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12" w:rsidRDefault="00741812" w:rsidP="00482E70">
      <w:pPr>
        <w:jc w:val="center"/>
        <w:rPr>
          <w:b/>
          <w:i/>
          <w:sz w:val="22"/>
          <w:szCs w:val="22"/>
          <w:lang w:val="ro-RO"/>
        </w:rPr>
      </w:pPr>
    </w:p>
    <w:p w:rsidR="0017565D" w:rsidRDefault="0017565D" w:rsidP="001E5F31">
      <w:pPr>
        <w:jc w:val="center"/>
        <w:rPr>
          <w:b/>
          <w:i/>
          <w:sz w:val="22"/>
          <w:szCs w:val="22"/>
          <w:lang w:val="ro-RO"/>
        </w:rPr>
      </w:pPr>
    </w:p>
    <w:p w:rsidR="0017565D" w:rsidRDefault="0017565D" w:rsidP="001E5F31">
      <w:pPr>
        <w:jc w:val="center"/>
        <w:rPr>
          <w:b/>
          <w:i/>
          <w:sz w:val="22"/>
          <w:szCs w:val="22"/>
          <w:lang w:val="ro-RO"/>
        </w:rPr>
      </w:pPr>
    </w:p>
    <w:p w:rsidR="009D0505" w:rsidRPr="005D5DFE" w:rsidRDefault="009D0505" w:rsidP="001E5F31">
      <w:pPr>
        <w:jc w:val="center"/>
        <w:rPr>
          <w:rFonts w:ascii="Trebuchet MS" w:hAnsi="Trebuchet MS"/>
          <w:b/>
          <w:i/>
          <w:lang w:val="ro-RO"/>
        </w:rPr>
      </w:pPr>
      <w:r w:rsidRPr="005D5DFE">
        <w:rPr>
          <w:rFonts w:ascii="Trebuchet MS" w:hAnsi="Trebuchet MS"/>
          <w:b/>
          <w:i/>
          <w:lang w:val="ro-RO"/>
        </w:rPr>
        <w:t xml:space="preserve">Rezultatul </w:t>
      </w:r>
      <w:r w:rsidR="00BC320B">
        <w:rPr>
          <w:rFonts w:ascii="Trebuchet MS" w:hAnsi="Trebuchet MS"/>
          <w:b/>
          <w:i/>
          <w:lang w:val="ro-RO"/>
        </w:rPr>
        <w:t xml:space="preserve">probei </w:t>
      </w:r>
      <w:r w:rsidR="007D4FD7">
        <w:rPr>
          <w:rFonts w:ascii="Trebuchet MS" w:hAnsi="Trebuchet MS"/>
          <w:b/>
          <w:i/>
          <w:lang w:val="ro-RO"/>
        </w:rPr>
        <w:t>interviu</w:t>
      </w:r>
      <w:r w:rsidR="00482E70" w:rsidRPr="005D5DFE">
        <w:rPr>
          <w:rFonts w:ascii="Trebuchet MS" w:hAnsi="Trebuchet MS"/>
          <w:b/>
          <w:i/>
          <w:lang w:val="ro-RO"/>
        </w:rPr>
        <w:t xml:space="preserve"> la concursul </w:t>
      </w:r>
      <w:r w:rsidRPr="005D5DFE">
        <w:rPr>
          <w:rFonts w:ascii="Trebuchet MS" w:hAnsi="Trebuchet MS"/>
          <w:b/>
          <w:i/>
          <w:lang w:val="ro-RO"/>
        </w:rPr>
        <w:t xml:space="preserve">de </w:t>
      </w:r>
      <w:r w:rsidR="001E5F31" w:rsidRPr="005D5DFE">
        <w:rPr>
          <w:rFonts w:ascii="Trebuchet MS" w:hAnsi="Trebuchet MS"/>
          <w:b/>
          <w:i/>
          <w:lang w:val="ro-RO"/>
        </w:rPr>
        <w:t xml:space="preserve">recrutare  </w:t>
      </w:r>
      <w:r w:rsidR="003B600A" w:rsidRPr="005D5DFE">
        <w:rPr>
          <w:rFonts w:ascii="Trebuchet MS" w:hAnsi="Trebuchet MS"/>
          <w:b/>
          <w:i/>
          <w:lang w:val="ro-RO"/>
        </w:rPr>
        <w:t xml:space="preserve">pentru promovarea  în gradul profesional imediat superior celui </w:t>
      </w:r>
      <w:proofErr w:type="spellStart"/>
      <w:r w:rsidR="003B600A" w:rsidRPr="005D5DFE">
        <w:rPr>
          <w:rFonts w:ascii="Trebuchet MS" w:hAnsi="Trebuchet MS"/>
          <w:b/>
          <w:i/>
          <w:lang w:val="ro-RO"/>
        </w:rPr>
        <w:t>deţinut</w:t>
      </w:r>
      <w:proofErr w:type="spellEnd"/>
      <w:r w:rsidR="003B600A" w:rsidRPr="005D5DFE">
        <w:rPr>
          <w:rFonts w:ascii="Trebuchet MS" w:hAnsi="Trebuchet MS"/>
          <w:b/>
          <w:i/>
          <w:lang w:val="ro-RO"/>
        </w:rPr>
        <w:t xml:space="preserve">, pentru </w:t>
      </w:r>
      <w:proofErr w:type="spellStart"/>
      <w:r w:rsidR="003B600A" w:rsidRPr="005D5DFE">
        <w:rPr>
          <w:rFonts w:ascii="Trebuchet MS" w:hAnsi="Trebuchet MS"/>
          <w:b/>
          <w:i/>
          <w:lang w:val="ro-RO"/>
        </w:rPr>
        <w:t>funcţionarii</w:t>
      </w:r>
      <w:proofErr w:type="spellEnd"/>
      <w:r w:rsidR="003B600A" w:rsidRPr="005D5DFE">
        <w:rPr>
          <w:rFonts w:ascii="Trebuchet MS" w:hAnsi="Trebuchet MS"/>
          <w:b/>
          <w:i/>
          <w:lang w:val="ro-RO"/>
        </w:rPr>
        <w:t xml:space="preserve"> publici de </w:t>
      </w:r>
      <w:proofErr w:type="spellStart"/>
      <w:r w:rsidR="003B600A" w:rsidRPr="005D5DFE">
        <w:rPr>
          <w:rFonts w:ascii="Trebuchet MS" w:hAnsi="Trebuchet MS"/>
          <w:b/>
          <w:i/>
          <w:lang w:val="ro-RO"/>
        </w:rPr>
        <w:t>execuţie</w:t>
      </w:r>
      <w:proofErr w:type="spellEnd"/>
      <w:r w:rsidR="003B600A" w:rsidRPr="005D5DFE">
        <w:rPr>
          <w:rFonts w:ascii="Trebuchet MS" w:hAnsi="Trebuchet MS"/>
          <w:b/>
          <w:i/>
          <w:lang w:val="ro-RO"/>
        </w:rPr>
        <w:t xml:space="preserve"> din cadrul aparatului central,  în data de 16.03.2020,  ora 10.00 proba scrisa</w:t>
      </w:r>
    </w:p>
    <w:p w:rsidR="00741812" w:rsidRPr="005D5DFE" w:rsidRDefault="00741812" w:rsidP="0086644B">
      <w:pPr>
        <w:jc w:val="center"/>
        <w:rPr>
          <w:rFonts w:ascii="Trebuchet MS" w:hAnsi="Trebuchet MS"/>
          <w:b/>
          <w:i/>
          <w:sz w:val="16"/>
          <w:szCs w:val="16"/>
          <w:lang w:val="ro-RO"/>
        </w:rPr>
      </w:pPr>
    </w:p>
    <w:p w:rsidR="005D5DFE" w:rsidRDefault="005D5DFE" w:rsidP="00741812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741812" w:rsidRDefault="00741812" w:rsidP="00741812">
      <w:pPr>
        <w:jc w:val="center"/>
        <w:rPr>
          <w:b/>
          <w:sz w:val="22"/>
          <w:szCs w:val="22"/>
          <w:lang w:val="ro-RO"/>
        </w:rPr>
      </w:pPr>
      <w:r w:rsidRPr="005D5DFE">
        <w:rPr>
          <w:rFonts w:ascii="Trebuchet MS" w:hAnsi="Trebuchet MS"/>
          <w:b/>
          <w:sz w:val="22"/>
          <w:szCs w:val="22"/>
          <w:lang w:val="ro-RO"/>
        </w:rPr>
        <w:t xml:space="preserve">COMISIA DE CONCURS nr. </w:t>
      </w:r>
      <w:r w:rsidR="005D5DFE">
        <w:rPr>
          <w:rFonts w:ascii="Trebuchet MS" w:hAnsi="Trebuchet MS"/>
          <w:b/>
          <w:sz w:val="22"/>
          <w:szCs w:val="22"/>
          <w:lang w:val="ro-RO"/>
        </w:rPr>
        <w:t>4</w:t>
      </w:r>
    </w:p>
    <w:p w:rsidR="003B600A" w:rsidRDefault="003B600A" w:rsidP="00741812">
      <w:pPr>
        <w:jc w:val="center"/>
        <w:rPr>
          <w:b/>
          <w:sz w:val="22"/>
          <w:szCs w:val="22"/>
          <w:lang w:val="ro-RO"/>
        </w:rPr>
      </w:pPr>
    </w:p>
    <w:p w:rsidR="003F5F4D" w:rsidRDefault="003F5F4D" w:rsidP="00741812">
      <w:pPr>
        <w:jc w:val="center"/>
        <w:rPr>
          <w:b/>
          <w:i/>
          <w:sz w:val="22"/>
          <w:szCs w:val="22"/>
          <w:lang w:val="ro-RO"/>
        </w:rPr>
      </w:pPr>
    </w:p>
    <w:tbl>
      <w:tblPr>
        <w:tblStyle w:val="TableGrid"/>
        <w:tblW w:w="142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08"/>
        <w:gridCol w:w="2250"/>
        <w:gridCol w:w="1170"/>
        <w:gridCol w:w="1260"/>
        <w:gridCol w:w="630"/>
        <w:gridCol w:w="3307"/>
        <w:gridCol w:w="1170"/>
        <w:gridCol w:w="1620"/>
      </w:tblGrid>
      <w:tr w:rsidR="00BC320B" w:rsidTr="00BC320B">
        <w:trPr>
          <w:trHeight w:val="1134"/>
          <w:jc w:val="center"/>
        </w:trPr>
        <w:tc>
          <w:tcPr>
            <w:tcW w:w="2808" w:type="dxa"/>
            <w:vAlign w:val="center"/>
          </w:tcPr>
          <w:p w:rsidR="00BC320B" w:rsidRPr="005D5DFE" w:rsidRDefault="00BC320B" w:rsidP="0008647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Direcţia</w:t>
            </w:r>
            <w:proofErr w:type="spellEnd"/>
          </w:p>
        </w:tc>
        <w:tc>
          <w:tcPr>
            <w:tcW w:w="2250" w:type="dxa"/>
            <w:vAlign w:val="center"/>
          </w:tcPr>
          <w:p w:rsidR="00BC320B" w:rsidRPr="005D5DFE" w:rsidRDefault="00BC320B" w:rsidP="0008647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Serviciul</w:t>
            </w:r>
            <w:proofErr w:type="spellEnd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</w:p>
          <w:p w:rsidR="00BC320B" w:rsidRPr="005D5DFE" w:rsidRDefault="00BC320B" w:rsidP="0008647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Compartiment</w:t>
            </w:r>
            <w:proofErr w:type="spellEnd"/>
          </w:p>
        </w:tc>
        <w:tc>
          <w:tcPr>
            <w:tcW w:w="1170" w:type="dxa"/>
            <w:vAlign w:val="center"/>
          </w:tcPr>
          <w:p w:rsidR="00BC320B" w:rsidRPr="005D5DFE" w:rsidRDefault="00BC320B" w:rsidP="0008647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Funcţia</w:t>
            </w:r>
            <w:proofErr w:type="spellEnd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publică</w:t>
            </w:r>
            <w:proofErr w:type="spellEnd"/>
          </w:p>
        </w:tc>
        <w:tc>
          <w:tcPr>
            <w:tcW w:w="1260" w:type="dxa"/>
            <w:vAlign w:val="center"/>
          </w:tcPr>
          <w:p w:rsidR="00BC320B" w:rsidRPr="005D5DFE" w:rsidRDefault="00BC320B" w:rsidP="0008647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Gradul</w:t>
            </w:r>
            <w:proofErr w:type="spellEnd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 xml:space="preserve">  prof.</w:t>
            </w:r>
          </w:p>
        </w:tc>
        <w:tc>
          <w:tcPr>
            <w:tcW w:w="630" w:type="dxa"/>
            <w:vAlign w:val="center"/>
          </w:tcPr>
          <w:p w:rsidR="00BC320B" w:rsidRPr="005D5DFE" w:rsidRDefault="00BC320B" w:rsidP="0008647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Nr</w:t>
            </w:r>
            <w:proofErr w:type="spellEnd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 xml:space="preserve">. </w:t>
            </w: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pst</w:t>
            </w:r>
            <w:proofErr w:type="spellEnd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.</w:t>
            </w:r>
          </w:p>
        </w:tc>
        <w:tc>
          <w:tcPr>
            <w:tcW w:w="3307" w:type="dxa"/>
            <w:vAlign w:val="center"/>
          </w:tcPr>
          <w:p w:rsidR="00BC320B" w:rsidRPr="005D5DFE" w:rsidRDefault="00BC320B" w:rsidP="0008647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Nume</w:t>
            </w:r>
            <w:proofErr w:type="spellEnd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si</w:t>
            </w:r>
            <w:proofErr w:type="spellEnd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prenume</w:t>
            </w:r>
            <w:proofErr w:type="spellEnd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170" w:type="dxa"/>
            <w:vAlign w:val="center"/>
          </w:tcPr>
          <w:p w:rsidR="00BC320B" w:rsidRPr="005D5DFE" w:rsidRDefault="00BC320B" w:rsidP="007D4FD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proofErr w:type="spellEnd"/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proba</w:t>
            </w:r>
            <w:proofErr w:type="spellEnd"/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="007D4FD7">
              <w:rPr>
                <w:rFonts w:ascii="Trebuchet MS" w:hAnsi="Trebuchet MS" w:cs="Arial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620" w:type="dxa"/>
            <w:vAlign w:val="center"/>
          </w:tcPr>
          <w:p w:rsidR="00BC320B" w:rsidRPr="005D5DFE" w:rsidRDefault="00BC320B" w:rsidP="007D4FD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Rezultat</w:t>
            </w:r>
            <w:proofErr w:type="spellEnd"/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proba</w:t>
            </w:r>
            <w:proofErr w:type="spellEnd"/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="007D4FD7">
              <w:rPr>
                <w:rFonts w:ascii="Trebuchet MS" w:hAnsi="Trebuchet MS" w:cs="Arial"/>
                <w:b/>
                <w:sz w:val="22"/>
                <w:szCs w:val="22"/>
              </w:rPr>
              <w:t>interviu</w:t>
            </w:r>
            <w:proofErr w:type="spellEnd"/>
          </w:p>
        </w:tc>
      </w:tr>
      <w:tr w:rsidR="00BC320B" w:rsidTr="00BC320B">
        <w:trPr>
          <w:trHeight w:val="543"/>
          <w:jc w:val="center"/>
        </w:trPr>
        <w:tc>
          <w:tcPr>
            <w:tcW w:w="5058" w:type="dxa"/>
            <w:gridSpan w:val="2"/>
            <w:vMerge w:val="restart"/>
            <w:vAlign w:val="center"/>
          </w:tcPr>
          <w:p w:rsidR="00BC320B" w:rsidRPr="005D5DFE" w:rsidRDefault="00BC320B" w:rsidP="005D5DF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DGIPSMP, </w:t>
            </w:r>
          </w:p>
          <w:p w:rsidR="00BC320B" w:rsidRPr="005D5DFE" w:rsidRDefault="00BC320B" w:rsidP="005D5DFE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DIRECȚIA INVESTIȚII ȘI MONITORIZARE</w:t>
            </w:r>
          </w:p>
        </w:tc>
        <w:tc>
          <w:tcPr>
            <w:tcW w:w="1170" w:type="dxa"/>
            <w:vAlign w:val="center"/>
          </w:tcPr>
          <w:p w:rsidR="00BC320B" w:rsidRPr="005D5DFE" w:rsidRDefault="00BC320B" w:rsidP="005D5DF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sz w:val="22"/>
                <w:szCs w:val="22"/>
              </w:rPr>
              <w:t>expert</w:t>
            </w:r>
          </w:p>
        </w:tc>
        <w:tc>
          <w:tcPr>
            <w:tcW w:w="1260" w:type="dxa"/>
            <w:vAlign w:val="center"/>
          </w:tcPr>
          <w:p w:rsidR="00BC320B" w:rsidRPr="005D5DFE" w:rsidRDefault="00BC320B" w:rsidP="005D5DFE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Superior</w:t>
            </w:r>
          </w:p>
        </w:tc>
        <w:tc>
          <w:tcPr>
            <w:tcW w:w="630" w:type="dxa"/>
            <w:vAlign w:val="center"/>
          </w:tcPr>
          <w:p w:rsidR="00BC320B" w:rsidRPr="005D5DFE" w:rsidRDefault="00BC320B" w:rsidP="005D5DFE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</w:p>
        </w:tc>
        <w:tc>
          <w:tcPr>
            <w:tcW w:w="3307" w:type="dxa"/>
            <w:vAlign w:val="center"/>
          </w:tcPr>
          <w:p w:rsidR="00BC320B" w:rsidRPr="005D5DFE" w:rsidRDefault="00BC320B" w:rsidP="005D5DFE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VASILUȚĂ VALENTIN CĂTĂLIN</w:t>
            </w:r>
          </w:p>
        </w:tc>
        <w:tc>
          <w:tcPr>
            <w:tcW w:w="1170" w:type="dxa"/>
            <w:vAlign w:val="center"/>
          </w:tcPr>
          <w:p w:rsidR="00BC320B" w:rsidRPr="005D5DFE" w:rsidRDefault="007D4FD7" w:rsidP="005D5DFE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96</w:t>
            </w:r>
          </w:p>
        </w:tc>
        <w:tc>
          <w:tcPr>
            <w:tcW w:w="1620" w:type="dxa"/>
            <w:vAlign w:val="center"/>
          </w:tcPr>
          <w:p w:rsidR="00BC320B" w:rsidRPr="005D5DFE" w:rsidRDefault="008E7DF3" w:rsidP="005D5DFE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ADMIS</w:t>
            </w:r>
          </w:p>
        </w:tc>
      </w:tr>
      <w:tr w:rsidR="00BC320B" w:rsidTr="00BC320B">
        <w:trPr>
          <w:trHeight w:val="525"/>
          <w:jc w:val="center"/>
        </w:trPr>
        <w:tc>
          <w:tcPr>
            <w:tcW w:w="5058" w:type="dxa"/>
            <w:gridSpan w:val="2"/>
            <w:vMerge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C320B" w:rsidRPr="005D5DFE" w:rsidRDefault="00BC320B" w:rsidP="00FB6F7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sz w:val="22"/>
                <w:szCs w:val="22"/>
              </w:rPr>
              <w:t>expert</w:t>
            </w:r>
          </w:p>
        </w:tc>
        <w:tc>
          <w:tcPr>
            <w:tcW w:w="1260" w:type="dxa"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sz w:val="22"/>
                <w:szCs w:val="22"/>
              </w:rPr>
              <w:t>principal</w:t>
            </w:r>
          </w:p>
        </w:tc>
        <w:tc>
          <w:tcPr>
            <w:tcW w:w="630" w:type="dxa"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</w:p>
        </w:tc>
        <w:tc>
          <w:tcPr>
            <w:tcW w:w="3307" w:type="dxa"/>
            <w:vAlign w:val="center"/>
          </w:tcPr>
          <w:p w:rsidR="00BC320B" w:rsidRPr="005D5DFE" w:rsidRDefault="00BC320B" w:rsidP="00FB6F7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NICOLAE DANIELA CRISTINA</w:t>
            </w:r>
          </w:p>
        </w:tc>
        <w:tc>
          <w:tcPr>
            <w:tcW w:w="1170" w:type="dxa"/>
            <w:vAlign w:val="center"/>
          </w:tcPr>
          <w:p w:rsidR="00BC320B" w:rsidRPr="005D5DFE" w:rsidRDefault="008E7DF3" w:rsidP="007D4FD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9</w:t>
            </w:r>
            <w:r w:rsidR="007D4FD7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BC320B" w:rsidRPr="005D5DFE" w:rsidRDefault="008E7DF3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ADMIS</w:t>
            </w:r>
          </w:p>
        </w:tc>
      </w:tr>
      <w:tr w:rsidR="00BC320B" w:rsidTr="00BC320B">
        <w:trPr>
          <w:trHeight w:val="615"/>
          <w:jc w:val="center"/>
        </w:trPr>
        <w:tc>
          <w:tcPr>
            <w:tcW w:w="5058" w:type="dxa"/>
            <w:gridSpan w:val="2"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DGIPSMP,</w:t>
            </w:r>
          </w:p>
          <w:p w:rsidR="00BC320B" w:rsidRPr="005D5DFE" w:rsidRDefault="00BC320B" w:rsidP="00FB6F7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DIRECȚIA PROIECTE STATEGICE,</w:t>
            </w:r>
          </w:p>
          <w:p w:rsidR="00BC320B" w:rsidRPr="005D5DFE" w:rsidRDefault="00BC320B" w:rsidP="00FB6F7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Biroul</w:t>
            </w:r>
            <w:proofErr w:type="spellEnd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Implementare</w:t>
            </w:r>
            <w:proofErr w:type="spellEnd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MASTER PLAN</w:t>
            </w:r>
          </w:p>
        </w:tc>
        <w:tc>
          <w:tcPr>
            <w:tcW w:w="1170" w:type="dxa"/>
            <w:vAlign w:val="center"/>
          </w:tcPr>
          <w:p w:rsidR="00BC320B" w:rsidRPr="005D5DFE" w:rsidRDefault="00BC320B" w:rsidP="00FB6F7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sz w:val="22"/>
                <w:szCs w:val="22"/>
              </w:rPr>
              <w:t>expert</w:t>
            </w:r>
          </w:p>
        </w:tc>
        <w:tc>
          <w:tcPr>
            <w:tcW w:w="1260" w:type="dxa"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sz w:val="22"/>
                <w:szCs w:val="22"/>
              </w:rPr>
              <w:t>principal</w:t>
            </w:r>
          </w:p>
        </w:tc>
        <w:tc>
          <w:tcPr>
            <w:tcW w:w="630" w:type="dxa"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</w:p>
        </w:tc>
        <w:tc>
          <w:tcPr>
            <w:tcW w:w="3307" w:type="dxa"/>
            <w:vAlign w:val="center"/>
          </w:tcPr>
          <w:p w:rsidR="00BC320B" w:rsidRPr="005D5DFE" w:rsidRDefault="00BC320B" w:rsidP="00FB6F7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TEODOR ANCA MADALINA</w:t>
            </w:r>
          </w:p>
        </w:tc>
        <w:tc>
          <w:tcPr>
            <w:tcW w:w="1170" w:type="dxa"/>
            <w:vAlign w:val="center"/>
          </w:tcPr>
          <w:p w:rsidR="00BC320B" w:rsidRPr="005D5DFE" w:rsidRDefault="007D4FD7" w:rsidP="008E7DF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98</w:t>
            </w:r>
          </w:p>
        </w:tc>
        <w:tc>
          <w:tcPr>
            <w:tcW w:w="1620" w:type="dxa"/>
            <w:vAlign w:val="center"/>
          </w:tcPr>
          <w:p w:rsidR="00BC320B" w:rsidRPr="005D5DFE" w:rsidRDefault="008E7DF3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ADMIS</w:t>
            </w:r>
          </w:p>
        </w:tc>
      </w:tr>
      <w:tr w:rsidR="00BC320B" w:rsidTr="00BC320B">
        <w:trPr>
          <w:trHeight w:val="633"/>
          <w:jc w:val="center"/>
        </w:trPr>
        <w:tc>
          <w:tcPr>
            <w:tcW w:w="5058" w:type="dxa"/>
            <w:gridSpan w:val="2"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DCRSPON</w:t>
            </w:r>
          </w:p>
          <w:p w:rsidR="00BC320B" w:rsidRPr="005D5DFE" w:rsidRDefault="00BC320B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Compartimentul</w:t>
            </w:r>
            <w:proofErr w:type="spellEnd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informare</w:t>
            </w:r>
            <w:proofErr w:type="spellEnd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publică</w:t>
            </w:r>
            <w:proofErr w:type="spellEnd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şi</w:t>
            </w:r>
            <w:proofErr w:type="spellEnd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comunicare</w:t>
            </w:r>
            <w:proofErr w:type="spellEnd"/>
          </w:p>
        </w:tc>
        <w:tc>
          <w:tcPr>
            <w:tcW w:w="1170" w:type="dxa"/>
            <w:vAlign w:val="center"/>
          </w:tcPr>
          <w:p w:rsidR="00BC320B" w:rsidRPr="005D5DFE" w:rsidRDefault="00BC320B" w:rsidP="00FB6F7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sz w:val="22"/>
                <w:szCs w:val="22"/>
              </w:rPr>
              <w:t>expert</w:t>
            </w:r>
          </w:p>
        </w:tc>
        <w:tc>
          <w:tcPr>
            <w:tcW w:w="1260" w:type="dxa"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Superior</w:t>
            </w:r>
          </w:p>
        </w:tc>
        <w:tc>
          <w:tcPr>
            <w:tcW w:w="630" w:type="dxa"/>
            <w:vAlign w:val="center"/>
          </w:tcPr>
          <w:p w:rsidR="00BC320B" w:rsidRPr="005D5DFE" w:rsidRDefault="00BC320B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D5DFE"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</w:p>
        </w:tc>
        <w:tc>
          <w:tcPr>
            <w:tcW w:w="3307" w:type="dxa"/>
            <w:vAlign w:val="center"/>
          </w:tcPr>
          <w:p w:rsidR="00BC320B" w:rsidRPr="005D5DFE" w:rsidRDefault="00BC320B" w:rsidP="00FB6F7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D5DFE">
              <w:rPr>
                <w:rFonts w:ascii="Trebuchet MS" w:hAnsi="Trebuchet MS"/>
                <w:b/>
                <w:bCs/>
                <w:sz w:val="22"/>
                <w:szCs w:val="22"/>
              </w:rPr>
              <w:t>GHIȚĂ EUGEN</w:t>
            </w:r>
          </w:p>
        </w:tc>
        <w:tc>
          <w:tcPr>
            <w:tcW w:w="1170" w:type="dxa"/>
            <w:vAlign w:val="center"/>
          </w:tcPr>
          <w:p w:rsidR="00BC320B" w:rsidRPr="005D5DFE" w:rsidRDefault="007D4FD7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96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BC320B" w:rsidRPr="005D5DFE" w:rsidRDefault="008E7DF3" w:rsidP="00FB6F72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ADMIS</w:t>
            </w:r>
          </w:p>
        </w:tc>
      </w:tr>
    </w:tbl>
    <w:p w:rsidR="0017565D" w:rsidRDefault="0017565D" w:rsidP="000147D2">
      <w:pPr>
        <w:ind w:firstLine="720"/>
        <w:jc w:val="both"/>
        <w:rPr>
          <w:rFonts w:eastAsiaTheme="minorHAnsi"/>
          <w:b/>
        </w:rPr>
      </w:pPr>
    </w:p>
    <w:p w:rsidR="007D4FD7" w:rsidRDefault="007D4FD7" w:rsidP="007D4FD7">
      <w:pPr>
        <w:rPr>
          <w:b/>
        </w:rPr>
      </w:pPr>
      <w:proofErr w:type="spellStart"/>
      <w:r>
        <w:rPr>
          <w:b/>
        </w:rPr>
        <w:t>Contestaţiile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interviu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depun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Registratura</w:t>
      </w:r>
      <w:proofErr w:type="spellEnd"/>
      <w:r>
        <w:rPr>
          <w:b/>
        </w:rPr>
        <w:t xml:space="preserve"> MT</w:t>
      </w:r>
      <w:r>
        <w:rPr>
          <w:b/>
        </w:rPr>
        <w:t>IC</w:t>
      </w:r>
      <w:r>
        <w:rPr>
          <w:b/>
        </w:rPr>
        <w:t xml:space="preserve">,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Comisia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soluţionare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contestaţiilor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24 de ore de la </w:t>
      </w:r>
      <w:proofErr w:type="spellStart"/>
      <w:proofErr w:type="gramStart"/>
      <w:r>
        <w:rPr>
          <w:b/>
        </w:rPr>
        <w:t>ora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afi</w:t>
      </w:r>
      <w:proofErr w:type="gramEnd"/>
      <w:r>
        <w:rPr>
          <w:b/>
        </w:rPr>
        <w:t>șă</w:t>
      </w:r>
      <w:r>
        <w:rPr>
          <w:b/>
        </w:rPr>
        <w:t>rii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rezultatelor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interviu</w:t>
      </w:r>
      <w:proofErr w:type="spellEnd"/>
      <w:r>
        <w:rPr>
          <w:b/>
        </w:rPr>
        <w:t>.</w:t>
      </w:r>
    </w:p>
    <w:p w:rsidR="00445824" w:rsidRPr="005D5DFE" w:rsidRDefault="00445824" w:rsidP="007D4FD7">
      <w:pPr>
        <w:ind w:firstLine="720"/>
        <w:jc w:val="both"/>
        <w:rPr>
          <w:rFonts w:ascii="Trebuchet MS" w:eastAsiaTheme="minorHAnsi" w:hAnsi="Trebuchet MS"/>
          <w:b/>
        </w:rPr>
      </w:pPr>
    </w:p>
    <w:p w:rsidR="00330931" w:rsidRPr="005D5DFE" w:rsidRDefault="00330931" w:rsidP="000147D2">
      <w:pPr>
        <w:ind w:firstLine="720"/>
        <w:jc w:val="both"/>
        <w:rPr>
          <w:rFonts w:ascii="Trebuchet MS" w:hAnsi="Trebuchet MS"/>
          <w:b/>
          <w:sz w:val="16"/>
          <w:szCs w:val="16"/>
          <w:lang w:val="ro-RO"/>
        </w:rPr>
      </w:pPr>
    </w:p>
    <w:p w:rsidR="0017565D" w:rsidRPr="005D5DFE" w:rsidRDefault="0017565D" w:rsidP="00445824">
      <w:pPr>
        <w:jc w:val="center"/>
        <w:rPr>
          <w:rFonts w:ascii="Trebuchet MS" w:hAnsi="Trebuchet MS"/>
          <w:b/>
          <w:sz w:val="28"/>
          <w:szCs w:val="28"/>
          <w:lang w:val="ro-RO"/>
        </w:rPr>
      </w:pPr>
    </w:p>
    <w:p w:rsidR="0017565D" w:rsidRPr="005D5DFE" w:rsidRDefault="0017565D" w:rsidP="00445824">
      <w:pPr>
        <w:jc w:val="center"/>
        <w:rPr>
          <w:rFonts w:ascii="Trebuchet MS" w:hAnsi="Trebuchet MS"/>
          <w:b/>
          <w:sz w:val="28"/>
          <w:szCs w:val="28"/>
          <w:lang w:val="ro-RO"/>
        </w:rPr>
      </w:pPr>
    </w:p>
    <w:p w:rsidR="005346BF" w:rsidRPr="005346BF" w:rsidRDefault="005346BF" w:rsidP="00445824">
      <w:pPr>
        <w:jc w:val="center"/>
        <w:rPr>
          <w:rFonts w:eastAsiaTheme="minorHAnsi"/>
          <w:b/>
          <w:lang w:val="ro-RO"/>
        </w:rPr>
      </w:pPr>
      <w:proofErr w:type="spellStart"/>
      <w:r w:rsidRPr="005D5DFE">
        <w:rPr>
          <w:rFonts w:ascii="Trebuchet MS" w:hAnsi="Trebuchet MS"/>
          <w:b/>
          <w:sz w:val="28"/>
          <w:szCs w:val="28"/>
          <w:lang w:val="ro-RO"/>
        </w:rPr>
        <w:t>Afişat</w:t>
      </w:r>
      <w:proofErr w:type="spellEnd"/>
      <w:r w:rsidRPr="005D5DFE">
        <w:rPr>
          <w:rFonts w:ascii="Trebuchet MS" w:hAnsi="Trebuchet MS"/>
          <w:b/>
          <w:sz w:val="28"/>
          <w:szCs w:val="28"/>
          <w:lang w:val="ro-RO"/>
        </w:rPr>
        <w:t xml:space="preserve"> azi</w:t>
      </w:r>
      <w:r w:rsidR="00330931" w:rsidRPr="005D5DFE">
        <w:rPr>
          <w:rFonts w:ascii="Trebuchet MS" w:hAnsi="Trebuchet MS"/>
          <w:b/>
          <w:sz w:val="28"/>
          <w:szCs w:val="28"/>
          <w:lang w:val="ro-RO"/>
        </w:rPr>
        <w:t xml:space="preserve"> </w:t>
      </w:r>
      <w:r w:rsidR="00C94F81" w:rsidRPr="005D5DFE">
        <w:rPr>
          <w:rFonts w:ascii="Trebuchet MS" w:hAnsi="Trebuchet MS"/>
          <w:b/>
          <w:sz w:val="28"/>
          <w:szCs w:val="28"/>
          <w:lang w:val="ro-RO"/>
        </w:rPr>
        <w:t xml:space="preserve"> </w:t>
      </w:r>
      <w:r w:rsidR="000E0E3C" w:rsidRPr="005D5DFE">
        <w:rPr>
          <w:rFonts w:ascii="Trebuchet MS" w:hAnsi="Trebuchet MS"/>
          <w:b/>
          <w:sz w:val="28"/>
          <w:szCs w:val="28"/>
          <w:lang w:val="ro-RO"/>
        </w:rPr>
        <w:t xml:space="preserve"> </w:t>
      </w:r>
      <w:r w:rsidR="00BC320B">
        <w:rPr>
          <w:rFonts w:ascii="Trebuchet MS" w:hAnsi="Trebuchet MS"/>
          <w:b/>
          <w:sz w:val="28"/>
          <w:szCs w:val="28"/>
          <w:lang w:val="ro-RO"/>
        </w:rPr>
        <w:t>1</w:t>
      </w:r>
      <w:r w:rsidR="00FB6F72">
        <w:rPr>
          <w:rFonts w:ascii="Trebuchet MS" w:hAnsi="Trebuchet MS"/>
          <w:b/>
          <w:sz w:val="28"/>
          <w:szCs w:val="28"/>
          <w:lang w:val="ro-RO"/>
        </w:rPr>
        <w:t xml:space="preserve">6.03.2020 </w:t>
      </w:r>
      <w:r w:rsidRPr="005D5DFE">
        <w:rPr>
          <w:rFonts w:ascii="Trebuchet MS" w:hAnsi="Trebuchet MS"/>
          <w:b/>
          <w:sz w:val="28"/>
          <w:szCs w:val="28"/>
          <w:lang w:val="ro-RO"/>
        </w:rPr>
        <w:t>ora</w:t>
      </w:r>
      <w:r w:rsidR="008E7DF3">
        <w:rPr>
          <w:rFonts w:ascii="Trebuchet MS" w:hAnsi="Trebuchet MS"/>
          <w:b/>
          <w:sz w:val="28"/>
          <w:szCs w:val="28"/>
          <w:lang w:val="ro-RO"/>
        </w:rPr>
        <w:t xml:space="preserve"> </w:t>
      </w:r>
      <w:r w:rsidR="007D4FD7">
        <w:rPr>
          <w:rFonts w:ascii="Trebuchet MS" w:hAnsi="Trebuchet MS"/>
          <w:b/>
          <w:sz w:val="28"/>
          <w:szCs w:val="28"/>
          <w:lang w:val="ro-RO"/>
        </w:rPr>
        <w:t>16.00</w:t>
      </w:r>
      <w:r w:rsidR="00C6504B" w:rsidRPr="005D5DFE">
        <w:rPr>
          <w:rFonts w:ascii="Trebuchet MS" w:hAnsi="Trebuchet MS"/>
          <w:b/>
          <w:sz w:val="22"/>
          <w:szCs w:val="22"/>
          <w:lang w:val="ro-RO"/>
        </w:rPr>
        <w:t>.</w:t>
      </w:r>
    </w:p>
    <w:sectPr w:rsidR="005346BF" w:rsidRPr="005346BF" w:rsidSect="00C15601">
      <w:pgSz w:w="16834" w:h="11909" w:orient="landscape" w:code="9"/>
      <w:pgMar w:top="284" w:right="1134" w:bottom="27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147D2"/>
    <w:rsid w:val="00086471"/>
    <w:rsid w:val="000B48A5"/>
    <w:rsid w:val="000E0E3C"/>
    <w:rsid w:val="000E5E57"/>
    <w:rsid w:val="001060A8"/>
    <w:rsid w:val="00121D03"/>
    <w:rsid w:val="001617B2"/>
    <w:rsid w:val="0016284B"/>
    <w:rsid w:val="0017565D"/>
    <w:rsid w:val="0019202F"/>
    <w:rsid w:val="001C2D46"/>
    <w:rsid w:val="001D7CD8"/>
    <w:rsid w:val="001E5F31"/>
    <w:rsid w:val="00211184"/>
    <w:rsid w:val="002147CA"/>
    <w:rsid w:val="002270E9"/>
    <w:rsid w:val="00227B0C"/>
    <w:rsid w:val="00265CEF"/>
    <w:rsid w:val="002B5450"/>
    <w:rsid w:val="002E29A7"/>
    <w:rsid w:val="002F07CE"/>
    <w:rsid w:val="00330931"/>
    <w:rsid w:val="003915FE"/>
    <w:rsid w:val="003B600A"/>
    <w:rsid w:val="003C2FFB"/>
    <w:rsid w:val="003D231A"/>
    <w:rsid w:val="003F1711"/>
    <w:rsid w:val="003F5F4D"/>
    <w:rsid w:val="00445824"/>
    <w:rsid w:val="004604FA"/>
    <w:rsid w:val="00481E79"/>
    <w:rsid w:val="00482E70"/>
    <w:rsid w:val="004873EA"/>
    <w:rsid w:val="004D7071"/>
    <w:rsid w:val="004E0165"/>
    <w:rsid w:val="004E76BA"/>
    <w:rsid w:val="00521163"/>
    <w:rsid w:val="0053077D"/>
    <w:rsid w:val="005346BF"/>
    <w:rsid w:val="0057304C"/>
    <w:rsid w:val="00593B65"/>
    <w:rsid w:val="00593EDD"/>
    <w:rsid w:val="00595C6B"/>
    <w:rsid w:val="005D5DFE"/>
    <w:rsid w:val="005D76B1"/>
    <w:rsid w:val="005E6564"/>
    <w:rsid w:val="006030E8"/>
    <w:rsid w:val="006A2922"/>
    <w:rsid w:val="006E6665"/>
    <w:rsid w:val="00741812"/>
    <w:rsid w:val="00752A68"/>
    <w:rsid w:val="007D2526"/>
    <w:rsid w:val="007D4FD7"/>
    <w:rsid w:val="007E7674"/>
    <w:rsid w:val="007F2B36"/>
    <w:rsid w:val="007F5F22"/>
    <w:rsid w:val="0082549A"/>
    <w:rsid w:val="0086432A"/>
    <w:rsid w:val="0086644B"/>
    <w:rsid w:val="008E3C21"/>
    <w:rsid w:val="008E7DF3"/>
    <w:rsid w:val="00932FB3"/>
    <w:rsid w:val="009737CB"/>
    <w:rsid w:val="009D0505"/>
    <w:rsid w:val="00A30B1E"/>
    <w:rsid w:val="00A42084"/>
    <w:rsid w:val="00A60F96"/>
    <w:rsid w:val="00A65D9F"/>
    <w:rsid w:val="00A90F2B"/>
    <w:rsid w:val="00AA1229"/>
    <w:rsid w:val="00B14860"/>
    <w:rsid w:val="00B6388B"/>
    <w:rsid w:val="00B66D65"/>
    <w:rsid w:val="00BC320B"/>
    <w:rsid w:val="00BC6711"/>
    <w:rsid w:val="00C07B2E"/>
    <w:rsid w:val="00C15601"/>
    <w:rsid w:val="00C47DC3"/>
    <w:rsid w:val="00C6504B"/>
    <w:rsid w:val="00C94F81"/>
    <w:rsid w:val="00CA0E57"/>
    <w:rsid w:val="00CA197D"/>
    <w:rsid w:val="00CB4024"/>
    <w:rsid w:val="00CC6FAD"/>
    <w:rsid w:val="00D04544"/>
    <w:rsid w:val="00D05999"/>
    <w:rsid w:val="00D32972"/>
    <w:rsid w:val="00DD7F51"/>
    <w:rsid w:val="00E321C6"/>
    <w:rsid w:val="00EF3094"/>
    <w:rsid w:val="00F12407"/>
    <w:rsid w:val="00F168FF"/>
    <w:rsid w:val="00F27FCF"/>
    <w:rsid w:val="00F50E43"/>
    <w:rsid w:val="00F64109"/>
    <w:rsid w:val="00F90AAD"/>
    <w:rsid w:val="00F93966"/>
    <w:rsid w:val="00FB6F72"/>
    <w:rsid w:val="00FD52C4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1980E-2F9D-47E4-92AF-A3266CC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81E79"/>
    <w:pPr>
      <w:spacing w:after="0" w:line="240" w:lineRule="auto"/>
    </w:pPr>
  </w:style>
  <w:style w:type="table" w:styleId="TableGrid">
    <w:name w:val="Table Grid"/>
    <w:basedOn w:val="TableNormal"/>
    <w:uiPriority w:val="59"/>
    <w:rsid w:val="007F5F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Doinita Pascal</cp:lastModifiedBy>
  <cp:revision>3</cp:revision>
  <cp:lastPrinted>2019-09-27T09:42:00Z</cp:lastPrinted>
  <dcterms:created xsi:type="dcterms:W3CDTF">2020-03-16T11:54:00Z</dcterms:created>
  <dcterms:modified xsi:type="dcterms:W3CDTF">2020-03-16T11:59:00Z</dcterms:modified>
</cp:coreProperties>
</file>