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2C4B" w14:textId="77777777" w:rsidR="00C3410E" w:rsidRDefault="00C3410E" w:rsidP="00BB286A">
      <w:pPr>
        <w:tabs>
          <w:tab w:val="left" w:pos="3960"/>
        </w:tabs>
        <w:spacing w:after="0" w:line="240" w:lineRule="auto"/>
        <w:jc w:val="center"/>
        <w:rPr>
          <w:rFonts w:ascii="Times New Roman" w:hAnsi="Times New Roman" w:cs="Times New Roman"/>
          <w:b/>
          <w:bCs/>
          <w:sz w:val="26"/>
          <w:szCs w:val="26"/>
          <w:u w:val="single"/>
        </w:rPr>
      </w:pPr>
    </w:p>
    <w:p w14:paraId="7107F41C" w14:textId="77777777" w:rsidR="00C3410E" w:rsidRDefault="00C3410E" w:rsidP="00BB286A">
      <w:pPr>
        <w:tabs>
          <w:tab w:val="left" w:pos="3960"/>
        </w:tabs>
        <w:spacing w:after="0" w:line="240" w:lineRule="auto"/>
        <w:jc w:val="center"/>
        <w:rPr>
          <w:rFonts w:ascii="Times New Roman" w:hAnsi="Times New Roman" w:cs="Times New Roman"/>
          <w:b/>
          <w:bCs/>
          <w:sz w:val="26"/>
          <w:szCs w:val="26"/>
          <w:u w:val="single"/>
        </w:rPr>
      </w:pPr>
    </w:p>
    <w:p w14:paraId="23C7E510" w14:textId="77777777" w:rsidR="00C3410E" w:rsidRDefault="00C3410E" w:rsidP="00BB286A">
      <w:pPr>
        <w:tabs>
          <w:tab w:val="left" w:pos="3960"/>
        </w:tabs>
        <w:spacing w:after="0" w:line="240" w:lineRule="auto"/>
        <w:jc w:val="center"/>
        <w:rPr>
          <w:rFonts w:ascii="Times New Roman" w:hAnsi="Times New Roman" w:cs="Times New Roman"/>
          <w:b/>
          <w:bCs/>
          <w:sz w:val="26"/>
          <w:szCs w:val="26"/>
          <w:u w:val="single"/>
        </w:rPr>
      </w:pPr>
    </w:p>
    <w:p w14:paraId="34ACA64A" w14:textId="77777777" w:rsidR="00C3410E" w:rsidRDefault="00C3410E" w:rsidP="00BB286A">
      <w:pPr>
        <w:tabs>
          <w:tab w:val="left" w:pos="3960"/>
        </w:tabs>
        <w:spacing w:after="0" w:line="240" w:lineRule="auto"/>
        <w:jc w:val="center"/>
        <w:rPr>
          <w:rFonts w:ascii="Times New Roman" w:hAnsi="Times New Roman" w:cs="Times New Roman"/>
          <w:b/>
          <w:bCs/>
          <w:sz w:val="26"/>
          <w:szCs w:val="26"/>
          <w:u w:val="single"/>
        </w:rPr>
      </w:pPr>
    </w:p>
    <w:p w14:paraId="2963D5BD" w14:textId="77777777" w:rsidR="00C3410E" w:rsidRDefault="00C3410E" w:rsidP="00BB286A">
      <w:pPr>
        <w:tabs>
          <w:tab w:val="left" w:pos="3960"/>
        </w:tabs>
        <w:spacing w:after="0" w:line="240" w:lineRule="auto"/>
        <w:jc w:val="center"/>
        <w:rPr>
          <w:rFonts w:ascii="Times New Roman" w:hAnsi="Times New Roman" w:cs="Times New Roman"/>
          <w:b/>
          <w:bCs/>
          <w:sz w:val="26"/>
          <w:szCs w:val="26"/>
          <w:u w:val="single"/>
        </w:rPr>
      </w:pPr>
    </w:p>
    <w:p w14:paraId="76910308" w14:textId="5E74295E" w:rsidR="00F0081E" w:rsidRPr="00AC16E6" w:rsidRDefault="003479AA" w:rsidP="00BB286A">
      <w:pPr>
        <w:tabs>
          <w:tab w:val="left" w:pos="3960"/>
        </w:tabs>
        <w:spacing w:after="0" w:line="240" w:lineRule="auto"/>
        <w:jc w:val="center"/>
        <w:rPr>
          <w:rFonts w:ascii="Times New Roman" w:hAnsi="Times New Roman" w:cs="Times New Roman"/>
          <w:b/>
          <w:bCs/>
          <w:sz w:val="26"/>
          <w:szCs w:val="26"/>
          <w:u w:val="single"/>
        </w:rPr>
      </w:pPr>
      <w:r w:rsidRPr="00AC16E6">
        <w:rPr>
          <w:rFonts w:ascii="Times New Roman" w:hAnsi="Times New Roman" w:cs="Times New Roman"/>
          <w:b/>
          <w:bCs/>
          <w:sz w:val="26"/>
          <w:szCs w:val="26"/>
          <w:u w:val="single"/>
        </w:rPr>
        <w:t>NOTĂ DE FUNDAMENTARE</w:t>
      </w:r>
    </w:p>
    <w:p w14:paraId="342E417E" w14:textId="77777777" w:rsidR="00FE52C1" w:rsidRPr="00AC16E6" w:rsidRDefault="00FE52C1" w:rsidP="00BB286A">
      <w:pPr>
        <w:tabs>
          <w:tab w:val="left" w:pos="3960"/>
        </w:tabs>
        <w:spacing w:after="0" w:line="240" w:lineRule="auto"/>
        <w:jc w:val="center"/>
        <w:rPr>
          <w:rFonts w:ascii="Times New Roman" w:hAnsi="Times New Roman" w:cs="Times New Roman"/>
          <w:b/>
          <w:bCs/>
          <w:sz w:val="26"/>
          <w:szCs w:val="26"/>
          <w:u w:val="single"/>
        </w:rPr>
      </w:pPr>
    </w:p>
    <w:p w14:paraId="6D9354B7" w14:textId="77777777" w:rsidR="003479AA" w:rsidRPr="00AC16E6"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5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1261"/>
        <w:gridCol w:w="507"/>
        <w:gridCol w:w="321"/>
        <w:gridCol w:w="340"/>
        <w:gridCol w:w="535"/>
        <w:gridCol w:w="77"/>
        <w:gridCol w:w="2035"/>
        <w:gridCol w:w="375"/>
      </w:tblGrid>
      <w:tr w:rsidR="003479AA" w:rsidRPr="00AC16E6" w14:paraId="6D67135D" w14:textId="77777777" w:rsidTr="006D6C60">
        <w:trPr>
          <w:gridAfter w:val="1"/>
          <w:wAfter w:w="375" w:type="dxa"/>
        </w:trPr>
        <w:tc>
          <w:tcPr>
            <w:tcW w:w="9640" w:type="dxa"/>
            <w:gridSpan w:val="8"/>
          </w:tcPr>
          <w:p w14:paraId="478CA5F4" w14:textId="77777777" w:rsidR="006D45DE" w:rsidRDefault="006D45DE" w:rsidP="009F3C34">
            <w:pPr>
              <w:tabs>
                <w:tab w:val="left" w:pos="3960"/>
              </w:tabs>
              <w:jc w:val="center"/>
              <w:rPr>
                <w:rFonts w:ascii="Times New Roman" w:hAnsi="Times New Roman" w:cs="Times New Roman"/>
                <w:b/>
                <w:bCs/>
                <w:sz w:val="26"/>
                <w:szCs w:val="26"/>
              </w:rPr>
            </w:pPr>
          </w:p>
          <w:p w14:paraId="4825D76F" w14:textId="317A9AAD" w:rsidR="00FE52C1" w:rsidRPr="00AC16E6" w:rsidRDefault="003479AA" w:rsidP="009F3C34">
            <w:pPr>
              <w:tabs>
                <w:tab w:val="left" w:pos="3960"/>
              </w:tabs>
              <w:jc w:val="center"/>
              <w:rPr>
                <w:rFonts w:ascii="Times New Roman" w:hAnsi="Times New Roman" w:cs="Times New Roman"/>
                <w:b/>
                <w:bCs/>
                <w:sz w:val="26"/>
                <w:szCs w:val="26"/>
              </w:rPr>
            </w:pPr>
            <w:r w:rsidRPr="00AC16E6">
              <w:rPr>
                <w:rFonts w:ascii="Times New Roman" w:hAnsi="Times New Roman" w:cs="Times New Roman"/>
                <w:b/>
                <w:bCs/>
                <w:sz w:val="26"/>
                <w:szCs w:val="26"/>
              </w:rPr>
              <w:t>Sec</w:t>
            </w:r>
            <w:r w:rsidR="00A15566">
              <w:rPr>
                <w:rFonts w:ascii="Times New Roman" w:hAnsi="Times New Roman" w:cs="Times New Roman"/>
                <w:b/>
                <w:bCs/>
                <w:sz w:val="26"/>
                <w:szCs w:val="26"/>
              </w:rPr>
              <w:t>ț</w:t>
            </w:r>
            <w:r w:rsidRPr="00AC16E6">
              <w:rPr>
                <w:rFonts w:ascii="Times New Roman" w:hAnsi="Times New Roman" w:cs="Times New Roman"/>
                <w:b/>
                <w:bCs/>
                <w:sz w:val="26"/>
                <w:szCs w:val="26"/>
              </w:rPr>
              <w:t>iunea 1</w:t>
            </w:r>
          </w:p>
          <w:p w14:paraId="6EC686FA" w14:textId="77777777" w:rsidR="003239B0" w:rsidRPr="00AC16E6" w:rsidRDefault="003479AA" w:rsidP="009F3C34">
            <w:pPr>
              <w:tabs>
                <w:tab w:val="left" w:pos="3960"/>
              </w:tabs>
              <w:jc w:val="center"/>
              <w:rPr>
                <w:rFonts w:ascii="Times New Roman" w:hAnsi="Times New Roman" w:cs="Times New Roman"/>
                <w:b/>
                <w:bCs/>
                <w:sz w:val="26"/>
                <w:szCs w:val="26"/>
                <w:lang w:eastAsia="ro-RO"/>
              </w:rPr>
            </w:pPr>
            <w:r w:rsidRPr="00AC16E6">
              <w:rPr>
                <w:rFonts w:ascii="Times New Roman" w:hAnsi="Times New Roman" w:cs="Times New Roman"/>
                <w:b/>
                <w:bCs/>
                <w:sz w:val="26"/>
                <w:szCs w:val="26"/>
              </w:rPr>
              <w:t>Titlul prezentului proiect de act normativ</w:t>
            </w:r>
          </w:p>
          <w:p w14:paraId="513513DD" w14:textId="77777777" w:rsidR="003239B0" w:rsidRPr="00AC16E6" w:rsidRDefault="003479AA" w:rsidP="009F3C34">
            <w:pPr>
              <w:tabs>
                <w:tab w:val="left" w:pos="990"/>
                <w:tab w:val="left" w:pos="3960"/>
              </w:tabs>
              <w:jc w:val="center"/>
              <w:rPr>
                <w:rFonts w:ascii="Times New Roman" w:hAnsi="Times New Roman" w:cs="Times New Roman"/>
                <w:b/>
                <w:bCs/>
                <w:sz w:val="26"/>
                <w:szCs w:val="26"/>
                <w:lang w:eastAsia="ro-RO"/>
              </w:rPr>
            </w:pPr>
            <w:r w:rsidRPr="00AC16E6">
              <w:rPr>
                <w:rFonts w:ascii="Times New Roman" w:hAnsi="Times New Roman" w:cs="Times New Roman"/>
                <w:b/>
                <w:bCs/>
                <w:sz w:val="26"/>
                <w:szCs w:val="26"/>
                <w:lang w:eastAsia="ro-RO"/>
              </w:rPr>
              <w:t>HOTĂRÂRE</w:t>
            </w:r>
          </w:p>
          <w:p w14:paraId="7C47E69D" w14:textId="57FBB3DF" w:rsidR="00F0081E" w:rsidRPr="00AC16E6" w:rsidRDefault="003479AA" w:rsidP="00F0081E">
            <w:pPr>
              <w:tabs>
                <w:tab w:val="left" w:pos="990"/>
                <w:tab w:val="left" w:pos="3960"/>
              </w:tabs>
              <w:ind w:left="135"/>
              <w:jc w:val="center"/>
              <w:rPr>
                <w:rFonts w:ascii="Times New Roman" w:hAnsi="Times New Roman" w:cs="Times New Roman"/>
                <w:b/>
                <w:sz w:val="26"/>
                <w:szCs w:val="26"/>
              </w:rPr>
            </w:pPr>
            <w:r w:rsidRPr="00AC16E6">
              <w:rPr>
                <w:rFonts w:ascii="Times New Roman" w:hAnsi="Times New Roman" w:cs="Times New Roman"/>
                <w:b/>
                <w:sz w:val="26"/>
                <w:szCs w:val="26"/>
              </w:rPr>
              <w:t>privind aprobarea bugetului de venituri şi cheltuieli</w:t>
            </w:r>
            <w:r w:rsidR="00B37BFA" w:rsidRPr="00AC16E6">
              <w:rPr>
                <w:rFonts w:ascii="Times New Roman" w:hAnsi="Times New Roman" w:cs="Times New Roman"/>
                <w:b/>
                <w:sz w:val="26"/>
                <w:szCs w:val="26"/>
              </w:rPr>
              <w:t xml:space="preserve"> </w:t>
            </w:r>
            <w:r w:rsidRPr="00AC16E6">
              <w:rPr>
                <w:rFonts w:ascii="Times New Roman" w:hAnsi="Times New Roman" w:cs="Times New Roman"/>
                <w:b/>
                <w:sz w:val="26"/>
                <w:szCs w:val="26"/>
              </w:rPr>
              <w:t>pe anul 20</w:t>
            </w:r>
            <w:r w:rsidR="001D2622" w:rsidRPr="00AC16E6">
              <w:rPr>
                <w:rFonts w:ascii="Times New Roman" w:hAnsi="Times New Roman" w:cs="Times New Roman"/>
                <w:b/>
                <w:sz w:val="26"/>
                <w:szCs w:val="26"/>
              </w:rPr>
              <w:t>2</w:t>
            </w:r>
            <w:r w:rsidR="0071785F" w:rsidRPr="00AC16E6">
              <w:rPr>
                <w:rFonts w:ascii="Times New Roman" w:hAnsi="Times New Roman" w:cs="Times New Roman"/>
                <w:b/>
                <w:sz w:val="26"/>
                <w:szCs w:val="26"/>
              </w:rPr>
              <w:t>5</w:t>
            </w:r>
            <w:r w:rsidRPr="00AC16E6">
              <w:rPr>
                <w:rFonts w:ascii="Times New Roman" w:hAnsi="Times New Roman" w:cs="Times New Roman"/>
                <w:b/>
                <w:sz w:val="26"/>
                <w:szCs w:val="26"/>
              </w:rPr>
              <w:t xml:space="preserve"> </w:t>
            </w:r>
            <w:r w:rsidR="009F3C34" w:rsidRPr="00AC16E6">
              <w:rPr>
                <w:rFonts w:ascii="Times New Roman" w:hAnsi="Times New Roman" w:cs="Times New Roman"/>
                <w:b/>
                <w:sz w:val="26"/>
                <w:szCs w:val="26"/>
              </w:rPr>
              <w:t>al Companiei Na</w:t>
            </w:r>
            <w:r w:rsidR="00A15566">
              <w:rPr>
                <w:rFonts w:ascii="Times New Roman" w:hAnsi="Times New Roman" w:cs="Times New Roman"/>
                <w:b/>
                <w:sz w:val="26"/>
                <w:szCs w:val="26"/>
              </w:rPr>
              <w:t>ț</w:t>
            </w:r>
            <w:r w:rsidR="009F3C34" w:rsidRPr="00AC16E6">
              <w:rPr>
                <w:rFonts w:ascii="Times New Roman" w:hAnsi="Times New Roman" w:cs="Times New Roman"/>
                <w:b/>
                <w:sz w:val="26"/>
                <w:szCs w:val="26"/>
              </w:rPr>
              <w:t xml:space="preserve">ionale de </w:t>
            </w:r>
            <w:r w:rsidR="009D19FF" w:rsidRPr="00AC16E6">
              <w:rPr>
                <w:rFonts w:ascii="Times New Roman" w:hAnsi="Times New Roman" w:cs="Times New Roman"/>
                <w:b/>
                <w:sz w:val="26"/>
                <w:szCs w:val="26"/>
              </w:rPr>
              <w:t>Investiții</w:t>
            </w:r>
            <w:r w:rsidR="009F3C34" w:rsidRPr="00AC16E6">
              <w:rPr>
                <w:rFonts w:ascii="Times New Roman" w:hAnsi="Times New Roman" w:cs="Times New Roman"/>
                <w:b/>
                <w:sz w:val="26"/>
                <w:szCs w:val="26"/>
              </w:rPr>
              <w:t xml:space="preserve"> Rutiere - S.A.</w:t>
            </w:r>
            <w:r w:rsidR="0082114B" w:rsidRPr="00AC16E6">
              <w:rPr>
                <w:rFonts w:ascii="Times New Roman" w:hAnsi="Times New Roman" w:cs="Times New Roman"/>
                <w:b/>
                <w:sz w:val="26"/>
                <w:szCs w:val="26"/>
              </w:rPr>
              <w:t>,</w:t>
            </w:r>
            <w:r w:rsidR="009B0C6E" w:rsidRPr="00AC16E6">
              <w:rPr>
                <w:rFonts w:ascii="Times New Roman" w:hAnsi="Times New Roman" w:cs="Times New Roman"/>
                <w:b/>
                <w:sz w:val="26"/>
                <w:szCs w:val="26"/>
              </w:rPr>
              <w:t xml:space="preserve"> </w:t>
            </w:r>
            <w:r w:rsidR="001924AE" w:rsidRPr="00AC16E6">
              <w:rPr>
                <w:rFonts w:ascii="Times New Roman" w:hAnsi="Times New Roman" w:cs="Times New Roman"/>
                <w:b/>
                <w:sz w:val="26"/>
                <w:szCs w:val="26"/>
              </w:rPr>
              <w:t>a</w:t>
            </w:r>
            <w:r w:rsidR="003529EB" w:rsidRPr="00AC16E6">
              <w:rPr>
                <w:rFonts w:ascii="Times New Roman" w:hAnsi="Times New Roman" w:cs="Times New Roman"/>
                <w:b/>
                <w:sz w:val="26"/>
                <w:szCs w:val="26"/>
              </w:rPr>
              <w:t>fla</w:t>
            </w:r>
            <w:r w:rsidR="00553E71" w:rsidRPr="00AC16E6">
              <w:rPr>
                <w:rFonts w:ascii="Times New Roman" w:hAnsi="Times New Roman" w:cs="Times New Roman"/>
                <w:b/>
                <w:sz w:val="26"/>
                <w:szCs w:val="26"/>
              </w:rPr>
              <w:t xml:space="preserve">tă sub </w:t>
            </w:r>
            <w:r w:rsidR="009F3C34" w:rsidRPr="00AC16E6">
              <w:rPr>
                <w:rFonts w:ascii="Times New Roman" w:hAnsi="Times New Roman" w:cs="Times New Roman"/>
                <w:b/>
                <w:sz w:val="26"/>
                <w:szCs w:val="26"/>
              </w:rPr>
              <w:t>a</w:t>
            </w:r>
            <w:r w:rsidR="00553E71" w:rsidRPr="00AC16E6">
              <w:rPr>
                <w:rFonts w:ascii="Times New Roman" w:hAnsi="Times New Roman" w:cs="Times New Roman"/>
                <w:b/>
                <w:sz w:val="26"/>
                <w:szCs w:val="26"/>
              </w:rPr>
              <w:t>utoritatea</w:t>
            </w:r>
            <w:r w:rsidR="003C0E9A" w:rsidRPr="00AC16E6">
              <w:rPr>
                <w:rFonts w:ascii="Times New Roman" w:hAnsi="Times New Roman" w:cs="Times New Roman"/>
                <w:b/>
                <w:sz w:val="26"/>
                <w:szCs w:val="26"/>
              </w:rPr>
              <w:t xml:space="preserve"> </w:t>
            </w:r>
            <w:r w:rsidR="00553E71" w:rsidRPr="00AC16E6">
              <w:rPr>
                <w:rFonts w:ascii="Times New Roman" w:hAnsi="Times New Roman" w:cs="Times New Roman"/>
                <w:b/>
                <w:sz w:val="26"/>
                <w:szCs w:val="26"/>
              </w:rPr>
              <w:t>Ministerului Tran</w:t>
            </w:r>
            <w:r w:rsidR="00CE022B" w:rsidRPr="00AC16E6">
              <w:rPr>
                <w:rFonts w:ascii="Times New Roman" w:hAnsi="Times New Roman" w:cs="Times New Roman"/>
                <w:b/>
                <w:sz w:val="26"/>
                <w:szCs w:val="26"/>
              </w:rPr>
              <w:t>sporturilor și Infrastructurii</w:t>
            </w:r>
          </w:p>
        </w:tc>
      </w:tr>
      <w:tr w:rsidR="003479AA" w:rsidRPr="00AC16E6" w14:paraId="692B2C5F" w14:textId="77777777" w:rsidTr="006D6C60">
        <w:trPr>
          <w:gridAfter w:val="1"/>
          <w:wAfter w:w="375" w:type="dxa"/>
          <w:trHeight w:val="566"/>
        </w:trPr>
        <w:tc>
          <w:tcPr>
            <w:tcW w:w="9640" w:type="dxa"/>
            <w:gridSpan w:val="8"/>
          </w:tcPr>
          <w:p w14:paraId="367E972E" w14:textId="77777777" w:rsidR="006D45DE" w:rsidRDefault="006D45DE" w:rsidP="00BB286A">
            <w:pPr>
              <w:tabs>
                <w:tab w:val="left" w:pos="3960"/>
              </w:tabs>
              <w:spacing w:after="0" w:line="240" w:lineRule="auto"/>
              <w:jc w:val="center"/>
              <w:rPr>
                <w:rFonts w:ascii="Times New Roman" w:hAnsi="Times New Roman" w:cs="Times New Roman"/>
                <w:b/>
                <w:bCs/>
                <w:sz w:val="26"/>
                <w:szCs w:val="26"/>
              </w:rPr>
            </w:pPr>
          </w:p>
          <w:p w14:paraId="265EBA38" w14:textId="1B160305" w:rsidR="003479AA" w:rsidRPr="00AC16E6" w:rsidRDefault="003479AA" w:rsidP="00BB286A">
            <w:pPr>
              <w:tabs>
                <w:tab w:val="left" w:pos="3960"/>
              </w:tabs>
              <w:spacing w:after="0" w:line="240" w:lineRule="auto"/>
              <w:jc w:val="center"/>
              <w:rPr>
                <w:rFonts w:ascii="Times New Roman" w:hAnsi="Times New Roman" w:cs="Times New Roman"/>
                <w:b/>
                <w:bCs/>
                <w:sz w:val="26"/>
                <w:szCs w:val="26"/>
              </w:rPr>
            </w:pPr>
            <w:r w:rsidRPr="00AC16E6">
              <w:rPr>
                <w:rFonts w:ascii="Times New Roman" w:hAnsi="Times New Roman" w:cs="Times New Roman"/>
                <w:b/>
                <w:bCs/>
                <w:sz w:val="26"/>
                <w:szCs w:val="26"/>
              </w:rPr>
              <w:t>Sec</w:t>
            </w:r>
            <w:r w:rsidR="00A15566">
              <w:rPr>
                <w:rFonts w:ascii="Times New Roman" w:hAnsi="Times New Roman" w:cs="Times New Roman"/>
                <w:b/>
                <w:bCs/>
                <w:sz w:val="26"/>
                <w:szCs w:val="26"/>
              </w:rPr>
              <w:t>ț</w:t>
            </w:r>
            <w:r w:rsidRPr="00AC16E6">
              <w:rPr>
                <w:rFonts w:ascii="Times New Roman" w:hAnsi="Times New Roman" w:cs="Times New Roman"/>
                <w:b/>
                <w:bCs/>
                <w:sz w:val="26"/>
                <w:szCs w:val="26"/>
              </w:rPr>
              <w:t>iunea a 2 – a</w:t>
            </w:r>
          </w:p>
          <w:p w14:paraId="31F8B36D" w14:textId="77777777" w:rsidR="00F0081E" w:rsidRDefault="003479AA" w:rsidP="00F0081E">
            <w:pPr>
              <w:tabs>
                <w:tab w:val="left" w:pos="3960"/>
              </w:tabs>
              <w:spacing w:after="0" w:line="240" w:lineRule="auto"/>
              <w:jc w:val="center"/>
              <w:rPr>
                <w:rFonts w:ascii="Times New Roman" w:hAnsi="Times New Roman" w:cs="Times New Roman"/>
                <w:b/>
                <w:bCs/>
                <w:sz w:val="26"/>
                <w:szCs w:val="26"/>
              </w:rPr>
            </w:pPr>
            <w:r w:rsidRPr="00AC16E6">
              <w:rPr>
                <w:rFonts w:ascii="Times New Roman" w:hAnsi="Times New Roman" w:cs="Times New Roman"/>
                <w:b/>
                <w:bCs/>
                <w:sz w:val="26"/>
                <w:szCs w:val="26"/>
              </w:rPr>
              <w:t>Motivul emiterii actului normativ</w:t>
            </w:r>
          </w:p>
          <w:p w14:paraId="1B1AAB52" w14:textId="77777777" w:rsidR="00C3410E" w:rsidRPr="00AC16E6" w:rsidRDefault="00C3410E" w:rsidP="00F0081E">
            <w:pPr>
              <w:tabs>
                <w:tab w:val="left" w:pos="3960"/>
              </w:tabs>
              <w:spacing w:after="0" w:line="240" w:lineRule="auto"/>
              <w:jc w:val="center"/>
              <w:rPr>
                <w:rFonts w:ascii="Times New Roman" w:hAnsi="Times New Roman" w:cs="Times New Roman"/>
                <w:b/>
                <w:bCs/>
                <w:sz w:val="26"/>
                <w:szCs w:val="26"/>
              </w:rPr>
            </w:pPr>
          </w:p>
        </w:tc>
      </w:tr>
      <w:tr w:rsidR="003479AA" w:rsidRPr="00AC16E6" w14:paraId="754A9471" w14:textId="77777777" w:rsidTr="006D6C60">
        <w:trPr>
          <w:gridAfter w:val="1"/>
          <w:wAfter w:w="375" w:type="dxa"/>
          <w:trHeight w:val="620"/>
        </w:trPr>
        <w:tc>
          <w:tcPr>
            <w:tcW w:w="9640" w:type="dxa"/>
            <w:gridSpan w:val="8"/>
          </w:tcPr>
          <w:p w14:paraId="38523292" w14:textId="0FF4CE0D" w:rsidR="007F1138" w:rsidRDefault="003479AA" w:rsidP="00545A2A">
            <w:pPr>
              <w:pStyle w:val="ListParagraph"/>
              <w:numPr>
                <w:ilvl w:val="0"/>
                <w:numId w:val="7"/>
              </w:numPr>
              <w:tabs>
                <w:tab w:val="left" w:pos="3960"/>
              </w:tabs>
              <w:spacing w:after="0"/>
              <w:jc w:val="both"/>
              <w:rPr>
                <w:rFonts w:ascii="Times New Roman" w:hAnsi="Times New Roman" w:cs="Times New Roman"/>
                <w:b/>
                <w:bCs/>
                <w:color w:val="000000"/>
                <w:sz w:val="26"/>
                <w:szCs w:val="26"/>
              </w:rPr>
            </w:pPr>
            <w:r w:rsidRPr="00AC16E6">
              <w:rPr>
                <w:rFonts w:ascii="Times New Roman" w:hAnsi="Times New Roman" w:cs="Times New Roman"/>
                <w:b/>
                <w:bCs/>
                <w:color w:val="000000"/>
                <w:sz w:val="26"/>
                <w:szCs w:val="26"/>
              </w:rPr>
              <w:t>Descrierea situa</w:t>
            </w:r>
            <w:r w:rsidR="00A15566">
              <w:rPr>
                <w:rFonts w:ascii="Times New Roman" w:hAnsi="Times New Roman" w:cs="Times New Roman"/>
                <w:b/>
                <w:bCs/>
                <w:color w:val="000000"/>
                <w:sz w:val="26"/>
                <w:szCs w:val="26"/>
              </w:rPr>
              <w:t>ț</w:t>
            </w:r>
            <w:r w:rsidRPr="00AC16E6">
              <w:rPr>
                <w:rFonts w:ascii="Times New Roman" w:hAnsi="Times New Roman" w:cs="Times New Roman"/>
                <w:b/>
                <w:bCs/>
                <w:color w:val="000000"/>
                <w:sz w:val="26"/>
                <w:szCs w:val="26"/>
              </w:rPr>
              <w:t>iei actuale</w:t>
            </w:r>
          </w:p>
          <w:p w14:paraId="51E6B762" w14:textId="77777777" w:rsidR="006D45DE" w:rsidRPr="00AC16E6" w:rsidRDefault="006D45DE" w:rsidP="006D45DE">
            <w:pPr>
              <w:pStyle w:val="ListParagraph"/>
              <w:tabs>
                <w:tab w:val="left" w:pos="3960"/>
              </w:tabs>
              <w:spacing w:after="0"/>
              <w:jc w:val="both"/>
              <w:rPr>
                <w:rFonts w:ascii="Times New Roman" w:hAnsi="Times New Roman" w:cs="Times New Roman"/>
                <w:b/>
                <w:bCs/>
                <w:color w:val="000000"/>
                <w:sz w:val="26"/>
                <w:szCs w:val="26"/>
              </w:rPr>
            </w:pPr>
          </w:p>
          <w:p w14:paraId="446AE0C2" w14:textId="102B8FA7" w:rsidR="00476E18" w:rsidRPr="00AC16E6" w:rsidRDefault="00476E18" w:rsidP="007652F8">
            <w:pPr>
              <w:pStyle w:val="ListParagraph"/>
              <w:tabs>
                <w:tab w:val="left" w:pos="3960"/>
              </w:tabs>
              <w:spacing w:after="0"/>
              <w:ind w:left="-7"/>
              <w:jc w:val="both"/>
              <w:rPr>
                <w:rFonts w:ascii="Times New Roman" w:hAnsi="Times New Roman" w:cs="Times New Roman"/>
                <w:sz w:val="26"/>
                <w:szCs w:val="26"/>
              </w:rPr>
            </w:pPr>
            <w:r w:rsidRPr="00AC16E6">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3C0E9A" w:rsidRPr="00AC16E6">
              <w:rPr>
                <w:rFonts w:ascii="Times New Roman" w:hAnsi="Times New Roman" w:cs="Times New Roman"/>
                <w:sz w:val="26"/>
                <w:szCs w:val="26"/>
              </w:rPr>
              <w:t xml:space="preserve"> </w:t>
            </w:r>
            <w:r w:rsidRPr="00AC16E6">
              <w:rPr>
                <w:rFonts w:ascii="Times New Roman" w:hAnsi="Times New Roman" w:cs="Times New Roman"/>
                <w:sz w:val="26"/>
                <w:szCs w:val="26"/>
              </w:rPr>
              <w:t>370/2021 privind organizarea și func</w:t>
            </w:r>
            <w:r w:rsidR="00A15566">
              <w:rPr>
                <w:rFonts w:ascii="Times New Roman" w:hAnsi="Times New Roman" w:cs="Times New Roman"/>
                <w:sz w:val="26"/>
                <w:szCs w:val="26"/>
              </w:rPr>
              <w:t>ț</w:t>
            </w:r>
            <w:r w:rsidRPr="00AC16E6">
              <w:rPr>
                <w:rFonts w:ascii="Times New Roman" w:hAnsi="Times New Roman" w:cs="Times New Roman"/>
                <w:sz w:val="26"/>
                <w:szCs w:val="26"/>
              </w:rPr>
              <w:t>ionarea Ministerului Tran</w:t>
            </w:r>
            <w:r w:rsidR="003C0E9A" w:rsidRPr="00AC16E6">
              <w:rPr>
                <w:rFonts w:ascii="Times New Roman" w:hAnsi="Times New Roman" w:cs="Times New Roman"/>
                <w:sz w:val="26"/>
                <w:szCs w:val="26"/>
              </w:rPr>
              <w:t>sporturilor și Infrastructurii, cu modificările și completările ulterioare.</w:t>
            </w:r>
          </w:p>
          <w:p w14:paraId="533D4486" w14:textId="1254DA97" w:rsidR="00F72C99" w:rsidRPr="00AC16E6" w:rsidRDefault="00476E18" w:rsidP="007652F8">
            <w:pPr>
              <w:spacing w:after="0"/>
              <w:jc w:val="both"/>
              <w:rPr>
                <w:rFonts w:ascii="Times New Roman" w:hAnsi="Times New Roman" w:cs="Times New Roman"/>
                <w:sz w:val="26"/>
                <w:szCs w:val="26"/>
              </w:rPr>
            </w:pPr>
            <w:r w:rsidRPr="00AC16E6">
              <w:rPr>
                <w:rFonts w:ascii="Times New Roman" w:hAnsi="Times New Roman" w:cs="Times New Roman"/>
                <w:sz w:val="26"/>
                <w:szCs w:val="26"/>
              </w:rPr>
              <w:t>Pentru acestea, conform prevederilor Legii societ</w:t>
            </w:r>
            <w:r w:rsidR="00A15566">
              <w:rPr>
                <w:rFonts w:ascii="Times New Roman" w:hAnsi="Times New Roman" w:cs="Times New Roman"/>
                <w:sz w:val="26"/>
                <w:szCs w:val="26"/>
              </w:rPr>
              <w:t>ăț</w:t>
            </w:r>
            <w:r w:rsidRPr="00AC16E6">
              <w:rPr>
                <w:rFonts w:ascii="Times New Roman" w:hAnsi="Times New Roman" w:cs="Times New Roman"/>
                <w:sz w:val="26"/>
                <w:szCs w:val="26"/>
              </w:rPr>
              <w:t xml:space="preserve">ilor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AC16E6">
              <w:rPr>
                <w:rFonts w:ascii="Times New Roman" w:hAnsi="Times New Roman" w:cs="Times New Roman"/>
                <w:sz w:val="26"/>
                <w:szCs w:val="26"/>
              </w:rPr>
              <w:t>Ordonanţa</w:t>
            </w:r>
            <w:proofErr w:type="spellEnd"/>
            <w:r w:rsidRPr="00AC16E6">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AC16E6">
              <w:rPr>
                <w:rFonts w:ascii="Times New Roman" w:hAnsi="Times New Roman" w:cs="Times New Roman"/>
                <w:sz w:val="26"/>
                <w:szCs w:val="26"/>
              </w:rPr>
              <w:t>unităţile</w:t>
            </w:r>
            <w:proofErr w:type="spellEnd"/>
            <w:r w:rsidRPr="00AC16E6">
              <w:rPr>
                <w:rFonts w:ascii="Times New Roman" w:hAnsi="Times New Roman" w:cs="Times New Roman"/>
                <w:sz w:val="26"/>
                <w:szCs w:val="26"/>
              </w:rPr>
              <w:t xml:space="preserve"> administrativ - teritoriale sunt </w:t>
            </w:r>
            <w:proofErr w:type="spellStart"/>
            <w:r w:rsidRPr="00AC16E6">
              <w:rPr>
                <w:rFonts w:ascii="Times New Roman" w:hAnsi="Times New Roman" w:cs="Times New Roman"/>
                <w:sz w:val="26"/>
                <w:szCs w:val="26"/>
              </w:rPr>
              <w:t>acţionari</w:t>
            </w:r>
            <w:proofErr w:type="spellEnd"/>
            <w:r w:rsidRPr="00AC16E6">
              <w:rPr>
                <w:rFonts w:ascii="Times New Roman" w:hAnsi="Times New Roman" w:cs="Times New Roman"/>
                <w:sz w:val="26"/>
                <w:szCs w:val="26"/>
              </w:rPr>
              <w:t xml:space="preserve"> unici ori majoritari sau </w:t>
            </w:r>
            <w:proofErr w:type="spellStart"/>
            <w:r w:rsidRPr="00AC16E6">
              <w:rPr>
                <w:rFonts w:ascii="Times New Roman" w:hAnsi="Times New Roman" w:cs="Times New Roman"/>
                <w:sz w:val="26"/>
                <w:szCs w:val="26"/>
              </w:rPr>
              <w:t>deţin</w:t>
            </w:r>
            <w:proofErr w:type="spellEnd"/>
            <w:r w:rsidRPr="00AC16E6">
              <w:rPr>
                <w:rFonts w:ascii="Times New Roman" w:hAnsi="Times New Roman" w:cs="Times New Roman"/>
                <w:sz w:val="26"/>
                <w:szCs w:val="26"/>
              </w:rPr>
              <w:t xml:space="preserve"> direct ori indirect o </w:t>
            </w:r>
            <w:proofErr w:type="spellStart"/>
            <w:r w:rsidRPr="00AC16E6">
              <w:rPr>
                <w:rFonts w:ascii="Times New Roman" w:hAnsi="Times New Roman" w:cs="Times New Roman"/>
                <w:sz w:val="26"/>
                <w:szCs w:val="26"/>
              </w:rPr>
              <w:t>participaţie</w:t>
            </w:r>
            <w:proofErr w:type="spellEnd"/>
            <w:r w:rsidRPr="00AC16E6">
              <w:rPr>
                <w:rFonts w:ascii="Times New Roman" w:hAnsi="Times New Roman" w:cs="Times New Roman"/>
                <w:sz w:val="26"/>
                <w:szCs w:val="26"/>
              </w:rPr>
              <w:t xml:space="preserve"> majoritară,  cu modificările şi completările ulterioare</w:t>
            </w:r>
            <w:r w:rsidR="00E1364F" w:rsidRPr="00AC16E6">
              <w:rPr>
                <w:rFonts w:ascii="Times New Roman" w:hAnsi="Times New Roman" w:cs="Times New Roman"/>
                <w:sz w:val="26"/>
                <w:szCs w:val="26"/>
              </w:rPr>
              <w:t>, b</w:t>
            </w:r>
            <w:r w:rsidRPr="00AC16E6">
              <w:rPr>
                <w:rFonts w:ascii="Times New Roman" w:hAnsi="Times New Roman" w:cs="Times New Roman"/>
                <w:sz w:val="26"/>
                <w:szCs w:val="26"/>
              </w:rPr>
              <w:t>ugetul de venituri şi cheltuieli  pe anul 202</w:t>
            </w:r>
            <w:r w:rsidR="005343DA" w:rsidRPr="00AC16E6">
              <w:rPr>
                <w:rFonts w:ascii="Times New Roman" w:hAnsi="Times New Roman" w:cs="Times New Roman"/>
                <w:sz w:val="26"/>
                <w:szCs w:val="26"/>
              </w:rPr>
              <w:t>5</w:t>
            </w:r>
            <w:r w:rsidR="00921236" w:rsidRPr="00AC16E6">
              <w:rPr>
                <w:rFonts w:ascii="Times New Roman" w:hAnsi="Times New Roman" w:cs="Times New Roman"/>
                <w:sz w:val="26"/>
                <w:szCs w:val="26"/>
              </w:rPr>
              <w:t xml:space="preserve"> </w:t>
            </w:r>
            <w:r w:rsidR="00BE3513" w:rsidRPr="00AC16E6">
              <w:rPr>
                <w:rFonts w:ascii="Times New Roman" w:hAnsi="Times New Roman" w:cs="Times New Roman"/>
                <w:sz w:val="26"/>
                <w:szCs w:val="26"/>
              </w:rPr>
              <w:t xml:space="preserve"> al </w:t>
            </w:r>
            <w:r w:rsidR="00F72C99" w:rsidRPr="00AC16E6">
              <w:rPr>
                <w:rFonts w:ascii="Times New Roman" w:hAnsi="Times New Roman" w:cs="Times New Roman"/>
                <w:sz w:val="26"/>
                <w:szCs w:val="26"/>
              </w:rPr>
              <w:t xml:space="preserve">Companiei </w:t>
            </w:r>
            <w:proofErr w:type="spellStart"/>
            <w:r w:rsidR="00F72C99" w:rsidRPr="00AC16E6">
              <w:rPr>
                <w:rFonts w:ascii="Times New Roman" w:hAnsi="Times New Roman" w:cs="Times New Roman"/>
                <w:sz w:val="26"/>
                <w:szCs w:val="26"/>
              </w:rPr>
              <w:t>Naţionale</w:t>
            </w:r>
            <w:proofErr w:type="spellEnd"/>
            <w:r w:rsidR="00F72C99" w:rsidRPr="00AC16E6">
              <w:rPr>
                <w:rFonts w:ascii="Times New Roman" w:hAnsi="Times New Roman" w:cs="Times New Roman"/>
                <w:sz w:val="26"/>
                <w:szCs w:val="26"/>
              </w:rPr>
              <w:t xml:space="preserve"> de </w:t>
            </w:r>
            <w:r w:rsidR="009D19FF" w:rsidRPr="00AC16E6">
              <w:rPr>
                <w:rFonts w:ascii="Times New Roman" w:hAnsi="Times New Roman" w:cs="Times New Roman"/>
                <w:sz w:val="26"/>
                <w:szCs w:val="26"/>
              </w:rPr>
              <w:t>Investiții</w:t>
            </w:r>
            <w:r w:rsidR="00F72C99" w:rsidRPr="00AC16E6">
              <w:rPr>
                <w:rFonts w:ascii="Times New Roman" w:hAnsi="Times New Roman" w:cs="Times New Roman"/>
                <w:sz w:val="26"/>
                <w:szCs w:val="26"/>
              </w:rPr>
              <w:t xml:space="preserve"> Rutiere - S.A. </w:t>
            </w:r>
            <w:r w:rsidRPr="00AC16E6">
              <w:rPr>
                <w:rFonts w:ascii="Times New Roman" w:hAnsi="Times New Roman" w:cs="Times New Roman"/>
                <w:sz w:val="26"/>
                <w:szCs w:val="26"/>
              </w:rPr>
              <w:t>se aprobă prin hotărâre a Guvernului, inițiată de Ministerul Transporturilor</w:t>
            </w:r>
            <w:r w:rsidR="00F72C99" w:rsidRPr="00AC16E6">
              <w:rPr>
                <w:rFonts w:ascii="Times New Roman" w:hAnsi="Times New Roman" w:cs="Times New Roman"/>
                <w:sz w:val="26"/>
                <w:szCs w:val="26"/>
              </w:rPr>
              <w:t xml:space="preserve"> </w:t>
            </w:r>
            <w:r w:rsidRPr="00AC16E6">
              <w:rPr>
                <w:rFonts w:ascii="Times New Roman" w:hAnsi="Times New Roman" w:cs="Times New Roman"/>
                <w:sz w:val="26"/>
                <w:szCs w:val="26"/>
              </w:rPr>
              <w:t>și Infrastructurii,</w:t>
            </w:r>
            <w:r w:rsidR="00B00F78" w:rsidRPr="00AC16E6">
              <w:rPr>
                <w:rFonts w:ascii="Times New Roman" w:hAnsi="Times New Roman" w:cs="Times New Roman"/>
                <w:sz w:val="26"/>
                <w:szCs w:val="26"/>
              </w:rPr>
              <w:t xml:space="preserve"> </w:t>
            </w:r>
            <w:r w:rsidRPr="00AC16E6">
              <w:rPr>
                <w:rFonts w:ascii="Times New Roman" w:hAnsi="Times New Roman" w:cs="Times New Roman"/>
                <w:sz w:val="26"/>
                <w:szCs w:val="26"/>
              </w:rPr>
              <w:t xml:space="preserve">ordonatorul principal de credite </w:t>
            </w:r>
            <w:r w:rsidR="008C51C2" w:rsidRPr="00AC16E6">
              <w:rPr>
                <w:rFonts w:ascii="Times New Roman" w:hAnsi="Times New Roman" w:cs="Times New Roman"/>
                <w:sz w:val="26"/>
                <w:szCs w:val="26"/>
              </w:rPr>
              <w:t>sub autoritatea</w:t>
            </w:r>
            <w:r w:rsidRPr="00AC16E6">
              <w:rPr>
                <w:rFonts w:ascii="Times New Roman" w:hAnsi="Times New Roman" w:cs="Times New Roman"/>
                <w:sz w:val="26"/>
                <w:szCs w:val="26"/>
              </w:rPr>
              <w:t xml:space="preserve"> căruia se află, cu avizul Ministerului Muncii</w:t>
            </w:r>
            <w:r w:rsidR="002800D1" w:rsidRPr="00AC16E6">
              <w:rPr>
                <w:rFonts w:ascii="Times New Roman" w:hAnsi="Times New Roman" w:cs="Times New Roman"/>
                <w:sz w:val="26"/>
                <w:szCs w:val="26"/>
              </w:rPr>
              <w:t>, Familiei, Tineretului</w:t>
            </w:r>
            <w:r w:rsidRPr="00AC16E6">
              <w:rPr>
                <w:rFonts w:ascii="Times New Roman" w:hAnsi="Times New Roman" w:cs="Times New Roman"/>
                <w:sz w:val="26"/>
                <w:szCs w:val="26"/>
              </w:rPr>
              <w:t xml:space="preserve"> și Solidarității Sociale şi al Ministerului Finanțelor.</w:t>
            </w:r>
            <w:r w:rsidR="00BF55AD" w:rsidRPr="00AC16E6">
              <w:rPr>
                <w:rFonts w:ascii="Times New Roman" w:hAnsi="Times New Roman" w:cs="Times New Roman"/>
                <w:sz w:val="26"/>
                <w:szCs w:val="26"/>
              </w:rPr>
              <w:t xml:space="preserve"> </w:t>
            </w:r>
          </w:p>
          <w:p w14:paraId="707A9E8B" w14:textId="62A1CB52" w:rsidR="003C0E9A" w:rsidRPr="00AC16E6" w:rsidRDefault="00F72C99" w:rsidP="007652F8">
            <w:pPr>
              <w:spacing w:after="0"/>
              <w:jc w:val="both"/>
              <w:rPr>
                <w:rFonts w:ascii="Times New Roman" w:hAnsi="Times New Roman" w:cs="Times New Roman"/>
                <w:sz w:val="26"/>
                <w:szCs w:val="26"/>
                <w:lang w:eastAsia="zh-CN" w:bidi="ar"/>
              </w:rPr>
            </w:pPr>
            <w:r w:rsidRPr="00AC16E6">
              <w:rPr>
                <w:rFonts w:ascii="Times New Roman" w:hAnsi="Times New Roman" w:cs="Times New Roman"/>
                <w:sz w:val="26"/>
                <w:szCs w:val="26"/>
                <w:lang w:eastAsia="zh-CN" w:bidi="ar"/>
              </w:rPr>
              <w:t xml:space="preserve">Compania </w:t>
            </w:r>
            <w:proofErr w:type="spellStart"/>
            <w:r w:rsidRPr="00AC16E6">
              <w:rPr>
                <w:rFonts w:ascii="Times New Roman" w:hAnsi="Times New Roman" w:cs="Times New Roman"/>
                <w:sz w:val="26"/>
                <w:szCs w:val="26"/>
                <w:lang w:eastAsia="zh-CN" w:bidi="ar"/>
              </w:rPr>
              <w:t>Naţională</w:t>
            </w:r>
            <w:proofErr w:type="spellEnd"/>
            <w:r w:rsidRPr="00AC16E6">
              <w:rPr>
                <w:rFonts w:ascii="Times New Roman" w:hAnsi="Times New Roman" w:cs="Times New Roman"/>
                <w:sz w:val="26"/>
                <w:szCs w:val="26"/>
                <w:lang w:eastAsia="zh-CN" w:bidi="ar"/>
              </w:rPr>
              <w:t xml:space="preserve"> de </w:t>
            </w:r>
            <w:r w:rsidR="009D19FF" w:rsidRPr="00AC16E6">
              <w:rPr>
                <w:rFonts w:ascii="Times New Roman" w:hAnsi="Times New Roman" w:cs="Times New Roman"/>
                <w:sz w:val="26"/>
                <w:szCs w:val="26"/>
                <w:lang w:eastAsia="zh-CN" w:bidi="ar"/>
              </w:rPr>
              <w:t>Investiții</w:t>
            </w:r>
            <w:r w:rsidRPr="00AC16E6">
              <w:rPr>
                <w:rFonts w:ascii="Times New Roman" w:hAnsi="Times New Roman" w:cs="Times New Roman"/>
                <w:sz w:val="26"/>
                <w:szCs w:val="26"/>
                <w:lang w:eastAsia="zh-CN" w:bidi="ar"/>
              </w:rPr>
              <w:t xml:space="preserve"> Rutiere - S.A. este </w:t>
            </w:r>
            <w:proofErr w:type="spellStart"/>
            <w:r w:rsidRPr="00AC16E6">
              <w:rPr>
                <w:rFonts w:ascii="Times New Roman" w:hAnsi="Times New Roman" w:cs="Times New Roman"/>
                <w:sz w:val="26"/>
                <w:szCs w:val="26"/>
                <w:lang w:eastAsia="zh-CN" w:bidi="ar"/>
              </w:rPr>
              <w:t>înfiinţată</w:t>
            </w:r>
            <w:proofErr w:type="spellEnd"/>
            <w:r w:rsidRPr="00AC16E6">
              <w:rPr>
                <w:rFonts w:ascii="Times New Roman" w:hAnsi="Times New Roman" w:cs="Times New Roman"/>
                <w:sz w:val="26"/>
                <w:szCs w:val="26"/>
                <w:lang w:eastAsia="zh-CN" w:bidi="ar"/>
              </w:rPr>
              <w:t xml:space="preserve"> în baza </w:t>
            </w:r>
            <w:proofErr w:type="spellStart"/>
            <w:r w:rsidRPr="00AC16E6">
              <w:rPr>
                <w:rFonts w:ascii="Times New Roman" w:hAnsi="Times New Roman" w:cs="Times New Roman"/>
                <w:sz w:val="26"/>
                <w:szCs w:val="26"/>
                <w:lang w:eastAsia="zh-CN" w:bidi="ar"/>
              </w:rPr>
              <w:t>Ordonanţei</w:t>
            </w:r>
            <w:proofErr w:type="spellEnd"/>
            <w:r w:rsidRPr="00AC16E6">
              <w:rPr>
                <w:rFonts w:ascii="Times New Roman" w:hAnsi="Times New Roman" w:cs="Times New Roman"/>
                <w:sz w:val="26"/>
                <w:szCs w:val="26"/>
                <w:lang w:eastAsia="zh-CN" w:bidi="ar"/>
              </w:rPr>
              <w:t xml:space="preserve"> de </w:t>
            </w:r>
            <w:proofErr w:type="spellStart"/>
            <w:r w:rsidRPr="00AC16E6">
              <w:rPr>
                <w:rFonts w:ascii="Times New Roman" w:hAnsi="Times New Roman" w:cs="Times New Roman"/>
                <w:sz w:val="26"/>
                <w:szCs w:val="26"/>
                <w:lang w:eastAsia="zh-CN" w:bidi="ar"/>
              </w:rPr>
              <w:t>urgenţă</w:t>
            </w:r>
            <w:proofErr w:type="spellEnd"/>
            <w:r w:rsidRPr="00AC16E6">
              <w:rPr>
                <w:rFonts w:ascii="Times New Roman" w:hAnsi="Times New Roman" w:cs="Times New Roman"/>
                <w:sz w:val="26"/>
                <w:szCs w:val="26"/>
                <w:lang w:eastAsia="zh-CN" w:bidi="ar"/>
              </w:rPr>
              <w:t xml:space="preserve"> a Guvernului nr.</w:t>
            </w:r>
            <w:r w:rsidR="003C0E9A" w:rsidRPr="00AC16E6">
              <w:rPr>
                <w:rFonts w:ascii="Times New Roman" w:hAnsi="Times New Roman" w:cs="Times New Roman"/>
                <w:sz w:val="26"/>
                <w:szCs w:val="26"/>
                <w:lang w:eastAsia="zh-CN" w:bidi="ar"/>
              </w:rPr>
              <w:t xml:space="preserve"> </w:t>
            </w:r>
            <w:r w:rsidR="009D19FF" w:rsidRPr="00AC16E6">
              <w:rPr>
                <w:rFonts w:ascii="Times New Roman" w:hAnsi="Times New Roman" w:cs="Times New Roman"/>
                <w:sz w:val="26"/>
                <w:szCs w:val="26"/>
                <w:lang w:eastAsia="zh-CN" w:bidi="ar"/>
              </w:rPr>
              <w:t>55</w:t>
            </w:r>
            <w:r w:rsidRPr="00AC16E6">
              <w:rPr>
                <w:rFonts w:ascii="Times New Roman" w:hAnsi="Times New Roman" w:cs="Times New Roman"/>
                <w:sz w:val="26"/>
                <w:szCs w:val="26"/>
                <w:lang w:eastAsia="zh-CN" w:bidi="ar"/>
              </w:rPr>
              <w:t>/20</w:t>
            </w:r>
            <w:r w:rsidR="009D19FF" w:rsidRPr="00AC16E6">
              <w:rPr>
                <w:rFonts w:ascii="Times New Roman" w:hAnsi="Times New Roman" w:cs="Times New Roman"/>
                <w:sz w:val="26"/>
                <w:szCs w:val="26"/>
                <w:lang w:eastAsia="zh-CN" w:bidi="ar"/>
              </w:rPr>
              <w:t>16</w:t>
            </w:r>
            <w:r w:rsidRPr="00AC16E6">
              <w:rPr>
                <w:rFonts w:ascii="Times New Roman" w:hAnsi="Times New Roman" w:cs="Times New Roman"/>
                <w:sz w:val="26"/>
                <w:szCs w:val="26"/>
                <w:lang w:eastAsia="zh-CN" w:bidi="ar"/>
              </w:rPr>
              <w:t xml:space="preserve"> </w:t>
            </w:r>
            <w:r w:rsidR="003C0E9A" w:rsidRPr="00AC16E6">
              <w:rPr>
                <w:rFonts w:ascii="Times New Roman" w:hAnsi="Times New Roman" w:cs="Times New Roman"/>
                <w:bCs/>
                <w:color w:val="000000"/>
                <w:sz w:val="26"/>
                <w:szCs w:val="26"/>
              </w:rPr>
              <w:t xml:space="preserve">privind reorganizarea Companiei </w:t>
            </w:r>
            <w:proofErr w:type="spellStart"/>
            <w:r w:rsidR="003C0E9A" w:rsidRPr="00AC16E6">
              <w:rPr>
                <w:rFonts w:ascii="Times New Roman" w:hAnsi="Times New Roman" w:cs="Times New Roman"/>
                <w:bCs/>
                <w:color w:val="000000"/>
                <w:sz w:val="26"/>
                <w:szCs w:val="26"/>
              </w:rPr>
              <w:t>Naţionale</w:t>
            </w:r>
            <w:proofErr w:type="spellEnd"/>
            <w:r w:rsidR="003C0E9A" w:rsidRPr="00AC16E6">
              <w:rPr>
                <w:rFonts w:ascii="Times New Roman" w:hAnsi="Times New Roman" w:cs="Times New Roman"/>
                <w:bCs/>
                <w:color w:val="000000"/>
                <w:sz w:val="26"/>
                <w:szCs w:val="26"/>
              </w:rPr>
              <w:t xml:space="preserve"> de Autostrăzi şi Drumuri </w:t>
            </w:r>
            <w:proofErr w:type="spellStart"/>
            <w:r w:rsidR="003C0E9A" w:rsidRPr="00AC16E6">
              <w:rPr>
                <w:rFonts w:ascii="Times New Roman" w:hAnsi="Times New Roman" w:cs="Times New Roman"/>
                <w:bCs/>
                <w:color w:val="000000"/>
                <w:sz w:val="26"/>
                <w:szCs w:val="26"/>
              </w:rPr>
              <w:t>Naţionale</w:t>
            </w:r>
            <w:proofErr w:type="spellEnd"/>
            <w:r w:rsidR="003C0E9A" w:rsidRPr="00AC16E6">
              <w:rPr>
                <w:rFonts w:ascii="Times New Roman" w:hAnsi="Times New Roman" w:cs="Times New Roman"/>
                <w:bCs/>
                <w:color w:val="000000"/>
                <w:sz w:val="26"/>
                <w:szCs w:val="26"/>
              </w:rPr>
              <w:t xml:space="preserve"> din România - S.A. şi </w:t>
            </w:r>
            <w:proofErr w:type="spellStart"/>
            <w:r w:rsidR="003C0E9A" w:rsidRPr="00AC16E6">
              <w:rPr>
                <w:rFonts w:ascii="Times New Roman" w:hAnsi="Times New Roman" w:cs="Times New Roman"/>
                <w:bCs/>
                <w:color w:val="000000"/>
                <w:sz w:val="26"/>
                <w:szCs w:val="26"/>
              </w:rPr>
              <w:t>înfiinţarea</w:t>
            </w:r>
            <w:proofErr w:type="spellEnd"/>
            <w:r w:rsidR="003C0E9A" w:rsidRPr="00AC16E6">
              <w:rPr>
                <w:rFonts w:ascii="Times New Roman" w:hAnsi="Times New Roman" w:cs="Times New Roman"/>
                <w:bCs/>
                <w:color w:val="000000"/>
                <w:sz w:val="26"/>
                <w:szCs w:val="26"/>
              </w:rPr>
              <w:t xml:space="preserve"> Companiei </w:t>
            </w:r>
            <w:proofErr w:type="spellStart"/>
            <w:r w:rsidR="003C0E9A" w:rsidRPr="00AC16E6">
              <w:rPr>
                <w:rFonts w:ascii="Times New Roman" w:hAnsi="Times New Roman" w:cs="Times New Roman"/>
                <w:bCs/>
                <w:color w:val="000000"/>
                <w:sz w:val="26"/>
                <w:szCs w:val="26"/>
              </w:rPr>
              <w:t>Naţionale</w:t>
            </w:r>
            <w:proofErr w:type="spellEnd"/>
            <w:r w:rsidR="003C0E9A" w:rsidRPr="00AC16E6">
              <w:rPr>
                <w:rFonts w:ascii="Times New Roman" w:hAnsi="Times New Roman" w:cs="Times New Roman"/>
                <w:bCs/>
                <w:color w:val="000000"/>
                <w:sz w:val="26"/>
                <w:szCs w:val="26"/>
              </w:rPr>
              <w:t xml:space="preserve"> de Investiţii </w:t>
            </w:r>
            <w:r w:rsidR="003C0E9A" w:rsidRPr="00AC16E6">
              <w:rPr>
                <w:rFonts w:ascii="Times New Roman" w:hAnsi="Times New Roman" w:cs="Times New Roman"/>
                <w:bCs/>
                <w:color w:val="000000"/>
                <w:sz w:val="26"/>
                <w:szCs w:val="26"/>
              </w:rPr>
              <w:lastRenderedPageBreak/>
              <w:t>Rutiere - S.A., precum şi modificarea şi completarea unor acte normative, aprobată cu modificări și completări prin Legea nr. 50/2021. </w:t>
            </w:r>
          </w:p>
          <w:p w14:paraId="2B2140D8" w14:textId="5CC80EBE" w:rsidR="00F72C99" w:rsidRPr="00AC16E6" w:rsidRDefault="00F72C99" w:rsidP="007652F8">
            <w:pPr>
              <w:spacing w:after="0"/>
              <w:jc w:val="both"/>
              <w:rPr>
                <w:rStyle w:val="l5def5"/>
                <w:rFonts w:ascii="Times New Roman" w:hAnsi="Times New Roman" w:cs="Times New Roman"/>
              </w:rPr>
            </w:pPr>
            <w:r w:rsidRPr="00AC16E6">
              <w:rPr>
                <w:rStyle w:val="l5def1"/>
                <w:rFonts w:ascii="Times New Roman" w:hAnsi="Times New Roman" w:cs="Times New Roman"/>
              </w:rPr>
              <w:t xml:space="preserve">Sursele de </w:t>
            </w:r>
            <w:proofErr w:type="spellStart"/>
            <w:r w:rsidRPr="00AC16E6">
              <w:rPr>
                <w:rStyle w:val="l5def1"/>
                <w:rFonts w:ascii="Times New Roman" w:hAnsi="Times New Roman" w:cs="Times New Roman"/>
              </w:rPr>
              <w:t>finanţare</w:t>
            </w:r>
            <w:proofErr w:type="spellEnd"/>
            <w:r w:rsidRPr="00AC16E6">
              <w:rPr>
                <w:rStyle w:val="l5def1"/>
                <w:rFonts w:ascii="Times New Roman" w:hAnsi="Times New Roman" w:cs="Times New Roman"/>
              </w:rPr>
              <w:t xml:space="preserve"> ale </w:t>
            </w:r>
            <w:r w:rsidRPr="00AC16E6">
              <w:rPr>
                <w:rFonts w:ascii="Times New Roman" w:hAnsi="Times New Roman" w:cs="Times New Roman"/>
                <w:sz w:val="26"/>
                <w:szCs w:val="26"/>
              </w:rPr>
              <w:t xml:space="preserve">Companiei </w:t>
            </w:r>
            <w:proofErr w:type="spellStart"/>
            <w:r w:rsidRPr="00AC16E6">
              <w:rPr>
                <w:rFonts w:ascii="Times New Roman" w:hAnsi="Times New Roman" w:cs="Times New Roman"/>
                <w:sz w:val="26"/>
                <w:szCs w:val="26"/>
              </w:rPr>
              <w:t>Naţionale</w:t>
            </w:r>
            <w:proofErr w:type="spellEnd"/>
            <w:r w:rsidRPr="00AC16E6">
              <w:rPr>
                <w:rFonts w:ascii="Times New Roman" w:hAnsi="Times New Roman" w:cs="Times New Roman"/>
                <w:sz w:val="26"/>
                <w:szCs w:val="26"/>
              </w:rPr>
              <w:t xml:space="preserve"> de </w:t>
            </w:r>
            <w:r w:rsidR="00FA5DEB" w:rsidRPr="00AC16E6">
              <w:rPr>
                <w:rFonts w:ascii="Times New Roman" w:hAnsi="Times New Roman" w:cs="Times New Roman"/>
                <w:sz w:val="26"/>
                <w:szCs w:val="26"/>
              </w:rPr>
              <w:t>Investiții</w:t>
            </w:r>
            <w:r w:rsidRPr="00AC16E6">
              <w:rPr>
                <w:rFonts w:ascii="Times New Roman" w:hAnsi="Times New Roman" w:cs="Times New Roman"/>
                <w:sz w:val="26"/>
                <w:szCs w:val="26"/>
              </w:rPr>
              <w:t xml:space="preserve"> Rutiere - S.A. </w:t>
            </w:r>
            <w:r w:rsidRPr="00AC16E6">
              <w:rPr>
                <w:rStyle w:val="l5def1"/>
                <w:rFonts w:ascii="Times New Roman" w:hAnsi="Times New Roman" w:cs="Times New Roman"/>
              </w:rPr>
              <w:t xml:space="preserve">cuprind </w:t>
            </w:r>
            <w:r w:rsidRPr="00AC16E6">
              <w:rPr>
                <w:rStyle w:val="l5def2"/>
                <w:rFonts w:ascii="Times New Roman" w:hAnsi="Times New Roman" w:cs="Times New Roman"/>
              </w:rPr>
              <w:t xml:space="preserve">venituri proprii, </w:t>
            </w:r>
            <w:r w:rsidRPr="00AC16E6">
              <w:rPr>
                <w:rStyle w:val="l5def3"/>
                <w:rFonts w:ascii="Times New Roman" w:hAnsi="Times New Roman" w:cs="Times New Roman"/>
              </w:rPr>
              <w:t>fonduri externe nerambursabile,</w:t>
            </w:r>
            <w:r w:rsidRPr="00AC16E6">
              <w:rPr>
                <w:rFonts w:ascii="Times New Roman" w:hAnsi="Times New Roman" w:cs="Times New Roman"/>
                <w:color w:val="000000"/>
                <w:sz w:val="26"/>
                <w:szCs w:val="26"/>
              </w:rPr>
              <w:t xml:space="preserve">  </w:t>
            </w:r>
            <w:r w:rsidRPr="00AC16E6">
              <w:rPr>
                <w:rStyle w:val="l5def4"/>
                <w:rFonts w:ascii="Times New Roman" w:hAnsi="Times New Roman" w:cs="Times New Roman"/>
              </w:rPr>
              <w:t xml:space="preserve">credite interne şi externe contractate în nume propriu, </w:t>
            </w:r>
            <w:proofErr w:type="spellStart"/>
            <w:r w:rsidRPr="00AC16E6">
              <w:rPr>
                <w:rStyle w:val="l5def5"/>
                <w:rFonts w:ascii="Times New Roman" w:hAnsi="Times New Roman" w:cs="Times New Roman"/>
              </w:rPr>
              <w:t>alocaţii</w:t>
            </w:r>
            <w:proofErr w:type="spellEnd"/>
            <w:r w:rsidRPr="00AC16E6">
              <w:rPr>
                <w:rStyle w:val="l5def5"/>
                <w:rFonts w:ascii="Times New Roman" w:hAnsi="Times New Roman" w:cs="Times New Roman"/>
              </w:rPr>
              <w:t xml:space="preserve"> de la bugetul de stat</w:t>
            </w:r>
            <w:r w:rsidR="00FA5DEB" w:rsidRPr="00AC16E6">
              <w:rPr>
                <w:rStyle w:val="l5def5"/>
                <w:rFonts w:ascii="Times New Roman" w:hAnsi="Times New Roman" w:cs="Times New Roman"/>
              </w:rPr>
              <w:t>, alte surse legal constituite.</w:t>
            </w:r>
          </w:p>
          <w:p w14:paraId="091C4BC5" w14:textId="376863C1" w:rsidR="00FA5DEB" w:rsidRPr="00AC16E6" w:rsidRDefault="00D724BD" w:rsidP="007652F8">
            <w:pPr>
              <w:spacing w:after="0"/>
              <w:jc w:val="both"/>
              <w:rPr>
                <w:rFonts w:ascii="Times New Roman" w:hAnsi="Times New Roman" w:cs="Times New Roman"/>
                <w:sz w:val="26"/>
                <w:szCs w:val="26"/>
                <w:lang w:eastAsia="zh-CN" w:bidi="ar"/>
              </w:rPr>
            </w:pPr>
            <w:r w:rsidRPr="00AC16E6">
              <w:rPr>
                <w:rFonts w:ascii="Times New Roman" w:hAnsi="Times New Roman" w:cs="Times New Roman"/>
                <w:sz w:val="26"/>
                <w:szCs w:val="26"/>
                <w:lang w:eastAsia="zh-CN" w:bidi="ar"/>
              </w:rPr>
              <w:t xml:space="preserve">Conform art. </w:t>
            </w:r>
            <w:r w:rsidR="00FA5DEB" w:rsidRPr="00AC16E6">
              <w:rPr>
                <w:rFonts w:ascii="Times New Roman" w:hAnsi="Times New Roman" w:cs="Times New Roman"/>
                <w:sz w:val="26"/>
                <w:szCs w:val="26"/>
                <w:lang w:eastAsia="zh-CN" w:bidi="ar"/>
              </w:rPr>
              <w:t>8</w:t>
            </w:r>
            <w:r w:rsidRPr="00AC16E6">
              <w:rPr>
                <w:rFonts w:ascii="Times New Roman" w:hAnsi="Times New Roman" w:cs="Times New Roman"/>
                <w:sz w:val="26"/>
                <w:szCs w:val="26"/>
                <w:lang w:eastAsia="zh-CN" w:bidi="ar"/>
              </w:rPr>
              <w:t xml:space="preserve">, alin. (1) din O.U.G. nr. </w:t>
            </w:r>
            <w:r w:rsidR="00FA5DEB" w:rsidRPr="00AC16E6">
              <w:rPr>
                <w:rFonts w:ascii="Times New Roman" w:hAnsi="Times New Roman" w:cs="Times New Roman"/>
                <w:sz w:val="26"/>
                <w:szCs w:val="26"/>
                <w:lang w:eastAsia="zh-CN" w:bidi="ar"/>
              </w:rPr>
              <w:t>55</w:t>
            </w:r>
            <w:r w:rsidRPr="00AC16E6">
              <w:rPr>
                <w:rFonts w:ascii="Times New Roman" w:hAnsi="Times New Roman" w:cs="Times New Roman"/>
                <w:sz w:val="26"/>
                <w:szCs w:val="26"/>
                <w:lang w:eastAsia="zh-CN" w:bidi="ar"/>
              </w:rPr>
              <w:t>/20</w:t>
            </w:r>
            <w:r w:rsidR="00FA5DEB" w:rsidRPr="00AC16E6">
              <w:rPr>
                <w:rFonts w:ascii="Times New Roman" w:hAnsi="Times New Roman" w:cs="Times New Roman"/>
                <w:sz w:val="26"/>
                <w:szCs w:val="26"/>
                <w:lang w:eastAsia="zh-CN" w:bidi="ar"/>
              </w:rPr>
              <w:t>16</w:t>
            </w:r>
            <w:r w:rsidRPr="00AC16E6">
              <w:rPr>
                <w:rFonts w:ascii="Times New Roman" w:hAnsi="Times New Roman" w:cs="Times New Roman"/>
                <w:sz w:val="26"/>
                <w:szCs w:val="26"/>
                <w:lang w:eastAsia="zh-CN" w:bidi="ar"/>
              </w:rPr>
              <w:t xml:space="preserve">, </w:t>
            </w:r>
            <w:r w:rsidR="00F72C99" w:rsidRPr="00AC16E6">
              <w:rPr>
                <w:rFonts w:ascii="Times New Roman" w:hAnsi="Times New Roman" w:cs="Times New Roman"/>
                <w:sz w:val="26"/>
                <w:szCs w:val="26"/>
                <w:lang w:eastAsia="zh-CN" w:bidi="ar"/>
              </w:rPr>
              <w:t xml:space="preserve">Compania </w:t>
            </w:r>
            <w:proofErr w:type="spellStart"/>
            <w:r w:rsidR="00F72C99" w:rsidRPr="00AC16E6">
              <w:rPr>
                <w:rFonts w:ascii="Times New Roman" w:hAnsi="Times New Roman" w:cs="Times New Roman"/>
                <w:sz w:val="26"/>
                <w:szCs w:val="26"/>
                <w:lang w:eastAsia="zh-CN" w:bidi="ar"/>
              </w:rPr>
              <w:t>Naţională</w:t>
            </w:r>
            <w:proofErr w:type="spellEnd"/>
            <w:r w:rsidR="00F72C99" w:rsidRPr="00AC16E6">
              <w:rPr>
                <w:rFonts w:ascii="Times New Roman" w:hAnsi="Times New Roman" w:cs="Times New Roman"/>
                <w:sz w:val="26"/>
                <w:szCs w:val="26"/>
                <w:lang w:eastAsia="zh-CN" w:bidi="ar"/>
              </w:rPr>
              <w:t xml:space="preserve"> de </w:t>
            </w:r>
            <w:r w:rsidR="00FA5DEB" w:rsidRPr="00AC16E6">
              <w:rPr>
                <w:rFonts w:ascii="Times New Roman" w:hAnsi="Times New Roman" w:cs="Times New Roman"/>
                <w:sz w:val="26"/>
                <w:szCs w:val="26"/>
                <w:lang w:eastAsia="zh-CN" w:bidi="ar"/>
              </w:rPr>
              <w:t>Investiții</w:t>
            </w:r>
            <w:r w:rsidR="00F72C99" w:rsidRPr="00AC16E6">
              <w:rPr>
                <w:rFonts w:ascii="Times New Roman" w:hAnsi="Times New Roman" w:cs="Times New Roman"/>
                <w:sz w:val="26"/>
                <w:szCs w:val="26"/>
                <w:lang w:eastAsia="zh-CN" w:bidi="ar"/>
              </w:rPr>
              <w:t xml:space="preserve"> Rutiere</w:t>
            </w:r>
            <w:r w:rsidRPr="00AC16E6">
              <w:rPr>
                <w:rFonts w:ascii="Times New Roman" w:hAnsi="Times New Roman" w:cs="Times New Roman"/>
                <w:sz w:val="26"/>
                <w:szCs w:val="26"/>
                <w:lang w:eastAsia="zh-CN" w:bidi="ar"/>
              </w:rPr>
              <w:t xml:space="preserve"> </w:t>
            </w:r>
            <w:r w:rsidR="00F72C99" w:rsidRPr="00AC16E6">
              <w:rPr>
                <w:rFonts w:ascii="Times New Roman" w:hAnsi="Times New Roman" w:cs="Times New Roman"/>
                <w:sz w:val="26"/>
                <w:szCs w:val="26"/>
                <w:lang w:eastAsia="zh-CN" w:bidi="ar"/>
              </w:rPr>
              <w:t>-</w:t>
            </w:r>
            <w:r w:rsidRPr="00AC16E6">
              <w:rPr>
                <w:rFonts w:ascii="Times New Roman" w:hAnsi="Times New Roman" w:cs="Times New Roman"/>
                <w:sz w:val="26"/>
                <w:szCs w:val="26"/>
                <w:lang w:eastAsia="zh-CN" w:bidi="ar"/>
              </w:rPr>
              <w:t xml:space="preserve"> </w:t>
            </w:r>
            <w:r w:rsidR="00F72C99" w:rsidRPr="00AC16E6">
              <w:rPr>
                <w:rFonts w:ascii="Times New Roman" w:hAnsi="Times New Roman" w:cs="Times New Roman"/>
                <w:sz w:val="26"/>
                <w:szCs w:val="26"/>
                <w:lang w:eastAsia="zh-CN" w:bidi="ar"/>
              </w:rPr>
              <w:t>S.A. are ca obiect</w:t>
            </w:r>
            <w:r w:rsidRPr="00AC16E6">
              <w:rPr>
                <w:rFonts w:ascii="Times New Roman" w:hAnsi="Times New Roman" w:cs="Times New Roman"/>
                <w:sz w:val="26"/>
                <w:szCs w:val="26"/>
                <w:lang w:eastAsia="zh-CN" w:bidi="ar"/>
              </w:rPr>
              <w:t xml:space="preserve"> pri</w:t>
            </w:r>
            <w:r w:rsidR="002D6FF0">
              <w:rPr>
                <w:rFonts w:ascii="Times New Roman" w:hAnsi="Times New Roman" w:cs="Times New Roman"/>
                <w:sz w:val="26"/>
                <w:szCs w:val="26"/>
                <w:lang w:eastAsia="zh-CN" w:bidi="ar"/>
              </w:rPr>
              <w:t>n</w:t>
            </w:r>
            <w:r w:rsidRPr="00AC16E6">
              <w:rPr>
                <w:rFonts w:ascii="Times New Roman" w:hAnsi="Times New Roman" w:cs="Times New Roman"/>
                <w:sz w:val="26"/>
                <w:szCs w:val="26"/>
                <w:lang w:eastAsia="zh-CN" w:bidi="ar"/>
              </w:rPr>
              <w:t>cipal</w:t>
            </w:r>
            <w:r w:rsidR="00F72C99" w:rsidRPr="00AC16E6">
              <w:rPr>
                <w:rFonts w:ascii="Times New Roman" w:hAnsi="Times New Roman" w:cs="Times New Roman"/>
                <w:sz w:val="26"/>
                <w:szCs w:val="26"/>
                <w:lang w:eastAsia="zh-CN" w:bidi="ar"/>
              </w:rPr>
              <w:t xml:space="preserve"> de activitate</w:t>
            </w:r>
            <w:r w:rsidR="00FA5DEB" w:rsidRPr="00AC16E6">
              <w:rPr>
                <w:rFonts w:ascii="Times New Roman" w:hAnsi="Times New Roman" w:cs="Times New Roman"/>
                <w:sz w:val="26"/>
                <w:szCs w:val="26"/>
                <w:lang w:eastAsia="zh-CN" w:bidi="ar"/>
              </w:rPr>
              <w:t>:</w:t>
            </w:r>
          </w:p>
          <w:p w14:paraId="79C4DA2F" w14:textId="25314C4E" w:rsidR="00FA5DEB" w:rsidRPr="00AC16E6" w:rsidRDefault="00F85E4A" w:rsidP="007652F8">
            <w:pPr>
              <w:spacing w:after="0"/>
              <w:jc w:val="both"/>
              <w:rPr>
                <w:rStyle w:val="slitbdy"/>
                <w:rFonts w:ascii="Times New Roman" w:hAnsi="Times New Roman" w:cs="Times New Roman"/>
                <w:color w:val="000000"/>
                <w:sz w:val="26"/>
                <w:szCs w:val="26"/>
                <w:bdr w:val="none" w:sz="0" w:space="0" w:color="auto" w:frame="1"/>
                <w:shd w:val="clear" w:color="auto" w:fill="FFFFFF"/>
              </w:rPr>
            </w:pPr>
            <w:r>
              <w:rPr>
                <w:rStyle w:val="slitttl"/>
                <w:b/>
                <w:bCs/>
              </w:rPr>
              <w:t>-</w:t>
            </w:r>
            <w:r w:rsidR="00FA5DEB" w:rsidRPr="00AC16E6">
              <w:rPr>
                <w:rStyle w:val="slitbdy"/>
                <w:rFonts w:ascii="Times New Roman" w:hAnsi="Times New Roman" w:cs="Times New Roman"/>
                <w:color w:val="000000"/>
                <w:sz w:val="26"/>
                <w:szCs w:val="26"/>
                <w:bdr w:val="none" w:sz="0" w:space="0" w:color="auto" w:frame="1"/>
                <w:shd w:val="clear" w:color="auto" w:fill="FFFFFF"/>
              </w:rPr>
              <w:t>proiectarea, construirea, reabilitarea, modernizarea, executarea lucrărilor de remediere pe perioadele de garanție tehnică până la data predării către C.N.A.I.R., a autostrăzilor, drumurilor expres, drumurilor naționale, variantelor ocolitoare, precum și a altor elemente de infrastructură rutieră care fac parte din structura rutieră, astfel cum acestea sunt aprobate prin documentele strategice la nivel național sau fac obiectul unor decizii ale autorităților publice naționale în domeniul transporturilor;</w:t>
            </w:r>
          </w:p>
          <w:p w14:paraId="00DA7626" w14:textId="1A55FD02" w:rsidR="00FA5DEB" w:rsidRPr="00AC16E6" w:rsidRDefault="00F85E4A" w:rsidP="007652F8">
            <w:pPr>
              <w:spacing w:after="0"/>
              <w:jc w:val="both"/>
              <w:rPr>
                <w:rStyle w:val="slitbdy"/>
                <w:rFonts w:ascii="Times New Roman" w:hAnsi="Times New Roman" w:cs="Times New Roman"/>
                <w:color w:val="000000"/>
                <w:sz w:val="26"/>
                <w:szCs w:val="26"/>
                <w:bdr w:val="none" w:sz="0" w:space="0" w:color="auto" w:frame="1"/>
                <w:shd w:val="clear" w:color="auto" w:fill="FFFFFF"/>
              </w:rPr>
            </w:pPr>
            <w:r>
              <w:rPr>
                <w:rStyle w:val="slitttl"/>
                <w:b/>
                <w:bCs/>
                <w:bdr w:val="none" w:sz="0" w:space="0" w:color="auto" w:frame="1"/>
              </w:rPr>
              <w:t>-</w:t>
            </w:r>
            <w:r w:rsidR="00FA5DEB" w:rsidRPr="00AC16E6">
              <w:rPr>
                <w:rStyle w:val="slit"/>
                <w:rFonts w:ascii="Times New Roman" w:hAnsi="Times New Roman" w:cs="Times New Roman"/>
                <w:color w:val="000000"/>
                <w:sz w:val="26"/>
                <w:szCs w:val="26"/>
                <w:bdr w:val="dotted" w:sz="6" w:space="0" w:color="FEFEFE" w:frame="1"/>
                <w:shd w:val="clear" w:color="auto" w:fill="FFFFFF"/>
              </w:rPr>
              <w:t> </w:t>
            </w:r>
            <w:r w:rsidR="00FA5DEB" w:rsidRPr="00AC16E6">
              <w:rPr>
                <w:rStyle w:val="slitbdy"/>
                <w:rFonts w:ascii="Times New Roman" w:hAnsi="Times New Roman" w:cs="Times New Roman"/>
                <w:color w:val="000000"/>
                <w:sz w:val="26"/>
                <w:szCs w:val="26"/>
                <w:bdr w:val="none" w:sz="0" w:space="0" w:color="auto" w:frame="1"/>
                <w:shd w:val="clear" w:color="auto" w:fill="FFFFFF"/>
              </w:rPr>
              <w:t>executarea de lucrări în regie proprie de natura celor prevăzute la </w:t>
            </w:r>
            <w:r w:rsidR="00FA5DEB" w:rsidRPr="00AC16E6">
              <w:rPr>
                <w:rStyle w:val="slgi"/>
                <w:rFonts w:ascii="Times New Roman" w:hAnsi="Times New Roman" w:cs="Times New Roman"/>
                <w:sz w:val="26"/>
                <w:szCs w:val="26"/>
                <w:bdr w:val="none" w:sz="0" w:space="0" w:color="auto" w:frame="1"/>
                <w:shd w:val="clear" w:color="auto" w:fill="FFFFFF"/>
              </w:rPr>
              <w:t>alin. (1)</w:t>
            </w:r>
            <w:r w:rsidR="00FA5DEB" w:rsidRPr="00AC16E6">
              <w:rPr>
                <w:rStyle w:val="slitbdy"/>
                <w:rFonts w:ascii="Times New Roman" w:hAnsi="Times New Roman" w:cs="Times New Roman"/>
                <w:color w:val="000000"/>
                <w:sz w:val="26"/>
                <w:szCs w:val="26"/>
                <w:bdr w:val="none" w:sz="0" w:space="0" w:color="auto" w:frame="1"/>
                <w:shd w:val="clear" w:color="auto" w:fill="FFFFFF"/>
              </w:rPr>
              <w:t>, cu respectarea prevederilor legale în domeniul ajutorului de stat și al achizițiilor publice. Pentru aceste categorii de lucrări C.N.I.R. va organiza evidență contabilă distinctă în condițiile legii;</w:t>
            </w:r>
          </w:p>
          <w:p w14:paraId="27CB30F7" w14:textId="2050F23F" w:rsidR="00FA5DEB" w:rsidRPr="00AC16E6" w:rsidRDefault="00F85E4A" w:rsidP="007652F8">
            <w:pPr>
              <w:spacing w:after="0"/>
              <w:jc w:val="both"/>
              <w:rPr>
                <w:rStyle w:val="slitbdy"/>
                <w:rFonts w:ascii="Times New Roman" w:hAnsi="Times New Roman" w:cs="Times New Roman"/>
                <w:color w:val="000000"/>
                <w:sz w:val="26"/>
                <w:szCs w:val="26"/>
                <w:bdr w:val="none" w:sz="0" w:space="0" w:color="auto" w:frame="1"/>
                <w:shd w:val="clear" w:color="auto" w:fill="FFFFFF"/>
              </w:rPr>
            </w:pPr>
            <w:r>
              <w:rPr>
                <w:rStyle w:val="slitttl"/>
                <w:b/>
                <w:bCs/>
                <w:bdr w:val="none" w:sz="0" w:space="0" w:color="auto" w:frame="1"/>
              </w:rPr>
              <w:t>-</w:t>
            </w:r>
            <w:r w:rsidR="00FA5DEB" w:rsidRPr="00AC16E6">
              <w:rPr>
                <w:rStyle w:val="slit"/>
                <w:rFonts w:ascii="Times New Roman" w:hAnsi="Times New Roman" w:cs="Times New Roman"/>
                <w:color w:val="000000"/>
                <w:sz w:val="26"/>
                <w:szCs w:val="26"/>
                <w:bdr w:val="dotted" w:sz="6" w:space="0" w:color="FEFEFE" w:frame="1"/>
                <w:shd w:val="clear" w:color="auto" w:fill="FFFFFF"/>
              </w:rPr>
              <w:t> </w:t>
            </w:r>
            <w:r w:rsidR="00FA5DEB" w:rsidRPr="00AC16E6">
              <w:rPr>
                <w:rStyle w:val="slitbdy"/>
                <w:rFonts w:ascii="Times New Roman" w:hAnsi="Times New Roman" w:cs="Times New Roman"/>
                <w:color w:val="000000"/>
                <w:sz w:val="26"/>
                <w:szCs w:val="26"/>
                <w:bdr w:val="none" w:sz="0" w:space="0" w:color="auto" w:frame="1"/>
                <w:shd w:val="clear" w:color="auto" w:fill="FFFFFF"/>
              </w:rPr>
              <w:t>executarea lucrărilor în regie proprie, pentru care există piață concurențială, poate avea loc în situații excepționale, cu caracter de urgență, atunci când este necesară asigurarea implementării unui proiect pe baza unei analize de necesitate, sau în situația în care, pe baza unui studiu de rentabilitate, rezultă că pentru statul român este mai eficientă executarea acestor lucrări în regie proprie;</w:t>
            </w:r>
          </w:p>
          <w:p w14:paraId="419E6924" w14:textId="338904F4" w:rsidR="00FA5DEB" w:rsidRPr="00AC16E6" w:rsidRDefault="00F85E4A" w:rsidP="007652F8">
            <w:pPr>
              <w:spacing w:after="0"/>
              <w:jc w:val="both"/>
              <w:rPr>
                <w:rFonts w:ascii="Times New Roman" w:hAnsi="Times New Roman" w:cs="Times New Roman"/>
                <w:sz w:val="26"/>
                <w:szCs w:val="26"/>
                <w:lang w:eastAsia="zh-CN" w:bidi="ar"/>
              </w:rPr>
            </w:pPr>
            <w:r>
              <w:rPr>
                <w:rStyle w:val="slitttl"/>
                <w:b/>
                <w:bCs/>
                <w:bdr w:val="none" w:sz="0" w:space="0" w:color="auto" w:frame="1"/>
              </w:rPr>
              <w:t>-</w:t>
            </w:r>
            <w:r w:rsidR="00FA5DEB" w:rsidRPr="00AC16E6">
              <w:rPr>
                <w:rStyle w:val="slit"/>
                <w:rFonts w:ascii="Times New Roman" w:hAnsi="Times New Roman" w:cs="Times New Roman"/>
                <w:color w:val="000000"/>
                <w:sz w:val="26"/>
                <w:szCs w:val="26"/>
                <w:bdr w:val="dotted" w:sz="6" w:space="0" w:color="FEFEFE" w:frame="1"/>
                <w:shd w:val="clear" w:color="auto" w:fill="FFFFFF"/>
              </w:rPr>
              <w:t> </w:t>
            </w:r>
            <w:r w:rsidR="00FA5DEB" w:rsidRPr="00AC16E6">
              <w:rPr>
                <w:rStyle w:val="slitbdy"/>
                <w:rFonts w:ascii="Times New Roman" w:hAnsi="Times New Roman" w:cs="Times New Roman"/>
                <w:color w:val="000000"/>
                <w:sz w:val="26"/>
                <w:szCs w:val="26"/>
                <w:bdr w:val="none" w:sz="0" w:space="0" w:color="auto" w:frame="1"/>
                <w:shd w:val="clear" w:color="auto" w:fill="FFFFFF"/>
              </w:rPr>
              <w:t>coordonarea dezvoltării unitare și echilibrate a infrastructurii de transport rutier în acord cu sursele de finanțare disponibile și cu documentele strategice aprobate la nivel național.</w:t>
            </w:r>
          </w:p>
          <w:p w14:paraId="6775059B" w14:textId="75A02691" w:rsidR="000729B1" w:rsidRPr="00AC16E6" w:rsidRDefault="000729B1" w:rsidP="007652F8">
            <w:pPr>
              <w:tabs>
                <w:tab w:val="left" w:pos="3960"/>
              </w:tabs>
              <w:spacing w:after="0"/>
              <w:jc w:val="both"/>
              <w:rPr>
                <w:rFonts w:ascii="Times New Roman" w:hAnsi="Times New Roman" w:cs="Times New Roman"/>
                <w:color w:val="000000"/>
                <w:sz w:val="26"/>
                <w:szCs w:val="26"/>
              </w:rPr>
            </w:pPr>
            <w:r w:rsidRPr="00AC16E6">
              <w:rPr>
                <w:rFonts w:ascii="Times New Roman" w:hAnsi="Times New Roman" w:cs="Times New Roman"/>
                <w:color w:val="000000"/>
                <w:sz w:val="26"/>
                <w:szCs w:val="26"/>
              </w:rPr>
              <w:t>Proiectul bugetului de venituri și cheltuieli pentru anul 202</w:t>
            </w:r>
            <w:r w:rsidR="003A3523" w:rsidRPr="00AC16E6">
              <w:rPr>
                <w:rFonts w:ascii="Times New Roman" w:hAnsi="Times New Roman" w:cs="Times New Roman"/>
                <w:color w:val="000000"/>
                <w:sz w:val="26"/>
                <w:szCs w:val="26"/>
              </w:rPr>
              <w:t>5</w:t>
            </w:r>
            <w:r w:rsidRPr="00AC16E6">
              <w:rPr>
                <w:rFonts w:ascii="Times New Roman" w:hAnsi="Times New Roman" w:cs="Times New Roman"/>
                <w:color w:val="000000"/>
                <w:sz w:val="26"/>
                <w:szCs w:val="26"/>
              </w:rPr>
              <w:t xml:space="preserve"> a fost întocmit cu respectarea următoarelor prevederi legale:</w:t>
            </w:r>
          </w:p>
          <w:p w14:paraId="1BBCCB3D" w14:textId="77777777" w:rsidR="00EF01DC" w:rsidRPr="00AC16E6" w:rsidRDefault="000729B1" w:rsidP="00EF01DC">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xml:space="preserve">- alocațiile </w:t>
            </w:r>
            <w:r w:rsidR="00E27D7D" w:rsidRPr="00AC16E6">
              <w:rPr>
                <w:rFonts w:ascii="Times New Roman" w:hAnsi="Times New Roman" w:cs="Times New Roman"/>
                <w:sz w:val="26"/>
                <w:szCs w:val="26"/>
              </w:rPr>
              <w:t>de la bugetul de stat prevăzute în Legea bugetului de stat pe anul 202</w:t>
            </w:r>
            <w:r w:rsidR="003A3523" w:rsidRPr="00AC16E6">
              <w:rPr>
                <w:rFonts w:ascii="Times New Roman" w:hAnsi="Times New Roman" w:cs="Times New Roman"/>
                <w:sz w:val="26"/>
                <w:szCs w:val="26"/>
              </w:rPr>
              <w:t>5</w:t>
            </w:r>
            <w:r w:rsidR="00E27D7D" w:rsidRPr="00AC16E6">
              <w:rPr>
                <w:rFonts w:ascii="Times New Roman" w:hAnsi="Times New Roman" w:cs="Times New Roman"/>
                <w:sz w:val="26"/>
                <w:szCs w:val="26"/>
              </w:rPr>
              <w:t xml:space="preserve">, nr. </w:t>
            </w:r>
            <w:r w:rsidR="003A3523" w:rsidRPr="00AC16E6">
              <w:rPr>
                <w:rFonts w:ascii="Times New Roman" w:hAnsi="Times New Roman" w:cs="Times New Roman"/>
                <w:sz w:val="26"/>
                <w:szCs w:val="26"/>
              </w:rPr>
              <w:t>9/2025</w:t>
            </w:r>
            <w:r w:rsidR="00E27D7D" w:rsidRPr="00AC16E6">
              <w:rPr>
                <w:rFonts w:ascii="Times New Roman" w:hAnsi="Times New Roman" w:cs="Times New Roman"/>
                <w:sz w:val="26"/>
                <w:szCs w:val="26"/>
              </w:rPr>
              <w:t>;</w:t>
            </w:r>
            <w:r w:rsidR="00EF01DC" w:rsidRPr="00AC16E6">
              <w:rPr>
                <w:rFonts w:ascii="Times New Roman" w:hAnsi="Times New Roman" w:cs="Times New Roman"/>
                <w:sz w:val="26"/>
                <w:szCs w:val="26"/>
              </w:rPr>
              <w:t xml:space="preserve"> </w:t>
            </w:r>
          </w:p>
          <w:p w14:paraId="1F3EF9D0" w14:textId="24C258B1" w:rsidR="000729B1" w:rsidRPr="00AC16E6" w:rsidRDefault="00EF01DC" w:rsidP="000729B1">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w:t>
            </w:r>
            <w:r w:rsidR="00966D8D" w:rsidRPr="00AC16E6">
              <w:rPr>
                <w:rFonts w:ascii="Times New Roman" w:hAnsi="Times New Roman" w:cs="Times New Roman"/>
                <w:sz w:val="26"/>
                <w:szCs w:val="26"/>
              </w:rPr>
              <w:t xml:space="preserve"> </w:t>
            </w:r>
            <w:r w:rsidRPr="00AC16E6">
              <w:rPr>
                <w:rFonts w:ascii="Times New Roman" w:hAnsi="Times New Roman" w:cs="Times New Roman"/>
                <w:sz w:val="26"/>
                <w:szCs w:val="26"/>
              </w:rPr>
              <w:t>Leg</w:t>
            </w:r>
            <w:r w:rsidR="009D70BA" w:rsidRPr="00AC16E6">
              <w:rPr>
                <w:rFonts w:ascii="Times New Roman" w:hAnsi="Times New Roman" w:cs="Times New Roman"/>
                <w:sz w:val="26"/>
                <w:szCs w:val="26"/>
              </w:rPr>
              <w:t>ea</w:t>
            </w:r>
            <w:r w:rsidRPr="00AC16E6">
              <w:rPr>
                <w:rFonts w:ascii="Times New Roman" w:hAnsi="Times New Roman" w:cs="Times New Roman"/>
                <w:sz w:val="26"/>
                <w:szCs w:val="26"/>
              </w:rPr>
              <w:t xml:space="preserve"> nr. 296/2023 privind unele măsuri fiscal-bugetare pentru asigurarea </w:t>
            </w:r>
            <w:proofErr w:type="spellStart"/>
            <w:r w:rsidRPr="00AC16E6">
              <w:rPr>
                <w:rFonts w:ascii="Times New Roman" w:hAnsi="Times New Roman" w:cs="Times New Roman"/>
                <w:sz w:val="26"/>
                <w:szCs w:val="26"/>
              </w:rPr>
              <w:t>sustenabilităţii</w:t>
            </w:r>
            <w:proofErr w:type="spellEnd"/>
            <w:r w:rsidRPr="00AC16E6">
              <w:rPr>
                <w:rFonts w:ascii="Times New Roman" w:hAnsi="Times New Roman" w:cs="Times New Roman"/>
                <w:sz w:val="26"/>
                <w:szCs w:val="26"/>
              </w:rPr>
              <w:t xml:space="preserve"> financiare a României pe termen lung, cu modific</w:t>
            </w:r>
            <w:r w:rsidR="00612BE9" w:rsidRPr="00AC16E6">
              <w:rPr>
                <w:rFonts w:ascii="Times New Roman" w:hAnsi="Times New Roman" w:cs="Times New Roman"/>
                <w:sz w:val="26"/>
                <w:szCs w:val="26"/>
              </w:rPr>
              <w:t>ă</w:t>
            </w:r>
            <w:r w:rsidRPr="00AC16E6">
              <w:rPr>
                <w:rFonts w:ascii="Times New Roman" w:hAnsi="Times New Roman" w:cs="Times New Roman"/>
                <w:sz w:val="26"/>
                <w:szCs w:val="26"/>
              </w:rPr>
              <w:t xml:space="preserve">rile </w:t>
            </w:r>
            <w:r w:rsidR="00612BE9" w:rsidRPr="00AC16E6">
              <w:rPr>
                <w:rFonts w:ascii="Times New Roman" w:hAnsi="Times New Roman" w:cs="Times New Roman"/>
                <w:sz w:val="26"/>
                <w:szCs w:val="26"/>
              </w:rPr>
              <w:t>ș</w:t>
            </w:r>
            <w:r w:rsidRPr="00AC16E6">
              <w:rPr>
                <w:rFonts w:ascii="Times New Roman" w:hAnsi="Times New Roman" w:cs="Times New Roman"/>
                <w:sz w:val="26"/>
                <w:szCs w:val="26"/>
              </w:rPr>
              <w:t>i complet</w:t>
            </w:r>
            <w:r w:rsidR="00612BE9" w:rsidRPr="00AC16E6">
              <w:rPr>
                <w:rFonts w:ascii="Times New Roman" w:hAnsi="Times New Roman" w:cs="Times New Roman"/>
                <w:sz w:val="26"/>
                <w:szCs w:val="26"/>
              </w:rPr>
              <w:t>ă</w:t>
            </w:r>
            <w:r w:rsidRPr="00AC16E6">
              <w:rPr>
                <w:rFonts w:ascii="Times New Roman" w:hAnsi="Times New Roman" w:cs="Times New Roman"/>
                <w:sz w:val="26"/>
                <w:szCs w:val="26"/>
              </w:rPr>
              <w:t xml:space="preserve">rile ulterioare </w:t>
            </w:r>
            <w:proofErr w:type="spellStart"/>
            <w:r w:rsidRPr="00AC16E6">
              <w:rPr>
                <w:rFonts w:ascii="Times New Roman" w:hAnsi="Times New Roman" w:cs="Times New Roman"/>
                <w:sz w:val="26"/>
                <w:szCs w:val="26"/>
              </w:rPr>
              <w:t>secţiunea</w:t>
            </w:r>
            <w:proofErr w:type="spellEnd"/>
            <w:r w:rsidRPr="00AC16E6">
              <w:rPr>
                <w:rFonts w:ascii="Times New Roman" w:hAnsi="Times New Roman" w:cs="Times New Roman"/>
                <w:sz w:val="26"/>
                <w:szCs w:val="26"/>
              </w:rPr>
              <w:t xml:space="preserve"> a 2-a Măsuri referitoare la disciplina economico-financiară a operatorilor economici;</w:t>
            </w:r>
          </w:p>
          <w:p w14:paraId="180ACE7C" w14:textId="7B08A069" w:rsidR="00A15D0C" w:rsidRPr="00AC16E6" w:rsidRDefault="00A15D0C" w:rsidP="00A15D0C">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Leg</w:t>
            </w:r>
            <w:r w:rsidR="009D70BA" w:rsidRPr="00AC16E6">
              <w:rPr>
                <w:rFonts w:ascii="Times New Roman" w:hAnsi="Times New Roman" w:cs="Times New Roman"/>
                <w:sz w:val="26"/>
                <w:szCs w:val="26"/>
              </w:rPr>
              <w:t>ea</w:t>
            </w:r>
            <w:r w:rsidRPr="00AC16E6">
              <w:rPr>
                <w:rFonts w:ascii="Times New Roman" w:hAnsi="Times New Roman" w:cs="Times New Roman"/>
                <w:sz w:val="26"/>
                <w:szCs w:val="26"/>
              </w:rPr>
              <w:t xml:space="preserve"> nr. 8/2025 pentru aprobarea plafoanelor unor indicatori specificați în cadrul fiscal-bugetar pe anul 2025;</w:t>
            </w:r>
          </w:p>
          <w:p w14:paraId="66E6CD69" w14:textId="49DA6627" w:rsidR="00966D8D" w:rsidRPr="00AC16E6" w:rsidRDefault="00966D8D" w:rsidP="00A15D0C">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Leg</w:t>
            </w:r>
            <w:r w:rsidR="009D70BA" w:rsidRPr="00AC16E6">
              <w:rPr>
                <w:rFonts w:ascii="Times New Roman" w:hAnsi="Times New Roman" w:cs="Times New Roman"/>
                <w:sz w:val="26"/>
                <w:szCs w:val="26"/>
              </w:rPr>
              <w:t>ea</w:t>
            </w:r>
            <w:r w:rsidRPr="00AC16E6">
              <w:rPr>
                <w:rFonts w:ascii="Times New Roman" w:hAnsi="Times New Roman" w:cs="Times New Roman"/>
                <w:sz w:val="26"/>
                <w:szCs w:val="26"/>
              </w:rPr>
              <w:t xml:space="preserve"> nr. 165/2018 privind acordarea biletelor de valoare</w:t>
            </w:r>
            <w:r w:rsidR="002800D1" w:rsidRPr="00AC16E6">
              <w:rPr>
                <w:rFonts w:ascii="Times New Roman" w:hAnsi="Times New Roman" w:cs="Times New Roman"/>
                <w:sz w:val="26"/>
                <w:szCs w:val="26"/>
              </w:rPr>
              <w:t>, cu modificările și completările ulterioare</w:t>
            </w:r>
            <w:r w:rsidRPr="00AC16E6">
              <w:rPr>
                <w:rFonts w:ascii="Times New Roman" w:hAnsi="Times New Roman" w:cs="Times New Roman"/>
                <w:sz w:val="26"/>
                <w:szCs w:val="26"/>
              </w:rPr>
              <w:t>;</w:t>
            </w:r>
          </w:p>
          <w:p w14:paraId="0AE04D60" w14:textId="70AFD644" w:rsidR="00A15D0C" w:rsidRPr="00AC16E6" w:rsidRDefault="00A15D0C" w:rsidP="00A15D0C">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color w:val="000000"/>
                <w:sz w:val="26"/>
                <w:szCs w:val="26"/>
              </w:rPr>
              <w:t>- respectarea obiectivelor de politică salaria</w:t>
            </w:r>
            <w:r w:rsidR="00612BE9" w:rsidRPr="00AC16E6">
              <w:rPr>
                <w:rFonts w:ascii="Times New Roman" w:hAnsi="Times New Roman" w:cs="Times New Roman"/>
                <w:color w:val="000000"/>
                <w:sz w:val="26"/>
                <w:szCs w:val="26"/>
              </w:rPr>
              <w:t>l</w:t>
            </w:r>
            <w:r w:rsidRPr="00AC16E6">
              <w:rPr>
                <w:rFonts w:ascii="Times New Roman" w:hAnsi="Times New Roman" w:cs="Times New Roman"/>
                <w:color w:val="000000"/>
                <w:sz w:val="26"/>
                <w:szCs w:val="26"/>
              </w:rPr>
              <w:t>ă aplicabile la fundamentarea și elaborarea bugetelor de venituri și cheltuieli pe anul 2025, stabilite prin O.U.G. nr. 156/2024</w:t>
            </w:r>
            <w:r w:rsidR="002C2197" w:rsidRPr="00AC16E6">
              <w:rPr>
                <w:rFonts w:ascii="Times New Roman" w:hAnsi="Times New Roman" w:cs="Times New Roman"/>
                <w:color w:val="000000"/>
                <w:sz w:val="26"/>
                <w:szCs w:val="26"/>
              </w:rPr>
              <w:t xml:space="preserve"> </w:t>
            </w:r>
            <w:r w:rsidR="00612BE9" w:rsidRPr="00AC16E6">
              <w:rPr>
                <w:rFonts w:ascii="Times New Roman" w:hAnsi="Times New Roman" w:cs="Times New Roman"/>
                <w:color w:val="000000"/>
                <w:sz w:val="26"/>
                <w:szCs w:val="26"/>
              </w:rPr>
              <w:t>privind unele măsuri fiscal-bugetare în domeniul cheltuielilor publice pentru fundamentarea bugetului general consolidat pe anul 2025, pentru modificarea și completarea unor acte normative, precum și pentru prorogarea unor termene</w:t>
            </w:r>
            <w:r w:rsidRPr="00AC16E6">
              <w:rPr>
                <w:rFonts w:ascii="Times New Roman" w:hAnsi="Times New Roman" w:cs="Times New Roman"/>
                <w:color w:val="000000"/>
                <w:sz w:val="26"/>
                <w:szCs w:val="26"/>
              </w:rPr>
              <w:t>, art. XXXIII-XLI, cu modific</w:t>
            </w:r>
            <w:r w:rsidR="00F03701" w:rsidRPr="00AC16E6">
              <w:rPr>
                <w:rFonts w:ascii="Times New Roman" w:hAnsi="Times New Roman" w:cs="Times New Roman"/>
                <w:color w:val="000000"/>
                <w:sz w:val="26"/>
                <w:szCs w:val="26"/>
              </w:rPr>
              <w:t>ă</w:t>
            </w:r>
            <w:r w:rsidRPr="00AC16E6">
              <w:rPr>
                <w:rFonts w:ascii="Times New Roman" w:hAnsi="Times New Roman" w:cs="Times New Roman"/>
                <w:color w:val="000000"/>
                <w:sz w:val="26"/>
                <w:szCs w:val="26"/>
              </w:rPr>
              <w:t xml:space="preserve">rile </w:t>
            </w:r>
            <w:r w:rsidR="00F03701" w:rsidRPr="00AC16E6">
              <w:rPr>
                <w:rFonts w:ascii="Times New Roman" w:hAnsi="Times New Roman" w:cs="Times New Roman"/>
                <w:color w:val="000000"/>
                <w:sz w:val="26"/>
                <w:szCs w:val="26"/>
              </w:rPr>
              <w:t>ș</w:t>
            </w:r>
            <w:r w:rsidRPr="00AC16E6">
              <w:rPr>
                <w:rFonts w:ascii="Times New Roman" w:hAnsi="Times New Roman" w:cs="Times New Roman"/>
                <w:color w:val="000000"/>
                <w:sz w:val="26"/>
                <w:szCs w:val="26"/>
              </w:rPr>
              <w:t>i complet</w:t>
            </w:r>
            <w:r w:rsidR="00F03701" w:rsidRPr="00AC16E6">
              <w:rPr>
                <w:rFonts w:ascii="Times New Roman" w:hAnsi="Times New Roman" w:cs="Times New Roman"/>
                <w:color w:val="000000"/>
                <w:sz w:val="26"/>
                <w:szCs w:val="26"/>
              </w:rPr>
              <w:t>ă</w:t>
            </w:r>
            <w:r w:rsidRPr="00AC16E6">
              <w:rPr>
                <w:rFonts w:ascii="Times New Roman" w:hAnsi="Times New Roman" w:cs="Times New Roman"/>
                <w:color w:val="000000"/>
                <w:sz w:val="26"/>
                <w:szCs w:val="26"/>
              </w:rPr>
              <w:t>rile ulterioare conform O.U.G. nr. 4/20.02.2025</w:t>
            </w:r>
            <w:r w:rsidR="002C2197" w:rsidRPr="00AC16E6">
              <w:rPr>
                <w:rFonts w:ascii="Times New Roman" w:hAnsi="Times New Roman" w:cs="Times New Roman"/>
                <w:color w:val="000000"/>
                <w:sz w:val="26"/>
                <w:szCs w:val="26"/>
              </w:rPr>
              <w:t xml:space="preserve"> </w:t>
            </w:r>
            <w:r w:rsidR="003B2F69" w:rsidRPr="00AC16E6">
              <w:rPr>
                <w:rFonts w:ascii="Times New Roman" w:hAnsi="Times New Roman" w:cs="Times New Roman"/>
                <w:color w:val="000000"/>
                <w:sz w:val="26"/>
                <w:szCs w:val="26"/>
              </w:rPr>
              <w:t>pentru modificarea și completarea unor acte normative</w:t>
            </w:r>
            <w:r w:rsidRPr="00AC16E6">
              <w:rPr>
                <w:rStyle w:val="l5def4"/>
                <w:rFonts w:ascii="Times New Roman" w:hAnsi="Times New Roman" w:cs="Times New Roman"/>
              </w:rPr>
              <w:t>;</w:t>
            </w:r>
            <w:r w:rsidRPr="00AC16E6">
              <w:rPr>
                <w:rFonts w:ascii="Times New Roman" w:hAnsi="Times New Roman" w:cs="Times New Roman"/>
                <w:sz w:val="26"/>
                <w:szCs w:val="26"/>
              </w:rPr>
              <w:t> </w:t>
            </w:r>
          </w:p>
          <w:p w14:paraId="7CC529F3" w14:textId="5447D86C" w:rsidR="00966D8D" w:rsidRPr="00AC16E6" w:rsidRDefault="00A15D0C" w:rsidP="00966D8D">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lastRenderedPageBreak/>
              <w:t>-</w:t>
            </w:r>
            <w:r w:rsidR="00966D8D" w:rsidRPr="00AC16E6">
              <w:rPr>
                <w:rFonts w:ascii="Times New Roman" w:hAnsi="Times New Roman" w:cs="Times New Roman"/>
                <w:sz w:val="26"/>
                <w:szCs w:val="26"/>
              </w:rPr>
              <w:t xml:space="preserve"> </w:t>
            </w:r>
            <w:proofErr w:type="spellStart"/>
            <w:r w:rsidR="00966D8D" w:rsidRPr="00AC16E6">
              <w:rPr>
                <w:rFonts w:ascii="Times New Roman" w:hAnsi="Times New Roman" w:cs="Times New Roman"/>
                <w:sz w:val="26"/>
                <w:szCs w:val="26"/>
              </w:rPr>
              <w:t>Ordonanţa</w:t>
            </w:r>
            <w:proofErr w:type="spellEnd"/>
            <w:r w:rsidR="00966D8D" w:rsidRPr="00AC16E6">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00966D8D" w:rsidRPr="00AC16E6">
              <w:rPr>
                <w:rFonts w:ascii="Times New Roman" w:hAnsi="Times New Roman" w:cs="Times New Roman"/>
                <w:sz w:val="26"/>
                <w:szCs w:val="26"/>
              </w:rPr>
              <w:t>unităţile</w:t>
            </w:r>
            <w:proofErr w:type="spellEnd"/>
            <w:r w:rsidR="00966D8D" w:rsidRPr="00AC16E6">
              <w:rPr>
                <w:rFonts w:ascii="Times New Roman" w:hAnsi="Times New Roman" w:cs="Times New Roman"/>
                <w:sz w:val="26"/>
                <w:szCs w:val="26"/>
              </w:rPr>
              <w:t xml:space="preserve"> administrativ-teritoriale sunt </w:t>
            </w:r>
            <w:proofErr w:type="spellStart"/>
            <w:r w:rsidR="00966D8D" w:rsidRPr="00AC16E6">
              <w:rPr>
                <w:rFonts w:ascii="Times New Roman" w:hAnsi="Times New Roman" w:cs="Times New Roman"/>
                <w:sz w:val="26"/>
                <w:szCs w:val="26"/>
              </w:rPr>
              <w:t>acţionari</w:t>
            </w:r>
            <w:proofErr w:type="spellEnd"/>
            <w:r w:rsidR="00966D8D" w:rsidRPr="00AC16E6">
              <w:rPr>
                <w:rFonts w:ascii="Times New Roman" w:hAnsi="Times New Roman" w:cs="Times New Roman"/>
                <w:sz w:val="26"/>
                <w:szCs w:val="26"/>
              </w:rPr>
              <w:t xml:space="preserve"> unici ori majoritari sau </w:t>
            </w:r>
            <w:proofErr w:type="spellStart"/>
            <w:r w:rsidR="00966D8D" w:rsidRPr="00AC16E6">
              <w:rPr>
                <w:rFonts w:ascii="Times New Roman" w:hAnsi="Times New Roman" w:cs="Times New Roman"/>
                <w:sz w:val="26"/>
                <w:szCs w:val="26"/>
              </w:rPr>
              <w:t>deţin</w:t>
            </w:r>
            <w:proofErr w:type="spellEnd"/>
            <w:r w:rsidR="00966D8D" w:rsidRPr="00AC16E6">
              <w:rPr>
                <w:rFonts w:ascii="Times New Roman" w:hAnsi="Times New Roman" w:cs="Times New Roman"/>
                <w:sz w:val="26"/>
                <w:szCs w:val="26"/>
              </w:rPr>
              <w:t xml:space="preserve"> direct ori indirect o </w:t>
            </w:r>
            <w:proofErr w:type="spellStart"/>
            <w:r w:rsidR="00966D8D" w:rsidRPr="00AC16E6">
              <w:rPr>
                <w:rFonts w:ascii="Times New Roman" w:hAnsi="Times New Roman" w:cs="Times New Roman"/>
                <w:sz w:val="26"/>
                <w:szCs w:val="26"/>
              </w:rPr>
              <w:t>participaţie</w:t>
            </w:r>
            <w:proofErr w:type="spellEnd"/>
            <w:r w:rsidR="00966D8D" w:rsidRPr="00AC16E6">
              <w:rPr>
                <w:rFonts w:ascii="Times New Roman" w:hAnsi="Times New Roman" w:cs="Times New Roman"/>
                <w:sz w:val="26"/>
                <w:szCs w:val="26"/>
              </w:rPr>
              <w:t xml:space="preserve"> majoritară, aprobată cu completări prin Legea nr. 47/2014, cu modificările şi completările ulterioare;</w:t>
            </w:r>
          </w:p>
          <w:p w14:paraId="3E6FC664" w14:textId="63467861" w:rsidR="00966D8D" w:rsidRPr="00AC16E6" w:rsidRDefault="00966D8D" w:rsidP="00966D8D">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Ordonanța de urgență nr. 109/2011 privind guvernanța corporativă a întreprinderilor publice, cu modificările și completările ulterioare;</w:t>
            </w:r>
          </w:p>
          <w:p w14:paraId="11BB5394" w14:textId="1A1FBA35" w:rsidR="00EE424A" w:rsidRPr="00AC16E6" w:rsidRDefault="00EE424A" w:rsidP="000729B1">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xml:space="preserve">- </w:t>
            </w:r>
            <w:proofErr w:type="spellStart"/>
            <w:r w:rsidR="009D70BA" w:rsidRPr="00AC16E6">
              <w:rPr>
                <w:rFonts w:ascii="Times New Roman" w:hAnsi="Times New Roman" w:cs="Times New Roman"/>
                <w:sz w:val="26"/>
                <w:szCs w:val="26"/>
              </w:rPr>
              <w:t>Ordonanţa</w:t>
            </w:r>
            <w:proofErr w:type="spellEnd"/>
            <w:r w:rsidR="009D70BA" w:rsidRPr="00AC16E6">
              <w:rPr>
                <w:rFonts w:ascii="Times New Roman" w:hAnsi="Times New Roman" w:cs="Times New Roman"/>
                <w:sz w:val="26"/>
                <w:szCs w:val="26"/>
              </w:rPr>
              <w:t xml:space="preserve"> Guvernului </w:t>
            </w:r>
            <w:r w:rsidRPr="00AC16E6">
              <w:rPr>
                <w:rFonts w:ascii="Times New Roman" w:hAnsi="Times New Roman" w:cs="Times New Roman"/>
                <w:sz w:val="26"/>
                <w:szCs w:val="26"/>
              </w:rPr>
              <w:t xml:space="preserve">nr. 64/2001 privind repartizarea profitului la </w:t>
            </w:r>
            <w:proofErr w:type="spellStart"/>
            <w:r w:rsidRPr="00AC16E6">
              <w:rPr>
                <w:rFonts w:ascii="Times New Roman" w:hAnsi="Times New Roman" w:cs="Times New Roman"/>
                <w:sz w:val="26"/>
                <w:szCs w:val="26"/>
              </w:rPr>
              <w:t>societăţile</w:t>
            </w:r>
            <w:proofErr w:type="spellEnd"/>
            <w:r w:rsidRPr="00AC16E6">
              <w:rPr>
                <w:rFonts w:ascii="Times New Roman" w:hAnsi="Times New Roman" w:cs="Times New Roman"/>
                <w:sz w:val="26"/>
                <w:szCs w:val="26"/>
              </w:rPr>
              <w:t xml:space="preserve"> </w:t>
            </w:r>
            <w:proofErr w:type="spellStart"/>
            <w:r w:rsidRPr="00AC16E6">
              <w:rPr>
                <w:rFonts w:ascii="Times New Roman" w:hAnsi="Times New Roman" w:cs="Times New Roman"/>
                <w:sz w:val="26"/>
                <w:szCs w:val="26"/>
              </w:rPr>
              <w:t>naţionale</w:t>
            </w:r>
            <w:proofErr w:type="spellEnd"/>
            <w:r w:rsidRPr="00AC16E6">
              <w:rPr>
                <w:rFonts w:ascii="Times New Roman" w:hAnsi="Times New Roman" w:cs="Times New Roman"/>
                <w:sz w:val="26"/>
                <w:szCs w:val="26"/>
              </w:rPr>
              <w:t xml:space="preserve">, companiile </w:t>
            </w:r>
            <w:proofErr w:type="spellStart"/>
            <w:r w:rsidRPr="00AC16E6">
              <w:rPr>
                <w:rFonts w:ascii="Times New Roman" w:hAnsi="Times New Roman" w:cs="Times New Roman"/>
                <w:sz w:val="26"/>
                <w:szCs w:val="26"/>
              </w:rPr>
              <w:t>naţionale</w:t>
            </w:r>
            <w:proofErr w:type="spellEnd"/>
            <w:r w:rsidRPr="00AC16E6">
              <w:rPr>
                <w:rFonts w:ascii="Times New Roman" w:hAnsi="Times New Roman" w:cs="Times New Roman"/>
                <w:sz w:val="26"/>
                <w:szCs w:val="26"/>
              </w:rPr>
              <w:t xml:space="preserve"> şi </w:t>
            </w:r>
            <w:proofErr w:type="spellStart"/>
            <w:r w:rsidRPr="00AC16E6">
              <w:rPr>
                <w:rFonts w:ascii="Times New Roman" w:hAnsi="Times New Roman" w:cs="Times New Roman"/>
                <w:sz w:val="26"/>
                <w:szCs w:val="26"/>
              </w:rPr>
              <w:t>societăţile</w:t>
            </w:r>
            <w:proofErr w:type="spellEnd"/>
            <w:r w:rsidRPr="00AC16E6">
              <w:rPr>
                <w:rFonts w:ascii="Times New Roman" w:hAnsi="Times New Roman" w:cs="Times New Roman"/>
                <w:sz w:val="26"/>
                <w:szCs w:val="26"/>
              </w:rPr>
              <w:t xml:space="preserve"> comerciale cu capital integral sau majoritar de stat, precum şi la regiile autonome, cu modificările şi completările ulterioare;</w:t>
            </w:r>
          </w:p>
          <w:p w14:paraId="4122659D" w14:textId="6CCA8972" w:rsidR="00A56ED3" w:rsidRPr="00AC16E6" w:rsidRDefault="00A56ED3" w:rsidP="00A56ED3">
            <w:pPr>
              <w:spacing w:after="0"/>
              <w:ind w:right="142"/>
              <w:contextualSpacing/>
              <w:jc w:val="both"/>
              <w:rPr>
                <w:rFonts w:ascii="Times New Roman" w:hAnsi="Times New Roman" w:cs="Times New Roman"/>
                <w:color w:val="000000"/>
                <w:sz w:val="26"/>
                <w:szCs w:val="26"/>
              </w:rPr>
            </w:pPr>
            <w:r w:rsidRPr="00AC16E6">
              <w:rPr>
                <w:rFonts w:ascii="Times New Roman" w:hAnsi="Times New Roman" w:cs="Times New Roman"/>
                <w:sz w:val="26"/>
                <w:szCs w:val="26"/>
              </w:rPr>
              <w:t>-</w:t>
            </w:r>
            <w:r w:rsidRPr="00AC16E6">
              <w:rPr>
                <w:rFonts w:ascii="Times New Roman" w:eastAsia="Times New Roman" w:hAnsi="Times New Roman" w:cs="Times New Roman"/>
                <w:iCs/>
                <w:sz w:val="26"/>
                <w:szCs w:val="26"/>
              </w:rPr>
              <w:t xml:space="preserve"> Memorandumul cu tema: „Mandatarea reprezentanților statului în Adunarea generală a acționarilor/Consiliul </w:t>
            </w:r>
            <w:r w:rsidRPr="00AC16E6">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2024 sub formă de dividende/vărsăminte la bugetul de stat” aprobat în ședința Guvernului din data de 27.03.2025</w:t>
            </w:r>
            <w:r w:rsidRPr="00AC16E6">
              <w:rPr>
                <w:rFonts w:ascii="Times New Roman" w:hAnsi="Times New Roman" w:cs="Times New Roman"/>
                <w:color w:val="000000"/>
                <w:sz w:val="26"/>
                <w:szCs w:val="26"/>
              </w:rPr>
              <w:t>;</w:t>
            </w:r>
          </w:p>
          <w:p w14:paraId="5CEB864E" w14:textId="77777777" w:rsidR="002D09A2" w:rsidRPr="00AC16E6" w:rsidRDefault="002D09A2" w:rsidP="000729B1">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sz w:val="26"/>
                <w:szCs w:val="26"/>
              </w:rPr>
              <w:t xml:space="preserve">- Hotărârea nr. 1506/2024 pentru stabilirea salariului de bază minim brut pe </w:t>
            </w:r>
            <w:proofErr w:type="spellStart"/>
            <w:r w:rsidRPr="00AC16E6">
              <w:rPr>
                <w:rFonts w:ascii="Times New Roman" w:hAnsi="Times New Roman" w:cs="Times New Roman"/>
                <w:sz w:val="26"/>
                <w:szCs w:val="26"/>
              </w:rPr>
              <w:t>ţară</w:t>
            </w:r>
            <w:proofErr w:type="spellEnd"/>
            <w:r w:rsidRPr="00AC16E6">
              <w:rPr>
                <w:rFonts w:ascii="Times New Roman" w:hAnsi="Times New Roman" w:cs="Times New Roman"/>
                <w:sz w:val="26"/>
                <w:szCs w:val="26"/>
              </w:rPr>
              <w:t xml:space="preserve"> garantat în plată;</w:t>
            </w:r>
          </w:p>
          <w:p w14:paraId="2A1EEF23" w14:textId="1A89296E" w:rsidR="00966D8D" w:rsidRPr="00AC16E6" w:rsidRDefault="00966D8D" w:rsidP="00EF01DC">
            <w:pPr>
              <w:tabs>
                <w:tab w:val="left" w:pos="3960"/>
              </w:tabs>
              <w:contextualSpacing/>
              <w:jc w:val="both"/>
              <w:rPr>
                <w:rStyle w:val="l5def1"/>
                <w:rFonts w:ascii="Times New Roman" w:hAnsi="Times New Roman" w:cs="Times New Roman"/>
                <w:color w:val="auto"/>
              </w:rPr>
            </w:pPr>
            <w:r w:rsidRPr="00AC16E6">
              <w:rPr>
                <w:rStyle w:val="l5def1"/>
                <w:rFonts w:ascii="Times New Roman" w:hAnsi="Times New Roman" w:cs="Times New Roman"/>
                <w:color w:val="auto"/>
              </w:rPr>
              <w:t xml:space="preserve">- </w:t>
            </w:r>
            <w:r w:rsidRPr="00AC16E6">
              <w:rPr>
                <w:rFonts w:ascii="Times New Roman" w:hAnsi="Times New Roman" w:cs="Times New Roman"/>
                <w:sz w:val="26"/>
                <w:szCs w:val="26"/>
              </w:rPr>
              <w:t>prevederile O.M.F.P. nr. 3.818/2019 privind aprobarea formatului şi structurii bugetului de venituri și cheltuieli, precum și a anexelor de fundamentare a acestuia, inclusiv în ceea ce privește respectarea corelațiilor indicatorilor economico-financiari din anexele de fundamentare;</w:t>
            </w:r>
          </w:p>
          <w:p w14:paraId="256F1E2D" w14:textId="7B20E15D" w:rsidR="002D09A2" w:rsidRPr="00AC16E6" w:rsidRDefault="002D09A2" w:rsidP="00AE2895">
            <w:pPr>
              <w:tabs>
                <w:tab w:val="left" w:pos="3960"/>
              </w:tabs>
              <w:contextualSpacing/>
              <w:jc w:val="both"/>
              <w:rPr>
                <w:rFonts w:ascii="Times New Roman" w:hAnsi="Times New Roman" w:cs="Times New Roman"/>
                <w:sz w:val="26"/>
                <w:szCs w:val="26"/>
              </w:rPr>
            </w:pPr>
            <w:r w:rsidRPr="00AC16E6">
              <w:rPr>
                <w:rFonts w:ascii="Times New Roman" w:hAnsi="Times New Roman" w:cs="Times New Roman"/>
                <w:color w:val="000000" w:themeColor="text1"/>
                <w:sz w:val="26"/>
                <w:szCs w:val="26"/>
              </w:rPr>
              <w:t xml:space="preserve">- </w:t>
            </w:r>
            <w:r w:rsidRPr="00AC16E6">
              <w:rPr>
                <w:rFonts w:ascii="Times New Roman" w:hAnsi="Times New Roman" w:cs="Times New Roman"/>
                <w:sz w:val="26"/>
                <w:szCs w:val="26"/>
              </w:rPr>
              <w:t xml:space="preserve">prevederile Memorandum-ului aprobat </w:t>
            </w:r>
            <w:r w:rsidR="001907E3" w:rsidRPr="00AC16E6">
              <w:rPr>
                <w:rFonts w:ascii="Times New Roman" w:hAnsi="Times New Roman" w:cs="Times New Roman"/>
                <w:sz w:val="26"/>
                <w:szCs w:val="26"/>
              </w:rPr>
              <w:t>de</w:t>
            </w:r>
            <w:r w:rsidRPr="00AC16E6">
              <w:rPr>
                <w:rFonts w:ascii="Times New Roman" w:hAnsi="Times New Roman" w:cs="Times New Roman"/>
                <w:sz w:val="26"/>
                <w:szCs w:val="26"/>
              </w:rPr>
              <w:t xml:space="preserve"> Guvernu</w:t>
            </w:r>
            <w:r w:rsidR="001907E3" w:rsidRPr="00AC16E6">
              <w:rPr>
                <w:rFonts w:ascii="Times New Roman" w:hAnsi="Times New Roman" w:cs="Times New Roman"/>
                <w:sz w:val="26"/>
                <w:szCs w:val="26"/>
              </w:rPr>
              <w:t>l României</w:t>
            </w:r>
            <w:r w:rsidRPr="00AC16E6">
              <w:rPr>
                <w:rFonts w:ascii="Times New Roman" w:hAnsi="Times New Roman" w:cs="Times New Roman"/>
                <w:sz w:val="26"/>
                <w:szCs w:val="26"/>
              </w:rPr>
              <w:t xml:space="preserve"> </w:t>
            </w:r>
            <w:r w:rsidR="001907E3" w:rsidRPr="00AC16E6">
              <w:rPr>
                <w:rFonts w:ascii="Times New Roman" w:hAnsi="Times New Roman" w:cs="Times New Roman"/>
                <w:sz w:val="26"/>
                <w:szCs w:val="26"/>
              </w:rPr>
              <w:t>în 2024</w:t>
            </w:r>
            <w:r w:rsidRPr="00AC16E6">
              <w:rPr>
                <w:rFonts w:ascii="Times New Roman" w:hAnsi="Times New Roman" w:cs="Times New Roman"/>
                <w:sz w:val="26"/>
                <w:szCs w:val="26"/>
              </w:rPr>
              <w:t xml:space="preserve"> cu tema Exceptarea Companiei Naționale de </w:t>
            </w:r>
            <w:r w:rsidR="001907E3" w:rsidRPr="00AC16E6">
              <w:rPr>
                <w:rFonts w:ascii="Times New Roman" w:hAnsi="Times New Roman" w:cs="Times New Roman"/>
                <w:sz w:val="26"/>
                <w:szCs w:val="26"/>
              </w:rPr>
              <w:t xml:space="preserve">Investiții </w:t>
            </w:r>
            <w:r w:rsidRPr="00AC16E6">
              <w:rPr>
                <w:rFonts w:ascii="Times New Roman" w:hAnsi="Times New Roman" w:cs="Times New Roman"/>
                <w:sz w:val="26"/>
                <w:szCs w:val="26"/>
              </w:rPr>
              <w:t xml:space="preserve">Rutiere S.A. de la unele prevederi ale Legii nr. 296/2023 privind unele măsuri fiscal-bugetare pentru asigurarea sustenabilității financiare a României pe termen lung, </w:t>
            </w:r>
            <w:r w:rsidR="001907E3" w:rsidRPr="00AC16E6">
              <w:rPr>
                <w:rFonts w:ascii="Times New Roman" w:hAnsi="Times New Roman" w:cs="Times New Roman"/>
                <w:sz w:val="26"/>
                <w:szCs w:val="26"/>
              </w:rPr>
              <w:t>cu modificările și completă</w:t>
            </w:r>
            <w:r w:rsidR="009676AD">
              <w:rPr>
                <w:rFonts w:ascii="Times New Roman" w:hAnsi="Times New Roman" w:cs="Times New Roman"/>
                <w:sz w:val="26"/>
                <w:szCs w:val="26"/>
              </w:rPr>
              <w:t>r</w:t>
            </w:r>
            <w:r w:rsidR="001907E3" w:rsidRPr="00AC16E6">
              <w:rPr>
                <w:rFonts w:ascii="Times New Roman" w:hAnsi="Times New Roman" w:cs="Times New Roman"/>
                <w:sz w:val="26"/>
                <w:szCs w:val="26"/>
              </w:rPr>
              <w:t xml:space="preserve">ile ulterioare, </w:t>
            </w:r>
            <w:r w:rsidRPr="00AC16E6">
              <w:rPr>
                <w:rFonts w:ascii="Times New Roman" w:hAnsi="Times New Roman" w:cs="Times New Roman"/>
                <w:sz w:val="26"/>
                <w:szCs w:val="26"/>
              </w:rPr>
              <w:t>respectiv de la  prevederile art. XXXII,</w:t>
            </w:r>
            <w:r w:rsidR="001907E3" w:rsidRPr="00AC16E6">
              <w:rPr>
                <w:rFonts w:ascii="Times New Roman" w:hAnsi="Times New Roman" w:cs="Times New Roman"/>
                <w:sz w:val="26"/>
                <w:szCs w:val="26"/>
              </w:rPr>
              <w:t xml:space="preserve"> alin.(1) și alin.(2),</w:t>
            </w:r>
            <w:r w:rsidRPr="00AC16E6">
              <w:rPr>
                <w:rFonts w:ascii="Times New Roman" w:hAnsi="Times New Roman" w:cs="Times New Roman"/>
                <w:sz w:val="26"/>
                <w:szCs w:val="26"/>
              </w:rPr>
              <w:t xml:space="preserve"> art. XXXVII alin. </w:t>
            </w:r>
            <w:r w:rsidR="001907E3" w:rsidRPr="00AC16E6">
              <w:rPr>
                <w:rFonts w:ascii="Times New Roman" w:hAnsi="Times New Roman" w:cs="Times New Roman"/>
                <w:sz w:val="26"/>
                <w:szCs w:val="26"/>
              </w:rPr>
              <w:t>(7) și</w:t>
            </w:r>
            <w:r w:rsidRPr="00AC16E6">
              <w:rPr>
                <w:rFonts w:ascii="Times New Roman" w:hAnsi="Times New Roman" w:cs="Times New Roman"/>
                <w:sz w:val="26"/>
                <w:szCs w:val="26"/>
              </w:rPr>
              <w:t xml:space="preserve"> alin. </w:t>
            </w:r>
            <w:r w:rsidR="001907E3" w:rsidRPr="00AC16E6">
              <w:rPr>
                <w:rFonts w:ascii="Times New Roman" w:hAnsi="Times New Roman" w:cs="Times New Roman"/>
                <w:sz w:val="26"/>
                <w:szCs w:val="26"/>
              </w:rPr>
              <w:t>(8)</w:t>
            </w:r>
            <w:r w:rsidRPr="00AC16E6">
              <w:rPr>
                <w:rFonts w:ascii="Times New Roman" w:hAnsi="Times New Roman" w:cs="Times New Roman"/>
                <w:sz w:val="26"/>
                <w:szCs w:val="26"/>
              </w:rPr>
              <w:t xml:space="preserve"> - în ceea ce privește </w:t>
            </w:r>
            <w:r w:rsidR="001907E3" w:rsidRPr="00AC16E6">
              <w:rPr>
                <w:rFonts w:ascii="Times New Roman" w:hAnsi="Times New Roman" w:cs="Times New Roman"/>
                <w:sz w:val="26"/>
                <w:szCs w:val="26"/>
              </w:rPr>
              <w:t xml:space="preserve">Direcția Investiții </w:t>
            </w:r>
            <w:r w:rsidRPr="00AC16E6">
              <w:rPr>
                <w:rFonts w:ascii="Times New Roman" w:hAnsi="Times New Roman" w:cs="Times New Roman"/>
                <w:sz w:val="26"/>
                <w:szCs w:val="26"/>
              </w:rPr>
              <w:t xml:space="preserve">a Companiei </w:t>
            </w:r>
            <w:r w:rsidR="001907E3" w:rsidRPr="00AC16E6">
              <w:rPr>
                <w:rFonts w:ascii="Times New Roman" w:hAnsi="Times New Roman" w:cs="Times New Roman"/>
                <w:sz w:val="26"/>
                <w:szCs w:val="26"/>
              </w:rPr>
              <w:t xml:space="preserve">- </w:t>
            </w:r>
            <w:r w:rsidRPr="00AC16E6">
              <w:rPr>
                <w:rFonts w:ascii="Times New Roman" w:hAnsi="Times New Roman" w:cs="Times New Roman"/>
                <w:sz w:val="26"/>
                <w:szCs w:val="26"/>
              </w:rPr>
              <w:t>din Legea nr. 296/2023</w:t>
            </w:r>
            <w:r w:rsidR="002800D1" w:rsidRPr="00AC16E6">
              <w:rPr>
                <w:rFonts w:ascii="Times New Roman" w:hAnsi="Times New Roman" w:cs="Times New Roman"/>
                <w:sz w:val="26"/>
                <w:szCs w:val="26"/>
              </w:rPr>
              <w:t xml:space="preserve">, care </w:t>
            </w:r>
            <w:r w:rsidRPr="00AC16E6">
              <w:rPr>
                <w:rFonts w:ascii="Times New Roman" w:hAnsi="Times New Roman" w:cs="Times New Roman"/>
                <w:sz w:val="26"/>
                <w:szCs w:val="26"/>
              </w:rPr>
              <w:t xml:space="preserve">nu intră în contradicție cu prevederile O.U.G. nr. 156/2024, </w:t>
            </w:r>
            <w:r w:rsidR="002800D1" w:rsidRPr="00AC16E6">
              <w:rPr>
                <w:rFonts w:ascii="Times New Roman" w:hAnsi="Times New Roman" w:cs="Times New Roman"/>
                <w:sz w:val="26"/>
                <w:szCs w:val="26"/>
              </w:rPr>
              <w:t>conform</w:t>
            </w:r>
            <w:r w:rsidRPr="00AC16E6">
              <w:rPr>
                <w:rFonts w:ascii="Times New Roman" w:hAnsi="Times New Roman" w:cs="Times New Roman"/>
                <w:sz w:val="26"/>
                <w:szCs w:val="26"/>
              </w:rPr>
              <w:t xml:space="preserve"> prevederil</w:t>
            </w:r>
            <w:r w:rsidR="002800D1" w:rsidRPr="00AC16E6">
              <w:rPr>
                <w:rFonts w:ascii="Times New Roman" w:hAnsi="Times New Roman" w:cs="Times New Roman"/>
                <w:sz w:val="26"/>
                <w:szCs w:val="26"/>
              </w:rPr>
              <w:t>or</w:t>
            </w:r>
            <w:r w:rsidRPr="00AC16E6">
              <w:rPr>
                <w:rFonts w:ascii="Times New Roman" w:hAnsi="Times New Roman" w:cs="Times New Roman"/>
                <w:sz w:val="26"/>
                <w:szCs w:val="26"/>
              </w:rPr>
              <w:t xml:space="preserve"> art. XXXIX din aceast</w:t>
            </w:r>
            <w:r w:rsidR="00CE62FB" w:rsidRPr="00AC16E6">
              <w:rPr>
                <w:rFonts w:ascii="Times New Roman" w:hAnsi="Times New Roman" w:cs="Times New Roman"/>
                <w:sz w:val="26"/>
                <w:szCs w:val="26"/>
              </w:rPr>
              <w:t>ă</w:t>
            </w:r>
            <w:r w:rsidRPr="00AC16E6">
              <w:rPr>
                <w:rFonts w:ascii="Times New Roman" w:hAnsi="Times New Roman" w:cs="Times New Roman"/>
                <w:sz w:val="26"/>
                <w:szCs w:val="26"/>
              </w:rPr>
              <w:t xml:space="preserve"> ordonan</w:t>
            </w:r>
            <w:r w:rsidR="00CE62FB" w:rsidRPr="00AC16E6">
              <w:rPr>
                <w:rFonts w:ascii="Times New Roman" w:hAnsi="Times New Roman" w:cs="Times New Roman"/>
                <w:sz w:val="26"/>
                <w:szCs w:val="26"/>
              </w:rPr>
              <w:t>ță</w:t>
            </w:r>
            <w:r w:rsidRPr="00AC16E6">
              <w:rPr>
                <w:rFonts w:ascii="Times New Roman" w:hAnsi="Times New Roman" w:cs="Times New Roman"/>
                <w:sz w:val="26"/>
                <w:szCs w:val="26"/>
              </w:rPr>
              <w:t>;</w:t>
            </w:r>
          </w:p>
          <w:p w14:paraId="770E2912" w14:textId="0B24FF9F" w:rsidR="00410C5F" w:rsidRPr="00AC16E6" w:rsidRDefault="000729B1" w:rsidP="00AE2895">
            <w:pPr>
              <w:tabs>
                <w:tab w:val="left" w:pos="3960"/>
              </w:tabs>
              <w:contextualSpacing/>
              <w:jc w:val="both"/>
              <w:rPr>
                <w:rFonts w:ascii="Times New Roman" w:eastAsia="Times New Roman" w:hAnsi="Times New Roman" w:cs="Times New Roman"/>
                <w:bCs/>
                <w:color w:val="000000"/>
                <w:sz w:val="26"/>
                <w:szCs w:val="26"/>
              </w:rPr>
            </w:pPr>
            <w:r w:rsidRPr="00AC16E6">
              <w:rPr>
                <w:rFonts w:ascii="Times New Roman" w:eastAsia="Times New Roman" w:hAnsi="Times New Roman" w:cs="Times New Roman"/>
                <w:bCs/>
                <w:sz w:val="26"/>
                <w:szCs w:val="26"/>
              </w:rPr>
              <w:t xml:space="preserve">- </w:t>
            </w:r>
            <w:r w:rsidR="00D74637" w:rsidRPr="00AC16E6">
              <w:rPr>
                <w:rFonts w:ascii="Times New Roman" w:eastAsia="Times New Roman" w:hAnsi="Times New Roman" w:cs="Times New Roman"/>
                <w:bCs/>
                <w:sz w:val="26"/>
                <w:szCs w:val="26"/>
              </w:rPr>
              <w:t>alte reglementări și legi incidente în vigoare.</w:t>
            </w:r>
          </w:p>
        </w:tc>
      </w:tr>
      <w:tr w:rsidR="003479AA" w:rsidRPr="00AC16E6" w14:paraId="13DC0E2F" w14:textId="77777777" w:rsidTr="006D6C60">
        <w:trPr>
          <w:gridAfter w:val="1"/>
          <w:wAfter w:w="375" w:type="dxa"/>
        </w:trPr>
        <w:tc>
          <w:tcPr>
            <w:tcW w:w="9640" w:type="dxa"/>
            <w:gridSpan w:val="8"/>
          </w:tcPr>
          <w:p w14:paraId="492DAB76" w14:textId="77777777" w:rsidR="007F1138" w:rsidRPr="00C3410E" w:rsidRDefault="00775021" w:rsidP="002746EF">
            <w:pPr>
              <w:pStyle w:val="ListParagraph"/>
              <w:numPr>
                <w:ilvl w:val="0"/>
                <w:numId w:val="7"/>
              </w:numPr>
              <w:tabs>
                <w:tab w:val="left" w:pos="3960"/>
              </w:tabs>
              <w:spacing w:after="0"/>
              <w:jc w:val="both"/>
              <w:rPr>
                <w:rFonts w:ascii="Times New Roman" w:hAnsi="Times New Roman" w:cs="Times New Roman"/>
                <w:bCs/>
                <w:sz w:val="26"/>
                <w:szCs w:val="26"/>
              </w:rPr>
            </w:pPr>
            <w:r w:rsidRPr="00AC16E6">
              <w:rPr>
                <w:rFonts w:ascii="Times New Roman" w:hAnsi="Times New Roman" w:cs="Times New Roman"/>
                <w:b/>
                <w:bCs/>
                <w:sz w:val="26"/>
                <w:szCs w:val="26"/>
              </w:rPr>
              <w:lastRenderedPageBreak/>
              <w:t>Schimbări preconizate</w:t>
            </w:r>
            <w:r w:rsidR="00D313B1" w:rsidRPr="00AC16E6">
              <w:rPr>
                <w:rFonts w:ascii="Times New Roman" w:hAnsi="Times New Roman" w:cs="Times New Roman"/>
                <w:sz w:val="26"/>
                <w:szCs w:val="26"/>
              </w:rPr>
              <w:t xml:space="preserve"> </w:t>
            </w:r>
          </w:p>
          <w:p w14:paraId="2DF245D0" w14:textId="77777777" w:rsidR="00C3410E" w:rsidRPr="00AC16E6" w:rsidRDefault="00C3410E" w:rsidP="00C3410E">
            <w:pPr>
              <w:pStyle w:val="ListParagraph"/>
              <w:tabs>
                <w:tab w:val="left" w:pos="3960"/>
              </w:tabs>
              <w:spacing w:after="0"/>
              <w:jc w:val="both"/>
              <w:rPr>
                <w:rFonts w:ascii="Times New Roman" w:hAnsi="Times New Roman" w:cs="Times New Roman"/>
                <w:bCs/>
                <w:sz w:val="26"/>
                <w:szCs w:val="26"/>
              </w:rPr>
            </w:pPr>
          </w:p>
          <w:p w14:paraId="7817A3CF" w14:textId="681B7296" w:rsidR="00F56CBA" w:rsidRPr="00AC16E6" w:rsidRDefault="00F56CBA" w:rsidP="002746EF">
            <w:pPr>
              <w:autoSpaceDE w:val="0"/>
              <w:autoSpaceDN w:val="0"/>
              <w:adjustRightInd w:val="0"/>
              <w:spacing w:after="0"/>
              <w:jc w:val="both"/>
              <w:rPr>
                <w:rFonts w:ascii="Times New Roman" w:hAnsi="Times New Roman" w:cs="Times New Roman"/>
                <w:noProof/>
                <w:sz w:val="26"/>
                <w:szCs w:val="26"/>
              </w:rPr>
            </w:pPr>
            <w:r w:rsidRPr="00AC16E6">
              <w:rPr>
                <w:rFonts w:ascii="Times New Roman" w:hAnsi="Times New Roman" w:cs="Times New Roman"/>
                <w:noProof/>
                <w:sz w:val="26"/>
                <w:szCs w:val="26"/>
              </w:rPr>
              <w:t>Fundamentarea proiectului bugetului de venituri</w:t>
            </w:r>
            <w:r w:rsidR="0046658C" w:rsidRPr="00AC16E6">
              <w:rPr>
                <w:rFonts w:ascii="Times New Roman" w:hAnsi="Times New Roman" w:cs="Times New Roman"/>
                <w:noProof/>
                <w:sz w:val="26"/>
                <w:szCs w:val="26"/>
              </w:rPr>
              <w:t xml:space="preserve"> și cheltuieli pentru anul 202</w:t>
            </w:r>
            <w:r w:rsidR="00613D52" w:rsidRPr="00AC16E6">
              <w:rPr>
                <w:rFonts w:ascii="Times New Roman" w:hAnsi="Times New Roman" w:cs="Times New Roman"/>
                <w:noProof/>
                <w:sz w:val="26"/>
                <w:szCs w:val="26"/>
              </w:rPr>
              <w:t>5</w:t>
            </w:r>
            <w:r w:rsidR="0046658C" w:rsidRPr="00AC16E6">
              <w:rPr>
                <w:rFonts w:ascii="Times New Roman" w:hAnsi="Times New Roman" w:cs="Times New Roman"/>
                <w:noProof/>
                <w:sz w:val="26"/>
                <w:szCs w:val="26"/>
              </w:rPr>
              <w:t xml:space="preserve"> a avut în vedere</w:t>
            </w:r>
            <w:r w:rsidRPr="00AC16E6">
              <w:rPr>
                <w:rFonts w:ascii="Times New Roman" w:hAnsi="Times New Roman" w:cs="Times New Roman"/>
                <w:noProof/>
                <w:sz w:val="26"/>
                <w:szCs w:val="26"/>
              </w:rPr>
              <w:t xml:space="preserve"> funcțiile pe care acest instrument trebuie să le îndeplinească și anume: funcția de previziune, funcția de control a execuției financiare și funcția de asigurare a echi</w:t>
            </w:r>
            <w:r w:rsidR="002E1B29" w:rsidRPr="00AC16E6">
              <w:rPr>
                <w:rFonts w:ascii="Times New Roman" w:hAnsi="Times New Roman" w:cs="Times New Roman"/>
                <w:noProof/>
                <w:sz w:val="26"/>
                <w:szCs w:val="26"/>
              </w:rPr>
              <w:t>librului financiar al companiei</w:t>
            </w:r>
            <w:r w:rsidRPr="00AC16E6">
              <w:rPr>
                <w:rFonts w:ascii="Times New Roman" w:hAnsi="Times New Roman" w:cs="Times New Roman"/>
                <w:noProof/>
                <w:sz w:val="26"/>
                <w:szCs w:val="26"/>
              </w:rPr>
              <w:t>.</w:t>
            </w:r>
          </w:p>
          <w:p w14:paraId="3DF42327" w14:textId="42FFC5F0" w:rsidR="00F56CBA" w:rsidRPr="00AC16E6" w:rsidRDefault="00F56CBA" w:rsidP="002746EF">
            <w:pPr>
              <w:autoSpaceDE w:val="0"/>
              <w:autoSpaceDN w:val="0"/>
              <w:adjustRightInd w:val="0"/>
              <w:spacing w:after="0"/>
              <w:jc w:val="both"/>
              <w:rPr>
                <w:rFonts w:ascii="Times New Roman" w:hAnsi="Times New Roman" w:cs="Times New Roman"/>
                <w:noProof/>
                <w:sz w:val="26"/>
                <w:szCs w:val="26"/>
              </w:rPr>
            </w:pPr>
            <w:r w:rsidRPr="00AC16E6">
              <w:rPr>
                <w:rFonts w:ascii="Times New Roman" w:hAnsi="Times New Roman" w:cs="Times New Roman"/>
                <w:noProof/>
                <w:sz w:val="26"/>
                <w:szCs w:val="26"/>
              </w:rPr>
              <w:t>Proiectul bugetul</w:t>
            </w:r>
            <w:r w:rsidR="002970DB" w:rsidRPr="00AC16E6">
              <w:rPr>
                <w:rFonts w:ascii="Times New Roman" w:hAnsi="Times New Roman" w:cs="Times New Roman"/>
                <w:noProof/>
                <w:sz w:val="26"/>
                <w:szCs w:val="26"/>
              </w:rPr>
              <w:t>ui</w:t>
            </w:r>
            <w:r w:rsidRPr="00AC16E6">
              <w:rPr>
                <w:rFonts w:ascii="Times New Roman" w:hAnsi="Times New Roman" w:cs="Times New Roman"/>
                <w:noProof/>
                <w:sz w:val="26"/>
                <w:szCs w:val="26"/>
              </w:rPr>
              <w:t xml:space="preserve"> de venituri</w:t>
            </w:r>
            <w:r w:rsidR="0046658C" w:rsidRPr="00AC16E6">
              <w:rPr>
                <w:rFonts w:ascii="Times New Roman" w:hAnsi="Times New Roman" w:cs="Times New Roman"/>
                <w:noProof/>
                <w:sz w:val="26"/>
                <w:szCs w:val="26"/>
              </w:rPr>
              <w:t xml:space="preserve"> și cheltuieli pentru anul 202</w:t>
            </w:r>
            <w:r w:rsidR="00613D52" w:rsidRPr="00AC16E6">
              <w:rPr>
                <w:rFonts w:ascii="Times New Roman" w:hAnsi="Times New Roman" w:cs="Times New Roman"/>
                <w:noProof/>
                <w:sz w:val="26"/>
                <w:szCs w:val="26"/>
              </w:rPr>
              <w:t>5</w:t>
            </w:r>
            <w:r w:rsidRPr="00AC16E6">
              <w:rPr>
                <w:rFonts w:ascii="Times New Roman" w:hAnsi="Times New Roman" w:cs="Times New Roman"/>
                <w:noProof/>
                <w:sz w:val="26"/>
                <w:szCs w:val="26"/>
              </w:rPr>
              <w:t xml:space="preserve"> a fost conceput ca un element de legătur</w:t>
            </w:r>
            <w:r w:rsidR="0046658C" w:rsidRPr="00AC16E6">
              <w:rPr>
                <w:rFonts w:ascii="Times New Roman" w:hAnsi="Times New Roman" w:cs="Times New Roman"/>
                <w:noProof/>
                <w:sz w:val="26"/>
                <w:szCs w:val="26"/>
              </w:rPr>
              <w:t>ă între preliminatul</w:t>
            </w:r>
            <w:r w:rsidRPr="00AC16E6">
              <w:rPr>
                <w:rFonts w:ascii="Times New Roman" w:hAnsi="Times New Roman" w:cs="Times New Roman"/>
                <w:noProof/>
                <w:sz w:val="26"/>
                <w:szCs w:val="26"/>
              </w:rPr>
              <w:t xml:space="preserve"> anului 202</w:t>
            </w:r>
            <w:r w:rsidR="00613D52" w:rsidRPr="00AC16E6">
              <w:rPr>
                <w:rFonts w:ascii="Times New Roman" w:hAnsi="Times New Roman" w:cs="Times New Roman"/>
                <w:noProof/>
                <w:sz w:val="26"/>
                <w:szCs w:val="26"/>
              </w:rPr>
              <w:t>4</w:t>
            </w:r>
            <w:r w:rsidRPr="00AC16E6">
              <w:rPr>
                <w:rFonts w:ascii="Times New Roman" w:hAnsi="Times New Roman" w:cs="Times New Roman"/>
                <w:noProof/>
                <w:sz w:val="26"/>
                <w:szCs w:val="26"/>
              </w:rPr>
              <w:t xml:space="preserve"> și bugetul previzionat pentru anii  202</w:t>
            </w:r>
            <w:r w:rsidR="00613D52" w:rsidRPr="00AC16E6">
              <w:rPr>
                <w:rFonts w:ascii="Times New Roman" w:hAnsi="Times New Roman" w:cs="Times New Roman"/>
                <w:noProof/>
                <w:sz w:val="26"/>
                <w:szCs w:val="26"/>
              </w:rPr>
              <w:t>5</w:t>
            </w:r>
            <w:r w:rsidR="00731788" w:rsidRPr="00AC16E6">
              <w:rPr>
                <w:rFonts w:ascii="Times New Roman" w:hAnsi="Times New Roman" w:cs="Times New Roman"/>
                <w:noProof/>
                <w:sz w:val="26"/>
                <w:szCs w:val="26"/>
              </w:rPr>
              <w:t>, 202</w:t>
            </w:r>
            <w:r w:rsidR="00613D52" w:rsidRPr="00AC16E6">
              <w:rPr>
                <w:rFonts w:ascii="Times New Roman" w:hAnsi="Times New Roman" w:cs="Times New Roman"/>
                <w:noProof/>
                <w:sz w:val="26"/>
                <w:szCs w:val="26"/>
              </w:rPr>
              <w:t>6</w:t>
            </w:r>
            <w:r w:rsidRPr="00AC16E6">
              <w:rPr>
                <w:rFonts w:ascii="Times New Roman" w:hAnsi="Times New Roman" w:cs="Times New Roman"/>
                <w:noProof/>
                <w:sz w:val="26"/>
                <w:szCs w:val="26"/>
              </w:rPr>
              <w:t xml:space="preserve"> și 202</w:t>
            </w:r>
            <w:r w:rsidR="00613D52" w:rsidRPr="00AC16E6">
              <w:rPr>
                <w:rFonts w:ascii="Times New Roman" w:hAnsi="Times New Roman" w:cs="Times New Roman"/>
                <w:noProof/>
                <w:sz w:val="26"/>
                <w:szCs w:val="26"/>
              </w:rPr>
              <w:t>7</w:t>
            </w:r>
            <w:r w:rsidRPr="00AC16E6">
              <w:rPr>
                <w:rFonts w:ascii="Times New Roman" w:hAnsi="Times New Roman" w:cs="Times New Roman"/>
                <w:noProof/>
                <w:sz w:val="26"/>
                <w:szCs w:val="26"/>
              </w:rPr>
              <w:t>, respectând structura și conceptul unui buget multianual.</w:t>
            </w:r>
          </w:p>
          <w:p w14:paraId="59F558D2" w14:textId="7A7F9428" w:rsidR="00F56CBA" w:rsidRPr="00AC16E6" w:rsidRDefault="0046658C" w:rsidP="002746EF">
            <w:pPr>
              <w:autoSpaceDE w:val="0"/>
              <w:autoSpaceDN w:val="0"/>
              <w:adjustRightInd w:val="0"/>
              <w:spacing w:after="0"/>
              <w:jc w:val="both"/>
              <w:rPr>
                <w:rFonts w:ascii="Times New Roman" w:hAnsi="Times New Roman" w:cs="Times New Roman"/>
                <w:noProof/>
                <w:sz w:val="26"/>
                <w:szCs w:val="26"/>
              </w:rPr>
            </w:pPr>
            <w:r w:rsidRPr="00AC16E6">
              <w:rPr>
                <w:rFonts w:ascii="Times New Roman" w:hAnsi="Times New Roman" w:cs="Times New Roman"/>
                <w:noProof/>
                <w:sz w:val="26"/>
                <w:szCs w:val="26"/>
              </w:rPr>
              <w:t>Prin proiectul b</w:t>
            </w:r>
            <w:r w:rsidR="00F56CBA" w:rsidRPr="00AC16E6">
              <w:rPr>
                <w:rFonts w:ascii="Times New Roman" w:hAnsi="Times New Roman" w:cs="Times New Roman"/>
                <w:noProof/>
                <w:sz w:val="26"/>
                <w:szCs w:val="26"/>
              </w:rPr>
              <w:t>ugetului de venituri şi cheltuieli pe anul 202</w:t>
            </w:r>
            <w:r w:rsidR="00613D52" w:rsidRPr="00AC16E6">
              <w:rPr>
                <w:rFonts w:ascii="Times New Roman" w:hAnsi="Times New Roman" w:cs="Times New Roman"/>
                <w:noProof/>
                <w:sz w:val="26"/>
                <w:szCs w:val="26"/>
              </w:rPr>
              <w:t>5</w:t>
            </w:r>
            <w:r w:rsidR="00F56CBA" w:rsidRPr="00AC16E6">
              <w:rPr>
                <w:rFonts w:ascii="Times New Roman" w:hAnsi="Times New Roman" w:cs="Times New Roman"/>
                <w:noProof/>
                <w:sz w:val="26"/>
                <w:szCs w:val="26"/>
              </w:rPr>
              <w:t xml:space="preserve">, ca instrument de management financiar, compania îşi propune asigurarea resurselor financiare necesare pentru îndeplinirea obligaţiilor către terţi,  atât din punct de vedere dimensional, pe total venituri </w:t>
            </w:r>
            <w:r w:rsidR="00F56CBA" w:rsidRPr="00AC16E6">
              <w:rPr>
                <w:rFonts w:ascii="Times New Roman" w:hAnsi="Times New Roman" w:cs="Times New Roman"/>
                <w:noProof/>
                <w:sz w:val="26"/>
                <w:szCs w:val="26"/>
              </w:rPr>
              <w:lastRenderedPageBreak/>
              <w:t>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diminuarea riscurilor, etc.</w:t>
            </w:r>
          </w:p>
          <w:p w14:paraId="345D5F55" w14:textId="2163560C" w:rsidR="00271F9C" w:rsidRPr="00AC16E6" w:rsidRDefault="006843FF" w:rsidP="002746EF">
            <w:pPr>
              <w:pStyle w:val="Default"/>
              <w:tabs>
                <w:tab w:val="left" w:pos="851"/>
              </w:tabs>
              <w:spacing w:line="276" w:lineRule="auto"/>
              <w:jc w:val="both"/>
              <w:rPr>
                <w:color w:val="auto"/>
                <w:sz w:val="26"/>
                <w:szCs w:val="26"/>
                <w:lang w:val="fr-FR"/>
              </w:rPr>
            </w:pPr>
            <w:r w:rsidRPr="00AC16E6">
              <w:rPr>
                <w:b/>
                <w:color w:val="auto"/>
                <w:sz w:val="26"/>
                <w:szCs w:val="26"/>
                <w:lang w:val="ro-RO"/>
              </w:rPr>
              <w:t>Veniturile totale</w:t>
            </w:r>
            <w:r w:rsidR="00EE442F" w:rsidRPr="00AC16E6">
              <w:rPr>
                <w:color w:val="auto"/>
                <w:sz w:val="26"/>
                <w:szCs w:val="26"/>
                <w:lang w:val="ro-RO"/>
              </w:rPr>
              <w:t xml:space="preserve"> în valoare de </w:t>
            </w:r>
            <w:r w:rsidR="001907E3" w:rsidRPr="00AC16E6">
              <w:rPr>
                <w:color w:val="auto"/>
                <w:sz w:val="26"/>
                <w:szCs w:val="26"/>
                <w:lang w:val="ro-RO"/>
              </w:rPr>
              <w:t>60</w:t>
            </w:r>
            <w:r w:rsidR="00FD2ED0" w:rsidRPr="00AC16E6">
              <w:rPr>
                <w:color w:val="auto"/>
                <w:sz w:val="26"/>
                <w:szCs w:val="26"/>
                <w:lang w:val="ro-RO"/>
              </w:rPr>
              <w:t>.</w:t>
            </w:r>
            <w:r w:rsidR="001907E3" w:rsidRPr="00AC16E6">
              <w:rPr>
                <w:color w:val="auto"/>
                <w:sz w:val="26"/>
                <w:szCs w:val="26"/>
                <w:lang w:val="ro-RO"/>
              </w:rPr>
              <w:t>760,08</w:t>
            </w:r>
            <w:r w:rsidR="00744659" w:rsidRPr="00AC16E6">
              <w:rPr>
                <w:color w:val="auto"/>
                <w:sz w:val="26"/>
                <w:szCs w:val="26"/>
                <w:lang w:val="ro-RO"/>
              </w:rPr>
              <w:t xml:space="preserve"> </w:t>
            </w:r>
            <w:r w:rsidR="00EE442F" w:rsidRPr="00AC16E6">
              <w:rPr>
                <w:color w:val="auto"/>
                <w:sz w:val="26"/>
                <w:szCs w:val="26"/>
                <w:lang w:val="ro-RO"/>
              </w:rPr>
              <w:t xml:space="preserve">mii lei </w:t>
            </w:r>
            <w:r w:rsidR="00A10232" w:rsidRPr="00AC16E6">
              <w:rPr>
                <w:color w:val="auto"/>
                <w:sz w:val="26"/>
                <w:szCs w:val="26"/>
                <w:lang w:val="ro-RO"/>
              </w:rPr>
              <w:t>sunt</w:t>
            </w:r>
            <w:r w:rsidR="00E016BB" w:rsidRPr="00AC16E6">
              <w:rPr>
                <w:color w:val="auto"/>
                <w:sz w:val="26"/>
                <w:szCs w:val="26"/>
                <w:lang w:val="ro-RO"/>
              </w:rPr>
              <w:t xml:space="preserve"> </w:t>
            </w:r>
            <w:r w:rsidR="00744659" w:rsidRPr="00AC16E6">
              <w:rPr>
                <w:color w:val="auto"/>
                <w:sz w:val="26"/>
                <w:szCs w:val="26"/>
                <w:lang w:val="ro-RO"/>
              </w:rPr>
              <w:t xml:space="preserve">mai </w:t>
            </w:r>
            <w:r w:rsidR="00FD2ED0" w:rsidRPr="00AC16E6">
              <w:rPr>
                <w:color w:val="auto"/>
                <w:sz w:val="26"/>
                <w:szCs w:val="26"/>
                <w:lang w:val="ro-RO"/>
              </w:rPr>
              <w:t>mari</w:t>
            </w:r>
            <w:r w:rsidR="00744659" w:rsidRPr="00AC16E6">
              <w:rPr>
                <w:color w:val="auto"/>
                <w:sz w:val="26"/>
                <w:szCs w:val="26"/>
                <w:lang w:val="ro-RO"/>
              </w:rPr>
              <w:t xml:space="preserve"> cu </w:t>
            </w:r>
            <w:r w:rsidR="00F72535">
              <w:rPr>
                <w:color w:val="auto"/>
                <w:sz w:val="26"/>
                <w:szCs w:val="26"/>
                <w:lang w:val="ro-RO"/>
              </w:rPr>
              <w:t>138</w:t>
            </w:r>
            <w:r w:rsidR="00744659" w:rsidRPr="00AC16E6">
              <w:rPr>
                <w:color w:val="auto"/>
                <w:sz w:val="26"/>
                <w:szCs w:val="26"/>
                <w:lang w:val="ro-RO"/>
              </w:rPr>
              <w:t xml:space="preserve">% </w:t>
            </w:r>
            <w:proofErr w:type="spellStart"/>
            <w:r w:rsidR="00744659" w:rsidRPr="00AC16E6">
              <w:rPr>
                <w:color w:val="auto"/>
                <w:sz w:val="26"/>
                <w:szCs w:val="26"/>
                <w:lang w:val="ro-RO"/>
              </w:rPr>
              <w:t>faţă</w:t>
            </w:r>
            <w:proofErr w:type="spellEnd"/>
            <w:r w:rsidR="00744659" w:rsidRPr="00AC16E6">
              <w:rPr>
                <w:color w:val="auto"/>
                <w:sz w:val="26"/>
                <w:szCs w:val="26"/>
                <w:lang w:val="ro-RO"/>
              </w:rPr>
              <w:t xml:space="preserve"> de </w:t>
            </w:r>
            <w:r w:rsidR="00711D3F" w:rsidRPr="00AC16E6">
              <w:rPr>
                <w:color w:val="auto"/>
                <w:sz w:val="26"/>
                <w:szCs w:val="26"/>
                <w:lang w:val="ro-RO"/>
              </w:rPr>
              <w:t>valoarea</w:t>
            </w:r>
            <w:r w:rsidR="00FD2ED0" w:rsidRPr="00AC16E6">
              <w:rPr>
                <w:color w:val="auto"/>
                <w:sz w:val="26"/>
                <w:szCs w:val="26"/>
                <w:lang w:val="ro-RO"/>
              </w:rPr>
              <w:t xml:space="preserve"> de </w:t>
            </w:r>
            <w:r w:rsidR="00364C7C" w:rsidRPr="00F72535">
              <w:rPr>
                <w:color w:val="auto"/>
                <w:sz w:val="26"/>
                <w:szCs w:val="26"/>
                <w:lang w:val="ro-RO"/>
              </w:rPr>
              <w:t>25.489,22</w:t>
            </w:r>
            <w:r w:rsidR="00FD2ED0" w:rsidRPr="00F72535">
              <w:rPr>
                <w:color w:val="auto"/>
                <w:sz w:val="26"/>
                <w:szCs w:val="26"/>
                <w:lang w:val="ro-RO"/>
              </w:rPr>
              <w:t xml:space="preserve"> mii lei</w:t>
            </w:r>
            <w:r w:rsidR="00711D3F" w:rsidRPr="00F72535">
              <w:rPr>
                <w:color w:val="auto"/>
                <w:sz w:val="26"/>
                <w:szCs w:val="26"/>
                <w:lang w:val="ro-RO"/>
              </w:rPr>
              <w:t xml:space="preserve"> </w:t>
            </w:r>
            <w:r w:rsidR="00364C7C" w:rsidRPr="00F72535">
              <w:rPr>
                <w:color w:val="auto"/>
                <w:sz w:val="26"/>
                <w:szCs w:val="26"/>
                <w:lang w:val="ro-RO"/>
              </w:rPr>
              <w:t>realizată</w:t>
            </w:r>
            <w:r w:rsidR="00711D3F" w:rsidRPr="00AC16E6">
              <w:rPr>
                <w:color w:val="auto"/>
                <w:sz w:val="26"/>
                <w:szCs w:val="26"/>
                <w:lang w:val="ro-RO"/>
              </w:rPr>
              <w:t xml:space="preserve"> </w:t>
            </w:r>
            <w:r w:rsidR="00F72535">
              <w:rPr>
                <w:color w:val="auto"/>
                <w:sz w:val="26"/>
                <w:szCs w:val="26"/>
                <w:lang w:val="ro-RO"/>
              </w:rPr>
              <w:t>în</w:t>
            </w:r>
            <w:r w:rsidR="00744659" w:rsidRPr="00AC16E6">
              <w:rPr>
                <w:color w:val="auto"/>
                <w:sz w:val="26"/>
                <w:szCs w:val="26"/>
                <w:lang w:val="ro-RO"/>
              </w:rPr>
              <w:t xml:space="preserve"> anul 2024</w:t>
            </w:r>
            <w:r w:rsidR="00386FA1" w:rsidRPr="00AC16E6">
              <w:rPr>
                <w:color w:val="auto"/>
                <w:sz w:val="26"/>
                <w:szCs w:val="26"/>
                <w:lang w:val="fr-FR"/>
              </w:rPr>
              <w:t>.</w:t>
            </w:r>
          </w:p>
          <w:p w14:paraId="7D1F210F" w14:textId="4EF4181E" w:rsidR="00750A5D" w:rsidRPr="00AC16E6" w:rsidRDefault="00A71DA9" w:rsidP="002746EF">
            <w:pPr>
              <w:spacing w:after="0"/>
              <w:jc w:val="both"/>
              <w:rPr>
                <w:rFonts w:ascii="Times New Roman" w:hAnsi="Times New Roman" w:cs="Times New Roman"/>
                <w:sz w:val="26"/>
                <w:szCs w:val="26"/>
                <w:lang w:val="fr-FR"/>
              </w:rPr>
            </w:pPr>
            <w:r w:rsidRPr="00AC16E6">
              <w:rPr>
                <w:rFonts w:ascii="Times New Roman" w:hAnsi="Times New Roman" w:cs="Times New Roman"/>
                <w:sz w:val="26"/>
                <w:szCs w:val="26"/>
                <w:lang w:val="fr-FR"/>
              </w:rPr>
              <w:t xml:space="preserve">În </w:t>
            </w:r>
            <w:proofErr w:type="spellStart"/>
            <w:r w:rsidRPr="00AC16E6">
              <w:rPr>
                <w:rFonts w:ascii="Times New Roman" w:hAnsi="Times New Roman" w:cs="Times New Roman"/>
                <w:sz w:val="26"/>
                <w:szCs w:val="26"/>
                <w:lang w:val="fr-FR"/>
              </w:rPr>
              <w:t>structură</w:t>
            </w:r>
            <w:proofErr w:type="spellEnd"/>
            <w:r w:rsidRPr="00AC16E6">
              <w:rPr>
                <w:rFonts w:ascii="Times New Roman" w:hAnsi="Times New Roman" w:cs="Times New Roman"/>
                <w:sz w:val="26"/>
                <w:szCs w:val="26"/>
                <w:lang w:val="fr-FR"/>
              </w:rPr>
              <w:t>,</w:t>
            </w:r>
            <w:r w:rsidR="00750A5D" w:rsidRPr="00AC16E6">
              <w:rPr>
                <w:rFonts w:ascii="Times New Roman" w:hAnsi="Times New Roman" w:cs="Times New Roman"/>
                <w:sz w:val="26"/>
                <w:szCs w:val="26"/>
                <w:lang w:val="fr-FR"/>
              </w:rPr>
              <w:t xml:space="preserve"> veniturile din </w:t>
            </w:r>
            <w:proofErr w:type="spellStart"/>
            <w:r w:rsidR="00750A5D" w:rsidRPr="00AC16E6">
              <w:rPr>
                <w:rFonts w:ascii="Times New Roman" w:hAnsi="Times New Roman" w:cs="Times New Roman"/>
                <w:sz w:val="26"/>
                <w:szCs w:val="26"/>
                <w:lang w:val="fr-FR"/>
              </w:rPr>
              <w:t>exploatare</w:t>
            </w:r>
            <w:proofErr w:type="spellEnd"/>
            <w:r w:rsidR="00750A5D" w:rsidRPr="00AC16E6">
              <w:rPr>
                <w:rFonts w:ascii="Times New Roman" w:hAnsi="Times New Roman" w:cs="Times New Roman"/>
                <w:sz w:val="26"/>
                <w:szCs w:val="26"/>
                <w:lang w:val="fr-FR"/>
              </w:rPr>
              <w:t xml:space="preserve"> </w:t>
            </w:r>
            <w:r w:rsidR="00E347C5" w:rsidRPr="00AC16E6">
              <w:rPr>
                <w:rFonts w:ascii="Times New Roman" w:hAnsi="Times New Roman" w:cs="Times New Roman"/>
                <w:sz w:val="26"/>
                <w:szCs w:val="26"/>
                <w:lang w:val="fr-FR"/>
              </w:rPr>
              <w:t xml:space="preserve">în valoare de </w:t>
            </w:r>
            <w:r w:rsidR="00FD2ED0" w:rsidRPr="00AC16E6">
              <w:rPr>
                <w:rFonts w:ascii="Times New Roman" w:hAnsi="Times New Roman" w:cs="Times New Roman"/>
                <w:sz w:val="26"/>
                <w:szCs w:val="26"/>
                <w:lang w:val="fr-FR"/>
              </w:rPr>
              <w:t>57</w:t>
            </w:r>
            <w:r w:rsidR="004779B7" w:rsidRPr="00AC16E6">
              <w:rPr>
                <w:rFonts w:ascii="Times New Roman" w:hAnsi="Times New Roman" w:cs="Times New Roman"/>
                <w:sz w:val="26"/>
                <w:szCs w:val="26"/>
                <w:lang w:val="fr-FR"/>
              </w:rPr>
              <w:t>.</w:t>
            </w:r>
            <w:r w:rsidR="00FD2ED0" w:rsidRPr="00AC16E6">
              <w:rPr>
                <w:rFonts w:ascii="Times New Roman" w:hAnsi="Times New Roman" w:cs="Times New Roman"/>
                <w:sz w:val="26"/>
                <w:szCs w:val="26"/>
                <w:lang w:val="fr-FR"/>
              </w:rPr>
              <w:t>870,08</w:t>
            </w:r>
            <w:r w:rsidR="00744659" w:rsidRPr="00AC16E6">
              <w:rPr>
                <w:rFonts w:ascii="Times New Roman" w:hAnsi="Times New Roman" w:cs="Times New Roman"/>
                <w:sz w:val="26"/>
                <w:szCs w:val="26"/>
                <w:lang w:val="fr-FR"/>
              </w:rPr>
              <w:t xml:space="preserve"> </w:t>
            </w:r>
            <w:r w:rsidR="00E347C5" w:rsidRPr="00AC16E6">
              <w:rPr>
                <w:rFonts w:ascii="Times New Roman" w:hAnsi="Times New Roman" w:cs="Times New Roman"/>
                <w:sz w:val="26"/>
                <w:szCs w:val="26"/>
                <w:lang w:val="fr-FR"/>
              </w:rPr>
              <w:t xml:space="preserve">mii lei, </w:t>
            </w:r>
            <w:proofErr w:type="spellStart"/>
            <w:r w:rsidR="00750A5D" w:rsidRPr="00AC16E6">
              <w:rPr>
                <w:rFonts w:ascii="Times New Roman" w:hAnsi="Times New Roman" w:cs="Times New Roman"/>
                <w:sz w:val="26"/>
                <w:szCs w:val="26"/>
                <w:lang w:val="fr-FR"/>
              </w:rPr>
              <w:t>dețin</w:t>
            </w:r>
            <w:proofErr w:type="spellEnd"/>
            <w:r w:rsidR="00750A5D" w:rsidRPr="00AC16E6">
              <w:rPr>
                <w:rFonts w:ascii="Times New Roman" w:hAnsi="Times New Roman" w:cs="Times New Roman"/>
                <w:sz w:val="26"/>
                <w:szCs w:val="26"/>
                <w:lang w:val="fr-FR"/>
              </w:rPr>
              <w:t xml:space="preserve"> o </w:t>
            </w:r>
            <w:proofErr w:type="spellStart"/>
            <w:r w:rsidR="00750A5D" w:rsidRPr="00AC16E6">
              <w:rPr>
                <w:rFonts w:ascii="Times New Roman" w:hAnsi="Times New Roman" w:cs="Times New Roman"/>
                <w:sz w:val="26"/>
                <w:szCs w:val="26"/>
                <w:lang w:val="fr-FR"/>
              </w:rPr>
              <w:t>pondere</w:t>
            </w:r>
            <w:proofErr w:type="spellEnd"/>
            <w:r w:rsidR="00750A5D" w:rsidRPr="00AC16E6">
              <w:rPr>
                <w:rFonts w:ascii="Times New Roman" w:hAnsi="Times New Roman" w:cs="Times New Roman"/>
                <w:sz w:val="26"/>
                <w:szCs w:val="26"/>
                <w:lang w:val="fr-FR"/>
              </w:rPr>
              <w:t xml:space="preserve"> </w:t>
            </w:r>
            <w:r w:rsidR="004779B7" w:rsidRPr="00AC16E6">
              <w:rPr>
                <w:rFonts w:ascii="Times New Roman" w:hAnsi="Times New Roman" w:cs="Times New Roman"/>
                <w:sz w:val="26"/>
                <w:szCs w:val="26"/>
                <w:lang w:val="fr-FR"/>
              </w:rPr>
              <w:t>95,24</w:t>
            </w:r>
            <w:r w:rsidR="00FD2ED0" w:rsidRPr="00AC16E6">
              <w:rPr>
                <w:rFonts w:ascii="Times New Roman" w:hAnsi="Times New Roman" w:cs="Times New Roman"/>
                <w:sz w:val="26"/>
                <w:szCs w:val="26"/>
                <w:lang w:val="fr-FR"/>
              </w:rPr>
              <w:t xml:space="preserve"> </w:t>
            </w:r>
            <w:r w:rsidR="00750A5D" w:rsidRPr="00AC16E6">
              <w:rPr>
                <w:rFonts w:ascii="Times New Roman" w:hAnsi="Times New Roman" w:cs="Times New Roman"/>
                <w:sz w:val="26"/>
                <w:szCs w:val="26"/>
                <w:lang w:val="fr-FR"/>
              </w:rPr>
              <w:t>%</w:t>
            </w:r>
            <w:r w:rsidR="0046658C" w:rsidRPr="00AC16E6">
              <w:rPr>
                <w:rFonts w:ascii="Times New Roman" w:hAnsi="Times New Roman" w:cs="Times New Roman"/>
                <w:sz w:val="26"/>
                <w:szCs w:val="26"/>
                <w:lang w:val="fr-FR"/>
              </w:rPr>
              <w:t>,</w:t>
            </w:r>
            <w:r w:rsidR="00750A5D" w:rsidRPr="00AC16E6">
              <w:rPr>
                <w:rFonts w:ascii="Times New Roman" w:hAnsi="Times New Roman" w:cs="Times New Roman"/>
                <w:sz w:val="26"/>
                <w:szCs w:val="26"/>
                <w:lang w:val="fr-FR"/>
              </w:rPr>
              <w:t xml:space="preserve"> </w:t>
            </w:r>
            <w:proofErr w:type="spellStart"/>
            <w:r w:rsidR="00750A5D" w:rsidRPr="00AC16E6">
              <w:rPr>
                <w:rFonts w:ascii="Times New Roman" w:hAnsi="Times New Roman" w:cs="Times New Roman"/>
                <w:sz w:val="26"/>
                <w:szCs w:val="26"/>
                <w:lang w:val="fr-FR"/>
              </w:rPr>
              <w:t>iar</w:t>
            </w:r>
            <w:proofErr w:type="spellEnd"/>
            <w:r w:rsidR="00750A5D" w:rsidRPr="00AC16E6">
              <w:rPr>
                <w:rFonts w:ascii="Times New Roman" w:hAnsi="Times New Roman" w:cs="Times New Roman"/>
                <w:sz w:val="26"/>
                <w:szCs w:val="26"/>
                <w:lang w:val="fr-FR"/>
              </w:rPr>
              <w:t xml:space="preserve"> venituril</w:t>
            </w:r>
            <w:r w:rsidR="0005308A" w:rsidRPr="00AC16E6">
              <w:rPr>
                <w:rFonts w:ascii="Times New Roman" w:hAnsi="Times New Roman" w:cs="Times New Roman"/>
                <w:sz w:val="26"/>
                <w:szCs w:val="26"/>
                <w:lang w:val="fr-FR"/>
              </w:rPr>
              <w:t>e</w:t>
            </w:r>
            <w:r w:rsidR="00750A5D" w:rsidRPr="00AC16E6">
              <w:rPr>
                <w:rFonts w:ascii="Times New Roman" w:hAnsi="Times New Roman" w:cs="Times New Roman"/>
                <w:sz w:val="26"/>
                <w:szCs w:val="26"/>
                <w:lang w:val="fr-FR"/>
              </w:rPr>
              <w:t xml:space="preserve"> </w:t>
            </w:r>
            <w:proofErr w:type="spellStart"/>
            <w:r w:rsidR="00750A5D" w:rsidRPr="00AC16E6">
              <w:rPr>
                <w:rFonts w:ascii="Times New Roman" w:hAnsi="Times New Roman" w:cs="Times New Roman"/>
                <w:sz w:val="26"/>
                <w:szCs w:val="26"/>
                <w:lang w:val="fr-FR"/>
              </w:rPr>
              <w:t>financiare</w:t>
            </w:r>
            <w:proofErr w:type="spellEnd"/>
            <w:r w:rsidR="00E347C5" w:rsidRPr="00AC16E6">
              <w:rPr>
                <w:rFonts w:ascii="Times New Roman" w:hAnsi="Times New Roman" w:cs="Times New Roman"/>
                <w:sz w:val="26"/>
                <w:szCs w:val="26"/>
                <w:lang w:val="fr-FR"/>
              </w:rPr>
              <w:t xml:space="preserve"> în valoare de </w:t>
            </w:r>
            <w:r w:rsidR="00FD2ED0" w:rsidRPr="00AC16E6">
              <w:rPr>
                <w:rFonts w:ascii="Times New Roman" w:hAnsi="Times New Roman" w:cs="Times New Roman"/>
                <w:sz w:val="26"/>
                <w:szCs w:val="26"/>
                <w:lang w:val="fr-FR"/>
              </w:rPr>
              <w:t>2</w:t>
            </w:r>
            <w:r w:rsidR="007F124A" w:rsidRPr="00AC16E6">
              <w:rPr>
                <w:rFonts w:ascii="Times New Roman" w:hAnsi="Times New Roman" w:cs="Times New Roman"/>
                <w:sz w:val="26"/>
                <w:szCs w:val="26"/>
                <w:lang w:val="fr-FR"/>
              </w:rPr>
              <w:t>.</w:t>
            </w:r>
            <w:r w:rsidR="00FD2ED0" w:rsidRPr="00AC16E6">
              <w:rPr>
                <w:rFonts w:ascii="Times New Roman" w:hAnsi="Times New Roman" w:cs="Times New Roman"/>
                <w:sz w:val="26"/>
                <w:szCs w:val="26"/>
                <w:lang w:val="fr-FR"/>
              </w:rPr>
              <w:t>890</w:t>
            </w:r>
            <w:r w:rsidR="00E347C5" w:rsidRPr="00AC16E6">
              <w:rPr>
                <w:rFonts w:ascii="Times New Roman" w:hAnsi="Times New Roman" w:cs="Times New Roman"/>
                <w:sz w:val="26"/>
                <w:szCs w:val="26"/>
                <w:lang w:val="fr-FR"/>
              </w:rPr>
              <w:t xml:space="preserve"> mii lei,</w:t>
            </w:r>
            <w:r w:rsidR="00750A5D" w:rsidRPr="00AC16E6">
              <w:rPr>
                <w:rFonts w:ascii="Times New Roman" w:hAnsi="Times New Roman" w:cs="Times New Roman"/>
                <w:sz w:val="26"/>
                <w:szCs w:val="26"/>
                <w:lang w:val="fr-FR"/>
              </w:rPr>
              <w:t xml:space="preserve"> </w:t>
            </w:r>
            <w:proofErr w:type="spellStart"/>
            <w:r w:rsidR="00750A5D" w:rsidRPr="00AC16E6">
              <w:rPr>
                <w:rFonts w:ascii="Times New Roman" w:hAnsi="Times New Roman" w:cs="Times New Roman"/>
                <w:sz w:val="26"/>
                <w:szCs w:val="26"/>
                <w:lang w:val="fr-FR"/>
              </w:rPr>
              <w:t>dețin</w:t>
            </w:r>
            <w:proofErr w:type="spellEnd"/>
            <w:r w:rsidR="00750A5D" w:rsidRPr="00AC16E6">
              <w:rPr>
                <w:rFonts w:ascii="Times New Roman" w:hAnsi="Times New Roman" w:cs="Times New Roman"/>
                <w:sz w:val="26"/>
                <w:szCs w:val="26"/>
                <w:lang w:val="fr-FR"/>
              </w:rPr>
              <w:t xml:space="preserve"> o </w:t>
            </w:r>
            <w:proofErr w:type="spellStart"/>
            <w:r w:rsidR="00750A5D" w:rsidRPr="00AC16E6">
              <w:rPr>
                <w:rFonts w:ascii="Times New Roman" w:hAnsi="Times New Roman" w:cs="Times New Roman"/>
                <w:sz w:val="26"/>
                <w:szCs w:val="26"/>
                <w:lang w:val="fr-FR"/>
              </w:rPr>
              <w:t>pondere</w:t>
            </w:r>
            <w:proofErr w:type="spellEnd"/>
            <w:r w:rsidR="00750A5D" w:rsidRPr="00AC16E6">
              <w:rPr>
                <w:rFonts w:ascii="Times New Roman" w:hAnsi="Times New Roman" w:cs="Times New Roman"/>
                <w:sz w:val="26"/>
                <w:szCs w:val="26"/>
                <w:lang w:val="fr-FR"/>
              </w:rPr>
              <w:t xml:space="preserve"> de </w:t>
            </w:r>
            <w:r w:rsidR="004779B7" w:rsidRPr="00AC16E6">
              <w:rPr>
                <w:rFonts w:ascii="Times New Roman" w:hAnsi="Times New Roman" w:cs="Times New Roman"/>
                <w:sz w:val="26"/>
                <w:szCs w:val="26"/>
                <w:lang w:val="fr-FR"/>
              </w:rPr>
              <w:t>4,75</w:t>
            </w:r>
            <w:r w:rsidRPr="00AC16E6">
              <w:rPr>
                <w:rFonts w:ascii="Times New Roman" w:hAnsi="Times New Roman" w:cs="Times New Roman"/>
                <w:sz w:val="26"/>
                <w:szCs w:val="26"/>
                <w:lang w:val="fr-FR"/>
              </w:rPr>
              <w:t xml:space="preserve">% </w:t>
            </w:r>
            <w:r w:rsidR="00E41C05" w:rsidRPr="00AC16E6">
              <w:rPr>
                <w:rFonts w:ascii="Times New Roman" w:hAnsi="Times New Roman" w:cs="Times New Roman"/>
                <w:sz w:val="26"/>
                <w:szCs w:val="26"/>
                <w:lang w:val="fr-FR"/>
              </w:rPr>
              <w:t>în</w:t>
            </w:r>
            <w:r w:rsidRPr="00AC16E6">
              <w:rPr>
                <w:rFonts w:ascii="Times New Roman" w:hAnsi="Times New Roman" w:cs="Times New Roman"/>
                <w:sz w:val="26"/>
                <w:szCs w:val="26"/>
                <w:lang w:val="fr-FR"/>
              </w:rPr>
              <w:t xml:space="preserve"> </w:t>
            </w:r>
            <w:proofErr w:type="spellStart"/>
            <w:r w:rsidR="00F72535">
              <w:rPr>
                <w:rFonts w:ascii="Times New Roman" w:hAnsi="Times New Roman" w:cs="Times New Roman"/>
                <w:sz w:val="26"/>
                <w:szCs w:val="26"/>
                <w:lang w:val="fr-FR"/>
              </w:rPr>
              <w:t>valoarea</w:t>
            </w:r>
            <w:proofErr w:type="spellEnd"/>
            <w:r w:rsidR="00F72535">
              <w:rPr>
                <w:rFonts w:ascii="Times New Roman" w:hAnsi="Times New Roman" w:cs="Times New Roman"/>
                <w:sz w:val="26"/>
                <w:szCs w:val="26"/>
                <w:lang w:val="fr-FR"/>
              </w:rPr>
              <w:t xml:space="preserve"> </w:t>
            </w:r>
            <w:proofErr w:type="spellStart"/>
            <w:r w:rsidRPr="00AC16E6">
              <w:rPr>
                <w:rFonts w:ascii="Times New Roman" w:hAnsi="Times New Roman" w:cs="Times New Roman"/>
                <w:sz w:val="26"/>
                <w:szCs w:val="26"/>
                <w:lang w:val="fr-FR"/>
              </w:rPr>
              <w:t>venituril</w:t>
            </w:r>
            <w:r w:rsidR="00F72535">
              <w:rPr>
                <w:rFonts w:ascii="Times New Roman" w:hAnsi="Times New Roman" w:cs="Times New Roman"/>
                <w:sz w:val="26"/>
                <w:szCs w:val="26"/>
                <w:lang w:val="fr-FR"/>
              </w:rPr>
              <w:t>or</w:t>
            </w:r>
            <w:proofErr w:type="spellEnd"/>
            <w:r w:rsidRPr="00AC16E6">
              <w:rPr>
                <w:rFonts w:ascii="Times New Roman" w:hAnsi="Times New Roman" w:cs="Times New Roman"/>
                <w:sz w:val="26"/>
                <w:szCs w:val="26"/>
                <w:lang w:val="fr-FR"/>
              </w:rPr>
              <w:t xml:space="preserve"> totale.</w:t>
            </w:r>
          </w:p>
          <w:p w14:paraId="2E442CD8" w14:textId="52156BAD" w:rsidR="00CA6F14" w:rsidRPr="00AC16E6" w:rsidRDefault="00A71DA9" w:rsidP="002746EF">
            <w:pPr>
              <w:tabs>
                <w:tab w:val="left" w:pos="900"/>
              </w:tabs>
              <w:spacing w:after="0"/>
              <w:jc w:val="both"/>
              <w:rPr>
                <w:rFonts w:ascii="Times New Roman" w:hAnsi="Times New Roman" w:cs="Times New Roman"/>
                <w:sz w:val="26"/>
                <w:szCs w:val="26"/>
              </w:rPr>
            </w:pPr>
            <w:r w:rsidRPr="00AC16E6">
              <w:rPr>
                <w:rFonts w:ascii="Times New Roman" w:hAnsi="Times New Roman" w:cs="Times New Roman"/>
                <w:b/>
                <w:sz w:val="26"/>
                <w:szCs w:val="26"/>
              </w:rPr>
              <w:t xml:space="preserve">Veniturile </w:t>
            </w:r>
            <w:r w:rsidR="00750A5D" w:rsidRPr="00AC16E6">
              <w:rPr>
                <w:rFonts w:ascii="Times New Roman" w:hAnsi="Times New Roman" w:cs="Times New Roman"/>
                <w:b/>
                <w:sz w:val="26"/>
                <w:szCs w:val="26"/>
              </w:rPr>
              <w:t>din exploatare</w:t>
            </w:r>
            <w:r w:rsidR="00CA6F14" w:rsidRPr="00AC16E6">
              <w:rPr>
                <w:rFonts w:ascii="Times New Roman" w:hAnsi="Times New Roman" w:cs="Times New Roman"/>
                <w:b/>
                <w:sz w:val="26"/>
                <w:szCs w:val="26"/>
              </w:rPr>
              <w:t xml:space="preserve"> </w:t>
            </w:r>
            <w:r w:rsidR="00CA6F14" w:rsidRPr="00AC16E6">
              <w:rPr>
                <w:rFonts w:ascii="Times New Roman" w:hAnsi="Times New Roman" w:cs="Times New Roman"/>
                <w:sz w:val="26"/>
                <w:szCs w:val="26"/>
              </w:rPr>
              <w:t xml:space="preserve">în valoare de </w:t>
            </w:r>
            <w:r w:rsidR="00FD2ED0" w:rsidRPr="00AC16E6">
              <w:rPr>
                <w:rFonts w:ascii="Times New Roman" w:hAnsi="Times New Roman" w:cs="Times New Roman"/>
                <w:sz w:val="26"/>
                <w:szCs w:val="26"/>
              </w:rPr>
              <w:t>57</w:t>
            </w:r>
            <w:r w:rsidR="004779B7" w:rsidRPr="00AC16E6">
              <w:rPr>
                <w:rFonts w:ascii="Times New Roman" w:hAnsi="Times New Roman" w:cs="Times New Roman"/>
                <w:sz w:val="26"/>
                <w:szCs w:val="26"/>
              </w:rPr>
              <w:t>.</w:t>
            </w:r>
            <w:r w:rsidR="00FD2ED0" w:rsidRPr="00AC16E6">
              <w:rPr>
                <w:rFonts w:ascii="Times New Roman" w:hAnsi="Times New Roman" w:cs="Times New Roman"/>
                <w:sz w:val="26"/>
                <w:szCs w:val="26"/>
              </w:rPr>
              <w:t>870,08</w:t>
            </w:r>
            <w:r w:rsidR="006D6D4E" w:rsidRPr="00AC16E6">
              <w:rPr>
                <w:rFonts w:ascii="Times New Roman" w:hAnsi="Times New Roman" w:cs="Times New Roman"/>
                <w:sz w:val="26"/>
                <w:szCs w:val="26"/>
              </w:rPr>
              <w:t xml:space="preserve"> </w:t>
            </w:r>
            <w:r w:rsidR="00CA6F14" w:rsidRPr="00AC16E6">
              <w:rPr>
                <w:rFonts w:ascii="Times New Roman" w:hAnsi="Times New Roman" w:cs="Times New Roman"/>
                <w:sz w:val="26"/>
                <w:szCs w:val="26"/>
              </w:rPr>
              <w:t>mii lei,</w:t>
            </w:r>
            <w:r w:rsidR="00DA6552" w:rsidRPr="00AC16E6">
              <w:rPr>
                <w:rFonts w:ascii="Times New Roman" w:hAnsi="Times New Roman" w:cs="Times New Roman"/>
                <w:sz w:val="26"/>
                <w:szCs w:val="26"/>
              </w:rPr>
              <w:t xml:space="preserve"> </w:t>
            </w:r>
            <w:r w:rsidR="00644A35" w:rsidRPr="00AC16E6">
              <w:rPr>
                <w:rFonts w:ascii="Times New Roman" w:hAnsi="Times New Roman" w:cs="Times New Roman"/>
                <w:sz w:val="26"/>
                <w:szCs w:val="26"/>
              </w:rPr>
              <w:t>sunt</w:t>
            </w:r>
            <w:r w:rsidR="00DA6552" w:rsidRPr="00AC16E6">
              <w:rPr>
                <w:rFonts w:ascii="Times New Roman" w:hAnsi="Times New Roman" w:cs="Times New Roman"/>
                <w:sz w:val="26"/>
                <w:szCs w:val="26"/>
              </w:rPr>
              <w:t xml:space="preserve"> estimate în </w:t>
            </w:r>
            <w:r w:rsidR="00FD2ED0" w:rsidRPr="00AC16E6">
              <w:rPr>
                <w:rFonts w:ascii="Times New Roman" w:hAnsi="Times New Roman" w:cs="Times New Roman"/>
                <w:sz w:val="26"/>
                <w:szCs w:val="26"/>
              </w:rPr>
              <w:t>cre</w:t>
            </w:r>
            <w:r w:rsidR="00AE0CC2">
              <w:rPr>
                <w:rFonts w:ascii="Times New Roman" w:hAnsi="Times New Roman" w:cs="Times New Roman"/>
                <w:sz w:val="26"/>
                <w:szCs w:val="26"/>
              </w:rPr>
              <w:t>ș</w:t>
            </w:r>
            <w:r w:rsidR="00FD2ED0" w:rsidRPr="00AC16E6">
              <w:rPr>
                <w:rFonts w:ascii="Times New Roman" w:hAnsi="Times New Roman" w:cs="Times New Roman"/>
                <w:sz w:val="26"/>
                <w:szCs w:val="26"/>
              </w:rPr>
              <w:t>tere</w:t>
            </w:r>
            <w:r w:rsidR="00C45E3A" w:rsidRPr="00AC16E6">
              <w:rPr>
                <w:rFonts w:ascii="Times New Roman" w:hAnsi="Times New Roman" w:cs="Times New Roman"/>
                <w:sz w:val="26"/>
                <w:szCs w:val="26"/>
              </w:rPr>
              <w:t xml:space="preserve"> cu </w:t>
            </w:r>
            <w:r w:rsidR="00364C7C" w:rsidRPr="000F1E5B">
              <w:rPr>
                <w:rFonts w:ascii="Times New Roman" w:hAnsi="Times New Roman" w:cs="Times New Roman"/>
                <w:sz w:val="26"/>
                <w:szCs w:val="26"/>
              </w:rPr>
              <w:t>34.924,79</w:t>
            </w:r>
            <w:r w:rsidR="004779B7" w:rsidRPr="000F1E5B">
              <w:rPr>
                <w:rFonts w:ascii="Times New Roman" w:hAnsi="Times New Roman" w:cs="Times New Roman"/>
                <w:sz w:val="26"/>
                <w:szCs w:val="26"/>
              </w:rPr>
              <w:t xml:space="preserve"> mii lei</w:t>
            </w:r>
            <w:r w:rsidR="004779B7" w:rsidRPr="00AC16E6">
              <w:rPr>
                <w:rFonts w:ascii="Times New Roman" w:hAnsi="Times New Roman" w:cs="Times New Roman"/>
                <w:sz w:val="26"/>
                <w:szCs w:val="26"/>
              </w:rPr>
              <w:t xml:space="preserve"> </w:t>
            </w:r>
            <w:r w:rsidR="00644A35" w:rsidRPr="00AC16E6">
              <w:rPr>
                <w:rFonts w:ascii="Times New Roman" w:hAnsi="Times New Roman" w:cs="Times New Roman"/>
                <w:sz w:val="26"/>
                <w:szCs w:val="26"/>
              </w:rPr>
              <w:t>în anul 202</w:t>
            </w:r>
            <w:r w:rsidR="006D6D4E" w:rsidRPr="00AC16E6">
              <w:rPr>
                <w:rFonts w:ascii="Times New Roman" w:hAnsi="Times New Roman" w:cs="Times New Roman"/>
                <w:sz w:val="26"/>
                <w:szCs w:val="26"/>
              </w:rPr>
              <w:t>5</w:t>
            </w:r>
            <w:r w:rsidR="00644A35" w:rsidRPr="00AC16E6">
              <w:rPr>
                <w:rFonts w:ascii="Times New Roman" w:hAnsi="Times New Roman" w:cs="Times New Roman"/>
                <w:sz w:val="26"/>
                <w:szCs w:val="26"/>
              </w:rPr>
              <w:t xml:space="preserve"> </w:t>
            </w:r>
            <w:r w:rsidR="00750A5D" w:rsidRPr="00AC16E6">
              <w:rPr>
                <w:rFonts w:ascii="Times New Roman" w:hAnsi="Times New Roman" w:cs="Times New Roman"/>
                <w:sz w:val="26"/>
                <w:szCs w:val="26"/>
              </w:rPr>
              <w:t xml:space="preserve">față de cele </w:t>
            </w:r>
            <w:r w:rsidR="00364C7C" w:rsidRPr="000F1E5B">
              <w:rPr>
                <w:rFonts w:ascii="Times New Roman" w:hAnsi="Times New Roman" w:cs="Times New Roman"/>
                <w:sz w:val="26"/>
                <w:szCs w:val="26"/>
              </w:rPr>
              <w:t>realizate</w:t>
            </w:r>
            <w:r w:rsidR="00750A5D" w:rsidRPr="00AC16E6">
              <w:rPr>
                <w:rFonts w:ascii="Times New Roman" w:hAnsi="Times New Roman" w:cs="Times New Roman"/>
                <w:sz w:val="26"/>
                <w:szCs w:val="26"/>
              </w:rPr>
              <w:t xml:space="preserve"> la data de 31.12.202</w:t>
            </w:r>
            <w:r w:rsidR="006D6D4E" w:rsidRPr="00AC16E6">
              <w:rPr>
                <w:rFonts w:ascii="Times New Roman" w:hAnsi="Times New Roman" w:cs="Times New Roman"/>
                <w:sz w:val="26"/>
                <w:szCs w:val="26"/>
              </w:rPr>
              <w:t>4</w:t>
            </w:r>
            <w:r w:rsidR="000F1E5B">
              <w:rPr>
                <w:rFonts w:ascii="Times New Roman" w:hAnsi="Times New Roman" w:cs="Times New Roman"/>
                <w:sz w:val="26"/>
                <w:szCs w:val="26"/>
              </w:rPr>
              <w:t>, respectiv 22.945,29 mii lei</w:t>
            </w:r>
            <w:r w:rsidR="00644A35" w:rsidRPr="00AC16E6">
              <w:rPr>
                <w:rFonts w:ascii="Times New Roman" w:hAnsi="Times New Roman" w:cs="Times New Roman"/>
                <w:sz w:val="26"/>
                <w:szCs w:val="26"/>
              </w:rPr>
              <w:t>.</w:t>
            </w:r>
          </w:p>
          <w:p w14:paraId="6B3FBBBA" w14:textId="07A6C963" w:rsidR="006D6C60" w:rsidRPr="00AC16E6" w:rsidRDefault="00453201" w:rsidP="002746EF">
            <w:pPr>
              <w:tabs>
                <w:tab w:val="left" w:pos="1701"/>
              </w:tabs>
              <w:spacing w:after="0"/>
              <w:jc w:val="both"/>
              <w:rPr>
                <w:rFonts w:ascii="Times New Roman" w:hAnsi="Times New Roman" w:cs="Times New Roman"/>
                <w:sz w:val="26"/>
                <w:szCs w:val="26"/>
              </w:rPr>
            </w:pPr>
            <w:r w:rsidRPr="00AC16E6">
              <w:rPr>
                <w:rFonts w:ascii="Times New Roman" w:hAnsi="Times New Roman" w:cs="Times New Roman"/>
                <w:bCs/>
                <w:iCs/>
                <w:sz w:val="26"/>
                <w:szCs w:val="26"/>
              </w:rPr>
              <w:t>Veniturile financiare</w:t>
            </w:r>
            <w:r w:rsidR="008B6D14" w:rsidRPr="00AC16E6">
              <w:rPr>
                <w:rFonts w:ascii="Times New Roman" w:hAnsi="Times New Roman" w:cs="Times New Roman"/>
                <w:bCs/>
                <w:iCs/>
                <w:sz w:val="26"/>
                <w:szCs w:val="26"/>
              </w:rPr>
              <w:t xml:space="preserve">, în valoare de </w:t>
            </w:r>
            <w:r w:rsidR="004779B7" w:rsidRPr="00AC16E6">
              <w:rPr>
                <w:rFonts w:ascii="Times New Roman" w:hAnsi="Times New Roman" w:cs="Times New Roman"/>
                <w:bCs/>
                <w:iCs/>
                <w:sz w:val="26"/>
                <w:szCs w:val="26"/>
              </w:rPr>
              <w:t>2.890</w:t>
            </w:r>
            <w:r w:rsidR="008B6D14" w:rsidRPr="00AC16E6">
              <w:rPr>
                <w:rFonts w:ascii="Times New Roman" w:hAnsi="Times New Roman" w:cs="Times New Roman"/>
                <w:bCs/>
                <w:iCs/>
                <w:sz w:val="26"/>
                <w:szCs w:val="26"/>
              </w:rPr>
              <w:t xml:space="preserve"> mii lei, sunt </w:t>
            </w:r>
            <w:r w:rsidRPr="00AC16E6">
              <w:rPr>
                <w:rFonts w:ascii="Times New Roman" w:hAnsi="Times New Roman" w:cs="Times New Roman"/>
                <w:sz w:val="26"/>
                <w:szCs w:val="26"/>
              </w:rPr>
              <w:t>programate</w:t>
            </w:r>
            <w:r w:rsidR="008B6D14" w:rsidRPr="00AC16E6">
              <w:rPr>
                <w:rFonts w:ascii="Times New Roman" w:hAnsi="Times New Roman" w:cs="Times New Roman"/>
                <w:sz w:val="26"/>
                <w:szCs w:val="26"/>
              </w:rPr>
              <w:t xml:space="preserve"> în </w:t>
            </w:r>
            <w:r w:rsidR="001B766D" w:rsidRPr="00AC16E6">
              <w:rPr>
                <w:rFonts w:ascii="Times New Roman" w:hAnsi="Times New Roman" w:cs="Times New Roman"/>
                <w:sz w:val="26"/>
                <w:szCs w:val="26"/>
              </w:rPr>
              <w:t>creștere</w:t>
            </w:r>
            <w:r w:rsidR="008B6D14" w:rsidRPr="00AC16E6">
              <w:rPr>
                <w:rFonts w:ascii="Times New Roman" w:hAnsi="Times New Roman" w:cs="Times New Roman"/>
                <w:sz w:val="26"/>
                <w:szCs w:val="26"/>
              </w:rPr>
              <w:t xml:space="preserve"> în anul 202</w:t>
            </w:r>
            <w:r w:rsidR="0075241E" w:rsidRPr="00AC16E6">
              <w:rPr>
                <w:rFonts w:ascii="Times New Roman" w:hAnsi="Times New Roman" w:cs="Times New Roman"/>
                <w:sz w:val="26"/>
                <w:szCs w:val="26"/>
              </w:rPr>
              <w:t>5</w:t>
            </w:r>
            <w:r w:rsidR="008B6D14" w:rsidRPr="00AC16E6">
              <w:rPr>
                <w:rFonts w:ascii="Times New Roman" w:hAnsi="Times New Roman" w:cs="Times New Roman"/>
                <w:sz w:val="26"/>
                <w:szCs w:val="26"/>
              </w:rPr>
              <w:t>, respectiv</w:t>
            </w:r>
            <w:r w:rsidRPr="00AC16E6">
              <w:rPr>
                <w:rFonts w:ascii="Times New Roman" w:hAnsi="Times New Roman" w:cs="Times New Roman"/>
                <w:sz w:val="26"/>
                <w:szCs w:val="26"/>
              </w:rPr>
              <w:t xml:space="preserve"> </w:t>
            </w:r>
            <w:r w:rsidR="00162D6C" w:rsidRPr="00AC16E6">
              <w:rPr>
                <w:rFonts w:ascii="Times New Roman" w:hAnsi="Times New Roman" w:cs="Times New Roman"/>
                <w:sz w:val="26"/>
                <w:szCs w:val="26"/>
              </w:rPr>
              <w:t xml:space="preserve">în </w:t>
            </w:r>
            <w:r w:rsidR="008B6D14" w:rsidRPr="00AC16E6">
              <w:rPr>
                <w:rFonts w:ascii="Times New Roman" w:hAnsi="Times New Roman" w:cs="Times New Roman"/>
                <w:sz w:val="26"/>
                <w:szCs w:val="26"/>
              </w:rPr>
              <w:t xml:space="preserve">procent de </w:t>
            </w:r>
            <w:r w:rsidR="009518E3" w:rsidRPr="00267767">
              <w:rPr>
                <w:rFonts w:ascii="Times New Roman" w:hAnsi="Times New Roman" w:cs="Times New Roman"/>
                <w:sz w:val="26"/>
                <w:szCs w:val="26"/>
              </w:rPr>
              <w:t>1</w:t>
            </w:r>
            <w:r w:rsidR="00267767" w:rsidRPr="00267767">
              <w:rPr>
                <w:rFonts w:ascii="Times New Roman" w:hAnsi="Times New Roman" w:cs="Times New Roman"/>
                <w:sz w:val="26"/>
                <w:szCs w:val="26"/>
              </w:rPr>
              <w:t>3</w:t>
            </w:r>
            <w:r w:rsidR="009518E3" w:rsidRPr="00267767">
              <w:rPr>
                <w:rFonts w:ascii="Times New Roman" w:hAnsi="Times New Roman" w:cs="Times New Roman"/>
                <w:sz w:val="26"/>
                <w:szCs w:val="26"/>
              </w:rPr>
              <w:t>,</w:t>
            </w:r>
            <w:r w:rsidR="00267767" w:rsidRPr="00267767">
              <w:rPr>
                <w:rFonts w:ascii="Times New Roman" w:hAnsi="Times New Roman" w:cs="Times New Roman"/>
                <w:sz w:val="26"/>
                <w:szCs w:val="26"/>
              </w:rPr>
              <w:t>5</w:t>
            </w:r>
            <w:r w:rsidR="00162D6C" w:rsidRPr="00267767">
              <w:rPr>
                <w:rFonts w:ascii="Times New Roman" w:hAnsi="Times New Roman" w:cs="Times New Roman"/>
                <w:sz w:val="26"/>
                <w:szCs w:val="26"/>
              </w:rPr>
              <w:t>%</w:t>
            </w:r>
            <w:r w:rsidR="00162D6C" w:rsidRPr="00AC16E6">
              <w:rPr>
                <w:rFonts w:ascii="Times New Roman" w:hAnsi="Times New Roman" w:cs="Times New Roman"/>
                <w:sz w:val="26"/>
                <w:szCs w:val="26"/>
              </w:rPr>
              <w:t xml:space="preserve"> față</w:t>
            </w:r>
            <w:r w:rsidRPr="00AC16E6">
              <w:rPr>
                <w:rFonts w:ascii="Times New Roman" w:hAnsi="Times New Roman" w:cs="Times New Roman"/>
                <w:sz w:val="26"/>
                <w:szCs w:val="26"/>
              </w:rPr>
              <w:t xml:space="preserve"> de </w:t>
            </w:r>
            <w:r w:rsidR="00267767">
              <w:rPr>
                <w:rFonts w:ascii="Times New Roman" w:hAnsi="Times New Roman" w:cs="Times New Roman"/>
                <w:sz w:val="26"/>
                <w:szCs w:val="26"/>
              </w:rPr>
              <w:t>2.543,93 mii lei</w:t>
            </w:r>
            <w:r w:rsidRPr="00AC16E6">
              <w:rPr>
                <w:rFonts w:ascii="Times New Roman" w:hAnsi="Times New Roman" w:cs="Times New Roman"/>
                <w:sz w:val="26"/>
                <w:szCs w:val="26"/>
              </w:rPr>
              <w:t xml:space="preserve"> </w:t>
            </w:r>
            <w:r w:rsidR="009518E3" w:rsidRPr="00267767">
              <w:rPr>
                <w:rFonts w:ascii="Times New Roman" w:hAnsi="Times New Roman" w:cs="Times New Roman"/>
                <w:sz w:val="26"/>
                <w:szCs w:val="26"/>
              </w:rPr>
              <w:t>realizate</w:t>
            </w:r>
            <w:r w:rsidRPr="00AC16E6">
              <w:rPr>
                <w:rFonts w:ascii="Times New Roman" w:hAnsi="Times New Roman" w:cs="Times New Roman"/>
                <w:sz w:val="26"/>
                <w:szCs w:val="26"/>
              </w:rPr>
              <w:t xml:space="preserve"> la </w:t>
            </w:r>
            <w:r w:rsidR="00162D6C" w:rsidRPr="00AC16E6">
              <w:rPr>
                <w:rFonts w:ascii="Times New Roman" w:hAnsi="Times New Roman" w:cs="Times New Roman"/>
                <w:sz w:val="26"/>
                <w:szCs w:val="26"/>
              </w:rPr>
              <w:t>data de 31.12.202</w:t>
            </w:r>
            <w:r w:rsidR="0075241E" w:rsidRPr="00AC16E6">
              <w:rPr>
                <w:rFonts w:ascii="Times New Roman" w:hAnsi="Times New Roman" w:cs="Times New Roman"/>
                <w:sz w:val="26"/>
                <w:szCs w:val="26"/>
              </w:rPr>
              <w:t>4</w:t>
            </w:r>
            <w:r w:rsidR="00A23241" w:rsidRPr="00AC16E6">
              <w:rPr>
                <w:rFonts w:ascii="Times New Roman" w:hAnsi="Times New Roman" w:cs="Times New Roman"/>
                <w:sz w:val="26"/>
                <w:szCs w:val="26"/>
              </w:rPr>
              <w:t>.</w:t>
            </w:r>
          </w:p>
          <w:p w14:paraId="43277EA0" w14:textId="4B196EA4" w:rsidR="001B766D" w:rsidRPr="00AC16E6" w:rsidRDefault="00F8110A" w:rsidP="002746EF">
            <w:pPr>
              <w:spacing w:after="0"/>
              <w:ind w:right="142"/>
              <w:jc w:val="both"/>
              <w:rPr>
                <w:rStyle w:val="l5def6"/>
                <w:rFonts w:ascii="Times New Roman" w:hAnsi="Times New Roman" w:cs="Times New Roman"/>
                <w:color w:val="auto"/>
              </w:rPr>
            </w:pPr>
            <w:r w:rsidRPr="00AC16E6">
              <w:rPr>
                <w:rFonts w:ascii="Times New Roman" w:hAnsi="Times New Roman" w:cs="Times New Roman"/>
                <w:b/>
                <w:spacing w:val="-5"/>
                <w:sz w:val="26"/>
                <w:szCs w:val="26"/>
              </w:rPr>
              <w:t xml:space="preserve">Cheltuielile totale </w:t>
            </w:r>
            <w:r w:rsidRPr="00AC16E6">
              <w:rPr>
                <w:rFonts w:ascii="Times New Roman" w:hAnsi="Times New Roman" w:cs="Times New Roman"/>
                <w:spacing w:val="-5"/>
                <w:sz w:val="26"/>
                <w:szCs w:val="26"/>
              </w:rPr>
              <w:t>în valoare de</w:t>
            </w:r>
            <w:r w:rsidRPr="00AC16E6">
              <w:rPr>
                <w:rFonts w:ascii="Times New Roman" w:hAnsi="Times New Roman" w:cs="Times New Roman"/>
                <w:b/>
                <w:spacing w:val="-5"/>
                <w:sz w:val="26"/>
                <w:szCs w:val="26"/>
              </w:rPr>
              <w:t xml:space="preserve"> </w:t>
            </w:r>
            <w:r w:rsidR="001B766D" w:rsidRPr="00AC16E6">
              <w:rPr>
                <w:rFonts w:ascii="Times New Roman" w:hAnsi="Times New Roman" w:cs="Times New Roman"/>
                <w:b/>
                <w:spacing w:val="-5"/>
                <w:sz w:val="26"/>
                <w:szCs w:val="26"/>
              </w:rPr>
              <w:t>48.165,03</w:t>
            </w:r>
            <w:r w:rsidR="0075241E" w:rsidRPr="00AC16E6">
              <w:rPr>
                <w:rFonts w:ascii="Times New Roman" w:hAnsi="Times New Roman" w:cs="Times New Roman"/>
                <w:bCs/>
                <w:spacing w:val="-5"/>
                <w:sz w:val="26"/>
                <w:szCs w:val="26"/>
              </w:rPr>
              <w:t xml:space="preserve"> </w:t>
            </w:r>
            <w:r w:rsidRPr="00AC16E6">
              <w:rPr>
                <w:rFonts w:ascii="Times New Roman" w:hAnsi="Times New Roman" w:cs="Times New Roman"/>
                <w:spacing w:val="-5"/>
                <w:sz w:val="26"/>
                <w:szCs w:val="26"/>
              </w:rPr>
              <w:t xml:space="preserve">mii lei, </w:t>
            </w:r>
            <w:r w:rsidR="008C621C" w:rsidRPr="00AC16E6">
              <w:rPr>
                <w:rFonts w:ascii="Times New Roman" w:hAnsi="Times New Roman" w:cs="Times New Roman"/>
                <w:spacing w:val="-5"/>
                <w:sz w:val="26"/>
                <w:szCs w:val="26"/>
              </w:rPr>
              <w:t>au fost fundamentate în fun</w:t>
            </w:r>
            <w:r w:rsidR="00264D0C" w:rsidRPr="00AC16E6">
              <w:rPr>
                <w:rFonts w:ascii="Times New Roman" w:hAnsi="Times New Roman" w:cs="Times New Roman"/>
                <w:spacing w:val="-5"/>
                <w:sz w:val="26"/>
                <w:szCs w:val="26"/>
              </w:rPr>
              <w:t>cţie de activită</w:t>
            </w:r>
            <w:r w:rsidR="00AE0CC2">
              <w:rPr>
                <w:rFonts w:ascii="Times New Roman" w:hAnsi="Times New Roman" w:cs="Times New Roman"/>
                <w:spacing w:val="-5"/>
                <w:sz w:val="26"/>
                <w:szCs w:val="26"/>
              </w:rPr>
              <w:t>ț</w:t>
            </w:r>
            <w:r w:rsidR="00264D0C" w:rsidRPr="00AC16E6">
              <w:rPr>
                <w:rFonts w:ascii="Times New Roman" w:hAnsi="Times New Roman" w:cs="Times New Roman"/>
                <w:spacing w:val="-5"/>
                <w:sz w:val="26"/>
                <w:szCs w:val="26"/>
              </w:rPr>
              <w:t xml:space="preserve">ile concrete </w:t>
            </w:r>
            <w:r w:rsidR="007D5C90" w:rsidRPr="00AC16E6">
              <w:rPr>
                <w:rFonts w:ascii="Times New Roman" w:hAnsi="Times New Roman" w:cs="Times New Roman"/>
                <w:spacing w:val="-5"/>
                <w:sz w:val="26"/>
                <w:szCs w:val="26"/>
              </w:rPr>
              <w:t xml:space="preserve">din </w:t>
            </w:r>
            <w:r w:rsidR="007D5C90" w:rsidRPr="00AC16E6">
              <w:rPr>
                <w:rStyle w:val="l5def6"/>
                <w:rFonts w:ascii="Times New Roman" w:hAnsi="Times New Roman" w:cs="Times New Roman"/>
                <w:color w:val="auto"/>
              </w:rPr>
              <w:t>programele de achizi</w:t>
            </w:r>
            <w:r w:rsidR="00AE0CC2">
              <w:rPr>
                <w:rStyle w:val="l5def6"/>
                <w:rFonts w:ascii="Times New Roman" w:hAnsi="Times New Roman" w:cs="Times New Roman"/>
                <w:color w:val="auto"/>
              </w:rPr>
              <w:t>ț</w:t>
            </w:r>
            <w:r w:rsidR="007D5C90" w:rsidRPr="00AC16E6">
              <w:rPr>
                <w:rStyle w:val="l5def6"/>
                <w:rFonts w:ascii="Times New Roman" w:hAnsi="Times New Roman" w:cs="Times New Roman"/>
                <w:color w:val="auto"/>
              </w:rPr>
              <w:t>ii de bunuri şi servicii</w:t>
            </w:r>
            <w:r w:rsidR="00AE0CC2">
              <w:rPr>
                <w:rStyle w:val="l5def6"/>
                <w:rFonts w:ascii="Times New Roman" w:hAnsi="Times New Roman" w:cs="Times New Roman"/>
                <w:color w:val="auto"/>
              </w:rPr>
              <w:t>.</w:t>
            </w:r>
            <w:r w:rsidR="007D5C90" w:rsidRPr="00AC16E6">
              <w:rPr>
                <w:rStyle w:val="l5def6"/>
                <w:rFonts w:ascii="Times New Roman" w:hAnsi="Times New Roman" w:cs="Times New Roman"/>
                <w:color w:val="auto"/>
              </w:rPr>
              <w:t xml:space="preserve"> </w:t>
            </w:r>
          </w:p>
          <w:p w14:paraId="7C3E72AF" w14:textId="605E3937" w:rsidR="007567D9" w:rsidRPr="00AC16E6" w:rsidRDefault="007567D9" w:rsidP="002746EF">
            <w:pPr>
              <w:pStyle w:val="ListParagraph"/>
              <w:spacing w:after="0" w:line="240" w:lineRule="auto"/>
              <w:ind w:left="0" w:right="-1"/>
              <w:jc w:val="both"/>
              <w:rPr>
                <w:rFonts w:ascii="Times New Roman" w:hAnsi="Times New Roman" w:cs="Times New Roman"/>
                <w:sz w:val="26"/>
                <w:szCs w:val="26"/>
              </w:rPr>
            </w:pPr>
            <w:r w:rsidRPr="00AC16E6">
              <w:rPr>
                <w:rFonts w:ascii="Times New Roman" w:hAnsi="Times New Roman" w:cs="Times New Roman"/>
                <w:sz w:val="26"/>
                <w:szCs w:val="26"/>
              </w:rPr>
              <w:t>La elaborarea bugetului de venituri și cheltuieli pentru anul 2025 s-a avut în vedere încadrarea/ angajare</w:t>
            </w:r>
            <w:r w:rsidR="007E102F" w:rsidRPr="00AC16E6">
              <w:rPr>
                <w:rFonts w:ascii="Times New Roman" w:hAnsi="Times New Roman" w:cs="Times New Roman"/>
                <w:sz w:val="26"/>
                <w:szCs w:val="26"/>
              </w:rPr>
              <w:t>a</w:t>
            </w:r>
            <w:r w:rsidRPr="00AC16E6">
              <w:rPr>
                <w:rFonts w:ascii="Times New Roman" w:hAnsi="Times New Roman" w:cs="Times New Roman"/>
                <w:sz w:val="26"/>
                <w:szCs w:val="26"/>
              </w:rPr>
              <w:t xml:space="preserve"> eșalonată a salariaților pe luni până la ocuparea unui număr de 150 de posturi ținând cont de situația existentă la nivelul lunii decembrie 2024 </w:t>
            </w:r>
            <w:r w:rsidR="00183E38" w:rsidRPr="00AC16E6">
              <w:rPr>
                <w:rFonts w:ascii="Times New Roman" w:hAnsi="Times New Roman" w:cs="Times New Roman"/>
                <w:sz w:val="26"/>
                <w:szCs w:val="26"/>
              </w:rPr>
              <w:t>ș</w:t>
            </w:r>
            <w:r w:rsidRPr="00AC16E6">
              <w:rPr>
                <w:rFonts w:ascii="Times New Roman" w:hAnsi="Times New Roman" w:cs="Times New Roman"/>
                <w:sz w:val="26"/>
                <w:szCs w:val="26"/>
              </w:rPr>
              <w:t>i a proiectelor preluate de la C</w:t>
            </w:r>
            <w:r w:rsidR="00816F8F" w:rsidRPr="00AC16E6">
              <w:rPr>
                <w:rFonts w:ascii="Times New Roman" w:hAnsi="Times New Roman" w:cs="Times New Roman"/>
                <w:sz w:val="26"/>
                <w:szCs w:val="26"/>
              </w:rPr>
              <w:t>.</w:t>
            </w:r>
            <w:r w:rsidRPr="00AC16E6">
              <w:rPr>
                <w:rFonts w:ascii="Times New Roman" w:hAnsi="Times New Roman" w:cs="Times New Roman"/>
                <w:sz w:val="26"/>
                <w:szCs w:val="26"/>
              </w:rPr>
              <w:t>N</w:t>
            </w:r>
            <w:r w:rsidR="00816F8F" w:rsidRPr="00AC16E6">
              <w:rPr>
                <w:rFonts w:ascii="Times New Roman" w:hAnsi="Times New Roman" w:cs="Times New Roman"/>
                <w:sz w:val="26"/>
                <w:szCs w:val="26"/>
              </w:rPr>
              <w:t>.</w:t>
            </w:r>
            <w:r w:rsidRPr="00AC16E6">
              <w:rPr>
                <w:rFonts w:ascii="Times New Roman" w:hAnsi="Times New Roman" w:cs="Times New Roman"/>
                <w:sz w:val="26"/>
                <w:szCs w:val="26"/>
              </w:rPr>
              <w:t>A</w:t>
            </w:r>
            <w:r w:rsidR="00816F8F" w:rsidRPr="00AC16E6">
              <w:rPr>
                <w:rFonts w:ascii="Times New Roman" w:hAnsi="Times New Roman" w:cs="Times New Roman"/>
                <w:sz w:val="26"/>
                <w:szCs w:val="26"/>
              </w:rPr>
              <w:t>.</w:t>
            </w:r>
            <w:r w:rsidRPr="00AC16E6">
              <w:rPr>
                <w:rFonts w:ascii="Times New Roman" w:hAnsi="Times New Roman" w:cs="Times New Roman"/>
                <w:sz w:val="26"/>
                <w:szCs w:val="26"/>
              </w:rPr>
              <w:t>I</w:t>
            </w:r>
            <w:r w:rsidR="00816F8F" w:rsidRPr="00AC16E6">
              <w:rPr>
                <w:rFonts w:ascii="Times New Roman" w:hAnsi="Times New Roman" w:cs="Times New Roman"/>
                <w:sz w:val="26"/>
                <w:szCs w:val="26"/>
              </w:rPr>
              <w:t>.</w:t>
            </w:r>
            <w:r w:rsidRPr="00AC16E6">
              <w:rPr>
                <w:rFonts w:ascii="Times New Roman" w:hAnsi="Times New Roman" w:cs="Times New Roman"/>
                <w:sz w:val="26"/>
                <w:szCs w:val="26"/>
              </w:rPr>
              <w:t>R.</w:t>
            </w:r>
          </w:p>
          <w:p w14:paraId="59BE645B" w14:textId="1D03037B" w:rsidR="00AA5800" w:rsidRPr="00AC16E6" w:rsidRDefault="00AA5800" w:rsidP="002746EF">
            <w:pPr>
              <w:spacing w:after="0"/>
              <w:jc w:val="both"/>
              <w:rPr>
                <w:rFonts w:ascii="Times New Roman" w:hAnsi="Times New Roman" w:cs="Times New Roman"/>
                <w:color w:val="FF0000"/>
                <w:sz w:val="26"/>
                <w:szCs w:val="26"/>
              </w:rPr>
            </w:pPr>
            <w:r w:rsidRPr="00AC16E6">
              <w:rPr>
                <w:rFonts w:ascii="Times New Roman" w:hAnsi="Times New Roman" w:cs="Times New Roman"/>
                <w:sz w:val="26"/>
                <w:szCs w:val="26"/>
              </w:rPr>
              <w:t>În structura cheltuielilor totale</w:t>
            </w:r>
            <w:r w:rsidR="00F8110A" w:rsidRPr="00AC16E6">
              <w:rPr>
                <w:rFonts w:ascii="Times New Roman" w:hAnsi="Times New Roman" w:cs="Times New Roman"/>
                <w:sz w:val="26"/>
                <w:szCs w:val="26"/>
              </w:rPr>
              <w:t xml:space="preserve"> </w:t>
            </w:r>
            <w:r w:rsidR="00F44F0A" w:rsidRPr="00AC16E6">
              <w:rPr>
                <w:rFonts w:ascii="Times New Roman" w:hAnsi="Times New Roman" w:cs="Times New Roman"/>
                <w:sz w:val="26"/>
                <w:szCs w:val="26"/>
                <w:lang w:eastAsia="ar-SA"/>
              </w:rPr>
              <w:t xml:space="preserve">în valoare de </w:t>
            </w:r>
            <w:r w:rsidR="007567D9" w:rsidRPr="00AC16E6">
              <w:rPr>
                <w:rFonts w:ascii="Times New Roman" w:hAnsi="Times New Roman" w:cs="Times New Roman"/>
                <w:sz w:val="26"/>
                <w:szCs w:val="26"/>
                <w:lang w:eastAsia="ar-SA"/>
              </w:rPr>
              <w:t>48.165,03</w:t>
            </w:r>
            <w:r w:rsidR="0075241E" w:rsidRPr="00AC16E6">
              <w:rPr>
                <w:rFonts w:ascii="Times New Roman" w:hAnsi="Times New Roman" w:cs="Times New Roman"/>
                <w:bCs/>
                <w:spacing w:val="-5"/>
                <w:sz w:val="26"/>
                <w:szCs w:val="26"/>
              </w:rPr>
              <w:t xml:space="preserve"> </w:t>
            </w:r>
            <w:r w:rsidR="00F44F0A" w:rsidRPr="00AC16E6">
              <w:rPr>
                <w:rFonts w:ascii="Times New Roman" w:hAnsi="Times New Roman" w:cs="Times New Roman"/>
                <w:spacing w:val="-5"/>
                <w:sz w:val="26"/>
                <w:szCs w:val="26"/>
              </w:rPr>
              <w:t>mii</w:t>
            </w:r>
            <w:r w:rsidR="00F44F0A" w:rsidRPr="00AC16E6">
              <w:rPr>
                <w:rFonts w:ascii="Times New Roman" w:hAnsi="Times New Roman" w:cs="Times New Roman"/>
                <w:sz w:val="26"/>
                <w:szCs w:val="26"/>
                <w:lang w:eastAsia="ar-SA"/>
              </w:rPr>
              <w:t xml:space="preserve"> lei</w:t>
            </w:r>
            <w:r w:rsidRPr="00AC16E6">
              <w:rPr>
                <w:rFonts w:ascii="Times New Roman" w:hAnsi="Times New Roman" w:cs="Times New Roman"/>
                <w:sz w:val="26"/>
                <w:szCs w:val="26"/>
              </w:rPr>
              <w:t>, cheltuielile din exploatare</w:t>
            </w:r>
            <w:r w:rsidR="00F8110A" w:rsidRPr="00AC16E6">
              <w:rPr>
                <w:rFonts w:ascii="Times New Roman" w:hAnsi="Times New Roman" w:cs="Times New Roman"/>
                <w:sz w:val="26"/>
                <w:szCs w:val="26"/>
              </w:rPr>
              <w:t xml:space="preserve"> </w:t>
            </w:r>
            <w:r w:rsidR="00A32BA7" w:rsidRPr="00AC16E6">
              <w:rPr>
                <w:rFonts w:ascii="Times New Roman" w:hAnsi="Times New Roman" w:cs="Times New Roman"/>
                <w:sz w:val="26"/>
                <w:szCs w:val="26"/>
              </w:rPr>
              <w:t xml:space="preserve">dețin o pondere </w:t>
            </w:r>
            <w:r w:rsidR="007567D9" w:rsidRPr="00AC16E6">
              <w:rPr>
                <w:rFonts w:ascii="Times New Roman" w:hAnsi="Times New Roman" w:cs="Times New Roman"/>
                <w:sz w:val="26"/>
                <w:szCs w:val="26"/>
              </w:rPr>
              <w:t>de 100</w:t>
            </w:r>
            <w:r w:rsidRPr="00AC16E6">
              <w:rPr>
                <w:rFonts w:ascii="Times New Roman" w:hAnsi="Times New Roman" w:cs="Times New Roman"/>
                <w:sz w:val="26"/>
                <w:szCs w:val="26"/>
              </w:rPr>
              <w:t>%</w:t>
            </w:r>
            <w:r w:rsidR="0046658C" w:rsidRPr="00AC16E6">
              <w:rPr>
                <w:rFonts w:ascii="Times New Roman" w:hAnsi="Times New Roman" w:cs="Times New Roman"/>
                <w:sz w:val="26"/>
                <w:szCs w:val="26"/>
              </w:rPr>
              <w:t>,</w:t>
            </w:r>
            <w:r w:rsidRPr="00AC16E6">
              <w:rPr>
                <w:rFonts w:ascii="Times New Roman" w:hAnsi="Times New Roman" w:cs="Times New Roman"/>
                <w:sz w:val="26"/>
                <w:szCs w:val="26"/>
              </w:rPr>
              <w:t xml:space="preserve"> </w:t>
            </w:r>
            <w:r w:rsidR="007567D9" w:rsidRPr="00AC16E6">
              <w:rPr>
                <w:rFonts w:ascii="Times New Roman" w:hAnsi="Times New Roman" w:cs="Times New Roman"/>
                <w:sz w:val="26"/>
                <w:szCs w:val="26"/>
              </w:rPr>
              <w:t>ș</w:t>
            </w:r>
            <w:r w:rsidRPr="00AC16E6">
              <w:rPr>
                <w:rFonts w:ascii="Times New Roman" w:hAnsi="Times New Roman" w:cs="Times New Roman"/>
                <w:sz w:val="26"/>
                <w:szCs w:val="26"/>
              </w:rPr>
              <w:t>i</w:t>
            </w:r>
            <w:r w:rsidR="007567D9" w:rsidRPr="00AC16E6">
              <w:rPr>
                <w:rFonts w:ascii="Times New Roman" w:hAnsi="Times New Roman" w:cs="Times New Roman"/>
                <w:sz w:val="26"/>
                <w:szCs w:val="26"/>
              </w:rPr>
              <w:t xml:space="preserve"> nu au fost prevă</w:t>
            </w:r>
            <w:r w:rsidR="007E102F" w:rsidRPr="00AC16E6">
              <w:rPr>
                <w:rFonts w:ascii="Times New Roman" w:hAnsi="Times New Roman" w:cs="Times New Roman"/>
                <w:sz w:val="26"/>
                <w:szCs w:val="26"/>
              </w:rPr>
              <w:t>z</w:t>
            </w:r>
            <w:r w:rsidR="007567D9" w:rsidRPr="00AC16E6">
              <w:rPr>
                <w:rFonts w:ascii="Times New Roman" w:hAnsi="Times New Roman" w:cs="Times New Roman"/>
                <w:sz w:val="26"/>
                <w:szCs w:val="26"/>
              </w:rPr>
              <w:t>ute</w:t>
            </w:r>
            <w:r w:rsidRPr="00AC16E6">
              <w:rPr>
                <w:rFonts w:ascii="Times New Roman" w:hAnsi="Times New Roman" w:cs="Times New Roman"/>
                <w:sz w:val="26"/>
                <w:szCs w:val="26"/>
              </w:rPr>
              <w:t xml:space="preserve"> cheltuieli financiare</w:t>
            </w:r>
            <w:r w:rsidR="00183E38" w:rsidRPr="00AC16E6">
              <w:rPr>
                <w:rFonts w:ascii="Times New Roman" w:hAnsi="Times New Roman" w:cs="Times New Roman"/>
                <w:sz w:val="26"/>
                <w:szCs w:val="26"/>
              </w:rPr>
              <w:t>.</w:t>
            </w:r>
            <w:r w:rsidR="00F44F0A" w:rsidRPr="00AC16E6">
              <w:rPr>
                <w:rFonts w:ascii="Times New Roman" w:hAnsi="Times New Roman" w:cs="Times New Roman"/>
                <w:sz w:val="26"/>
                <w:szCs w:val="26"/>
              </w:rPr>
              <w:t xml:space="preserve"> </w:t>
            </w:r>
          </w:p>
          <w:p w14:paraId="781CE054" w14:textId="072FF235" w:rsidR="000C637C" w:rsidRPr="00AC16E6" w:rsidRDefault="000C637C" w:rsidP="002746EF">
            <w:pPr>
              <w:shd w:val="clear" w:color="auto" w:fill="FFFFFF"/>
              <w:spacing w:after="0"/>
              <w:jc w:val="both"/>
              <w:rPr>
                <w:rFonts w:ascii="Times New Roman" w:hAnsi="Times New Roman" w:cs="Times New Roman"/>
                <w:sz w:val="26"/>
                <w:szCs w:val="26"/>
              </w:rPr>
            </w:pPr>
            <w:r w:rsidRPr="00AC16E6">
              <w:rPr>
                <w:rFonts w:ascii="Times New Roman" w:hAnsi="Times New Roman" w:cs="Times New Roman"/>
                <w:b/>
                <w:spacing w:val="-3"/>
                <w:sz w:val="26"/>
                <w:szCs w:val="26"/>
              </w:rPr>
              <w:t>Cheltuielile de exploatare</w:t>
            </w:r>
            <w:r w:rsidR="00EA77C5" w:rsidRPr="00AC16E6">
              <w:rPr>
                <w:rFonts w:ascii="Times New Roman" w:hAnsi="Times New Roman" w:cs="Times New Roman"/>
                <w:spacing w:val="-3"/>
                <w:sz w:val="26"/>
                <w:szCs w:val="26"/>
              </w:rPr>
              <w:t xml:space="preserve"> î</w:t>
            </w:r>
            <w:r w:rsidR="0053289E" w:rsidRPr="00AC16E6">
              <w:rPr>
                <w:rFonts w:ascii="Times New Roman" w:hAnsi="Times New Roman" w:cs="Times New Roman"/>
                <w:spacing w:val="-3"/>
                <w:sz w:val="26"/>
                <w:szCs w:val="26"/>
              </w:rPr>
              <w:t>n anul 202</w:t>
            </w:r>
            <w:r w:rsidR="0075241E" w:rsidRPr="00AC16E6">
              <w:rPr>
                <w:rFonts w:ascii="Times New Roman" w:hAnsi="Times New Roman" w:cs="Times New Roman"/>
                <w:spacing w:val="-3"/>
                <w:sz w:val="26"/>
                <w:szCs w:val="26"/>
              </w:rPr>
              <w:t>5</w:t>
            </w:r>
            <w:r w:rsidR="00F44F0A" w:rsidRPr="00AC16E6">
              <w:rPr>
                <w:rFonts w:ascii="Times New Roman" w:hAnsi="Times New Roman" w:cs="Times New Roman"/>
                <w:spacing w:val="-3"/>
                <w:sz w:val="26"/>
                <w:szCs w:val="26"/>
              </w:rPr>
              <w:t xml:space="preserve"> sunt</w:t>
            </w:r>
            <w:r w:rsidR="00242726" w:rsidRPr="00AC16E6">
              <w:rPr>
                <w:rFonts w:ascii="Times New Roman" w:hAnsi="Times New Roman" w:cs="Times New Roman"/>
                <w:spacing w:val="-3"/>
                <w:sz w:val="26"/>
                <w:szCs w:val="26"/>
              </w:rPr>
              <w:t xml:space="preserve"> programate</w:t>
            </w:r>
            <w:r w:rsidR="00F44F0A" w:rsidRPr="00AC16E6">
              <w:rPr>
                <w:rFonts w:ascii="Times New Roman" w:hAnsi="Times New Roman" w:cs="Times New Roman"/>
                <w:spacing w:val="-3"/>
                <w:sz w:val="26"/>
                <w:szCs w:val="26"/>
              </w:rPr>
              <w:t xml:space="preserve"> </w:t>
            </w:r>
            <w:r w:rsidR="00242726" w:rsidRPr="00AC16E6">
              <w:rPr>
                <w:rFonts w:ascii="Times New Roman" w:hAnsi="Times New Roman" w:cs="Times New Roman"/>
                <w:spacing w:val="-3"/>
                <w:sz w:val="26"/>
                <w:szCs w:val="26"/>
              </w:rPr>
              <w:t>la</w:t>
            </w:r>
            <w:r w:rsidR="00333929" w:rsidRPr="00AC16E6">
              <w:rPr>
                <w:rFonts w:ascii="Times New Roman" w:hAnsi="Times New Roman" w:cs="Times New Roman"/>
                <w:spacing w:val="-3"/>
                <w:sz w:val="26"/>
                <w:szCs w:val="26"/>
              </w:rPr>
              <w:t xml:space="preserve"> valoare</w:t>
            </w:r>
            <w:r w:rsidR="00242726" w:rsidRPr="00AC16E6">
              <w:rPr>
                <w:rFonts w:ascii="Times New Roman" w:hAnsi="Times New Roman" w:cs="Times New Roman"/>
                <w:spacing w:val="-3"/>
                <w:sz w:val="26"/>
                <w:szCs w:val="26"/>
              </w:rPr>
              <w:t>a</w:t>
            </w:r>
            <w:r w:rsidR="00333929" w:rsidRPr="00AC16E6">
              <w:rPr>
                <w:rFonts w:ascii="Times New Roman" w:hAnsi="Times New Roman" w:cs="Times New Roman"/>
                <w:spacing w:val="-3"/>
                <w:sz w:val="26"/>
                <w:szCs w:val="26"/>
              </w:rPr>
              <w:t xml:space="preserve"> de </w:t>
            </w:r>
            <w:r w:rsidR="007567D9" w:rsidRPr="00AC16E6">
              <w:rPr>
                <w:rFonts w:ascii="Times New Roman" w:hAnsi="Times New Roman" w:cs="Times New Roman"/>
                <w:spacing w:val="-3"/>
                <w:sz w:val="26"/>
                <w:szCs w:val="26"/>
              </w:rPr>
              <w:t xml:space="preserve">48.165,03 </w:t>
            </w:r>
            <w:r w:rsidR="00333929" w:rsidRPr="00AC16E6">
              <w:rPr>
                <w:rFonts w:ascii="Times New Roman" w:hAnsi="Times New Roman" w:cs="Times New Roman"/>
                <w:spacing w:val="-3"/>
                <w:sz w:val="26"/>
                <w:szCs w:val="26"/>
              </w:rPr>
              <w:t>mii lei</w:t>
            </w:r>
            <w:r w:rsidR="00EA77C5" w:rsidRPr="00AC16E6">
              <w:rPr>
                <w:rFonts w:ascii="Times New Roman" w:hAnsi="Times New Roman" w:cs="Times New Roman"/>
                <w:spacing w:val="-3"/>
                <w:sz w:val="26"/>
                <w:szCs w:val="26"/>
              </w:rPr>
              <w:t xml:space="preserve">, </w:t>
            </w:r>
            <w:r w:rsidR="00242726" w:rsidRPr="00AC16E6">
              <w:rPr>
                <w:rFonts w:ascii="Times New Roman" w:hAnsi="Times New Roman" w:cs="Times New Roman"/>
                <w:spacing w:val="-3"/>
                <w:sz w:val="26"/>
                <w:szCs w:val="26"/>
              </w:rPr>
              <w:t>în</w:t>
            </w:r>
            <w:r w:rsidR="00EA77C5" w:rsidRPr="00AC16E6">
              <w:rPr>
                <w:rFonts w:ascii="Times New Roman" w:hAnsi="Times New Roman" w:cs="Times New Roman"/>
                <w:spacing w:val="-3"/>
                <w:sz w:val="26"/>
                <w:szCs w:val="26"/>
              </w:rPr>
              <w:t xml:space="preserve"> </w:t>
            </w:r>
            <w:r w:rsidR="007567D9" w:rsidRPr="00AC16E6">
              <w:rPr>
                <w:rFonts w:ascii="Times New Roman" w:hAnsi="Times New Roman" w:cs="Times New Roman"/>
                <w:spacing w:val="-3"/>
                <w:sz w:val="26"/>
                <w:szCs w:val="26"/>
              </w:rPr>
              <w:t>creștere</w:t>
            </w:r>
            <w:r w:rsidR="0075241E" w:rsidRPr="00AC16E6">
              <w:rPr>
                <w:rFonts w:ascii="Times New Roman" w:hAnsi="Times New Roman" w:cs="Times New Roman"/>
                <w:spacing w:val="-3"/>
                <w:sz w:val="26"/>
                <w:szCs w:val="26"/>
              </w:rPr>
              <w:t xml:space="preserve"> cu</w:t>
            </w:r>
            <w:r w:rsidRPr="00AC16E6">
              <w:rPr>
                <w:rFonts w:ascii="Times New Roman" w:hAnsi="Times New Roman" w:cs="Times New Roman"/>
                <w:spacing w:val="-3"/>
                <w:sz w:val="26"/>
                <w:szCs w:val="26"/>
              </w:rPr>
              <w:t xml:space="preserve"> </w:t>
            </w:r>
            <w:r w:rsidR="00816F8F" w:rsidRPr="00267767">
              <w:rPr>
                <w:rFonts w:ascii="Times New Roman" w:hAnsi="Times New Roman" w:cs="Times New Roman"/>
                <w:spacing w:val="-3"/>
                <w:sz w:val="26"/>
                <w:szCs w:val="26"/>
              </w:rPr>
              <w:t>38.630,63</w:t>
            </w:r>
            <w:r w:rsidR="007567D9" w:rsidRPr="00267767">
              <w:rPr>
                <w:rFonts w:ascii="Times New Roman" w:hAnsi="Times New Roman" w:cs="Times New Roman"/>
                <w:spacing w:val="-3"/>
                <w:sz w:val="26"/>
                <w:szCs w:val="26"/>
              </w:rPr>
              <w:t xml:space="preserve"> mii lei</w:t>
            </w:r>
            <w:r w:rsidR="00BC7944" w:rsidRPr="00AC16E6">
              <w:rPr>
                <w:rFonts w:ascii="Times New Roman" w:hAnsi="Times New Roman" w:cs="Times New Roman"/>
                <w:spacing w:val="-3"/>
                <w:sz w:val="26"/>
                <w:szCs w:val="26"/>
              </w:rPr>
              <w:t xml:space="preserve"> față</w:t>
            </w:r>
            <w:r w:rsidR="00A32BA7" w:rsidRPr="00AC16E6">
              <w:rPr>
                <w:rFonts w:ascii="Times New Roman" w:hAnsi="Times New Roman" w:cs="Times New Roman"/>
                <w:spacing w:val="-3"/>
                <w:sz w:val="26"/>
                <w:szCs w:val="26"/>
              </w:rPr>
              <w:t xml:space="preserve"> de </w:t>
            </w:r>
            <w:r w:rsidR="00267767">
              <w:rPr>
                <w:rFonts w:ascii="Times New Roman" w:hAnsi="Times New Roman" w:cs="Times New Roman"/>
                <w:spacing w:val="-3"/>
                <w:sz w:val="26"/>
                <w:szCs w:val="26"/>
              </w:rPr>
              <w:t>9.534,40 mii lei</w:t>
            </w:r>
            <w:r w:rsidR="00A32BA7" w:rsidRPr="00AC16E6">
              <w:rPr>
                <w:rFonts w:ascii="Times New Roman" w:hAnsi="Times New Roman" w:cs="Times New Roman"/>
                <w:spacing w:val="-3"/>
                <w:sz w:val="26"/>
                <w:szCs w:val="26"/>
              </w:rPr>
              <w:t xml:space="preserve"> </w:t>
            </w:r>
            <w:r w:rsidR="00816F8F" w:rsidRPr="00267767">
              <w:rPr>
                <w:rFonts w:ascii="Times New Roman" w:hAnsi="Times New Roman" w:cs="Times New Roman"/>
                <w:spacing w:val="-3"/>
                <w:sz w:val="26"/>
                <w:szCs w:val="26"/>
              </w:rPr>
              <w:t>realizate</w:t>
            </w:r>
            <w:r w:rsidR="00A32BA7" w:rsidRPr="00AC16E6">
              <w:rPr>
                <w:rFonts w:ascii="Times New Roman" w:hAnsi="Times New Roman" w:cs="Times New Roman"/>
                <w:spacing w:val="-3"/>
                <w:sz w:val="26"/>
                <w:szCs w:val="26"/>
              </w:rPr>
              <w:t xml:space="preserve"> la data de 31.12.202</w:t>
            </w:r>
            <w:r w:rsidR="0075241E" w:rsidRPr="00AC16E6">
              <w:rPr>
                <w:rFonts w:ascii="Times New Roman" w:hAnsi="Times New Roman" w:cs="Times New Roman"/>
                <w:spacing w:val="-3"/>
                <w:sz w:val="26"/>
                <w:szCs w:val="26"/>
              </w:rPr>
              <w:t>4</w:t>
            </w:r>
            <w:r w:rsidR="00333929" w:rsidRPr="00AC16E6">
              <w:rPr>
                <w:rFonts w:ascii="Times New Roman" w:hAnsi="Times New Roman" w:cs="Times New Roman"/>
                <w:spacing w:val="-3"/>
                <w:sz w:val="26"/>
                <w:szCs w:val="26"/>
              </w:rPr>
              <w:t>.</w:t>
            </w:r>
            <w:r w:rsidRPr="00AC16E6">
              <w:rPr>
                <w:rFonts w:ascii="Times New Roman" w:hAnsi="Times New Roman" w:cs="Times New Roman"/>
                <w:spacing w:val="-3"/>
                <w:sz w:val="26"/>
                <w:szCs w:val="26"/>
              </w:rPr>
              <w:t xml:space="preserve"> </w:t>
            </w:r>
          </w:p>
          <w:p w14:paraId="18DA9A42" w14:textId="56F65288" w:rsidR="00242726" w:rsidRPr="00AC16E6" w:rsidRDefault="00242726" w:rsidP="002746EF">
            <w:pPr>
              <w:spacing w:after="0"/>
              <w:jc w:val="both"/>
              <w:rPr>
                <w:rFonts w:ascii="Times New Roman" w:hAnsi="Times New Roman" w:cs="Times New Roman"/>
                <w:color w:val="FF0000"/>
                <w:sz w:val="26"/>
                <w:szCs w:val="26"/>
              </w:rPr>
            </w:pPr>
            <w:r w:rsidRPr="00AC16E6">
              <w:rPr>
                <w:rFonts w:ascii="Times New Roman" w:hAnsi="Times New Roman" w:cs="Times New Roman"/>
                <w:sz w:val="26"/>
                <w:szCs w:val="26"/>
              </w:rPr>
              <w:t xml:space="preserve">În totalul cheltuielilor din exploatare în valoare de </w:t>
            </w:r>
            <w:r w:rsidR="007567D9" w:rsidRPr="00AC16E6">
              <w:rPr>
                <w:rFonts w:ascii="Times New Roman" w:hAnsi="Times New Roman" w:cs="Times New Roman"/>
                <w:sz w:val="26"/>
                <w:szCs w:val="26"/>
              </w:rPr>
              <w:t xml:space="preserve">48.165,03 </w:t>
            </w:r>
            <w:r w:rsidRPr="00AC16E6">
              <w:rPr>
                <w:rFonts w:ascii="Times New Roman" w:hAnsi="Times New Roman" w:cs="Times New Roman"/>
                <w:sz w:val="26"/>
                <w:szCs w:val="26"/>
              </w:rPr>
              <w:t xml:space="preserve">mii lei, cheltuielile cu bunuri și servicii, în valoare de </w:t>
            </w:r>
            <w:r w:rsidR="007567D9" w:rsidRPr="00AC16E6">
              <w:rPr>
                <w:rFonts w:ascii="Times New Roman" w:hAnsi="Times New Roman" w:cs="Times New Roman"/>
                <w:sz w:val="26"/>
                <w:szCs w:val="26"/>
              </w:rPr>
              <w:t xml:space="preserve">15.919,47 </w:t>
            </w:r>
            <w:r w:rsidRPr="00AC16E6">
              <w:rPr>
                <w:rFonts w:ascii="Times New Roman" w:hAnsi="Times New Roman" w:cs="Times New Roman"/>
                <w:sz w:val="26"/>
                <w:szCs w:val="26"/>
              </w:rPr>
              <w:t xml:space="preserve">mii lei dețin o pondere de </w:t>
            </w:r>
            <w:r w:rsidR="007567D9" w:rsidRPr="00AC16E6">
              <w:rPr>
                <w:rFonts w:ascii="Times New Roman" w:hAnsi="Times New Roman" w:cs="Times New Roman"/>
                <w:sz w:val="26"/>
                <w:szCs w:val="26"/>
              </w:rPr>
              <w:t>33,1</w:t>
            </w:r>
            <w:r w:rsidRPr="00AC16E6">
              <w:rPr>
                <w:rFonts w:ascii="Times New Roman" w:hAnsi="Times New Roman" w:cs="Times New Roman"/>
                <w:sz w:val="26"/>
                <w:szCs w:val="26"/>
              </w:rPr>
              <w:t xml:space="preserve">%, indicatorul “cheltuieli cu impozite, taxe și vărsăminte asimilate” </w:t>
            </w:r>
            <w:r w:rsidR="00400F75" w:rsidRPr="00AC16E6">
              <w:rPr>
                <w:rFonts w:ascii="Times New Roman" w:hAnsi="Times New Roman" w:cs="Times New Roman"/>
                <w:sz w:val="26"/>
                <w:szCs w:val="26"/>
              </w:rPr>
              <w:t xml:space="preserve">în valoare de </w:t>
            </w:r>
            <w:r w:rsidR="006E29D7" w:rsidRPr="00AC16E6">
              <w:rPr>
                <w:rFonts w:ascii="Times New Roman" w:hAnsi="Times New Roman" w:cs="Times New Roman"/>
                <w:sz w:val="26"/>
                <w:szCs w:val="26"/>
              </w:rPr>
              <w:t xml:space="preserve">315,30 </w:t>
            </w:r>
            <w:r w:rsidR="00400F75" w:rsidRPr="00AC16E6">
              <w:rPr>
                <w:rFonts w:ascii="Times New Roman" w:hAnsi="Times New Roman" w:cs="Times New Roman"/>
                <w:sz w:val="26"/>
                <w:szCs w:val="26"/>
              </w:rPr>
              <w:t xml:space="preserve">mii lei </w:t>
            </w:r>
            <w:r w:rsidRPr="00AC16E6">
              <w:rPr>
                <w:rFonts w:ascii="Times New Roman" w:hAnsi="Times New Roman" w:cs="Times New Roman"/>
                <w:sz w:val="26"/>
                <w:szCs w:val="26"/>
              </w:rPr>
              <w:t>dețin</w:t>
            </w:r>
            <w:r w:rsidR="009C3F4D" w:rsidRPr="00AC16E6">
              <w:rPr>
                <w:rFonts w:ascii="Times New Roman" w:hAnsi="Times New Roman" w:cs="Times New Roman"/>
                <w:sz w:val="26"/>
                <w:szCs w:val="26"/>
              </w:rPr>
              <w:t>e</w:t>
            </w:r>
            <w:r w:rsidRPr="00AC16E6">
              <w:rPr>
                <w:rFonts w:ascii="Times New Roman" w:hAnsi="Times New Roman" w:cs="Times New Roman"/>
                <w:sz w:val="26"/>
                <w:szCs w:val="26"/>
              </w:rPr>
              <w:t xml:space="preserve"> o pondere de </w:t>
            </w:r>
            <w:r w:rsidR="006E29D7" w:rsidRPr="00AC16E6">
              <w:rPr>
                <w:rFonts w:ascii="Times New Roman" w:hAnsi="Times New Roman" w:cs="Times New Roman"/>
                <w:sz w:val="26"/>
                <w:szCs w:val="26"/>
              </w:rPr>
              <w:t>0</w:t>
            </w:r>
            <w:r w:rsidR="0075241E" w:rsidRPr="00AC16E6">
              <w:rPr>
                <w:rFonts w:ascii="Times New Roman" w:hAnsi="Times New Roman" w:cs="Times New Roman"/>
                <w:sz w:val="26"/>
                <w:szCs w:val="26"/>
              </w:rPr>
              <w:t>,</w:t>
            </w:r>
            <w:r w:rsidR="006E29D7" w:rsidRPr="00AC16E6">
              <w:rPr>
                <w:rFonts w:ascii="Times New Roman" w:hAnsi="Times New Roman" w:cs="Times New Roman"/>
                <w:sz w:val="26"/>
                <w:szCs w:val="26"/>
              </w:rPr>
              <w:t>6</w:t>
            </w:r>
            <w:r w:rsidR="0075241E" w:rsidRPr="00AC16E6">
              <w:rPr>
                <w:rFonts w:ascii="Times New Roman" w:hAnsi="Times New Roman" w:cs="Times New Roman"/>
                <w:sz w:val="26"/>
                <w:szCs w:val="26"/>
              </w:rPr>
              <w:t>5</w:t>
            </w:r>
            <w:r w:rsidRPr="00AC16E6">
              <w:rPr>
                <w:rFonts w:ascii="Times New Roman" w:hAnsi="Times New Roman" w:cs="Times New Roman"/>
                <w:sz w:val="26"/>
                <w:szCs w:val="26"/>
              </w:rPr>
              <w:t xml:space="preserve">%, indicatorul “cheltuieli cu personalul” </w:t>
            </w:r>
            <w:r w:rsidR="00400F75" w:rsidRPr="00AC16E6">
              <w:rPr>
                <w:rFonts w:ascii="Times New Roman" w:hAnsi="Times New Roman" w:cs="Times New Roman"/>
                <w:sz w:val="26"/>
                <w:szCs w:val="26"/>
              </w:rPr>
              <w:t xml:space="preserve">în valoare de </w:t>
            </w:r>
            <w:r w:rsidR="006E29D7" w:rsidRPr="00AC16E6">
              <w:rPr>
                <w:rFonts w:ascii="Times New Roman" w:hAnsi="Times New Roman" w:cs="Times New Roman"/>
                <w:sz w:val="26"/>
                <w:szCs w:val="26"/>
              </w:rPr>
              <w:t>28.240,93</w:t>
            </w:r>
            <w:r w:rsidR="00400F75" w:rsidRPr="00AC16E6">
              <w:rPr>
                <w:rFonts w:ascii="Times New Roman" w:hAnsi="Times New Roman" w:cs="Times New Roman"/>
                <w:sz w:val="26"/>
                <w:szCs w:val="26"/>
              </w:rPr>
              <w:t xml:space="preserve"> mii lei </w:t>
            </w:r>
            <w:r w:rsidRPr="00AC16E6">
              <w:rPr>
                <w:rFonts w:ascii="Times New Roman" w:hAnsi="Times New Roman" w:cs="Times New Roman"/>
                <w:sz w:val="26"/>
                <w:szCs w:val="26"/>
              </w:rPr>
              <w:t xml:space="preserve">deține o pondere de </w:t>
            </w:r>
            <w:r w:rsidR="006E29D7" w:rsidRPr="00AC16E6">
              <w:rPr>
                <w:rFonts w:ascii="Times New Roman" w:hAnsi="Times New Roman" w:cs="Times New Roman"/>
                <w:sz w:val="26"/>
                <w:szCs w:val="26"/>
              </w:rPr>
              <w:t>58,5</w:t>
            </w:r>
            <w:r w:rsidRPr="00AC16E6">
              <w:rPr>
                <w:rFonts w:ascii="Times New Roman" w:hAnsi="Times New Roman" w:cs="Times New Roman"/>
                <w:sz w:val="26"/>
                <w:szCs w:val="26"/>
              </w:rPr>
              <w:t xml:space="preserve">%, iar indicatorul “alte cheltuieli de exploatare” </w:t>
            </w:r>
            <w:r w:rsidR="00400F75" w:rsidRPr="00AC16E6">
              <w:rPr>
                <w:rFonts w:ascii="Times New Roman" w:hAnsi="Times New Roman" w:cs="Times New Roman"/>
                <w:sz w:val="26"/>
                <w:szCs w:val="26"/>
              </w:rPr>
              <w:t xml:space="preserve">în valoare de </w:t>
            </w:r>
            <w:r w:rsidR="006E29D7" w:rsidRPr="00AC16E6">
              <w:rPr>
                <w:rFonts w:ascii="Times New Roman" w:hAnsi="Times New Roman" w:cs="Times New Roman"/>
                <w:sz w:val="26"/>
                <w:szCs w:val="26"/>
              </w:rPr>
              <w:t>3.689,33</w:t>
            </w:r>
            <w:r w:rsidR="00400F75" w:rsidRPr="00AC16E6">
              <w:rPr>
                <w:rFonts w:ascii="Times New Roman" w:hAnsi="Times New Roman" w:cs="Times New Roman"/>
                <w:sz w:val="26"/>
                <w:szCs w:val="26"/>
              </w:rPr>
              <w:t xml:space="preserve"> mii lei </w:t>
            </w:r>
            <w:r w:rsidRPr="00AC16E6">
              <w:rPr>
                <w:rFonts w:ascii="Times New Roman" w:hAnsi="Times New Roman" w:cs="Times New Roman"/>
                <w:sz w:val="26"/>
                <w:szCs w:val="26"/>
              </w:rPr>
              <w:t>deține o pondere de</w:t>
            </w:r>
            <w:r w:rsidR="006E29D7" w:rsidRPr="00AC16E6">
              <w:rPr>
                <w:rFonts w:ascii="Times New Roman" w:hAnsi="Times New Roman" w:cs="Times New Roman"/>
                <w:sz w:val="26"/>
                <w:szCs w:val="26"/>
              </w:rPr>
              <w:t xml:space="preserve"> </w:t>
            </w:r>
            <w:r w:rsidR="00FA4BA0" w:rsidRPr="00AC16E6">
              <w:rPr>
                <w:rFonts w:ascii="Times New Roman" w:hAnsi="Times New Roman" w:cs="Times New Roman"/>
                <w:sz w:val="26"/>
                <w:szCs w:val="26"/>
              </w:rPr>
              <w:t>7,63</w:t>
            </w:r>
            <w:r w:rsidRPr="00AC16E6">
              <w:rPr>
                <w:rFonts w:ascii="Times New Roman" w:hAnsi="Times New Roman" w:cs="Times New Roman"/>
                <w:sz w:val="26"/>
                <w:szCs w:val="26"/>
              </w:rPr>
              <w:t xml:space="preserve"> %. </w:t>
            </w:r>
          </w:p>
          <w:p w14:paraId="1A20582B" w14:textId="0B7BD1E5" w:rsidR="00242726" w:rsidRPr="00AC16E6" w:rsidRDefault="00242726" w:rsidP="002746EF">
            <w:pPr>
              <w:spacing w:after="0"/>
              <w:jc w:val="both"/>
              <w:rPr>
                <w:rFonts w:ascii="Times New Roman" w:hAnsi="Times New Roman" w:cs="Times New Roman"/>
                <w:bCs/>
                <w:sz w:val="26"/>
                <w:szCs w:val="26"/>
              </w:rPr>
            </w:pPr>
            <w:r w:rsidRPr="00AC16E6">
              <w:rPr>
                <w:rFonts w:ascii="Times New Roman" w:hAnsi="Times New Roman" w:cs="Times New Roman"/>
                <w:sz w:val="26"/>
                <w:szCs w:val="26"/>
                <w:lang w:val="fr-FR"/>
              </w:rPr>
              <w:t>C</w:t>
            </w:r>
            <w:proofErr w:type="spellStart"/>
            <w:r w:rsidRPr="00AC16E6">
              <w:rPr>
                <w:rFonts w:ascii="Times New Roman" w:hAnsi="Times New Roman" w:cs="Times New Roman"/>
                <w:bCs/>
                <w:sz w:val="26"/>
                <w:szCs w:val="26"/>
              </w:rPr>
              <w:t>heltuielile</w:t>
            </w:r>
            <w:proofErr w:type="spellEnd"/>
            <w:r w:rsidRPr="00AC16E6">
              <w:rPr>
                <w:rFonts w:ascii="Times New Roman" w:hAnsi="Times New Roman" w:cs="Times New Roman"/>
                <w:bCs/>
                <w:sz w:val="26"/>
                <w:szCs w:val="26"/>
              </w:rPr>
              <w:t xml:space="preserve"> cu impozite, taxe şi vărsăminte asimilate, în valoare de </w:t>
            </w:r>
            <w:r w:rsidR="00FA4BA0" w:rsidRPr="00AC16E6">
              <w:rPr>
                <w:rFonts w:ascii="Times New Roman" w:hAnsi="Times New Roman" w:cs="Times New Roman"/>
                <w:bCs/>
                <w:sz w:val="26"/>
                <w:szCs w:val="26"/>
              </w:rPr>
              <w:t>315,30</w:t>
            </w:r>
            <w:r w:rsidRPr="00AC16E6">
              <w:rPr>
                <w:rFonts w:ascii="Times New Roman" w:hAnsi="Times New Roman" w:cs="Times New Roman"/>
                <w:bCs/>
                <w:sz w:val="26"/>
                <w:szCs w:val="26"/>
              </w:rPr>
              <w:t xml:space="preserve"> mii lei, au fost estimate în creștere cu </w:t>
            </w:r>
            <w:r w:rsidR="00816F8F" w:rsidRPr="00267767">
              <w:rPr>
                <w:rFonts w:ascii="Times New Roman" w:hAnsi="Times New Roman" w:cs="Times New Roman"/>
                <w:bCs/>
                <w:sz w:val="26"/>
                <w:szCs w:val="26"/>
              </w:rPr>
              <w:t>264,73</w:t>
            </w:r>
            <w:r w:rsidR="00FA4BA0" w:rsidRPr="00267767">
              <w:rPr>
                <w:rFonts w:ascii="Times New Roman" w:hAnsi="Times New Roman" w:cs="Times New Roman"/>
                <w:bCs/>
                <w:sz w:val="26"/>
                <w:szCs w:val="26"/>
              </w:rPr>
              <w:t xml:space="preserve"> mii lei</w:t>
            </w:r>
            <w:r w:rsidRPr="00AC16E6">
              <w:rPr>
                <w:rFonts w:ascii="Times New Roman" w:hAnsi="Times New Roman" w:cs="Times New Roman"/>
                <w:bCs/>
                <w:sz w:val="26"/>
                <w:szCs w:val="26"/>
              </w:rPr>
              <w:t xml:space="preserve"> în anul 202</w:t>
            </w:r>
            <w:r w:rsidR="00A32561" w:rsidRPr="00AC16E6">
              <w:rPr>
                <w:rFonts w:ascii="Times New Roman" w:hAnsi="Times New Roman" w:cs="Times New Roman"/>
                <w:bCs/>
                <w:sz w:val="26"/>
                <w:szCs w:val="26"/>
              </w:rPr>
              <w:t>5</w:t>
            </w:r>
            <w:r w:rsidRPr="00AC16E6">
              <w:rPr>
                <w:rFonts w:ascii="Times New Roman" w:hAnsi="Times New Roman" w:cs="Times New Roman"/>
                <w:bCs/>
                <w:sz w:val="26"/>
                <w:szCs w:val="26"/>
              </w:rPr>
              <w:t xml:space="preserve"> față de cele </w:t>
            </w:r>
            <w:r w:rsidR="00816F8F" w:rsidRPr="00AC16E6">
              <w:rPr>
                <w:rFonts w:ascii="Times New Roman" w:hAnsi="Times New Roman" w:cs="Times New Roman"/>
                <w:bCs/>
                <w:sz w:val="26"/>
                <w:szCs w:val="26"/>
              </w:rPr>
              <w:t>realizate</w:t>
            </w:r>
            <w:r w:rsidRPr="00AC16E6">
              <w:rPr>
                <w:rFonts w:ascii="Times New Roman" w:hAnsi="Times New Roman" w:cs="Times New Roman"/>
                <w:bCs/>
                <w:sz w:val="26"/>
                <w:szCs w:val="26"/>
              </w:rPr>
              <w:t xml:space="preserve"> la data de 31.12.202</w:t>
            </w:r>
            <w:r w:rsidR="00A32561" w:rsidRPr="00AC16E6">
              <w:rPr>
                <w:rFonts w:ascii="Times New Roman" w:hAnsi="Times New Roman" w:cs="Times New Roman"/>
                <w:bCs/>
                <w:sz w:val="26"/>
                <w:szCs w:val="26"/>
              </w:rPr>
              <w:t>4</w:t>
            </w:r>
            <w:r w:rsidR="00EC53C6" w:rsidRPr="00AC16E6">
              <w:rPr>
                <w:rFonts w:ascii="Times New Roman" w:hAnsi="Times New Roman" w:cs="Times New Roman"/>
                <w:bCs/>
                <w:sz w:val="26"/>
                <w:szCs w:val="26"/>
              </w:rPr>
              <w:t>,</w:t>
            </w:r>
            <w:r w:rsidR="0046376E" w:rsidRPr="00AC16E6">
              <w:rPr>
                <w:rFonts w:ascii="Times New Roman" w:hAnsi="Times New Roman" w:cs="Times New Roman"/>
                <w:bCs/>
                <w:sz w:val="26"/>
                <w:szCs w:val="26"/>
              </w:rPr>
              <w:t xml:space="preserve"> av</w:t>
            </w:r>
            <w:r w:rsidR="00FE4B6C" w:rsidRPr="00AC16E6">
              <w:rPr>
                <w:rFonts w:ascii="Times New Roman" w:hAnsi="Times New Roman" w:cs="Times New Roman"/>
                <w:bCs/>
                <w:sz w:val="26"/>
                <w:szCs w:val="26"/>
              </w:rPr>
              <w:t>â</w:t>
            </w:r>
            <w:r w:rsidR="0046376E" w:rsidRPr="00AC16E6">
              <w:rPr>
                <w:rFonts w:ascii="Times New Roman" w:hAnsi="Times New Roman" w:cs="Times New Roman"/>
                <w:bCs/>
                <w:sz w:val="26"/>
                <w:szCs w:val="26"/>
              </w:rPr>
              <w:t xml:space="preserve">nd </w:t>
            </w:r>
            <w:r w:rsidR="00FE4B6C" w:rsidRPr="00AC16E6">
              <w:rPr>
                <w:rFonts w:ascii="Times New Roman" w:hAnsi="Times New Roman" w:cs="Times New Roman"/>
                <w:bCs/>
                <w:sz w:val="26"/>
                <w:szCs w:val="26"/>
              </w:rPr>
              <w:t>î</w:t>
            </w:r>
            <w:r w:rsidR="0046376E" w:rsidRPr="00AC16E6">
              <w:rPr>
                <w:rFonts w:ascii="Times New Roman" w:hAnsi="Times New Roman" w:cs="Times New Roman"/>
                <w:bCs/>
                <w:sz w:val="26"/>
                <w:szCs w:val="26"/>
              </w:rPr>
              <w:t xml:space="preserve">n vedere </w:t>
            </w:r>
            <w:r w:rsidR="00FA4BA0" w:rsidRPr="00AC16E6">
              <w:rPr>
                <w:rFonts w:ascii="Times New Roman" w:hAnsi="Times New Roman" w:cs="Times New Roman"/>
                <w:bCs/>
                <w:sz w:val="26"/>
                <w:szCs w:val="26"/>
              </w:rPr>
              <w:t xml:space="preserve">achiziția de autoturisme pentru care C.N.I.R. SA </w:t>
            </w:r>
            <w:r w:rsidR="00267767">
              <w:rPr>
                <w:rFonts w:ascii="Times New Roman" w:hAnsi="Times New Roman" w:cs="Times New Roman"/>
                <w:bCs/>
                <w:sz w:val="26"/>
                <w:szCs w:val="26"/>
              </w:rPr>
              <w:t xml:space="preserve">și </w:t>
            </w:r>
            <w:r w:rsidR="00FA4BA0" w:rsidRPr="00AC16E6">
              <w:rPr>
                <w:rFonts w:ascii="Times New Roman" w:hAnsi="Times New Roman" w:cs="Times New Roman"/>
                <w:bCs/>
                <w:sz w:val="26"/>
                <w:szCs w:val="26"/>
              </w:rPr>
              <w:t>va plăti in 2025 impozit auto precum și taxele de autorizare și alte taxe către diverse organisme ale statului.</w:t>
            </w:r>
          </w:p>
          <w:p w14:paraId="29B78F3E" w14:textId="73F1418A" w:rsidR="00FA157E" w:rsidRPr="00AC16E6" w:rsidRDefault="00FA157E" w:rsidP="002746EF">
            <w:pPr>
              <w:spacing w:after="0"/>
              <w:ind w:left="34"/>
              <w:jc w:val="both"/>
              <w:rPr>
                <w:rFonts w:ascii="Times New Roman" w:hAnsi="Times New Roman" w:cs="Times New Roman"/>
                <w:spacing w:val="-5"/>
                <w:sz w:val="26"/>
                <w:szCs w:val="26"/>
              </w:rPr>
            </w:pPr>
            <w:r w:rsidRPr="00AC16E6">
              <w:rPr>
                <w:rFonts w:ascii="Times New Roman" w:hAnsi="Times New Roman" w:cs="Times New Roman"/>
                <w:b/>
                <w:spacing w:val="-5"/>
                <w:sz w:val="26"/>
                <w:szCs w:val="26"/>
              </w:rPr>
              <w:t>Cheltuielile cu personalul</w:t>
            </w:r>
            <w:r w:rsidRPr="00AC16E6">
              <w:rPr>
                <w:rFonts w:ascii="Times New Roman" w:hAnsi="Times New Roman" w:cs="Times New Roman"/>
                <w:spacing w:val="-5"/>
                <w:sz w:val="26"/>
                <w:szCs w:val="26"/>
              </w:rPr>
              <w:t xml:space="preserve"> </w:t>
            </w:r>
            <w:r w:rsidR="00982403" w:rsidRPr="00AC16E6">
              <w:rPr>
                <w:rFonts w:ascii="Times New Roman" w:hAnsi="Times New Roman" w:cs="Times New Roman"/>
                <w:spacing w:val="-5"/>
                <w:sz w:val="26"/>
                <w:szCs w:val="26"/>
              </w:rPr>
              <w:t xml:space="preserve">sunt programate în anul 2025 </w:t>
            </w:r>
            <w:r w:rsidRPr="00AC16E6">
              <w:rPr>
                <w:rFonts w:ascii="Times New Roman" w:hAnsi="Times New Roman" w:cs="Times New Roman"/>
                <w:spacing w:val="-5"/>
                <w:sz w:val="26"/>
                <w:szCs w:val="26"/>
              </w:rPr>
              <w:t xml:space="preserve">în valoare de </w:t>
            </w:r>
            <w:r w:rsidR="00FA4BA0" w:rsidRPr="00AC16E6">
              <w:rPr>
                <w:rFonts w:ascii="Times New Roman" w:hAnsi="Times New Roman" w:cs="Times New Roman"/>
                <w:spacing w:val="-5"/>
                <w:sz w:val="26"/>
                <w:szCs w:val="26"/>
              </w:rPr>
              <w:t>28.240,93</w:t>
            </w:r>
            <w:r w:rsidR="00A32561" w:rsidRPr="00AC16E6">
              <w:rPr>
                <w:rFonts w:ascii="Times New Roman" w:hAnsi="Times New Roman" w:cs="Times New Roman"/>
                <w:spacing w:val="-5"/>
                <w:sz w:val="26"/>
                <w:szCs w:val="26"/>
              </w:rPr>
              <w:t xml:space="preserve"> </w:t>
            </w:r>
            <w:r w:rsidRPr="00AC16E6">
              <w:rPr>
                <w:rFonts w:ascii="Times New Roman" w:hAnsi="Times New Roman" w:cs="Times New Roman"/>
                <w:spacing w:val="-5"/>
                <w:sz w:val="26"/>
                <w:szCs w:val="26"/>
              </w:rPr>
              <w:t>mii lei</w:t>
            </w:r>
            <w:r w:rsidR="004B348B">
              <w:rPr>
                <w:rFonts w:ascii="Times New Roman" w:hAnsi="Times New Roman" w:cs="Times New Roman"/>
                <w:spacing w:val="-5"/>
                <w:sz w:val="26"/>
                <w:szCs w:val="26"/>
              </w:rPr>
              <w:t>.</w:t>
            </w:r>
          </w:p>
          <w:p w14:paraId="2DAF7319" w14:textId="707F2EE8" w:rsidR="00A32561" w:rsidRPr="00AC16E6" w:rsidRDefault="00A32561" w:rsidP="002746EF">
            <w:pPr>
              <w:spacing w:after="0"/>
              <w:ind w:left="34"/>
              <w:jc w:val="both"/>
              <w:rPr>
                <w:rFonts w:ascii="Times New Roman" w:hAnsi="Times New Roman" w:cs="Times New Roman"/>
                <w:spacing w:val="-5"/>
                <w:sz w:val="26"/>
                <w:szCs w:val="26"/>
              </w:rPr>
            </w:pPr>
            <w:r w:rsidRPr="00AC16E6">
              <w:rPr>
                <w:rFonts w:ascii="Times New Roman" w:hAnsi="Times New Roman" w:cs="Times New Roman"/>
                <w:spacing w:val="-5"/>
                <w:sz w:val="26"/>
                <w:szCs w:val="26"/>
              </w:rPr>
              <w:t xml:space="preserve">La stabilirea cheltuielilor cu personalul </w:t>
            </w:r>
            <w:r w:rsidR="00931296" w:rsidRPr="00AC16E6">
              <w:rPr>
                <w:rFonts w:ascii="Times New Roman" w:hAnsi="Times New Roman" w:cs="Times New Roman"/>
                <w:spacing w:val="-5"/>
                <w:sz w:val="26"/>
                <w:szCs w:val="26"/>
              </w:rPr>
              <w:t>ș</w:t>
            </w:r>
            <w:r w:rsidRPr="00AC16E6">
              <w:rPr>
                <w:rFonts w:ascii="Times New Roman" w:hAnsi="Times New Roman" w:cs="Times New Roman"/>
                <w:spacing w:val="-5"/>
                <w:sz w:val="26"/>
                <w:szCs w:val="26"/>
              </w:rPr>
              <w:t xml:space="preserve">i a indicatorilor număr mediu de salariați și număr de personal prognozat la finele anului cuprinși în proiectul de buget al C.N.I.R. S.A. pentru anul 2025 s-au respectat prevederile O.U.G. nr. 156/2024 privind unele măsuri fiscal-bugetare în domeniul cheltuielilor publice pentru fundamentarea bugetului general consolidat pe anul 2025, pentru modificarea şi completarea unor acte normative, precum şi pentru prorogarea unor </w:t>
            </w:r>
            <w:r w:rsidRPr="00AC16E6">
              <w:rPr>
                <w:rFonts w:ascii="Times New Roman" w:hAnsi="Times New Roman" w:cs="Times New Roman"/>
                <w:spacing w:val="-5"/>
                <w:sz w:val="26"/>
                <w:szCs w:val="26"/>
              </w:rPr>
              <w:lastRenderedPageBreak/>
              <w:t>termene, cu modific</w:t>
            </w:r>
            <w:r w:rsidR="00931296" w:rsidRPr="00AC16E6">
              <w:rPr>
                <w:rFonts w:ascii="Times New Roman" w:hAnsi="Times New Roman" w:cs="Times New Roman"/>
                <w:spacing w:val="-5"/>
                <w:sz w:val="26"/>
                <w:szCs w:val="26"/>
              </w:rPr>
              <w:t>ă</w:t>
            </w:r>
            <w:r w:rsidRPr="00AC16E6">
              <w:rPr>
                <w:rFonts w:ascii="Times New Roman" w:hAnsi="Times New Roman" w:cs="Times New Roman"/>
                <w:spacing w:val="-5"/>
                <w:sz w:val="26"/>
                <w:szCs w:val="26"/>
              </w:rPr>
              <w:t xml:space="preserve">rile </w:t>
            </w:r>
            <w:r w:rsidR="00931296" w:rsidRPr="00AC16E6">
              <w:rPr>
                <w:rFonts w:ascii="Times New Roman" w:hAnsi="Times New Roman" w:cs="Times New Roman"/>
                <w:spacing w:val="-5"/>
                <w:sz w:val="26"/>
                <w:szCs w:val="26"/>
              </w:rPr>
              <w:t>ș</w:t>
            </w:r>
            <w:r w:rsidRPr="00AC16E6">
              <w:rPr>
                <w:rFonts w:ascii="Times New Roman" w:hAnsi="Times New Roman" w:cs="Times New Roman"/>
                <w:spacing w:val="-5"/>
                <w:sz w:val="26"/>
                <w:szCs w:val="26"/>
              </w:rPr>
              <w:t>i complet</w:t>
            </w:r>
            <w:r w:rsidR="00931296" w:rsidRPr="00AC16E6">
              <w:rPr>
                <w:rFonts w:ascii="Times New Roman" w:hAnsi="Times New Roman" w:cs="Times New Roman"/>
                <w:spacing w:val="-5"/>
                <w:sz w:val="26"/>
                <w:szCs w:val="26"/>
              </w:rPr>
              <w:t>ă</w:t>
            </w:r>
            <w:r w:rsidRPr="00AC16E6">
              <w:rPr>
                <w:rFonts w:ascii="Times New Roman" w:hAnsi="Times New Roman" w:cs="Times New Roman"/>
                <w:spacing w:val="-5"/>
                <w:sz w:val="26"/>
                <w:szCs w:val="26"/>
              </w:rPr>
              <w:t>rile conform O.U.G. nr. 4/20.02.2025, respectiv articolele XXXIII-XLI prin care sunt aprobate obiectivele de politic</w:t>
            </w:r>
            <w:r w:rsidR="00931296" w:rsidRPr="00AC16E6">
              <w:rPr>
                <w:rFonts w:ascii="Times New Roman" w:hAnsi="Times New Roman" w:cs="Times New Roman"/>
                <w:spacing w:val="-5"/>
                <w:sz w:val="26"/>
                <w:szCs w:val="26"/>
              </w:rPr>
              <w:t>ă</w:t>
            </w:r>
            <w:r w:rsidRPr="00AC16E6">
              <w:rPr>
                <w:rFonts w:ascii="Times New Roman" w:hAnsi="Times New Roman" w:cs="Times New Roman"/>
                <w:spacing w:val="-5"/>
                <w:sz w:val="26"/>
                <w:szCs w:val="26"/>
              </w:rPr>
              <w:t xml:space="preserve"> salarial</w:t>
            </w:r>
            <w:r w:rsidR="00931296" w:rsidRPr="00AC16E6">
              <w:rPr>
                <w:rFonts w:ascii="Times New Roman" w:hAnsi="Times New Roman" w:cs="Times New Roman"/>
                <w:spacing w:val="-5"/>
                <w:sz w:val="26"/>
                <w:szCs w:val="26"/>
              </w:rPr>
              <w:t>ă</w:t>
            </w:r>
            <w:r w:rsidRPr="00AC16E6">
              <w:rPr>
                <w:rFonts w:ascii="Times New Roman" w:hAnsi="Times New Roman" w:cs="Times New Roman"/>
                <w:spacing w:val="-5"/>
                <w:sz w:val="26"/>
                <w:szCs w:val="26"/>
              </w:rPr>
              <w:t xml:space="preserve"> aplicabile la fundamentarea </w:t>
            </w:r>
            <w:r w:rsidR="00931296" w:rsidRPr="00AC16E6">
              <w:rPr>
                <w:rFonts w:ascii="Times New Roman" w:hAnsi="Times New Roman" w:cs="Times New Roman"/>
                <w:spacing w:val="-5"/>
                <w:sz w:val="26"/>
                <w:szCs w:val="26"/>
              </w:rPr>
              <w:t>ș</w:t>
            </w:r>
            <w:r w:rsidRPr="00AC16E6">
              <w:rPr>
                <w:rFonts w:ascii="Times New Roman" w:hAnsi="Times New Roman" w:cs="Times New Roman"/>
                <w:spacing w:val="-5"/>
                <w:sz w:val="26"/>
                <w:szCs w:val="26"/>
              </w:rPr>
              <w:t xml:space="preserve">i elaborarea bugetelor de venituri </w:t>
            </w:r>
            <w:r w:rsidR="00931296" w:rsidRPr="00AC16E6">
              <w:rPr>
                <w:rFonts w:ascii="Times New Roman" w:hAnsi="Times New Roman" w:cs="Times New Roman"/>
                <w:spacing w:val="-5"/>
                <w:sz w:val="26"/>
                <w:szCs w:val="26"/>
              </w:rPr>
              <w:t>ș</w:t>
            </w:r>
            <w:r w:rsidRPr="00AC16E6">
              <w:rPr>
                <w:rFonts w:ascii="Times New Roman" w:hAnsi="Times New Roman" w:cs="Times New Roman"/>
                <w:spacing w:val="-5"/>
                <w:sz w:val="26"/>
                <w:szCs w:val="26"/>
              </w:rPr>
              <w:t>i cheltuieli  pe anul 2025.</w:t>
            </w:r>
          </w:p>
          <w:p w14:paraId="729EE868" w14:textId="69C35152" w:rsidR="00455602" w:rsidRPr="00AC16E6" w:rsidRDefault="00FA157E" w:rsidP="002746EF">
            <w:pPr>
              <w:spacing w:after="0"/>
              <w:ind w:left="34"/>
              <w:jc w:val="both"/>
              <w:rPr>
                <w:rFonts w:ascii="Times New Roman" w:hAnsi="Times New Roman" w:cs="Times New Roman"/>
                <w:b/>
                <w:sz w:val="26"/>
                <w:szCs w:val="26"/>
              </w:rPr>
            </w:pPr>
            <w:proofErr w:type="spellStart"/>
            <w:r w:rsidRPr="00AC16E6">
              <w:rPr>
                <w:rFonts w:ascii="Times New Roman" w:hAnsi="Times New Roman" w:cs="Times New Roman"/>
                <w:b/>
                <w:spacing w:val="-5"/>
                <w:sz w:val="26"/>
                <w:szCs w:val="26"/>
                <w:lang w:val="fr-FR"/>
              </w:rPr>
              <w:t>Cheltuielile</w:t>
            </w:r>
            <w:proofErr w:type="spellEnd"/>
            <w:r w:rsidRPr="00AC16E6">
              <w:rPr>
                <w:rFonts w:ascii="Times New Roman" w:hAnsi="Times New Roman" w:cs="Times New Roman"/>
                <w:b/>
                <w:spacing w:val="-5"/>
                <w:sz w:val="26"/>
                <w:szCs w:val="26"/>
                <w:lang w:val="fr-FR"/>
              </w:rPr>
              <w:t xml:space="preserve"> de </w:t>
            </w:r>
            <w:proofErr w:type="spellStart"/>
            <w:r w:rsidRPr="00AC16E6">
              <w:rPr>
                <w:rFonts w:ascii="Times New Roman" w:hAnsi="Times New Roman" w:cs="Times New Roman"/>
                <w:b/>
                <w:spacing w:val="-5"/>
                <w:sz w:val="26"/>
                <w:szCs w:val="26"/>
                <w:lang w:val="fr-FR"/>
              </w:rPr>
              <w:t>natu</w:t>
            </w:r>
            <w:r w:rsidRPr="00AC16E6">
              <w:rPr>
                <w:rFonts w:ascii="Times New Roman" w:hAnsi="Times New Roman" w:cs="Times New Roman"/>
                <w:b/>
                <w:spacing w:val="-5"/>
                <w:sz w:val="26"/>
                <w:szCs w:val="26"/>
              </w:rPr>
              <w:t>ră</w:t>
            </w:r>
            <w:proofErr w:type="spellEnd"/>
            <w:r w:rsidRPr="00AC16E6">
              <w:rPr>
                <w:rFonts w:ascii="Times New Roman" w:hAnsi="Times New Roman" w:cs="Times New Roman"/>
                <w:b/>
                <w:spacing w:val="-5"/>
                <w:sz w:val="26"/>
                <w:szCs w:val="26"/>
              </w:rPr>
              <w:t xml:space="preserve"> salarială,</w:t>
            </w:r>
            <w:r w:rsidRPr="00AC16E6">
              <w:rPr>
                <w:rFonts w:ascii="Times New Roman" w:hAnsi="Times New Roman" w:cs="Times New Roman"/>
                <w:spacing w:val="-5"/>
                <w:sz w:val="26"/>
                <w:szCs w:val="26"/>
              </w:rPr>
              <w:t xml:space="preserve"> în valoare de </w:t>
            </w:r>
            <w:r w:rsidR="002D038E" w:rsidRPr="00AC16E6">
              <w:rPr>
                <w:rFonts w:ascii="Times New Roman" w:hAnsi="Times New Roman" w:cs="Times New Roman"/>
                <w:spacing w:val="-5"/>
                <w:sz w:val="26"/>
                <w:szCs w:val="26"/>
              </w:rPr>
              <w:t>22.954,07</w:t>
            </w:r>
            <w:r w:rsidRPr="00AC16E6">
              <w:rPr>
                <w:rFonts w:ascii="Times New Roman" w:hAnsi="Times New Roman" w:cs="Times New Roman"/>
                <w:spacing w:val="-5"/>
                <w:sz w:val="26"/>
                <w:szCs w:val="26"/>
              </w:rPr>
              <w:t xml:space="preserve"> </w:t>
            </w:r>
            <w:r w:rsidRPr="00AC16E6">
              <w:rPr>
                <w:rFonts w:ascii="Times New Roman" w:hAnsi="Times New Roman" w:cs="Times New Roman"/>
                <w:bCs/>
                <w:sz w:val="26"/>
                <w:szCs w:val="26"/>
              </w:rPr>
              <w:t xml:space="preserve">mii lei, au fost estimate </w:t>
            </w:r>
            <w:r w:rsidRPr="00AC16E6">
              <w:rPr>
                <w:rFonts w:ascii="Times New Roman" w:hAnsi="Times New Roman" w:cs="Times New Roman"/>
                <w:spacing w:val="-5"/>
                <w:sz w:val="26"/>
                <w:szCs w:val="26"/>
              </w:rPr>
              <w:t>în anul 202</w:t>
            </w:r>
            <w:r w:rsidR="00A32561" w:rsidRPr="00AC16E6">
              <w:rPr>
                <w:rFonts w:ascii="Times New Roman" w:hAnsi="Times New Roman" w:cs="Times New Roman"/>
                <w:spacing w:val="-5"/>
                <w:sz w:val="26"/>
                <w:szCs w:val="26"/>
              </w:rPr>
              <w:t>5</w:t>
            </w:r>
            <w:r w:rsidRPr="00AC16E6">
              <w:rPr>
                <w:rFonts w:ascii="Times New Roman" w:hAnsi="Times New Roman" w:cs="Times New Roman"/>
                <w:spacing w:val="-5"/>
                <w:sz w:val="26"/>
                <w:szCs w:val="26"/>
              </w:rPr>
              <w:t xml:space="preserve"> </w:t>
            </w:r>
            <w:r w:rsidRPr="00AC16E6">
              <w:rPr>
                <w:rFonts w:ascii="Times New Roman" w:hAnsi="Times New Roman" w:cs="Times New Roman"/>
                <w:bCs/>
                <w:sz w:val="26"/>
                <w:szCs w:val="26"/>
              </w:rPr>
              <w:t>în creștere c</w:t>
            </w:r>
            <w:r w:rsidRPr="00AC16E6">
              <w:rPr>
                <w:rFonts w:ascii="Times New Roman" w:hAnsi="Times New Roman" w:cs="Times New Roman"/>
                <w:sz w:val="26"/>
                <w:szCs w:val="26"/>
              </w:rPr>
              <w:t xml:space="preserve">u </w:t>
            </w:r>
            <w:r w:rsidR="00746806" w:rsidRPr="00267767">
              <w:rPr>
                <w:rFonts w:ascii="Times New Roman" w:hAnsi="Times New Roman" w:cs="Times New Roman"/>
                <w:sz w:val="26"/>
                <w:szCs w:val="26"/>
              </w:rPr>
              <w:t>16.604,74</w:t>
            </w:r>
            <w:r w:rsidR="002D038E" w:rsidRPr="00AC16E6">
              <w:rPr>
                <w:rFonts w:ascii="Times New Roman" w:hAnsi="Times New Roman" w:cs="Times New Roman"/>
                <w:sz w:val="26"/>
                <w:szCs w:val="26"/>
              </w:rPr>
              <w:t xml:space="preserve"> mii lei</w:t>
            </w:r>
            <w:r w:rsidR="00EA74AF">
              <w:rPr>
                <w:rFonts w:ascii="Times New Roman" w:hAnsi="Times New Roman" w:cs="Times New Roman"/>
                <w:sz w:val="26"/>
                <w:szCs w:val="26"/>
              </w:rPr>
              <w:t>.</w:t>
            </w:r>
            <w:r w:rsidRPr="00AC16E6">
              <w:rPr>
                <w:rFonts w:ascii="Times New Roman" w:hAnsi="Times New Roman" w:cs="Times New Roman"/>
                <w:sz w:val="26"/>
                <w:szCs w:val="26"/>
              </w:rPr>
              <w:t xml:space="preserve"> </w:t>
            </w:r>
          </w:p>
          <w:p w14:paraId="493770CF" w14:textId="63F7A810" w:rsidR="002D038E" w:rsidRPr="00AC16E6" w:rsidRDefault="00267767" w:rsidP="002746EF">
            <w:pPr>
              <w:tabs>
                <w:tab w:val="left" w:pos="720"/>
              </w:tabs>
              <w:spacing w:after="0" w:line="240" w:lineRule="auto"/>
              <w:ind w:right="-1"/>
              <w:jc w:val="both"/>
              <w:rPr>
                <w:rFonts w:ascii="Times New Roman" w:eastAsia="SimSun" w:hAnsi="Times New Roman" w:cs="Times New Roman"/>
                <w:sz w:val="26"/>
                <w:szCs w:val="26"/>
                <w14:textOutline w14:w="0" w14:cap="flat" w14:cmpd="sng" w14:algn="ctr">
                  <w14:noFill/>
                  <w14:prstDash w14:val="solid"/>
                  <w14:round/>
                </w14:textOutline>
              </w:rPr>
            </w:pPr>
            <w:r>
              <w:rPr>
                <w:rFonts w:ascii="Times New Roman" w:eastAsia="SimSun" w:hAnsi="Times New Roman" w:cs="Times New Roman"/>
                <w:sz w:val="26"/>
                <w:szCs w:val="26"/>
                <w14:textOutline w14:w="0" w14:cap="flat" w14:cmpd="sng" w14:algn="ctr">
                  <w14:noFill/>
                  <w14:prstDash w14:val="solid"/>
                  <w14:round/>
                </w14:textOutline>
              </w:rPr>
              <w:t xml:space="preserve">Aceasta creștere se datorează angajării de personal pana la </w:t>
            </w:r>
            <w:r w:rsidR="001A39D6">
              <w:rPr>
                <w:rFonts w:ascii="Times New Roman" w:eastAsia="SimSun" w:hAnsi="Times New Roman" w:cs="Times New Roman"/>
                <w:sz w:val="26"/>
                <w:szCs w:val="26"/>
                <w14:textOutline w14:w="0" w14:cap="flat" w14:cmpd="sng" w14:algn="ctr">
                  <w14:noFill/>
                  <w14:prstDash w14:val="solid"/>
                  <w14:round/>
                </w14:textOutline>
              </w:rPr>
              <w:t>u</w:t>
            </w:r>
            <w:r>
              <w:rPr>
                <w:rFonts w:ascii="Times New Roman" w:eastAsia="SimSun" w:hAnsi="Times New Roman" w:cs="Times New Roman"/>
                <w:sz w:val="26"/>
                <w:szCs w:val="26"/>
                <w14:textOutline w14:w="0" w14:cap="flat" w14:cmpd="sng" w14:algn="ctr">
                  <w14:noFill/>
                  <w14:prstDash w14:val="solid"/>
                  <w14:round/>
                </w14:textOutline>
              </w:rPr>
              <w:t>n num</w:t>
            </w:r>
            <w:r w:rsidR="004B348B">
              <w:rPr>
                <w:rFonts w:ascii="Times New Roman" w:eastAsia="SimSun" w:hAnsi="Times New Roman" w:cs="Times New Roman"/>
                <w:sz w:val="26"/>
                <w:szCs w:val="26"/>
                <w14:textOutline w14:w="0" w14:cap="flat" w14:cmpd="sng" w14:algn="ctr">
                  <w14:noFill/>
                  <w14:prstDash w14:val="solid"/>
                  <w14:round/>
                </w14:textOutline>
              </w:rPr>
              <w:t>ă</w:t>
            </w:r>
            <w:r>
              <w:rPr>
                <w:rFonts w:ascii="Times New Roman" w:eastAsia="SimSun" w:hAnsi="Times New Roman" w:cs="Times New Roman"/>
                <w:sz w:val="26"/>
                <w:szCs w:val="26"/>
                <w14:textOutline w14:w="0" w14:cap="flat" w14:cmpd="sng" w14:algn="ctr">
                  <w14:noFill/>
                  <w14:prstDash w14:val="solid"/>
                  <w14:round/>
                </w14:textOutline>
              </w:rPr>
              <w:t xml:space="preserve">r de 150 salariați la 31.12.2025. </w:t>
            </w:r>
            <w:r w:rsidR="002D038E" w:rsidRPr="00AC16E6">
              <w:rPr>
                <w:rFonts w:ascii="Times New Roman" w:eastAsia="SimSun" w:hAnsi="Times New Roman" w:cs="Times New Roman"/>
                <w:sz w:val="26"/>
                <w:szCs w:val="26"/>
                <w14:textOutline w14:w="0" w14:cap="flat" w14:cmpd="sng" w14:algn="ctr">
                  <w14:noFill/>
                  <w14:prstDash w14:val="solid"/>
                  <w14:round/>
                </w14:textOutline>
              </w:rPr>
              <w:t xml:space="preserve">La </w:t>
            </w:r>
            <w:r w:rsidR="004B348B">
              <w:rPr>
                <w:rFonts w:ascii="Times New Roman" w:eastAsia="SimSun" w:hAnsi="Times New Roman" w:cs="Times New Roman"/>
                <w:sz w:val="26"/>
                <w:szCs w:val="26"/>
                <w14:textOutline w14:w="0" w14:cap="flat" w14:cmpd="sng" w14:algn="ctr">
                  <w14:noFill/>
                  <w14:prstDash w14:val="solid"/>
                  <w14:round/>
                </w14:textOutline>
              </w:rPr>
              <w:t>î</w:t>
            </w:r>
            <w:r>
              <w:rPr>
                <w:rFonts w:ascii="Times New Roman" w:eastAsia="SimSun" w:hAnsi="Times New Roman" w:cs="Times New Roman"/>
                <w:sz w:val="26"/>
                <w:szCs w:val="26"/>
                <w14:textOutline w14:w="0" w14:cap="flat" w14:cmpd="sng" w14:algn="ctr">
                  <w14:noFill/>
                  <w14:prstDash w14:val="solid"/>
                  <w14:round/>
                </w14:textOutline>
              </w:rPr>
              <w:t>nceputul anului 2024 C.N.I.R. SA avea un num</w:t>
            </w:r>
            <w:r w:rsidR="004B348B">
              <w:rPr>
                <w:rFonts w:ascii="Times New Roman" w:eastAsia="SimSun" w:hAnsi="Times New Roman" w:cs="Times New Roman"/>
                <w:sz w:val="26"/>
                <w:szCs w:val="26"/>
                <w14:textOutline w14:w="0" w14:cap="flat" w14:cmpd="sng" w14:algn="ctr">
                  <w14:noFill/>
                  <w14:prstDash w14:val="solid"/>
                  <w14:round/>
                </w14:textOutline>
              </w:rPr>
              <w:t>ă</w:t>
            </w:r>
            <w:r>
              <w:rPr>
                <w:rFonts w:ascii="Times New Roman" w:eastAsia="SimSun" w:hAnsi="Times New Roman" w:cs="Times New Roman"/>
                <w:sz w:val="26"/>
                <w:szCs w:val="26"/>
                <w14:textOutline w14:w="0" w14:cap="flat" w14:cmpd="sng" w14:algn="ctr">
                  <w14:noFill/>
                  <w14:prstDash w14:val="solid"/>
                  <w14:round/>
                </w14:textOutline>
              </w:rPr>
              <w:t xml:space="preserve">r de </w:t>
            </w:r>
            <w:r w:rsidR="001A39D6">
              <w:rPr>
                <w:rFonts w:ascii="Times New Roman" w:eastAsia="SimSun" w:hAnsi="Times New Roman" w:cs="Times New Roman"/>
                <w:sz w:val="26"/>
                <w:szCs w:val="26"/>
                <w14:textOutline w14:w="0" w14:cap="flat" w14:cmpd="sng" w14:algn="ctr">
                  <w14:noFill/>
                  <w14:prstDash w14:val="solid"/>
                  <w14:round/>
                </w14:textOutline>
              </w:rPr>
              <w:t xml:space="preserve">8 salariați iar ulterior începând cu luna iulie a fost angajat personal, astfel ca la </w:t>
            </w:r>
            <w:r w:rsidR="002D038E" w:rsidRPr="00AC16E6">
              <w:rPr>
                <w:rFonts w:ascii="Times New Roman" w:eastAsia="SimSun" w:hAnsi="Times New Roman" w:cs="Times New Roman"/>
                <w:sz w:val="26"/>
                <w:szCs w:val="26"/>
                <w14:textOutline w14:w="0" w14:cap="flat" w14:cmpd="sng" w14:algn="ctr">
                  <w14:noFill/>
                  <w14:prstDash w14:val="solid"/>
                  <w14:round/>
                </w14:textOutline>
              </w:rPr>
              <w:t>31.12.2024 C</w:t>
            </w:r>
            <w:r w:rsidR="001A2F00" w:rsidRPr="00AC16E6">
              <w:rPr>
                <w:rFonts w:ascii="Times New Roman" w:eastAsia="SimSun" w:hAnsi="Times New Roman" w:cs="Times New Roman"/>
                <w:sz w:val="26"/>
                <w:szCs w:val="26"/>
                <w14:textOutline w14:w="0" w14:cap="flat" w14:cmpd="sng" w14:algn="ctr">
                  <w14:noFill/>
                  <w14:prstDash w14:val="solid"/>
                  <w14:round/>
                </w14:textOutline>
              </w:rPr>
              <w:t>.</w:t>
            </w:r>
            <w:r w:rsidR="002D038E" w:rsidRPr="00AC16E6">
              <w:rPr>
                <w:rFonts w:ascii="Times New Roman" w:eastAsia="SimSun" w:hAnsi="Times New Roman" w:cs="Times New Roman"/>
                <w:sz w:val="26"/>
                <w:szCs w:val="26"/>
                <w14:textOutline w14:w="0" w14:cap="flat" w14:cmpd="sng" w14:algn="ctr">
                  <w14:noFill/>
                  <w14:prstDash w14:val="solid"/>
                  <w14:round/>
                </w14:textOutline>
              </w:rPr>
              <w:t>N</w:t>
            </w:r>
            <w:r w:rsidR="001A2F00" w:rsidRPr="00AC16E6">
              <w:rPr>
                <w:rFonts w:ascii="Times New Roman" w:eastAsia="SimSun" w:hAnsi="Times New Roman" w:cs="Times New Roman"/>
                <w:sz w:val="26"/>
                <w:szCs w:val="26"/>
                <w14:textOutline w14:w="0" w14:cap="flat" w14:cmpd="sng" w14:algn="ctr">
                  <w14:noFill/>
                  <w14:prstDash w14:val="solid"/>
                  <w14:round/>
                </w14:textOutline>
              </w:rPr>
              <w:t>.</w:t>
            </w:r>
            <w:r w:rsidR="002D038E" w:rsidRPr="00AC16E6">
              <w:rPr>
                <w:rFonts w:ascii="Times New Roman" w:eastAsia="SimSun" w:hAnsi="Times New Roman" w:cs="Times New Roman"/>
                <w:sz w:val="26"/>
                <w:szCs w:val="26"/>
                <w14:textOutline w14:w="0" w14:cap="flat" w14:cmpd="sng" w14:algn="ctr">
                  <w14:noFill/>
                  <w14:prstDash w14:val="solid"/>
                  <w14:round/>
                </w14:textOutline>
              </w:rPr>
              <w:t>I</w:t>
            </w:r>
            <w:r w:rsidR="001A2F00" w:rsidRPr="00AC16E6">
              <w:rPr>
                <w:rFonts w:ascii="Times New Roman" w:eastAsia="SimSun" w:hAnsi="Times New Roman" w:cs="Times New Roman"/>
                <w:sz w:val="26"/>
                <w:szCs w:val="26"/>
                <w14:textOutline w14:w="0" w14:cap="flat" w14:cmpd="sng" w14:algn="ctr">
                  <w14:noFill/>
                  <w14:prstDash w14:val="solid"/>
                  <w14:round/>
                </w14:textOutline>
              </w:rPr>
              <w:t>.</w:t>
            </w:r>
            <w:r w:rsidR="002D038E" w:rsidRPr="00AC16E6">
              <w:rPr>
                <w:rFonts w:ascii="Times New Roman" w:eastAsia="SimSun" w:hAnsi="Times New Roman" w:cs="Times New Roman"/>
                <w:sz w:val="26"/>
                <w:szCs w:val="26"/>
                <w14:textOutline w14:w="0" w14:cap="flat" w14:cmpd="sng" w14:algn="ctr">
                  <w14:noFill/>
                  <w14:prstDash w14:val="solid"/>
                  <w14:round/>
                </w14:textOutline>
              </w:rPr>
              <w:t>R S</w:t>
            </w:r>
            <w:r w:rsidR="001A2F00" w:rsidRPr="00AC16E6">
              <w:rPr>
                <w:rFonts w:ascii="Times New Roman" w:eastAsia="SimSun" w:hAnsi="Times New Roman" w:cs="Times New Roman"/>
                <w:sz w:val="26"/>
                <w:szCs w:val="26"/>
                <w14:textOutline w14:w="0" w14:cap="flat" w14:cmpd="sng" w14:algn="ctr">
                  <w14:noFill/>
                  <w14:prstDash w14:val="solid"/>
                  <w14:round/>
                </w14:textOutline>
              </w:rPr>
              <w:t>.</w:t>
            </w:r>
            <w:r w:rsidR="002D038E" w:rsidRPr="00AC16E6">
              <w:rPr>
                <w:rFonts w:ascii="Times New Roman" w:eastAsia="SimSun" w:hAnsi="Times New Roman" w:cs="Times New Roman"/>
                <w:sz w:val="26"/>
                <w:szCs w:val="26"/>
                <w14:textOutline w14:w="0" w14:cap="flat" w14:cmpd="sng" w14:algn="ctr">
                  <w14:noFill/>
                  <w14:prstDash w14:val="solid"/>
                  <w14:round/>
                </w14:textOutline>
              </w:rPr>
              <w:t>A</w:t>
            </w:r>
            <w:r w:rsidR="007E102F" w:rsidRPr="00AC16E6">
              <w:rPr>
                <w:rFonts w:ascii="Times New Roman" w:eastAsia="SimSun" w:hAnsi="Times New Roman" w:cs="Times New Roman"/>
                <w:sz w:val="26"/>
                <w:szCs w:val="26"/>
                <w14:textOutline w14:w="0" w14:cap="flat" w14:cmpd="sng" w14:algn="ctr">
                  <w14:noFill/>
                  <w14:prstDash w14:val="solid"/>
                  <w14:round/>
                </w14:textOutline>
              </w:rPr>
              <w:t>.</w:t>
            </w:r>
            <w:r w:rsidR="002D038E" w:rsidRPr="00AC16E6">
              <w:rPr>
                <w:rFonts w:ascii="Times New Roman" w:eastAsia="SimSun" w:hAnsi="Times New Roman" w:cs="Times New Roman"/>
                <w:sz w:val="26"/>
                <w:szCs w:val="26"/>
                <w14:textOutline w14:w="0" w14:cap="flat" w14:cmpd="sng" w14:algn="ctr">
                  <w14:noFill/>
                  <w14:prstDash w14:val="solid"/>
                  <w14:round/>
                </w14:textOutline>
              </w:rPr>
              <w:t xml:space="preserve"> avea un număr de 7</w:t>
            </w:r>
            <w:r w:rsidR="007E102F" w:rsidRPr="00AC16E6">
              <w:rPr>
                <w:rFonts w:ascii="Times New Roman" w:eastAsia="SimSun" w:hAnsi="Times New Roman" w:cs="Times New Roman"/>
                <w:sz w:val="26"/>
                <w:szCs w:val="26"/>
                <w14:textOutline w14:w="0" w14:cap="flat" w14:cmpd="sng" w14:algn="ctr">
                  <w14:noFill/>
                  <w14:prstDash w14:val="solid"/>
                  <w14:round/>
                </w14:textOutline>
              </w:rPr>
              <w:t>1</w:t>
            </w:r>
            <w:r w:rsidR="002D038E" w:rsidRPr="00AC16E6">
              <w:rPr>
                <w:rFonts w:ascii="Times New Roman" w:eastAsia="SimSun" w:hAnsi="Times New Roman" w:cs="Times New Roman"/>
                <w:sz w:val="26"/>
                <w:szCs w:val="26"/>
                <w14:textOutline w14:w="0" w14:cap="flat" w14:cmpd="sng" w14:algn="ctr">
                  <w14:noFill/>
                  <w14:prstDash w14:val="solid"/>
                  <w14:round/>
                </w14:textOutline>
              </w:rPr>
              <w:t xml:space="preserve"> angajați.</w:t>
            </w:r>
          </w:p>
          <w:p w14:paraId="0E163EF7" w14:textId="65FB2C0D" w:rsidR="002D038E" w:rsidRPr="00AC16E6" w:rsidRDefault="002D038E" w:rsidP="002746EF">
            <w:pPr>
              <w:spacing w:after="120" w:line="240" w:lineRule="auto"/>
              <w:jc w:val="both"/>
              <w:rPr>
                <w:rFonts w:ascii="Times New Roman" w:hAnsi="Times New Roman" w:cs="Times New Roman"/>
                <w:sz w:val="26"/>
                <w:szCs w:val="26"/>
              </w:rPr>
            </w:pPr>
            <w:r w:rsidRPr="00AC16E6">
              <w:rPr>
                <w:rFonts w:ascii="Times New Roman" w:hAnsi="Times New Roman" w:cs="Times New Roman"/>
                <w:sz w:val="26"/>
                <w:szCs w:val="26"/>
              </w:rPr>
              <w:t>Nivelul de personal prognozat la finele anului 2025 este de 150 salariați, exclus</w:t>
            </w:r>
            <w:r w:rsidR="007E102F" w:rsidRPr="00AC16E6">
              <w:rPr>
                <w:rFonts w:ascii="Times New Roman" w:hAnsi="Times New Roman" w:cs="Times New Roman"/>
                <w:sz w:val="26"/>
                <w:szCs w:val="26"/>
              </w:rPr>
              <w:t>iv</w:t>
            </w:r>
            <w:r w:rsidRPr="00AC16E6">
              <w:rPr>
                <w:rFonts w:ascii="Times New Roman" w:hAnsi="Times New Roman" w:cs="Times New Roman"/>
                <w:sz w:val="26"/>
                <w:szCs w:val="26"/>
              </w:rPr>
              <w:t xml:space="preserve"> directorul general </w:t>
            </w:r>
            <w:r w:rsidR="001A2F00" w:rsidRPr="00AC16E6">
              <w:rPr>
                <w:rFonts w:ascii="Times New Roman" w:hAnsi="Times New Roman" w:cs="Times New Roman"/>
                <w:sz w:val="26"/>
                <w:szCs w:val="26"/>
              </w:rPr>
              <w:t>ș</w:t>
            </w:r>
            <w:r w:rsidRPr="00AC16E6">
              <w:rPr>
                <w:rFonts w:ascii="Times New Roman" w:hAnsi="Times New Roman" w:cs="Times New Roman"/>
                <w:sz w:val="26"/>
                <w:szCs w:val="26"/>
              </w:rPr>
              <w:t xml:space="preserve">i directorul financiar. </w:t>
            </w:r>
          </w:p>
          <w:p w14:paraId="791AE712" w14:textId="450B0805" w:rsidR="00F574FD" w:rsidRPr="00AC16E6" w:rsidRDefault="00072B3F"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La fundamentarea cheltuielilor de natură salarială</w:t>
            </w:r>
            <w:r w:rsidR="00A4617D" w:rsidRPr="00AC16E6">
              <w:rPr>
                <w:rFonts w:ascii="Times New Roman" w:hAnsi="Times New Roman" w:cs="Times New Roman"/>
                <w:sz w:val="26"/>
                <w:szCs w:val="26"/>
              </w:rPr>
              <w:t>,</w:t>
            </w:r>
            <w:r w:rsidRPr="00AC16E6">
              <w:rPr>
                <w:rFonts w:ascii="Times New Roman" w:hAnsi="Times New Roman" w:cs="Times New Roman"/>
                <w:sz w:val="26"/>
                <w:szCs w:val="26"/>
              </w:rPr>
              <w:t xml:space="preserve"> prognozate la valoarea de </w:t>
            </w:r>
            <w:r w:rsidR="002D038E" w:rsidRPr="00AC16E6">
              <w:rPr>
                <w:rFonts w:ascii="Times New Roman" w:hAnsi="Times New Roman" w:cs="Times New Roman"/>
                <w:sz w:val="26"/>
                <w:szCs w:val="26"/>
              </w:rPr>
              <w:t>22.954,07</w:t>
            </w:r>
            <w:r w:rsidRPr="00AC16E6">
              <w:rPr>
                <w:rFonts w:ascii="Times New Roman" w:hAnsi="Times New Roman" w:cs="Times New Roman"/>
                <w:sz w:val="26"/>
                <w:szCs w:val="26"/>
              </w:rPr>
              <w:t xml:space="preserve"> mii lei</w:t>
            </w:r>
            <w:r w:rsidR="00F574FD" w:rsidRPr="00AC16E6">
              <w:rPr>
                <w:rFonts w:ascii="Times New Roman" w:hAnsi="Times New Roman" w:cs="Times New Roman"/>
                <w:sz w:val="26"/>
                <w:szCs w:val="26"/>
              </w:rPr>
              <w:t xml:space="preserve">, compania respectă </w:t>
            </w:r>
            <w:r w:rsidRPr="00AC16E6">
              <w:rPr>
                <w:rFonts w:ascii="Times New Roman" w:hAnsi="Times New Roman" w:cs="Times New Roman"/>
                <w:sz w:val="26"/>
                <w:szCs w:val="26"/>
              </w:rPr>
              <w:t>prevederile art. XXXIII și respectiv XXXIV</w:t>
            </w:r>
            <w:r w:rsidR="00F574FD" w:rsidRPr="00AC16E6">
              <w:rPr>
                <w:rFonts w:ascii="Times New Roman" w:hAnsi="Times New Roman" w:cs="Times New Roman"/>
                <w:sz w:val="26"/>
                <w:szCs w:val="26"/>
              </w:rPr>
              <w:t>, alin (1) lit. a), b), d), alin. (7) și alin. (9)</w:t>
            </w:r>
            <w:r w:rsidRPr="00AC16E6">
              <w:rPr>
                <w:rFonts w:ascii="Times New Roman" w:hAnsi="Times New Roman" w:cs="Times New Roman"/>
                <w:sz w:val="26"/>
                <w:szCs w:val="26"/>
              </w:rPr>
              <w:t xml:space="preserve"> din O</w:t>
            </w:r>
            <w:r w:rsidR="009F3DF3" w:rsidRPr="00AC16E6">
              <w:rPr>
                <w:rFonts w:ascii="Times New Roman" w:hAnsi="Times New Roman" w:cs="Times New Roman"/>
                <w:sz w:val="26"/>
                <w:szCs w:val="26"/>
              </w:rPr>
              <w:t>.</w:t>
            </w:r>
            <w:r w:rsidRPr="00AC16E6">
              <w:rPr>
                <w:rFonts w:ascii="Times New Roman" w:hAnsi="Times New Roman" w:cs="Times New Roman"/>
                <w:sz w:val="26"/>
                <w:szCs w:val="26"/>
              </w:rPr>
              <w:t>U</w:t>
            </w:r>
            <w:r w:rsidR="009F3DF3" w:rsidRPr="00AC16E6">
              <w:rPr>
                <w:rFonts w:ascii="Times New Roman" w:hAnsi="Times New Roman" w:cs="Times New Roman"/>
                <w:sz w:val="26"/>
                <w:szCs w:val="26"/>
              </w:rPr>
              <w:t>.</w:t>
            </w:r>
            <w:r w:rsidRPr="00AC16E6">
              <w:rPr>
                <w:rFonts w:ascii="Times New Roman" w:hAnsi="Times New Roman" w:cs="Times New Roman"/>
                <w:sz w:val="26"/>
                <w:szCs w:val="26"/>
              </w:rPr>
              <w:t>G</w:t>
            </w:r>
            <w:r w:rsidR="009F3DF3" w:rsidRPr="00AC16E6">
              <w:rPr>
                <w:rFonts w:ascii="Times New Roman" w:hAnsi="Times New Roman" w:cs="Times New Roman"/>
                <w:sz w:val="26"/>
                <w:szCs w:val="26"/>
              </w:rPr>
              <w:t>.</w:t>
            </w:r>
            <w:r w:rsidRPr="00AC16E6">
              <w:rPr>
                <w:rFonts w:ascii="Times New Roman" w:hAnsi="Times New Roman" w:cs="Times New Roman"/>
                <w:sz w:val="26"/>
                <w:szCs w:val="26"/>
              </w:rPr>
              <w:t xml:space="preserve"> nr. 156/2024 cu privire la majorarea cheltuielilor de natură salarială</w:t>
            </w:r>
            <w:r w:rsidR="00F574FD" w:rsidRPr="00AC16E6">
              <w:rPr>
                <w:rFonts w:ascii="Times New Roman" w:hAnsi="Times New Roman" w:cs="Times New Roman"/>
                <w:sz w:val="26"/>
                <w:szCs w:val="26"/>
              </w:rPr>
              <w:t xml:space="preserve">, programând majorarea acestora cu suma de </w:t>
            </w:r>
            <w:r w:rsidR="00566AB9" w:rsidRPr="001A39D6">
              <w:rPr>
                <w:rFonts w:ascii="Times New Roman" w:hAnsi="Times New Roman" w:cs="Times New Roman"/>
                <w:sz w:val="26"/>
                <w:szCs w:val="26"/>
              </w:rPr>
              <w:t>1</w:t>
            </w:r>
            <w:r w:rsidR="00746806" w:rsidRPr="001A39D6">
              <w:rPr>
                <w:rFonts w:ascii="Times New Roman" w:hAnsi="Times New Roman" w:cs="Times New Roman"/>
                <w:sz w:val="26"/>
                <w:szCs w:val="26"/>
              </w:rPr>
              <w:t>6</w:t>
            </w:r>
            <w:r w:rsidR="00566AB9" w:rsidRPr="001A39D6">
              <w:rPr>
                <w:rFonts w:ascii="Times New Roman" w:hAnsi="Times New Roman" w:cs="Times New Roman"/>
                <w:sz w:val="26"/>
                <w:szCs w:val="26"/>
              </w:rPr>
              <w:t>.</w:t>
            </w:r>
            <w:r w:rsidR="00746806" w:rsidRPr="001A39D6">
              <w:rPr>
                <w:rFonts w:ascii="Times New Roman" w:hAnsi="Times New Roman" w:cs="Times New Roman"/>
                <w:sz w:val="26"/>
                <w:szCs w:val="26"/>
              </w:rPr>
              <w:t>604</w:t>
            </w:r>
            <w:r w:rsidR="00566AB9" w:rsidRPr="001A39D6">
              <w:rPr>
                <w:rFonts w:ascii="Times New Roman" w:hAnsi="Times New Roman" w:cs="Times New Roman"/>
                <w:sz w:val="26"/>
                <w:szCs w:val="26"/>
              </w:rPr>
              <w:t>,</w:t>
            </w:r>
            <w:r w:rsidR="00746806" w:rsidRPr="001A39D6">
              <w:rPr>
                <w:rFonts w:ascii="Times New Roman" w:hAnsi="Times New Roman" w:cs="Times New Roman"/>
                <w:sz w:val="26"/>
                <w:szCs w:val="26"/>
              </w:rPr>
              <w:t>74</w:t>
            </w:r>
            <w:r w:rsidR="00F574FD" w:rsidRPr="001A39D6">
              <w:rPr>
                <w:rFonts w:ascii="Times New Roman" w:hAnsi="Times New Roman" w:cs="Times New Roman"/>
                <w:sz w:val="26"/>
                <w:szCs w:val="26"/>
              </w:rPr>
              <w:t xml:space="preserve"> mii lei</w:t>
            </w:r>
            <w:r w:rsidR="00F574FD" w:rsidRPr="00AC16E6">
              <w:rPr>
                <w:rFonts w:ascii="Times New Roman" w:hAnsi="Times New Roman" w:cs="Times New Roman"/>
                <w:sz w:val="26"/>
                <w:szCs w:val="26"/>
              </w:rPr>
              <w:t xml:space="preserve"> aferentă ocupării în anul 2025 a unui număr de </w:t>
            </w:r>
            <w:r w:rsidR="00566AB9" w:rsidRPr="00AC16E6">
              <w:rPr>
                <w:rFonts w:ascii="Times New Roman" w:hAnsi="Times New Roman" w:cs="Times New Roman"/>
                <w:sz w:val="26"/>
                <w:szCs w:val="26"/>
              </w:rPr>
              <w:t>76</w:t>
            </w:r>
            <w:r w:rsidR="00F574FD" w:rsidRPr="00AC16E6">
              <w:rPr>
                <w:rFonts w:ascii="Times New Roman" w:hAnsi="Times New Roman" w:cs="Times New Roman"/>
                <w:sz w:val="26"/>
                <w:szCs w:val="26"/>
              </w:rPr>
              <w:t xml:space="preserve"> posturi </w:t>
            </w:r>
            <w:r w:rsidR="00566AB9" w:rsidRPr="00AC16E6">
              <w:rPr>
                <w:rFonts w:ascii="Times New Roman" w:hAnsi="Times New Roman" w:cs="Times New Roman"/>
                <w:sz w:val="26"/>
                <w:szCs w:val="26"/>
              </w:rPr>
              <w:t>în plus față de</w:t>
            </w:r>
            <w:r w:rsidR="00F574FD" w:rsidRPr="00AC16E6">
              <w:rPr>
                <w:rFonts w:ascii="Times New Roman" w:hAnsi="Times New Roman" w:cs="Times New Roman"/>
                <w:sz w:val="26"/>
                <w:szCs w:val="26"/>
              </w:rPr>
              <w:t xml:space="preserve"> finele anului 2024</w:t>
            </w:r>
            <w:r w:rsidR="00F1799D" w:rsidRPr="00AC16E6">
              <w:rPr>
                <w:rFonts w:ascii="Times New Roman" w:hAnsi="Times New Roman" w:cs="Times New Roman"/>
                <w:sz w:val="26"/>
                <w:szCs w:val="26"/>
              </w:rPr>
              <w:t>.</w:t>
            </w:r>
            <w:r w:rsidR="00F574FD" w:rsidRPr="00AC16E6">
              <w:rPr>
                <w:rFonts w:ascii="Times New Roman" w:hAnsi="Times New Roman" w:cs="Times New Roman"/>
                <w:sz w:val="26"/>
                <w:szCs w:val="26"/>
              </w:rPr>
              <w:t xml:space="preserve"> </w:t>
            </w:r>
          </w:p>
          <w:p w14:paraId="0BBFE62B" w14:textId="1937F217" w:rsidR="003C0A4D" w:rsidRPr="00AC16E6" w:rsidRDefault="00F574FD"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Cheltuielile de natură salarială</w:t>
            </w:r>
            <w:r w:rsidR="003C0A4D" w:rsidRPr="00AC16E6">
              <w:rPr>
                <w:rFonts w:ascii="Times New Roman" w:hAnsi="Times New Roman" w:cs="Times New Roman"/>
                <w:sz w:val="26"/>
                <w:szCs w:val="26"/>
              </w:rPr>
              <w:t xml:space="preserve"> </w:t>
            </w:r>
            <w:r w:rsidR="00072B3F" w:rsidRPr="00AC16E6">
              <w:rPr>
                <w:rFonts w:ascii="Times New Roman" w:hAnsi="Times New Roman" w:cs="Times New Roman"/>
                <w:sz w:val="26"/>
                <w:szCs w:val="26"/>
              </w:rPr>
              <w:t>sunt</w:t>
            </w:r>
            <w:r w:rsidR="003C0A4D" w:rsidRPr="00AC16E6">
              <w:rPr>
                <w:rFonts w:ascii="Times New Roman" w:hAnsi="Times New Roman" w:cs="Times New Roman"/>
                <w:sz w:val="26"/>
                <w:szCs w:val="26"/>
              </w:rPr>
              <w:t xml:space="preserve"> compuse din:</w:t>
            </w:r>
          </w:p>
          <w:p w14:paraId="5BEDB50B" w14:textId="2BF32E1D" w:rsidR="003C0A4D" w:rsidRPr="00AC16E6" w:rsidRDefault="003C0A4D"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 Cheltuieli cu salariile</w:t>
            </w:r>
            <w:r w:rsidR="00566AB9" w:rsidRPr="00AC16E6">
              <w:rPr>
                <w:rFonts w:ascii="Times New Roman" w:hAnsi="Times New Roman" w:cs="Times New Roman"/>
                <w:sz w:val="26"/>
                <w:szCs w:val="26"/>
              </w:rPr>
              <w:t xml:space="preserve"> de baza brute</w:t>
            </w:r>
            <w:r w:rsidRPr="00AC16E6">
              <w:rPr>
                <w:rFonts w:ascii="Times New Roman" w:hAnsi="Times New Roman" w:cs="Times New Roman"/>
                <w:sz w:val="26"/>
                <w:szCs w:val="26"/>
              </w:rPr>
              <w:t xml:space="preserve">, în valoare de </w:t>
            </w:r>
            <w:r w:rsidR="00566AB9" w:rsidRPr="00AC16E6">
              <w:rPr>
                <w:rFonts w:ascii="Times New Roman" w:eastAsia="SimSun" w:hAnsi="Times New Roman" w:cs="Times New Roman"/>
                <w:sz w:val="26"/>
                <w:szCs w:val="26"/>
                <w14:textOutline w14:w="0" w14:cap="flat" w14:cmpd="sng" w14:algn="ctr">
                  <w14:noFill/>
                  <w14:prstDash w14:val="solid"/>
                  <w14:round/>
                </w14:textOutline>
              </w:rPr>
              <w:t xml:space="preserve">14.409,50 </w:t>
            </w:r>
            <w:r w:rsidRPr="00AC16E6">
              <w:rPr>
                <w:rFonts w:ascii="Times New Roman" w:hAnsi="Times New Roman" w:cs="Times New Roman"/>
                <w:sz w:val="26"/>
                <w:szCs w:val="26"/>
              </w:rPr>
              <w:t xml:space="preserve"> mii lei, </w:t>
            </w:r>
            <w:r w:rsidR="00F1799D" w:rsidRPr="00AC16E6">
              <w:rPr>
                <w:rFonts w:ascii="Times New Roman" w:hAnsi="Times New Roman" w:cs="Times New Roman"/>
                <w:sz w:val="26"/>
                <w:szCs w:val="26"/>
              </w:rPr>
              <w:t>stabilite conform drepturilor reprezentând salarii aflate în plată la data de 30 noiembrie 2024</w:t>
            </w:r>
            <w:r w:rsidR="00566AB9" w:rsidRPr="00AC16E6">
              <w:rPr>
                <w:rFonts w:ascii="Times New Roman" w:hAnsi="Times New Roman" w:cs="Times New Roman"/>
                <w:sz w:val="26"/>
                <w:szCs w:val="26"/>
              </w:rPr>
              <w:t>.</w:t>
            </w:r>
          </w:p>
          <w:p w14:paraId="3DF24C47" w14:textId="1B401192" w:rsidR="00566AB9" w:rsidRPr="00AC16E6" w:rsidRDefault="00566AB9" w:rsidP="002746EF">
            <w:pPr>
              <w:spacing w:after="0"/>
              <w:jc w:val="both"/>
              <w:rPr>
                <w:rFonts w:ascii="Times New Roman" w:eastAsia="SimSun" w:hAnsi="Times New Roman" w:cs="Times New Roman"/>
                <w:sz w:val="26"/>
                <w:szCs w:val="26"/>
                <w14:textOutline w14:w="0" w14:cap="flat" w14:cmpd="sng" w14:algn="ctr">
                  <w14:noFill/>
                  <w14:prstDash w14:val="solid"/>
                  <w14:round/>
                </w14:textOutline>
              </w:rPr>
            </w:pPr>
            <w:r w:rsidRPr="00AC16E6">
              <w:rPr>
                <w:rFonts w:ascii="Times New Roman" w:eastAsia="SimSun" w:hAnsi="Times New Roman" w:cs="Times New Roman"/>
                <w:sz w:val="26"/>
                <w:szCs w:val="26"/>
                <w14:textOutline w14:w="0" w14:cap="flat" w14:cmpd="sng" w14:algn="ctr">
                  <w14:noFill/>
                  <w14:prstDash w14:val="solid"/>
                  <w14:round/>
                </w14:textOutline>
              </w:rPr>
              <w:t>Sporuri, prime și alte bonificații aferente salariului de bază în valoare de 7.262,25 mii lei, calcul</w:t>
            </w:r>
            <w:r w:rsidR="007F124A" w:rsidRPr="00AC16E6">
              <w:rPr>
                <w:rFonts w:ascii="Times New Roman" w:eastAsia="SimSun" w:hAnsi="Times New Roman" w:cs="Times New Roman"/>
                <w:sz w:val="26"/>
                <w:szCs w:val="26"/>
                <w14:textOutline w14:w="0" w14:cap="flat" w14:cmpd="sng" w14:algn="ctr">
                  <w14:noFill/>
                  <w14:prstDash w14:val="solid"/>
                  <w14:round/>
                </w14:textOutline>
              </w:rPr>
              <w:t>â</w:t>
            </w:r>
            <w:r w:rsidRPr="00AC16E6">
              <w:rPr>
                <w:rFonts w:ascii="Times New Roman" w:eastAsia="SimSun" w:hAnsi="Times New Roman" w:cs="Times New Roman"/>
                <w:sz w:val="26"/>
                <w:szCs w:val="26"/>
                <w14:textOutline w14:w="0" w14:cap="flat" w14:cmpd="sng" w14:algn="ctr">
                  <w14:noFill/>
                  <w14:prstDash w14:val="solid"/>
                  <w14:round/>
                </w14:textOutline>
              </w:rPr>
              <w:t>nd o valoare medie de 50% aplicat</w:t>
            </w:r>
            <w:r w:rsidR="007F124A" w:rsidRPr="00AC16E6">
              <w:rPr>
                <w:rFonts w:ascii="Times New Roman" w:eastAsia="SimSun" w:hAnsi="Times New Roman" w:cs="Times New Roman"/>
                <w:sz w:val="26"/>
                <w:szCs w:val="26"/>
                <w14:textOutline w14:w="0" w14:cap="flat" w14:cmpd="sng" w14:algn="ctr">
                  <w14:noFill/>
                  <w14:prstDash w14:val="solid"/>
                  <w14:round/>
                </w14:textOutline>
              </w:rPr>
              <w:t>ă</w:t>
            </w:r>
            <w:r w:rsidRPr="00AC16E6">
              <w:rPr>
                <w:rFonts w:ascii="Times New Roman" w:eastAsia="SimSun" w:hAnsi="Times New Roman" w:cs="Times New Roman"/>
                <w:sz w:val="26"/>
                <w:szCs w:val="26"/>
                <w14:textOutline w14:w="0" w14:cap="flat" w14:cmpd="sng" w14:algn="ctr">
                  <w14:noFill/>
                  <w14:prstDash w14:val="solid"/>
                  <w14:round/>
                </w14:textOutline>
              </w:rPr>
              <w:t xml:space="preserve"> la salariul de baz</w:t>
            </w:r>
            <w:r w:rsidR="007F124A" w:rsidRPr="00AC16E6">
              <w:rPr>
                <w:rFonts w:ascii="Times New Roman" w:eastAsia="SimSun" w:hAnsi="Times New Roman" w:cs="Times New Roman"/>
                <w:sz w:val="26"/>
                <w:szCs w:val="26"/>
                <w14:textOutline w14:w="0" w14:cap="flat" w14:cmpd="sng" w14:algn="ctr">
                  <w14:noFill/>
                  <w14:prstDash w14:val="solid"/>
                  <w14:round/>
                </w14:textOutline>
              </w:rPr>
              <w:t>ă</w:t>
            </w:r>
            <w:r w:rsidRPr="00AC16E6">
              <w:rPr>
                <w:rFonts w:ascii="Times New Roman" w:eastAsia="SimSun" w:hAnsi="Times New Roman" w:cs="Times New Roman"/>
                <w:sz w:val="26"/>
                <w:szCs w:val="26"/>
                <w14:textOutline w14:w="0" w14:cap="flat" w14:cmpd="sng" w14:algn="ctr">
                  <w14:noFill/>
                  <w14:prstDash w14:val="solid"/>
                  <w14:round/>
                </w14:textOutline>
              </w:rPr>
              <w:t xml:space="preserve"> brut.</w:t>
            </w:r>
          </w:p>
          <w:p w14:paraId="78E8454C" w14:textId="5496F100" w:rsidR="00427E95" w:rsidRPr="00AC16E6" w:rsidRDefault="00427E95" w:rsidP="002746EF">
            <w:pPr>
              <w:spacing w:after="0"/>
              <w:jc w:val="both"/>
              <w:rPr>
                <w:rFonts w:ascii="Times New Roman" w:hAnsi="Times New Roman" w:cs="Times New Roman"/>
                <w:sz w:val="26"/>
                <w:szCs w:val="26"/>
                <w:lang w:val="fr-FR"/>
              </w:rPr>
            </w:pPr>
            <w:r w:rsidRPr="00AC16E6">
              <w:rPr>
                <w:rFonts w:ascii="Times New Roman" w:hAnsi="Times New Roman" w:cs="Times New Roman"/>
                <w:bCs/>
                <w:sz w:val="26"/>
                <w:szCs w:val="26"/>
              </w:rPr>
              <w:t xml:space="preserve">Cheltuielile aferente contractului de mandat şi a altor organe de conducere şi control, comisii şi comitete, în valoare de </w:t>
            </w:r>
            <w:r w:rsidR="00C76E2E" w:rsidRPr="00AC16E6">
              <w:rPr>
                <w:rFonts w:ascii="Times New Roman" w:hAnsi="Times New Roman" w:cs="Times New Roman"/>
                <w:bCs/>
                <w:sz w:val="26"/>
                <w:szCs w:val="26"/>
              </w:rPr>
              <w:t>1.753,12</w:t>
            </w:r>
            <w:r w:rsidRPr="00AC16E6">
              <w:rPr>
                <w:rFonts w:ascii="Times New Roman" w:hAnsi="Times New Roman" w:cs="Times New Roman"/>
                <w:bCs/>
                <w:sz w:val="26"/>
                <w:szCs w:val="26"/>
              </w:rPr>
              <w:t xml:space="preserve"> mii lei, </w:t>
            </w:r>
            <w:r w:rsidRPr="00AC16E6">
              <w:rPr>
                <w:rFonts w:ascii="Times New Roman" w:hAnsi="Times New Roman" w:cs="Times New Roman"/>
                <w:sz w:val="26"/>
                <w:szCs w:val="26"/>
              </w:rPr>
              <w:t>după cum urmează</w:t>
            </w:r>
            <w:r w:rsidRPr="00AC16E6">
              <w:rPr>
                <w:rFonts w:ascii="Times New Roman" w:hAnsi="Times New Roman" w:cs="Times New Roman"/>
                <w:sz w:val="26"/>
                <w:szCs w:val="26"/>
                <w:lang w:val="fr-FR"/>
              </w:rPr>
              <w:t>:</w:t>
            </w:r>
          </w:p>
          <w:p w14:paraId="01B762C2" w14:textId="259D5D89" w:rsidR="00427E95" w:rsidRPr="004B348B" w:rsidRDefault="004B348B" w:rsidP="004B348B">
            <w:pPr>
              <w:spacing w:after="0"/>
              <w:jc w:val="both"/>
              <w:rPr>
                <w:rFonts w:ascii="Times New Roman" w:hAnsi="Times New Roman" w:cs="Times New Roman"/>
                <w:bCs/>
                <w:sz w:val="26"/>
                <w:szCs w:val="26"/>
                <w:lang w:val="pt-BR"/>
              </w:rPr>
            </w:pPr>
            <w:r>
              <w:rPr>
                <w:rFonts w:ascii="Times New Roman" w:hAnsi="Times New Roman" w:cs="Times New Roman"/>
                <w:bCs/>
                <w:sz w:val="26"/>
                <w:szCs w:val="26"/>
              </w:rPr>
              <w:t>-</w:t>
            </w:r>
            <w:r w:rsidR="00427E95" w:rsidRPr="004B348B">
              <w:rPr>
                <w:rFonts w:ascii="Times New Roman" w:hAnsi="Times New Roman" w:cs="Times New Roman"/>
                <w:bCs/>
                <w:sz w:val="26"/>
                <w:szCs w:val="26"/>
              </w:rPr>
              <w:t xml:space="preserve">pentru directorat - valoarea de </w:t>
            </w:r>
            <w:r w:rsidR="005C1133" w:rsidRPr="004B348B">
              <w:rPr>
                <w:rFonts w:ascii="Times New Roman" w:hAnsi="Times New Roman" w:cs="Times New Roman"/>
                <w:bCs/>
                <w:sz w:val="26"/>
                <w:szCs w:val="26"/>
              </w:rPr>
              <w:t>1.134,64</w:t>
            </w:r>
            <w:r w:rsidR="00427E95" w:rsidRPr="004B348B">
              <w:rPr>
                <w:rFonts w:ascii="Times New Roman" w:hAnsi="Times New Roman" w:cs="Times New Roman"/>
                <w:bCs/>
                <w:sz w:val="26"/>
                <w:szCs w:val="26"/>
              </w:rPr>
              <w:t xml:space="preserve"> mii lei</w:t>
            </w:r>
            <w:r w:rsidR="00427E95" w:rsidRPr="004B348B">
              <w:rPr>
                <w:rFonts w:ascii="Times New Roman" w:hAnsi="Times New Roman" w:cs="Times New Roman"/>
                <w:bCs/>
                <w:sz w:val="26"/>
                <w:szCs w:val="26"/>
                <w:lang w:val="pt-BR"/>
              </w:rPr>
              <w:t>;</w:t>
            </w:r>
          </w:p>
          <w:p w14:paraId="7354608D" w14:textId="31242840" w:rsidR="00427E95" w:rsidRPr="004B348B" w:rsidRDefault="004B348B" w:rsidP="004B348B">
            <w:pPr>
              <w:spacing w:after="0"/>
              <w:jc w:val="both"/>
              <w:rPr>
                <w:rFonts w:ascii="Times New Roman" w:hAnsi="Times New Roman" w:cs="Times New Roman"/>
                <w:sz w:val="26"/>
                <w:szCs w:val="26"/>
                <w:lang w:val="pt-BR"/>
              </w:rPr>
            </w:pPr>
            <w:r>
              <w:rPr>
                <w:rFonts w:ascii="Times New Roman" w:hAnsi="Times New Roman" w:cs="Times New Roman"/>
                <w:bCs/>
                <w:sz w:val="26"/>
                <w:szCs w:val="26"/>
              </w:rPr>
              <w:t>-</w:t>
            </w:r>
            <w:r w:rsidR="00427E95" w:rsidRPr="004B348B">
              <w:rPr>
                <w:rFonts w:ascii="Times New Roman" w:hAnsi="Times New Roman" w:cs="Times New Roman"/>
                <w:bCs/>
                <w:sz w:val="26"/>
                <w:szCs w:val="26"/>
              </w:rPr>
              <w:t>pentru consiliul de administr</w:t>
            </w:r>
            <w:r>
              <w:rPr>
                <w:rFonts w:ascii="Times New Roman" w:hAnsi="Times New Roman" w:cs="Times New Roman"/>
                <w:bCs/>
                <w:sz w:val="26"/>
                <w:szCs w:val="26"/>
              </w:rPr>
              <w:t>aț</w:t>
            </w:r>
            <w:r w:rsidR="00427E95" w:rsidRPr="004B348B">
              <w:rPr>
                <w:rFonts w:ascii="Times New Roman" w:hAnsi="Times New Roman" w:cs="Times New Roman"/>
                <w:bCs/>
                <w:sz w:val="26"/>
                <w:szCs w:val="26"/>
              </w:rPr>
              <w:t xml:space="preserve">ie – valoarea </w:t>
            </w:r>
            <w:r w:rsidR="008F2E4D" w:rsidRPr="004B348B">
              <w:rPr>
                <w:rFonts w:ascii="Times New Roman" w:hAnsi="Times New Roman" w:cs="Times New Roman"/>
                <w:bCs/>
                <w:sz w:val="26"/>
                <w:szCs w:val="26"/>
              </w:rPr>
              <w:t>de</w:t>
            </w:r>
            <w:r w:rsidR="00427E95" w:rsidRPr="004B348B">
              <w:rPr>
                <w:rFonts w:ascii="Times New Roman" w:hAnsi="Times New Roman" w:cs="Times New Roman"/>
                <w:bCs/>
                <w:sz w:val="26"/>
                <w:szCs w:val="26"/>
              </w:rPr>
              <w:t xml:space="preserve"> </w:t>
            </w:r>
            <w:r w:rsidR="005C1133" w:rsidRPr="004B348B">
              <w:rPr>
                <w:rFonts w:ascii="Times New Roman" w:hAnsi="Times New Roman" w:cs="Times New Roman"/>
                <w:bCs/>
                <w:sz w:val="26"/>
                <w:szCs w:val="26"/>
              </w:rPr>
              <w:t>618,48</w:t>
            </w:r>
            <w:r w:rsidR="00427E95" w:rsidRPr="004B348B">
              <w:rPr>
                <w:rFonts w:ascii="Times New Roman" w:hAnsi="Times New Roman" w:cs="Times New Roman"/>
                <w:bCs/>
                <w:sz w:val="26"/>
                <w:szCs w:val="26"/>
              </w:rPr>
              <w:t xml:space="preserve"> mii lei.</w:t>
            </w:r>
          </w:p>
          <w:p w14:paraId="546C36CF" w14:textId="11FE3C9E" w:rsidR="005C1133" w:rsidRPr="00AC16E6" w:rsidRDefault="00427E95" w:rsidP="002746EF">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Membrii Consiliului de Administrație ai C.N.I.R. S.A. </w:t>
            </w:r>
            <w:r w:rsidR="0090633C" w:rsidRPr="00AC16E6">
              <w:rPr>
                <w:rFonts w:ascii="Times New Roman" w:hAnsi="Times New Roman" w:cs="Times New Roman"/>
                <w:sz w:val="26"/>
                <w:szCs w:val="26"/>
              </w:rPr>
              <w:t xml:space="preserve">au fost numiți cu mandate pe 4 ani ca urmare a parcurgerii procedurii de selecție reglementate de O.U.G. nr. 109/2011 privind guvernanța corporativă a întreprinderilor publice. </w:t>
            </w:r>
            <w:r w:rsidR="005C1133" w:rsidRPr="00AC16E6">
              <w:rPr>
                <w:rFonts w:ascii="Times New Roman" w:hAnsi="Times New Roman" w:cs="Times New Roman"/>
                <w:sz w:val="26"/>
                <w:szCs w:val="26"/>
              </w:rPr>
              <w:t>C.N.I.R. este administrată de către consiliul de administrație format din 7 membri, persoane fizice.</w:t>
            </w:r>
          </w:p>
          <w:p w14:paraId="77545F1A" w14:textId="23CA908F" w:rsidR="005C1133" w:rsidRPr="00AC16E6" w:rsidRDefault="0090633C" w:rsidP="002746EF">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De asemenea, Directorul General </w:t>
            </w:r>
            <w:r w:rsidR="005C1133" w:rsidRPr="00AC16E6">
              <w:rPr>
                <w:rFonts w:ascii="Times New Roman" w:hAnsi="Times New Roman" w:cs="Times New Roman"/>
                <w:sz w:val="26"/>
                <w:szCs w:val="26"/>
              </w:rPr>
              <w:t>a fost numit cu mandat pe 4 ani ca urmare a parcurgerii procedurii de selecție reglementate de O.U.G. nr. 109/2011.</w:t>
            </w:r>
          </w:p>
          <w:p w14:paraId="154710FB" w14:textId="59187E34" w:rsidR="005C1133" w:rsidRPr="00AC16E6" w:rsidRDefault="005C1133" w:rsidP="002746EF">
            <w:pPr>
              <w:pStyle w:val="ListParagraph"/>
              <w:tabs>
                <w:tab w:val="left" w:pos="284"/>
                <w:tab w:val="left" w:pos="1276"/>
              </w:tabs>
              <w:spacing w:after="0" w:line="240" w:lineRule="auto"/>
              <w:ind w:left="0" w:right="-1"/>
              <w:jc w:val="both"/>
              <w:rPr>
                <w:rFonts w:ascii="Times New Roman" w:eastAsia="SimSun" w:hAnsi="Times New Roman" w:cs="Times New Roman"/>
                <w:bCs/>
                <w:sz w:val="26"/>
                <w:szCs w:val="26"/>
              </w:rPr>
            </w:pPr>
            <w:r w:rsidRPr="00AC16E6">
              <w:rPr>
                <w:rFonts w:ascii="Times New Roman" w:eastAsia="SimSun" w:hAnsi="Times New Roman" w:cs="Times New Roman"/>
                <w:bCs/>
                <w:sz w:val="26"/>
                <w:szCs w:val="26"/>
              </w:rPr>
              <w:t xml:space="preserve">În stabilirea remunerațiilor </w:t>
            </w:r>
            <w:r w:rsidRPr="00AC16E6">
              <w:rPr>
                <w:rFonts w:ascii="Times New Roman" w:eastAsia="SimSun" w:hAnsi="Times New Roman" w:cs="Times New Roman"/>
                <w:b/>
                <w:sz w:val="26"/>
                <w:szCs w:val="26"/>
              </w:rPr>
              <w:t>membrilor CA</w:t>
            </w:r>
            <w:r w:rsidRPr="00AC16E6">
              <w:rPr>
                <w:rFonts w:ascii="Times New Roman" w:eastAsia="SimSun" w:hAnsi="Times New Roman" w:cs="Times New Roman"/>
                <w:bCs/>
                <w:sz w:val="26"/>
                <w:szCs w:val="26"/>
              </w:rPr>
              <w:t>, au fost respectate prevederile OUG nr.109/2011, cu modificările și completările ulterioare, cât și a Legii nr. 296/2023.</w:t>
            </w:r>
          </w:p>
          <w:p w14:paraId="124FE965" w14:textId="77777777" w:rsidR="005C1133" w:rsidRPr="00AC16E6" w:rsidRDefault="005C1133" w:rsidP="002746EF">
            <w:pPr>
              <w:pStyle w:val="ListParagraph"/>
              <w:tabs>
                <w:tab w:val="left" w:pos="284"/>
                <w:tab w:val="left" w:pos="1276"/>
              </w:tabs>
              <w:spacing w:after="0" w:line="240" w:lineRule="auto"/>
              <w:ind w:left="0" w:right="-1"/>
              <w:jc w:val="both"/>
              <w:rPr>
                <w:rStyle w:val="salnbdy"/>
                <w:rFonts w:ascii="Times New Roman" w:hAnsi="Times New Roman" w:cs="Times New Roman"/>
                <w:sz w:val="26"/>
                <w:szCs w:val="26"/>
                <w:bdr w:val="none" w:sz="0" w:space="0" w:color="auto" w:frame="1"/>
                <w:shd w:val="clear" w:color="auto" w:fill="FFFFFF"/>
              </w:rPr>
            </w:pPr>
            <w:r w:rsidRPr="00AC16E6">
              <w:rPr>
                <w:rStyle w:val="salnbdy"/>
                <w:rFonts w:ascii="Times New Roman" w:hAnsi="Times New Roman" w:cs="Times New Roman"/>
                <w:sz w:val="26"/>
                <w:szCs w:val="26"/>
                <w:bdr w:val="none" w:sz="0" w:space="0" w:color="auto" w:frame="1"/>
                <w:shd w:val="clear" w:color="auto" w:fill="FFFFFF"/>
              </w:rPr>
              <w:t xml:space="preserve">Remunerația membrilor neexecutivi ai consiliului de administrație este formată dintr-o indemnizație fixă lunară. Indemnizația fixă lunară nu poate depăși de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w:t>
            </w:r>
          </w:p>
          <w:p w14:paraId="5C1BD5FD" w14:textId="609FA897" w:rsidR="00EB4BD6" w:rsidRPr="00AC16E6" w:rsidRDefault="00EB4BD6" w:rsidP="002746EF">
            <w:pPr>
              <w:pStyle w:val="ListParagraph"/>
              <w:tabs>
                <w:tab w:val="left" w:pos="284"/>
                <w:tab w:val="left" w:pos="1276"/>
              </w:tabs>
              <w:spacing w:after="0" w:line="240" w:lineRule="auto"/>
              <w:ind w:left="0" w:right="-1"/>
              <w:jc w:val="both"/>
              <w:rPr>
                <w:rFonts w:ascii="Times New Roman" w:eastAsia="SimSun" w:hAnsi="Times New Roman" w:cs="Times New Roman"/>
                <w:sz w:val="26"/>
                <w:szCs w:val="26"/>
              </w:rPr>
            </w:pPr>
            <w:bookmarkStart w:id="0" w:name="_Hlk192847553"/>
            <w:r w:rsidRPr="00AC16E6">
              <w:rPr>
                <w:rFonts w:ascii="Times New Roman" w:eastAsia="SimSun" w:hAnsi="Times New Roman" w:cs="Times New Roman"/>
                <w:sz w:val="26"/>
                <w:szCs w:val="26"/>
              </w:rPr>
              <w:t>7 membri x 8,591 mii lei/ membru CA x 12 luni = 721,64 mii lei - componenta fixă</w:t>
            </w:r>
            <w:r w:rsidR="007E102F" w:rsidRPr="00AC16E6">
              <w:rPr>
                <w:rFonts w:ascii="Times New Roman" w:eastAsia="SimSun" w:hAnsi="Times New Roman" w:cs="Times New Roman"/>
                <w:sz w:val="26"/>
                <w:szCs w:val="26"/>
              </w:rPr>
              <w:t>.</w:t>
            </w:r>
            <w:bookmarkEnd w:id="0"/>
          </w:p>
          <w:p w14:paraId="059C0A9B" w14:textId="77777777" w:rsidR="00EB4BD6" w:rsidRPr="00AC16E6" w:rsidRDefault="00EB4BD6" w:rsidP="002746EF">
            <w:pPr>
              <w:pStyle w:val="ListParagraph"/>
              <w:tabs>
                <w:tab w:val="left" w:pos="284"/>
                <w:tab w:val="left" w:pos="1276"/>
              </w:tabs>
              <w:spacing w:after="0" w:line="240" w:lineRule="auto"/>
              <w:ind w:left="0" w:right="-1"/>
              <w:jc w:val="both"/>
              <w:rPr>
                <w:rFonts w:ascii="Times New Roman" w:eastAsia="SimSun" w:hAnsi="Times New Roman" w:cs="Times New Roman"/>
                <w:b/>
                <w:sz w:val="26"/>
                <w:szCs w:val="26"/>
              </w:rPr>
            </w:pPr>
            <w:r w:rsidRPr="00AC16E6">
              <w:rPr>
                <w:rFonts w:ascii="Times New Roman" w:eastAsia="SimSun" w:hAnsi="Times New Roman" w:cs="Times New Roman"/>
                <w:b/>
                <w:sz w:val="26"/>
                <w:szCs w:val="26"/>
              </w:rPr>
              <w:t xml:space="preserve">Cheltuieli cu contribuțiile datorate de angajator = </w:t>
            </w:r>
            <w:bookmarkStart w:id="1" w:name="_Hlk192847627"/>
            <w:r w:rsidRPr="00AC16E6">
              <w:rPr>
                <w:rFonts w:ascii="Times New Roman" w:eastAsia="SimSun" w:hAnsi="Times New Roman" w:cs="Times New Roman"/>
                <w:b/>
                <w:sz w:val="26"/>
                <w:szCs w:val="26"/>
              </w:rPr>
              <w:t xml:space="preserve">  725,51 mii lei</w:t>
            </w:r>
            <w:bookmarkEnd w:id="1"/>
            <w:r w:rsidRPr="00AC16E6">
              <w:rPr>
                <w:rFonts w:ascii="Times New Roman" w:eastAsia="SimSun" w:hAnsi="Times New Roman" w:cs="Times New Roman"/>
                <w:b/>
                <w:sz w:val="26"/>
                <w:szCs w:val="26"/>
              </w:rPr>
              <w:t>.</w:t>
            </w:r>
          </w:p>
          <w:p w14:paraId="7337C97F" w14:textId="04E01688" w:rsidR="005C1133" w:rsidRPr="0081286A" w:rsidRDefault="00EB4BD6" w:rsidP="0081286A">
            <w:pPr>
              <w:spacing w:after="0" w:line="240" w:lineRule="auto"/>
              <w:ind w:right="-1"/>
              <w:jc w:val="both"/>
              <w:rPr>
                <w:rFonts w:ascii="Times New Roman" w:eastAsia="SimSun" w:hAnsi="Times New Roman" w:cs="Times New Roman"/>
                <w:bCs/>
                <w:sz w:val="26"/>
                <w:szCs w:val="26"/>
              </w:rPr>
            </w:pPr>
            <w:r w:rsidRPr="00AC16E6">
              <w:rPr>
                <w:rFonts w:ascii="Times New Roman" w:eastAsia="SimSun" w:hAnsi="Times New Roman" w:cs="Times New Roman"/>
                <w:b/>
                <w:sz w:val="26"/>
                <w:szCs w:val="26"/>
              </w:rPr>
              <w:t xml:space="preserve">Alte cheltuieli de exploatare </w:t>
            </w:r>
            <w:r w:rsidR="00F83ED8">
              <w:rPr>
                <w:rFonts w:ascii="Times New Roman" w:eastAsia="SimSun" w:hAnsi="Times New Roman" w:cs="Times New Roman"/>
                <w:b/>
                <w:sz w:val="26"/>
                <w:szCs w:val="26"/>
              </w:rPr>
              <w:t>3</w:t>
            </w:r>
            <w:r w:rsidRPr="00AC16E6">
              <w:rPr>
                <w:rFonts w:ascii="Times New Roman" w:eastAsia="SimSun" w:hAnsi="Times New Roman" w:cs="Times New Roman"/>
                <w:b/>
                <w:sz w:val="26"/>
                <w:szCs w:val="26"/>
              </w:rPr>
              <w:t xml:space="preserve">.689,33 mii lei </w:t>
            </w:r>
          </w:p>
          <w:p w14:paraId="508F9903" w14:textId="511764B2" w:rsidR="00EB4BD6" w:rsidRPr="00EF46EE" w:rsidRDefault="00EB4BD6" w:rsidP="002746EF">
            <w:pPr>
              <w:spacing w:after="0" w:line="240" w:lineRule="auto"/>
              <w:ind w:right="-1"/>
              <w:jc w:val="both"/>
              <w:rPr>
                <w:rFonts w:ascii="Times New Roman" w:eastAsia="SimSun" w:hAnsi="Times New Roman" w:cs="Times New Roman"/>
                <w:sz w:val="26"/>
                <w:szCs w:val="26"/>
              </w:rPr>
            </w:pPr>
            <w:r w:rsidRPr="00AC16E6">
              <w:rPr>
                <w:rFonts w:ascii="Times New Roman" w:eastAsia="SimSun" w:hAnsi="Times New Roman" w:cs="Times New Roman"/>
                <w:b/>
                <w:sz w:val="26"/>
                <w:szCs w:val="26"/>
              </w:rPr>
              <w:t xml:space="preserve">Rezultatul brut </w:t>
            </w:r>
            <w:r w:rsidRPr="00AC16E6">
              <w:rPr>
                <w:rFonts w:ascii="Times New Roman" w:eastAsia="SimSun" w:hAnsi="Times New Roman" w:cs="Times New Roman"/>
                <w:sz w:val="26"/>
                <w:szCs w:val="26"/>
              </w:rPr>
              <w:t>– suma prevăzută pentru</w:t>
            </w:r>
            <w:r w:rsidRPr="00AC16E6">
              <w:rPr>
                <w:rFonts w:ascii="Times New Roman" w:eastAsia="SimSun" w:hAnsi="Times New Roman" w:cs="Times New Roman"/>
                <w:b/>
                <w:sz w:val="26"/>
                <w:szCs w:val="26"/>
              </w:rPr>
              <w:t xml:space="preserve"> </w:t>
            </w:r>
            <w:r w:rsidRPr="00AC16E6">
              <w:rPr>
                <w:rFonts w:ascii="Times New Roman" w:eastAsia="SimSun" w:hAnsi="Times New Roman" w:cs="Times New Roman"/>
                <w:sz w:val="26"/>
                <w:szCs w:val="26"/>
              </w:rPr>
              <w:t xml:space="preserve">anul 2025, este de </w:t>
            </w:r>
            <w:r w:rsidRPr="00AC16E6">
              <w:rPr>
                <w:rFonts w:ascii="Times New Roman" w:eastAsia="SimSun" w:hAnsi="Times New Roman" w:cs="Times New Roman"/>
                <w:b/>
                <w:bCs/>
                <w:sz w:val="26"/>
                <w:szCs w:val="26"/>
              </w:rPr>
              <w:t>12.595,05</w:t>
            </w:r>
            <w:r w:rsidRPr="00AC16E6">
              <w:rPr>
                <w:rFonts w:ascii="Times New Roman" w:hAnsi="Times New Roman" w:cs="Times New Roman"/>
                <w:b/>
                <w:bCs/>
                <w:sz w:val="26"/>
                <w:szCs w:val="26"/>
              </w:rPr>
              <w:t xml:space="preserve"> </w:t>
            </w:r>
            <w:r w:rsidRPr="00AC16E6">
              <w:rPr>
                <w:rFonts w:ascii="Times New Roman" w:eastAsia="SimSun" w:hAnsi="Times New Roman" w:cs="Times New Roman"/>
                <w:b/>
                <w:bCs/>
                <w:sz w:val="26"/>
                <w:szCs w:val="26"/>
              </w:rPr>
              <w:t>mii lei.</w:t>
            </w:r>
            <w:r w:rsidRPr="00AC16E6">
              <w:rPr>
                <w:rFonts w:ascii="Times New Roman" w:eastAsia="SimSun" w:hAnsi="Times New Roman" w:cs="Times New Roman"/>
                <w:sz w:val="26"/>
                <w:szCs w:val="26"/>
              </w:rPr>
              <w:t xml:space="preserve"> </w:t>
            </w:r>
          </w:p>
          <w:p w14:paraId="5F57F6EB" w14:textId="097ED290" w:rsidR="00EB4BD6" w:rsidRPr="00EF46EE" w:rsidRDefault="006D710E" w:rsidP="002746EF">
            <w:pPr>
              <w:spacing w:after="0" w:line="240" w:lineRule="auto"/>
              <w:ind w:right="-1"/>
              <w:jc w:val="both"/>
              <w:rPr>
                <w:rFonts w:ascii="Times New Roman" w:eastAsia="SimSun" w:hAnsi="Times New Roman" w:cs="Times New Roman"/>
                <w:bCs/>
                <w:sz w:val="26"/>
                <w:szCs w:val="26"/>
              </w:rPr>
            </w:pPr>
            <w:r w:rsidRPr="001A39D6">
              <w:rPr>
                <w:rFonts w:ascii="Times New Roman" w:eastAsia="SimSun" w:hAnsi="Times New Roman" w:cs="Times New Roman"/>
                <w:bCs/>
                <w:sz w:val="26"/>
                <w:szCs w:val="26"/>
              </w:rPr>
              <w:lastRenderedPageBreak/>
              <w:t>Total venituri  60.760,08  -  Total cheltuieli 48.165,03  =   12.595,05</w:t>
            </w:r>
          </w:p>
          <w:p w14:paraId="76490A92" w14:textId="671612A0" w:rsidR="00EB4BD6" w:rsidRPr="00AC16E6" w:rsidRDefault="00EB4BD6" w:rsidP="002746EF">
            <w:pPr>
              <w:spacing w:after="0" w:line="240" w:lineRule="auto"/>
              <w:ind w:right="-1"/>
              <w:jc w:val="both"/>
              <w:rPr>
                <w:rFonts w:ascii="Times New Roman" w:eastAsia="SimSun" w:hAnsi="Times New Roman" w:cs="Times New Roman"/>
                <w:sz w:val="26"/>
                <w:szCs w:val="26"/>
              </w:rPr>
            </w:pPr>
            <w:r w:rsidRPr="00AC16E6">
              <w:rPr>
                <w:rFonts w:ascii="Times New Roman" w:eastAsia="SimSun" w:hAnsi="Times New Roman" w:cs="Times New Roman"/>
                <w:b/>
                <w:sz w:val="26"/>
                <w:szCs w:val="26"/>
              </w:rPr>
              <w:t>Impozitul pe profit</w:t>
            </w:r>
            <w:r w:rsidRPr="00AC16E6">
              <w:rPr>
                <w:rFonts w:ascii="Times New Roman" w:eastAsia="SimSun" w:hAnsi="Times New Roman" w:cs="Times New Roman"/>
                <w:sz w:val="26"/>
                <w:szCs w:val="26"/>
              </w:rPr>
              <w:t xml:space="preserve"> pentru anul 2025 este în sumă de </w:t>
            </w:r>
            <w:r w:rsidRPr="00AC16E6">
              <w:rPr>
                <w:rFonts w:ascii="Times New Roman" w:eastAsia="SimSun" w:hAnsi="Times New Roman" w:cs="Times New Roman"/>
                <w:b/>
                <w:bCs/>
                <w:sz w:val="26"/>
                <w:szCs w:val="26"/>
              </w:rPr>
              <w:t>2.015,21</w:t>
            </w:r>
            <w:r w:rsidRPr="00AC16E6">
              <w:rPr>
                <w:rFonts w:ascii="Times New Roman" w:hAnsi="Times New Roman" w:cs="Times New Roman"/>
                <w:sz w:val="26"/>
                <w:szCs w:val="26"/>
              </w:rPr>
              <w:t xml:space="preserve"> </w:t>
            </w:r>
            <w:r w:rsidRPr="00AC16E6">
              <w:rPr>
                <w:rFonts w:ascii="Times New Roman" w:eastAsia="SimSun" w:hAnsi="Times New Roman" w:cs="Times New Roman"/>
                <w:b/>
                <w:bCs/>
                <w:sz w:val="26"/>
                <w:szCs w:val="26"/>
              </w:rPr>
              <w:t>mii lei</w:t>
            </w:r>
            <w:r w:rsidRPr="00AC16E6">
              <w:rPr>
                <w:rFonts w:ascii="Times New Roman" w:eastAsia="SimSun" w:hAnsi="Times New Roman" w:cs="Times New Roman"/>
                <w:sz w:val="26"/>
                <w:szCs w:val="26"/>
              </w:rPr>
              <w:t xml:space="preserve">, </w:t>
            </w:r>
          </w:p>
          <w:p w14:paraId="1B513092" w14:textId="54D56BE6" w:rsidR="00EB4BD6" w:rsidRPr="00EF46EE" w:rsidRDefault="00EB4BD6" w:rsidP="00EF46EE">
            <w:pPr>
              <w:spacing w:after="0" w:line="240" w:lineRule="auto"/>
              <w:ind w:right="-1"/>
              <w:jc w:val="both"/>
              <w:rPr>
                <w:rFonts w:ascii="Times New Roman" w:eastAsia="SimSun" w:hAnsi="Times New Roman" w:cs="Times New Roman"/>
                <w:sz w:val="26"/>
                <w:szCs w:val="26"/>
              </w:rPr>
            </w:pPr>
            <w:r w:rsidRPr="00AC16E6">
              <w:rPr>
                <w:rFonts w:ascii="Times New Roman" w:eastAsia="SimSun" w:hAnsi="Times New Roman" w:cs="Times New Roman"/>
                <w:sz w:val="26"/>
                <w:szCs w:val="26"/>
              </w:rPr>
              <w:t>12.595,05   X  16%  =  2.015,21 mii lei</w:t>
            </w:r>
          </w:p>
          <w:p w14:paraId="16189BF3" w14:textId="2C851E88" w:rsidR="00EB4BD6" w:rsidRPr="00AC16E6" w:rsidRDefault="00427E95" w:rsidP="002746EF">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jc w:val="both"/>
              <w:rPr>
                <w:rFonts w:ascii="Times New Roman" w:hAnsi="Times New Roman" w:cs="Times New Roman"/>
                <w:sz w:val="26"/>
                <w:szCs w:val="26"/>
              </w:rPr>
            </w:pPr>
            <w:r w:rsidRPr="00AC16E6">
              <w:rPr>
                <w:rFonts w:ascii="Times New Roman" w:hAnsi="Times New Roman" w:cs="Times New Roman"/>
                <w:spacing w:val="-3"/>
                <w:sz w:val="26"/>
                <w:szCs w:val="26"/>
              </w:rPr>
              <w:t>Dividendele cuvenite bugetului de stat</w:t>
            </w:r>
            <w:r w:rsidR="001A39D6">
              <w:rPr>
                <w:rFonts w:ascii="Times New Roman" w:hAnsi="Times New Roman" w:cs="Times New Roman"/>
                <w:spacing w:val="-3"/>
                <w:sz w:val="26"/>
                <w:szCs w:val="26"/>
              </w:rPr>
              <w:t xml:space="preserve"> </w:t>
            </w:r>
            <w:r w:rsidR="001A39D6" w:rsidRPr="00AC16E6">
              <w:rPr>
                <w:rFonts w:ascii="Times New Roman" w:hAnsi="Times New Roman" w:cs="Times New Roman"/>
                <w:spacing w:val="-3"/>
                <w:sz w:val="26"/>
                <w:szCs w:val="26"/>
              </w:rPr>
              <w:t>estimate pentru anul 2025</w:t>
            </w:r>
            <w:r w:rsidRPr="00AC16E6">
              <w:rPr>
                <w:rFonts w:ascii="Times New Roman" w:hAnsi="Times New Roman" w:cs="Times New Roman"/>
                <w:spacing w:val="-3"/>
                <w:sz w:val="26"/>
                <w:szCs w:val="26"/>
              </w:rPr>
              <w:t xml:space="preserve">, în valoare de </w:t>
            </w:r>
            <w:r w:rsidR="00EB4BD6" w:rsidRPr="00AC16E6">
              <w:rPr>
                <w:rFonts w:ascii="Times New Roman" w:hAnsi="Times New Roman" w:cs="Times New Roman"/>
                <w:spacing w:val="-3"/>
                <w:sz w:val="26"/>
                <w:szCs w:val="26"/>
              </w:rPr>
              <w:t>9.045,76</w:t>
            </w:r>
            <w:r w:rsidRPr="00AC16E6">
              <w:rPr>
                <w:rFonts w:ascii="Times New Roman" w:hAnsi="Times New Roman" w:cs="Times New Roman"/>
                <w:spacing w:val="-3"/>
                <w:sz w:val="26"/>
                <w:szCs w:val="26"/>
              </w:rPr>
              <w:t xml:space="preserve"> mii lei, sunt </w:t>
            </w:r>
            <w:r w:rsidRPr="001A39D6">
              <w:rPr>
                <w:rFonts w:ascii="Times New Roman" w:hAnsi="Times New Roman" w:cs="Times New Roman"/>
                <w:spacing w:val="-3"/>
                <w:sz w:val="26"/>
                <w:szCs w:val="26"/>
              </w:rPr>
              <w:t xml:space="preserve">în </w:t>
            </w:r>
            <w:r w:rsidR="000D2BBF" w:rsidRPr="001A39D6">
              <w:rPr>
                <w:rFonts w:ascii="Times New Roman" w:hAnsi="Times New Roman" w:cs="Times New Roman"/>
                <w:spacing w:val="-3"/>
                <w:sz w:val="26"/>
                <w:szCs w:val="26"/>
              </w:rPr>
              <w:t>scădere</w:t>
            </w:r>
            <w:r w:rsidRPr="001A39D6">
              <w:rPr>
                <w:rFonts w:ascii="Times New Roman" w:hAnsi="Times New Roman" w:cs="Times New Roman"/>
                <w:spacing w:val="-3"/>
                <w:sz w:val="26"/>
                <w:szCs w:val="26"/>
              </w:rPr>
              <w:t xml:space="preserve"> cu </w:t>
            </w:r>
            <w:r w:rsidR="000D2BBF" w:rsidRPr="001A39D6">
              <w:rPr>
                <w:rFonts w:ascii="Times New Roman" w:hAnsi="Times New Roman" w:cs="Times New Roman"/>
                <w:spacing w:val="-3"/>
                <w:sz w:val="26"/>
                <w:szCs w:val="26"/>
              </w:rPr>
              <w:t>2.412,62</w:t>
            </w:r>
            <w:r w:rsidR="00414C40" w:rsidRPr="001A39D6">
              <w:rPr>
                <w:rFonts w:ascii="Times New Roman" w:hAnsi="Times New Roman" w:cs="Times New Roman"/>
                <w:spacing w:val="-3"/>
                <w:sz w:val="26"/>
                <w:szCs w:val="26"/>
              </w:rPr>
              <w:t xml:space="preserve"> mii lei</w:t>
            </w:r>
            <w:r w:rsidR="00414C40" w:rsidRPr="00AC16E6">
              <w:rPr>
                <w:rFonts w:ascii="Times New Roman" w:hAnsi="Times New Roman" w:cs="Times New Roman"/>
                <w:spacing w:val="-3"/>
                <w:sz w:val="26"/>
                <w:szCs w:val="26"/>
              </w:rPr>
              <w:t xml:space="preserve"> </w:t>
            </w:r>
            <w:r w:rsidRPr="00AC16E6">
              <w:rPr>
                <w:rFonts w:ascii="Times New Roman" w:hAnsi="Times New Roman" w:cs="Times New Roman"/>
                <w:spacing w:val="-3"/>
                <w:sz w:val="26"/>
                <w:szCs w:val="26"/>
              </w:rPr>
              <w:t xml:space="preserve">față de valoarea </w:t>
            </w:r>
            <w:r w:rsidR="000D2BBF" w:rsidRPr="001A39D6">
              <w:rPr>
                <w:rFonts w:ascii="Times New Roman" w:hAnsi="Times New Roman" w:cs="Times New Roman"/>
                <w:spacing w:val="-3"/>
                <w:sz w:val="26"/>
                <w:szCs w:val="26"/>
              </w:rPr>
              <w:t>realizată</w:t>
            </w:r>
            <w:r w:rsidRPr="00AC16E6">
              <w:rPr>
                <w:rFonts w:ascii="Times New Roman" w:hAnsi="Times New Roman" w:cs="Times New Roman"/>
                <w:spacing w:val="-3"/>
                <w:sz w:val="26"/>
                <w:szCs w:val="26"/>
              </w:rPr>
              <w:t xml:space="preserve"> </w:t>
            </w:r>
            <w:r w:rsidR="001A39D6">
              <w:rPr>
                <w:rFonts w:ascii="Times New Roman" w:hAnsi="Times New Roman" w:cs="Times New Roman"/>
                <w:spacing w:val="-3"/>
                <w:sz w:val="26"/>
                <w:szCs w:val="26"/>
              </w:rPr>
              <w:t>în</w:t>
            </w:r>
            <w:r w:rsidRPr="00AC16E6">
              <w:rPr>
                <w:rFonts w:ascii="Times New Roman" w:hAnsi="Times New Roman" w:cs="Times New Roman"/>
                <w:spacing w:val="-3"/>
                <w:sz w:val="26"/>
                <w:szCs w:val="26"/>
              </w:rPr>
              <w:t xml:space="preserve"> exercițiul financiar 202</w:t>
            </w:r>
            <w:r w:rsidR="0090633C" w:rsidRPr="00AC16E6">
              <w:rPr>
                <w:rFonts w:ascii="Times New Roman" w:hAnsi="Times New Roman" w:cs="Times New Roman"/>
                <w:spacing w:val="-3"/>
                <w:sz w:val="26"/>
                <w:szCs w:val="26"/>
              </w:rPr>
              <w:t>4</w:t>
            </w:r>
            <w:r w:rsidR="005D0514" w:rsidRPr="00AC16E6">
              <w:rPr>
                <w:rFonts w:ascii="Times New Roman" w:hAnsi="Times New Roman" w:cs="Times New Roman"/>
                <w:spacing w:val="-3"/>
                <w:sz w:val="26"/>
                <w:szCs w:val="26"/>
              </w:rPr>
              <w:t>,</w:t>
            </w:r>
            <w:r w:rsidR="00A56ED3" w:rsidRPr="00AC16E6">
              <w:rPr>
                <w:rFonts w:ascii="Times New Roman" w:hAnsi="Times New Roman" w:cs="Times New Roman"/>
                <w:spacing w:val="-3"/>
                <w:sz w:val="26"/>
                <w:szCs w:val="26"/>
              </w:rPr>
              <w:t xml:space="preserve"> care a fost de </w:t>
            </w:r>
            <w:r w:rsidR="000D2BBF" w:rsidRPr="001A39D6">
              <w:rPr>
                <w:rFonts w:ascii="Times New Roman" w:hAnsi="Times New Roman" w:cs="Times New Roman"/>
                <w:spacing w:val="-3"/>
                <w:sz w:val="26"/>
                <w:szCs w:val="26"/>
              </w:rPr>
              <w:t>11.458,38</w:t>
            </w:r>
            <w:r w:rsidR="00A56ED3" w:rsidRPr="001A39D6">
              <w:rPr>
                <w:rFonts w:ascii="Times New Roman" w:hAnsi="Times New Roman" w:cs="Times New Roman"/>
                <w:spacing w:val="-3"/>
                <w:sz w:val="26"/>
                <w:szCs w:val="26"/>
              </w:rPr>
              <w:t xml:space="preserve"> mii lei</w:t>
            </w:r>
            <w:r w:rsidRPr="00AC16E6">
              <w:rPr>
                <w:rFonts w:ascii="Times New Roman" w:hAnsi="Times New Roman" w:cs="Times New Roman"/>
                <w:spacing w:val="-3"/>
                <w:sz w:val="26"/>
                <w:szCs w:val="26"/>
              </w:rPr>
              <w:t>.</w:t>
            </w:r>
            <w:r w:rsidR="0090633C" w:rsidRPr="00AC16E6">
              <w:rPr>
                <w:rFonts w:ascii="Times New Roman" w:hAnsi="Times New Roman" w:cs="Times New Roman"/>
                <w:sz w:val="26"/>
                <w:szCs w:val="26"/>
              </w:rPr>
              <w:t xml:space="preserve"> </w:t>
            </w:r>
          </w:p>
          <w:p w14:paraId="617721BF" w14:textId="7BF2AC52" w:rsidR="00414C40" w:rsidRPr="00AC16E6" w:rsidRDefault="00414C40" w:rsidP="002746EF">
            <w:pPr>
              <w:spacing w:after="0" w:line="240" w:lineRule="auto"/>
              <w:ind w:right="-1"/>
              <w:jc w:val="both"/>
              <w:rPr>
                <w:rFonts w:ascii="Times New Roman" w:eastAsia="SimSun" w:hAnsi="Times New Roman" w:cs="Times New Roman"/>
                <w:bCs/>
                <w:sz w:val="26"/>
                <w:szCs w:val="26"/>
              </w:rPr>
            </w:pPr>
            <w:r w:rsidRPr="001A39D6">
              <w:rPr>
                <w:rFonts w:ascii="Times New Roman" w:eastAsia="SimSun" w:hAnsi="Times New Roman" w:cs="Times New Roman"/>
                <w:b/>
                <w:sz w:val="26"/>
                <w:szCs w:val="26"/>
              </w:rPr>
              <w:t xml:space="preserve">Sursele necesare de finanțare a investițiilor de 255.790,53 </w:t>
            </w:r>
            <w:r w:rsidRPr="001A39D6">
              <w:rPr>
                <w:rFonts w:ascii="Times New Roman" w:eastAsia="SimSun" w:hAnsi="Times New Roman" w:cs="Times New Roman"/>
                <w:b/>
                <w:bCs/>
                <w:sz w:val="26"/>
                <w:szCs w:val="26"/>
              </w:rPr>
              <w:t>mii lei</w:t>
            </w:r>
            <w:r w:rsidR="0059774A" w:rsidRPr="001A39D6">
              <w:rPr>
                <w:rFonts w:ascii="Times New Roman" w:eastAsia="SimSun" w:hAnsi="Times New Roman" w:cs="Times New Roman"/>
                <w:b/>
                <w:bCs/>
                <w:sz w:val="26"/>
                <w:szCs w:val="26"/>
              </w:rPr>
              <w:t xml:space="preserve">, </w:t>
            </w:r>
            <w:r w:rsidRPr="001A39D6">
              <w:rPr>
                <w:rFonts w:ascii="Times New Roman" w:hAnsi="Times New Roman" w:cs="Times New Roman"/>
                <w:sz w:val="26"/>
                <w:szCs w:val="26"/>
              </w:rPr>
              <w:t xml:space="preserve">estimate pentru anul 2025 </w:t>
            </w:r>
            <w:r w:rsidR="001A39D6" w:rsidRPr="001A39D6">
              <w:rPr>
                <w:rFonts w:ascii="Times New Roman" w:hAnsi="Times New Roman" w:cs="Times New Roman"/>
                <w:sz w:val="26"/>
                <w:szCs w:val="26"/>
              </w:rPr>
              <w:t xml:space="preserve">sunt </w:t>
            </w:r>
            <w:r w:rsidRPr="001A39D6">
              <w:rPr>
                <w:rFonts w:ascii="Times New Roman" w:hAnsi="Times New Roman" w:cs="Times New Roman"/>
                <w:sz w:val="26"/>
                <w:szCs w:val="26"/>
              </w:rPr>
              <w:t xml:space="preserve">în creștere față de cele </w:t>
            </w:r>
            <w:r w:rsidR="0059774A" w:rsidRPr="001A39D6">
              <w:rPr>
                <w:rFonts w:ascii="Times New Roman" w:hAnsi="Times New Roman" w:cs="Times New Roman"/>
                <w:sz w:val="26"/>
                <w:szCs w:val="26"/>
              </w:rPr>
              <w:t>realizate</w:t>
            </w:r>
            <w:r w:rsidRPr="001A39D6">
              <w:rPr>
                <w:rFonts w:ascii="Times New Roman" w:hAnsi="Times New Roman" w:cs="Times New Roman"/>
                <w:sz w:val="26"/>
                <w:szCs w:val="26"/>
              </w:rPr>
              <w:t xml:space="preserve"> la data de 31.12.2024</w:t>
            </w:r>
            <w:r w:rsidR="001A39D6" w:rsidRPr="001A39D6">
              <w:rPr>
                <w:rFonts w:ascii="Times New Roman" w:hAnsi="Times New Roman" w:cs="Times New Roman"/>
                <w:sz w:val="26"/>
                <w:szCs w:val="26"/>
              </w:rPr>
              <w:t xml:space="preserve">. </w:t>
            </w:r>
            <w:r w:rsidRPr="001A39D6">
              <w:rPr>
                <w:rFonts w:ascii="Times New Roman" w:hAnsi="Times New Roman" w:cs="Times New Roman"/>
                <w:sz w:val="26"/>
                <w:szCs w:val="26"/>
              </w:rPr>
              <w:t>C.N.I.R. S</w:t>
            </w:r>
            <w:r w:rsidR="003A2D3D" w:rsidRPr="001A39D6">
              <w:rPr>
                <w:rFonts w:ascii="Times New Roman" w:hAnsi="Times New Roman" w:cs="Times New Roman"/>
                <w:sz w:val="26"/>
                <w:szCs w:val="26"/>
              </w:rPr>
              <w:t>.</w:t>
            </w:r>
            <w:r w:rsidRPr="001A39D6">
              <w:rPr>
                <w:rFonts w:ascii="Times New Roman" w:hAnsi="Times New Roman" w:cs="Times New Roman"/>
                <w:sz w:val="26"/>
                <w:szCs w:val="26"/>
              </w:rPr>
              <w:t>A</w:t>
            </w:r>
            <w:r w:rsidR="003A2D3D" w:rsidRPr="001A39D6">
              <w:rPr>
                <w:rFonts w:ascii="Times New Roman" w:hAnsi="Times New Roman" w:cs="Times New Roman"/>
                <w:sz w:val="26"/>
                <w:szCs w:val="26"/>
              </w:rPr>
              <w:t>.</w:t>
            </w:r>
            <w:r w:rsidRPr="001A39D6">
              <w:rPr>
                <w:rFonts w:ascii="Times New Roman" w:hAnsi="Times New Roman" w:cs="Times New Roman"/>
                <w:sz w:val="26"/>
                <w:szCs w:val="26"/>
              </w:rPr>
              <w:t xml:space="preserve"> </w:t>
            </w:r>
            <w:r w:rsidR="001A39D6" w:rsidRPr="001A39D6">
              <w:rPr>
                <w:rFonts w:ascii="Times New Roman" w:hAnsi="Times New Roman" w:cs="Times New Roman"/>
                <w:sz w:val="26"/>
                <w:szCs w:val="26"/>
              </w:rPr>
              <w:t xml:space="preserve">a început să preia </w:t>
            </w:r>
            <w:r w:rsidRPr="001A39D6">
              <w:rPr>
                <w:rFonts w:ascii="Times New Roman" w:hAnsi="Times New Roman" w:cs="Times New Roman"/>
                <w:sz w:val="26"/>
                <w:szCs w:val="26"/>
              </w:rPr>
              <w:t>proie</w:t>
            </w:r>
            <w:r w:rsidR="003A2D3D" w:rsidRPr="001A39D6">
              <w:rPr>
                <w:rFonts w:ascii="Times New Roman" w:hAnsi="Times New Roman" w:cs="Times New Roman"/>
                <w:sz w:val="26"/>
                <w:szCs w:val="26"/>
              </w:rPr>
              <w:t>c</w:t>
            </w:r>
            <w:r w:rsidRPr="001A39D6">
              <w:rPr>
                <w:rFonts w:ascii="Times New Roman" w:hAnsi="Times New Roman" w:cs="Times New Roman"/>
                <w:sz w:val="26"/>
                <w:szCs w:val="26"/>
              </w:rPr>
              <w:t>te pr</w:t>
            </w:r>
            <w:r w:rsidR="001A39D6" w:rsidRPr="001A39D6">
              <w:rPr>
                <w:rFonts w:ascii="Times New Roman" w:hAnsi="Times New Roman" w:cs="Times New Roman"/>
                <w:sz w:val="26"/>
                <w:szCs w:val="26"/>
              </w:rPr>
              <w:t>in protocol</w:t>
            </w:r>
            <w:r w:rsidRPr="001A39D6">
              <w:rPr>
                <w:rFonts w:ascii="Times New Roman" w:hAnsi="Times New Roman" w:cs="Times New Roman"/>
                <w:sz w:val="26"/>
                <w:szCs w:val="26"/>
              </w:rPr>
              <w:t xml:space="preserve"> de la C.N.A.I.R. S</w:t>
            </w:r>
            <w:r w:rsidR="003A2D3D" w:rsidRPr="001A39D6">
              <w:rPr>
                <w:rFonts w:ascii="Times New Roman" w:hAnsi="Times New Roman" w:cs="Times New Roman"/>
                <w:sz w:val="26"/>
                <w:szCs w:val="26"/>
              </w:rPr>
              <w:t>.</w:t>
            </w:r>
            <w:r w:rsidRPr="001A39D6">
              <w:rPr>
                <w:rFonts w:ascii="Times New Roman" w:hAnsi="Times New Roman" w:cs="Times New Roman"/>
                <w:sz w:val="26"/>
                <w:szCs w:val="26"/>
              </w:rPr>
              <w:t>A</w:t>
            </w:r>
            <w:r w:rsidR="003A2D3D" w:rsidRPr="001A39D6">
              <w:rPr>
                <w:rFonts w:ascii="Times New Roman" w:hAnsi="Times New Roman" w:cs="Times New Roman"/>
                <w:sz w:val="26"/>
                <w:szCs w:val="26"/>
              </w:rPr>
              <w:t>.</w:t>
            </w:r>
            <w:r w:rsidR="001A39D6" w:rsidRPr="001A39D6">
              <w:rPr>
                <w:rFonts w:ascii="Times New Roman" w:hAnsi="Times New Roman" w:cs="Times New Roman"/>
                <w:sz w:val="26"/>
                <w:szCs w:val="26"/>
              </w:rPr>
              <w:t xml:space="preserve"> la finele lunii iunie 2024.</w:t>
            </w:r>
            <w:r w:rsidRPr="001A39D6">
              <w:rPr>
                <w:rFonts w:ascii="Times New Roman" w:hAnsi="Times New Roman" w:cs="Times New Roman"/>
                <w:sz w:val="26"/>
                <w:szCs w:val="26"/>
              </w:rPr>
              <w:t xml:space="preserve"> </w:t>
            </w:r>
            <w:r w:rsidR="005154C1" w:rsidRPr="001A39D6">
              <w:rPr>
                <w:rFonts w:ascii="Times New Roman" w:hAnsi="Times New Roman" w:cs="Times New Roman"/>
                <w:sz w:val="26"/>
                <w:szCs w:val="26"/>
              </w:rPr>
              <w:t>Sursele de finanțare sunt alcătuite din fonduri externe nerambursabile</w:t>
            </w:r>
            <w:r w:rsidR="00AC16E6" w:rsidRPr="001A39D6">
              <w:rPr>
                <w:rFonts w:ascii="Times New Roman" w:hAnsi="Times New Roman" w:cs="Times New Roman"/>
                <w:sz w:val="26"/>
                <w:szCs w:val="26"/>
              </w:rPr>
              <w:t xml:space="preserve"> în valoare de 250.000 mii lei</w:t>
            </w:r>
            <w:r w:rsidR="005154C1" w:rsidRPr="001A39D6">
              <w:rPr>
                <w:rFonts w:ascii="Times New Roman" w:hAnsi="Times New Roman" w:cs="Times New Roman"/>
                <w:sz w:val="26"/>
                <w:szCs w:val="26"/>
              </w:rPr>
              <w:t xml:space="preserve"> </w:t>
            </w:r>
            <w:r w:rsidRPr="001A39D6">
              <w:rPr>
                <w:rFonts w:ascii="Times New Roman" w:hAnsi="Times New Roman" w:cs="Times New Roman"/>
                <w:sz w:val="26"/>
                <w:szCs w:val="26"/>
              </w:rPr>
              <w:t>și</w:t>
            </w:r>
            <w:r w:rsidR="00F24166" w:rsidRPr="001A39D6">
              <w:rPr>
                <w:rFonts w:ascii="Times New Roman" w:hAnsi="Times New Roman" w:cs="Times New Roman"/>
                <w:sz w:val="26"/>
                <w:szCs w:val="26"/>
              </w:rPr>
              <w:t xml:space="preserve"> </w:t>
            </w:r>
            <w:r w:rsidRPr="001A39D6">
              <w:rPr>
                <w:rFonts w:ascii="Times New Roman" w:hAnsi="Times New Roman" w:cs="Times New Roman"/>
                <w:sz w:val="26"/>
                <w:szCs w:val="26"/>
              </w:rPr>
              <w:t>din surse proprii în valoare de 5.7</w:t>
            </w:r>
            <w:r w:rsidR="00AC16E6" w:rsidRPr="001A39D6">
              <w:rPr>
                <w:rFonts w:ascii="Times New Roman" w:hAnsi="Times New Roman" w:cs="Times New Roman"/>
                <w:sz w:val="26"/>
                <w:szCs w:val="26"/>
              </w:rPr>
              <w:t>9</w:t>
            </w:r>
            <w:r w:rsidRPr="001A39D6">
              <w:rPr>
                <w:rFonts w:ascii="Times New Roman" w:hAnsi="Times New Roman" w:cs="Times New Roman"/>
                <w:sz w:val="26"/>
                <w:szCs w:val="26"/>
              </w:rPr>
              <w:t>0,5</w:t>
            </w:r>
            <w:r w:rsidR="00AC16E6" w:rsidRPr="001A39D6">
              <w:rPr>
                <w:rFonts w:ascii="Times New Roman" w:hAnsi="Times New Roman" w:cs="Times New Roman"/>
                <w:sz w:val="26"/>
                <w:szCs w:val="26"/>
              </w:rPr>
              <w:t>3</w:t>
            </w:r>
            <w:r w:rsidRPr="001A39D6">
              <w:rPr>
                <w:rFonts w:ascii="Times New Roman" w:hAnsi="Times New Roman" w:cs="Times New Roman"/>
                <w:sz w:val="26"/>
                <w:szCs w:val="26"/>
              </w:rPr>
              <w:t xml:space="preserve"> mii lei</w:t>
            </w:r>
            <w:r w:rsidR="001A39D6" w:rsidRPr="001A39D6">
              <w:rPr>
                <w:rFonts w:ascii="Times New Roman" w:hAnsi="Times New Roman" w:cs="Times New Roman"/>
                <w:sz w:val="26"/>
                <w:szCs w:val="26"/>
              </w:rPr>
              <w:t xml:space="preserve"> și</w:t>
            </w:r>
            <w:r w:rsidRPr="001A39D6">
              <w:rPr>
                <w:rFonts w:ascii="Times New Roman" w:hAnsi="Times New Roman" w:cs="Times New Roman"/>
                <w:sz w:val="26"/>
                <w:szCs w:val="26"/>
              </w:rPr>
              <w:t xml:space="preserve"> </w:t>
            </w:r>
            <w:r w:rsidR="00AC16E6" w:rsidRPr="001A39D6">
              <w:rPr>
                <w:rFonts w:ascii="Times New Roman" w:hAnsi="Times New Roman" w:cs="Times New Roman"/>
                <w:sz w:val="26"/>
                <w:szCs w:val="26"/>
              </w:rPr>
              <w:t>nu au fost repartizate</w:t>
            </w:r>
            <w:r w:rsidR="001A39D6" w:rsidRPr="001A39D6">
              <w:rPr>
                <w:rFonts w:ascii="Times New Roman" w:hAnsi="Times New Roman" w:cs="Times New Roman"/>
                <w:sz w:val="26"/>
                <w:szCs w:val="26"/>
              </w:rPr>
              <w:t xml:space="preserve"> către C.N.I.R. SA</w:t>
            </w:r>
            <w:r w:rsidR="00AC16E6" w:rsidRPr="001A39D6">
              <w:rPr>
                <w:rFonts w:ascii="Times New Roman" w:hAnsi="Times New Roman" w:cs="Times New Roman"/>
                <w:sz w:val="26"/>
                <w:szCs w:val="26"/>
              </w:rPr>
              <w:t xml:space="preserve"> </w:t>
            </w:r>
            <w:r w:rsidRPr="001A39D6">
              <w:rPr>
                <w:rFonts w:ascii="Times New Roman" w:hAnsi="Times New Roman" w:cs="Times New Roman"/>
                <w:sz w:val="26"/>
                <w:szCs w:val="26"/>
              </w:rPr>
              <w:t xml:space="preserve">alocații de la buget pentru investiții </w:t>
            </w:r>
            <w:r w:rsidR="001E7D8C" w:rsidRPr="001A39D6">
              <w:rPr>
                <w:rFonts w:ascii="Times New Roman" w:hAnsi="Times New Roman" w:cs="Times New Roman"/>
                <w:sz w:val="26"/>
                <w:szCs w:val="26"/>
              </w:rPr>
              <w:t xml:space="preserve"> </w:t>
            </w:r>
            <w:r w:rsidR="003A2D3D" w:rsidRPr="001A39D6">
              <w:rPr>
                <w:rFonts w:ascii="Times New Roman" w:hAnsi="Times New Roman" w:cs="Times New Roman"/>
                <w:sz w:val="26"/>
                <w:szCs w:val="26"/>
              </w:rPr>
              <w:t>.</w:t>
            </w:r>
          </w:p>
          <w:p w14:paraId="32567B79" w14:textId="3B1CA799" w:rsidR="00414C40" w:rsidRPr="00AC16E6" w:rsidRDefault="00414C40" w:rsidP="002746EF">
            <w:pPr>
              <w:spacing w:after="0" w:line="240" w:lineRule="auto"/>
              <w:ind w:right="-1"/>
              <w:jc w:val="both"/>
              <w:rPr>
                <w:rFonts w:ascii="Times New Roman" w:eastAsia="Times New Roman" w:hAnsi="Times New Roman" w:cs="Times New Roman"/>
                <w:sz w:val="26"/>
                <w:szCs w:val="26"/>
              </w:rPr>
            </w:pPr>
            <w:r w:rsidRPr="00AC16E6">
              <w:rPr>
                <w:rFonts w:ascii="Times New Roman" w:hAnsi="Times New Roman" w:cs="Times New Roman"/>
                <w:sz w:val="26"/>
                <w:szCs w:val="26"/>
              </w:rPr>
              <w:t xml:space="preserve">Prevederea bugetară pentru finanțarea din fonduri externe nerambursabile </w:t>
            </w:r>
            <w:r w:rsidR="002746EF" w:rsidRPr="00AC16E6">
              <w:rPr>
                <w:rFonts w:ascii="Times New Roman" w:hAnsi="Times New Roman" w:cs="Times New Roman"/>
                <w:sz w:val="26"/>
                <w:szCs w:val="26"/>
              </w:rPr>
              <w:t>în</w:t>
            </w:r>
            <w:r w:rsidRPr="00AC16E6">
              <w:rPr>
                <w:rFonts w:ascii="Times New Roman" w:hAnsi="Times New Roman" w:cs="Times New Roman"/>
                <w:sz w:val="26"/>
                <w:szCs w:val="26"/>
              </w:rPr>
              <w:t xml:space="preserve"> valoarea totală de </w:t>
            </w:r>
            <w:r w:rsidRPr="00AC16E6">
              <w:rPr>
                <w:rFonts w:ascii="Times New Roman" w:hAnsi="Times New Roman" w:cs="Times New Roman"/>
                <w:b/>
                <w:bCs/>
                <w:sz w:val="26"/>
                <w:szCs w:val="26"/>
              </w:rPr>
              <w:t xml:space="preserve">250.000,00 </w:t>
            </w:r>
            <w:r w:rsidRPr="00AC16E6">
              <w:rPr>
                <w:rFonts w:ascii="Times New Roman" w:hAnsi="Times New Roman" w:cs="Times New Roman"/>
                <w:sz w:val="26"/>
                <w:szCs w:val="26"/>
              </w:rPr>
              <w:t>mii lei, cuprin</w:t>
            </w:r>
            <w:r w:rsidR="009C7CED" w:rsidRPr="00AC16E6">
              <w:rPr>
                <w:rFonts w:ascii="Times New Roman" w:hAnsi="Times New Roman" w:cs="Times New Roman"/>
                <w:sz w:val="26"/>
                <w:szCs w:val="26"/>
              </w:rPr>
              <w:t>de</w:t>
            </w:r>
            <w:r w:rsidRPr="00AC16E6">
              <w:rPr>
                <w:rFonts w:ascii="Times New Roman" w:hAnsi="Times New Roman" w:cs="Times New Roman"/>
                <w:sz w:val="26"/>
                <w:szCs w:val="26"/>
              </w:rPr>
              <w:t xml:space="preserve"> următoarele componente:</w:t>
            </w:r>
          </w:p>
          <w:p w14:paraId="3ACB97B1" w14:textId="174584D3" w:rsidR="00414C40" w:rsidRPr="00AC16E6" w:rsidRDefault="00414C40" w:rsidP="002746EF">
            <w:pPr>
              <w:spacing w:after="0" w:line="240" w:lineRule="auto"/>
              <w:ind w:right="-1"/>
              <w:jc w:val="both"/>
              <w:rPr>
                <w:rFonts w:ascii="Times New Roman" w:hAnsi="Times New Roman" w:cs="Times New Roman"/>
                <w:sz w:val="26"/>
                <w:szCs w:val="26"/>
              </w:rPr>
            </w:pPr>
            <w:r w:rsidRPr="00AC16E6">
              <w:rPr>
                <w:rFonts w:ascii="Times New Roman" w:hAnsi="Times New Roman" w:cs="Times New Roman"/>
                <w:sz w:val="26"/>
                <w:szCs w:val="26"/>
              </w:rPr>
              <w:t xml:space="preserve">- Proiecte cu finanțare din fonduri externe nerambursabile (FEN) </w:t>
            </w:r>
            <w:proofErr w:type="spellStart"/>
            <w:r w:rsidRPr="00AC16E6">
              <w:rPr>
                <w:rFonts w:ascii="Times New Roman" w:hAnsi="Times New Roman" w:cs="Times New Roman"/>
                <w:sz w:val="26"/>
                <w:szCs w:val="26"/>
              </w:rPr>
              <w:t>postaderare</w:t>
            </w:r>
            <w:proofErr w:type="spellEnd"/>
            <w:r w:rsidRPr="00AC16E6">
              <w:rPr>
                <w:rFonts w:ascii="Times New Roman" w:hAnsi="Times New Roman" w:cs="Times New Roman"/>
                <w:sz w:val="26"/>
                <w:szCs w:val="26"/>
              </w:rPr>
              <w:t xml:space="preserve"> (Titlul 56) – FEDR, în valoare cumulată de 25.480,00 mii lei</w:t>
            </w:r>
            <w:r w:rsidR="003A2D3D" w:rsidRPr="00AC16E6">
              <w:rPr>
                <w:rFonts w:ascii="Times New Roman" w:hAnsi="Times New Roman" w:cs="Times New Roman"/>
                <w:sz w:val="26"/>
                <w:szCs w:val="26"/>
              </w:rPr>
              <w:t>.</w:t>
            </w:r>
          </w:p>
          <w:p w14:paraId="2C25472B" w14:textId="16E13B2A" w:rsidR="001E7D8C" w:rsidRPr="009676AD" w:rsidRDefault="00414C40" w:rsidP="002746EF">
            <w:pPr>
              <w:spacing w:after="0" w:line="240" w:lineRule="auto"/>
              <w:ind w:right="-1"/>
              <w:jc w:val="both"/>
              <w:rPr>
                <w:rFonts w:ascii="Times New Roman" w:hAnsi="Times New Roman" w:cs="Times New Roman"/>
                <w:sz w:val="26"/>
                <w:szCs w:val="26"/>
              </w:rPr>
            </w:pPr>
            <w:r w:rsidRPr="00AC16E6">
              <w:rPr>
                <w:rFonts w:ascii="Times New Roman" w:hAnsi="Times New Roman" w:cs="Times New Roman"/>
                <w:sz w:val="26"/>
                <w:szCs w:val="26"/>
              </w:rPr>
              <w:t xml:space="preserve">- Proiecte cu finanțare din fonduri externe nerambursabile (FEN) </w:t>
            </w:r>
            <w:proofErr w:type="spellStart"/>
            <w:r w:rsidRPr="00AC16E6">
              <w:rPr>
                <w:rFonts w:ascii="Times New Roman" w:hAnsi="Times New Roman" w:cs="Times New Roman"/>
                <w:sz w:val="26"/>
                <w:szCs w:val="26"/>
              </w:rPr>
              <w:t>postaderare</w:t>
            </w:r>
            <w:proofErr w:type="spellEnd"/>
            <w:r w:rsidRPr="00AC16E6">
              <w:rPr>
                <w:rFonts w:ascii="Times New Roman" w:hAnsi="Times New Roman" w:cs="Times New Roman"/>
                <w:sz w:val="26"/>
                <w:szCs w:val="26"/>
              </w:rPr>
              <w:t xml:space="preserve"> (Titlul 56) – FC, în valoare cumulată de 224.520,00 lei mii lei</w:t>
            </w:r>
            <w:r w:rsidR="003A2D3D" w:rsidRPr="00AC16E6">
              <w:rPr>
                <w:rFonts w:ascii="Times New Roman" w:hAnsi="Times New Roman" w:cs="Times New Roman"/>
                <w:sz w:val="26"/>
                <w:szCs w:val="26"/>
              </w:rPr>
              <w:t>.</w:t>
            </w:r>
          </w:p>
          <w:p w14:paraId="75D29FF9" w14:textId="7755AB80" w:rsidR="00502034" w:rsidRPr="00EF46EE" w:rsidRDefault="00427E95" w:rsidP="002746EF">
            <w:pPr>
              <w:pStyle w:val="ListParagraph"/>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AC16E6">
              <w:rPr>
                <w:rFonts w:ascii="Times New Roman" w:hAnsi="Times New Roman" w:cs="Times New Roman"/>
                <w:b/>
                <w:sz w:val="26"/>
                <w:szCs w:val="26"/>
              </w:rPr>
              <w:t>Cheltuielile pentru investiții</w:t>
            </w:r>
            <w:r w:rsidRPr="00AC16E6">
              <w:rPr>
                <w:rFonts w:ascii="Times New Roman" w:hAnsi="Times New Roman" w:cs="Times New Roman"/>
                <w:sz w:val="26"/>
                <w:szCs w:val="26"/>
              </w:rPr>
              <w:t xml:space="preserve"> pentru anul 202</w:t>
            </w:r>
            <w:r w:rsidR="00361457" w:rsidRPr="00AC16E6">
              <w:rPr>
                <w:rFonts w:ascii="Times New Roman" w:hAnsi="Times New Roman" w:cs="Times New Roman"/>
                <w:sz w:val="26"/>
                <w:szCs w:val="26"/>
              </w:rPr>
              <w:t>5</w:t>
            </w:r>
            <w:r w:rsidRPr="00AC16E6">
              <w:rPr>
                <w:rFonts w:ascii="Times New Roman" w:hAnsi="Times New Roman" w:cs="Times New Roman"/>
                <w:sz w:val="26"/>
                <w:szCs w:val="26"/>
              </w:rPr>
              <w:t xml:space="preserve">, în valoare de </w:t>
            </w:r>
            <w:r w:rsidR="001E7D8C" w:rsidRPr="00AC16E6">
              <w:rPr>
                <w:rFonts w:ascii="Times New Roman" w:hAnsi="Times New Roman" w:cs="Times New Roman"/>
                <w:sz w:val="26"/>
                <w:szCs w:val="26"/>
              </w:rPr>
              <w:t>255.780,56</w:t>
            </w:r>
            <w:r w:rsidRPr="00AC16E6">
              <w:rPr>
                <w:rFonts w:ascii="Times New Roman" w:hAnsi="Times New Roman" w:cs="Times New Roman"/>
                <w:sz w:val="26"/>
                <w:szCs w:val="26"/>
              </w:rPr>
              <w:t xml:space="preserve"> mii lei</w:t>
            </w:r>
            <w:r w:rsidR="00DB369E" w:rsidRPr="00AC16E6">
              <w:rPr>
                <w:rFonts w:ascii="Times New Roman" w:hAnsi="Times New Roman" w:cs="Times New Roman"/>
                <w:sz w:val="26"/>
                <w:szCs w:val="26"/>
              </w:rPr>
              <w:t xml:space="preserve"> sunt</w:t>
            </w:r>
            <w:r w:rsidRPr="00AC16E6">
              <w:rPr>
                <w:rFonts w:ascii="Times New Roman" w:hAnsi="Times New Roman" w:cs="Times New Roman"/>
                <w:sz w:val="26"/>
                <w:szCs w:val="26"/>
              </w:rPr>
              <w:t xml:space="preserve"> estimate în </w:t>
            </w:r>
            <w:r w:rsidR="001E7D8C" w:rsidRPr="00AC16E6">
              <w:rPr>
                <w:rFonts w:ascii="Times New Roman" w:hAnsi="Times New Roman" w:cs="Times New Roman"/>
                <w:sz w:val="26"/>
                <w:szCs w:val="26"/>
              </w:rPr>
              <w:t xml:space="preserve">creștere </w:t>
            </w:r>
            <w:r w:rsidRPr="00AC16E6">
              <w:rPr>
                <w:rFonts w:ascii="Times New Roman" w:hAnsi="Times New Roman" w:cs="Times New Roman"/>
                <w:sz w:val="26"/>
                <w:szCs w:val="26"/>
              </w:rPr>
              <w:t xml:space="preserve">față de </w:t>
            </w:r>
            <w:r w:rsidR="00DB369E" w:rsidRPr="00AC16E6">
              <w:rPr>
                <w:rFonts w:ascii="Times New Roman" w:hAnsi="Times New Roman" w:cs="Times New Roman"/>
                <w:sz w:val="26"/>
                <w:szCs w:val="26"/>
              </w:rPr>
              <w:t>valorile</w:t>
            </w:r>
            <w:r w:rsidRPr="00AC16E6">
              <w:rPr>
                <w:rFonts w:ascii="Times New Roman" w:hAnsi="Times New Roman" w:cs="Times New Roman"/>
                <w:sz w:val="26"/>
                <w:szCs w:val="26"/>
              </w:rPr>
              <w:t xml:space="preserve"> </w:t>
            </w:r>
            <w:r w:rsidR="005154C1" w:rsidRPr="001A39D6">
              <w:rPr>
                <w:rFonts w:ascii="Times New Roman" w:hAnsi="Times New Roman" w:cs="Times New Roman"/>
                <w:sz w:val="26"/>
                <w:szCs w:val="26"/>
              </w:rPr>
              <w:t>realizate</w:t>
            </w:r>
            <w:r w:rsidRPr="00AC16E6">
              <w:rPr>
                <w:rFonts w:ascii="Times New Roman" w:hAnsi="Times New Roman" w:cs="Times New Roman"/>
                <w:sz w:val="26"/>
                <w:szCs w:val="26"/>
              </w:rPr>
              <w:t xml:space="preserve"> la data de 31.12.202</w:t>
            </w:r>
            <w:r w:rsidR="00361457" w:rsidRPr="00AC16E6">
              <w:rPr>
                <w:rFonts w:ascii="Times New Roman" w:hAnsi="Times New Roman" w:cs="Times New Roman"/>
                <w:sz w:val="26"/>
                <w:szCs w:val="26"/>
              </w:rPr>
              <w:t>4</w:t>
            </w:r>
            <w:r w:rsidR="001A39D6">
              <w:rPr>
                <w:rFonts w:ascii="Times New Roman" w:hAnsi="Times New Roman" w:cs="Times New Roman"/>
                <w:sz w:val="26"/>
                <w:szCs w:val="26"/>
              </w:rPr>
              <w:t xml:space="preserve"> datorită preluării proiectelor</w:t>
            </w:r>
            <w:r w:rsidR="005A57F6">
              <w:rPr>
                <w:rFonts w:ascii="Times New Roman" w:hAnsi="Times New Roman" w:cs="Times New Roman"/>
                <w:sz w:val="26"/>
                <w:szCs w:val="26"/>
              </w:rPr>
              <w:t>, a necesității dezvoltării companiei și preluarea contractelor în derulare.</w:t>
            </w:r>
          </w:p>
          <w:p w14:paraId="05C7E11C" w14:textId="001BFFEF" w:rsidR="00427E95" w:rsidRPr="00AC16E6" w:rsidRDefault="00427E95" w:rsidP="002746EF">
            <w:pPr>
              <w:tabs>
                <w:tab w:val="left" w:pos="-810"/>
              </w:tabs>
              <w:spacing w:after="0"/>
              <w:jc w:val="both"/>
              <w:rPr>
                <w:rFonts w:ascii="Times New Roman" w:hAnsi="Times New Roman" w:cs="Times New Roman"/>
                <w:sz w:val="26"/>
                <w:szCs w:val="26"/>
                <w:lang w:val="fr-FR"/>
              </w:rPr>
            </w:pPr>
            <w:r w:rsidRPr="00AC16E6">
              <w:rPr>
                <w:rFonts w:ascii="Times New Roman" w:hAnsi="Times New Roman" w:cs="Times New Roman"/>
                <w:b/>
                <w:sz w:val="26"/>
                <w:szCs w:val="26"/>
              </w:rPr>
              <w:t>Indicatorii economico – financiari</w:t>
            </w:r>
            <w:r w:rsidRPr="00AC16E6">
              <w:rPr>
                <w:rFonts w:ascii="Times New Roman" w:hAnsi="Times New Roman" w:cs="Times New Roman"/>
                <w:sz w:val="26"/>
                <w:szCs w:val="26"/>
              </w:rPr>
              <w:t xml:space="preserve"> cuprinși în proiectul bugetului de venituri și cheltuieli pe anul 202</w:t>
            </w:r>
            <w:r w:rsidR="0004218A" w:rsidRPr="00AC16E6">
              <w:rPr>
                <w:rFonts w:ascii="Times New Roman" w:hAnsi="Times New Roman" w:cs="Times New Roman"/>
                <w:sz w:val="26"/>
                <w:szCs w:val="26"/>
              </w:rPr>
              <w:t>5</w:t>
            </w:r>
            <w:r w:rsidRPr="00AC16E6">
              <w:rPr>
                <w:rFonts w:ascii="Times New Roman" w:hAnsi="Times New Roman" w:cs="Times New Roman"/>
                <w:sz w:val="26"/>
                <w:szCs w:val="26"/>
              </w:rPr>
              <w:t>, au următoarele valori</w:t>
            </w:r>
            <w:r w:rsidRPr="00AC16E6">
              <w:rPr>
                <w:rFonts w:ascii="Times New Roman" w:hAnsi="Times New Roman" w:cs="Times New Roman"/>
                <w:sz w:val="26"/>
                <w:szCs w:val="26"/>
                <w:lang w:val="fr-FR"/>
              </w:rPr>
              <w:t>:</w:t>
            </w:r>
          </w:p>
          <w:p w14:paraId="6013A3D8" w14:textId="0852EEF6" w:rsidR="00427E95" w:rsidRPr="00AC16E6" w:rsidRDefault="00427E95" w:rsidP="002746EF">
            <w:pPr>
              <w:tabs>
                <w:tab w:val="left" w:pos="-810"/>
              </w:tabs>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  productivitatea muncii, în unități valorice pe total personal mediu, în valoare de </w:t>
            </w:r>
            <w:r w:rsidR="001E7D8C" w:rsidRPr="00AC16E6">
              <w:rPr>
                <w:rFonts w:ascii="Times New Roman" w:hAnsi="Times New Roman" w:cs="Times New Roman"/>
                <w:sz w:val="26"/>
                <w:szCs w:val="26"/>
              </w:rPr>
              <w:t>554,20</w:t>
            </w:r>
            <w:r w:rsidRPr="00AC16E6">
              <w:rPr>
                <w:rFonts w:ascii="Times New Roman" w:hAnsi="Times New Roman" w:cs="Times New Roman"/>
                <w:sz w:val="26"/>
                <w:szCs w:val="26"/>
              </w:rPr>
              <w:t xml:space="preserve"> mii lei/persoană;</w:t>
            </w:r>
          </w:p>
          <w:p w14:paraId="6C8189E8" w14:textId="22928678" w:rsidR="00427E95" w:rsidRPr="00AC16E6" w:rsidRDefault="00427E95" w:rsidP="002746EF">
            <w:pPr>
              <w:tabs>
                <w:tab w:val="left" w:pos="-810"/>
              </w:tabs>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  câștigul mediu lunar </w:t>
            </w:r>
            <w:r w:rsidRPr="00AC16E6">
              <w:rPr>
                <w:rFonts w:ascii="Times New Roman" w:hAnsi="Times New Roman" w:cs="Times New Roman"/>
                <w:bCs/>
                <w:sz w:val="26"/>
                <w:szCs w:val="26"/>
              </w:rPr>
              <w:t xml:space="preserve">pe salariat (lei/persoană) determinat pe baza cheltuielilor de natură salarială, </w:t>
            </w:r>
            <w:r w:rsidRPr="00AC16E6">
              <w:rPr>
                <w:rFonts w:ascii="Times New Roman" w:hAnsi="Times New Roman" w:cs="Times New Roman"/>
                <w:sz w:val="26"/>
                <w:szCs w:val="26"/>
              </w:rPr>
              <w:t xml:space="preserve">în valoare de </w:t>
            </w:r>
            <w:r w:rsidR="001E7D8C" w:rsidRPr="00AC16E6">
              <w:rPr>
                <w:rFonts w:ascii="Times New Roman" w:hAnsi="Times New Roman" w:cs="Times New Roman"/>
                <w:sz w:val="26"/>
                <w:szCs w:val="26"/>
              </w:rPr>
              <w:t>17.882</w:t>
            </w:r>
            <w:r w:rsidRPr="00AC16E6">
              <w:rPr>
                <w:rFonts w:ascii="Times New Roman" w:hAnsi="Times New Roman" w:cs="Times New Roman"/>
                <w:sz w:val="26"/>
                <w:szCs w:val="26"/>
              </w:rPr>
              <w:t xml:space="preserve"> lei/salariat;</w:t>
            </w:r>
          </w:p>
          <w:p w14:paraId="523BF402" w14:textId="7E539F4E" w:rsidR="00A5388D" w:rsidRPr="00AC16E6" w:rsidRDefault="00427E95"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 numărul de personal prognozat la finele anului 202</w:t>
            </w:r>
            <w:r w:rsidR="006F1949" w:rsidRPr="00AC16E6">
              <w:rPr>
                <w:rFonts w:ascii="Times New Roman" w:hAnsi="Times New Roman" w:cs="Times New Roman"/>
                <w:sz w:val="26"/>
                <w:szCs w:val="26"/>
              </w:rPr>
              <w:t>5</w:t>
            </w:r>
            <w:r w:rsidRPr="00AC16E6">
              <w:rPr>
                <w:rFonts w:ascii="Times New Roman" w:hAnsi="Times New Roman" w:cs="Times New Roman"/>
                <w:sz w:val="26"/>
                <w:szCs w:val="26"/>
              </w:rPr>
              <w:t xml:space="preserve"> de </w:t>
            </w:r>
            <w:r w:rsidR="001E7D8C" w:rsidRPr="00AC16E6">
              <w:rPr>
                <w:rFonts w:ascii="Times New Roman" w:hAnsi="Times New Roman" w:cs="Times New Roman"/>
                <w:sz w:val="26"/>
                <w:szCs w:val="26"/>
              </w:rPr>
              <w:t>150</w:t>
            </w:r>
            <w:r w:rsidRPr="00AC16E6">
              <w:rPr>
                <w:rFonts w:ascii="Times New Roman" w:hAnsi="Times New Roman" w:cs="Times New Roman"/>
                <w:sz w:val="26"/>
                <w:szCs w:val="26"/>
              </w:rPr>
              <w:t xml:space="preserve"> salariați</w:t>
            </w:r>
            <w:r w:rsidR="00455602" w:rsidRPr="00AC16E6">
              <w:rPr>
                <w:rFonts w:ascii="Times New Roman" w:hAnsi="Times New Roman" w:cs="Times New Roman"/>
                <w:sz w:val="26"/>
                <w:szCs w:val="26"/>
              </w:rPr>
              <w:t xml:space="preserve"> </w:t>
            </w:r>
            <w:r w:rsidR="00164CCE" w:rsidRPr="00AC16E6">
              <w:rPr>
                <w:rFonts w:ascii="Times New Roman" w:hAnsi="Times New Roman" w:cs="Times New Roman"/>
                <w:sz w:val="26"/>
                <w:szCs w:val="26"/>
              </w:rPr>
              <w:t xml:space="preserve">este </w:t>
            </w:r>
            <w:r w:rsidR="001E7D8C" w:rsidRPr="00AC16E6">
              <w:rPr>
                <w:rFonts w:ascii="Times New Roman" w:hAnsi="Times New Roman" w:cs="Times New Roman"/>
                <w:sz w:val="26"/>
                <w:szCs w:val="26"/>
              </w:rPr>
              <w:t xml:space="preserve">în creștere față de cel prognozat în anul precedent </w:t>
            </w:r>
            <w:r w:rsidR="00164CCE" w:rsidRPr="00AC16E6">
              <w:rPr>
                <w:rFonts w:ascii="Times New Roman" w:hAnsi="Times New Roman" w:cs="Times New Roman"/>
                <w:sz w:val="26"/>
                <w:szCs w:val="26"/>
              </w:rPr>
              <w:t xml:space="preserve">respectiv de </w:t>
            </w:r>
            <w:r w:rsidR="001E7D8C" w:rsidRPr="00AC16E6">
              <w:rPr>
                <w:rFonts w:ascii="Times New Roman" w:hAnsi="Times New Roman" w:cs="Times New Roman"/>
                <w:sz w:val="26"/>
                <w:szCs w:val="26"/>
              </w:rPr>
              <w:t>86</w:t>
            </w:r>
            <w:r w:rsidR="00863FD3" w:rsidRPr="00AC16E6">
              <w:rPr>
                <w:rFonts w:ascii="Times New Roman" w:hAnsi="Times New Roman" w:cs="Times New Roman"/>
                <w:sz w:val="26"/>
                <w:szCs w:val="26"/>
              </w:rPr>
              <w:t xml:space="preserve"> salariați </w:t>
            </w:r>
            <w:r w:rsidR="006F1949" w:rsidRPr="00AC16E6">
              <w:rPr>
                <w:rFonts w:ascii="Times New Roman" w:hAnsi="Times New Roman" w:cs="Times New Roman"/>
                <w:sz w:val="26"/>
                <w:szCs w:val="26"/>
              </w:rPr>
              <w:t>preliminat</w:t>
            </w:r>
            <w:r w:rsidR="00863FD3" w:rsidRPr="00AC16E6">
              <w:rPr>
                <w:rFonts w:ascii="Times New Roman" w:hAnsi="Times New Roman" w:cs="Times New Roman"/>
                <w:sz w:val="26"/>
                <w:szCs w:val="26"/>
              </w:rPr>
              <w:t xml:space="preserve"> în 202</w:t>
            </w:r>
            <w:r w:rsidR="006F1949" w:rsidRPr="00AC16E6">
              <w:rPr>
                <w:rFonts w:ascii="Times New Roman" w:hAnsi="Times New Roman" w:cs="Times New Roman"/>
                <w:sz w:val="26"/>
                <w:szCs w:val="26"/>
              </w:rPr>
              <w:t>4</w:t>
            </w:r>
            <w:r w:rsidR="00863FD3" w:rsidRPr="00AC16E6">
              <w:rPr>
                <w:rFonts w:ascii="Times New Roman" w:hAnsi="Times New Roman" w:cs="Times New Roman"/>
                <w:sz w:val="26"/>
                <w:szCs w:val="26"/>
              </w:rPr>
              <w:t>, compania fiind exceptată prin memorandum de la aplicarea prevederilor art. XXXII din Legea nr. 296/2023;</w:t>
            </w:r>
          </w:p>
          <w:p w14:paraId="3DA070B3" w14:textId="681EB60A" w:rsidR="00427E95" w:rsidRPr="00AC16E6" w:rsidRDefault="00427E95"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 cheltuielile totale la 1.000 lei venituri totale </w:t>
            </w:r>
            <w:r w:rsidR="00185003" w:rsidRPr="00AC16E6">
              <w:rPr>
                <w:rFonts w:ascii="Times New Roman" w:hAnsi="Times New Roman" w:cs="Times New Roman"/>
                <w:sz w:val="26"/>
                <w:szCs w:val="26"/>
              </w:rPr>
              <w:t xml:space="preserve">sunt </w:t>
            </w:r>
            <w:r w:rsidRPr="00AC16E6">
              <w:rPr>
                <w:rFonts w:ascii="Times New Roman" w:hAnsi="Times New Roman" w:cs="Times New Roman"/>
                <w:sz w:val="26"/>
                <w:szCs w:val="26"/>
              </w:rPr>
              <w:t xml:space="preserve">în valoare de </w:t>
            </w:r>
            <w:r w:rsidR="001E7D8C" w:rsidRPr="00AC16E6">
              <w:rPr>
                <w:rFonts w:ascii="Times New Roman" w:hAnsi="Times New Roman" w:cs="Times New Roman"/>
                <w:sz w:val="26"/>
                <w:szCs w:val="26"/>
              </w:rPr>
              <w:t>792,71</w:t>
            </w:r>
            <w:r w:rsidRPr="00AC16E6">
              <w:rPr>
                <w:rFonts w:ascii="Times New Roman" w:hAnsi="Times New Roman" w:cs="Times New Roman"/>
                <w:b/>
                <w:bCs/>
                <w:sz w:val="26"/>
                <w:szCs w:val="26"/>
              </w:rPr>
              <w:t xml:space="preserve"> </w:t>
            </w:r>
            <w:r w:rsidRPr="00AC16E6">
              <w:rPr>
                <w:rFonts w:ascii="Times New Roman" w:hAnsi="Times New Roman" w:cs="Times New Roman"/>
                <w:sz w:val="26"/>
                <w:szCs w:val="26"/>
              </w:rPr>
              <w:t xml:space="preserve">lei, în creștere cu </w:t>
            </w:r>
            <w:r w:rsidR="006F1949" w:rsidRPr="00AC16E6">
              <w:rPr>
                <w:rFonts w:ascii="Times New Roman" w:hAnsi="Times New Roman" w:cs="Times New Roman"/>
                <w:sz w:val="26"/>
                <w:szCs w:val="26"/>
              </w:rPr>
              <w:t>1</w:t>
            </w:r>
            <w:r w:rsidR="00CD4C81" w:rsidRPr="00AC16E6">
              <w:rPr>
                <w:rFonts w:ascii="Times New Roman" w:hAnsi="Times New Roman" w:cs="Times New Roman"/>
                <w:sz w:val="26"/>
                <w:szCs w:val="26"/>
              </w:rPr>
              <w:t>6</w:t>
            </w:r>
            <w:r w:rsidRPr="00AC16E6">
              <w:rPr>
                <w:rFonts w:ascii="Times New Roman" w:hAnsi="Times New Roman" w:cs="Times New Roman"/>
                <w:sz w:val="26"/>
                <w:szCs w:val="26"/>
              </w:rPr>
              <w:t>% față de cele preliminate la data de 31.12.20</w:t>
            </w:r>
            <w:r w:rsidR="006F1949" w:rsidRPr="00AC16E6">
              <w:rPr>
                <w:rFonts w:ascii="Times New Roman" w:hAnsi="Times New Roman" w:cs="Times New Roman"/>
                <w:sz w:val="26"/>
                <w:szCs w:val="26"/>
              </w:rPr>
              <w:t>24</w:t>
            </w:r>
            <w:r w:rsidRPr="00AC16E6">
              <w:rPr>
                <w:rFonts w:ascii="Times New Roman" w:hAnsi="Times New Roman" w:cs="Times New Roman"/>
                <w:sz w:val="26"/>
                <w:szCs w:val="26"/>
              </w:rPr>
              <w:t>;</w:t>
            </w:r>
          </w:p>
          <w:p w14:paraId="4F10694B" w14:textId="696E77EC" w:rsidR="00427E95" w:rsidRPr="00AC16E6" w:rsidRDefault="00427E95" w:rsidP="002746EF">
            <w:pPr>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 </w:t>
            </w:r>
            <w:proofErr w:type="spellStart"/>
            <w:r w:rsidRPr="00AC16E6">
              <w:rPr>
                <w:rFonts w:ascii="Times New Roman" w:hAnsi="Times New Roman" w:cs="Times New Roman"/>
                <w:sz w:val="26"/>
                <w:szCs w:val="26"/>
              </w:rPr>
              <w:t>plăţile</w:t>
            </w:r>
            <w:proofErr w:type="spellEnd"/>
            <w:r w:rsidRPr="00AC16E6">
              <w:rPr>
                <w:rFonts w:ascii="Times New Roman" w:hAnsi="Times New Roman" w:cs="Times New Roman"/>
                <w:sz w:val="26"/>
                <w:szCs w:val="26"/>
              </w:rPr>
              <w:t xml:space="preserve"> restante – compania nu </w:t>
            </w:r>
            <w:r w:rsidR="009B524C" w:rsidRPr="00AC16E6">
              <w:rPr>
                <w:rFonts w:ascii="Times New Roman" w:hAnsi="Times New Roman" w:cs="Times New Roman"/>
                <w:sz w:val="26"/>
                <w:szCs w:val="26"/>
              </w:rPr>
              <w:t>programează</w:t>
            </w:r>
            <w:r w:rsidRPr="00AC16E6">
              <w:rPr>
                <w:rFonts w:ascii="Times New Roman" w:hAnsi="Times New Roman" w:cs="Times New Roman"/>
                <w:sz w:val="26"/>
                <w:szCs w:val="26"/>
              </w:rPr>
              <w:t xml:space="preserve"> </w:t>
            </w:r>
            <w:proofErr w:type="spellStart"/>
            <w:r w:rsidRPr="00AC16E6">
              <w:rPr>
                <w:rFonts w:ascii="Times New Roman" w:hAnsi="Times New Roman" w:cs="Times New Roman"/>
                <w:sz w:val="26"/>
                <w:szCs w:val="26"/>
              </w:rPr>
              <w:t>plăţi</w:t>
            </w:r>
            <w:proofErr w:type="spellEnd"/>
            <w:r w:rsidRPr="00AC16E6">
              <w:rPr>
                <w:rFonts w:ascii="Times New Roman" w:hAnsi="Times New Roman" w:cs="Times New Roman"/>
                <w:sz w:val="26"/>
                <w:szCs w:val="26"/>
              </w:rPr>
              <w:t xml:space="preserve"> restante la data de 31.12.202</w:t>
            </w:r>
            <w:r w:rsidR="006F1949" w:rsidRPr="00AC16E6">
              <w:rPr>
                <w:rFonts w:ascii="Times New Roman" w:hAnsi="Times New Roman" w:cs="Times New Roman"/>
                <w:sz w:val="26"/>
                <w:szCs w:val="26"/>
              </w:rPr>
              <w:t>5</w:t>
            </w:r>
            <w:r w:rsidRPr="00AC16E6">
              <w:rPr>
                <w:rFonts w:ascii="Times New Roman" w:hAnsi="Times New Roman" w:cs="Times New Roman"/>
                <w:sz w:val="26"/>
                <w:szCs w:val="26"/>
              </w:rPr>
              <w:t>;</w:t>
            </w:r>
          </w:p>
          <w:p w14:paraId="17086033" w14:textId="71385047" w:rsidR="00427E95" w:rsidRPr="006D45DE" w:rsidRDefault="00427E95" w:rsidP="006D45DE">
            <w:pPr>
              <w:spacing w:after="0"/>
              <w:jc w:val="both"/>
              <w:rPr>
                <w:rFonts w:ascii="Times New Roman" w:hAnsi="Times New Roman" w:cs="Times New Roman"/>
                <w:spacing w:val="-5"/>
                <w:sz w:val="26"/>
                <w:szCs w:val="26"/>
              </w:rPr>
            </w:pPr>
            <w:r w:rsidRPr="00AC16E6">
              <w:rPr>
                <w:rFonts w:ascii="Times New Roman" w:hAnsi="Times New Roman" w:cs="Times New Roman"/>
                <w:sz w:val="26"/>
                <w:szCs w:val="26"/>
              </w:rPr>
              <w:t xml:space="preserve">- creanțele restante </w:t>
            </w:r>
            <w:r w:rsidR="00CD4C81" w:rsidRPr="00AC16E6">
              <w:rPr>
                <w:rFonts w:ascii="Times New Roman" w:hAnsi="Times New Roman" w:cs="Times New Roman"/>
                <w:sz w:val="26"/>
                <w:szCs w:val="26"/>
              </w:rPr>
              <w:t>- compania nu programează creanțe restante la data de 31.12.2025</w:t>
            </w:r>
          </w:p>
          <w:p w14:paraId="5C222274" w14:textId="7302D1C2" w:rsidR="00427E95" w:rsidRPr="00AC16E6" w:rsidRDefault="00427E95" w:rsidP="002746EF">
            <w:pPr>
              <w:spacing w:after="0"/>
              <w:jc w:val="both"/>
              <w:rPr>
                <w:rFonts w:ascii="Times New Roman" w:hAnsi="Times New Roman" w:cs="Times New Roman"/>
                <w:color w:val="000000"/>
                <w:sz w:val="26"/>
                <w:szCs w:val="26"/>
              </w:rPr>
            </w:pPr>
            <w:r w:rsidRPr="00AC16E6">
              <w:rPr>
                <w:rFonts w:ascii="Times New Roman" w:hAnsi="Times New Roman" w:cs="Times New Roman"/>
                <w:color w:val="000000"/>
                <w:sz w:val="26"/>
                <w:szCs w:val="26"/>
              </w:rPr>
              <w:t>Proiectul bugetului de venituri și cheltuieli pe anul 202</w:t>
            </w:r>
            <w:r w:rsidR="00613D52" w:rsidRPr="00AC16E6">
              <w:rPr>
                <w:rFonts w:ascii="Times New Roman" w:hAnsi="Times New Roman" w:cs="Times New Roman"/>
                <w:color w:val="000000"/>
                <w:sz w:val="26"/>
                <w:szCs w:val="26"/>
              </w:rPr>
              <w:t>5</w:t>
            </w:r>
            <w:r w:rsidRPr="00AC16E6">
              <w:rPr>
                <w:rFonts w:ascii="Times New Roman" w:hAnsi="Times New Roman" w:cs="Times New Roman"/>
                <w:color w:val="000000"/>
                <w:sz w:val="26"/>
                <w:szCs w:val="26"/>
              </w:rPr>
              <w:t xml:space="preserve"> </w:t>
            </w:r>
            <w:r w:rsidRPr="00AC16E6">
              <w:rPr>
                <w:rFonts w:ascii="Times New Roman" w:hAnsi="Times New Roman" w:cs="Times New Roman"/>
                <w:spacing w:val="-5"/>
                <w:sz w:val="26"/>
                <w:szCs w:val="26"/>
              </w:rPr>
              <w:t xml:space="preserve">al </w:t>
            </w:r>
            <w:r w:rsidRPr="00AC16E6">
              <w:rPr>
                <w:rFonts w:ascii="Times New Roman" w:hAnsi="Times New Roman" w:cs="Times New Roman"/>
                <w:sz w:val="26"/>
                <w:szCs w:val="26"/>
              </w:rPr>
              <w:t xml:space="preserve">Companiei </w:t>
            </w:r>
            <w:proofErr w:type="spellStart"/>
            <w:r w:rsidRPr="00AC16E6">
              <w:rPr>
                <w:rFonts w:ascii="Times New Roman" w:hAnsi="Times New Roman" w:cs="Times New Roman"/>
                <w:sz w:val="26"/>
                <w:szCs w:val="26"/>
              </w:rPr>
              <w:t>Naţionale</w:t>
            </w:r>
            <w:proofErr w:type="spellEnd"/>
            <w:r w:rsidRPr="00AC16E6">
              <w:rPr>
                <w:rFonts w:ascii="Times New Roman" w:hAnsi="Times New Roman" w:cs="Times New Roman"/>
                <w:sz w:val="26"/>
                <w:szCs w:val="26"/>
              </w:rPr>
              <w:t xml:space="preserve"> de</w:t>
            </w:r>
            <w:r w:rsidRPr="00AC16E6">
              <w:rPr>
                <w:rFonts w:ascii="Times New Roman" w:hAnsi="Times New Roman" w:cs="Times New Roman"/>
                <w:b/>
                <w:sz w:val="26"/>
                <w:szCs w:val="26"/>
              </w:rPr>
              <w:t xml:space="preserve"> </w:t>
            </w:r>
            <w:r w:rsidR="00CD4C81" w:rsidRPr="00AC16E6">
              <w:rPr>
                <w:rFonts w:ascii="Times New Roman" w:hAnsi="Times New Roman" w:cs="Times New Roman"/>
                <w:bCs/>
                <w:sz w:val="26"/>
                <w:szCs w:val="26"/>
              </w:rPr>
              <w:t>Investiții</w:t>
            </w:r>
            <w:r w:rsidRPr="00AC16E6">
              <w:rPr>
                <w:rFonts w:ascii="Times New Roman" w:hAnsi="Times New Roman" w:cs="Times New Roman"/>
                <w:sz w:val="26"/>
                <w:szCs w:val="26"/>
              </w:rPr>
              <w:t xml:space="preserve"> Rutiere - S.A. a </w:t>
            </w:r>
            <w:r w:rsidRPr="00AC16E6">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2490B12E" w14:textId="0503AC5F" w:rsidR="00427E95" w:rsidRDefault="00427E95" w:rsidP="002746EF">
            <w:pPr>
              <w:tabs>
                <w:tab w:val="left" w:pos="3960"/>
              </w:tabs>
              <w:spacing w:after="0"/>
              <w:jc w:val="both"/>
              <w:rPr>
                <w:rFonts w:ascii="Times New Roman" w:hAnsi="Times New Roman" w:cs="Times New Roman"/>
                <w:sz w:val="26"/>
                <w:szCs w:val="26"/>
              </w:rPr>
            </w:pPr>
            <w:r w:rsidRPr="00AC16E6">
              <w:rPr>
                <w:rFonts w:ascii="Times New Roman" w:hAnsi="Times New Roman" w:cs="Times New Roman"/>
                <w:color w:val="000000"/>
                <w:sz w:val="26"/>
                <w:szCs w:val="26"/>
              </w:rPr>
              <w:t>Proiectul bugetului de venituri și cheltuieli pe anul 202</w:t>
            </w:r>
            <w:r w:rsidR="00613D52" w:rsidRPr="00AC16E6">
              <w:rPr>
                <w:rFonts w:ascii="Times New Roman" w:hAnsi="Times New Roman" w:cs="Times New Roman"/>
                <w:color w:val="000000"/>
                <w:sz w:val="26"/>
                <w:szCs w:val="26"/>
              </w:rPr>
              <w:t>5</w:t>
            </w:r>
            <w:r w:rsidRPr="00AC16E6">
              <w:rPr>
                <w:rFonts w:ascii="Times New Roman" w:hAnsi="Times New Roman" w:cs="Times New Roman"/>
                <w:color w:val="000000"/>
                <w:sz w:val="26"/>
                <w:szCs w:val="26"/>
              </w:rPr>
              <w:t xml:space="preserve"> </w:t>
            </w:r>
            <w:r w:rsidRPr="00AC16E6">
              <w:rPr>
                <w:rFonts w:ascii="Times New Roman" w:hAnsi="Times New Roman" w:cs="Times New Roman"/>
                <w:spacing w:val="-5"/>
                <w:sz w:val="26"/>
                <w:szCs w:val="26"/>
              </w:rPr>
              <w:t xml:space="preserve">al </w:t>
            </w:r>
            <w:r w:rsidRPr="00AC16E6">
              <w:rPr>
                <w:rFonts w:ascii="Times New Roman" w:hAnsi="Times New Roman" w:cs="Times New Roman"/>
                <w:sz w:val="26"/>
                <w:szCs w:val="26"/>
              </w:rPr>
              <w:t xml:space="preserve">Companiei </w:t>
            </w:r>
            <w:proofErr w:type="spellStart"/>
            <w:r w:rsidRPr="00AC16E6">
              <w:rPr>
                <w:rFonts w:ascii="Times New Roman" w:hAnsi="Times New Roman" w:cs="Times New Roman"/>
                <w:sz w:val="26"/>
                <w:szCs w:val="26"/>
              </w:rPr>
              <w:t>Naţionale</w:t>
            </w:r>
            <w:proofErr w:type="spellEnd"/>
            <w:r w:rsidRPr="00AC16E6">
              <w:rPr>
                <w:rFonts w:ascii="Times New Roman" w:hAnsi="Times New Roman" w:cs="Times New Roman"/>
                <w:sz w:val="26"/>
                <w:szCs w:val="26"/>
              </w:rPr>
              <w:t xml:space="preserve"> de</w:t>
            </w:r>
            <w:r w:rsidRPr="00AC16E6">
              <w:rPr>
                <w:rFonts w:ascii="Times New Roman" w:hAnsi="Times New Roman" w:cs="Times New Roman"/>
                <w:b/>
                <w:sz w:val="26"/>
                <w:szCs w:val="26"/>
              </w:rPr>
              <w:t xml:space="preserve"> </w:t>
            </w:r>
            <w:r w:rsidR="00CD4C81" w:rsidRPr="00AC16E6">
              <w:rPr>
                <w:rFonts w:ascii="Times New Roman" w:hAnsi="Times New Roman" w:cs="Times New Roman"/>
                <w:bCs/>
                <w:sz w:val="26"/>
                <w:szCs w:val="26"/>
              </w:rPr>
              <w:t>Investiții</w:t>
            </w:r>
            <w:r w:rsidRPr="00AC16E6">
              <w:rPr>
                <w:rFonts w:ascii="Times New Roman" w:hAnsi="Times New Roman" w:cs="Times New Roman"/>
                <w:bCs/>
                <w:sz w:val="26"/>
                <w:szCs w:val="26"/>
              </w:rPr>
              <w:t xml:space="preserve"> </w:t>
            </w:r>
            <w:r w:rsidRPr="00AC16E6">
              <w:rPr>
                <w:rFonts w:ascii="Times New Roman" w:hAnsi="Times New Roman" w:cs="Times New Roman"/>
                <w:sz w:val="26"/>
                <w:szCs w:val="26"/>
              </w:rPr>
              <w:t>Rutiere - S.A. a fost aprobat de către m</w:t>
            </w:r>
            <w:r w:rsidRPr="00AC16E6">
              <w:rPr>
                <w:rFonts w:ascii="Times New Roman" w:hAnsi="Times New Roman" w:cs="Times New Roman"/>
                <w:color w:val="000000"/>
                <w:sz w:val="26"/>
                <w:szCs w:val="26"/>
              </w:rPr>
              <w:t>embrii Consiliului de Administrație prin</w:t>
            </w:r>
            <w:r w:rsidRPr="00AC16E6">
              <w:rPr>
                <w:rFonts w:ascii="Times New Roman" w:hAnsi="Times New Roman" w:cs="Times New Roman"/>
                <w:sz w:val="26"/>
                <w:szCs w:val="26"/>
              </w:rPr>
              <w:t xml:space="preserve">  Hotărârea  nr. </w:t>
            </w:r>
            <w:r w:rsidR="00CD4C81" w:rsidRPr="00AC16E6">
              <w:rPr>
                <w:rFonts w:ascii="Times New Roman" w:hAnsi="Times New Roman" w:cs="Times New Roman"/>
                <w:sz w:val="26"/>
                <w:szCs w:val="26"/>
              </w:rPr>
              <w:t>9</w:t>
            </w:r>
            <w:r w:rsidR="00EA4158" w:rsidRPr="00AC16E6">
              <w:rPr>
                <w:rFonts w:ascii="Times New Roman" w:hAnsi="Times New Roman" w:cs="Times New Roman"/>
                <w:sz w:val="26"/>
                <w:szCs w:val="26"/>
              </w:rPr>
              <w:t>4/</w:t>
            </w:r>
            <w:r w:rsidR="008060B9" w:rsidRPr="00AC16E6">
              <w:rPr>
                <w:rFonts w:ascii="Times New Roman" w:hAnsi="Times New Roman" w:cs="Times New Roman"/>
                <w:sz w:val="26"/>
                <w:szCs w:val="26"/>
              </w:rPr>
              <w:t>08.04.</w:t>
            </w:r>
            <w:r w:rsidR="00EA4158" w:rsidRPr="00AC16E6">
              <w:rPr>
                <w:rFonts w:ascii="Times New Roman" w:hAnsi="Times New Roman" w:cs="Times New Roman"/>
                <w:sz w:val="26"/>
                <w:szCs w:val="26"/>
              </w:rPr>
              <w:t>2025</w:t>
            </w:r>
            <w:r w:rsidRPr="00AC16E6">
              <w:rPr>
                <w:rFonts w:ascii="Times New Roman" w:hAnsi="Times New Roman" w:cs="Times New Roman"/>
                <w:color w:val="FF0000"/>
                <w:sz w:val="26"/>
                <w:szCs w:val="26"/>
              </w:rPr>
              <w:t xml:space="preserve"> </w:t>
            </w:r>
            <w:r w:rsidRPr="00AC16E6">
              <w:rPr>
                <w:rFonts w:ascii="Times New Roman" w:hAnsi="Times New Roman" w:cs="Times New Roman"/>
                <w:sz w:val="26"/>
                <w:szCs w:val="26"/>
              </w:rPr>
              <w:t>și de către Adunarea Generală Ordinară a Acționarilor prin Hotărârea nr.</w:t>
            </w:r>
            <w:r w:rsidR="00EA4158" w:rsidRPr="00AC16E6">
              <w:rPr>
                <w:rFonts w:ascii="Times New Roman" w:hAnsi="Times New Roman" w:cs="Times New Roman"/>
                <w:sz w:val="26"/>
                <w:szCs w:val="26"/>
              </w:rPr>
              <w:t xml:space="preserve"> </w:t>
            </w:r>
            <w:r w:rsidR="00CD4C81" w:rsidRPr="00AC16E6">
              <w:rPr>
                <w:rFonts w:ascii="Times New Roman" w:hAnsi="Times New Roman" w:cs="Times New Roman"/>
                <w:sz w:val="26"/>
                <w:szCs w:val="26"/>
              </w:rPr>
              <w:t>29</w:t>
            </w:r>
            <w:r w:rsidR="00EA4158" w:rsidRPr="00AC16E6">
              <w:rPr>
                <w:rFonts w:ascii="Times New Roman" w:hAnsi="Times New Roman" w:cs="Times New Roman"/>
                <w:sz w:val="26"/>
                <w:szCs w:val="26"/>
              </w:rPr>
              <w:t>/</w:t>
            </w:r>
            <w:r w:rsidR="008060B9" w:rsidRPr="00AC16E6">
              <w:rPr>
                <w:rFonts w:ascii="Times New Roman" w:hAnsi="Times New Roman" w:cs="Times New Roman"/>
                <w:sz w:val="26"/>
                <w:szCs w:val="26"/>
              </w:rPr>
              <w:t>1</w:t>
            </w:r>
            <w:r w:rsidR="00CD4C81" w:rsidRPr="00AC16E6">
              <w:rPr>
                <w:rFonts w:ascii="Times New Roman" w:hAnsi="Times New Roman" w:cs="Times New Roman"/>
                <w:sz w:val="26"/>
                <w:szCs w:val="26"/>
              </w:rPr>
              <w:t>0</w:t>
            </w:r>
            <w:r w:rsidR="008060B9" w:rsidRPr="00AC16E6">
              <w:rPr>
                <w:rFonts w:ascii="Times New Roman" w:hAnsi="Times New Roman" w:cs="Times New Roman"/>
                <w:sz w:val="26"/>
                <w:szCs w:val="26"/>
              </w:rPr>
              <w:t>.04.</w:t>
            </w:r>
            <w:r w:rsidR="00EA4158" w:rsidRPr="00AC16E6">
              <w:rPr>
                <w:rFonts w:ascii="Times New Roman" w:hAnsi="Times New Roman" w:cs="Times New Roman"/>
                <w:sz w:val="26"/>
                <w:szCs w:val="26"/>
              </w:rPr>
              <w:t>2025</w:t>
            </w:r>
            <w:r w:rsidRPr="00AC16E6">
              <w:rPr>
                <w:rFonts w:ascii="Times New Roman" w:hAnsi="Times New Roman" w:cs="Times New Roman"/>
                <w:sz w:val="26"/>
                <w:szCs w:val="26"/>
              </w:rPr>
              <w:t>.</w:t>
            </w:r>
          </w:p>
          <w:p w14:paraId="76B72209" w14:textId="77777777" w:rsidR="006D45DE" w:rsidRPr="00AC16E6" w:rsidRDefault="006D45DE" w:rsidP="002746EF">
            <w:pPr>
              <w:tabs>
                <w:tab w:val="left" w:pos="3960"/>
              </w:tabs>
              <w:spacing w:after="0"/>
              <w:jc w:val="both"/>
              <w:rPr>
                <w:rFonts w:ascii="Times New Roman" w:hAnsi="Times New Roman" w:cs="Times New Roman"/>
                <w:sz w:val="26"/>
                <w:szCs w:val="26"/>
              </w:rPr>
            </w:pPr>
          </w:p>
          <w:p w14:paraId="699DA3B6" w14:textId="42A1EA8D" w:rsidR="00CD4C81" w:rsidRPr="00AC16E6" w:rsidRDefault="00427E95" w:rsidP="002746EF">
            <w:pPr>
              <w:tabs>
                <w:tab w:val="left" w:pos="10065"/>
              </w:tabs>
              <w:spacing w:after="0"/>
              <w:ind w:right="46"/>
              <w:jc w:val="both"/>
              <w:rPr>
                <w:rFonts w:ascii="Times New Roman" w:hAnsi="Times New Roman" w:cs="Times New Roman"/>
                <w:color w:val="000000"/>
                <w:sz w:val="26"/>
                <w:szCs w:val="26"/>
              </w:rPr>
            </w:pPr>
            <w:r w:rsidRPr="00AC16E6">
              <w:rPr>
                <w:rFonts w:ascii="Times New Roman" w:hAnsi="Times New Roman" w:cs="Times New Roman"/>
                <w:color w:val="000000"/>
                <w:sz w:val="26"/>
                <w:szCs w:val="26"/>
              </w:rPr>
              <w:t>În conformitate cu art.6 alin. (1) din Ordonanța Guvernului nr. 26/2013, proiectul de buget de venituri şi cheltuieli pe anul 202</w:t>
            </w:r>
            <w:r w:rsidR="00613D52" w:rsidRPr="00AC16E6">
              <w:rPr>
                <w:rFonts w:ascii="Times New Roman" w:hAnsi="Times New Roman" w:cs="Times New Roman"/>
                <w:color w:val="000000"/>
                <w:sz w:val="26"/>
                <w:szCs w:val="26"/>
              </w:rPr>
              <w:t>5</w:t>
            </w:r>
            <w:r w:rsidRPr="00AC16E6">
              <w:rPr>
                <w:rFonts w:ascii="Times New Roman" w:hAnsi="Times New Roman" w:cs="Times New Roman"/>
                <w:color w:val="000000"/>
                <w:sz w:val="26"/>
                <w:szCs w:val="26"/>
              </w:rPr>
              <w:t xml:space="preserve"> a fost supus consultării Sindicatului </w:t>
            </w:r>
            <w:r w:rsidR="00CD4C81" w:rsidRPr="00AC16E6">
              <w:rPr>
                <w:rFonts w:ascii="Times New Roman" w:hAnsi="Times New Roman" w:cs="Times New Roman"/>
                <w:color w:val="000000"/>
                <w:sz w:val="26"/>
                <w:szCs w:val="26"/>
              </w:rPr>
              <w:t xml:space="preserve">salariaților și s-a </w:t>
            </w:r>
            <w:r w:rsidR="00EF46EE">
              <w:rPr>
                <w:rFonts w:ascii="Times New Roman" w:hAnsi="Times New Roman" w:cs="Times New Roman"/>
                <w:color w:val="000000"/>
                <w:sz w:val="26"/>
                <w:szCs w:val="26"/>
              </w:rPr>
              <w:t>î</w:t>
            </w:r>
            <w:r w:rsidR="00CD4C81" w:rsidRPr="00AC16E6">
              <w:rPr>
                <w:rFonts w:ascii="Times New Roman" w:hAnsi="Times New Roman" w:cs="Times New Roman"/>
                <w:color w:val="000000"/>
                <w:sz w:val="26"/>
                <w:szCs w:val="26"/>
              </w:rPr>
              <w:t>ncheiat Procesul verbal nr.101/1756/25.03.2025</w:t>
            </w:r>
          </w:p>
          <w:p w14:paraId="75D8A919" w14:textId="5EF5C21F" w:rsidR="00710F5B" w:rsidRPr="00AC16E6" w:rsidRDefault="00710F5B" w:rsidP="002746EF">
            <w:pPr>
              <w:tabs>
                <w:tab w:val="left" w:pos="10065"/>
              </w:tabs>
              <w:spacing w:after="0"/>
              <w:ind w:right="46"/>
              <w:jc w:val="both"/>
              <w:rPr>
                <w:rFonts w:ascii="Times New Roman" w:hAnsi="Times New Roman" w:cs="Times New Roman"/>
                <w:b/>
                <w:color w:val="000000"/>
                <w:sz w:val="26"/>
                <w:szCs w:val="26"/>
              </w:rPr>
            </w:pPr>
          </w:p>
        </w:tc>
      </w:tr>
      <w:tr w:rsidR="003479AA" w:rsidRPr="00AC16E6" w14:paraId="4BF4DF2F" w14:textId="77777777" w:rsidTr="006D6C60">
        <w:trPr>
          <w:gridAfter w:val="1"/>
          <w:wAfter w:w="375" w:type="dxa"/>
        </w:trPr>
        <w:tc>
          <w:tcPr>
            <w:tcW w:w="9640" w:type="dxa"/>
            <w:gridSpan w:val="8"/>
          </w:tcPr>
          <w:p w14:paraId="7C18DC57" w14:textId="77777777" w:rsidR="007F1138" w:rsidRDefault="003479AA" w:rsidP="00545A2A">
            <w:pPr>
              <w:pStyle w:val="ListParagraph"/>
              <w:numPr>
                <w:ilvl w:val="0"/>
                <w:numId w:val="7"/>
              </w:num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lastRenderedPageBreak/>
              <w:t>Alte informaţii</w:t>
            </w:r>
          </w:p>
          <w:p w14:paraId="37DD1642" w14:textId="77777777" w:rsidR="006D45DE" w:rsidRPr="00AC16E6" w:rsidRDefault="006D45DE" w:rsidP="006D45DE">
            <w:pPr>
              <w:pStyle w:val="ListParagraph"/>
              <w:tabs>
                <w:tab w:val="left" w:pos="3960"/>
              </w:tabs>
              <w:spacing w:after="0"/>
              <w:jc w:val="both"/>
              <w:rPr>
                <w:rFonts w:ascii="Times New Roman" w:hAnsi="Times New Roman" w:cs="Times New Roman"/>
                <w:b/>
                <w:bCs/>
                <w:sz w:val="26"/>
                <w:szCs w:val="26"/>
              </w:rPr>
            </w:pPr>
          </w:p>
          <w:p w14:paraId="60C9E971" w14:textId="1E96F9E8" w:rsidR="00202776" w:rsidRPr="00AC16E6" w:rsidRDefault="00540A45" w:rsidP="007652F8">
            <w:pPr>
              <w:tabs>
                <w:tab w:val="left" w:pos="3960"/>
              </w:tabs>
              <w:spacing w:after="0"/>
              <w:jc w:val="both"/>
              <w:rPr>
                <w:rFonts w:ascii="Times New Roman" w:hAnsi="Times New Roman" w:cs="Times New Roman"/>
                <w:bCs/>
                <w:sz w:val="26"/>
                <w:szCs w:val="26"/>
              </w:rPr>
            </w:pPr>
            <w:r w:rsidRPr="00AC16E6">
              <w:rPr>
                <w:rFonts w:ascii="Times New Roman" w:hAnsi="Times New Roman" w:cs="Times New Roman"/>
                <w:bCs/>
                <w:sz w:val="26"/>
                <w:szCs w:val="26"/>
              </w:rPr>
              <w:t>În con</w:t>
            </w:r>
            <w:r w:rsidR="00ED367F" w:rsidRPr="00AC16E6">
              <w:rPr>
                <w:rFonts w:ascii="Times New Roman" w:hAnsi="Times New Roman" w:cs="Times New Roman"/>
                <w:bCs/>
                <w:sz w:val="26"/>
                <w:szCs w:val="26"/>
              </w:rPr>
              <w:t>formitate cu prevederile art. 4</w:t>
            </w:r>
            <w:r w:rsidRPr="00AC16E6">
              <w:rPr>
                <w:rFonts w:ascii="Times New Roman" w:hAnsi="Times New Roman" w:cs="Times New Roman"/>
                <w:bCs/>
                <w:sz w:val="26"/>
                <w:szCs w:val="26"/>
              </w:rPr>
              <w:t xml:space="preserve"> alin. </w:t>
            </w:r>
            <w:r w:rsidR="00157582" w:rsidRPr="00AC16E6">
              <w:rPr>
                <w:rFonts w:ascii="Times New Roman" w:hAnsi="Times New Roman" w:cs="Times New Roman"/>
                <w:bCs/>
                <w:sz w:val="26"/>
                <w:szCs w:val="26"/>
              </w:rPr>
              <w:t>(</w:t>
            </w:r>
            <w:r w:rsidRPr="00AC16E6">
              <w:rPr>
                <w:rFonts w:ascii="Times New Roman" w:hAnsi="Times New Roman" w:cs="Times New Roman"/>
                <w:bCs/>
                <w:sz w:val="26"/>
                <w:szCs w:val="26"/>
              </w:rPr>
              <w:t>1</w:t>
            </w:r>
            <w:r w:rsidR="00157582" w:rsidRPr="00AC16E6">
              <w:rPr>
                <w:rFonts w:ascii="Times New Roman" w:hAnsi="Times New Roman" w:cs="Times New Roman"/>
                <w:bCs/>
                <w:sz w:val="26"/>
                <w:szCs w:val="26"/>
              </w:rPr>
              <w:t>)</w:t>
            </w:r>
            <w:r w:rsidRPr="00AC16E6">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202</w:t>
            </w:r>
            <w:r w:rsidR="00D36962" w:rsidRPr="00AC16E6">
              <w:rPr>
                <w:rFonts w:ascii="Times New Roman" w:hAnsi="Times New Roman" w:cs="Times New Roman"/>
                <w:bCs/>
                <w:sz w:val="26"/>
                <w:szCs w:val="26"/>
              </w:rPr>
              <w:t>5</w:t>
            </w:r>
            <w:r w:rsidRPr="00AC16E6">
              <w:rPr>
                <w:rFonts w:ascii="Times New Roman" w:hAnsi="Times New Roman" w:cs="Times New Roman"/>
                <w:bCs/>
                <w:sz w:val="26"/>
                <w:szCs w:val="26"/>
              </w:rPr>
              <w:t xml:space="preserve"> al </w:t>
            </w:r>
            <w:r w:rsidR="001F6334" w:rsidRPr="00AC16E6">
              <w:rPr>
                <w:rFonts w:ascii="Times New Roman" w:hAnsi="Times New Roman" w:cs="Times New Roman"/>
                <w:sz w:val="26"/>
                <w:szCs w:val="26"/>
              </w:rPr>
              <w:t xml:space="preserve">Companiei </w:t>
            </w:r>
            <w:proofErr w:type="spellStart"/>
            <w:r w:rsidR="001F6334" w:rsidRPr="00AC16E6">
              <w:rPr>
                <w:rFonts w:ascii="Times New Roman" w:hAnsi="Times New Roman" w:cs="Times New Roman"/>
                <w:sz w:val="26"/>
                <w:szCs w:val="26"/>
              </w:rPr>
              <w:t>Naţionale</w:t>
            </w:r>
            <w:proofErr w:type="spellEnd"/>
            <w:r w:rsidR="001F6334" w:rsidRPr="00AC16E6">
              <w:rPr>
                <w:rFonts w:ascii="Times New Roman" w:hAnsi="Times New Roman" w:cs="Times New Roman"/>
                <w:sz w:val="26"/>
                <w:szCs w:val="26"/>
              </w:rPr>
              <w:t xml:space="preserve"> de </w:t>
            </w:r>
            <w:r w:rsidR="004167BB" w:rsidRPr="00AC16E6">
              <w:rPr>
                <w:rFonts w:ascii="Times New Roman" w:hAnsi="Times New Roman" w:cs="Times New Roman"/>
                <w:sz w:val="26"/>
                <w:szCs w:val="26"/>
              </w:rPr>
              <w:t>Investiții</w:t>
            </w:r>
            <w:r w:rsidR="001F6334" w:rsidRPr="00AC16E6">
              <w:rPr>
                <w:rFonts w:ascii="Times New Roman" w:hAnsi="Times New Roman" w:cs="Times New Roman"/>
                <w:sz w:val="26"/>
                <w:szCs w:val="26"/>
              </w:rPr>
              <w:t xml:space="preserve"> Rutiere - S.A.</w:t>
            </w:r>
            <w:r w:rsidR="00A85DA6" w:rsidRPr="00AC16E6">
              <w:rPr>
                <w:rFonts w:ascii="Times New Roman" w:hAnsi="Times New Roman" w:cs="Times New Roman"/>
                <w:sz w:val="26"/>
                <w:szCs w:val="26"/>
              </w:rPr>
              <w:t xml:space="preserve"> </w:t>
            </w:r>
            <w:r w:rsidR="005E09D4" w:rsidRPr="00AC16E6">
              <w:rPr>
                <w:rFonts w:ascii="Times New Roman" w:hAnsi="Times New Roman" w:cs="Times New Roman"/>
                <w:sz w:val="26"/>
                <w:szCs w:val="26"/>
              </w:rPr>
              <w:t>ur</w:t>
            </w:r>
            <w:r w:rsidRPr="00AC16E6">
              <w:rPr>
                <w:rFonts w:ascii="Times New Roman" w:hAnsi="Times New Roman" w:cs="Times New Roman"/>
                <w:bCs/>
                <w:sz w:val="26"/>
                <w:szCs w:val="26"/>
              </w:rPr>
              <w:t xml:space="preserve">mează sa fie aprobat prin Hotărâre de Guvern. </w:t>
            </w:r>
          </w:p>
          <w:p w14:paraId="3D0D8D5C" w14:textId="39EDF7FD" w:rsidR="003C2D5F" w:rsidRPr="00AC16E6" w:rsidRDefault="00B02600" w:rsidP="00993A88">
            <w:pPr>
              <w:tabs>
                <w:tab w:val="left" w:pos="3960"/>
              </w:tabs>
              <w:spacing w:after="0"/>
              <w:jc w:val="both"/>
              <w:rPr>
                <w:rFonts w:ascii="Times New Roman" w:hAnsi="Times New Roman" w:cs="Times New Roman"/>
                <w:sz w:val="26"/>
                <w:szCs w:val="26"/>
              </w:rPr>
            </w:pPr>
            <w:r w:rsidRPr="00AC16E6">
              <w:rPr>
                <w:rFonts w:ascii="Times New Roman" w:hAnsi="Times New Roman" w:cs="Times New Roman"/>
                <w:bCs/>
                <w:sz w:val="26"/>
                <w:szCs w:val="26"/>
              </w:rPr>
              <w:t>Realitatea datelor prezentate în proiectul bugetului de venituri și cheltuieli pe anul 202</w:t>
            </w:r>
            <w:r w:rsidR="00D36962" w:rsidRPr="00AC16E6">
              <w:rPr>
                <w:rFonts w:ascii="Times New Roman" w:hAnsi="Times New Roman" w:cs="Times New Roman"/>
                <w:bCs/>
                <w:sz w:val="26"/>
                <w:szCs w:val="26"/>
              </w:rPr>
              <w:t>5</w:t>
            </w:r>
            <w:r w:rsidR="005B09AD" w:rsidRPr="00AC16E6">
              <w:rPr>
                <w:rFonts w:ascii="Times New Roman" w:hAnsi="Times New Roman" w:cs="Times New Roman"/>
                <w:bCs/>
                <w:sz w:val="26"/>
                <w:szCs w:val="26"/>
              </w:rPr>
              <w:t>,</w:t>
            </w:r>
            <w:r w:rsidRPr="00AC16E6">
              <w:rPr>
                <w:rFonts w:ascii="Times New Roman" w:hAnsi="Times New Roman" w:cs="Times New Roman"/>
                <w:bCs/>
                <w:sz w:val="26"/>
                <w:szCs w:val="26"/>
              </w:rPr>
              <w:t xml:space="preserve"> aparți</w:t>
            </w:r>
            <w:r w:rsidR="009449F6" w:rsidRPr="00AC16E6">
              <w:rPr>
                <w:rFonts w:ascii="Times New Roman" w:hAnsi="Times New Roman" w:cs="Times New Roman"/>
                <w:bCs/>
                <w:sz w:val="26"/>
                <w:szCs w:val="26"/>
              </w:rPr>
              <w:t xml:space="preserve">ne </w:t>
            </w:r>
            <w:r w:rsidRPr="00AC16E6">
              <w:rPr>
                <w:rFonts w:ascii="Times New Roman" w:hAnsi="Times New Roman" w:cs="Times New Roman"/>
                <w:bCs/>
                <w:sz w:val="26"/>
                <w:szCs w:val="26"/>
              </w:rPr>
              <w:t xml:space="preserve">organelor de conducere ale </w:t>
            </w:r>
            <w:r w:rsidR="001F6334" w:rsidRPr="00AC16E6">
              <w:rPr>
                <w:rFonts w:ascii="Times New Roman" w:hAnsi="Times New Roman" w:cs="Times New Roman"/>
                <w:sz w:val="26"/>
                <w:szCs w:val="26"/>
              </w:rPr>
              <w:t xml:space="preserve">Companiei </w:t>
            </w:r>
            <w:proofErr w:type="spellStart"/>
            <w:r w:rsidR="001F6334" w:rsidRPr="00AC16E6">
              <w:rPr>
                <w:rFonts w:ascii="Times New Roman" w:hAnsi="Times New Roman" w:cs="Times New Roman"/>
                <w:sz w:val="26"/>
                <w:szCs w:val="26"/>
              </w:rPr>
              <w:t>Naţionale</w:t>
            </w:r>
            <w:proofErr w:type="spellEnd"/>
            <w:r w:rsidR="001F6334" w:rsidRPr="00AC16E6">
              <w:rPr>
                <w:rFonts w:ascii="Times New Roman" w:hAnsi="Times New Roman" w:cs="Times New Roman"/>
                <w:sz w:val="26"/>
                <w:szCs w:val="26"/>
              </w:rPr>
              <w:t xml:space="preserve"> de </w:t>
            </w:r>
            <w:r w:rsidR="004167BB" w:rsidRPr="00AC16E6">
              <w:rPr>
                <w:rFonts w:ascii="Times New Roman" w:hAnsi="Times New Roman" w:cs="Times New Roman"/>
                <w:sz w:val="26"/>
                <w:szCs w:val="26"/>
              </w:rPr>
              <w:t>Investiții</w:t>
            </w:r>
            <w:r w:rsidR="001F6334" w:rsidRPr="00AC16E6">
              <w:rPr>
                <w:rFonts w:ascii="Times New Roman" w:hAnsi="Times New Roman" w:cs="Times New Roman"/>
                <w:sz w:val="26"/>
                <w:szCs w:val="26"/>
              </w:rPr>
              <w:t xml:space="preserve"> Rutiere - S.A.</w:t>
            </w:r>
            <w:r w:rsidR="00025D4B" w:rsidRPr="00AC16E6">
              <w:rPr>
                <w:rFonts w:ascii="Times New Roman" w:hAnsi="Times New Roman" w:cs="Times New Roman"/>
                <w:sz w:val="26"/>
                <w:szCs w:val="26"/>
              </w:rPr>
              <w:t xml:space="preserve">, </w:t>
            </w:r>
            <w:r w:rsidR="004F475D" w:rsidRPr="00AC16E6">
              <w:rPr>
                <w:rFonts w:ascii="Times New Roman" w:hAnsi="Times New Roman" w:cs="Times New Roman"/>
                <w:sz w:val="26"/>
                <w:szCs w:val="26"/>
              </w:rPr>
              <w:t>aflată sub autoritat</w:t>
            </w:r>
            <w:r w:rsidR="009449F6" w:rsidRPr="00AC16E6">
              <w:rPr>
                <w:rFonts w:ascii="Times New Roman" w:hAnsi="Times New Roman" w:cs="Times New Roman"/>
                <w:sz w:val="26"/>
                <w:szCs w:val="26"/>
              </w:rPr>
              <w:t>ea Ministerului Transporturilor și</w:t>
            </w:r>
            <w:r w:rsidR="004F475D" w:rsidRPr="00AC16E6">
              <w:rPr>
                <w:rFonts w:ascii="Times New Roman" w:hAnsi="Times New Roman" w:cs="Times New Roman"/>
                <w:sz w:val="26"/>
                <w:szCs w:val="26"/>
              </w:rPr>
              <w:t xml:space="preserve"> Infrastructurii</w:t>
            </w:r>
            <w:r w:rsidR="009449F6" w:rsidRPr="00AC16E6">
              <w:rPr>
                <w:rFonts w:ascii="Times New Roman" w:hAnsi="Times New Roman" w:cs="Times New Roman"/>
                <w:sz w:val="26"/>
                <w:szCs w:val="26"/>
              </w:rPr>
              <w:t>.</w:t>
            </w:r>
          </w:p>
        </w:tc>
      </w:tr>
      <w:tr w:rsidR="003479AA" w:rsidRPr="00AC16E6" w14:paraId="4DE318D1" w14:textId="77777777" w:rsidTr="006D6C60">
        <w:trPr>
          <w:gridAfter w:val="1"/>
          <w:wAfter w:w="375" w:type="dxa"/>
        </w:trPr>
        <w:tc>
          <w:tcPr>
            <w:tcW w:w="9640" w:type="dxa"/>
            <w:gridSpan w:val="8"/>
          </w:tcPr>
          <w:p w14:paraId="715C8AE2" w14:textId="77777777" w:rsidR="006D45DE" w:rsidRDefault="006D45DE" w:rsidP="00571A29">
            <w:pPr>
              <w:tabs>
                <w:tab w:val="left" w:pos="3960"/>
              </w:tabs>
              <w:spacing w:after="0"/>
              <w:jc w:val="center"/>
              <w:rPr>
                <w:rFonts w:ascii="Times New Roman" w:hAnsi="Times New Roman" w:cs="Times New Roman"/>
                <w:b/>
                <w:bCs/>
                <w:sz w:val="26"/>
                <w:szCs w:val="26"/>
              </w:rPr>
            </w:pPr>
          </w:p>
          <w:p w14:paraId="0C22E2F9" w14:textId="70F4909B"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Secţiunea</w:t>
            </w:r>
            <w:proofErr w:type="spellEnd"/>
            <w:r w:rsidRPr="00AC16E6">
              <w:rPr>
                <w:rFonts w:ascii="Times New Roman" w:hAnsi="Times New Roman" w:cs="Times New Roman"/>
                <w:b/>
                <w:bCs/>
                <w:sz w:val="26"/>
                <w:szCs w:val="26"/>
              </w:rPr>
              <w:t xml:space="preserve"> a 3-a</w:t>
            </w:r>
          </w:p>
          <w:p w14:paraId="18936564" w14:textId="77777777" w:rsidR="00FE52C1" w:rsidRDefault="003479AA" w:rsidP="003374DD">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 xml:space="preserve">Impactul </w:t>
            </w:r>
            <w:proofErr w:type="spellStart"/>
            <w:r w:rsidRPr="00AC16E6">
              <w:rPr>
                <w:rFonts w:ascii="Times New Roman" w:hAnsi="Times New Roman" w:cs="Times New Roman"/>
                <w:b/>
                <w:bCs/>
                <w:sz w:val="26"/>
                <w:szCs w:val="26"/>
              </w:rPr>
              <w:t>socio</w:t>
            </w:r>
            <w:proofErr w:type="spellEnd"/>
            <w:r w:rsidRPr="00AC16E6">
              <w:rPr>
                <w:rFonts w:ascii="Times New Roman" w:hAnsi="Times New Roman" w:cs="Times New Roman"/>
                <w:b/>
                <w:bCs/>
                <w:sz w:val="26"/>
                <w:szCs w:val="26"/>
              </w:rPr>
              <w:t>-economic al proiectului de act normativ</w:t>
            </w:r>
          </w:p>
          <w:p w14:paraId="316A1637" w14:textId="77777777" w:rsidR="006D45DE" w:rsidRPr="00AC16E6" w:rsidRDefault="006D45DE" w:rsidP="003374DD">
            <w:pPr>
              <w:tabs>
                <w:tab w:val="left" w:pos="3960"/>
              </w:tabs>
              <w:spacing w:after="0"/>
              <w:jc w:val="center"/>
              <w:rPr>
                <w:rFonts w:ascii="Times New Roman" w:hAnsi="Times New Roman" w:cs="Times New Roman"/>
                <w:b/>
                <w:bCs/>
                <w:sz w:val="26"/>
                <w:szCs w:val="26"/>
              </w:rPr>
            </w:pPr>
          </w:p>
        </w:tc>
      </w:tr>
      <w:tr w:rsidR="003479AA" w:rsidRPr="00AC16E6" w14:paraId="1CAB40D1" w14:textId="77777777" w:rsidTr="006D6C60">
        <w:trPr>
          <w:gridAfter w:val="1"/>
          <w:wAfter w:w="375" w:type="dxa"/>
        </w:trPr>
        <w:tc>
          <w:tcPr>
            <w:tcW w:w="9640" w:type="dxa"/>
            <w:gridSpan w:val="8"/>
          </w:tcPr>
          <w:p w14:paraId="1C3BE5CA"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1. Impact macro-economic</w:t>
            </w:r>
          </w:p>
          <w:p w14:paraId="40EB4462"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3212D015" w14:textId="77777777" w:rsidTr="006D6C60">
        <w:trPr>
          <w:gridAfter w:val="1"/>
          <w:wAfter w:w="375" w:type="dxa"/>
        </w:trPr>
        <w:tc>
          <w:tcPr>
            <w:tcW w:w="9640" w:type="dxa"/>
            <w:gridSpan w:val="8"/>
          </w:tcPr>
          <w:p w14:paraId="70E243E6"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1</w:t>
            </w:r>
            <w:r w:rsidRPr="00AC16E6">
              <w:rPr>
                <w:rFonts w:ascii="Times New Roman" w:hAnsi="Times New Roman" w:cs="Times New Roman"/>
                <w:b/>
                <w:bCs/>
                <w:sz w:val="26"/>
                <w:szCs w:val="26"/>
                <w:vertAlign w:val="superscript"/>
              </w:rPr>
              <w:t>1</w:t>
            </w:r>
            <w:r w:rsidRPr="00AC16E6">
              <w:rPr>
                <w:rFonts w:ascii="Times New Roman" w:hAnsi="Times New Roman" w:cs="Times New Roman"/>
                <w:b/>
                <w:bCs/>
                <w:sz w:val="26"/>
                <w:szCs w:val="26"/>
              </w:rPr>
              <w:t xml:space="preserve">. Impactul asupra mediului </w:t>
            </w:r>
            <w:proofErr w:type="spellStart"/>
            <w:r w:rsidRPr="00AC16E6">
              <w:rPr>
                <w:rFonts w:ascii="Times New Roman" w:hAnsi="Times New Roman" w:cs="Times New Roman"/>
                <w:b/>
                <w:bCs/>
                <w:sz w:val="26"/>
                <w:szCs w:val="26"/>
              </w:rPr>
              <w:t>concurenţial</w:t>
            </w:r>
            <w:proofErr w:type="spellEnd"/>
            <w:r w:rsidRPr="00AC16E6">
              <w:rPr>
                <w:rFonts w:ascii="Times New Roman" w:hAnsi="Times New Roman" w:cs="Times New Roman"/>
                <w:b/>
                <w:bCs/>
                <w:sz w:val="26"/>
                <w:szCs w:val="26"/>
              </w:rPr>
              <w:t xml:space="preserve"> şi domeniului ajutoarelor de stat:</w:t>
            </w:r>
          </w:p>
          <w:p w14:paraId="3353D4AD"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3B6B3FA3" w14:textId="77777777" w:rsidTr="006D6C60">
        <w:trPr>
          <w:gridAfter w:val="1"/>
          <w:wAfter w:w="375" w:type="dxa"/>
        </w:trPr>
        <w:tc>
          <w:tcPr>
            <w:tcW w:w="9640" w:type="dxa"/>
            <w:gridSpan w:val="8"/>
          </w:tcPr>
          <w:p w14:paraId="16C58A4D"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2. Impact asupra mediului de afaceri</w:t>
            </w:r>
          </w:p>
          <w:p w14:paraId="33576931"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7F9DDE8D" w14:textId="77777777" w:rsidTr="006D6C60">
        <w:trPr>
          <w:gridAfter w:val="1"/>
          <w:wAfter w:w="375" w:type="dxa"/>
        </w:trPr>
        <w:tc>
          <w:tcPr>
            <w:tcW w:w="9640" w:type="dxa"/>
            <w:gridSpan w:val="8"/>
          </w:tcPr>
          <w:p w14:paraId="1C752AF5"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2</w:t>
            </w:r>
            <w:r w:rsidRPr="00AC16E6">
              <w:rPr>
                <w:rFonts w:ascii="Times New Roman" w:hAnsi="Times New Roman" w:cs="Times New Roman"/>
                <w:b/>
                <w:bCs/>
                <w:sz w:val="26"/>
                <w:szCs w:val="26"/>
                <w:vertAlign w:val="superscript"/>
              </w:rPr>
              <w:t>1</w:t>
            </w:r>
            <w:r w:rsidRPr="00AC16E6">
              <w:rPr>
                <w:rFonts w:ascii="Times New Roman" w:hAnsi="Times New Roman" w:cs="Times New Roman"/>
                <w:b/>
                <w:bCs/>
                <w:sz w:val="26"/>
                <w:szCs w:val="26"/>
              </w:rPr>
              <w:t>.Impactul asupra sarcinilor administrative</w:t>
            </w:r>
          </w:p>
          <w:p w14:paraId="55FDAB34"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49054ED8" w14:textId="77777777" w:rsidTr="006D6C60">
        <w:trPr>
          <w:gridAfter w:val="1"/>
          <w:wAfter w:w="375" w:type="dxa"/>
        </w:trPr>
        <w:tc>
          <w:tcPr>
            <w:tcW w:w="9640" w:type="dxa"/>
            <w:gridSpan w:val="8"/>
          </w:tcPr>
          <w:p w14:paraId="666FC04E"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2</w:t>
            </w:r>
            <w:r w:rsidRPr="00AC16E6">
              <w:rPr>
                <w:rFonts w:ascii="Times New Roman" w:hAnsi="Times New Roman" w:cs="Times New Roman"/>
                <w:b/>
                <w:bCs/>
                <w:sz w:val="26"/>
                <w:szCs w:val="26"/>
                <w:vertAlign w:val="superscript"/>
              </w:rPr>
              <w:t>2</w:t>
            </w:r>
            <w:r w:rsidRPr="00AC16E6">
              <w:rPr>
                <w:rFonts w:ascii="Times New Roman" w:hAnsi="Times New Roman" w:cs="Times New Roman"/>
                <w:b/>
                <w:bCs/>
                <w:sz w:val="26"/>
                <w:szCs w:val="26"/>
              </w:rPr>
              <w:t>.Impactul asupra întreprinderilor mici și mijlocii</w:t>
            </w:r>
          </w:p>
          <w:p w14:paraId="68315E8E"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246ECCCE" w14:textId="77777777" w:rsidTr="006D6C60">
        <w:trPr>
          <w:gridAfter w:val="1"/>
          <w:wAfter w:w="375" w:type="dxa"/>
        </w:trPr>
        <w:tc>
          <w:tcPr>
            <w:tcW w:w="9640" w:type="dxa"/>
            <w:gridSpan w:val="8"/>
          </w:tcPr>
          <w:p w14:paraId="6BAE8577"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3. Impact social</w:t>
            </w:r>
          </w:p>
          <w:p w14:paraId="21430DA2"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2806E12F" w14:textId="77777777" w:rsidTr="006D6C60">
        <w:trPr>
          <w:gridAfter w:val="1"/>
          <w:wAfter w:w="375" w:type="dxa"/>
        </w:trPr>
        <w:tc>
          <w:tcPr>
            <w:tcW w:w="9640" w:type="dxa"/>
            <w:gridSpan w:val="8"/>
          </w:tcPr>
          <w:p w14:paraId="49B3C337"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4. Impact asupra mediului</w:t>
            </w:r>
          </w:p>
          <w:p w14:paraId="105500A8"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3E89FFF7" w14:textId="77777777" w:rsidTr="006D6C60">
        <w:trPr>
          <w:gridAfter w:val="1"/>
          <w:wAfter w:w="375" w:type="dxa"/>
        </w:trPr>
        <w:tc>
          <w:tcPr>
            <w:tcW w:w="9640" w:type="dxa"/>
            <w:gridSpan w:val="8"/>
          </w:tcPr>
          <w:p w14:paraId="2AF98BBC"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5. Alte informaţii</w:t>
            </w:r>
          </w:p>
          <w:p w14:paraId="427285F6" w14:textId="77777777" w:rsidR="00F914C6" w:rsidRPr="00AC16E6" w:rsidRDefault="003479AA" w:rsidP="00025D4B">
            <w:pPr>
              <w:tabs>
                <w:tab w:val="left" w:pos="3960"/>
              </w:tabs>
              <w:spacing w:after="0"/>
              <w:jc w:val="both"/>
              <w:rPr>
                <w:rFonts w:ascii="Times New Roman" w:hAnsi="Times New Roman" w:cs="Times New Roman"/>
                <w:sz w:val="26"/>
                <w:szCs w:val="26"/>
              </w:rPr>
            </w:pPr>
            <w:r w:rsidRPr="00AC16E6">
              <w:rPr>
                <w:rFonts w:ascii="Times New Roman" w:hAnsi="Times New Roman" w:cs="Times New Roman"/>
                <w:bCs/>
                <w:sz w:val="26"/>
                <w:szCs w:val="26"/>
              </w:rPr>
              <w:t>Nu sunt</w:t>
            </w:r>
            <w:r w:rsidR="006F1406" w:rsidRPr="00AC16E6">
              <w:rPr>
                <w:rFonts w:ascii="Times New Roman" w:hAnsi="Times New Roman" w:cs="Times New Roman"/>
                <w:bCs/>
                <w:sz w:val="26"/>
                <w:szCs w:val="26"/>
              </w:rPr>
              <w:t>.</w:t>
            </w:r>
          </w:p>
        </w:tc>
      </w:tr>
      <w:tr w:rsidR="003479AA" w:rsidRPr="00AC16E6" w14:paraId="0E41BA5E" w14:textId="77777777" w:rsidTr="006D45DE">
        <w:trPr>
          <w:gridAfter w:val="1"/>
          <w:wAfter w:w="375" w:type="dxa"/>
          <w:trHeight w:val="111"/>
        </w:trPr>
        <w:tc>
          <w:tcPr>
            <w:tcW w:w="9640" w:type="dxa"/>
            <w:gridSpan w:val="8"/>
          </w:tcPr>
          <w:p w14:paraId="095726D0" w14:textId="77777777" w:rsidR="006D45DE" w:rsidRDefault="006D45DE" w:rsidP="00571A29">
            <w:pPr>
              <w:tabs>
                <w:tab w:val="left" w:pos="3960"/>
              </w:tabs>
              <w:spacing w:after="0"/>
              <w:jc w:val="center"/>
              <w:rPr>
                <w:rFonts w:ascii="Times New Roman" w:hAnsi="Times New Roman" w:cs="Times New Roman"/>
                <w:b/>
                <w:bCs/>
                <w:sz w:val="26"/>
                <w:szCs w:val="26"/>
              </w:rPr>
            </w:pPr>
          </w:p>
          <w:p w14:paraId="4F2D7927" w14:textId="69A5666C"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Secţiunea</w:t>
            </w:r>
            <w:proofErr w:type="spellEnd"/>
            <w:r w:rsidRPr="00AC16E6">
              <w:rPr>
                <w:rFonts w:ascii="Times New Roman" w:hAnsi="Times New Roman" w:cs="Times New Roman"/>
                <w:b/>
                <w:bCs/>
                <w:sz w:val="26"/>
                <w:szCs w:val="26"/>
              </w:rPr>
              <w:t xml:space="preserve"> a 4-a</w:t>
            </w:r>
          </w:p>
          <w:p w14:paraId="1E8D9F84" w14:textId="77777777" w:rsidR="003479AA" w:rsidRPr="00AC16E6" w:rsidRDefault="003479AA" w:rsidP="00571A29">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Impactul financiar asupra bugetului general consolidat,</w:t>
            </w:r>
          </w:p>
          <w:p w14:paraId="3A2D5655" w14:textId="77777777" w:rsidR="003479AA" w:rsidRPr="00AC16E6" w:rsidRDefault="003479AA" w:rsidP="00571A29">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atât pe termen scurt, pentru anul curent, cât şi pe termen lung (pe 5 ani)</w:t>
            </w:r>
          </w:p>
          <w:p w14:paraId="032E8ED6" w14:textId="77777777" w:rsidR="00FE52C1" w:rsidRDefault="003479AA" w:rsidP="003374DD">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lastRenderedPageBreak/>
              <w:t xml:space="preserve">Proiectul de act normativ nu are impact asupra bugetului general consolidat. </w:t>
            </w:r>
          </w:p>
          <w:p w14:paraId="7855CA60" w14:textId="77777777" w:rsidR="006D45DE" w:rsidRPr="00AC16E6" w:rsidRDefault="006D45DE" w:rsidP="006D45DE">
            <w:pPr>
              <w:tabs>
                <w:tab w:val="left" w:pos="3960"/>
              </w:tabs>
              <w:spacing w:after="0"/>
              <w:rPr>
                <w:rFonts w:ascii="Times New Roman" w:hAnsi="Times New Roman" w:cs="Times New Roman"/>
                <w:sz w:val="26"/>
                <w:szCs w:val="26"/>
              </w:rPr>
            </w:pPr>
          </w:p>
        </w:tc>
      </w:tr>
      <w:tr w:rsidR="003479AA" w:rsidRPr="00AC16E6" w14:paraId="6A8EE736" w14:textId="77777777" w:rsidTr="006D6C60">
        <w:trPr>
          <w:gridAfter w:val="1"/>
          <w:wAfter w:w="375" w:type="dxa"/>
        </w:trPr>
        <w:tc>
          <w:tcPr>
            <w:tcW w:w="9640" w:type="dxa"/>
            <w:gridSpan w:val="8"/>
          </w:tcPr>
          <w:p w14:paraId="0A97546F" w14:textId="77777777" w:rsidR="003479AA" w:rsidRPr="00AC16E6" w:rsidRDefault="003479AA" w:rsidP="00571A29">
            <w:pPr>
              <w:tabs>
                <w:tab w:val="left" w:pos="3960"/>
              </w:tabs>
              <w:spacing w:after="0"/>
              <w:jc w:val="right"/>
              <w:rPr>
                <w:rFonts w:ascii="Times New Roman" w:hAnsi="Times New Roman" w:cs="Times New Roman"/>
                <w:sz w:val="26"/>
                <w:szCs w:val="26"/>
              </w:rPr>
            </w:pPr>
            <w:r w:rsidRPr="00AC16E6">
              <w:rPr>
                <w:rFonts w:ascii="Times New Roman" w:hAnsi="Times New Roman" w:cs="Times New Roman"/>
                <w:sz w:val="26"/>
                <w:szCs w:val="26"/>
              </w:rPr>
              <w:lastRenderedPageBreak/>
              <w:t>- în mii lei (RON) -</w:t>
            </w:r>
          </w:p>
        </w:tc>
      </w:tr>
      <w:tr w:rsidR="003479AA" w:rsidRPr="00AC16E6" w14:paraId="2164EC32" w14:textId="77777777" w:rsidTr="006D6C60">
        <w:trPr>
          <w:gridAfter w:val="1"/>
          <w:wAfter w:w="375" w:type="dxa"/>
        </w:trPr>
        <w:tc>
          <w:tcPr>
            <w:tcW w:w="4564" w:type="dxa"/>
          </w:tcPr>
          <w:p w14:paraId="0748E800"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Indicatori</w:t>
            </w:r>
          </w:p>
        </w:tc>
        <w:tc>
          <w:tcPr>
            <w:tcW w:w="1261" w:type="dxa"/>
          </w:tcPr>
          <w:p w14:paraId="12F8F243"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Anul curent</w:t>
            </w:r>
          </w:p>
        </w:tc>
        <w:tc>
          <w:tcPr>
            <w:tcW w:w="1780" w:type="dxa"/>
            <w:gridSpan w:val="5"/>
          </w:tcPr>
          <w:p w14:paraId="7372B8E5"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Următorii patru ani</w:t>
            </w:r>
          </w:p>
        </w:tc>
        <w:tc>
          <w:tcPr>
            <w:tcW w:w="2035" w:type="dxa"/>
          </w:tcPr>
          <w:p w14:paraId="132C311D"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 xml:space="preserve">Media pe cinci ani </w:t>
            </w:r>
          </w:p>
        </w:tc>
      </w:tr>
      <w:tr w:rsidR="003479AA" w:rsidRPr="00AC16E6" w14:paraId="34F4D53B" w14:textId="77777777" w:rsidTr="006D6C60">
        <w:trPr>
          <w:gridAfter w:val="1"/>
          <w:wAfter w:w="375" w:type="dxa"/>
        </w:trPr>
        <w:tc>
          <w:tcPr>
            <w:tcW w:w="4564" w:type="dxa"/>
          </w:tcPr>
          <w:p w14:paraId="37C5F8A8"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1</w:t>
            </w:r>
          </w:p>
        </w:tc>
        <w:tc>
          <w:tcPr>
            <w:tcW w:w="1261" w:type="dxa"/>
          </w:tcPr>
          <w:p w14:paraId="40E10B3D"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2</w:t>
            </w:r>
          </w:p>
        </w:tc>
        <w:tc>
          <w:tcPr>
            <w:tcW w:w="507" w:type="dxa"/>
          </w:tcPr>
          <w:p w14:paraId="14790492"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3</w:t>
            </w:r>
          </w:p>
        </w:tc>
        <w:tc>
          <w:tcPr>
            <w:tcW w:w="321" w:type="dxa"/>
          </w:tcPr>
          <w:p w14:paraId="01B10D9D"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4</w:t>
            </w:r>
          </w:p>
        </w:tc>
        <w:tc>
          <w:tcPr>
            <w:tcW w:w="340" w:type="dxa"/>
          </w:tcPr>
          <w:p w14:paraId="0063F8D6"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5</w:t>
            </w:r>
          </w:p>
        </w:tc>
        <w:tc>
          <w:tcPr>
            <w:tcW w:w="612" w:type="dxa"/>
            <w:gridSpan w:val="2"/>
          </w:tcPr>
          <w:p w14:paraId="164DD116"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6</w:t>
            </w:r>
          </w:p>
        </w:tc>
        <w:tc>
          <w:tcPr>
            <w:tcW w:w="2035" w:type="dxa"/>
          </w:tcPr>
          <w:p w14:paraId="425AEAF7" w14:textId="77777777"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sz w:val="26"/>
                <w:szCs w:val="26"/>
              </w:rPr>
              <w:t>7</w:t>
            </w:r>
          </w:p>
        </w:tc>
      </w:tr>
      <w:tr w:rsidR="003479AA" w:rsidRPr="00AC16E6" w14:paraId="29F79B41" w14:textId="77777777" w:rsidTr="006D6C60">
        <w:trPr>
          <w:gridAfter w:val="1"/>
          <w:wAfter w:w="375" w:type="dxa"/>
        </w:trPr>
        <w:tc>
          <w:tcPr>
            <w:tcW w:w="4564" w:type="dxa"/>
          </w:tcPr>
          <w:p w14:paraId="2FA5078F"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1. Modificări ale veniturilor bugetare, plus/minus, din care:</w:t>
            </w:r>
          </w:p>
          <w:p w14:paraId="691FCB98"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a) buget de stat, din acesta:</w:t>
            </w:r>
          </w:p>
          <w:p w14:paraId="03D26D79" w14:textId="77777777" w:rsidR="003479AA" w:rsidRPr="00AC16E6" w:rsidRDefault="003479AA" w:rsidP="00571A29">
            <w:pPr>
              <w:numPr>
                <w:ilvl w:val="0"/>
                <w:numId w:val="1"/>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impozit pe profit</w:t>
            </w:r>
          </w:p>
          <w:p w14:paraId="3ABE79F9" w14:textId="77777777" w:rsidR="003479AA" w:rsidRPr="00AC16E6" w:rsidRDefault="003479AA" w:rsidP="00571A29">
            <w:pPr>
              <w:numPr>
                <w:ilvl w:val="0"/>
                <w:numId w:val="1"/>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impozit pe venit</w:t>
            </w:r>
          </w:p>
          <w:p w14:paraId="385A1615"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b) bugete locale</w:t>
            </w:r>
          </w:p>
          <w:p w14:paraId="730DE82F" w14:textId="77777777" w:rsidR="003479AA" w:rsidRPr="00AC16E6" w:rsidRDefault="003479AA" w:rsidP="00571A29">
            <w:pPr>
              <w:numPr>
                <w:ilvl w:val="0"/>
                <w:numId w:val="2"/>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impozit pe profit</w:t>
            </w:r>
          </w:p>
          <w:p w14:paraId="77915AFE"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c) bugetul asigurărilor sociale de stat:</w:t>
            </w:r>
          </w:p>
          <w:p w14:paraId="1E5CAF4C" w14:textId="77777777" w:rsidR="003479AA" w:rsidRPr="00AC16E6"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AC16E6">
              <w:rPr>
                <w:rFonts w:ascii="Times New Roman" w:hAnsi="Times New Roman" w:cs="Times New Roman"/>
                <w:sz w:val="26"/>
                <w:szCs w:val="26"/>
              </w:rPr>
              <w:t>contribuţii</w:t>
            </w:r>
            <w:proofErr w:type="spellEnd"/>
            <w:r w:rsidRPr="00AC16E6">
              <w:rPr>
                <w:rFonts w:ascii="Times New Roman" w:hAnsi="Times New Roman" w:cs="Times New Roman"/>
                <w:sz w:val="26"/>
                <w:szCs w:val="26"/>
              </w:rPr>
              <w:t xml:space="preserve"> de asigurări</w:t>
            </w:r>
          </w:p>
        </w:tc>
        <w:tc>
          <w:tcPr>
            <w:tcW w:w="1261" w:type="dxa"/>
          </w:tcPr>
          <w:p w14:paraId="64BDB52C"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07" w:type="dxa"/>
          </w:tcPr>
          <w:p w14:paraId="5CDC4C86" w14:textId="77777777" w:rsidR="003479AA" w:rsidRPr="00AC16E6"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0A708DF8"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40" w:type="dxa"/>
          </w:tcPr>
          <w:p w14:paraId="1B031C0B" w14:textId="77777777" w:rsidR="003479AA" w:rsidRPr="00AC16E6" w:rsidRDefault="003479AA" w:rsidP="00571A29">
            <w:pPr>
              <w:tabs>
                <w:tab w:val="left" w:pos="3960"/>
              </w:tabs>
              <w:spacing w:after="0"/>
              <w:rPr>
                <w:rFonts w:ascii="Times New Roman" w:hAnsi="Times New Roman" w:cs="Times New Roman"/>
                <w:sz w:val="26"/>
                <w:szCs w:val="26"/>
              </w:rPr>
            </w:pPr>
          </w:p>
        </w:tc>
        <w:tc>
          <w:tcPr>
            <w:tcW w:w="612" w:type="dxa"/>
            <w:gridSpan w:val="2"/>
          </w:tcPr>
          <w:p w14:paraId="61578745" w14:textId="77777777" w:rsidR="003479AA" w:rsidRPr="00AC16E6" w:rsidRDefault="003479AA" w:rsidP="00571A29">
            <w:pPr>
              <w:tabs>
                <w:tab w:val="left" w:pos="3960"/>
              </w:tabs>
              <w:spacing w:after="0"/>
              <w:rPr>
                <w:rFonts w:ascii="Times New Roman" w:hAnsi="Times New Roman" w:cs="Times New Roman"/>
                <w:sz w:val="26"/>
                <w:szCs w:val="26"/>
              </w:rPr>
            </w:pPr>
          </w:p>
        </w:tc>
        <w:tc>
          <w:tcPr>
            <w:tcW w:w="2035" w:type="dxa"/>
          </w:tcPr>
          <w:p w14:paraId="75ED4186"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4C531A35" w14:textId="77777777" w:rsidTr="006D6C60">
        <w:trPr>
          <w:gridAfter w:val="1"/>
          <w:wAfter w:w="375" w:type="dxa"/>
          <w:trHeight w:val="530"/>
        </w:trPr>
        <w:tc>
          <w:tcPr>
            <w:tcW w:w="9640" w:type="dxa"/>
            <w:gridSpan w:val="8"/>
          </w:tcPr>
          <w:p w14:paraId="1B0BE3E8"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2. Modificări ale cheltuielilor bugetare, plus/minus, din care:</w:t>
            </w:r>
          </w:p>
          <w:p w14:paraId="32330636"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a) buget de stat, din acesta:</w:t>
            </w:r>
          </w:p>
          <w:p w14:paraId="6A8211AB" w14:textId="77777777" w:rsidR="003479AA" w:rsidRPr="00AC16E6" w:rsidRDefault="003479AA" w:rsidP="00571A29">
            <w:pPr>
              <w:numPr>
                <w:ilvl w:val="0"/>
                <w:numId w:val="4"/>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cheltuieli de personal</w:t>
            </w:r>
          </w:p>
          <w:p w14:paraId="1AECB4F9" w14:textId="77777777" w:rsidR="003479AA" w:rsidRPr="00AC16E6" w:rsidRDefault="003479AA" w:rsidP="00571A29">
            <w:pPr>
              <w:numPr>
                <w:ilvl w:val="0"/>
                <w:numId w:val="4"/>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bunuri şi servicii</w:t>
            </w:r>
          </w:p>
          <w:p w14:paraId="05E784DC"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b) bugete locale:</w:t>
            </w:r>
          </w:p>
          <w:p w14:paraId="1DE09B94" w14:textId="77777777" w:rsidR="003479AA" w:rsidRPr="00AC16E6" w:rsidRDefault="003479AA" w:rsidP="00571A29">
            <w:pPr>
              <w:numPr>
                <w:ilvl w:val="0"/>
                <w:numId w:val="5"/>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cheltuieli de personal</w:t>
            </w:r>
          </w:p>
          <w:p w14:paraId="4CBD4452" w14:textId="77777777" w:rsidR="003479AA" w:rsidRPr="00AC16E6" w:rsidRDefault="003479AA" w:rsidP="00571A29">
            <w:pPr>
              <w:numPr>
                <w:ilvl w:val="0"/>
                <w:numId w:val="5"/>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bunuri şi servicii</w:t>
            </w:r>
          </w:p>
          <w:p w14:paraId="13F2E98A"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c) bugetul asigurărilor sociale de stat:</w:t>
            </w:r>
          </w:p>
          <w:p w14:paraId="68F60E40" w14:textId="77777777" w:rsidR="003479AA" w:rsidRPr="00AC16E6" w:rsidRDefault="003479AA" w:rsidP="00571A29">
            <w:pPr>
              <w:numPr>
                <w:ilvl w:val="0"/>
                <w:numId w:val="6"/>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cheltuieli de personal</w:t>
            </w:r>
          </w:p>
          <w:p w14:paraId="428D9327" w14:textId="77777777" w:rsidR="003479AA" w:rsidRPr="00AC16E6" w:rsidRDefault="003479AA" w:rsidP="00571A29">
            <w:pPr>
              <w:numPr>
                <w:ilvl w:val="0"/>
                <w:numId w:val="6"/>
              </w:num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 xml:space="preserve">bunuri şi servicii </w:t>
            </w:r>
          </w:p>
        </w:tc>
      </w:tr>
      <w:tr w:rsidR="003479AA" w:rsidRPr="00AC16E6" w14:paraId="45DB02C2" w14:textId="77777777" w:rsidTr="006D6C60">
        <w:trPr>
          <w:gridAfter w:val="1"/>
          <w:wAfter w:w="375" w:type="dxa"/>
        </w:trPr>
        <w:tc>
          <w:tcPr>
            <w:tcW w:w="4564" w:type="dxa"/>
          </w:tcPr>
          <w:p w14:paraId="2B213155"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3. Impact financiar, plus/minus, din care:</w:t>
            </w:r>
          </w:p>
          <w:p w14:paraId="336E47B2"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a)</w:t>
            </w:r>
            <w:r w:rsidRPr="00AC16E6">
              <w:rPr>
                <w:rFonts w:ascii="Times New Roman" w:hAnsi="Times New Roman" w:cs="Times New Roman"/>
                <w:sz w:val="26"/>
                <w:szCs w:val="26"/>
                <w:vertAlign w:val="superscript"/>
              </w:rPr>
              <w:t xml:space="preserve"> </w:t>
            </w:r>
            <w:r w:rsidRPr="00AC16E6">
              <w:rPr>
                <w:rFonts w:ascii="Times New Roman" w:hAnsi="Times New Roman" w:cs="Times New Roman"/>
                <w:sz w:val="26"/>
                <w:szCs w:val="26"/>
              </w:rPr>
              <w:t>buget de stat</w:t>
            </w:r>
          </w:p>
          <w:p w14:paraId="28C14BE3" w14:textId="77777777" w:rsidR="003479AA" w:rsidRPr="00AC16E6" w:rsidRDefault="003479AA" w:rsidP="00571A29">
            <w:pPr>
              <w:tabs>
                <w:tab w:val="left" w:pos="3960"/>
              </w:tabs>
              <w:spacing w:after="0"/>
              <w:rPr>
                <w:rFonts w:ascii="Times New Roman" w:hAnsi="Times New Roman" w:cs="Times New Roman"/>
                <w:sz w:val="26"/>
                <w:szCs w:val="26"/>
              </w:rPr>
            </w:pPr>
            <w:r w:rsidRPr="00AC16E6">
              <w:rPr>
                <w:rFonts w:ascii="Times New Roman" w:hAnsi="Times New Roman" w:cs="Times New Roman"/>
                <w:sz w:val="26"/>
                <w:szCs w:val="26"/>
              </w:rPr>
              <w:t>b) bugete locale</w:t>
            </w:r>
          </w:p>
        </w:tc>
        <w:tc>
          <w:tcPr>
            <w:tcW w:w="1261" w:type="dxa"/>
          </w:tcPr>
          <w:p w14:paraId="1A88FD3D"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07" w:type="dxa"/>
          </w:tcPr>
          <w:p w14:paraId="1467C25D"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21" w:type="dxa"/>
          </w:tcPr>
          <w:p w14:paraId="6B981BE9"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40" w:type="dxa"/>
          </w:tcPr>
          <w:p w14:paraId="4573A757"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35" w:type="dxa"/>
          </w:tcPr>
          <w:p w14:paraId="00E78B74" w14:textId="77777777" w:rsidR="003479AA" w:rsidRPr="00AC16E6" w:rsidRDefault="003479AA" w:rsidP="00571A29">
            <w:pPr>
              <w:tabs>
                <w:tab w:val="left" w:pos="3960"/>
              </w:tabs>
              <w:spacing w:after="0"/>
              <w:rPr>
                <w:rFonts w:ascii="Times New Roman" w:hAnsi="Times New Roman" w:cs="Times New Roman"/>
                <w:sz w:val="26"/>
                <w:szCs w:val="26"/>
              </w:rPr>
            </w:pPr>
          </w:p>
        </w:tc>
        <w:tc>
          <w:tcPr>
            <w:tcW w:w="2112" w:type="dxa"/>
            <w:gridSpan w:val="2"/>
          </w:tcPr>
          <w:p w14:paraId="4DDD8242"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4421C879" w14:textId="77777777" w:rsidTr="006D6C60">
        <w:trPr>
          <w:gridAfter w:val="1"/>
          <w:wAfter w:w="375" w:type="dxa"/>
        </w:trPr>
        <w:tc>
          <w:tcPr>
            <w:tcW w:w="4564" w:type="dxa"/>
          </w:tcPr>
          <w:p w14:paraId="7E05972D" w14:textId="77777777" w:rsidR="003479AA" w:rsidRPr="00AC16E6" w:rsidRDefault="003479AA" w:rsidP="00571A29">
            <w:pPr>
              <w:tabs>
                <w:tab w:val="left" w:pos="3960"/>
              </w:tabs>
              <w:spacing w:after="0"/>
              <w:rPr>
                <w:rFonts w:ascii="Times New Roman" w:hAnsi="Times New Roman" w:cs="Times New Roman"/>
                <w:sz w:val="26"/>
                <w:szCs w:val="26"/>
              </w:rPr>
            </w:pPr>
            <w:r w:rsidRPr="00AC16E6">
              <w:rPr>
                <w:rFonts w:ascii="Times New Roman" w:hAnsi="Times New Roman" w:cs="Times New Roman"/>
                <w:sz w:val="26"/>
                <w:szCs w:val="26"/>
              </w:rPr>
              <w:t xml:space="preserve">4. Propuneri pentru acoperirea </w:t>
            </w:r>
            <w:proofErr w:type="spellStart"/>
            <w:r w:rsidRPr="00AC16E6">
              <w:rPr>
                <w:rFonts w:ascii="Times New Roman" w:hAnsi="Times New Roman" w:cs="Times New Roman"/>
                <w:sz w:val="26"/>
                <w:szCs w:val="26"/>
              </w:rPr>
              <w:t>creşterii</w:t>
            </w:r>
            <w:proofErr w:type="spellEnd"/>
            <w:r w:rsidRPr="00AC16E6">
              <w:rPr>
                <w:rFonts w:ascii="Times New Roman" w:hAnsi="Times New Roman" w:cs="Times New Roman"/>
                <w:sz w:val="26"/>
                <w:szCs w:val="26"/>
              </w:rPr>
              <w:t xml:space="preserve"> cheltuielilor bugetare</w:t>
            </w:r>
          </w:p>
        </w:tc>
        <w:tc>
          <w:tcPr>
            <w:tcW w:w="1261" w:type="dxa"/>
          </w:tcPr>
          <w:p w14:paraId="37859D39"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07" w:type="dxa"/>
          </w:tcPr>
          <w:p w14:paraId="1BED618F"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21" w:type="dxa"/>
          </w:tcPr>
          <w:p w14:paraId="7CC47A38"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40" w:type="dxa"/>
          </w:tcPr>
          <w:p w14:paraId="1891BD4B"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35" w:type="dxa"/>
          </w:tcPr>
          <w:p w14:paraId="2A179EF8" w14:textId="77777777" w:rsidR="003479AA" w:rsidRPr="00AC16E6" w:rsidRDefault="003479AA" w:rsidP="00571A29">
            <w:pPr>
              <w:tabs>
                <w:tab w:val="left" w:pos="3960"/>
              </w:tabs>
              <w:spacing w:after="0"/>
              <w:rPr>
                <w:rFonts w:ascii="Times New Roman" w:hAnsi="Times New Roman" w:cs="Times New Roman"/>
                <w:sz w:val="26"/>
                <w:szCs w:val="26"/>
              </w:rPr>
            </w:pPr>
          </w:p>
        </w:tc>
        <w:tc>
          <w:tcPr>
            <w:tcW w:w="2112" w:type="dxa"/>
            <w:gridSpan w:val="2"/>
          </w:tcPr>
          <w:p w14:paraId="673A56D3"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476A9959" w14:textId="77777777" w:rsidTr="006D6C60">
        <w:trPr>
          <w:gridAfter w:val="1"/>
          <w:wAfter w:w="375" w:type="dxa"/>
        </w:trPr>
        <w:tc>
          <w:tcPr>
            <w:tcW w:w="4564" w:type="dxa"/>
          </w:tcPr>
          <w:p w14:paraId="5F14B268"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5. Propuneri pentru a compensa reducerea veniturilor bugetare</w:t>
            </w:r>
          </w:p>
        </w:tc>
        <w:tc>
          <w:tcPr>
            <w:tcW w:w="1261" w:type="dxa"/>
          </w:tcPr>
          <w:p w14:paraId="380D2190"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07" w:type="dxa"/>
          </w:tcPr>
          <w:p w14:paraId="6ACD6CB9"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21" w:type="dxa"/>
          </w:tcPr>
          <w:p w14:paraId="65D0E61F"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40" w:type="dxa"/>
          </w:tcPr>
          <w:p w14:paraId="1A192947"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35" w:type="dxa"/>
          </w:tcPr>
          <w:p w14:paraId="52513F7D" w14:textId="77777777" w:rsidR="003479AA" w:rsidRPr="00AC16E6" w:rsidRDefault="003479AA" w:rsidP="00571A29">
            <w:pPr>
              <w:tabs>
                <w:tab w:val="left" w:pos="3960"/>
              </w:tabs>
              <w:spacing w:after="0"/>
              <w:rPr>
                <w:rFonts w:ascii="Times New Roman" w:hAnsi="Times New Roman" w:cs="Times New Roman"/>
                <w:sz w:val="26"/>
                <w:szCs w:val="26"/>
              </w:rPr>
            </w:pPr>
          </w:p>
        </w:tc>
        <w:tc>
          <w:tcPr>
            <w:tcW w:w="2112" w:type="dxa"/>
            <w:gridSpan w:val="2"/>
          </w:tcPr>
          <w:p w14:paraId="11FD8F2E"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6DC83524" w14:textId="77777777" w:rsidTr="006D6C60">
        <w:trPr>
          <w:gridAfter w:val="1"/>
          <w:wAfter w:w="375" w:type="dxa"/>
        </w:trPr>
        <w:tc>
          <w:tcPr>
            <w:tcW w:w="4564" w:type="dxa"/>
          </w:tcPr>
          <w:p w14:paraId="5F89C9AA"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6. Calcule detaliate privind fundamentarea modificărilor veniturilor şi/sau cheltuielilor bugetare</w:t>
            </w:r>
          </w:p>
        </w:tc>
        <w:tc>
          <w:tcPr>
            <w:tcW w:w="1261" w:type="dxa"/>
          </w:tcPr>
          <w:p w14:paraId="440A72E6"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07" w:type="dxa"/>
          </w:tcPr>
          <w:p w14:paraId="5FE6A9DC"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21" w:type="dxa"/>
          </w:tcPr>
          <w:p w14:paraId="2F0F41A0" w14:textId="77777777" w:rsidR="003479AA" w:rsidRPr="00AC16E6" w:rsidRDefault="003479AA" w:rsidP="00571A29">
            <w:pPr>
              <w:tabs>
                <w:tab w:val="left" w:pos="3960"/>
              </w:tabs>
              <w:spacing w:after="0"/>
              <w:rPr>
                <w:rFonts w:ascii="Times New Roman" w:hAnsi="Times New Roman" w:cs="Times New Roman"/>
                <w:sz w:val="26"/>
                <w:szCs w:val="26"/>
              </w:rPr>
            </w:pPr>
          </w:p>
        </w:tc>
        <w:tc>
          <w:tcPr>
            <w:tcW w:w="340" w:type="dxa"/>
          </w:tcPr>
          <w:p w14:paraId="775575C2" w14:textId="77777777" w:rsidR="003479AA" w:rsidRPr="00AC16E6" w:rsidRDefault="003479AA" w:rsidP="00571A29">
            <w:pPr>
              <w:tabs>
                <w:tab w:val="left" w:pos="3960"/>
              </w:tabs>
              <w:spacing w:after="0"/>
              <w:rPr>
                <w:rFonts w:ascii="Times New Roman" w:hAnsi="Times New Roman" w:cs="Times New Roman"/>
                <w:sz w:val="26"/>
                <w:szCs w:val="26"/>
              </w:rPr>
            </w:pPr>
          </w:p>
        </w:tc>
        <w:tc>
          <w:tcPr>
            <w:tcW w:w="535" w:type="dxa"/>
          </w:tcPr>
          <w:p w14:paraId="24937D21" w14:textId="77777777" w:rsidR="003479AA" w:rsidRPr="00AC16E6" w:rsidRDefault="003479AA" w:rsidP="00571A29">
            <w:pPr>
              <w:tabs>
                <w:tab w:val="left" w:pos="3960"/>
              </w:tabs>
              <w:spacing w:after="0"/>
              <w:rPr>
                <w:rFonts w:ascii="Times New Roman" w:hAnsi="Times New Roman" w:cs="Times New Roman"/>
                <w:sz w:val="26"/>
                <w:szCs w:val="26"/>
              </w:rPr>
            </w:pPr>
          </w:p>
        </w:tc>
        <w:tc>
          <w:tcPr>
            <w:tcW w:w="2112" w:type="dxa"/>
            <w:gridSpan w:val="2"/>
          </w:tcPr>
          <w:p w14:paraId="493412F6"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4F4CD573" w14:textId="77777777" w:rsidTr="006D6C60">
        <w:trPr>
          <w:gridAfter w:val="1"/>
          <w:wAfter w:w="375" w:type="dxa"/>
        </w:trPr>
        <w:tc>
          <w:tcPr>
            <w:tcW w:w="4564" w:type="dxa"/>
          </w:tcPr>
          <w:p w14:paraId="34AB94C0" w14:textId="77777777" w:rsidR="003479AA" w:rsidRPr="00AC16E6" w:rsidRDefault="003479AA" w:rsidP="00571A29">
            <w:pPr>
              <w:tabs>
                <w:tab w:val="left" w:pos="3960"/>
              </w:tabs>
              <w:spacing w:after="0"/>
              <w:rPr>
                <w:rFonts w:ascii="Times New Roman" w:hAnsi="Times New Roman" w:cs="Times New Roman"/>
                <w:sz w:val="26"/>
                <w:szCs w:val="26"/>
              </w:rPr>
            </w:pPr>
            <w:r w:rsidRPr="00AC16E6">
              <w:rPr>
                <w:rFonts w:ascii="Times New Roman" w:hAnsi="Times New Roman" w:cs="Times New Roman"/>
                <w:sz w:val="26"/>
                <w:szCs w:val="26"/>
              </w:rPr>
              <w:t xml:space="preserve">7. Alte informaţii </w:t>
            </w:r>
          </w:p>
          <w:p w14:paraId="3576482B" w14:textId="77777777" w:rsidR="007F1138" w:rsidRPr="00AC16E6" w:rsidRDefault="003479AA" w:rsidP="009D2639">
            <w:pPr>
              <w:tabs>
                <w:tab w:val="left" w:pos="3960"/>
              </w:tabs>
              <w:spacing w:after="0"/>
              <w:rPr>
                <w:rFonts w:ascii="Times New Roman" w:hAnsi="Times New Roman" w:cs="Times New Roman"/>
                <w:sz w:val="26"/>
                <w:szCs w:val="26"/>
              </w:rPr>
            </w:pPr>
            <w:r w:rsidRPr="00AC16E6">
              <w:rPr>
                <w:rFonts w:ascii="Times New Roman" w:hAnsi="Times New Roman" w:cs="Times New Roman"/>
                <w:sz w:val="26"/>
                <w:szCs w:val="26"/>
              </w:rPr>
              <w:t>Nu sunt</w:t>
            </w:r>
          </w:p>
        </w:tc>
        <w:tc>
          <w:tcPr>
            <w:tcW w:w="5076" w:type="dxa"/>
            <w:gridSpan w:val="7"/>
          </w:tcPr>
          <w:p w14:paraId="15BB58DD" w14:textId="77777777" w:rsidR="003479AA" w:rsidRPr="00AC16E6" w:rsidRDefault="003479AA" w:rsidP="00571A29">
            <w:pPr>
              <w:tabs>
                <w:tab w:val="left" w:pos="3960"/>
              </w:tabs>
              <w:spacing w:after="0"/>
              <w:rPr>
                <w:rFonts w:ascii="Times New Roman" w:hAnsi="Times New Roman" w:cs="Times New Roman"/>
                <w:sz w:val="26"/>
                <w:szCs w:val="26"/>
              </w:rPr>
            </w:pPr>
          </w:p>
        </w:tc>
      </w:tr>
      <w:tr w:rsidR="003479AA" w:rsidRPr="00AC16E6" w14:paraId="5287640A" w14:textId="77777777" w:rsidTr="006D6C60">
        <w:trPr>
          <w:gridAfter w:val="1"/>
          <w:wAfter w:w="375" w:type="dxa"/>
        </w:trPr>
        <w:tc>
          <w:tcPr>
            <w:tcW w:w="9640" w:type="dxa"/>
            <w:gridSpan w:val="8"/>
          </w:tcPr>
          <w:p w14:paraId="5678733C" w14:textId="77777777" w:rsidR="006D45DE" w:rsidRDefault="006D45DE" w:rsidP="00571A29">
            <w:pPr>
              <w:tabs>
                <w:tab w:val="left" w:pos="3960"/>
              </w:tabs>
              <w:spacing w:after="0"/>
              <w:jc w:val="center"/>
              <w:rPr>
                <w:rFonts w:ascii="Times New Roman" w:hAnsi="Times New Roman" w:cs="Times New Roman"/>
                <w:b/>
                <w:bCs/>
                <w:sz w:val="26"/>
                <w:szCs w:val="26"/>
              </w:rPr>
            </w:pPr>
          </w:p>
          <w:p w14:paraId="68262F3C" w14:textId="77777777" w:rsidR="006D45DE" w:rsidRDefault="006D45DE" w:rsidP="00571A29">
            <w:pPr>
              <w:tabs>
                <w:tab w:val="left" w:pos="3960"/>
              </w:tabs>
              <w:spacing w:after="0"/>
              <w:jc w:val="center"/>
              <w:rPr>
                <w:rFonts w:ascii="Times New Roman" w:hAnsi="Times New Roman" w:cs="Times New Roman"/>
                <w:b/>
                <w:bCs/>
                <w:sz w:val="26"/>
                <w:szCs w:val="26"/>
              </w:rPr>
            </w:pPr>
          </w:p>
          <w:p w14:paraId="39474E65" w14:textId="77777777" w:rsidR="006D45DE" w:rsidRDefault="006D45DE" w:rsidP="00571A29">
            <w:pPr>
              <w:tabs>
                <w:tab w:val="left" w:pos="3960"/>
              </w:tabs>
              <w:spacing w:after="0"/>
              <w:jc w:val="center"/>
              <w:rPr>
                <w:rFonts w:ascii="Times New Roman" w:hAnsi="Times New Roman" w:cs="Times New Roman"/>
                <w:b/>
                <w:bCs/>
                <w:sz w:val="26"/>
                <w:szCs w:val="26"/>
              </w:rPr>
            </w:pPr>
          </w:p>
          <w:p w14:paraId="6920F5C7" w14:textId="77777777" w:rsidR="006D45DE" w:rsidRDefault="006D45DE" w:rsidP="00571A29">
            <w:pPr>
              <w:tabs>
                <w:tab w:val="left" w:pos="3960"/>
              </w:tabs>
              <w:spacing w:after="0"/>
              <w:jc w:val="center"/>
              <w:rPr>
                <w:rFonts w:ascii="Times New Roman" w:hAnsi="Times New Roman" w:cs="Times New Roman"/>
                <w:b/>
                <w:bCs/>
                <w:sz w:val="26"/>
                <w:szCs w:val="26"/>
              </w:rPr>
            </w:pPr>
          </w:p>
          <w:p w14:paraId="7CC72165" w14:textId="77777777" w:rsidR="006D45DE" w:rsidRDefault="006D45DE" w:rsidP="00571A29">
            <w:pPr>
              <w:tabs>
                <w:tab w:val="left" w:pos="3960"/>
              </w:tabs>
              <w:spacing w:after="0"/>
              <w:jc w:val="center"/>
              <w:rPr>
                <w:rFonts w:ascii="Times New Roman" w:hAnsi="Times New Roman" w:cs="Times New Roman"/>
                <w:b/>
                <w:bCs/>
                <w:sz w:val="26"/>
                <w:szCs w:val="26"/>
              </w:rPr>
            </w:pPr>
          </w:p>
          <w:p w14:paraId="51A57B56" w14:textId="4AEF395D"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Secţiunea</w:t>
            </w:r>
            <w:proofErr w:type="spellEnd"/>
            <w:r w:rsidRPr="00AC16E6">
              <w:rPr>
                <w:rFonts w:ascii="Times New Roman" w:hAnsi="Times New Roman" w:cs="Times New Roman"/>
                <w:b/>
                <w:bCs/>
                <w:sz w:val="26"/>
                <w:szCs w:val="26"/>
              </w:rPr>
              <w:t xml:space="preserve"> a 5-a</w:t>
            </w:r>
          </w:p>
          <w:p w14:paraId="4F7D391E" w14:textId="77777777" w:rsidR="00FE52C1" w:rsidRDefault="003479AA" w:rsidP="00F0081E">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 xml:space="preserve">Efectele proiectului de act normativ asupra </w:t>
            </w:r>
            <w:proofErr w:type="spellStart"/>
            <w:r w:rsidRPr="00AC16E6">
              <w:rPr>
                <w:rFonts w:ascii="Times New Roman" w:hAnsi="Times New Roman" w:cs="Times New Roman"/>
                <w:b/>
                <w:bCs/>
                <w:sz w:val="26"/>
                <w:szCs w:val="26"/>
              </w:rPr>
              <w:t>legislaţiei</w:t>
            </w:r>
            <w:proofErr w:type="spellEnd"/>
            <w:r w:rsidRPr="00AC16E6">
              <w:rPr>
                <w:rFonts w:ascii="Times New Roman" w:hAnsi="Times New Roman" w:cs="Times New Roman"/>
                <w:b/>
                <w:bCs/>
                <w:sz w:val="26"/>
                <w:szCs w:val="26"/>
              </w:rPr>
              <w:t xml:space="preserve"> în vigoare</w:t>
            </w:r>
          </w:p>
          <w:p w14:paraId="547974EC" w14:textId="77777777" w:rsidR="006D45DE" w:rsidRPr="00AC16E6" w:rsidRDefault="006D45DE" w:rsidP="00F0081E">
            <w:pPr>
              <w:tabs>
                <w:tab w:val="left" w:pos="3960"/>
              </w:tabs>
              <w:spacing w:after="0"/>
              <w:jc w:val="center"/>
              <w:rPr>
                <w:rFonts w:ascii="Times New Roman" w:hAnsi="Times New Roman" w:cs="Times New Roman"/>
                <w:b/>
                <w:bCs/>
                <w:sz w:val="26"/>
                <w:szCs w:val="26"/>
              </w:rPr>
            </w:pPr>
          </w:p>
        </w:tc>
      </w:tr>
      <w:tr w:rsidR="003479AA" w:rsidRPr="00AC16E6" w14:paraId="31FC1865" w14:textId="77777777" w:rsidTr="006D6C60">
        <w:trPr>
          <w:gridAfter w:val="1"/>
          <w:wAfter w:w="375" w:type="dxa"/>
        </w:trPr>
        <w:tc>
          <w:tcPr>
            <w:tcW w:w="9640" w:type="dxa"/>
            <w:gridSpan w:val="8"/>
          </w:tcPr>
          <w:p w14:paraId="2F15B976"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lastRenderedPageBreak/>
              <w:t>1. Măsuri normative necesare pentru aplicarea prevederilor proiectului de act normativ (acte normative în vigoare ce vor fi modificate sau abrogate, ca urmare a intrării în vigoare a proiectului de act normativ):</w:t>
            </w:r>
          </w:p>
          <w:p w14:paraId="6F78B7EF"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AC16E6">
              <w:rPr>
                <w:rFonts w:ascii="Times New Roman" w:hAnsi="Times New Roman" w:cs="Times New Roman"/>
                <w:i/>
                <w:iCs/>
                <w:sz w:val="26"/>
                <w:szCs w:val="26"/>
              </w:rPr>
              <w:t>a) acte normative care se modifică sau se abrogă ca urmare a intrării în vigoare a proiectului de act normativ;</w:t>
            </w:r>
          </w:p>
          <w:p w14:paraId="05354463"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AC16E6">
              <w:rPr>
                <w:rFonts w:ascii="Times New Roman" w:hAnsi="Times New Roman" w:cs="Times New Roman"/>
                <w:i/>
                <w:iCs/>
                <w:sz w:val="26"/>
                <w:szCs w:val="26"/>
              </w:rPr>
              <w:t xml:space="preserve">b) acte normative ce urmează a fi elaborate în vederea implementării noilor </w:t>
            </w:r>
            <w:proofErr w:type="spellStart"/>
            <w:r w:rsidRPr="00AC16E6">
              <w:rPr>
                <w:rFonts w:ascii="Times New Roman" w:hAnsi="Times New Roman" w:cs="Times New Roman"/>
                <w:i/>
                <w:iCs/>
                <w:sz w:val="26"/>
                <w:szCs w:val="26"/>
              </w:rPr>
              <w:t>dispoziţii</w:t>
            </w:r>
            <w:proofErr w:type="spellEnd"/>
            <w:r w:rsidRPr="00AC16E6">
              <w:rPr>
                <w:rFonts w:ascii="Times New Roman" w:hAnsi="Times New Roman" w:cs="Times New Roman"/>
                <w:i/>
                <w:iCs/>
                <w:sz w:val="26"/>
                <w:szCs w:val="26"/>
              </w:rPr>
              <w:t>.</w:t>
            </w:r>
          </w:p>
          <w:p w14:paraId="678D477B"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752CAA65" w14:textId="77777777" w:rsidTr="006D6C60">
        <w:trPr>
          <w:gridAfter w:val="1"/>
          <w:wAfter w:w="375" w:type="dxa"/>
        </w:trPr>
        <w:tc>
          <w:tcPr>
            <w:tcW w:w="9640" w:type="dxa"/>
            <w:gridSpan w:val="8"/>
          </w:tcPr>
          <w:p w14:paraId="2F40A4F2"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1</w:t>
            </w:r>
            <w:r w:rsidRPr="00AC16E6">
              <w:rPr>
                <w:rFonts w:ascii="Times New Roman" w:hAnsi="Times New Roman" w:cs="Times New Roman"/>
                <w:b/>
                <w:bCs/>
                <w:sz w:val="26"/>
                <w:szCs w:val="26"/>
                <w:vertAlign w:val="superscript"/>
              </w:rPr>
              <w:t>1</w:t>
            </w:r>
            <w:r w:rsidRPr="00AC16E6">
              <w:rPr>
                <w:rFonts w:ascii="Times New Roman" w:hAnsi="Times New Roman" w:cs="Times New Roman"/>
                <w:b/>
                <w:bCs/>
                <w:sz w:val="26"/>
                <w:szCs w:val="26"/>
              </w:rPr>
              <w:t>. Compatibilitatea proiectului de act normativ cu legislația în domeniul achizițiilor publice</w:t>
            </w:r>
          </w:p>
          <w:p w14:paraId="5E04B1FA"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0A309A60" w14:textId="77777777" w:rsidTr="006D6C60">
        <w:trPr>
          <w:gridAfter w:val="1"/>
          <w:wAfter w:w="375" w:type="dxa"/>
        </w:trPr>
        <w:tc>
          <w:tcPr>
            <w:tcW w:w="9640" w:type="dxa"/>
            <w:gridSpan w:val="8"/>
          </w:tcPr>
          <w:p w14:paraId="4D91D815"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2. Conformitatea proiectului de act normativ cu </w:t>
            </w:r>
            <w:proofErr w:type="spellStart"/>
            <w:r w:rsidRPr="00AC16E6">
              <w:rPr>
                <w:rFonts w:ascii="Times New Roman" w:hAnsi="Times New Roman" w:cs="Times New Roman"/>
                <w:b/>
                <w:bCs/>
                <w:sz w:val="26"/>
                <w:szCs w:val="26"/>
              </w:rPr>
              <w:t>legislaţia</w:t>
            </w:r>
            <w:proofErr w:type="spellEnd"/>
            <w:r w:rsidRPr="00AC16E6">
              <w:rPr>
                <w:rFonts w:ascii="Times New Roman" w:hAnsi="Times New Roman" w:cs="Times New Roman"/>
                <w:b/>
                <w:bCs/>
                <w:sz w:val="26"/>
                <w:szCs w:val="26"/>
              </w:rPr>
              <w:t xml:space="preserve"> comunitară în cazul proiectelor ce transpun prevederi comunitare:</w:t>
            </w:r>
          </w:p>
          <w:p w14:paraId="6F1B6CFA"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0A692BCB" w14:textId="77777777" w:rsidTr="006D6C60">
        <w:trPr>
          <w:gridAfter w:val="1"/>
          <w:wAfter w:w="375" w:type="dxa"/>
        </w:trPr>
        <w:tc>
          <w:tcPr>
            <w:tcW w:w="9640" w:type="dxa"/>
            <w:gridSpan w:val="8"/>
          </w:tcPr>
          <w:p w14:paraId="059F098E"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3. Măsuri normative necesare aplicării directe a actelor normative comunitare</w:t>
            </w:r>
          </w:p>
          <w:p w14:paraId="413E344C"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6948F6E7" w14:textId="77777777" w:rsidTr="006D6C60">
        <w:trPr>
          <w:gridAfter w:val="1"/>
          <w:wAfter w:w="375" w:type="dxa"/>
        </w:trPr>
        <w:tc>
          <w:tcPr>
            <w:tcW w:w="9640" w:type="dxa"/>
            <w:gridSpan w:val="8"/>
          </w:tcPr>
          <w:p w14:paraId="7FC1B899"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4. Hotărâri ale </w:t>
            </w:r>
            <w:proofErr w:type="spellStart"/>
            <w:r w:rsidRPr="00AC16E6">
              <w:rPr>
                <w:rFonts w:ascii="Times New Roman" w:hAnsi="Times New Roman" w:cs="Times New Roman"/>
                <w:b/>
                <w:bCs/>
                <w:sz w:val="26"/>
                <w:szCs w:val="26"/>
              </w:rPr>
              <w:t>Curţii</w:t>
            </w:r>
            <w:proofErr w:type="spellEnd"/>
            <w:r w:rsidRPr="00AC16E6">
              <w:rPr>
                <w:rFonts w:ascii="Times New Roman" w:hAnsi="Times New Roman" w:cs="Times New Roman"/>
                <w:b/>
                <w:bCs/>
                <w:sz w:val="26"/>
                <w:szCs w:val="26"/>
              </w:rPr>
              <w:t xml:space="preserve"> de </w:t>
            </w:r>
            <w:proofErr w:type="spellStart"/>
            <w:r w:rsidRPr="00AC16E6">
              <w:rPr>
                <w:rFonts w:ascii="Times New Roman" w:hAnsi="Times New Roman" w:cs="Times New Roman"/>
                <w:b/>
                <w:bCs/>
                <w:sz w:val="26"/>
                <w:szCs w:val="26"/>
              </w:rPr>
              <w:t>Justiţie</w:t>
            </w:r>
            <w:proofErr w:type="spellEnd"/>
            <w:r w:rsidRPr="00AC16E6">
              <w:rPr>
                <w:rFonts w:ascii="Times New Roman" w:hAnsi="Times New Roman" w:cs="Times New Roman"/>
                <w:b/>
                <w:bCs/>
                <w:sz w:val="26"/>
                <w:szCs w:val="26"/>
              </w:rPr>
              <w:t xml:space="preserve"> a Uniunii Europene </w:t>
            </w:r>
          </w:p>
          <w:p w14:paraId="45D3CC14"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7C7FA1FE" w14:textId="77777777" w:rsidTr="006D6C60">
        <w:trPr>
          <w:gridAfter w:val="1"/>
          <w:wAfter w:w="375" w:type="dxa"/>
        </w:trPr>
        <w:tc>
          <w:tcPr>
            <w:tcW w:w="9640" w:type="dxa"/>
            <w:gridSpan w:val="8"/>
          </w:tcPr>
          <w:p w14:paraId="2F34DB61"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5. Alte acte normative şi/sau documente </w:t>
            </w:r>
            <w:proofErr w:type="spellStart"/>
            <w:r w:rsidRPr="00AC16E6">
              <w:rPr>
                <w:rFonts w:ascii="Times New Roman" w:hAnsi="Times New Roman" w:cs="Times New Roman"/>
                <w:b/>
                <w:bCs/>
                <w:sz w:val="26"/>
                <w:szCs w:val="26"/>
              </w:rPr>
              <w:t>internaţionale</w:t>
            </w:r>
            <w:proofErr w:type="spellEnd"/>
            <w:r w:rsidRPr="00AC16E6">
              <w:rPr>
                <w:rFonts w:ascii="Times New Roman" w:hAnsi="Times New Roman" w:cs="Times New Roman"/>
                <w:b/>
                <w:bCs/>
                <w:sz w:val="26"/>
                <w:szCs w:val="26"/>
              </w:rPr>
              <w:t xml:space="preserve"> din care decurg angajamente, făcându-se referire la un anume acord, o anume </w:t>
            </w:r>
            <w:proofErr w:type="spellStart"/>
            <w:r w:rsidRPr="00AC16E6">
              <w:rPr>
                <w:rFonts w:ascii="Times New Roman" w:hAnsi="Times New Roman" w:cs="Times New Roman"/>
                <w:b/>
                <w:bCs/>
                <w:sz w:val="26"/>
                <w:szCs w:val="26"/>
              </w:rPr>
              <w:t>rezoluţie</w:t>
            </w:r>
            <w:proofErr w:type="spellEnd"/>
            <w:r w:rsidRPr="00AC16E6">
              <w:rPr>
                <w:rFonts w:ascii="Times New Roman" w:hAnsi="Times New Roman" w:cs="Times New Roman"/>
                <w:b/>
                <w:bCs/>
                <w:sz w:val="26"/>
                <w:szCs w:val="26"/>
              </w:rPr>
              <w:t xml:space="preserve"> sau recomandare </w:t>
            </w:r>
            <w:proofErr w:type="spellStart"/>
            <w:r w:rsidRPr="00AC16E6">
              <w:rPr>
                <w:rFonts w:ascii="Times New Roman" w:hAnsi="Times New Roman" w:cs="Times New Roman"/>
                <w:b/>
                <w:bCs/>
                <w:sz w:val="26"/>
                <w:szCs w:val="26"/>
              </w:rPr>
              <w:t>internaţională</w:t>
            </w:r>
            <w:proofErr w:type="spellEnd"/>
            <w:r w:rsidRPr="00AC16E6">
              <w:rPr>
                <w:rFonts w:ascii="Times New Roman" w:hAnsi="Times New Roman" w:cs="Times New Roman"/>
                <w:b/>
                <w:bCs/>
                <w:sz w:val="26"/>
                <w:szCs w:val="26"/>
              </w:rPr>
              <w:t xml:space="preserve"> ori la alt document al unei </w:t>
            </w:r>
            <w:proofErr w:type="spellStart"/>
            <w:r w:rsidRPr="00AC16E6">
              <w:rPr>
                <w:rFonts w:ascii="Times New Roman" w:hAnsi="Times New Roman" w:cs="Times New Roman"/>
                <w:b/>
                <w:bCs/>
                <w:sz w:val="26"/>
                <w:szCs w:val="26"/>
              </w:rPr>
              <w:t>organizaţii</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internaţionale</w:t>
            </w:r>
            <w:proofErr w:type="spellEnd"/>
            <w:r w:rsidRPr="00AC16E6">
              <w:rPr>
                <w:rFonts w:ascii="Times New Roman" w:hAnsi="Times New Roman" w:cs="Times New Roman"/>
                <w:b/>
                <w:bCs/>
                <w:sz w:val="26"/>
                <w:szCs w:val="26"/>
              </w:rPr>
              <w:t>:</w:t>
            </w:r>
          </w:p>
          <w:p w14:paraId="19D0DB74"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2014CB76" w14:textId="77777777" w:rsidTr="006D6C60">
        <w:trPr>
          <w:gridAfter w:val="1"/>
          <w:wAfter w:w="375" w:type="dxa"/>
        </w:trPr>
        <w:tc>
          <w:tcPr>
            <w:tcW w:w="9640" w:type="dxa"/>
            <w:gridSpan w:val="8"/>
          </w:tcPr>
          <w:p w14:paraId="47767799"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6. Alte informaţii</w:t>
            </w:r>
          </w:p>
          <w:p w14:paraId="26D6F8D5" w14:textId="58663F91" w:rsidR="00D873CD" w:rsidRPr="00AC16E6" w:rsidRDefault="003479AA" w:rsidP="00F0081E">
            <w:pPr>
              <w:tabs>
                <w:tab w:val="left" w:pos="3960"/>
              </w:tabs>
              <w:spacing w:after="0"/>
              <w:jc w:val="both"/>
              <w:rPr>
                <w:rFonts w:ascii="Times New Roman" w:hAnsi="Times New Roman" w:cs="Times New Roman"/>
                <w:bCs/>
                <w:sz w:val="26"/>
                <w:szCs w:val="26"/>
              </w:rPr>
            </w:pPr>
            <w:r w:rsidRPr="00AC16E6">
              <w:rPr>
                <w:rFonts w:ascii="Times New Roman" w:hAnsi="Times New Roman" w:cs="Times New Roman"/>
                <w:bCs/>
                <w:sz w:val="26"/>
                <w:szCs w:val="26"/>
              </w:rPr>
              <w:t>Nu sunt.</w:t>
            </w:r>
          </w:p>
        </w:tc>
      </w:tr>
      <w:tr w:rsidR="003479AA" w:rsidRPr="00AC16E6" w14:paraId="2AEB0DA4" w14:textId="77777777" w:rsidTr="006D6C60">
        <w:trPr>
          <w:gridAfter w:val="1"/>
          <w:wAfter w:w="375" w:type="dxa"/>
        </w:trPr>
        <w:tc>
          <w:tcPr>
            <w:tcW w:w="9640" w:type="dxa"/>
            <w:gridSpan w:val="8"/>
          </w:tcPr>
          <w:p w14:paraId="7882BF3B" w14:textId="77777777" w:rsidR="006D45DE" w:rsidRDefault="006D45DE" w:rsidP="00571A29">
            <w:pPr>
              <w:tabs>
                <w:tab w:val="left" w:pos="3960"/>
              </w:tabs>
              <w:spacing w:after="0"/>
              <w:jc w:val="center"/>
              <w:rPr>
                <w:rFonts w:ascii="Times New Roman" w:hAnsi="Times New Roman" w:cs="Times New Roman"/>
                <w:b/>
                <w:bCs/>
                <w:sz w:val="26"/>
                <w:szCs w:val="26"/>
              </w:rPr>
            </w:pPr>
          </w:p>
          <w:p w14:paraId="58CE3DAA" w14:textId="38B4508B"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Secţiunea</w:t>
            </w:r>
            <w:proofErr w:type="spellEnd"/>
            <w:r w:rsidRPr="00AC16E6">
              <w:rPr>
                <w:rFonts w:ascii="Times New Roman" w:hAnsi="Times New Roman" w:cs="Times New Roman"/>
                <w:b/>
                <w:bCs/>
                <w:sz w:val="26"/>
                <w:szCs w:val="26"/>
              </w:rPr>
              <w:t xml:space="preserve"> a 6-a</w:t>
            </w:r>
          </w:p>
          <w:p w14:paraId="55024239" w14:textId="77777777" w:rsidR="00FE52C1" w:rsidRDefault="003479AA" w:rsidP="003374DD">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Consultările efectuate în vederea elaborării proiectului de act normativ</w:t>
            </w:r>
          </w:p>
          <w:p w14:paraId="7B208DC1" w14:textId="77777777" w:rsidR="006D45DE" w:rsidRPr="00AC16E6" w:rsidRDefault="006D45DE" w:rsidP="003374DD">
            <w:pPr>
              <w:tabs>
                <w:tab w:val="left" w:pos="3960"/>
              </w:tabs>
              <w:spacing w:after="0"/>
              <w:jc w:val="center"/>
              <w:rPr>
                <w:rFonts w:ascii="Times New Roman" w:hAnsi="Times New Roman" w:cs="Times New Roman"/>
                <w:b/>
                <w:bCs/>
                <w:sz w:val="26"/>
                <w:szCs w:val="26"/>
              </w:rPr>
            </w:pPr>
          </w:p>
        </w:tc>
      </w:tr>
      <w:tr w:rsidR="003479AA" w:rsidRPr="00AC16E6" w14:paraId="4BC2A800" w14:textId="77777777" w:rsidTr="006D6C60">
        <w:trPr>
          <w:gridAfter w:val="1"/>
          <w:wAfter w:w="375" w:type="dxa"/>
        </w:trPr>
        <w:tc>
          <w:tcPr>
            <w:tcW w:w="9640" w:type="dxa"/>
            <w:gridSpan w:val="8"/>
          </w:tcPr>
          <w:p w14:paraId="16770F0B"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1. Informaţii privind procesul de consultare cu </w:t>
            </w:r>
            <w:proofErr w:type="spellStart"/>
            <w:r w:rsidRPr="00AC16E6">
              <w:rPr>
                <w:rFonts w:ascii="Times New Roman" w:hAnsi="Times New Roman" w:cs="Times New Roman"/>
                <w:b/>
                <w:bCs/>
                <w:sz w:val="26"/>
                <w:szCs w:val="26"/>
              </w:rPr>
              <w:t>organizaţiile</w:t>
            </w:r>
            <w:proofErr w:type="spellEnd"/>
            <w:r w:rsidRPr="00AC16E6">
              <w:rPr>
                <w:rFonts w:ascii="Times New Roman" w:hAnsi="Times New Roman" w:cs="Times New Roman"/>
                <w:b/>
                <w:bCs/>
                <w:sz w:val="26"/>
                <w:szCs w:val="26"/>
              </w:rPr>
              <w:t xml:space="preserve"> neguvernamentale, institute de cercetare şi alte organisme implicate </w:t>
            </w:r>
          </w:p>
          <w:p w14:paraId="7088D0E4"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233FF925" w14:textId="77777777" w:rsidTr="006D6C60">
        <w:trPr>
          <w:gridAfter w:val="1"/>
          <w:wAfter w:w="375" w:type="dxa"/>
        </w:trPr>
        <w:tc>
          <w:tcPr>
            <w:tcW w:w="9640" w:type="dxa"/>
            <w:gridSpan w:val="8"/>
          </w:tcPr>
          <w:p w14:paraId="05B3D481"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2. Fundamentarea alegerii </w:t>
            </w:r>
            <w:proofErr w:type="spellStart"/>
            <w:r w:rsidRPr="00AC16E6">
              <w:rPr>
                <w:rFonts w:ascii="Times New Roman" w:hAnsi="Times New Roman" w:cs="Times New Roman"/>
                <w:b/>
                <w:bCs/>
                <w:sz w:val="26"/>
                <w:szCs w:val="26"/>
              </w:rPr>
              <w:t>organizaţiilor</w:t>
            </w:r>
            <w:proofErr w:type="spellEnd"/>
            <w:r w:rsidRPr="00AC16E6">
              <w:rPr>
                <w:rFonts w:ascii="Times New Roman" w:hAnsi="Times New Roman" w:cs="Times New Roman"/>
                <w:b/>
                <w:bCs/>
                <w:sz w:val="26"/>
                <w:szCs w:val="26"/>
              </w:rPr>
              <w:t xml:space="preserve"> cu care a avut loc consultarea precum şi a modului în care activitatea acestor </w:t>
            </w:r>
            <w:proofErr w:type="spellStart"/>
            <w:r w:rsidRPr="00AC16E6">
              <w:rPr>
                <w:rFonts w:ascii="Times New Roman" w:hAnsi="Times New Roman" w:cs="Times New Roman"/>
                <w:b/>
                <w:bCs/>
                <w:sz w:val="26"/>
                <w:szCs w:val="26"/>
              </w:rPr>
              <w:t>organizaţii</w:t>
            </w:r>
            <w:proofErr w:type="spellEnd"/>
            <w:r w:rsidRPr="00AC16E6">
              <w:rPr>
                <w:rFonts w:ascii="Times New Roman" w:hAnsi="Times New Roman" w:cs="Times New Roman"/>
                <w:b/>
                <w:bCs/>
                <w:sz w:val="26"/>
                <w:szCs w:val="26"/>
              </w:rPr>
              <w:t xml:space="preserve"> este legată de obiectul proiectului de act normativ</w:t>
            </w:r>
          </w:p>
          <w:p w14:paraId="5EEC1DCC"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7EC567B3" w14:textId="77777777" w:rsidTr="006D6C60">
        <w:trPr>
          <w:gridAfter w:val="1"/>
          <w:wAfter w:w="375" w:type="dxa"/>
        </w:trPr>
        <w:tc>
          <w:tcPr>
            <w:tcW w:w="9640" w:type="dxa"/>
            <w:gridSpan w:val="8"/>
          </w:tcPr>
          <w:p w14:paraId="6845D8B4"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lastRenderedPageBreak/>
              <w:t xml:space="preserve">3. Consultările organizate cu </w:t>
            </w:r>
            <w:proofErr w:type="spellStart"/>
            <w:r w:rsidRPr="00AC16E6">
              <w:rPr>
                <w:rFonts w:ascii="Times New Roman" w:hAnsi="Times New Roman" w:cs="Times New Roman"/>
                <w:b/>
                <w:bCs/>
                <w:sz w:val="26"/>
                <w:szCs w:val="26"/>
              </w:rPr>
              <w:t>autorităţile</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administraţiei</w:t>
            </w:r>
            <w:proofErr w:type="spellEnd"/>
            <w:r w:rsidRPr="00AC16E6">
              <w:rPr>
                <w:rFonts w:ascii="Times New Roman" w:hAnsi="Times New Roman" w:cs="Times New Roman"/>
                <w:b/>
                <w:bCs/>
                <w:sz w:val="26"/>
                <w:szCs w:val="26"/>
              </w:rPr>
              <w:t xml:space="preserve"> publice locale, în </w:t>
            </w:r>
            <w:proofErr w:type="spellStart"/>
            <w:r w:rsidRPr="00AC16E6">
              <w:rPr>
                <w:rFonts w:ascii="Times New Roman" w:hAnsi="Times New Roman" w:cs="Times New Roman"/>
                <w:b/>
                <w:bCs/>
                <w:sz w:val="26"/>
                <w:szCs w:val="26"/>
              </w:rPr>
              <w:t>situaţia</w:t>
            </w:r>
            <w:proofErr w:type="spellEnd"/>
            <w:r w:rsidRPr="00AC16E6">
              <w:rPr>
                <w:rFonts w:ascii="Times New Roman" w:hAnsi="Times New Roman" w:cs="Times New Roman"/>
                <w:b/>
                <w:bCs/>
                <w:sz w:val="26"/>
                <w:szCs w:val="26"/>
              </w:rPr>
              <w:t xml:space="preserve"> în care proiectul de act normativ are ca obiect </w:t>
            </w:r>
            <w:proofErr w:type="spellStart"/>
            <w:r w:rsidRPr="00AC16E6">
              <w:rPr>
                <w:rFonts w:ascii="Times New Roman" w:hAnsi="Times New Roman" w:cs="Times New Roman"/>
                <w:b/>
                <w:bCs/>
                <w:sz w:val="26"/>
                <w:szCs w:val="26"/>
              </w:rPr>
              <w:t>activităţi</w:t>
            </w:r>
            <w:proofErr w:type="spellEnd"/>
            <w:r w:rsidRPr="00AC16E6">
              <w:rPr>
                <w:rFonts w:ascii="Times New Roman" w:hAnsi="Times New Roman" w:cs="Times New Roman"/>
                <w:b/>
                <w:bCs/>
                <w:sz w:val="26"/>
                <w:szCs w:val="26"/>
              </w:rPr>
              <w:t xml:space="preserve"> ale acestor </w:t>
            </w:r>
            <w:proofErr w:type="spellStart"/>
            <w:r w:rsidRPr="00AC16E6">
              <w:rPr>
                <w:rFonts w:ascii="Times New Roman" w:hAnsi="Times New Roman" w:cs="Times New Roman"/>
                <w:b/>
                <w:bCs/>
                <w:sz w:val="26"/>
                <w:szCs w:val="26"/>
              </w:rPr>
              <w:t>autorităţi</w:t>
            </w:r>
            <w:proofErr w:type="spellEnd"/>
            <w:r w:rsidRPr="00AC16E6">
              <w:rPr>
                <w:rFonts w:ascii="Times New Roman" w:hAnsi="Times New Roman" w:cs="Times New Roman"/>
                <w:b/>
                <w:bCs/>
                <w:sz w:val="26"/>
                <w:szCs w:val="26"/>
              </w:rPr>
              <w:t xml:space="preserve">, în </w:t>
            </w:r>
            <w:proofErr w:type="spellStart"/>
            <w:r w:rsidRPr="00AC16E6">
              <w:rPr>
                <w:rFonts w:ascii="Times New Roman" w:hAnsi="Times New Roman" w:cs="Times New Roman"/>
                <w:b/>
                <w:bCs/>
                <w:sz w:val="26"/>
                <w:szCs w:val="26"/>
              </w:rPr>
              <w:t>condiţiile</w:t>
            </w:r>
            <w:proofErr w:type="spellEnd"/>
            <w:r w:rsidRPr="00AC16E6">
              <w:rPr>
                <w:rFonts w:ascii="Times New Roman" w:hAnsi="Times New Roman" w:cs="Times New Roman"/>
                <w:b/>
                <w:bCs/>
                <w:sz w:val="26"/>
                <w:szCs w:val="26"/>
              </w:rPr>
              <w:t xml:space="preserve"> Hotărârii Guvernului nr.521/2005 privind procedura de consultare a structurilor asociative ale </w:t>
            </w:r>
            <w:proofErr w:type="spellStart"/>
            <w:r w:rsidRPr="00AC16E6">
              <w:rPr>
                <w:rFonts w:ascii="Times New Roman" w:hAnsi="Times New Roman" w:cs="Times New Roman"/>
                <w:b/>
                <w:bCs/>
                <w:sz w:val="26"/>
                <w:szCs w:val="26"/>
              </w:rPr>
              <w:t>autorităţilor</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administraţiei</w:t>
            </w:r>
            <w:proofErr w:type="spellEnd"/>
            <w:r w:rsidRPr="00AC16E6">
              <w:rPr>
                <w:rFonts w:ascii="Times New Roman" w:hAnsi="Times New Roman" w:cs="Times New Roman"/>
                <w:b/>
                <w:bCs/>
                <w:sz w:val="26"/>
                <w:szCs w:val="26"/>
              </w:rPr>
              <w:t xml:space="preserve"> publice locale la elaborarea proiectelor de acte normative</w:t>
            </w:r>
          </w:p>
          <w:p w14:paraId="5A97708B"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66E34C92" w14:textId="77777777" w:rsidTr="006D6C60">
        <w:trPr>
          <w:gridAfter w:val="1"/>
          <w:wAfter w:w="375" w:type="dxa"/>
        </w:trPr>
        <w:tc>
          <w:tcPr>
            <w:tcW w:w="9640" w:type="dxa"/>
            <w:gridSpan w:val="8"/>
          </w:tcPr>
          <w:p w14:paraId="76282ABF"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4. Consultările </w:t>
            </w:r>
            <w:proofErr w:type="spellStart"/>
            <w:r w:rsidRPr="00AC16E6">
              <w:rPr>
                <w:rFonts w:ascii="Times New Roman" w:hAnsi="Times New Roman" w:cs="Times New Roman"/>
                <w:b/>
                <w:bCs/>
                <w:sz w:val="26"/>
                <w:szCs w:val="26"/>
              </w:rPr>
              <w:t>desfăşurate</w:t>
            </w:r>
            <w:proofErr w:type="spellEnd"/>
            <w:r w:rsidRPr="00AC16E6">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7DFCD0CD"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6401A301" w14:textId="77777777" w:rsidTr="006D6C60">
        <w:trPr>
          <w:gridAfter w:val="1"/>
          <w:wAfter w:w="375" w:type="dxa"/>
        </w:trPr>
        <w:tc>
          <w:tcPr>
            <w:tcW w:w="9640" w:type="dxa"/>
            <w:gridSpan w:val="8"/>
          </w:tcPr>
          <w:p w14:paraId="38FD5FDF"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5. Informaţii privind avizarea de către:</w:t>
            </w:r>
          </w:p>
          <w:p w14:paraId="6B53B7E4" w14:textId="77777777" w:rsidR="003479AA" w:rsidRPr="00AC16E6"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a) Consiliul Legislativ</w:t>
            </w:r>
            <w:r w:rsidRPr="00AC16E6">
              <w:rPr>
                <w:rFonts w:ascii="Times New Roman" w:hAnsi="Times New Roman" w:cs="Times New Roman"/>
                <w:b/>
                <w:bCs/>
                <w:sz w:val="26"/>
                <w:szCs w:val="26"/>
              </w:rPr>
              <w:tab/>
            </w:r>
          </w:p>
          <w:p w14:paraId="05C2836B"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b) Consiliul Suprem de Apărare a </w:t>
            </w:r>
            <w:proofErr w:type="spellStart"/>
            <w:r w:rsidRPr="00AC16E6">
              <w:rPr>
                <w:rFonts w:ascii="Times New Roman" w:hAnsi="Times New Roman" w:cs="Times New Roman"/>
                <w:b/>
                <w:bCs/>
                <w:sz w:val="26"/>
                <w:szCs w:val="26"/>
              </w:rPr>
              <w:t>Ţării</w:t>
            </w:r>
            <w:proofErr w:type="spellEnd"/>
          </w:p>
          <w:p w14:paraId="12384E68"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c) Consiliul Economic şi Social</w:t>
            </w:r>
          </w:p>
          <w:p w14:paraId="1524978B" w14:textId="77777777" w:rsidR="003479AA" w:rsidRPr="00AC16E6"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d) Consiliul </w:t>
            </w:r>
            <w:proofErr w:type="spellStart"/>
            <w:r w:rsidRPr="00AC16E6">
              <w:rPr>
                <w:rFonts w:ascii="Times New Roman" w:hAnsi="Times New Roman" w:cs="Times New Roman"/>
                <w:b/>
                <w:bCs/>
                <w:sz w:val="26"/>
                <w:szCs w:val="26"/>
              </w:rPr>
              <w:t>Concurenţei</w:t>
            </w:r>
            <w:proofErr w:type="spellEnd"/>
            <w:r w:rsidRPr="00AC16E6">
              <w:rPr>
                <w:rFonts w:ascii="Times New Roman" w:hAnsi="Times New Roman" w:cs="Times New Roman"/>
                <w:b/>
                <w:bCs/>
                <w:sz w:val="26"/>
                <w:szCs w:val="26"/>
              </w:rPr>
              <w:t xml:space="preserve"> </w:t>
            </w:r>
          </w:p>
          <w:p w14:paraId="37D665F8"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e) Curtea de Conturi</w:t>
            </w:r>
          </w:p>
          <w:p w14:paraId="3712B6F5" w14:textId="77777777" w:rsidR="007A6474"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4DBCE5C8" w14:textId="77777777" w:rsidTr="006D6C60">
        <w:trPr>
          <w:gridAfter w:val="1"/>
          <w:wAfter w:w="375" w:type="dxa"/>
        </w:trPr>
        <w:tc>
          <w:tcPr>
            <w:tcW w:w="9640" w:type="dxa"/>
            <w:gridSpan w:val="8"/>
          </w:tcPr>
          <w:p w14:paraId="2DD73A93"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6. Alte informaţii</w:t>
            </w:r>
          </w:p>
          <w:p w14:paraId="34EEF1BE" w14:textId="77777777" w:rsidR="009D2639" w:rsidRPr="00AC16E6" w:rsidRDefault="003479AA" w:rsidP="00F0081E">
            <w:pPr>
              <w:tabs>
                <w:tab w:val="left" w:pos="3960"/>
              </w:tabs>
              <w:spacing w:after="0"/>
              <w:jc w:val="both"/>
              <w:rPr>
                <w:rFonts w:ascii="Times New Roman" w:hAnsi="Times New Roman" w:cs="Times New Roman"/>
                <w:sz w:val="26"/>
                <w:szCs w:val="26"/>
              </w:rPr>
            </w:pPr>
            <w:r w:rsidRPr="00AC16E6">
              <w:rPr>
                <w:rFonts w:ascii="Times New Roman" w:hAnsi="Times New Roman" w:cs="Times New Roman"/>
                <w:bCs/>
                <w:sz w:val="26"/>
                <w:szCs w:val="26"/>
              </w:rPr>
              <w:t>Nu sunt.</w:t>
            </w:r>
          </w:p>
        </w:tc>
      </w:tr>
      <w:tr w:rsidR="003479AA" w:rsidRPr="00AC16E6" w14:paraId="435B7346" w14:textId="77777777" w:rsidTr="006D6C60">
        <w:trPr>
          <w:gridAfter w:val="1"/>
          <w:wAfter w:w="375" w:type="dxa"/>
        </w:trPr>
        <w:tc>
          <w:tcPr>
            <w:tcW w:w="9640" w:type="dxa"/>
            <w:gridSpan w:val="8"/>
          </w:tcPr>
          <w:p w14:paraId="46E88AE7" w14:textId="77777777" w:rsidR="006D45DE" w:rsidRDefault="006D45DE" w:rsidP="00571A29">
            <w:pPr>
              <w:tabs>
                <w:tab w:val="left" w:pos="3960"/>
              </w:tabs>
              <w:spacing w:after="0"/>
              <w:jc w:val="center"/>
              <w:rPr>
                <w:rFonts w:ascii="Times New Roman" w:hAnsi="Times New Roman" w:cs="Times New Roman"/>
                <w:b/>
                <w:bCs/>
                <w:sz w:val="26"/>
                <w:szCs w:val="26"/>
              </w:rPr>
            </w:pPr>
          </w:p>
          <w:p w14:paraId="62C808BD" w14:textId="52B362F7"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Secţiunea</w:t>
            </w:r>
            <w:proofErr w:type="spellEnd"/>
            <w:r w:rsidRPr="00AC16E6">
              <w:rPr>
                <w:rFonts w:ascii="Times New Roman" w:hAnsi="Times New Roman" w:cs="Times New Roman"/>
                <w:b/>
                <w:bCs/>
                <w:sz w:val="26"/>
                <w:szCs w:val="26"/>
              </w:rPr>
              <w:t xml:space="preserve"> a 7-a</w:t>
            </w:r>
          </w:p>
          <w:p w14:paraId="2F0427C2" w14:textId="77777777" w:rsidR="003479AA" w:rsidRPr="00AC16E6" w:rsidRDefault="003479AA" w:rsidP="00571A29">
            <w:pPr>
              <w:tabs>
                <w:tab w:val="left" w:pos="3960"/>
              </w:tabs>
              <w:spacing w:after="0"/>
              <w:jc w:val="center"/>
              <w:rPr>
                <w:rFonts w:ascii="Times New Roman" w:hAnsi="Times New Roman" w:cs="Times New Roman"/>
                <w:b/>
                <w:bCs/>
                <w:sz w:val="26"/>
                <w:szCs w:val="26"/>
              </w:rPr>
            </w:pPr>
            <w:proofErr w:type="spellStart"/>
            <w:r w:rsidRPr="00AC16E6">
              <w:rPr>
                <w:rFonts w:ascii="Times New Roman" w:hAnsi="Times New Roman" w:cs="Times New Roman"/>
                <w:b/>
                <w:bCs/>
                <w:sz w:val="26"/>
                <w:szCs w:val="26"/>
              </w:rPr>
              <w:t>Activităţi</w:t>
            </w:r>
            <w:proofErr w:type="spellEnd"/>
            <w:r w:rsidRPr="00AC16E6">
              <w:rPr>
                <w:rFonts w:ascii="Times New Roman" w:hAnsi="Times New Roman" w:cs="Times New Roman"/>
                <w:b/>
                <w:bCs/>
                <w:sz w:val="26"/>
                <w:szCs w:val="26"/>
              </w:rPr>
              <w:t xml:space="preserve"> de informare publică privind elaborarea </w:t>
            </w:r>
          </w:p>
          <w:p w14:paraId="5585F04C" w14:textId="77777777" w:rsidR="00025D4B" w:rsidRDefault="003479AA" w:rsidP="003374DD">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şi implementarea proiectului de act normativ</w:t>
            </w:r>
          </w:p>
          <w:p w14:paraId="4D7602EF" w14:textId="77777777" w:rsidR="006D45DE" w:rsidRPr="00AC16E6" w:rsidRDefault="006D45DE" w:rsidP="003374DD">
            <w:pPr>
              <w:tabs>
                <w:tab w:val="left" w:pos="3960"/>
              </w:tabs>
              <w:spacing w:after="0"/>
              <w:jc w:val="center"/>
              <w:rPr>
                <w:rFonts w:ascii="Times New Roman" w:hAnsi="Times New Roman" w:cs="Times New Roman"/>
                <w:b/>
                <w:bCs/>
                <w:sz w:val="26"/>
                <w:szCs w:val="26"/>
              </w:rPr>
            </w:pPr>
          </w:p>
        </w:tc>
      </w:tr>
      <w:tr w:rsidR="003479AA" w:rsidRPr="00AC16E6" w14:paraId="00DA1A77" w14:textId="77777777" w:rsidTr="006D6C60">
        <w:trPr>
          <w:gridAfter w:val="1"/>
          <w:wAfter w:w="375" w:type="dxa"/>
        </w:trPr>
        <w:tc>
          <w:tcPr>
            <w:tcW w:w="9640" w:type="dxa"/>
            <w:gridSpan w:val="8"/>
          </w:tcPr>
          <w:p w14:paraId="26622637" w14:textId="77777777" w:rsidR="00B23B19"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1. Informarea </w:t>
            </w:r>
            <w:proofErr w:type="spellStart"/>
            <w:r w:rsidRPr="00AC16E6">
              <w:rPr>
                <w:rFonts w:ascii="Times New Roman" w:hAnsi="Times New Roman" w:cs="Times New Roman"/>
                <w:b/>
                <w:bCs/>
                <w:sz w:val="26"/>
                <w:szCs w:val="26"/>
              </w:rPr>
              <w:t>societăţii</w:t>
            </w:r>
            <w:proofErr w:type="spellEnd"/>
            <w:r w:rsidRPr="00AC16E6">
              <w:rPr>
                <w:rFonts w:ascii="Times New Roman" w:hAnsi="Times New Roman" w:cs="Times New Roman"/>
                <w:b/>
                <w:bCs/>
                <w:sz w:val="26"/>
                <w:szCs w:val="26"/>
              </w:rPr>
              <w:t xml:space="preserve"> civile cu privire la necesitatea elaborării proiectului de act normativ</w:t>
            </w:r>
          </w:p>
          <w:p w14:paraId="1E60C108" w14:textId="77777777" w:rsidR="00B23B19" w:rsidRPr="00AC16E6" w:rsidRDefault="003479AA" w:rsidP="00571A29">
            <w:pPr>
              <w:tabs>
                <w:tab w:val="left" w:pos="3960"/>
              </w:tabs>
              <w:spacing w:after="0"/>
              <w:jc w:val="both"/>
              <w:rPr>
                <w:rFonts w:ascii="Times New Roman" w:hAnsi="Times New Roman" w:cs="Times New Roman"/>
                <w:sz w:val="26"/>
                <w:szCs w:val="26"/>
              </w:rPr>
            </w:pPr>
            <w:proofErr w:type="spellStart"/>
            <w:r w:rsidRPr="00AC16E6">
              <w:rPr>
                <w:rFonts w:ascii="Times New Roman" w:hAnsi="Times New Roman" w:cs="Times New Roman"/>
                <w:sz w:val="26"/>
                <w:szCs w:val="26"/>
              </w:rPr>
              <w:t>Menţionăm</w:t>
            </w:r>
            <w:proofErr w:type="spellEnd"/>
            <w:r w:rsidRPr="00AC16E6">
              <w:rPr>
                <w:rFonts w:ascii="Times New Roman" w:hAnsi="Times New Roman" w:cs="Times New Roman"/>
                <w:sz w:val="26"/>
                <w:szCs w:val="26"/>
              </w:rPr>
              <w:t xml:space="preserve"> că au fost întreprinse demersurile legale prevăzute de art. 7 alin. </w:t>
            </w:r>
            <w:r w:rsidR="0082114B" w:rsidRPr="00AC16E6">
              <w:rPr>
                <w:rFonts w:ascii="Times New Roman" w:hAnsi="Times New Roman" w:cs="Times New Roman"/>
                <w:sz w:val="26"/>
                <w:szCs w:val="26"/>
              </w:rPr>
              <w:t>(</w:t>
            </w:r>
            <w:r w:rsidRPr="00AC16E6">
              <w:rPr>
                <w:rFonts w:ascii="Times New Roman" w:hAnsi="Times New Roman" w:cs="Times New Roman"/>
                <w:sz w:val="26"/>
                <w:szCs w:val="26"/>
              </w:rPr>
              <w:t>1</w:t>
            </w:r>
            <w:r w:rsidR="0082114B" w:rsidRPr="00AC16E6">
              <w:rPr>
                <w:rFonts w:ascii="Times New Roman" w:hAnsi="Times New Roman" w:cs="Times New Roman"/>
                <w:sz w:val="26"/>
                <w:szCs w:val="26"/>
              </w:rPr>
              <w:t>)</w:t>
            </w:r>
            <w:r w:rsidRPr="00AC16E6">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AC16E6" w14:paraId="06AA666F" w14:textId="77777777" w:rsidTr="006D6C60">
        <w:trPr>
          <w:gridAfter w:val="1"/>
          <w:wAfter w:w="375" w:type="dxa"/>
        </w:trPr>
        <w:tc>
          <w:tcPr>
            <w:tcW w:w="9640" w:type="dxa"/>
            <w:gridSpan w:val="8"/>
          </w:tcPr>
          <w:p w14:paraId="4A35F071"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2. Informarea </w:t>
            </w:r>
            <w:proofErr w:type="spellStart"/>
            <w:r w:rsidRPr="00AC16E6">
              <w:rPr>
                <w:rFonts w:ascii="Times New Roman" w:hAnsi="Times New Roman" w:cs="Times New Roman"/>
                <w:b/>
                <w:bCs/>
                <w:sz w:val="26"/>
                <w:szCs w:val="26"/>
              </w:rPr>
              <w:t>societăţii</w:t>
            </w:r>
            <w:proofErr w:type="spellEnd"/>
            <w:r w:rsidRPr="00AC16E6">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AC16E6">
              <w:rPr>
                <w:rFonts w:ascii="Times New Roman" w:hAnsi="Times New Roman" w:cs="Times New Roman"/>
                <w:b/>
                <w:bCs/>
                <w:sz w:val="26"/>
                <w:szCs w:val="26"/>
              </w:rPr>
              <w:t>sănătăţii</w:t>
            </w:r>
            <w:proofErr w:type="spellEnd"/>
            <w:r w:rsidRPr="00AC16E6">
              <w:rPr>
                <w:rFonts w:ascii="Times New Roman" w:hAnsi="Times New Roman" w:cs="Times New Roman"/>
                <w:b/>
                <w:bCs/>
                <w:sz w:val="26"/>
                <w:szCs w:val="26"/>
              </w:rPr>
              <w:t xml:space="preserve"> şi </w:t>
            </w:r>
            <w:proofErr w:type="spellStart"/>
            <w:r w:rsidRPr="00AC16E6">
              <w:rPr>
                <w:rFonts w:ascii="Times New Roman" w:hAnsi="Times New Roman" w:cs="Times New Roman"/>
                <w:b/>
                <w:bCs/>
                <w:sz w:val="26"/>
                <w:szCs w:val="26"/>
              </w:rPr>
              <w:t>securităţii</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cetăţenilor</w:t>
            </w:r>
            <w:proofErr w:type="spellEnd"/>
            <w:r w:rsidRPr="00AC16E6">
              <w:rPr>
                <w:rFonts w:ascii="Times New Roman" w:hAnsi="Times New Roman" w:cs="Times New Roman"/>
                <w:b/>
                <w:bCs/>
                <w:sz w:val="26"/>
                <w:szCs w:val="26"/>
              </w:rPr>
              <w:t xml:space="preserve"> sau </w:t>
            </w:r>
            <w:proofErr w:type="spellStart"/>
            <w:r w:rsidRPr="00AC16E6">
              <w:rPr>
                <w:rFonts w:ascii="Times New Roman" w:hAnsi="Times New Roman" w:cs="Times New Roman"/>
                <w:b/>
                <w:bCs/>
                <w:sz w:val="26"/>
                <w:szCs w:val="26"/>
              </w:rPr>
              <w:t>diversităţii</w:t>
            </w:r>
            <w:proofErr w:type="spellEnd"/>
            <w:r w:rsidRPr="00AC16E6">
              <w:rPr>
                <w:rFonts w:ascii="Times New Roman" w:hAnsi="Times New Roman" w:cs="Times New Roman"/>
                <w:b/>
                <w:bCs/>
                <w:sz w:val="26"/>
                <w:szCs w:val="26"/>
              </w:rPr>
              <w:t xml:space="preserve"> biologice </w:t>
            </w:r>
          </w:p>
          <w:p w14:paraId="1255F526" w14:textId="77777777" w:rsidR="00B23B19"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4B5A1B69" w14:textId="77777777" w:rsidTr="006D6C60">
        <w:trPr>
          <w:gridAfter w:val="1"/>
          <w:wAfter w:w="375" w:type="dxa"/>
        </w:trPr>
        <w:tc>
          <w:tcPr>
            <w:tcW w:w="9640" w:type="dxa"/>
            <w:gridSpan w:val="8"/>
          </w:tcPr>
          <w:p w14:paraId="0C299815" w14:textId="77777777" w:rsidR="00180B3F" w:rsidRDefault="00180B3F" w:rsidP="00571A29">
            <w:pPr>
              <w:tabs>
                <w:tab w:val="left" w:pos="3960"/>
              </w:tabs>
              <w:spacing w:after="0"/>
              <w:jc w:val="both"/>
              <w:rPr>
                <w:rFonts w:ascii="Times New Roman" w:hAnsi="Times New Roman" w:cs="Times New Roman"/>
                <w:b/>
                <w:bCs/>
                <w:sz w:val="26"/>
                <w:szCs w:val="26"/>
              </w:rPr>
            </w:pPr>
          </w:p>
          <w:p w14:paraId="52286992" w14:textId="3435B9E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3. Alte informații</w:t>
            </w:r>
          </w:p>
          <w:p w14:paraId="72381665" w14:textId="77777777" w:rsidR="00D873CD" w:rsidRDefault="003479AA" w:rsidP="003374DD">
            <w:pPr>
              <w:tabs>
                <w:tab w:val="left" w:pos="3960"/>
              </w:tabs>
              <w:spacing w:after="0"/>
              <w:jc w:val="both"/>
              <w:rPr>
                <w:rFonts w:ascii="Times New Roman" w:hAnsi="Times New Roman" w:cs="Times New Roman"/>
                <w:bCs/>
                <w:sz w:val="26"/>
                <w:szCs w:val="26"/>
              </w:rPr>
            </w:pPr>
            <w:r w:rsidRPr="00AC16E6">
              <w:rPr>
                <w:rFonts w:ascii="Times New Roman" w:hAnsi="Times New Roman" w:cs="Times New Roman"/>
                <w:bCs/>
                <w:sz w:val="26"/>
                <w:szCs w:val="26"/>
              </w:rPr>
              <w:t>Nu sunt</w:t>
            </w:r>
          </w:p>
          <w:p w14:paraId="1D767416" w14:textId="77777777" w:rsidR="006D45DE" w:rsidRDefault="006D45DE" w:rsidP="003374DD">
            <w:pPr>
              <w:tabs>
                <w:tab w:val="left" w:pos="3960"/>
              </w:tabs>
              <w:spacing w:after="0"/>
              <w:jc w:val="both"/>
              <w:rPr>
                <w:rFonts w:ascii="Times New Roman" w:hAnsi="Times New Roman" w:cs="Times New Roman"/>
                <w:bCs/>
                <w:sz w:val="26"/>
                <w:szCs w:val="26"/>
              </w:rPr>
            </w:pPr>
          </w:p>
          <w:p w14:paraId="716204C8" w14:textId="77777777" w:rsidR="006D45DE" w:rsidRDefault="006D45DE" w:rsidP="003374DD">
            <w:pPr>
              <w:tabs>
                <w:tab w:val="left" w:pos="3960"/>
              </w:tabs>
              <w:spacing w:after="0"/>
              <w:jc w:val="both"/>
              <w:rPr>
                <w:rFonts w:ascii="Times New Roman" w:hAnsi="Times New Roman" w:cs="Times New Roman"/>
                <w:bCs/>
                <w:sz w:val="26"/>
                <w:szCs w:val="26"/>
              </w:rPr>
            </w:pPr>
          </w:p>
          <w:p w14:paraId="7366D72F" w14:textId="2F8BFDCC" w:rsidR="006D45DE" w:rsidRPr="00AC16E6" w:rsidRDefault="006D45DE" w:rsidP="003374DD">
            <w:pPr>
              <w:tabs>
                <w:tab w:val="left" w:pos="3960"/>
              </w:tabs>
              <w:spacing w:after="0"/>
              <w:jc w:val="both"/>
              <w:rPr>
                <w:rFonts w:ascii="Times New Roman" w:hAnsi="Times New Roman" w:cs="Times New Roman"/>
                <w:bCs/>
                <w:sz w:val="26"/>
                <w:szCs w:val="26"/>
              </w:rPr>
            </w:pPr>
          </w:p>
        </w:tc>
      </w:tr>
      <w:tr w:rsidR="003479AA" w:rsidRPr="00AC16E6" w14:paraId="1BAFD95F" w14:textId="77777777" w:rsidTr="006D6C60">
        <w:trPr>
          <w:gridAfter w:val="1"/>
          <w:wAfter w:w="375" w:type="dxa"/>
        </w:trPr>
        <w:tc>
          <w:tcPr>
            <w:tcW w:w="9640" w:type="dxa"/>
            <w:gridSpan w:val="8"/>
          </w:tcPr>
          <w:p w14:paraId="2592B819" w14:textId="77777777" w:rsidR="006D45DE" w:rsidRDefault="006D45DE" w:rsidP="00571A29">
            <w:pPr>
              <w:tabs>
                <w:tab w:val="left" w:pos="3960"/>
              </w:tabs>
              <w:spacing w:after="0"/>
              <w:jc w:val="center"/>
              <w:rPr>
                <w:rFonts w:ascii="Times New Roman" w:hAnsi="Times New Roman" w:cs="Times New Roman"/>
                <w:b/>
                <w:bCs/>
                <w:sz w:val="26"/>
                <w:szCs w:val="26"/>
              </w:rPr>
            </w:pPr>
          </w:p>
          <w:p w14:paraId="5ADA765E" w14:textId="04526D14" w:rsidR="003479AA" w:rsidRPr="00AC16E6" w:rsidRDefault="003479AA" w:rsidP="00571A29">
            <w:pPr>
              <w:tabs>
                <w:tab w:val="left" w:pos="3960"/>
              </w:tabs>
              <w:spacing w:after="0"/>
              <w:jc w:val="center"/>
              <w:rPr>
                <w:rFonts w:ascii="Times New Roman" w:hAnsi="Times New Roman" w:cs="Times New Roman"/>
                <w:sz w:val="26"/>
                <w:szCs w:val="26"/>
              </w:rPr>
            </w:pPr>
            <w:r w:rsidRPr="00AC16E6">
              <w:rPr>
                <w:rFonts w:ascii="Times New Roman" w:hAnsi="Times New Roman" w:cs="Times New Roman"/>
                <w:b/>
                <w:bCs/>
                <w:sz w:val="26"/>
                <w:szCs w:val="26"/>
              </w:rPr>
              <w:t>Sec</w:t>
            </w:r>
            <w:r w:rsidR="00874CAF">
              <w:rPr>
                <w:rFonts w:ascii="Times New Roman" w:hAnsi="Times New Roman" w:cs="Times New Roman"/>
                <w:b/>
                <w:bCs/>
                <w:sz w:val="26"/>
                <w:szCs w:val="26"/>
              </w:rPr>
              <w:t>ț</w:t>
            </w:r>
            <w:r w:rsidRPr="00AC16E6">
              <w:rPr>
                <w:rFonts w:ascii="Times New Roman" w:hAnsi="Times New Roman" w:cs="Times New Roman"/>
                <w:b/>
                <w:bCs/>
                <w:sz w:val="26"/>
                <w:szCs w:val="26"/>
              </w:rPr>
              <w:t>iunea a 8-a</w:t>
            </w:r>
          </w:p>
          <w:p w14:paraId="7B70FD5A" w14:textId="77777777" w:rsidR="00FE52C1" w:rsidRDefault="003479AA" w:rsidP="00F0081E">
            <w:pPr>
              <w:tabs>
                <w:tab w:val="left" w:pos="3960"/>
              </w:tabs>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Măsuri de implementare</w:t>
            </w:r>
          </w:p>
          <w:p w14:paraId="09FBCB38" w14:textId="77777777" w:rsidR="006D45DE" w:rsidRPr="00AC16E6" w:rsidRDefault="006D45DE" w:rsidP="00F0081E">
            <w:pPr>
              <w:tabs>
                <w:tab w:val="left" w:pos="3960"/>
              </w:tabs>
              <w:spacing w:after="0"/>
              <w:jc w:val="center"/>
              <w:rPr>
                <w:rFonts w:ascii="Times New Roman" w:hAnsi="Times New Roman" w:cs="Times New Roman"/>
                <w:b/>
                <w:bCs/>
                <w:sz w:val="26"/>
                <w:szCs w:val="26"/>
              </w:rPr>
            </w:pPr>
          </w:p>
        </w:tc>
      </w:tr>
      <w:tr w:rsidR="003479AA" w:rsidRPr="00AC16E6" w14:paraId="17A92499" w14:textId="77777777" w:rsidTr="006D6C60">
        <w:trPr>
          <w:gridAfter w:val="1"/>
          <w:wAfter w:w="375" w:type="dxa"/>
        </w:trPr>
        <w:tc>
          <w:tcPr>
            <w:tcW w:w="9640" w:type="dxa"/>
            <w:gridSpan w:val="8"/>
          </w:tcPr>
          <w:p w14:paraId="4432C390"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 xml:space="preserve">1. Măsurile de punere în aplicare a proiectului de act normativ de către </w:t>
            </w:r>
            <w:proofErr w:type="spellStart"/>
            <w:r w:rsidRPr="00AC16E6">
              <w:rPr>
                <w:rFonts w:ascii="Times New Roman" w:hAnsi="Times New Roman" w:cs="Times New Roman"/>
                <w:b/>
                <w:bCs/>
                <w:sz w:val="26"/>
                <w:szCs w:val="26"/>
              </w:rPr>
              <w:t>autorităţile</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administraţiei</w:t>
            </w:r>
            <w:proofErr w:type="spellEnd"/>
            <w:r w:rsidRPr="00AC16E6">
              <w:rPr>
                <w:rFonts w:ascii="Times New Roman" w:hAnsi="Times New Roman" w:cs="Times New Roman"/>
                <w:b/>
                <w:bCs/>
                <w:sz w:val="26"/>
                <w:szCs w:val="26"/>
              </w:rPr>
              <w:t xml:space="preserve"> publice centrale şi/sau locale - </w:t>
            </w:r>
            <w:proofErr w:type="spellStart"/>
            <w:r w:rsidRPr="00AC16E6">
              <w:rPr>
                <w:rFonts w:ascii="Times New Roman" w:hAnsi="Times New Roman" w:cs="Times New Roman"/>
                <w:b/>
                <w:bCs/>
                <w:sz w:val="26"/>
                <w:szCs w:val="26"/>
              </w:rPr>
              <w:t>înfiinţarea</w:t>
            </w:r>
            <w:proofErr w:type="spellEnd"/>
            <w:r w:rsidRPr="00AC16E6">
              <w:rPr>
                <w:rFonts w:ascii="Times New Roman" w:hAnsi="Times New Roman" w:cs="Times New Roman"/>
                <w:b/>
                <w:bCs/>
                <w:sz w:val="26"/>
                <w:szCs w:val="26"/>
              </w:rPr>
              <w:t xml:space="preserve"> unor noi organisme sau  extinderea </w:t>
            </w:r>
            <w:proofErr w:type="spellStart"/>
            <w:r w:rsidRPr="00AC16E6">
              <w:rPr>
                <w:rFonts w:ascii="Times New Roman" w:hAnsi="Times New Roman" w:cs="Times New Roman"/>
                <w:b/>
                <w:bCs/>
                <w:sz w:val="26"/>
                <w:szCs w:val="26"/>
              </w:rPr>
              <w:t>competenţelor</w:t>
            </w:r>
            <w:proofErr w:type="spellEnd"/>
            <w:r w:rsidRPr="00AC16E6">
              <w:rPr>
                <w:rFonts w:ascii="Times New Roman" w:hAnsi="Times New Roman" w:cs="Times New Roman"/>
                <w:b/>
                <w:bCs/>
                <w:sz w:val="26"/>
                <w:szCs w:val="26"/>
              </w:rPr>
              <w:t xml:space="preserve"> </w:t>
            </w:r>
            <w:proofErr w:type="spellStart"/>
            <w:r w:rsidRPr="00AC16E6">
              <w:rPr>
                <w:rFonts w:ascii="Times New Roman" w:hAnsi="Times New Roman" w:cs="Times New Roman"/>
                <w:b/>
                <w:bCs/>
                <w:sz w:val="26"/>
                <w:szCs w:val="26"/>
              </w:rPr>
              <w:t>instituţiilor</w:t>
            </w:r>
            <w:proofErr w:type="spellEnd"/>
            <w:r w:rsidRPr="00AC16E6">
              <w:rPr>
                <w:rFonts w:ascii="Times New Roman" w:hAnsi="Times New Roman" w:cs="Times New Roman"/>
                <w:b/>
                <w:bCs/>
                <w:sz w:val="26"/>
                <w:szCs w:val="26"/>
              </w:rPr>
              <w:t xml:space="preserve"> existente</w:t>
            </w:r>
          </w:p>
          <w:p w14:paraId="6A855209" w14:textId="77777777" w:rsidR="003479AA" w:rsidRPr="00AC16E6" w:rsidRDefault="003479AA" w:rsidP="00571A29">
            <w:pPr>
              <w:tabs>
                <w:tab w:val="left" w:pos="990"/>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Proiectul de act normativ nu se referă la acest subiect.</w:t>
            </w:r>
          </w:p>
        </w:tc>
      </w:tr>
      <w:tr w:rsidR="003479AA" w:rsidRPr="00AC16E6" w14:paraId="0A652802" w14:textId="77777777" w:rsidTr="006D6C60">
        <w:trPr>
          <w:gridAfter w:val="1"/>
          <w:wAfter w:w="375" w:type="dxa"/>
        </w:trPr>
        <w:tc>
          <w:tcPr>
            <w:tcW w:w="9640" w:type="dxa"/>
            <w:gridSpan w:val="8"/>
          </w:tcPr>
          <w:p w14:paraId="4EEDC8B0" w14:textId="77777777" w:rsidR="003479AA" w:rsidRPr="00AC16E6" w:rsidRDefault="003479AA" w:rsidP="00571A29">
            <w:pPr>
              <w:tabs>
                <w:tab w:val="left" w:pos="3960"/>
              </w:tabs>
              <w:spacing w:after="0"/>
              <w:jc w:val="both"/>
              <w:rPr>
                <w:rFonts w:ascii="Times New Roman" w:hAnsi="Times New Roman" w:cs="Times New Roman"/>
                <w:b/>
                <w:bCs/>
                <w:sz w:val="26"/>
                <w:szCs w:val="26"/>
              </w:rPr>
            </w:pPr>
            <w:r w:rsidRPr="00AC16E6">
              <w:rPr>
                <w:rFonts w:ascii="Times New Roman" w:hAnsi="Times New Roman" w:cs="Times New Roman"/>
                <w:b/>
                <w:bCs/>
                <w:sz w:val="26"/>
                <w:szCs w:val="26"/>
              </w:rPr>
              <w:t>2. Alte informaţii</w:t>
            </w:r>
          </w:p>
          <w:p w14:paraId="1338F03E" w14:textId="77777777" w:rsidR="003479AA" w:rsidRPr="00AC16E6" w:rsidRDefault="003479AA" w:rsidP="00571A29">
            <w:pPr>
              <w:tabs>
                <w:tab w:val="left" w:pos="3960"/>
              </w:tabs>
              <w:spacing w:after="0"/>
              <w:jc w:val="both"/>
              <w:rPr>
                <w:rFonts w:ascii="Times New Roman" w:hAnsi="Times New Roman" w:cs="Times New Roman"/>
                <w:sz w:val="26"/>
                <w:szCs w:val="26"/>
              </w:rPr>
            </w:pPr>
            <w:r w:rsidRPr="00AC16E6">
              <w:rPr>
                <w:rFonts w:ascii="Times New Roman" w:hAnsi="Times New Roman" w:cs="Times New Roman"/>
                <w:sz w:val="26"/>
                <w:szCs w:val="26"/>
              </w:rPr>
              <w:t>Nu sunt.</w:t>
            </w:r>
          </w:p>
        </w:tc>
      </w:tr>
      <w:tr w:rsidR="004209D0" w:rsidRPr="00AC16E6" w14:paraId="0BFF768D" w14:textId="77777777" w:rsidTr="006D6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15" w:type="dxa"/>
            <w:gridSpan w:val="9"/>
          </w:tcPr>
          <w:p w14:paraId="73C71131" w14:textId="77777777" w:rsidR="005B09AD" w:rsidRPr="00AC16E6" w:rsidRDefault="005B09AD" w:rsidP="006A7BC5">
            <w:pPr>
              <w:spacing w:after="0"/>
              <w:ind w:left="-247" w:right="694"/>
              <w:jc w:val="both"/>
              <w:rPr>
                <w:rFonts w:ascii="Times New Roman" w:hAnsi="Times New Roman" w:cs="Times New Roman"/>
                <w:sz w:val="26"/>
                <w:szCs w:val="26"/>
                <w:lang w:eastAsia="ro-RO"/>
              </w:rPr>
            </w:pPr>
          </w:p>
          <w:p w14:paraId="0E3A93A0" w14:textId="67B8685C" w:rsidR="004209D0" w:rsidRPr="00AC16E6" w:rsidRDefault="00D60AB3" w:rsidP="00571A29">
            <w:pPr>
              <w:spacing w:after="0"/>
              <w:ind w:right="694"/>
              <w:jc w:val="both"/>
              <w:rPr>
                <w:rFonts w:ascii="Times New Roman" w:hAnsi="Times New Roman" w:cs="Times New Roman"/>
                <w:b/>
                <w:bCs/>
                <w:sz w:val="26"/>
                <w:szCs w:val="26"/>
                <w:lang w:eastAsia="ro-RO"/>
              </w:rPr>
            </w:pPr>
            <w:r w:rsidRPr="00AC16E6">
              <w:rPr>
                <w:rFonts w:ascii="Times New Roman" w:hAnsi="Times New Roman" w:cs="Times New Roman"/>
                <w:sz w:val="26"/>
                <w:szCs w:val="26"/>
                <w:lang w:eastAsia="ro-RO"/>
              </w:rPr>
              <w:t>Fa</w:t>
            </w:r>
            <w:r w:rsidR="007F08BC">
              <w:rPr>
                <w:rFonts w:ascii="Times New Roman" w:hAnsi="Times New Roman" w:cs="Times New Roman"/>
                <w:sz w:val="26"/>
                <w:szCs w:val="26"/>
                <w:lang w:eastAsia="ro-RO"/>
              </w:rPr>
              <w:t>ț</w:t>
            </w:r>
            <w:r w:rsidRPr="00AC16E6">
              <w:rPr>
                <w:rFonts w:ascii="Times New Roman" w:hAnsi="Times New Roman" w:cs="Times New Roman"/>
                <w:sz w:val="26"/>
                <w:szCs w:val="26"/>
                <w:lang w:eastAsia="ro-RO"/>
              </w:rPr>
              <w:t>ă de cele prezentate, a fost elaborat prezentul proiect de</w:t>
            </w:r>
            <w:r w:rsidRPr="00AC16E6">
              <w:rPr>
                <w:rFonts w:ascii="Times New Roman" w:hAnsi="Times New Roman" w:cs="Times New Roman"/>
                <w:b/>
                <w:bCs/>
                <w:sz w:val="26"/>
                <w:szCs w:val="26"/>
                <w:lang w:eastAsia="ro-RO"/>
              </w:rPr>
              <w:t xml:space="preserve"> </w:t>
            </w:r>
            <w:r w:rsidRPr="00AC16E6">
              <w:rPr>
                <w:rFonts w:ascii="Times New Roman" w:hAnsi="Times New Roman" w:cs="Times New Roman"/>
                <w:sz w:val="26"/>
                <w:szCs w:val="26"/>
                <w:lang w:eastAsia="ro-RO"/>
              </w:rPr>
              <w:t>Hotărâre</w:t>
            </w:r>
            <w:r w:rsidRPr="00AC16E6">
              <w:rPr>
                <w:rFonts w:ascii="Times New Roman" w:hAnsi="Times New Roman" w:cs="Times New Roman"/>
                <w:sz w:val="26"/>
                <w:szCs w:val="26"/>
              </w:rPr>
              <w:t xml:space="preserve"> </w:t>
            </w:r>
            <w:r w:rsidRPr="00AC16E6">
              <w:rPr>
                <w:rFonts w:ascii="Times New Roman" w:hAnsi="Times New Roman" w:cs="Times New Roman"/>
                <w:sz w:val="26"/>
                <w:szCs w:val="26"/>
                <w:lang w:eastAsia="ro-RO"/>
              </w:rPr>
              <w:t>de Guvern privind aprobarea bugetului de venituri şi cheltuieli pe anul 202</w:t>
            </w:r>
            <w:r w:rsidR="00D36962" w:rsidRPr="00AC16E6">
              <w:rPr>
                <w:rFonts w:ascii="Times New Roman" w:hAnsi="Times New Roman" w:cs="Times New Roman"/>
                <w:sz w:val="26"/>
                <w:szCs w:val="26"/>
                <w:lang w:eastAsia="ro-RO"/>
              </w:rPr>
              <w:t>5</w:t>
            </w:r>
            <w:r w:rsidRPr="00AC16E6">
              <w:rPr>
                <w:rFonts w:ascii="Times New Roman" w:hAnsi="Times New Roman" w:cs="Times New Roman"/>
                <w:sz w:val="26"/>
                <w:szCs w:val="26"/>
                <w:lang w:eastAsia="ro-RO"/>
              </w:rPr>
              <w:t xml:space="preserve"> al</w:t>
            </w:r>
            <w:r w:rsidRPr="00AC16E6">
              <w:rPr>
                <w:rFonts w:ascii="Times New Roman" w:hAnsi="Times New Roman" w:cs="Times New Roman"/>
                <w:sz w:val="26"/>
                <w:szCs w:val="26"/>
              </w:rPr>
              <w:t xml:space="preserve"> </w:t>
            </w:r>
            <w:r w:rsidR="00B06601" w:rsidRPr="00AC16E6">
              <w:rPr>
                <w:rFonts w:ascii="Times New Roman" w:hAnsi="Times New Roman" w:cs="Times New Roman"/>
                <w:sz w:val="26"/>
                <w:szCs w:val="26"/>
              </w:rPr>
              <w:t xml:space="preserve">Companiei </w:t>
            </w:r>
            <w:proofErr w:type="spellStart"/>
            <w:r w:rsidR="00B06601" w:rsidRPr="00AC16E6">
              <w:rPr>
                <w:rFonts w:ascii="Times New Roman" w:hAnsi="Times New Roman" w:cs="Times New Roman"/>
                <w:sz w:val="26"/>
                <w:szCs w:val="26"/>
              </w:rPr>
              <w:t>Naţionale</w:t>
            </w:r>
            <w:proofErr w:type="spellEnd"/>
            <w:r w:rsidR="00B06601" w:rsidRPr="00AC16E6">
              <w:rPr>
                <w:rFonts w:ascii="Times New Roman" w:hAnsi="Times New Roman" w:cs="Times New Roman"/>
                <w:sz w:val="26"/>
                <w:szCs w:val="26"/>
              </w:rPr>
              <w:t xml:space="preserve"> de Investiții Rutiere</w:t>
            </w:r>
            <w:r w:rsidR="001F6334" w:rsidRPr="00AC16E6">
              <w:rPr>
                <w:rFonts w:ascii="Times New Roman" w:hAnsi="Times New Roman" w:cs="Times New Roman"/>
                <w:sz w:val="26"/>
                <w:szCs w:val="26"/>
              </w:rPr>
              <w:t xml:space="preserve"> - S.A.</w:t>
            </w:r>
            <w:r w:rsidR="007B7C5E" w:rsidRPr="00AC16E6">
              <w:rPr>
                <w:rFonts w:ascii="Times New Roman" w:hAnsi="Times New Roman" w:cs="Times New Roman"/>
                <w:sz w:val="26"/>
                <w:szCs w:val="26"/>
              </w:rPr>
              <w:t>,</w:t>
            </w:r>
            <w:r w:rsidR="0015372F" w:rsidRPr="00AC16E6">
              <w:rPr>
                <w:rFonts w:ascii="Times New Roman" w:hAnsi="Times New Roman" w:cs="Times New Roman"/>
                <w:sz w:val="26"/>
                <w:szCs w:val="26"/>
              </w:rPr>
              <w:t xml:space="preserve"> </w:t>
            </w:r>
            <w:r w:rsidRPr="00AC16E6">
              <w:rPr>
                <w:rFonts w:ascii="Times New Roman" w:hAnsi="Times New Roman" w:cs="Times New Roman"/>
                <w:sz w:val="26"/>
                <w:szCs w:val="26"/>
              </w:rPr>
              <w:t>aflată sub autoritatea Ministerului Transporturilor și Infrastructurii</w:t>
            </w:r>
            <w:r w:rsidRPr="00AC16E6">
              <w:rPr>
                <w:rFonts w:ascii="Times New Roman" w:hAnsi="Times New Roman" w:cs="Times New Roman"/>
                <w:sz w:val="26"/>
                <w:szCs w:val="26"/>
                <w:lang w:eastAsia="ro-RO"/>
              </w:rPr>
              <w:t>, pe care îl supunem Guvernului spre adoptare.</w:t>
            </w:r>
          </w:p>
          <w:p w14:paraId="65C51007" w14:textId="77777777" w:rsidR="006D6C60" w:rsidRPr="00AC16E6" w:rsidRDefault="006D6C60" w:rsidP="00571A29">
            <w:pPr>
              <w:spacing w:after="0"/>
              <w:ind w:right="694"/>
              <w:jc w:val="both"/>
              <w:rPr>
                <w:rFonts w:ascii="Times New Roman" w:hAnsi="Times New Roman" w:cs="Times New Roman"/>
                <w:b/>
                <w:bCs/>
                <w:sz w:val="26"/>
                <w:szCs w:val="26"/>
                <w:lang w:eastAsia="ro-RO"/>
              </w:rPr>
            </w:pPr>
          </w:p>
          <w:p w14:paraId="66CF61D5" w14:textId="042B4DB3" w:rsidR="00EC4045" w:rsidRPr="00AC16E6" w:rsidRDefault="00D9579C" w:rsidP="00AC5F24">
            <w:pPr>
              <w:spacing w:after="0"/>
              <w:ind w:right="694"/>
              <w:rPr>
                <w:rFonts w:ascii="Times New Roman" w:hAnsi="Times New Roman" w:cs="Times New Roman"/>
                <w:b/>
                <w:bCs/>
                <w:sz w:val="26"/>
                <w:szCs w:val="26"/>
                <w:lang w:eastAsia="ro-RO"/>
              </w:rPr>
            </w:pPr>
            <w:r w:rsidRPr="00AC16E6">
              <w:rPr>
                <w:rFonts w:ascii="Times New Roman" w:hAnsi="Times New Roman" w:cs="Times New Roman"/>
                <w:b/>
                <w:sz w:val="26"/>
                <w:szCs w:val="26"/>
              </w:rPr>
              <w:t xml:space="preserve">                   </w:t>
            </w:r>
            <w:r w:rsidR="00EC4045" w:rsidRPr="00AC16E6">
              <w:rPr>
                <w:rFonts w:ascii="Times New Roman" w:hAnsi="Times New Roman" w:cs="Times New Roman"/>
                <w:b/>
                <w:sz w:val="26"/>
                <w:szCs w:val="26"/>
              </w:rPr>
              <w:t xml:space="preserve">                </w:t>
            </w:r>
          </w:p>
          <w:p w14:paraId="23222FB5" w14:textId="77777777" w:rsidR="00D36962" w:rsidRPr="00AC16E6" w:rsidRDefault="00D36962" w:rsidP="00D36962">
            <w:pPr>
              <w:tabs>
                <w:tab w:val="left" w:pos="5103"/>
              </w:tabs>
              <w:ind w:left="5760" w:hanging="5386"/>
              <w:rPr>
                <w:rFonts w:ascii="Times New Roman" w:hAnsi="Times New Roman" w:cs="Times New Roman"/>
                <w:b/>
                <w:sz w:val="26"/>
                <w:szCs w:val="26"/>
              </w:rPr>
            </w:pPr>
            <w:r w:rsidRPr="00AC16E6">
              <w:rPr>
                <w:rFonts w:ascii="Times New Roman" w:hAnsi="Times New Roman" w:cs="Times New Roman"/>
                <w:b/>
                <w:sz w:val="26"/>
                <w:szCs w:val="26"/>
              </w:rPr>
              <w:t xml:space="preserve">              MINISTRUL TRANSPORTURILOR ȘI INFRASTRUCTURII                                                                                                                       </w:t>
            </w:r>
          </w:p>
          <w:p w14:paraId="1967C0D7" w14:textId="4680BAB7" w:rsidR="006D6C60" w:rsidRPr="00AC16E6" w:rsidRDefault="00D36962" w:rsidP="00AC16E6">
            <w:pPr>
              <w:tabs>
                <w:tab w:val="left" w:pos="5103"/>
              </w:tabs>
              <w:ind w:left="5386" w:hanging="5386"/>
              <w:rPr>
                <w:rFonts w:ascii="Times New Roman" w:hAnsi="Times New Roman" w:cs="Times New Roman"/>
                <w:b/>
                <w:sz w:val="26"/>
                <w:szCs w:val="26"/>
              </w:rPr>
            </w:pPr>
            <w:r w:rsidRPr="00AC16E6">
              <w:rPr>
                <w:rFonts w:ascii="Times New Roman" w:hAnsi="Times New Roman" w:cs="Times New Roman"/>
                <w:b/>
                <w:sz w:val="26"/>
                <w:szCs w:val="26"/>
              </w:rPr>
              <w:t xml:space="preserve">                                                 SORIN  MIHAI  GRINDEANU    </w:t>
            </w:r>
          </w:p>
          <w:p w14:paraId="203A342B" w14:textId="77777777" w:rsidR="00AC16E6" w:rsidRPr="00AC16E6" w:rsidRDefault="00AC16E6" w:rsidP="00AC16E6">
            <w:pPr>
              <w:tabs>
                <w:tab w:val="left" w:pos="5103"/>
              </w:tabs>
              <w:ind w:left="5386" w:hanging="5386"/>
              <w:rPr>
                <w:rFonts w:ascii="Times New Roman" w:hAnsi="Times New Roman" w:cs="Times New Roman"/>
                <w:b/>
                <w:sz w:val="26"/>
                <w:szCs w:val="26"/>
              </w:rPr>
            </w:pPr>
          </w:p>
          <w:p w14:paraId="5A8E5645" w14:textId="77777777" w:rsidR="00AC16E6" w:rsidRPr="00AC16E6" w:rsidRDefault="00AC16E6" w:rsidP="00AC16E6">
            <w:pPr>
              <w:tabs>
                <w:tab w:val="left" w:pos="5103"/>
              </w:tabs>
              <w:ind w:left="5386" w:hanging="5386"/>
              <w:rPr>
                <w:rFonts w:ascii="Times New Roman" w:hAnsi="Times New Roman" w:cs="Times New Roman"/>
                <w:b/>
                <w:sz w:val="26"/>
                <w:szCs w:val="26"/>
              </w:rPr>
            </w:pPr>
          </w:p>
          <w:p w14:paraId="7B55A710" w14:textId="77777777" w:rsidR="00D36962" w:rsidRPr="00AC16E6" w:rsidRDefault="00D36962" w:rsidP="00D36962">
            <w:pPr>
              <w:spacing w:after="0" w:line="240" w:lineRule="auto"/>
              <w:rPr>
                <w:rFonts w:ascii="Times New Roman" w:hAnsi="Times New Roman" w:cs="Times New Roman"/>
                <w:b/>
                <w:bCs/>
                <w:sz w:val="26"/>
                <w:szCs w:val="26"/>
                <w:lang w:eastAsia="ro-RO"/>
              </w:rPr>
            </w:pPr>
          </w:p>
          <w:p w14:paraId="6B56CDEF" w14:textId="64B5A285" w:rsidR="00D873CD" w:rsidRPr="00AC16E6" w:rsidRDefault="00D36962" w:rsidP="00C82848">
            <w:pPr>
              <w:spacing w:after="0" w:line="240" w:lineRule="auto"/>
              <w:jc w:val="both"/>
              <w:rPr>
                <w:rFonts w:ascii="Times New Roman" w:hAnsi="Times New Roman" w:cs="Times New Roman"/>
                <w:b/>
                <w:sz w:val="26"/>
                <w:szCs w:val="26"/>
                <w:lang w:eastAsia="ro-RO"/>
              </w:rPr>
            </w:pPr>
            <w:r w:rsidRPr="00AC16E6">
              <w:rPr>
                <w:rFonts w:ascii="Times New Roman" w:hAnsi="Times New Roman" w:cs="Times New Roman"/>
                <w:b/>
                <w:bCs/>
                <w:sz w:val="26"/>
                <w:szCs w:val="26"/>
                <w:lang w:eastAsia="ro-RO"/>
              </w:rPr>
              <w:t xml:space="preserve">                                                </w:t>
            </w:r>
          </w:p>
          <w:p w14:paraId="08DC5D9D" w14:textId="77777777" w:rsidR="00AA01E2" w:rsidRDefault="00AA01E2" w:rsidP="00AA01E2">
            <w:pPr>
              <w:spacing w:after="0"/>
              <w:rPr>
                <w:rFonts w:ascii="Times New Roman" w:hAnsi="Times New Roman" w:cs="Times New Roman"/>
                <w:b/>
                <w:bCs/>
                <w:sz w:val="26"/>
                <w:szCs w:val="26"/>
                <w:u w:val="single"/>
                <w:lang w:eastAsia="ro-RO"/>
              </w:rPr>
            </w:pPr>
            <w:r w:rsidRPr="00571A29">
              <w:rPr>
                <w:rFonts w:ascii="Times New Roman" w:hAnsi="Times New Roman" w:cs="Times New Roman"/>
                <w:b/>
                <w:bCs/>
                <w:sz w:val="26"/>
                <w:szCs w:val="26"/>
                <w:lang w:eastAsia="ro-RO"/>
              </w:rPr>
              <w:t xml:space="preserve">                                                </w:t>
            </w:r>
            <w:r w:rsidRPr="00571A29">
              <w:rPr>
                <w:rFonts w:ascii="Times New Roman" w:hAnsi="Times New Roman" w:cs="Times New Roman"/>
                <w:b/>
                <w:bCs/>
                <w:sz w:val="26"/>
                <w:szCs w:val="26"/>
                <w:u w:val="single"/>
                <w:lang w:eastAsia="ro-RO"/>
              </w:rPr>
              <w:t>Avizăm favorabil</w:t>
            </w:r>
          </w:p>
          <w:p w14:paraId="090014F9" w14:textId="77777777" w:rsidR="00AA01E2" w:rsidRDefault="00AA01E2" w:rsidP="00AA01E2">
            <w:pPr>
              <w:spacing w:after="0"/>
              <w:rPr>
                <w:rFonts w:ascii="Times New Roman" w:hAnsi="Times New Roman" w:cs="Times New Roman"/>
                <w:b/>
                <w:bCs/>
                <w:sz w:val="26"/>
                <w:szCs w:val="26"/>
                <w:u w:val="single"/>
                <w:lang w:eastAsia="ro-RO"/>
              </w:rPr>
            </w:pPr>
          </w:p>
          <w:p w14:paraId="63314C20" w14:textId="77777777" w:rsidR="00AA01E2" w:rsidRPr="009C6983" w:rsidRDefault="00AA01E2" w:rsidP="00AA01E2">
            <w:pPr>
              <w:spacing w:after="0"/>
              <w:rPr>
                <w:rFonts w:ascii="Times New Roman" w:hAnsi="Times New Roman" w:cs="Times New Roman"/>
                <w:b/>
                <w:bCs/>
                <w:sz w:val="26"/>
                <w:szCs w:val="26"/>
                <w:u w:val="single"/>
                <w:lang w:eastAsia="ro-RO"/>
              </w:rPr>
            </w:pPr>
            <w:r>
              <w:rPr>
                <w:rFonts w:ascii="Times New Roman" w:hAnsi="Times New Roman" w:cs="Times New Roman"/>
                <w:b/>
                <w:sz w:val="24"/>
                <w:szCs w:val="24"/>
              </w:rPr>
              <w:t xml:space="preserve">  VICEPRIM – MINISTRU                 </w:t>
            </w:r>
            <w:r w:rsidRPr="00571A29">
              <w:rPr>
                <w:rFonts w:ascii="Times New Roman" w:hAnsi="Times New Roman" w:cs="Times New Roman"/>
                <w:b/>
                <w:bCs/>
                <w:sz w:val="26"/>
                <w:szCs w:val="26"/>
              </w:rPr>
              <w:t xml:space="preserve">MINISTRUL MUNCII </w:t>
            </w:r>
            <w:r>
              <w:rPr>
                <w:rFonts w:ascii="Times New Roman" w:hAnsi="Times New Roman" w:cs="Times New Roman"/>
                <w:b/>
                <w:bCs/>
                <w:sz w:val="26"/>
                <w:szCs w:val="26"/>
              </w:rPr>
              <w:t>,FAMILIEI</w:t>
            </w:r>
            <w:r w:rsidRPr="00571A29">
              <w:rPr>
                <w:rFonts w:ascii="Times New Roman" w:hAnsi="Times New Roman" w:cs="Times New Roman"/>
                <w:b/>
                <w:bCs/>
                <w:sz w:val="26"/>
                <w:szCs w:val="26"/>
              </w:rPr>
              <w:t xml:space="preserve"> </w:t>
            </w:r>
            <w:r>
              <w:rPr>
                <w:rFonts w:ascii="Times New Roman" w:hAnsi="Times New Roman" w:cs="Times New Roman"/>
                <w:b/>
                <w:bCs/>
                <w:sz w:val="26"/>
                <w:szCs w:val="26"/>
              </w:rPr>
              <w:t xml:space="preserve">,TINERETULUI        MINISTRUL FINANTELOR                   </w:t>
            </w:r>
            <w:r w:rsidRPr="00571A29">
              <w:rPr>
                <w:rFonts w:ascii="Times New Roman" w:hAnsi="Times New Roman" w:cs="Times New Roman"/>
                <w:b/>
                <w:bCs/>
                <w:sz w:val="26"/>
                <w:szCs w:val="26"/>
              </w:rPr>
              <w:t>ȘI  SOLIDARITĂȚII SOCIALE</w:t>
            </w:r>
          </w:p>
          <w:p w14:paraId="75426640" w14:textId="77777777" w:rsidR="00AA01E2" w:rsidRDefault="00AA01E2" w:rsidP="00AA01E2">
            <w:pPr>
              <w:rPr>
                <w:rFonts w:ascii="Times New Roman" w:hAnsi="Times New Roman" w:cs="Times New Roman"/>
                <w:b/>
                <w:bCs/>
                <w:color w:val="FF0000"/>
                <w:sz w:val="26"/>
                <w:szCs w:val="26"/>
              </w:rPr>
            </w:pPr>
            <w:r w:rsidRPr="00571A29">
              <w:rPr>
                <w:rFonts w:ascii="Times New Roman" w:hAnsi="Times New Roman" w:cs="Times New Roman"/>
                <w:b/>
                <w:bCs/>
                <w:color w:val="FF0000"/>
                <w:sz w:val="26"/>
                <w:szCs w:val="26"/>
              </w:rPr>
              <w:t xml:space="preserve">        </w:t>
            </w:r>
          </w:p>
          <w:p w14:paraId="0F59A468" w14:textId="77777777" w:rsidR="00AA01E2" w:rsidRDefault="00AA01E2" w:rsidP="00AA01E2">
            <w:pPr>
              <w:rPr>
                <w:rFonts w:ascii="Times New Roman" w:hAnsi="Times New Roman" w:cs="Times New Roman"/>
                <w:b/>
                <w:bCs/>
                <w:sz w:val="26"/>
                <w:szCs w:val="26"/>
              </w:rPr>
            </w:pPr>
            <w:r>
              <w:rPr>
                <w:rFonts w:ascii="Times New Roman" w:hAnsi="Times New Roman" w:cs="Times New Roman"/>
                <w:b/>
                <w:bCs/>
                <w:color w:val="FF0000"/>
                <w:sz w:val="26"/>
                <w:szCs w:val="26"/>
              </w:rPr>
              <w:t xml:space="preserve">   </w:t>
            </w:r>
            <w:r w:rsidRPr="00571A29">
              <w:rPr>
                <w:rFonts w:ascii="Times New Roman" w:hAnsi="Times New Roman" w:cs="Times New Roman"/>
                <w:b/>
                <w:bCs/>
                <w:color w:val="FF0000"/>
                <w:sz w:val="26"/>
                <w:szCs w:val="26"/>
              </w:rPr>
              <w:t xml:space="preserve"> </w:t>
            </w:r>
            <w:r>
              <w:rPr>
                <w:rFonts w:ascii="Times New Roman" w:hAnsi="Times New Roman" w:cs="Times New Roman"/>
                <w:b/>
                <w:bCs/>
                <w:sz w:val="26"/>
                <w:szCs w:val="26"/>
              </w:rPr>
              <w:t>TANCZOS BARNA</w:t>
            </w:r>
            <w:r w:rsidRPr="00571A29">
              <w:rPr>
                <w:rFonts w:ascii="Times New Roman" w:hAnsi="Times New Roman" w:cs="Times New Roman"/>
                <w:b/>
                <w:bCs/>
                <w:sz w:val="26"/>
                <w:szCs w:val="26"/>
              </w:rPr>
              <w:t xml:space="preserve"> </w:t>
            </w:r>
            <w:r w:rsidRPr="00571A29">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571A29">
              <w:rPr>
                <w:rFonts w:ascii="Times New Roman" w:hAnsi="Times New Roman" w:cs="Times New Roman"/>
                <w:b/>
                <w:bCs/>
                <w:sz w:val="26"/>
                <w:szCs w:val="26"/>
              </w:rPr>
              <w:t xml:space="preserve"> </w:t>
            </w:r>
            <w:r>
              <w:rPr>
                <w:rFonts w:ascii="Times New Roman" w:hAnsi="Times New Roman" w:cs="Times New Roman"/>
                <w:b/>
                <w:bCs/>
                <w:sz w:val="26"/>
                <w:szCs w:val="26"/>
              </w:rPr>
              <w:t>SIMONA BUCURA OPRESCU</w:t>
            </w:r>
            <w:r w:rsidRPr="00571A29">
              <w:rPr>
                <w:rFonts w:ascii="Times New Roman" w:hAnsi="Times New Roman" w:cs="Times New Roman"/>
                <w:b/>
                <w:bCs/>
                <w:sz w:val="26"/>
                <w:szCs w:val="26"/>
              </w:rPr>
              <w:t xml:space="preserve"> </w:t>
            </w:r>
          </w:p>
          <w:p w14:paraId="2D4546B9" w14:textId="77777777" w:rsidR="00C82848" w:rsidRDefault="00C82848" w:rsidP="00D873CD">
            <w:pPr>
              <w:spacing w:line="480" w:lineRule="auto"/>
              <w:ind w:left="34" w:right="-157"/>
              <w:jc w:val="both"/>
              <w:rPr>
                <w:rFonts w:ascii="Times New Roman" w:hAnsi="Times New Roman" w:cs="Times New Roman"/>
                <w:b/>
                <w:sz w:val="26"/>
                <w:szCs w:val="26"/>
              </w:rPr>
            </w:pPr>
          </w:p>
          <w:p w14:paraId="08FC8F8E" w14:textId="67EC77CF" w:rsidR="00D873CD" w:rsidRDefault="00D873CD" w:rsidP="00D873CD">
            <w:pPr>
              <w:spacing w:line="480" w:lineRule="auto"/>
              <w:ind w:left="34" w:right="-157"/>
              <w:jc w:val="both"/>
              <w:rPr>
                <w:rFonts w:ascii="Times New Roman" w:hAnsi="Times New Roman" w:cs="Times New Roman"/>
                <w:b/>
                <w:sz w:val="26"/>
                <w:szCs w:val="26"/>
              </w:rPr>
            </w:pPr>
            <w:r w:rsidRPr="00AC16E6">
              <w:rPr>
                <w:rFonts w:ascii="Times New Roman" w:hAnsi="Times New Roman" w:cs="Times New Roman"/>
                <w:b/>
                <w:color w:val="FF0000"/>
                <w:sz w:val="26"/>
                <w:szCs w:val="26"/>
              </w:rPr>
              <w:t xml:space="preserve"> </w:t>
            </w:r>
            <w:r w:rsidRPr="00AC16E6">
              <w:rPr>
                <w:rFonts w:ascii="Times New Roman" w:hAnsi="Times New Roman" w:cs="Times New Roman"/>
                <w:b/>
                <w:sz w:val="26"/>
                <w:szCs w:val="26"/>
              </w:rPr>
              <w:t xml:space="preserve"> </w:t>
            </w:r>
          </w:p>
          <w:p w14:paraId="5255539B" w14:textId="77777777" w:rsidR="00C82848" w:rsidRPr="00AC16E6" w:rsidRDefault="00C82848" w:rsidP="00C82848">
            <w:pPr>
              <w:spacing w:after="0" w:line="240" w:lineRule="auto"/>
              <w:jc w:val="both"/>
              <w:rPr>
                <w:rFonts w:ascii="Times New Roman" w:hAnsi="Times New Roman" w:cs="Times New Roman"/>
                <w:b/>
                <w:sz w:val="26"/>
                <w:szCs w:val="26"/>
                <w:u w:val="single"/>
                <w:lang w:eastAsia="ro-RO"/>
              </w:rPr>
            </w:pPr>
          </w:p>
          <w:p w14:paraId="2E754BC9" w14:textId="77777777" w:rsidR="00C82848" w:rsidRPr="00AC16E6" w:rsidRDefault="00C82848" w:rsidP="00C82848">
            <w:pPr>
              <w:spacing w:after="0"/>
              <w:jc w:val="both"/>
              <w:rPr>
                <w:rFonts w:ascii="Times New Roman" w:hAnsi="Times New Roman" w:cs="Times New Roman"/>
                <w:b/>
                <w:sz w:val="26"/>
                <w:szCs w:val="26"/>
                <w:lang w:eastAsia="ro-RO"/>
              </w:rPr>
            </w:pPr>
            <w:r w:rsidRPr="00AC16E6">
              <w:rPr>
                <w:rFonts w:ascii="Times New Roman" w:hAnsi="Times New Roman" w:cs="Times New Roman"/>
                <w:b/>
                <w:sz w:val="26"/>
                <w:szCs w:val="26"/>
                <w:lang w:eastAsia="ro-RO"/>
              </w:rPr>
              <w:t xml:space="preserve">                                                   VICEPRIM – MINISTRU</w:t>
            </w:r>
          </w:p>
          <w:p w14:paraId="1B12AAF7" w14:textId="55B6E0D3" w:rsidR="006D45DE" w:rsidRPr="00AC16E6" w:rsidRDefault="00C82848" w:rsidP="00C82848">
            <w:pPr>
              <w:spacing w:after="0"/>
              <w:jc w:val="both"/>
              <w:rPr>
                <w:rFonts w:ascii="Times New Roman" w:hAnsi="Times New Roman" w:cs="Times New Roman"/>
                <w:b/>
                <w:sz w:val="26"/>
                <w:szCs w:val="26"/>
                <w:lang w:eastAsia="ro-RO"/>
              </w:rPr>
            </w:pPr>
            <w:r w:rsidRPr="00AC16E6">
              <w:rPr>
                <w:rFonts w:ascii="Times New Roman" w:hAnsi="Times New Roman" w:cs="Times New Roman"/>
                <w:b/>
                <w:sz w:val="26"/>
                <w:szCs w:val="26"/>
                <w:lang w:eastAsia="ro-RO"/>
              </w:rPr>
              <w:t xml:space="preserve">                                                        MARIAN  NEACȘU                                                  </w:t>
            </w:r>
          </w:p>
          <w:p w14:paraId="7D5048A2" w14:textId="7040E407" w:rsidR="00D9579C" w:rsidRPr="00AC16E6" w:rsidRDefault="00D9579C" w:rsidP="007E657B">
            <w:pPr>
              <w:spacing w:after="0"/>
              <w:rPr>
                <w:rFonts w:ascii="Times New Roman" w:hAnsi="Times New Roman" w:cs="Times New Roman"/>
                <w:b/>
                <w:bCs/>
                <w:sz w:val="26"/>
                <w:szCs w:val="26"/>
                <w:lang w:eastAsia="ro-RO"/>
              </w:rPr>
            </w:pPr>
          </w:p>
        </w:tc>
      </w:tr>
    </w:tbl>
    <w:p w14:paraId="17C3A3C8" w14:textId="37BD52FD" w:rsidR="00871106" w:rsidRPr="00AC16E6" w:rsidRDefault="002800D1" w:rsidP="006C0E97">
      <w:pPr>
        <w:spacing w:after="0" w:line="240" w:lineRule="auto"/>
        <w:rPr>
          <w:rFonts w:ascii="Times New Roman" w:hAnsi="Times New Roman" w:cs="Times New Roman"/>
          <w:b/>
          <w:color w:val="000000"/>
          <w:sz w:val="26"/>
          <w:szCs w:val="26"/>
        </w:rPr>
      </w:pPr>
      <w:r w:rsidRPr="00AC16E6">
        <w:rPr>
          <w:rFonts w:ascii="Times New Roman" w:hAnsi="Times New Roman" w:cs="Times New Roman"/>
          <w:b/>
          <w:color w:val="000000"/>
          <w:sz w:val="26"/>
          <w:szCs w:val="26"/>
        </w:rPr>
        <w:lastRenderedPageBreak/>
        <w:t xml:space="preserve"> </w:t>
      </w:r>
      <w:r w:rsidR="00871106" w:rsidRPr="00AC16E6">
        <w:rPr>
          <w:rFonts w:ascii="Times New Roman" w:hAnsi="Times New Roman" w:cs="Times New Roman"/>
          <w:b/>
          <w:color w:val="000000"/>
          <w:sz w:val="26"/>
          <w:szCs w:val="26"/>
        </w:rPr>
        <w:t xml:space="preserve">                                                </w:t>
      </w:r>
      <w:bookmarkStart w:id="2" w:name="_Hlk177482253"/>
      <w:r w:rsidR="00871106" w:rsidRPr="00AC16E6">
        <w:rPr>
          <w:rFonts w:ascii="Times New Roman" w:hAnsi="Times New Roman" w:cs="Times New Roman"/>
          <w:b/>
          <w:color w:val="000000"/>
          <w:sz w:val="26"/>
          <w:szCs w:val="26"/>
        </w:rPr>
        <w:t>SECRETAR DE STAT,</w:t>
      </w:r>
    </w:p>
    <w:p w14:paraId="15221018" w14:textId="16451166" w:rsidR="00E23E2E" w:rsidRPr="00AC16E6" w:rsidRDefault="00D873CD" w:rsidP="00E23E2E">
      <w:pPr>
        <w:spacing w:after="0" w:line="240" w:lineRule="auto"/>
        <w:rPr>
          <w:rFonts w:ascii="Times New Roman" w:hAnsi="Times New Roman" w:cs="Times New Roman"/>
          <w:b/>
          <w:color w:val="000000"/>
          <w:sz w:val="26"/>
          <w:szCs w:val="26"/>
        </w:rPr>
      </w:pPr>
      <w:r w:rsidRPr="00AC16E6">
        <w:rPr>
          <w:rFonts w:ascii="Times New Roman" w:hAnsi="Times New Roman" w:cs="Times New Roman"/>
          <w:b/>
          <w:color w:val="000000"/>
          <w:sz w:val="26"/>
          <w:szCs w:val="26"/>
        </w:rPr>
        <w:t xml:space="preserve">    </w:t>
      </w:r>
      <w:r w:rsidR="00E23E2E" w:rsidRPr="00AC16E6">
        <w:rPr>
          <w:rFonts w:ascii="Times New Roman" w:hAnsi="Times New Roman" w:cs="Times New Roman"/>
          <w:b/>
          <w:color w:val="000000"/>
          <w:sz w:val="26"/>
          <w:szCs w:val="26"/>
        </w:rPr>
        <w:t xml:space="preserve">                                           IONEL  SCRIOȘTEANU                                     </w:t>
      </w:r>
    </w:p>
    <w:p w14:paraId="0382673C" w14:textId="56D013A7" w:rsidR="00871106" w:rsidRPr="00AC16E6" w:rsidRDefault="00871106" w:rsidP="006C0E97">
      <w:pPr>
        <w:spacing w:after="0" w:line="240" w:lineRule="auto"/>
        <w:rPr>
          <w:rFonts w:ascii="Times New Roman" w:hAnsi="Times New Roman" w:cs="Times New Roman"/>
          <w:b/>
          <w:sz w:val="26"/>
          <w:szCs w:val="26"/>
        </w:rPr>
      </w:pPr>
      <w:r w:rsidRPr="00AC16E6">
        <w:rPr>
          <w:rFonts w:ascii="Times New Roman" w:hAnsi="Times New Roman" w:cs="Times New Roman"/>
          <w:b/>
          <w:sz w:val="26"/>
          <w:szCs w:val="26"/>
        </w:rPr>
        <w:t xml:space="preserve">                                         </w:t>
      </w:r>
    </w:p>
    <w:p w14:paraId="3CBF21D1" w14:textId="72C10713" w:rsidR="00871106" w:rsidRPr="00AC16E6" w:rsidRDefault="00871106" w:rsidP="006C0E97">
      <w:pPr>
        <w:spacing w:after="0" w:line="240" w:lineRule="auto"/>
        <w:jc w:val="center"/>
        <w:rPr>
          <w:rFonts w:ascii="Times New Roman" w:hAnsi="Times New Roman" w:cs="Times New Roman"/>
          <w:b/>
          <w:sz w:val="26"/>
          <w:szCs w:val="26"/>
        </w:rPr>
      </w:pPr>
    </w:p>
    <w:p w14:paraId="52933233" w14:textId="77777777" w:rsidR="006C0E97" w:rsidRPr="00AC16E6" w:rsidRDefault="006C0E97" w:rsidP="00C82848">
      <w:pPr>
        <w:spacing w:after="0" w:line="240" w:lineRule="auto"/>
        <w:rPr>
          <w:rFonts w:ascii="Times New Roman" w:hAnsi="Times New Roman" w:cs="Times New Roman"/>
          <w:b/>
          <w:sz w:val="26"/>
          <w:szCs w:val="26"/>
        </w:rPr>
      </w:pPr>
    </w:p>
    <w:p w14:paraId="0B813189" w14:textId="77777777" w:rsidR="00871106" w:rsidRPr="00AC16E6" w:rsidRDefault="00871106" w:rsidP="006C0E97">
      <w:pPr>
        <w:spacing w:after="0" w:line="240" w:lineRule="auto"/>
        <w:rPr>
          <w:rFonts w:ascii="Times New Roman" w:hAnsi="Times New Roman" w:cs="Times New Roman"/>
          <w:b/>
          <w:sz w:val="26"/>
          <w:szCs w:val="26"/>
        </w:rPr>
      </w:pPr>
      <w:r w:rsidRPr="00AC16E6">
        <w:rPr>
          <w:rFonts w:ascii="Times New Roman" w:hAnsi="Times New Roman" w:cs="Times New Roman"/>
          <w:b/>
          <w:sz w:val="26"/>
          <w:szCs w:val="26"/>
        </w:rPr>
        <w:t xml:space="preserve">                                                 SECRETAR GENERAL,</w:t>
      </w:r>
    </w:p>
    <w:p w14:paraId="765609BE" w14:textId="60BF53F0" w:rsidR="00871106" w:rsidRPr="00AC16E6" w:rsidRDefault="00871106" w:rsidP="006C0E97">
      <w:pPr>
        <w:spacing w:after="0" w:line="240" w:lineRule="auto"/>
        <w:rPr>
          <w:rFonts w:ascii="Times New Roman" w:hAnsi="Times New Roman" w:cs="Times New Roman"/>
          <w:b/>
          <w:sz w:val="26"/>
          <w:szCs w:val="26"/>
        </w:rPr>
      </w:pPr>
      <w:r w:rsidRPr="00AC16E6">
        <w:rPr>
          <w:rFonts w:ascii="Times New Roman" w:hAnsi="Times New Roman" w:cs="Times New Roman"/>
          <w:sz w:val="26"/>
          <w:szCs w:val="26"/>
        </w:rPr>
        <w:tab/>
      </w:r>
      <w:r w:rsidRPr="00AC16E6">
        <w:rPr>
          <w:rFonts w:ascii="Times New Roman" w:hAnsi="Times New Roman" w:cs="Times New Roman"/>
          <w:sz w:val="26"/>
          <w:szCs w:val="26"/>
        </w:rPr>
        <w:tab/>
      </w:r>
      <w:r w:rsidRPr="00AC16E6">
        <w:rPr>
          <w:rFonts w:ascii="Times New Roman" w:hAnsi="Times New Roman" w:cs="Times New Roman"/>
          <w:sz w:val="26"/>
          <w:szCs w:val="26"/>
        </w:rPr>
        <w:tab/>
      </w:r>
      <w:r w:rsidRPr="00AC16E6">
        <w:rPr>
          <w:rFonts w:ascii="Times New Roman" w:hAnsi="Times New Roman" w:cs="Times New Roman"/>
          <w:sz w:val="26"/>
          <w:szCs w:val="26"/>
        </w:rPr>
        <w:tab/>
        <w:t xml:space="preserve">     </w:t>
      </w:r>
      <w:r w:rsidR="00EE6A83">
        <w:rPr>
          <w:rFonts w:ascii="Times New Roman" w:hAnsi="Times New Roman" w:cs="Times New Roman"/>
          <w:sz w:val="26"/>
          <w:szCs w:val="26"/>
        </w:rPr>
        <w:t xml:space="preserve">   </w:t>
      </w:r>
      <w:r w:rsidRPr="00AC16E6">
        <w:rPr>
          <w:rFonts w:ascii="Times New Roman" w:hAnsi="Times New Roman" w:cs="Times New Roman"/>
          <w:b/>
          <w:sz w:val="26"/>
          <w:szCs w:val="26"/>
        </w:rPr>
        <w:t>MARIANA  IONIȚĂ</w:t>
      </w:r>
    </w:p>
    <w:p w14:paraId="5DC0A7F8" w14:textId="77777777" w:rsidR="00871106" w:rsidRPr="00AC16E6" w:rsidRDefault="00871106" w:rsidP="006C0E97">
      <w:pPr>
        <w:spacing w:after="0" w:line="240" w:lineRule="auto"/>
        <w:rPr>
          <w:rFonts w:ascii="Times New Roman" w:hAnsi="Times New Roman" w:cs="Times New Roman"/>
          <w:b/>
          <w:sz w:val="26"/>
          <w:szCs w:val="26"/>
        </w:rPr>
      </w:pPr>
    </w:p>
    <w:p w14:paraId="42F8CF4D" w14:textId="73F9BB78" w:rsidR="00871106" w:rsidRPr="00AC16E6" w:rsidRDefault="00871106" w:rsidP="006C0E97">
      <w:pPr>
        <w:spacing w:after="0" w:line="240" w:lineRule="auto"/>
        <w:rPr>
          <w:rFonts w:ascii="Times New Roman" w:hAnsi="Times New Roman" w:cs="Times New Roman"/>
          <w:b/>
          <w:sz w:val="26"/>
          <w:szCs w:val="26"/>
        </w:rPr>
      </w:pPr>
    </w:p>
    <w:p w14:paraId="1C17B904" w14:textId="77777777" w:rsidR="006C0E97" w:rsidRPr="00AC16E6" w:rsidRDefault="006C0E97" w:rsidP="006C0E97">
      <w:pPr>
        <w:spacing w:after="0" w:line="240" w:lineRule="auto"/>
        <w:rPr>
          <w:rFonts w:ascii="Times New Roman" w:hAnsi="Times New Roman" w:cs="Times New Roman"/>
          <w:b/>
          <w:sz w:val="26"/>
          <w:szCs w:val="26"/>
        </w:rPr>
      </w:pPr>
    </w:p>
    <w:p w14:paraId="5E35A0A0" w14:textId="77777777" w:rsidR="00871106" w:rsidRPr="00AC16E6" w:rsidRDefault="00871106" w:rsidP="006C0E97">
      <w:pPr>
        <w:spacing w:after="0" w:line="240" w:lineRule="auto"/>
        <w:rPr>
          <w:rFonts w:ascii="Times New Roman" w:hAnsi="Times New Roman" w:cs="Times New Roman"/>
          <w:b/>
          <w:sz w:val="26"/>
          <w:szCs w:val="26"/>
        </w:rPr>
      </w:pPr>
      <w:r w:rsidRPr="00AC16E6">
        <w:rPr>
          <w:rFonts w:ascii="Times New Roman" w:hAnsi="Times New Roman" w:cs="Times New Roman"/>
          <w:b/>
          <w:sz w:val="26"/>
          <w:szCs w:val="26"/>
        </w:rPr>
        <w:t xml:space="preserve">                                        SECRETAR GENERAL ADJUNCT,</w:t>
      </w:r>
    </w:p>
    <w:p w14:paraId="4A600A4B" w14:textId="3BEEC7B8" w:rsidR="00871106" w:rsidRPr="00AC16E6" w:rsidRDefault="00871106" w:rsidP="006C0E97">
      <w:pPr>
        <w:spacing w:after="0" w:line="240" w:lineRule="auto"/>
        <w:rPr>
          <w:rFonts w:ascii="Times New Roman" w:hAnsi="Times New Roman" w:cs="Times New Roman"/>
          <w:sz w:val="26"/>
          <w:szCs w:val="26"/>
        </w:rPr>
      </w:pPr>
      <w:r w:rsidRPr="00AC16E6">
        <w:rPr>
          <w:rFonts w:ascii="Times New Roman" w:hAnsi="Times New Roman" w:cs="Times New Roman"/>
          <w:sz w:val="26"/>
          <w:szCs w:val="26"/>
        </w:rPr>
        <w:tab/>
      </w:r>
      <w:r w:rsidRPr="00AC16E6">
        <w:rPr>
          <w:rFonts w:ascii="Times New Roman" w:hAnsi="Times New Roman" w:cs="Times New Roman"/>
          <w:sz w:val="26"/>
          <w:szCs w:val="26"/>
        </w:rPr>
        <w:tab/>
      </w:r>
      <w:r w:rsidRPr="00AC16E6">
        <w:rPr>
          <w:rFonts w:ascii="Times New Roman" w:hAnsi="Times New Roman" w:cs="Times New Roman"/>
          <w:sz w:val="26"/>
          <w:szCs w:val="26"/>
        </w:rPr>
        <w:tab/>
        <w:t xml:space="preserve">     </w:t>
      </w:r>
      <w:r w:rsidR="00EE6A83">
        <w:rPr>
          <w:rFonts w:ascii="Times New Roman" w:hAnsi="Times New Roman" w:cs="Times New Roman"/>
          <w:sz w:val="26"/>
          <w:szCs w:val="26"/>
        </w:rPr>
        <w:t xml:space="preserve">    </w:t>
      </w:r>
      <w:r w:rsidRPr="00AC16E6">
        <w:rPr>
          <w:rFonts w:ascii="Times New Roman" w:hAnsi="Times New Roman" w:cs="Times New Roman"/>
          <w:sz w:val="26"/>
          <w:szCs w:val="26"/>
        </w:rPr>
        <w:t xml:space="preserve">  </w:t>
      </w:r>
      <w:r w:rsidRPr="00AC16E6">
        <w:rPr>
          <w:rFonts w:ascii="Times New Roman" w:hAnsi="Times New Roman" w:cs="Times New Roman"/>
          <w:b/>
          <w:sz w:val="26"/>
          <w:szCs w:val="26"/>
        </w:rPr>
        <w:t>ADRIAN DANIEL  GĂVRUȚA</w:t>
      </w:r>
    </w:p>
    <w:p w14:paraId="6177B5DD" w14:textId="77777777" w:rsidR="00871106" w:rsidRPr="00AC16E6" w:rsidRDefault="00871106" w:rsidP="00871106">
      <w:pPr>
        <w:rPr>
          <w:rFonts w:ascii="Times New Roman" w:hAnsi="Times New Roman" w:cs="Times New Roman"/>
          <w:sz w:val="26"/>
          <w:szCs w:val="26"/>
        </w:rPr>
      </w:pPr>
    </w:p>
    <w:p w14:paraId="4888B83A" w14:textId="77777777" w:rsidR="00871106" w:rsidRPr="00AC16E6" w:rsidRDefault="00871106" w:rsidP="00871106">
      <w:pPr>
        <w:rPr>
          <w:rFonts w:ascii="Times New Roman" w:hAnsi="Times New Roman" w:cs="Times New Roman"/>
          <w:sz w:val="26"/>
          <w:szCs w:val="26"/>
        </w:rPr>
      </w:pPr>
    </w:p>
    <w:p w14:paraId="401053D9" w14:textId="77777777" w:rsidR="00871106" w:rsidRPr="00AC16E6" w:rsidRDefault="00871106" w:rsidP="00871106">
      <w:pPr>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DIRECŢIA JURIDICĂ</w:t>
      </w:r>
    </w:p>
    <w:p w14:paraId="4D6D904F" w14:textId="77777777" w:rsidR="00871106" w:rsidRPr="00AC16E6" w:rsidRDefault="00871106" w:rsidP="00871106">
      <w:pPr>
        <w:spacing w:after="0"/>
        <w:ind w:left="2832" w:firstLine="708"/>
        <w:rPr>
          <w:rFonts w:ascii="Times New Roman" w:hAnsi="Times New Roman" w:cs="Times New Roman"/>
          <w:b/>
          <w:sz w:val="26"/>
          <w:szCs w:val="26"/>
        </w:rPr>
      </w:pPr>
      <w:r w:rsidRPr="00AC16E6">
        <w:rPr>
          <w:rFonts w:ascii="Times New Roman" w:hAnsi="Times New Roman" w:cs="Times New Roman"/>
          <w:b/>
          <w:sz w:val="26"/>
          <w:szCs w:val="26"/>
        </w:rPr>
        <w:t xml:space="preserve">  DIRECTOR,</w:t>
      </w:r>
    </w:p>
    <w:p w14:paraId="7F4616CA" w14:textId="490FC893" w:rsidR="00871106" w:rsidRPr="00AC16E6" w:rsidRDefault="00871106" w:rsidP="00871106">
      <w:pPr>
        <w:spacing w:after="0"/>
        <w:rPr>
          <w:rFonts w:ascii="Times New Roman" w:hAnsi="Times New Roman" w:cs="Times New Roman"/>
          <w:b/>
          <w:sz w:val="26"/>
          <w:szCs w:val="26"/>
        </w:rPr>
      </w:pPr>
      <w:r w:rsidRPr="00AC16E6">
        <w:rPr>
          <w:rFonts w:ascii="Times New Roman" w:hAnsi="Times New Roman" w:cs="Times New Roman"/>
          <w:b/>
          <w:sz w:val="26"/>
          <w:szCs w:val="26"/>
        </w:rPr>
        <w:t xml:space="preserve">                                                     MARIUS TOADER</w:t>
      </w:r>
    </w:p>
    <w:p w14:paraId="3EE53965" w14:textId="5521866D" w:rsidR="00871106" w:rsidRPr="00AC16E6" w:rsidRDefault="00871106" w:rsidP="00871106">
      <w:pPr>
        <w:spacing w:after="0"/>
        <w:rPr>
          <w:rFonts w:ascii="Times New Roman" w:hAnsi="Times New Roman" w:cs="Times New Roman"/>
          <w:b/>
          <w:sz w:val="26"/>
          <w:szCs w:val="26"/>
        </w:rPr>
      </w:pPr>
    </w:p>
    <w:p w14:paraId="3B9CAB11" w14:textId="77777777" w:rsidR="00871106" w:rsidRPr="00AC16E6" w:rsidRDefault="00871106" w:rsidP="00EE6A83">
      <w:pPr>
        <w:rPr>
          <w:rFonts w:ascii="Times New Roman" w:hAnsi="Times New Roman" w:cs="Times New Roman"/>
          <w:b/>
          <w:sz w:val="26"/>
          <w:szCs w:val="26"/>
        </w:rPr>
      </w:pPr>
    </w:p>
    <w:p w14:paraId="045B6C4B" w14:textId="77777777" w:rsidR="00871106" w:rsidRPr="00AC16E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 xml:space="preserve">DIRECŢIA ECONOMICĂ </w:t>
      </w:r>
    </w:p>
    <w:p w14:paraId="425626CD" w14:textId="77777777" w:rsidR="00871106" w:rsidRPr="00AC16E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DIRECTOR,</w:t>
      </w:r>
    </w:p>
    <w:p w14:paraId="7E1B7118" w14:textId="77777777" w:rsidR="0087110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LAURA  GÎRLĂ</w:t>
      </w:r>
    </w:p>
    <w:p w14:paraId="5FC0E65E" w14:textId="77777777" w:rsidR="00EE6A83" w:rsidRDefault="00EE6A83" w:rsidP="00871106">
      <w:pPr>
        <w:spacing w:after="0"/>
        <w:jc w:val="center"/>
        <w:rPr>
          <w:rFonts w:ascii="Times New Roman" w:hAnsi="Times New Roman" w:cs="Times New Roman"/>
          <w:b/>
          <w:sz w:val="26"/>
          <w:szCs w:val="26"/>
        </w:rPr>
      </w:pPr>
    </w:p>
    <w:p w14:paraId="27619172" w14:textId="77777777" w:rsidR="00EE6A83" w:rsidRDefault="00EE6A83" w:rsidP="00871106">
      <w:pPr>
        <w:spacing w:after="0"/>
        <w:jc w:val="center"/>
        <w:rPr>
          <w:rFonts w:ascii="Times New Roman" w:hAnsi="Times New Roman" w:cs="Times New Roman"/>
          <w:b/>
          <w:sz w:val="26"/>
          <w:szCs w:val="26"/>
        </w:rPr>
      </w:pPr>
    </w:p>
    <w:p w14:paraId="412F3C7D" w14:textId="77777777" w:rsidR="00EE6A83" w:rsidRPr="00AC16E6" w:rsidRDefault="00EE6A83" w:rsidP="00DF3490">
      <w:pPr>
        <w:spacing w:after="0"/>
        <w:rPr>
          <w:rFonts w:ascii="Times New Roman" w:hAnsi="Times New Roman" w:cs="Times New Roman"/>
          <w:b/>
          <w:sz w:val="26"/>
          <w:szCs w:val="26"/>
        </w:rPr>
      </w:pPr>
    </w:p>
    <w:p w14:paraId="7DCE91C3" w14:textId="77777777" w:rsidR="00871106" w:rsidRPr="00AC16E6" w:rsidRDefault="00871106" w:rsidP="00871106">
      <w:pPr>
        <w:spacing w:after="0"/>
        <w:jc w:val="center"/>
        <w:rPr>
          <w:rFonts w:ascii="Times New Roman" w:hAnsi="Times New Roman" w:cs="Times New Roman"/>
          <w:b/>
          <w:sz w:val="26"/>
          <w:szCs w:val="26"/>
        </w:rPr>
      </w:pPr>
    </w:p>
    <w:p w14:paraId="1851E040" w14:textId="77777777" w:rsidR="00EE6A83" w:rsidRPr="00AC16E6" w:rsidRDefault="00EE6A83" w:rsidP="00EE6A83">
      <w:pPr>
        <w:spacing w:after="0"/>
        <w:jc w:val="center"/>
        <w:rPr>
          <w:rFonts w:ascii="Times New Roman" w:hAnsi="Times New Roman" w:cs="Times New Roman"/>
          <w:b/>
          <w:bCs/>
          <w:sz w:val="26"/>
          <w:szCs w:val="26"/>
        </w:rPr>
      </w:pPr>
      <w:bookmarkStart w:id="3" w:name="_Hlk178672479"/>
      <w:r w:rsidRPr="00AC16E6">
        <w:rPr>
          <w:rFonts w:ascii="Times New Roman" w:hAnsi="Times New Roman" w:cs="Times New Roman"/>
          <w:b/>
          <w:bCs/>
          <w:sz w:val="26"/>
          <w:szCs w:val="26"/>
        </w:rPr>
        <w:t xml:space="preserve">DIRECȚIA AUTORIZAȚII DE CONSTRUIRE, REGLEMENTĂRI TEHNICE ȘI MEDIU </w:t>
      </w:r>
    </w:p>
    <w:p w14:paraId="1814BE23" w14:textId="77777777" w:rsidR="00EE6A83" w:rsidRPr="00AC16E6" w:rsidRDefault="00EE6A83" w:rsidP="00EE6A83">
      <w:pPr>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DIRECTOR,</w:t>
      </w:r>
    </w:p>
    <w:p w14:paraId="6ECEF1BF" w14:textId="77777777" w:rsidR="00EE6A83" w:rsidRDefault="00EE6A83" w:rsidP="00EE6A83">
      <w:pPr>
        <w:spacing w:after="0"/>
        <w:jc w:val="center"/>
        <w:rPr>
          <w:rFonts w:ascii="Times New Roman" w:hAnsi="Times New Roman" w:cs="Times New Roman"/>
          <w:b/>
          <w:bCs/>
          <w:sz w:val="26"/>
          <w:szCs w:val="26"/>
        </w:rPr>
      </w:pPr>
      <w:r w:rsidRPr="00AC16E6">
        <w:rPr>
          <w:rFonts w:ascii="Times New Roman" w:hAnsi="Times New Roman" w:cs="Times New Roman"/>
          <w:b/>
          <w:bCs/>
          <w:sz w:val="26"/>
          <w:szCs w:val="26"/>
        </w:rPr>
        <w:t xml:space="preserve"> GABRIELA MURGEANU</w:t>
      </w:r>
    </w:p>
    <w:p w14:paraId="06551262" w14:textId="77777777" w:rsidR="00EE6A83" w:rsidRPr="00AC16E6" w:rsidRDefault="00EE6A83" w:rsidP="00EE6A83">
      <w:pPr>
        <w:spacing w:after="0"/>
        <w:jc w:val="center"/>
        <w:rPr>
          <w:rFonts w:ascii="Times New Roman" w:hAnsi="Times New Roman" w:cs="Times New Roman"/>
          <w:b/>
          <w:bCs/>
          <w:sz w:val="26"/>
          <w:szCs w:val="26"/>
        </w:rPr>
      </w:pPr>
    </w:p>
    <w:bookmarkEnd w:id="3"/>
    <w:p w14:paraId="78BAE357" w14:textId="77777777" w:rsidR="00871106" w:rsidRPr="00AC16E6" w:rsidRDefault="00871106" w:rsidP="00871106">
      <w:pPr>
        <w:spacing w:after="0"/>
        <w:jc w:val="center"/>
        <w:rPr>
          <w:rFonts w:ascii="Times New Roman" w:hAnsi="Times New Roman" w:cs="Times New Roman"/>
          <w:b/>
          <w:sz w:val="26"/>
          <w:szCs w:val="26"/>
        </w:rPr>
      </w:pPr>
    </w:p>
    <w:p w14:paraId="34B08A66" w14:textId="77777777" w:rsidR="00871106" w:rsidRDefault="00871106" w:rsidP="00871106">
      <w:pPr>
        <w:spacing w:after="0"/>
        <w:jc w:val="center"/>
        <w:rPr>
          <w:rFonts w:ascii="Times New Roman" w:hAnsi="Times New Roman" w:cs="Times New Roman"/>
          <w:b/>
          <w:sz w:val="26"/>
          <w:szCs w:val="26"/>
        </w:rPr>
      </w:pPr>
    </w:p>
    <w:p w14:paraId="20014BDC" w14:textId="77777777" w:rsidR="00DF3490" w:rsidRPr="00AC16E6" w:rsidRDefault="00DF3490" w:rsidP="00871106">
      <w:pPr>
        <w:spacing w:after="0"/>
        <w:jc w:val="center"/>
        <w:rPr>
          <w:rFonts w:ascii="Times New Roman" w:hAnsi="Times New Roman" w:cs="Times New Roman"/>
          <w:b/>
          <w:sz w:val="26"/>
          <w:szCs w:val="26"/>
        </w:rPr>
      </w:pPr>
    </w:p>
    <w:p w14:paraId="73BA4664" w14:textId="77777777" w:rsidR="00871106" w:rsidRPr="00AC16E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DIRECȚIA GUVERNANȚĂ CORPORATIVĂ</w:t>
      </w:r>
    </w:p>
    <w:p w14:paraId="4C2B5447" w14:textId="77777777" w:rsidR="00871106" w:rsidRPr="00AC16E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DIRECTOR,</w:t>
      </w:r>
    </w:p>
    <w:p w14:paraId="354CFBA4" w14:textId="77777777" w:rsidR="00871106" w:rsidRPr="00AC16E6" w:rsidRDefault="00871106" w:rsidP="00871106">
      <w:pPr>
        <w:spacing w:after="0"/>
        <w:jc w:val="center"/>
        <w:rPr>
          <w:rFonts w:ascii="Times New Roman" w:hAnsi="Times New Roman" w:cs="Times New Roman"/>
          <w:b/>
          <w:sz w:val="26"/>
          <w:szCs w:val="26"/>
        </w:rPr>
      </w:pPr>
      <w:r w:rsidRPr="00AC16E6">
        <w:rPr>
          <w:rFonts w:ascii="Times New Roman" w:hAnsi="Times New Roman" w:cs="Times New Roman"/>
          <w:b/>
          <w:sz w:val="26"/>
          <w:szCs w:val="26"/>
        </w:rPr>
        <w:t>VALENTIN  PURCĂREAȚĂ</w:t>
      </w:r>
      <w:bookmarkEnd w:id="2"/>
    </w:p>
    <w:sectPr w:rsidR="00871106" w:rsidRPr="00AC16E6" w:rsidSect="00152295">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968B8" w14:textId="77777777" w:rsidR="00717F94" w:rsidRDefault="00717F94">
      <w:pPr>
        <w:spacing w:after="0" w:line="240" w:lineRule="auto"/>
      </w:pPr>
      <w:r>
        <w:separator/>
      </w:r>
    </w:p>
  </w:endnote>
  <w:endnote w:type="continuationSeparator" w:id="0">
    <w:p w14:paraId="530CD247" w14:textId="77777777" w:rsidR="00717F94" w:rsidRDefault="0071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DAA8" w14:textId="77777777" w:rsidR="009A42D9" w:rsidRDefault="009A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77A8" w14:textId="77777777" w:rsidR="009A42D9" w:rsidRDefault="009A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5C9C" w14:textId="77777777" w:rsidR="009A42D9" w:rsidRDefault="009A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B651" w14:textId="77777777" w:rsidR="00717F94" w:rsidRDefault="00717F94">
      <w:pPr>
        <w:spacing w:after="0" w:line="240" w:lineRule="auto"/>
      </w:pPr>
      <w:r>
        <w:separator/>
      </w:r>
    </w:p>
  </w:footnote>
  <w:footnote w:type="continuationSeparator" w:id="0">
    <w:p w14:paraId="03797724" w14:textId="77777777" w:rsidR="00717F94" w:rsidRDefault="0071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79B6" w14:textId="77777777" w:rsidR="009A42D9" w:rsidRDefault="009A4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47F" w14:textId="77777777" w:rsidR="009A42D9" w:rsidRDefault="009A4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5B4B" w14:textId="77777777" w:rsidR="009A42D9" w:rsidRDefault="009A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C7E6FBE"/>
    <w:multiLevelType w:val="hybridMultilevel"/>
    <w:tmpl w:val="3186580E"/>
    <w:lvl w:ilvl="0" w:tplc="16028F3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006B"/>
    <w:multiLevelType w:val="hybridMultilevel"/>
    <w:tmpl w:val="11D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6021"/>
    <w:multiLevelType w:val="singleLevel"/>
    <w:tmpl w:val="8110C1A4"/>
    <w:lvl w:ilvl="0">
      <w:start w:val="2"/>
      <w:numFmt w:val="upperLetter"/>
      <w:suff w:val="space"/>
      <w:lvlText w:val="%1."/>
      <w:lvlJc w:val="left"/>
      <w:pPr>
        <w:ind w:left="0" w:firstLine="0"/>
      </w:pPr>
      <w:rPr>
        <w:b/>
        <w:bCs/>
      </w:rPr>
    </w:lvl>
  </w:abstractNum>
  <w:abstractNum w:abstractNumId="6"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17F2A89"/>
    <w:multiLevelType w:val="hybridMultilevel"/>
    <w:tmpl w:val="F722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543"/>
    <w:multiLevelType w:val="hybridMultilevel"/>
    <w:tmpl w:val="862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A47FB"/>
    <w:multiLevelType w:val="hybridMultilevel"/>
    <w:tmpl w:val="EDA0949C"/>
    <w:lvl w:ilvl="0" w:tplc="8FA2D75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AF338B"/>
    <w:multiLevelType w:val="hybridMultilevel"/>
    <w:tmpl w:val="CE14636C"/>
    <w:lvl w:ilvl="0" w:tplc="04105A2C">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5AEE31CC"/>
    <w:multiLevelType w:val="hybridMultilevel"/>
    <w:tmpl w:val="D8BC2D70"/>
    <w:lvl w:ilvl="0" w:tplc="0214294E">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A45FE4"/>
    <w:multiLevelType w:val="hybridMultilevel"/>
    <w:tmpl w:val="B678C9F4"/>
    <w:lvl w:ilvl="0" w:tplc="16028F3E">
      <w:start w:val="2"/>
      <w:numFmt w:val="bullet"/>
      <w:lvlText w:val="-"/>
      <w:lvlJc w:val="left"/>
      <w:pPr>
        <w:ind w:left="480" w:hanging="360"/>
      </w:pPr>
      <w:rPr>
        <w:rFonts w:ascii="Calibri" w:eastAsiaTheme="minorHAnsi" w:hAnsi="Calibri" w:cs="Calibri"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8"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316E3E"/>
    <w:multiLevelType w:val="hybridMultilevel"/>
    <w:tmpl w:val="B4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4688300">
    <w:abstractNumId w:val="12"/>
  </w:num>
  <w:num w:numId="2" w16cid:durableId="49888933">
    <w:abstractNumId w:val="13"/>
  </w:num>
  <w:num w:numId="3" w16cid:durableId="1170483497">
    <w:abstractNumId w:val="10"/>
  </w:num>
  <w:num w:numId="4" w16cid:durableId="1355422352">
    <w:abstractNumId w:val="6"/>
  </w:num>
  <w:num w:numId="5" w16cid:durableId="1810049754">
    <w:abstractNumId w:val="20"/>
  </w:num>
  <w:num w:numId="6" w16cid:durableId="1255239433">
    <w:abstractNumId w:val="15"/>
  </w:num>
  <w:num w:numId="7" w16cid:durableId="1581716748">
    <w:abstractNumId w:val="14"/>
  </w:num>
  <w:num w:numId="8" w16cid:durableId="589194779">
    <w:abstractNumId w:val="19"/>
  </w:num>
  <w:num w:numId="9" w16cid:durableId="451897080">
    <w:abstractNumId w:val="3"/>
  </w:num>
  <w:num w:numId="10" w16cid:durableId="1115364171">
    <w:abstractNumId w:val="4"/>
  </w:num>
  <w:num w:numId="11" w16cid:durableId="1170948729">
    <w:abstractNumId w:val="8"/>
  </w:num>
  <w:num w:numId="12" w16cid:durableId="1011761369">
    <w:abstractNumId w:val="7"/>
  </w:num>
  <w:num w:numId="13" w16cid:durableId="1631596683">
    <w:abstractNumId w:val="18"/>
  </w:num>
  <w:num w:numId="14" w16cid:durableId="616448804">
    <w:abstractNumId w:val="9"/>
  </w:num>
  <w:num w:numId="15" w16cid:durableId="797530234">
    <w:abstractNumId w:val="11"/>
  </w:num>
  <w:num w:numId="16" w16cid:durableId="1641153422">
    <w:abstractNumId w:val="16"/>
  </w:num>
  <w:num w:numId="17" w16cid:durableId="635992504">
    <w:abstractNumId w:val="5"/>
    <w:lvlOverride w:ilvl="0">
      <w:startOverride w:val="2"/>
    </w:lvlOverride>
  </w:num>
  <w:num w:numId="18" w16cid:durableId="294722107">
    <w:abstractNumId w:val="17"/>
  </w:num>
  <w:num w:numId="19" w16cid:durableId="156972455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10F74"/>
    <w:rsid w:val="00011A4F"/>
    <w:rsid w:val="0001216C"/>
    <w:rsid w:val="00012931"/>
    <w:rsid w:val="00013941"/>
    <w:rsid w:val="000155AB"/>
    <w:rsid w:val="00015FD1"/>
    <w:rsid w:val="0002022F"/>
    <w:rsid w:val="00020637"/>
    <w:rsid w:val="00021E16"/>
    <w:rsid w:val="00024ABC"/>
    <w:rsid w:val="00025D4B"/>
    <w:rsid w:val="000266B8"/>
    <w:rsid w:val="00027AD3"/>
    <w:rsid w:val="000327D3"/>
    <w:rsid w:val="000331B0"/>
    <w:rsid w:val="00033A1A"/>
    <w:rsid w:val="00035729"/>
    <w:rsid w:val="00037C16"/>
    <w:rsid w:val="0004218A"/>
    <w:rsid w:val="00050997"/>
    <w:rsid w:val="00050E79"/>
    <w:rsid w:val="00052854"/>
    <w:rsid w:val="0005308A"/>
    <w:rsid w:val="0005407E"/>
    <w:rsid w:val="000548A2"/>
    <w:rsid w:val="000548DA"/>
    <w:rsid w:val="00055832"/>
    <w:rsid w:val="0006104B"/>
    <w:rsid w:val="00061D1A"/>
    <w:rsid w:val="0006272D"/>
    <w:rsid w:val="00062BFA"/>
    <w:rsid w:val="00063325"/>
    <w:rsid w:val="0006455B"/>
    <w:rsid w:val="000668A8"/>
    <w:rsid w:val="00070A4A"/>
    <w:rsid w:val="000727CC"/>
    <w:rsid w:val="000729B1"/>
    <w:rsid w:val="00072B3F"/>
    <w:rsid w:val="000750CC"/>
    <w:rsid w:val="000753BF"/>
    <w:rsid w:val="00075AC0"/>
    <w:rsid w:val="00075C79"/>
    <w:rsid w:val="00076547"/>
    <w:rsid w:val="000772C4"/>
    <w:rsid w:val="00080602"/>
    <w:rsid w:val="000831D3"/>
    <w:rsid w:val="00085318"/>
    <w:rsid w:val="00086EFD"/>
    <w:rsid w:val="00086F08"/>
    <w:rsid w:val="00090B77"/>
    <w:rsid w:val="0009530E"/>
    <w:rsid w:val="000956DD"/>
    <w:rsid w:val="00097A25"/>
    <w:rsid w:val="00097A2C"/>
    <w:rsid w:val="000A0FFA"/>
    <w:rsid w:val="000A1DCA"/>
    <w:rsid w:val="000A3A4D"/>
    <w:rsid w:val="000A479D"/>
    <w:rsid w:val="000A65DF"/>
    <w:rsid w:val="000B20A7"/>
    <w:rsid w:val="000B2174"/>
    <w:rsid w:val="000B46F8"/>
    <w:rsid w:val="000B4C57"/>
    <w:rsid w:val="000B5425"/>
    <w:rsid w:val="000B5AAD"/>
    <w:rsid w:val="000B7685"/>
    <w:rsid w:val="000C015C"/>
    <w:rsid w:val="000C0F35"/>
    <w:rsid w:val="000C3043"/>
    <w:rsid w:val="000C55FB"/>
    <w:rsid w:val="000C584B"/>
    <w:rsid w:val="000C637C"/>
    <w:rsid w:val="000C73A7"/>
    <w:rsid w:val="000C75BC"/>
    <w:rsid w:val="000C76FA"/>
    <w:rsid w:val="000D115C"/>
    <w:rsid w:val="000D16E2"/>
    <w:rsid w:val="000D18B5"/>
    <w:rsid w:val="000D2536"/>
    <w:rsid w:val="000D253C"/>
    <w:rsid w:val="000D2BBF"/>
    <w:rsid w:val="000D4448"/>
    <w:rsid w:val="000D54A5"/>
    <w:rsid w:val="000D7478"/>
    <w:rsid w:val="000D78B8"/>
    <w:rsid w:val="000E0A16"/>
    <w:rsid w:val="000E3E62"/>
    <w:rsid w:val="000E3FFA"/>
    <w:rsid w:val="000E441D"/>
    <w:rsid w:val="000F159D"/>
    <w:rsid w:val="000F1E5B"/>
    <w:rsid w:val="000F227F"/>
    <w:rsid w:val="000F2A9C"/>
    <w:rsid w:val="000F3681"/>
    <w:rsid w:val="000F638E"/>
    <w:rsid w:val="000F7A2E"/>
    <w:rsid w:val="00100C24"/>
    <w:rsid w:val="00100EB5"/>
    <w:rsid w:val="00101CEC"/>
    <w:rsid w:val="001024E8"/>
    <w:rsid w:val="0010394D"/>
    <w:rsid w:val="001050B5"/>
    <w:rsid w:val="00105F07"/>
    <w:rsid w:val="00106975"/>
    <w:rsid w:val="001121EF"/>
    <w:rsid w:val="0011648D"/>
    <w:rsid w:val="00117286"/>
    <w:rsid w:val="001206CA"/>
    <w:rsid w:val="00122E26"/>
    <w:rsid w:val="001236D1"/>
    <w:rsid w:val="00124508"/>
    <w:rsid w:val="0012531D"/>
    <w:rsid w:val="00125588"/>
    <w:rsid w:val="00126F77"/>
    <w:rsid w:val="001279AD"/>
    <w:rsid w:val="00127BF0"/>
    <w:rsid w:val="00130C41"/>
    <w:rsid w:val="00130CD6"/>
    <w:rsid w:val="00132C57"/>
    <w:rsid w:val="00132EB8"/>
    <w:rsid w:val="001363DD"/>
    <w:rsid w:val="001364C6"/>
    <w:rsid w:val="001365E1"/>
    <w:rsid w:val="00136D69"/>
    <w:rsid w:val="00137350"/>
    <w:rsid w:val="00140672"/>
    <w:rsid w:val="0014092F"/>
    <w:rsid w:val="00142810"/>
    <w:rsid w:val="001439C8"/>
    <w:rsid w:val="001453A4"/>
    <w:rsid w:val="00146416"/>
    <w:rsid w:val="001476A2"/>
    <w:rsid w:val="001502E8"/>
    <w:rsid w:val="00151826"/>
    <w:rsid w:val="00152295"/>
    <w:rsid w:val="0015347A"/>
    <w:rsid w:val="0015372F"/>
    <w:rsid w:val="0015389E"/>
    <w:rsid w:val="0015433D"/>
    <w:rsid w:val="00157582"/>
    <w:rsid w:val="00157E74"/>
    <w:rsid w:val="00160864"/>
    <w:rsid w:val="00162D6C"/>
    <w:rsid w:val="001636BF"/>
    <w:rsid w:val="00164CCE"/>
    <w:rsid w:val="00165738"/>
    <w:rsid w:val="001660C9"/>
    <w:rsid w:val="001664A6"/>
    <w:rsid w:val="00170166"/>
    <w:rsid w:val="00174C22"/>
    <w:rsid w:val="00174CD3"/>
    <w:rsid w:val="00176364"/>
    <w:rsid w:val="00177FA1"/>
    <w:rsid w:val="00180B3F"/>
    <w:rsid w:val="0018225C"/>
    <w:rsid w:val="001825F3"/>
    <w:rsid w:val="00182689"/>
    <w:rsid w:val="00183E38"/>
    <w:rsid w:val="001842A5"/>
    <w:rsid w:val="00185003"/>
    <w:rsid w:val="001857F8"/>
    <w:rsid w:val="001863FD"/>
    <w:rsid w:val="001907E3"/>
    <w:rsid w:val="001924AE"/>
    <w:rsid w:val="00193816"/>
    <w:rsid w:val="00197BE6"/>
    <w:rsid w:val="001A1E8C"/>
    <w:rsid w:val="001A1EB9"/>
    <w:rsid w:val="001A22EB"/>
    <w:rsid w:val="001A28DA"/>
    <w:rsid w:val="001A2F00"/>
    <w:rsid w:val="001A39D6"/>
    <w:rsid w:val="001A61D2"/>
    <w:rsid w:val="001B1CAE"/>
    <w:rsid w:val="001B1D85"/>
    <w:rsid w:val="001B5B9C"/>
    <w:rsid w:val="001B65EC"/>
    <w:rsid w:val="001B6F81"/>
    <w:rsid w:val="001B766D"/>
    <w:rsid w:val="001C012A"/>
    <w:rsid w:val="001C101B"/>
    <w:rsid w:val="001C1EC3"/>
    <w:rsid w:val="001C21F4"/>
    <w:rsid w:val="001C24EB"/>
    <w:rsid w:val="001C2AA8"/>
    <w:rsid w:val="001C2D3D"/>
    <w:rsid w:val="001C48F9"/>
    <w:rsid w:val="001C67F9"/>
    <w:rsid w:val="001C6F04"/>
    <w:rsid w:val="001D0054"/>
    <w:rsid w:val="001D0194"/>
    <w:rsid w:val="001D0454"/>
    <w:rsid w:val="001D2622"/>
    <w:rsid w:val="001D3AEC"/>
    <w:rsid w:val="001D7A01"/>
    <w:rsid w:val="001E0BF4"/>
    <w:rsid w:val="001E11AA"/>
    <w:rsid w:val="001E2329"/>
    <w:rsid w:val="001E2EA4"/>
    <w:rsid w:val="001E32D3"/>
    <w:rsid w:val="001E345E"/>
    <w:rsid w:val="001E557D"/>
    <w:rsid w:val="001E6BF0"/>
    <w:rsid w:val="001E74D9"/>
    <w:rsid w:val="001E7D8C"/>
    <w:rsid w:val="001F1B4B"/>
    <w:rsid w:val="001F1DA5"/>
    <w:rsid w:val="001F3A7D"/>
    <w:rsid w:val="001F3D78"/>
    <w:rsid w:val="001F3EA1"/>
    <w:rsid w:val="001F4370"/>
    <w:rsid w:val="001F6334"/>
    <w:rsid w:val="002014C0"/>
    <w:rsid w:val="00202776"/>
    <w:rsid w:val="00203A9B"/>
    <w:rsid w:val="00203AF9"/>
    <w:rsid w:val="00204479"/>
    <w:rsid w:val="002056A3"/>
    <w:rsid w:val="0020643F"/>
    <w:rsid w:val="00207BC4"/>
    <w:rsid w:val="00211391"/>
    <w:rsid w:val="0021256A"/>
    <w:rsid w:val="00215C19"/>
    <w:rsid w:val="002168CD"/>
    <w:rsid w:val="00216D2B"/>
    <w:rsid w:val="002221ED"/>
    <w:rsid w:val="0022235F"/>
    <w:rsid w:val="00226565"/>
    <w:rsid w:val="0022745F"/>
    <w:rsid w:val="002279FE"/>
    <w:rsid w:val="00227B68"/>
    <w:rsid w:val="0023150B"/>
    <w:rsid w:val="00233E0E"/>
    <w:rsid w:val="0023411B"/>
    <w:rsid w:val="0023551B"/>
    <w:rsid w:val="0023558C"/>
    <w:rsid w:val="00235A6A"/>
    <w:rsid w:val="00237235"/>
    <w:rsid w:val="002373F7"/>
    <w:rsid w:val="00237969"/>
    <w:rsid w:val="00237BC8"/>
    <w:rsid w:val="002403B7"/>
    <w:rsid w:val="002409D6"/>
    <w:rsid w:val="00242726"/>
    <w:rsid w:val="00242C2F"/>
    <w:rsid w:val="00245A69"/>
    <w:rsid w:val="00245B7D"/>
    <w:rsid w:val="00246A4C"/>
    <w:rsid w:val="0024739B"/>
    <w:rsid w:val="00250043"/>
    <w:rsid w:val="00250389"/>
    <w:rsid w:val="002503C3"/>
    <w:rsid w:val="002509A2"/>
    <w:rsid w:val="002513F6"/>
    <w:rsid w:val="00252445"/>
    <w:rsid w:val="00255766"/>
    <w:rsid w:val="002565B1"/>
    <w:rsid w:val="00260399"/>
    <w:rsid w:val="002614DB"/>
    <w:rsid w:val="00261905"/>
    <w:rsid w:val="002640E9"/>
    <w:rsid w:val="00264D0C"/>
    <w:rsid w:val="00267649"/>
    <w:rsid w:val="00267767"/>
    <w:rsid w:val="00267895"/>
    <w:rsid w:val="002705BC"/>
    <w:rsid w:val="00271F9C"/>
    <w:rsid w:val="00272101"/>
    <w:rsid w:val="0027420E"/>
    <w:rsid w:val="002746EF"/>
    <w:rsid w:val="00274AA5"/>
    <w:rsid w:val="00274DEE"/>
    <w:rsid w:val="00277638"/>
    <w:rsid w:val="00277DB2"/>
    <w:rsid w:val="002800D1"/>
    <w:rsid w:val="00280561"/>
    <w:rsid w:val="00280A66"/>
    <w:rsid w:val="00285D1F"/>
    <w:rsid w:val="00285EAB"/>
    <w:rsid w:val="002867EF"/>
    <w:rsid w:val="002909E5"/>
    <w:rsid w:val="002912B2"/>
    <w:rsid w:val="002927A0"/>
    <w:rsid w:val="00292E50"/>
    <w:rsid w:val="00292EC3"/>
    <w:rsid w:val="00295B85"/>
    <w:rsid w:val="002970DB"/>
    <w:rsid w:val="00297F48"/>
    <w:rsid w:val="002A22A6"/>
    <w:rsid w:val="002A4153"/>
    <w:rsid w:val="002A4FE7"/>
    <w:rsid w:val="002A594C"/>
    <w:rsid w:val="002A653B"/>
    <w:rsid w:val="002A6A8A"/>
    <w:rsid w:val="002A7EA7"/>
    <w:rsid w:val="002A7F7D"/>
    <w:rsid w:val="002B04A2"/>
    <w:rsid w:val="002B1862"/>
    <w:rsid w:val="002B2C5A"/>
    <w:rsid w:val="002B4BB1"/>
    <w:rsid w:val="002B629E"/>
    <w:rsid w:val="002B6A16"/>
    <w:rsid w:val="002C0F92"/>
    <w:rsid w:val="002C2197"/>
    <w:rsid w:val="002C3A85"/>
    <w:rsid w:val="002C3E74"/>
    <w:rsid w:val="002C6AD4"/>
    <w:rsid w:val="002C70CA"/>
    <w:rsid w:val="002D038E"/>
    <w:rsid w:val="002D09A2"/>
    <w:rsid w:val="002D25EE"/>
    <w:rsid w:val="002D6FF0"/>
    <w:rsid w:val="002D718E"/>
    <w:rsid w:val="002E1B29"/>
    <w:rsid w:val="002E34E6"/>
    <w:rsid w:val="002E3AE0"/>
    <w:rsid w:val="002E4DE4"/>
    <w:rsid w:val="002E4ECA"/>
    <w:rsid w:val="002E739C"/>
    <w:rsid w:val="002F2045"/>
    <w:rsid w:val="002F2D66"/>
    <w:rsid w:val="002F2ED7"/>
    <w:rsid w:val="002F4461"/>
    <w:rsid w:val="002F6D8D"/>
    <w:rsid w:val="002F79B5"/>
    <w:rsid w:val="002F7FF7"/>
    <w:rsid w:val="0030257B"/>
    <w:rsid w:val="00302D84"/>
    <w:rsid w:val="003032C1"/>
    <w:rsid w:val="00304B6A"/>
    <w:rsid w:val="00304CCC"/>
    <w:rsid w:val="003053F0"/>
    <w:rsid w:val="00307587"/>
    <w:rsid w:val="00310EE2"/>
    <w:rsid w:val="00310FDE"/>
    <w:rsid w:val="003117EA"/>
    <w:rsid w:val="003122B3"/>
    <w:rsid w:val="00314BF0"/>
    <w:rsid w:val="00315165"/>
    <w:rsid w:val="00316690"/>
    <w:rsid w:val="0032018D"/>
    <w:rsid w:val="003217BA"/>
    <w:rsid w:val="00322C46"/>
    <w:rsid w:val="003239B0"/>
    <w:rsid w:val="003247F9"/>
    <w:rsid w:val="00326F2A"/>
    <w:rsid w:val="003271EE"/>
    <w:rsid w:val="00327347"/>
    <w:rsid w:val="00330C97"/>
    <w:rsid w:val="0033173D"/>
    <w:rsid w:val="003324EA"/>
    <w:rsid w:val="00332A7F"/>
    <w:rsid w:val="00333929"/>
    <w:rsid w:val="00334717"/>
    <w:rsid w:val="0033746D"/>
    <w:rsid w:val="003374DD"/>
    <w:rsid w:val="00337DD9"/>
    <w:rsid w:val="00337F24"/>
    <w:rsid w:val="003407ED"/>
    <w:rsid w:val="003412C6"/>
    <w:rsid w:val="00341EF1"/>
    <w:rsid w:val="00342D84"/>
    <w:rsid w:val="00344DA2"/>
    <w:rsid w:val="00345080"/>
    <w:rsid w:val="003479AA"/>
    <w:rsid w:val="0035111F"/>
    <w:rsid w:val="003529EB"/>
    <w:rsid w:val="003555D3"/>
    <w:rsid w:val="00355F10"/>
    <w:rsid w:val="0035650F"/>
    <w:rsid w:val="003610AC"/>
    <w:rsid w:val="00361457"/>
    <w:rsid w:val="0036208C"/>
    <w:rsid w:val="00363337"/>
    <w:rsid w:val="0036354E"/>
    <w:rsid w:val="00363601"/>
    <w:rsid w:val="00364C4D"/>
    <w:rsid w:val="00364C7C"/>
    <w:rsid w:val="00364E8A"/>
    <w:rsid w:val="003673F1"/>
    <w:rsid w:val="0037262E"/>
    <w:rsid w:val="003778CC"/>
    <w:rsid w:val="00380054"/>
    <w:rsid w:val="00380577"/>
    <w:rsid w:val="0038149C"/>
    <w:rsid w:val="00382CF8"/>
    <w:rsid w:val="00382D46"/>
    <w:rsid w:val="00386FA1"/>
    <w:rsid w:val="003920FF"/>
    <w:rsid w:val="00392127"/>
    <w:rsid w:val="0039538F"/>
    <w:rsid w:val="00395558"/>
    <w:rsid w:val="003A1153"/>
    <w:rsid w:val="003A13A4"/>
    <w:rsid w:val="003A2903"/>
    <w:rsid w:val="003A2D3D"/>
    <w:rsid w:val="003A3523"/>
    <w:rsid w:val="003A5320"/>
    <w:rsid w:val="003A6839"/>
    <w:rsid w:val="003A7DBC"/>
    <w:rsid w:val="003B0771"/>
    <w:rsid w:val="003B0F66"/>
    <w:rsid w:val="003B1555"/>
    <w:rsid w:val="003B2771"/>
    <w:rsid w:val="003B2F69"/>
    <w:rsid w:val="003B5162"/>
    <w:rsid w:val="003B5290"/>
    <w:rsid w:val="003B6B5A"/>
    <w:rsid w:val="003B7999"/>
    <w:rsid w:val="003B7FF2"/>
    <w:rsid w:val="003C0A4D"/>
    <w:rsid w:val="003C0D77"/>
    <w:rsid w:val="003C0E9A"/>
    <w:rsid w:val="003C2D5F"/>
    <w:rsid w:val="003C40F4"/>
    <w:rsid w:val="003C4303"/>
    <w:rsid w:val="003C4E01"/>
    <w:rsid w:val="003C7765"/>
    <w:rsid w:val="003D0812"/>
    <w:rsid w:val="003D0DA4"/>
    <w:rsid w:val="003D40B0"/>
    <w:rsid w:val="003D41A8"/>
    <w:rsid w:val="003D60DA"/>
    <w:rsid w:val="003E145F"/>
    <w:rsid w:val="003E17E8"/>
    <w:rsid w:val="003E5836"/>
    <w:rsid w:val="003E5D16"/>
    <w:rsid w:val="003E5E2C"/>
    <w:rsid w:val="003E5ED1"/>
    <w:rsid w:val="003E648D"/>
    <w:rsid w:val="003F03AA"/>
    <w:rsid w:val="003F2D30"/>
    <w:rsid w:val="003F63B0"/>
    <w:rsid w:val="004009DB"/>
    <w:rsid w:val="00400F75"/>
    <w:rsid w:val="00403940"/>
    <w:rsid w:val="00403A14"/>
    <w:rsid w:val="004059FA"/>
    <w:rsid w:val="00406152"/>
    <w:rsid w:val="00407862"/>
    <w:rsid w:val="00410C5F"/>
    <w:rsid w:val="0041160D"/>
    <w:rsid w:val="00411AA3"/>
    <w:rsid w:val="00413B68"/>
    <w:rsid w:val="00414C40"/>
    <w:rsid w:val="004167BB"/>
    <w:rsid w:val="004209D0"/>
    <w:rsid w:val="004223E0"/>
    <w:rsid w:val="004229D2"/>
    <w:rsid w:val="0042485E"/>
    <w:rsid w:val="00427E95"/>
    <w:rsid w:val="00433238"/>
    <w:rsid w:val="00440E17"/>
    <w:rsid w:val="00441E94"/>
    <w:rsid w:val="0044373F"/>
    <w:rsid w:val="00444239"/>
    <w:rsid w:val="00444D33"/>
    <w:rsid w:val="004459E0"/>
    <w:rsid w:val="0044719F"/>
    <w:rsid w:val="00453201"/>
    <w:rsid w:val="0045464D"/>
    <w:rsid w:val="00455602"/>
    <w:rsid w:val="00456BA7"/>
    <w:rsid w:val="0045719A"/>
    <w:rsid w:val="0046376E"/>
    <w:rsid w:val="00463BBC"/>
    <w:rsid w:val="00464D53"/>
    <w:rsid w:val="00465F97"/>
    <w:rsid w:val="0046658C"/>
    <w:rsid w:val="00466697"/>
    <w:rsid w:val="004670F6"/>
    <w:rsid w:val="00470A0A"/>
    <w:rsid w:val="00471E48"/>
    <w:rsid w:val="004745A3"/>
    <w:rsid w:val="00474BC6"/>
    <w:rsid w:val="00474D64"/>
    <w:rsid w:val="004753F0"/>
    <w:rsid w:val="00476E18"/>
    <w:rsid w:val="004779B7"/>
    <w:rsid w:val="00480249"/>
    <w:rsid w:val="004831D6"/>
    <w:rsid w:val="00484223"/>
    <w:rsid w:val="004855EC"/>
    <w:rsid w:val="00486CD7"/>
    <w:rsid w:val="00491329"/>
    <w:rsid w:val="004931B7"/>
    <w:rsid w:val="004948DB"/>
    <w:rsid w:val="00495EB4"/>
    <w:rsid w:val="0049629D"/>
    <w:rsid w:val="00497023"/>
    <w:rsid w:val="004A0046"/>
    <w:rsid w:val="004A055F"/>
    <w:rsid w:val="004A1D8A"/>
    <w:rsid w:val="004A22FA"/>
    <w:rsid w:val="004A6CD5"/>
    <w:rsid w:val="004B2C8C"/>
    <w:rsid w:val="004B348B"/>
    <w:rsid w:val="004B3569"/>
    <w:rsid w:val="004B4A1F"/>
    <w:rsid w:val="004B53CD"/>
    <w:rsid w:val="004B592C"/>
    <w:rsid w:val="004B6537"/>
    <w:rsid w:val="004B6782"/>
    <w:rsid w:val="004B6B22"/>
    <w:rsid w:val="004C0EE5"/>
    <w:rsid w:val="004C5047"/>
    <w:rsid w:val="004C69A9"/>
    <w:rsid w:val="004D063E"/>
    <w:rsid w:val="004D21A8"/>
    <w:rsid w:val="004D2CED"/>
    <w:rsid w:val="004D378E"/>
    <w:rsid w:val="004D3B9B"/>
    <w:rsid w:val="004D4616"/>
    <w:rsid w:val="004D4D46"/>
    <w:rsid w:val="004D5168"/>
    <w:rsid w:val="004D62C3"/>
    <w:rsid w:val="004D7014"/>
    <w:rsid w:val="004E13EA"/>
    <w:rsid w:val="004E33E2"/>
    <w:rsid w:val="004E494A"/>
    <w:rsid w:val="004E7C76"/>
    <w:rsid w:val="004F02D3"/>
    <w:rsid w:val="004F3EA3"/>
    <w:rsid w:val="004F418C"/>
    <w:rsid w:val="004F475D"/>
    <w:rsid w:val="004F4AC7"/>
    <w:rsid w:val="004F51DC"/>
    <w:rsid w:val="00501AE4"/>
    <w:rsid w:val="00502034"/>
    <w:rsid w:val="00504270"/>
    <w:rsid w:val="00505790"/>
    <w:rsid w:val="0050794B"/>
    <w:rsid w:val="00507A6A"/>
    <w:rsid w:val="005145E9"/>
    <w:rsid w:val="00514D77"/>
    <w:rsid w:val="005154C1"/>
    <w:rsid w:val="00516264"/>
    <w:rsid w:val="00517225"/>
    <w:rsid w:val="005175E2"/>
    <w:rsid w:val="00522F11"/>
    <w:rsid w:val="005236F6"/>
    <w:rsid w:val="00523762"/>
    <w:rsid w:val="005241A7"/>
    <w:rsid w:val="00525821"/>
    <w:rsid w:val="0052757A"/>
    <w:rsid w:val="00527F6C"/>
    <w:rsid w:val="00530DAB"/>
    <w:rsid w:val="0053289E"/>
    <w:rsid w:val="00533DB2"/>
    <w:rsid w:val="005343DA"/>
    <w:rsid w:val="00535D68"/>
    <w:rsid w:val="005374D0"/>
    <w:rsid w:val="00540A45"/>
    <w:rsid w:val="005436B7"/>
    <w:rsid w:val="005442E5"/>
    <w:rsid w:val="00544746"/>
    <w:rsid w:val="00544870"/>
    <w:rsid w:val="005450B7"/>
    <w:rsid w:val="00545A2A"/>
    <w:rsid w:val="00546691"/>
    <w:rsid w:val="0054768E"/>
    <w:rsid w:val="00553E71"/>
    <w:rsid w:val="005630D0"/>
    <w:rsid w:val="00564241"/>
    <w:rsid w:val="00565A2E"/>
    <w:rsid w:val="00566AB9"/>
    <w:rsid w:val="00567955"/>
    <w:rsid w:val="00571A29"/>
    <w:rsid w:val="00575426"/>
    <w:rsid w:val="0058177C"/>
    <w:rsid w:val="005832A7"/>
    <w:rsid w:val="00584441"/>
    <w:rsid w:val="005857BF"/>
    <w:rsid w:val="00585FB9"/>
    <w:rsid w:val="00586ABE"/>
    <w:rsid w:val="005872B5"/>
    <w:rsid w:val="0058743C"/>
    <w:rsid w:val="005913AE"/>
    <w:rsid w:val="00591F13"/>
    <w:rsid w:val="00592F23"/>
    <w:rsid w:val="00593FF2"/>
    <w:rsid w:val="0059417C"/>
    <w:rsid w:val="0059500F"/>
    <w:rsid w:val="0059772E"/>
    <w:rsid w:val="0059774A"/>
    <w:rsid w:val="005A29F0"/>
    <w:rsid w:val="005A2B7A"/>
    <w:rsid w:val="005A3062"/>
    <w:rsid w:val="005A4371"/>
    <w:rsid w:val="005A563F"/>
    <w:rsid w:val="005A57F6"/>
    <w:rsid w:val="005B09AD"/>
    <w:rsid w:val="005B11DA"/>
    <w:rsid w:val="005B1A9E"/>
    <w:rsid w:val="005B1D8D"/>
    <w:rsid w:val="005B38B4"/>
    <w:rsid w:val="005B495A"/>
    <w:rsid w:val="005C0025"/>
    <w:rsid w:val="005C1133"/>
    <w:rsid w:val="005C170A"/>
    <w:rsid w:val="005C2677"/>
    <w:rsid w:val="005C3C2F"/>
    <w:rsid w:val="005C3EA7"/>
    <w:rsid w:val="005C4F79"/>
    <w:rsid w:val="005C7B21"/>
    <w:rsid w:val="005D0514"/>
    <w:rsid w:val="005D15B7"/>
    <w:rsid w:val="005D35D2"/>
    <w:rsid w:val="005D3AD1"/>
    <w:rsid w:val="005D4155"/>
    <w:rsid w:val="005D4369"/>
    <w:rsid w:val="005D4E68"/>
    <w:rsid w:val="005D4ED4"/>
    <w:rsid w:val="005D5107"/>
    <w:rsid w:val="005D6951"/>
    <w:rsid w:val="005D6CB1"/>
    <w:rsid w:val="005E09D4"/>
    <w:rsid w:val="005E2EC7"/>
    <w:rsid w:val="005E32EB"/>
    <w:rsid w:val="005E350C"/>
    <w:rsid w:val="005E36E7"/>
    <w:rsid w:val="005E47DC"/>
    <w:rsid w:val="005E5140"/>
    <w:rsid w:val="005F0BA1"/>
    <w:rsid w:val="005F3152"/>
    <w:rsid w:val="00601F44"/>
    <w:rsid w:val="00605C88"/>
    <w:rsid w:val="0061011D"/>
    <w:rsid w:val="00611359"/>
    <w:rsid w:val="00612132"/>
    <w:rsid w:val="00612BE9"/>
    <w:rsid w:val="00613121"/>
    <w:rsid w:val="00613D52"/>
    <w:rsid w:val="006151D0"/>
    <w:rsid w:val="00615403"/>
    <w:rsid w:val="0061592C"/>
    <w:rsid w:val="00616A9E"/>
    <w:rsid w:val="00617347"/>
    <w:rsid w:val="0062000C"/>
    <w:rsid w:val="0062260A"/>
    <w:rsid w:val="00622A26"/>
    <w:rsid w:val="00631F90"/>
    <w:rsid w:val="0063201A"/>
    <w:rsid w:val="006331CC"/>
    <w:rsid w:val="006333F1"/>
    <w:rsid w:val="00633DCF"/>
    <w:rsid w:val="0063416E"/>
    <w:rsid w:val="00635DE2"/>
    <w:rsid w:val="00635E75"/>
    <w:rsid w:val="0063781C"/>
    <w:rsid w:val="00637908"/>
    <w:rsid w:val="00641730"/>
    <w:rsid w:val="00644359"/>
    <w:rsid w:val="006444DC"/>
    <w:rsid w:val="00644A35"/>
    <w:rsid w:val="00644F60"/>
    <w:rsid w:val="00646A4D"/>
    <w:rsid w:val="00647025"/>
    <w:rsid w:val="00647A0F"/>
    <w:rsid w:val="006529B0"/>
    <w:rsid w:val="00653FD3"/>
    <w:rsid w:val="00655601"/>
    <w:rsid w:val="00655864"/>
    <w:rsid w:val="0065674F"/>
    <w:rsid w:val="006577A5"/>
    <w:rsid w:val="00660283"/>
    <w:rsid w:val="00661207"/>
    <w:rsid w:val="00661224"/>
    <w:rsid w:val="00661B08"/>
    <w:rsid w:val="006637A4"/>
    <w:rsid w:val="00665BBE"/>
    <w:rsid w:val="0067087B"/>
    <w:rsid w:val="00671C3F"/>
    <w:rsid w:val="00672C92"/>
    <w:rsid w:val="0067386B"/>
    <w:rsid w:val="00673B0F"/>
    <w:rsid w:val="0067414A"/>
    <w:rsid w:val="006742E9"/>
    <w:rsid w:val="006747DC"/>
    <w:rsid w:val="00675541"/>
    <w:rsid w:val="00676060"/>
    <w:rsid w:val="00676674"/>
    <w:rsid w:val="0067669A"/>
    <w:rsid w:val="00677002"/>
    <w:rsid w:val="006775E8"/>
    <w:rsid w:val="006809C9"/>
    <w:rsid w:val="00681C34"/>
    <w:rsid w:val="00682D44"/>
    <w:rsid w:val="00682E1C"/>
    <w:rsid w:val="00682FE0"/>
    <w:rsid w:val="00683166"/>
    <w:rsid w:val="00683C6C"/>
    <w:rsid w:val="006843FF"/>
    <w:rsid w:val="0068455C"/>
    <w:rsid w:val="006845C3"/>
    <w:rsid w:val="00686390"/>
    <w:rsid w:val="00691B8E"/>
    <w:rsid w:val="00692656"/>
    <w:rsid w:val="00695CB4"/>
    <w:rsid w:val="006A111D"/>
    <w:rsid w:val="006A6036"/>
    <w:rsid w:val="006A6F1D"/>
    <w:rsid w:val="006A7542"/>
    <w:rsid w:val="006A7BC5"/>
    <w:rsid w:val="006B43F1"/>
    <w:rsid w:val="006B552E"/>
    <w:rsid w:val="006B6476"/>
    <w:rsid w:val="006B75DC"/>
    <w:rsid w:val="006C0E97"/>
    <w:rsid w:val="006C0F94"/>
    <w:rsid w:val="006C1B18"/>
    <w:rsid w:val="006C1FA7"/>
    <w:rsid w:val="006C2202"/>
    <w:rsid w:val="006C2344"/>
    <w:rsid w:val="006C25EC"/>
    <w:rsid w:val="006C3A54"/>
    <w:rsid w:val="006C4852"/>
    <w:rsid w:val="006C6063"/>
    <w:rsid w:val="006C6C64"/>
    <w:rsid w:val="006C6EAF"/>
    <w:rsid w:val="006C7258"/>
    <w:rsid w:val="006D0B8C"/>
    <w:rsid w:val="006D2B48"/>
    <w:rsid w:val="006D35A6"/>
    <w:rsid w:val="006D45DE"/>
    <w:rsid w:val="006D5F21"/>
    <w:rsid w:val="006D6C60"/>
    <w:rsid w:val="006D6D4E"/>
    <w:rsid w:val="006D710E"/>
    <w:rsid w:val="006D7A09"/>
    <w:rsid w:val="006E0DAD"/>
    <w:rsid w:val="006E29D7"/>
    <w:rsid w:val="006E4B25"/>
    <w:rsid w:val="006E6F0D"/>
    <w:rsid w:val="006F0416"/>
    <w:rsid w:val="006F1406"/>
    <w:rsid w:val="006F1949"/>
    <w:rsid w:val="006F41E3"/>
    <w:rsid w:val="006F5018"/>
    <w:rsid w:val="006F5D70"/>
    <w:rsid w:val="006F6934"/>
    <w:rsid w:val="00703523"/>
    <w:rsid w:val="00704069"/>
    <w:rsid w:val="0070494E"/>
    <w:rsid w:val="0070530C"/>
    <w:rsid w:val="007074D9"/>
    <w:rsid w:val="00710379"/>
    <w:rsid w:val="00710D41"/>
    <w:rsid w:val="00710F5B"/>
    <w:rsid w:val="00711115"/>
    <w:rsid w:val="00711D3F"/>
    <w:rsid w:val="007133EC"/>
    <w:rsid w:val="0071528C"/>
    <w:rsid w:val="00715BC6"/>
    <w:rsid w:val="00715F31"/>
    <w:rsid w:val="0071785F"/>
    <w:rsid w:val="00717F94"/>
    <w:rsid w:val="00721215"/>
    <w:rsid w:val="007239CF"/>
    <w:rsid w:val="0072407A"/>
    <w:rsid w:val="00724944"/>
    <w:rsid w:val="00726B66"/>
    <w:rsid w:val="00726CC6"/>
    <w:rsid w:val="0073003C"/>
    <w:rsid w:val="007301C5"/>
    <w:rsid w:val="00731557"/>
    <w:rsid w:val="007315B3"/>
    <w:rsid w:val="00731788"/>
    <w:rsid w:val="00731DC3"/>
    <w:rsid w:val="00732DC0"/>
    <w:rsid w:val="00732FB5"/>
    <w:rsid w:val="0073382C"/>
    <w:rsid w:val="007346AC"/>
    <w:rsid w:val="00735525"/>
    <w:rsid w:val="007356EA"/>
    <w:rsid w:val="007377AC"/>
    <w:rsid w:val="00737A6A"/>
    <w:rsid w:val="00741F10"/>
    <w:rsid w:val="00744659"/>
    <w:rsid w:val="00746806"/>
    <w:rsid w:val="00746C02"/>
    <w:rsid w:val="00746DA5"/>
    <w:rsid w:val="00750A5D"/>
    <w:rsid w:val="00751055"/>
    <w:rsid w:val="00752217"/>
    <w:rsid w:val="0075241E"/>
    <w:rsid w:val="00752E0C"/>
    <w:rsid w:val="007530E9"/>
    <w:rsid w:val="007567D9"/>
    <w:rsid w:val="00757ACC"/>
    <w:rsid w:val="00760177"/>
    <w:rsid w:val="00762FA1"/>
    <w:rsid w:val="00763E25"/>
    <w:rsid w:val="007652F8"/>
    <w:rsid w:val="00766414"/>
    <w:rsid w:val="00766CD8"/>
    <w:rsid w:val="00766E83"/>
    <w:rsid w:val="00771907"/>
    <w:rsid w:val="0077300B"/>
    <w:rsid w:val="00774482"/>
    <w:rsid w:val="00775010"/>
    <w:rsid w:val="00775021"/>
    <w:rsid w:val="00777902"/>
    <w:rsid w:val="007807AD"/>
    <w:rsid w:val="00782BE9"/>
    <w:rsid w:val="00783F1B"/>
    <w:rsid w:val="00786C83"/>
    <w:rsid w:val="00786E79"/>
    <w:rsid w:val="007946A3"/>
    <w:rsid w:val="00795732"/>
    <w:rsid w:val="00796D95"/>
    <w:rsid w:val="007A202C"/>
    <w:rsid w:val="007A2BBD"/>
    <w:rsid w:val="007A2F7A"/>
    <w:rsid w:val="007A4BDA"/>
    <w:rsid w:val="007A6474"/>
    <w:rsid w:val="007B05F9"/>
    <w:rsid w:val="007B09FA"/>
    <w:rsid w:val="007B330E"/>
    <w:rsid w:val="007B3EEB"/>
    <w:rsid w:val="007B6347"/>
    <w:rsid w:val="007B7C5E"/>
    <w:rsid w:val="007C30F1"/>
    <w:rsid w:val="007C3B83"/>
    <w:rsid w:val="007C4417"/>
    <w:rsid w:val="007C64A5"/>
    <w:rsid w:val="007C6689"/>
    <w:rsid w:val="007C6C36"/>
    <w:rsid w:val="007C719B"/>
    <w:rsid w:val="007C75F0"/>
    <w:rsid w:val="007C79D7"/>
    <w:rsid w:val="007C7ED7"/>
    <w:rsid w:val="007D11DD"/>
    <w:rsid w:val="007D176D"/>
    <w:rsid w:val="007D219C"/>
    <w:rsid w:val="007D2CE4"/>
    <w:rsid w:val="007D475D"/>
    <w:rsid w:val="007D5C90"/>
    <w:rsid w:val="007E102F"/>
    <w:rsid w:val="007E1658"/>
    <w:rsid w:val="007E5AF5"/>
    <w:rsid w:val="007E657B"/>
    <w:rsid w:val="007E7664"/>
    <w:rsid w:val="007F05BF"/>
    <w:rsid w:val="007F08BC"/>
    <w:rsid w:val="007F0F70"/>
    <w:rsid w:val="007F1138"/>
    <w:rsid w:val="007F124A"/>
    <w:rsid w:val="007F3089"/>
    <w:rsid w:val="007F7F0D"/>
    <w:rsid w:val="00801E77"/>
    <w:rsid w:val="00802C0D"/>
    <w:rsid w:val="00803D12"/>
    <w:rsid w:val="0080594B"/>
    <w:rsid w:val="00805CE8"/>
    <w:rsid w:val="008060B9"/>
    <w:rsid w:val="00812240"/>
    <w:rsid w:val="0081286A"/>
    <w:rsid w:val="00812C6E"/>
    <w:rsid w:val="00814154"/>
    <w:rsid w:val="00816F8F"/>
    <w:rsid w:val="008172CB"/>
    <w:rsid w:val="0082114B"/>
    <w:rsid w:val="00822D25"/>
    <w:rsid w:val="008230AE"/>
    <w:rsid w:val="00826A18"/>
    <w:rsid w:val="00831C96"/>
    <w:rsid w:val="00833673"/>
    <w:rsid w:val="00833C76"/>
    <w:rsid w:val="008363E2"/>
    <w:rsid w:val="00840095"/>
    <w:rsid w:val="00840B2C"/>
    <w:rsid w:val="008456E6"/>
    <w:rsid w:val="00845714"/>
    <w:rsid w:val="008505FF"/>
    <w:rsid w:val="00852645"/>
    <w:rsid w:val="00852E8F"/>
    <w:rsid w:val="00856E57"/>
    <w:rsid w:val="00862147"/>
    <w:rsid w:val="00863BE1"/>
    <w:rsid w:val="00863FD3"/>
    <w:rsid w:val="00865669"/>
    <w:rsid w:val="008667BB"/>
    <w:rsid w:val="008669C2"/>
    <w:rsid w:val="008679E1"/>
    <w:rsid w:val="00870475"/>
    <w:rsid w:val="00871106"/>
    <w:rsid w:val="0087290F"/>
    <w:rsid w:val="00873983"/>
    <w:rsid w:val="00874446"/>
    <w:rsid w:val="00874CAF"/>
    <w:rsid w:val="00877C5F"/>
    <w:rsid w:val="00880790"/>
    <w:rsid w:val="00881D94"/>
    <w:rsid w:val="00882E3B"/>
    <w:rsid w:val="00883847"/>
    <w:rsid w:val="00885923"/>
    <w:rsid w:val="00886D70"/>
    <w:rsid w:val="00887CF0"/>
    <w:rsid w:val="008921F5"/>
    <w:rsid w:val="00892541"/>
    <w:rsid w:val="0089628C"/>
    <w:rsid w:val="0089676D"/>
    <w:rsid w:val="0089774C"/>
    <w:rsid w:val="00897CF9"/>
    <w:rsid w:val="008A347A"/>
    <w:rsid w:val="008A390C"/>
    <w:rsid w:val="008A3F68"/>
    <w:rsid w:val="008B287F"/>
    <w:rsid w:val="008B590C"/>
    <w:rsid w:val="008B5DFE"/>
    <w:rsid w:val="008B5FCE"/>
    <w:rsid w:val="008B6C32"/>
    <w:rsid w:val="008B6D14"/>
    <w:rsid w:val="008B7CE4"/>
    <w:rsid w:val="008C19E4"/>
    <w:rsid w:val="008C3E0A"/>
    <w:rsid w:val="008C51C2"/>
    <w:rsid w:val="008C621C"/>
    <w:rsid w:val="008C750F"/>
    <w:rsid w:val="008C7EBA"/>
    <w:rsid w:val="008D1B14"/>
    <w:rsid w:val="008D7E26"/>
    <w:rsid w:val="008E067F"/>
    <w:rsid w:val="008E0AF8"/>
    <w:rsid w:val="008E19A6"/>
    <w:rsid w:val="008E1ACD"/>
    <w:rsid w:val="008E22F2"/>
    <w:rsid w:val="008E4A2C"/>
    <w:rsid w:val="008E606C"/>
    <w:rsid w:val="008E729E"/>
    <w:rsid w:val="008E7F35"/>
    <w:rsid w:val="008F08BB"/>
    <w:rsid w:val="008F191D"/>
    <w:rsid w:val="008F2E4D"/>
    <w:rsid w:val="008F33BC"/>
    <w:rsid w:val="008F3B3A"/>
    <w:rsid w:val="009019E9"/>
    <w:rsid w:val="00902590"/>
    <w:rsid w:val="00902F32"/>
    <w:rsid w:val="009040F3"/>
    <w:rsid w:val="00905553"/>
    <w:rsid w:val="0090633C"/>
    <w:rsid w:val="00910495"/>
    <w:rsid w:val="0091268B"/>
    <w:rsid w:val="00913BF5"/>
    <w:rsid w:val="009143B7"/>
    <w:rsid w:val="00916671"/>
    <w:rsid w:val="009172DF"/>
    <w:rsid w:val="00920238"/>
    <w:rsid w:val="009204FF"/>
    <w:rsid w:val="00920DC1"/>
    <w:rsid w:val="00921236"/>
    <w:rsid w:val="009221D1"/>
    <w:rsid w:val="00924FE4"/>
    <w:rsid w:val="00926050"/>
    <w:rsid w:val="009268BA"/>
    <w:rsid w:val="00931296"/>
    <w:rsid w:val="00933111"/>
    <w:rsid w:val="009337A2"/>
    <w:rsid w:val="00934C0D"/>
    <w:rsid w:val="00936F7C"/>
    <w:rsid w:val="009371F9"/>
    <w:rsid w:val="00937E8A"/>
    <w:rsid w:val="009400FD"/>
    <w:rsid w:val="00941ABD"/>
    <w:rsid w:val="00942B4A"/>
    <w:rsid w:val="009441B1"/>
    <w:rsid w:val="009449F6"/>
    <w:rsid w:val="00947B49"/>
    <w:rsid w:val="009516C5"/>
    <w:rsid w:val="009518E3"/>
    <w:rsid w:val="0095217B"/>
    <w:rsid w:val="0095245C"/>
    <w:rsid w:val="009526BA"/>
    <w:rsid w:val="00953F3F"/>
    <w:rsid w:val="00954866"/>
    <w:rsid w:val="0095736F"/>
    <w:rsid w:val="009606E1"/>
    <w:rsid w:val="009610D7"/>
    <w:rsid w:val="00961BDF"/>
    <w:rsid w:val="00964464"/>
    <w:rsid w:val="009669E7"/>
    <w:rsid w:val="00966D8D"/>
    <w:rsid w:val="009676AD"/>
    <w:rsid w:val="009711B5"/>
    <w:rsid w:val="009711DC"/>
    <w:rsid w:val="00972D09"/>
    <w:rsid w:val="009730C2"/>
    <w:rsid w:val="00974AA2"/>
    <w:rsid w:val="00975752"/>
    <w:rsid w:val="0097719D"/>
    <w:rsid w:val="00982403"/>
    <w:rsid w:val="0098274F"/>
    <w:rsid w:val="009867EA"/>
    <w:rsid w:val="00991157"/>
    <w:rsid w:val="00993A88"/>
    <w:rsid w:val="00995B1D"/>
    <w:rsid w:val="00996FA3"/>
    <w:rsid w:val="00997704"/>
    <w:rsid w:val="009978D0"/>
    <w:rsid w:val="009A01E2"/>
    <w:rsid w:val="009A42D9"/>
    <w:rsid w:val="009A556E"/>
    <w:rsid w:val="009A6800"/>
    <w:rsid w:val="009B097A"/>
    <w:rsid w:val="009B0C6E"/>
    <w:rsid w:val="009B2D6C"/>
    <w:rsid w:val="009B2E37"/>
    <w:rsid w:val="009B524C"/>
    <w:rsid w:val="009B76AA"/>
    <w:rsid w:val="009B7BB5"/>
    <w:rsid w:val="009C0461"/>
    <w:rsid w:val="009C0BB2"/>
    <w:rsid w:val="009C13E3"/>
    <w:rsid w:val="009C3A88"/>
    <w:rsid w:val="009C3CE6"/>
    <w:rsid w:val="009C3F4D"/>
    <w:rsid w:val="009C4C23"/>
    <w:rsid w:val="009C63CC"/>
    <w:rsid w:val="009C7CED"/>
    <w:rsid w:val="009D0293"/>
    <w:rsid w:val="009D19FF"/>
    <w:rsid w:val="009D23F2"/>
    <w:rsid w:val="009D2639"/>
    <w:rsid w:val="009D3CB5"/>
    <w:rsid w:val="009D4C6D"/>
    <w:rsid w:val="009D4FB2"/>
    <w:rsid w:val="009D7024"/>
    <w:rsid w:val="009D70BA"/>
    <w:rsid w:val="009D7E7A"/>
    <w:rsid w:val="009E04F1"/>
    <w:rsid w:val="009E386C"/>
    <w:rsid w:val="009E46D7"/>
    <w:rsid w:val="009E7556"/>
    <w:rsid w:val="009E776F"/>
    <w:rsid w:val="009E7874"/>
    <w:rsid w:val="009F1D4F"/>
    <w:rsid w:val="009F3645"/>
    <w:rsid w:val="009F3C34"/>
    <w:rsid w:val="009F3D6A"/>
    <w:rsid w:val="009F3DF3"/>
    <w:rsid w:val="009F711D"/>
    <w:rsid w:val="009F7B2C"/>
    <w:rsid w:val="00A03155"/>
    <w:rsid w:val="00A03197"/>
    <w:rsid w:val="00A042D6"/>
    <w:rsid w:val="00A04842"/>
    <w:rsid w:val="00A04E28"/>
    <w:rsid w:val="00A05A3D"/>
    <w:rsid w:val="00A073AE"/>
    <w:rsid w:val="00A10232"/>
    <w:rsid w:val="00A11F8B"/>
    <w:rsid w:val="00A123BE"/>
    <w:rsid w:val="00A12B61"/>
    <w:rsid w:val="00A13978"/>
    <w:rsid w:val="00A14A83"/>
    <w:rsid w:val="00A15566"/>
    <w:rsid w:val="00A15D0C"/>
    <w:rsid w:val="00A16B40"/>
    <w:rsid w:val="00A211B9"/>
    <w:rsid w:val="00A2169F"/>
    <w:rsid w:val="00A2305B"/>
    <w:rsid w:val="00A231ED"/>
    <w:rsid w:val="00A23241"/>
    <w:rsid w:val="00A26165"/>
    <w:rsid w:val="00A2711D"/>
    <w:rsid w:val="00A32561"/>
    <w:rsid w:val="00A32BA7"/>
    <w:rsid w:val="00A35A7B"/>
    <w:rsid w:val="00A35B14"/>
    <w:rsid w:val="00A35C1E"/>
    <w:rsid w:val="00A36658"/>
    <w:rsid w:val="00A37661"/>
    <w:rsid w:val="00A4075D"/>
    <w:rsid w:val="00A425F6"/>
    <w:rsid w:val="00A4318C"/>
    <w:rsid w:val="00A4617D"/>
    <w:rsid w:val="00A47A4C"/>
    <w:rsid w:val="00A47B08"/>
    <w:rsid w:val="00A47E32"/>
    <w:rsid w:val="00A47F90"/>
    <w:rsid w:val="00A51ED6"/>
    <w:rsid w:val="00A52F98"/>
    <w:rsid w:val="00A5388D"/>
    <w:rsid w:val="00A54625"/>
    <w:rsid w:val="00A5604D"/>
    <w:rsid w:val="00A56185"/>
    <w:rsid w:val="00A565B5"/>
    <w:rsid w:val="00A565EB"/>
    <w:rsid w:val="00A56ED3"/>
    <w:rsid w:val="00A6049D"/>
    <w:rsid w:val="00A61350"/>
    <w:rsid w:val="00A617DB"/>
    <w:rsid w:val="00A633E4"/>
    <w:rsid w:val="00A655D3"/>
    <w:rsid w:val="00A715A1"/>
    <w:rsid w:val="00A71DA9"/>
    <w:rsid w:val="00A73C18"/>
    <w:rsid w:val="00A7778E"/>
    <w:rsid w:val="00A77ABF"/>
    <w:rsid w:val="00A804F1"/>
    <w:rsid w:val="00A8131A"/>
    <w:rsid w:val="00A83EAF"/>
    <w:rsid w:val="00A84085"/>
    <w:rsid w:val="00A84FEB"/>
    <w:rsid w:val="00A85B8E"/>
    <w:rsid w:val="00A85DA6"/>
    <w:rsid w:val="00A86270"/>
    <w:rsid w:val="00A87583"/>
    <w:rsid w:val="00A90AF9"/>
    <w:rsid w:val="00A918F1"/>
    <w:rsid w:val="00A91E47"/>
    <w:rsid w:val="00A92A29"/>
    <w:rsid w:val="00A93290"/>
    <w:rsid w:val="00A9479B"/>
    <w:rsid w:val="00A96A59"/>
    <w:rsid w:val="00A97DD8"/>
    <w:rsid w:val="00AA01E2"/>
    <w:rsid w:val="00AA1B6D"/>
    <w:rsid w:val="00AA2683"/>
    <w:rsid w:val="00AA2D89"/>
    <w:rsid w:val="00AA2E42"/>
    <w:rsid w:val="00AA35A4"/>
    <w:rsid w:val="00AA3F90"/>
    <w:rsid w:val="00AA5800"/>
    <w:rsid w:val="00AA5C16"/>
    <w:rsid w:val="00AA5FD8"/>
    <w:rsid w:val="00AA7B8E"/>
    <w:rsid w:val="00AB5971"/>
    <w:rsid w:val="00AB72AF"/>
    <w:rsid w:val="00AC110D"/>
    <w:rsid w:val="00AC16E6"/>
    <w:rsid w:val="00AC2552"/>
    <w:rsid w:val="00AC31F0"/>
    <w:rsid w:val="00AC5F24"/>
    <w:rsid w:val="00AC6982"/>
    <w:rsid w:val="00AC7E86"/>
    <w:rsid w:val="00AD01EF"/>
    <w:rsid w:val="00AD03AE"/>
    <w:rsid w:val="00AD16AA"/>
    <w:rsid w:val="00AD2CAD"/>
    <w:rsid w:val="00AD30A2"/>
    <w:rsid w:val="00AE0CC2"/>
    <w:rsid w:val="00AE1031"/>
    <w:rsid w:val="00AE1B1F"/>
    <w:rsid w:val="00AE2895"/>
    <w:rsid w:val="00AE42B1"/>
    <w:rsid w:val="00AE586F"/>
    <w:rsid w:val="00AE5FB7"/>
    <w:rsid w:val="00AE78A0"/>
    <w:rsid w:val="00AF0517"/>
    <w:rsid w:val="00AF225B"/>
    <w:rsid w:val="00AF3E6E"/>
    <w:rsid w:val="00AF693C"/>
    <w:rsid w:val="00AF7584"/>
    <w:rsid w:val="00B00F78"/>
    <w:rsid w:val="00B0139A"/>
    <w:rsid w:val="00B02600"/>
    <w:rsid w:val="00B0538B"/>
    <w:rsid w:val="00B06330"/>
    <w:rsid w:val="00B065C9"/>
    <w:rsid w:val="00B06601"/>
    <w:rsid w:val="00B074E9"/>
    <w:rsid w:val="00B11039"/>
    <w:rsid w:val="00B11080"/>
    <w:rsid w:val="00B118DF"/>
    <w:rsid w:val="00B11F4C"/>
    <w:rsid w:val="00B11FD4"/>
    <w:rsid w:val="00B136AC"/>
    <w:rsid w:val="00B13830"/>
    <w:rsid w:val="00B1436B"/>
    <w:rsid w:val="00B20384"/>
    <w:rsid w:val="00B20525"/>
    <w:rsid w:val="00B21061"/>
    <w:rsid w:val="00B213F3"/>
    <w:rsid w:val="00B23316"/>
    <w:rsid w:val="00B23506"/>
    <w:rsid w:val="00B23B19"/>
    <w:rsid w:val="00B24074"/>
    <w:rsid w:val="00B27712"/>
    <w:rsid w:val="00B31D4D"/>
    <w:rsid w:val="00B32DFF"/>
    <w:rsid w:val="00B33D9A"/>
    <w:rsid w:val="00B37BFA"/>
    <w:rsid w:val="00B418D7"/>
    <w:rsid w:val="00B44F10"/>
    <w:rsid w:val="00B4541B"/>
    <w:rsid w:val="00B4626A"/>
    <w:rsid w:val="00B4654F"/>
    <w:rsid w:val="00B46620"/>
    <w:rsid w:val="00B46667"/>
    <w:rsid w:val="00B467F0"/>
    <w:rsid w:val="00B518CE"/>
    <w:rsid w:val="00B51907"/>
    <w:rsid w:val="00B52772"/>
    <w:rsid w:val="00B529EE"/>
    <w:rsid w:val="00B5576D"/>
    <w:rsid w:val="00B55F5C"/>
    <w:rsid w:val="00B561D0"/>
    <w:rsid w:val="00B602C2"/>
    <w:rsid w:val="00B6034C"/>
    <w:rsid w:val="00B615E4"/>
    <w:rsid w:val="00B618E9"/>
    <w:rsid w:val="00B62447"/>
    <w:rsid w:val="00B63A00"/>
    <w:rsid w:val="00B63C01"/>
    <w:rsid w:val="00B64499"/>
    <w:rsid w:val="00B651B4"/>
    <w:rsid w:val="00B65969"/>
    <w:rsid w:val="00B6681C"/>
    <w:rsid w:val="00B717F7"/>
    <w:rsid w:val="00B73145"/>
    <w:rsid w:val="00B75810"/>
    <w:rsid w:val="00B83D15"/>
    <w:rsid w:val="00B8423B"/>
    <w:rsid w:val="00B8537D"/>
    <w:rsid w:val="00B86DA8"/>
    <w:rsid w:val="00B86F5D"/>
    <w:rsid w:val="00B9093E"/>
    <w:rsid w:val="00B91515"/>
    <w:rsid w:val="00B917B8"/>
    <w:rsid w:val="00B91998"/>
    <w:rsid w:val="00B97E36"/>
    <w:rsid w:val="00B97ED5"/>
    <w:rsid w:val="00BA0479"/>
    <w:rsid w:val="00BA17B4"/>
    <w:rsid w:val="00BA252E"/>
    <w:rsid w:val="00BA4078"/>
    <w:rsid w:val="00BA595E"/>
    <w:rsid w:val="00BA5F0F"/>
    <w:rsid w:val="00BA751B"/>
    <w:rsid w:val="00BA7785"/>
    <w:rsid w:val="00BB0601"/>
    <w:rsid w:val="00BB18E3"/>
    <w:rsid w:val="00BB286A"/>
    <w:rsid w:val="00BB638D"/>
    <w:rsid w:val="00BB7404"/>
    <w:rsid w:val="00BB7E30"/>
    <w:rsid w:val="00BC2A7A"/>
    <w:rsid w:val="00BC6DAE"/>
    <w:rsid w:val="00BC7944"/>
    <w:rsid w:val="00BD10C8"/>
    <w:rsid w:val="00BD126A"/>
    <w:rsid w:val="00BD2958"/>
    <w:rsid w:val="00BD29A2"/>
    <w:rsid w:val="00BD57D4"/>
    <w:rsid w:val="00BD6EBF"/>
    <w:rsid w:val="00BE00A2"/>
    <w:rsid w:val="00BE0E0C"/>
    <w:rsid w:val="00BE1465"/>
    <w:rsid w:val="00BE2194"/>
    <w:rsid w:val="00BE291A"/>
    <w:rsid w:val="00BE3513"/>
    <w:rsid w:val="00BE6C45"/>
    <w:rsid w:val="00BF0F33"/>
    <w:rsid w:val="00BF2600"/>
    <w:rsid w:val="00BF39AC"/>
    <w:rsid w:val="00BF55AD"/>
    <w:rsid w:val="00BF57E3"/>
    <w:rsid w:val="00BF5F0F"/>
    <w:rsid w:val="00C02E48"/>
    <w:rsid w:val="00C1221F"/>
    <w:rsid w:val="00C122C9"/>
    <w:rsid w:val="00C12A02"/>
    <w:rsid w:val="00C12FDE"/>
    <w:rsid w:val="00C13945"/>
    <w:rsid w:val="00C13A58"/>
    <w:rsid w:val="00C216C4"/>
    <w:rsid w:val="00C225E5"/>
    <w:rsid w:val="00C22DE4"/>
    <w:rsid w:val="00C22F1E"/>
    <w:rsid w:val="00C235B7"/>
    <w:rsid w:val="00C23FFE"/>
    <w:rsid w:val="00C2587C"/>
    <w:rsid w:val="00C25DA6"/>
    <w:rsid w:val="00C316D7"/>
    <w:rsid w:val="00C3290E"/>
    <w:rsid w:val="00C33351"/>
    <w:rsid w:val="00C3410E"/>
    <w:rsid w:val="00C348B4"/>
    <w:rsid w:val="00C36618"/>
    <w:rsid w:val="00C36F01"/>
    <w:rsid w:val="00C36F38"/>
    <w:rsid w:val="00C429BD"/>
    <w:rsid w:val="00C44401"/>
    <w:rsid w:val="00C444BE"/>
    <w:rsid w:val="00C45E3A"/>
    <w:rsid w:val="00C46E71"/>
    <w:rsid w:val="00C50703"/>
    <w:rsid w:val="00C5081F"/>
    <w:rsid w:val="00C52354"/>
    <w:rsid w:val="00C56AA1"/>
    <w:rsid w:val="00C57E8B"/>
    <w:rsid w:val="00C67A37"/>
    <w:rsid w:val="00C70F41"/>
    <w:rsid w:val="00C71235"/>
    <w:rsid w:val="00C7149A"/>
    <w:rsid w:val="00C71C7F"/>
    <w:rsid w:val="00C7254A"/>
    <w:rsid w:val="00C72ECE"/>
    <w:rsid w:val="00C74CED"/>
    <w:rsid w:val="00C76AB4"/>
    <w:rsid w:val="00C76AD7"/>
    <w:rsid w:val="00C76E2E"/>
    <w:rsid w:val="00C76EB4"/>
    <w:rsid w:val="00C778A8"/>
    <w:rsid w:val="00C80710"/>
    <w:rsid w:val="00C82848"/>
    <w:rsid w:val="00C85074"/>
    <w:rsid w:val="00C87495"/>
    <w:rsid w:val="00C87B85"/>
    <w:rsid w:val="00C90510"/>
    <w:rsid w:val="00C93215"/>
    <w:rsid w:val="00C939CD"/>
    <w:rsid w:val="00C93D9E"/>
    <w:rsid w:val="00C9753E"/>
    <w:rsid w:val="00CA3F64"/>
    <w:rsid w:val="00CA41FA"/>
    <w:rsid w:val="00CA63EA"/>
    <w:rsid w:val="00CA67D8"/>
    <w:rsid w:val="00CA6F14"/>
    <w:rsid w:val="00CB02E8"/>
    <w:rsid w:val="00CB0D8A"/>
    <w:rsid w:val="00CB15F6"/>
    <w:rsid w:val="00CB3B10"/>
    <w:rsid w:val="00CB45C1"/>
    <w:rsid w:val="00CB4771"/>
    <w:rsid w:val="00CB6262"/>
    <w:rsid w:val="00CB7596"/>
    <w:rsid w:val="00CB77F0"/>
    <w:rsid w:val="00CC6EF4"/>
    <w:rsid w:val="00CC70F5"/>
    <w:rsid w:val="00CD0F70"/>
    <w:rsid w:val="00CD2774"/>
    <w:rsid w:val="00CD44D7"/>
    <w:rsid w:val="00CD4C81"/>
    <w:rsid w:val="00CD6A4A"/>
    <w:rsid w:val="00CD6FCB"/>
    <w:rsid w:val="00CD719F"/>
    <w:rsid w:val="00CD76AF"/>
    <w:rsid w:val="00CE022B"/>
    <w:rsid w:val="00CE3D82"/>
    <w:rsid w:val="00CE5486"/>
    <w:rsid w:val="00CE5725"/>
    <w:rsid w:val="00CE62FB"/>
    <w:rsid w:val="00CE6706"/>
    <w:rsid w:val="00CE698D"/>
    <w:rsid w:val="00CF0CFE"/>
    <w:rsid w:val="00CF347D"/>
    <w:rsid w:val="00CF407C"/>
    <w:rsid w:val="00CF480F"/>
    <w:rsid w:val="00CF63A5"/>
    <w:rsid w:val="00CF6BD1"/>
    <w:rsid w:val="00CF76E7"/>
    <w:rsid w:val="00D01B49"/>
    <w:rsid w:val="00D032CA"/>
    <w:rsid w:val="00D04BA5"/>
    <w:rsid w:val="00D05280"/>
    <w:rsid w:val="00D06B86"/>
    <w:rsid w:val="00D10904"/>
    <w:rsid w:val="00D13C3B"/>
    <w:rsid w:val="00D15571"/>
    <w:rsid w:val="00D16A54"/>
    <w:rsid w:val="00D177BA"/>
    <w:rsid w:val="00D177DA"/>
    <w:rsid w:val="00D178D4"/>
    <w:rsid w:val="00D20688"/>
    <w:rsid w:val="00D22251"/>
    <w:rsid w:val="00D223EC"/>
    <w:rsid w:val="00D2247D"/>
    <w:rsid w:val="00D22E6D"/>
    <w:rsid w:val="00D236B7"/>
    <w:rsid w:val="00D313B1"/>
    <w:rsid w:val="00D32684"/>
    <w:rsid w:val="00D36962"/>
    <w:rsid w:val="00D37E1B"/>
    <w:rsid w:val="00D37FEF"/>
    <w:rsid w:val="00D41238"/>
    <w:rsid w:val="00D41B2A"/>
    <w:rsid w:val="00D422EB"/>
    <w:rsid w:val="00D42FB1"/>
    <w:rsid w:val="00D43FE9"/>
    <w:rsid w:val="00D4429C"/>
    <w:rsid w:val="00D443CE"/>
    <w:rsid w:val="00D45E0C"/>
    <w:rsid w:val="00D5191B"/>
    <w:rsid w:val="00D541B6"/>
    <w:rsid w:val="00D546E2"/>
    <w:rsid w:val="00D55E3E"/>
    <w:rsid w:val="00D57649"/>
    <w:rsid w:val="00D576F0"/>
    <w:rsid w:val="00D57CB1"/>
    <w:rsid w:val="00D60AB3"/>
    <w:rsid w:val="00D6788D"/>
    <w:rsid w:val="00D67FD8"/>
    <w:rsid w:val="00D70DD5"/>
    <w:rsid w:val="00D71A7F"/>
    <w:rsid w:val="00D724BD"/>
    <w:rsid w:val="00D72856"/>
    <w:rsid w:val="00D74637"/>
    <w:rsid w:val="00D7662E"/>
    <w:rsid w:val="00D80D80"/>
    <w:rsid w:val="00D82758"/>
    <w:rsid w:val="00D83A52"/>
    <w:rsid w:val="00D843E6"/>
    <w:rsid w:val="00D84C10"/>
    <w:rsid w:val="00D86F23"/>
    <w:rsid w:val="00D873CD"/>
    <w:rsid w:val="00D91187"/>
    <w:rsid w:val="00D91CB8"/>
    <w:rsid w:val="00D941FE"/>
    <w:rsid w:val="00D9579C"/>
    <w:rsid w:val="00D9588E"/>
    <w:rsid w:val="00D95F73"/>
    <w:rsid w:val="00D967D0"/>
    <w:rsid w:val="00D968AE"/>
    <w:rsid w:val="00DA0EFA"/>
    <w:rsid w:val="00DA1A69"/>
    <w:rsid w:val="00DA1DBB"/>
    <w:rsid w:val="00DA37E5"/>
    <w:rsid w:val="00DA62BF"/>
    <w:rsid w:val="00DA6552"/>
    <w:rsid w:val="00DB0A64"/>
    <w:rsid w:val="00DB2393"/>
    <w:rsid w:val="00DB369E"/>
    <w:rsid w:val="00DB4431"/>
    <w:rsid w:val="00DB6644"/>
    <w:rsid w:val="00DC00A5"/>
    <w:rsid w:val="00DC232D"/>
    <w:rsid w:val="00DC3082"/>
    <w:rsid w:val="00DC4CBA"/>
    <w:rsid w:val="00DC6EEA"/>
    <w:rsid w:val="00DC7751"/>
    <w:rsid w:val="00DD1A42"/>
    <w:rsid w:val="00DD4D12"/>
    <w:rsid w:val="00DD4F9B"/>
    <w:rsid w:val="00DD5028"/>
    <w:rsid w:val="00DD53A6"/>
    <w:rsid w:val="00DD6ACF"/>
    <w:rsid w:val="00DD7904"/>
    <w:rsid w:val="00DE0BE4"/>
    <w:rsid w:val="00DE369F"/>
    <w:rsid w:val="00DF2D5E"/>
    <w:rsid w:val="00DF3490"/>
    <w:rsid w:val="00DF5B09"/>
    <w:rsid w:val="00DF6DD3"/>
    <w:rsid w:val="00E016BB"/>
    <w:rsid w:val="00E02A14"/>
    <w:rsid w:val="00E06B09"/>
    <w:rsid w:val="00E1250C"/>
    <w:rsid w:val="00E13317"/>
    <w:rsid w:val="00E1364F"/>
    <w:rsid w:val="00E23E2E"/>
    <w:rsid w:val="00E2583E"/>
    <w:rsid w:val="00E25CC3"/>
    <w:rsid w:val="00E25F34"/>
    <w:rsid w:val="00E267E2"/>
    <w:rsid w:val="00E26E51"/>
    <w:rsid w:val="00E27D7D"/>
    <w:rsid w:val="00E300E3"/>
    <w:rsid w:val="00E30C76"/>
    <w:rsid w:val="00E30D65"/>
    <w:rsid w:val="00E30DDE"/>
    <w:rsid w:val="00E331D6"/>
    <w:rsid w:val="00E347C5"/>
    <w:rsid w:val="00E349C4"/>
    <w:rsid w:val="00E34ADC"/>
    <w:rsid w:val="00E37F78"/>
    <w:rsid w:val="00E41C05"/>
    <w:rsid w:val="00E42FD1"/>
    <w:rsid w:val="00E4673E"/>
    <w:rsid w:val="00E5161B"/>
    <w:rsid w:val="00E524DD"/>
    <w:rsid w:val="00E527B5"/>
    <w:rsid w:val="00E56031"/>
    <w:rsid w:val="00E56302"/>
    <w:rsid w:val="00E60782"/>
    <w:rsid w:val="00E607CF"/>
    <w:rsid w:val="00E63530"/>
    <w:rsid w:val="00E65B7A"/>
    <w:rsid w:val="00E6703D"/>
    <w:rsid w:val="00E67448"/>
    <w:rsid w:val="00E75A36"/>
    <w:rsid w:val="00E75AEC"/>
    <w:rsid w:val="00E83038"/>
    <w:rsid w:val="00E835DF"/>
    <w:rsid w:val="00E90E20"/>
    <w:rsid w:val="00E93FB1"/>
    <w:rsid w:val="00E952EC"/>
    <w:rsid w:val="00E96337"/>
    <w:rsid w:val="00EA1D61"/>
    <w:rsid w:val="00EA2D3B"/>
    <w:rsid w:val="00EA38D9"/>
    <w:rsid w:val="00EA4135"/>
    <w:rsid w:val="00EA4158"/>
    <w:rsid w:val="00EA480D"/>
    <w:rsid w:val="00EA56A2"/>
    <w:rsid w:val="00EA5F96"/>
    <w:rsid w:val="00EA74AF"/>
    <w:rsid w:val="00EA77C5"/>
    <w:rsid w:val="00EA7B20"/>
    <w:rsid w:val="00EB0669"/>
    <w:rsid w:val="00EB25FA"/>
    <w:rsid w:val="00EB348E"/>
    <w:rsid w:val="00EB40F3"/>
    <w:rsid w:val="00EB4BD6"/>
    <w:rsid w:val="00EB5AC6"/>
    <w:rsid w:val="00EB6F14"/>
    <w:rsid w:val="00EB709D"/>
    <w:rsid w:val="00EC06C9"/>
    <w:rsid w:val="00EC4045"/>
    <w:rsid w:val="00EC5335"/>
    <w:rsid w:val="00EC53C6"/>
    <w:rsid w:val="00EC6849"/>
    <w:rsid w:val="00ED08ED"/>
    <w:rsid w:val="00ED132E"/>
    <w:rsid w:val="00ED2568"/>
    <w:rsid w:val="00ED367F"/>
    <w:rsid w:val="00ED59F4"/>
    <w:rsid w:val="00EE09BE"/>
    <w:rsid w:val="00EE3954"/>
    <w:rsid w:val="00EE424A"/>
    <w:rsid w:val="00EE442F"/>
    <w:rsid w:val="00EE61C3"/>
    <w:rsid w:val="00EE6A83"/>
    <w:rsid w:val="00EE7440"/>
    <w:rsid w:val="00EF01DC"/>
    <w:rsid w:val="00EF2074"/>
    <w:rsid w:val="00EF3C1D"/>
    <w:rsid w:val="00EF46EE"/>
    <w:rsid w:val="00EF52CE"/>
    <w:rsid w:val="00EF60E1"/>
    <w:rsid w:val="00F0081E"/>
    <w:rsid w:val="00F016BB"/>
    <w:rsid w:val="00F02893"/>
    <w:rsid w:val="00F02D20"/>
    <w:rsid w:val="00F03249"/>
    <w:rsid w:val="00F032AF"/>
    <w:rsid w:val="00F03701"/>
    <w:rsid w:val="00F0391E"/>
    <w:rsid w:val="00F04092"/>
    <w:rsid w:val="00F04788"/>
    <w:rsid w:val="00F04FA1"/>
    <w:rsid w:val="00F10CCC"/>
    <w:rsid w:val="00F12A07"/>
    <w:rsid w:val="00F1799D"/>
    <w:rsid w:val="00F20188"/>
    <w:rsid w:val="00F20C71"/>
    <w:rsid w:val="00F24166"/>
    <w:rsid w:val="00F250A7"/>
    <w:rsid w:val="00F25F09"/>
    <w:rsid w:val="00F2735A"/>
    <w:rsid w:val="00F3064C"/>
    <w:rsid w:val="00F30CB8"/>
    <w:rsid w:val="00F31798"/>
    <w:rsid w:val="00F32E04"/>
    <w:rsid w:val="00F34949"/>
    <w:rsid w:val="00F3598C"/>
    <w:rsid w:val="00F35BD5"/>
    <w:rsid w:val="00F361DF"/>
    <w:rsid w:val="00F3775D"/>
    <w:rsid w:val="00F401CD"/>
    <w:rsid w:val="00F4084D"/>
    <w:rsid w:val="00F41CC8"/>
    <w:rsid w:val="00F422FD"/>
    <w:rsid w:val="00F425C1"/>
    <w:rsid w:val="00F42B38"/>
    <w:rsid w:val="00F43D84"/>
    <w:rsid w:val="00F44F0A"/>
    <w:rsid w:val="00F454C5"/>
    <w:rsid w:val="00F51FD5"/>
    <w:rsid w:val="00F52734"/>
    <w:rsid w:val="00F52B5A"/>
    <w:rsid w:val="00F562F7"/>
    <w:rsid w:val="00F56524"/>
    <w:rsid w:val="00F56CBA"/>
    <w:rsid w:val="00F57153"/>
    <w:rsid w:val="00F574FD"/>
    <w:rsid w:val="00F634AC"/>
    <w:rsid w:val="00F6386B"/>
    <w:rsid w:val="00F642D6"/>
    <w:rsid w:val="00F6594F"/>
    <w:rsid w:val="00F66A5A"/>
    <w:rsid w:val="00F67F90"/>
    <w:rsid w:val="00F703FC"/>
    <w:rsid w:val="00F7217E"/>
    <w:rsid w:val="00F72535"/>
    <w:rsid w:val="00F72C99"/>
    <w:rsid w:val="00F74DEA"/>
    <w:rsid w:val="00F75251"/>
    <w:rsid w:val="00F75304"/>
    <w:rsid w:val="00F7538A"/>
    <w:rsid w:val="00F75D88"/>
    <w:rsid w:val="00F76AE4"/>
    <w:rsid w:val="00F77CA2"/>
    <w:rsid w:val="00F8110A"/>
    <w:rsid w:val="00F82106"/>
    <w:rsid w:val="00F83144"/>
    <w:rsid w:val="00F83ED8"/>
    <w:rsid w:val="00F83FFA"/>
    <w:rsid w:val="00F85E4A"/>
    <w:rsid w:val="00F914C6"/>
    <w:rsid w:val="00F9261E"/>
    <w:rsid w:val="00F93C68"/>
    <w:rsid w:val="00F97BA0"/>
    <w:rsid w:val="00FA040C"/>
    <w:rsid w:val="00FA157E"/>
    <w:rsid w:val="00FA2AAE"/>
    <w:rsid w:val="00FA4BA0"/>
    <w:rsid w:val="00FA5DEB"/>
    <w:rsid w:val="00FA5E75"/>
    <w:rsid w:val="00FB1601"/>
    <w:rsid w:val="00FB176D"/>
    <w:rsid w:val="00FB183D"/>
    <w:rsid w:val="00FB20E3"/>
    <w:rsid w:val="00FB25EB"/>
    <w:rsid w:val="00FB3D0A"/>
    <w:rsid w:val="00FB56B2"/>
    <w:rsid w:val="00FB631D"/>
    <w:rsid w:val="00FB7C55"/>
    <w:rsid w:val="00FC2EFE"/>
    <w:rsid w:val="00FC3FF8"/>
    <w:rsid w:val="00FD090D"/>
    <w:rsid w:val="00FD1EB0"/>
    <w:rsid w:val="00FD2ED0"/>
    <w:rsid w:val="00FD39C4"/>
    <w:rsid w:val="00FD4153"/>
    <w:rsid w:val="00FD42D3"/>
    <w:rsid w:val="00FD5FF3"/>
    <w:rsid w:val="00FD6A5B"/>
    <w:rsid w:val="00FE1966"/>
    <w:rsid w:val="00FE266A"/>
    <w:rsid w:val="00FE380F"/>
    <w:rsid w:val="00FE47F8"/>
    <w:rsid w:val="00FE4B6C"/>
    <w:rsid w:val="00FE4DDD"/>
    <w:rsid w:val="00FE52C1"/>
    <w:rsid w:val="00FE5AAF"/>
    <w:rsid w:val="00FE5AF8"/>
    <w:rsid w:val="00FE613F"/>
    <w:rsid w:val="00FE7779"/>
    <w:rsid w:val="00FF2604"/>
    <w:rsid w:val="00FF5233"/>
    <w:rsid w:val="00FF6C5B"/>
    <w:rsid w:val="00FF6D2F"/>
    <w:rsid w:val="00FF7828"/>
    <w:rsid w:val="00FF7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822A1"/>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uiPriority w:val="99"/>
    <w:semiHidden/>
    <w:locked/>
    <w:rsid w:val="00227B68"/>
    <w:rPr>
      <w:rFonts w:ascii="Tahoma" w:hAnsi="Tahoma" w:cs="Times New Roman"/>
      <w:sz w:val="16"/>
    </w:rPr>
  </w:style>
  <w:style w:type="paragraph" w:styleId="BodyText">
    <w:name w:val="Body Text"/>
    <w:basedOn w:val="Normal"/>
    <w:link w:val="BodyTextChar"/>
    <w:uiPriority w:val="99"/>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uiPriority w:val="99"/>
    <w:semiHidden/>
    <w:locked/>
    <w:rsid w:val="00B615E4"/>
    <w:rPr>
      <w:rFonts w:cs="Calibri"/>
      <w:lang w:eastAsia="en-US"/>
    </w:rPr>
  </w:style>
  <w:style w:type="character" w:styleId="Hyperlink">
    <w:name w:val="Hyperlink"/>
    <w:basedOn w:val="DefaultParagraphFont"/>
    <w:uiPriority w:val="99"/>
    <w:rsid w:val="00407862"/>
    <w:rPr>
      <w:rFonts w:cs="Times New Roman"/>
      <w:color w:val="0000FF"/>
      <w:u w:val="single"/>
    </w:rPr>
  </w:style>
  <w:style w:type="paragraph" w:styleId="Header">
    <w:name w:val="header"/>
    <w:basedOn w:val="Normal"/>
    <w:link w:val="HeaderChar"/>
    <w:uiPriority w:val="99"/>
    <w:rsid w:val="00F35BD5"/>
    <w:pPr>
      <w:tabs>
        <w:tab w:val="center" w:pos="4536"/>
        <w:tab w:val="right" w:pos="9072"/>
      </w:tabs>
    </w:pPr>
  </w:style>
  <w:style w:type="character" w:customStyle="1" w:styleId="HeaderChar">
    <w:name w:val="Header Char"/>
    <w:basedOn w:val="DefaultParagraphFont"/>
    <w:link w:val="Header"/>
    <w:uiPriority w:val="99"/>
    <w:semiHidden/>
    <w:locked/>
    <w:rsid w:val="006C2344"/>
    <w:rPr>
      <w:rFonts w:cs="Calibri"/>
      <w:lang w:eastAsia="en-US"/>
    </w:rPr>
  </w:style>
  <w:style w:type="paragraph" w:styleId="HTMLPreformatted">
    <w:name w:val="HTML Preformatted"/>
    <w:basedOn w:val="Normal"/>
    <w:link w:val="HTMLPreformattedCha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B52772"/>
    <w:rPr>
      <w:rFonts w:cs="Calibri"/>
      <w:lang w:eastAsia="en-US"/>
    </w:rPr>
  </w:style>
  <w:style w:type="character" w:customStyle="1" w:styleId="l5def8">
    <w:name w:val="l5def8"/>
    <w:basedOn w:val="DefaultParagraphFon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2Char">
    <w:name w:val="Heading 2 Char"/>
    <w:basedOn w:val="DefaultParagraphFont"/>
    <w:link w:val="Heading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Heading1Char">
    <w:name w:val="Heading 1 Char"/>
    <w:basedOn w:val="DefaultParagraphFont"/>
    <w:link w:val="Heading1"/>
    <w:rsid w:val="00E96337"/>
    <w:rPr>
      <w:rFonts w:asciiTheme="majorHAnsi" w:eastAsiaTheme="majorEastAsia" w:hAnsiTheme="majorHAnsi" w:cstheme="majorBidi"/>
      <w:color w:val="365F91" w:themeColor="accent1" w:themeShade="BF"/>
      <w:sz w:val="32"/>
      <w:szCs w:val="32"/>
      <w:lang w:eastAsia="en-US"/>
    </w:rPr>
  </w:style>
  <w:style w:type="paragraph" w:customStyle="1" w:styleId="CharChar1">
    <w:name w:val="Char Char1"/>
    <w:basedOn w:val="Normal"/>
    <w:uiPriority w:val="99"/>
    <w:rsid w:val="00BE1465"/>
    <w:pPr>
      <w:spacing w:after="0" w:line="240" w:lineRule="auto"/>
    </w:pPr>
    <w:rPr>
      <w:rFonts w:ascii="Times New Roman" w:eastAsia="Times New Roman" w:hAnsi="Times New Roman" w:cs="Times New Roman"/>
      <w:sz w:val="24"/>
      <w:szCs w:val="24"/>
      <w:lang w:val="pl-PL" w:eastAsia="pl-PL"/>
    </w:rPr>
  </w:style>
  <w:style w:type="paragraph" w:styleId="BodyTextIndent2">
    <w:name w:val="Body Text Indent 2"/>
    <w:basedOn w:val="Normal"/>
    <w:link w:val="BodyTextIndent2Char"/>
    <w:uiPriority w:val="99"/>
    <w:semiHidden/>
    <w:unhideWhenUsed/>
    <w:rsid w:val="00D576F0"/>
    <w:pPr>
      <w:spacing w:after="120" w:line="480" w:lineRule="auto"/>
      <w:ind w:left="283"/>
    </w:pPr>
  </w:style>
  <w:style w:type="character" w:customStyle="1" w:styleId="BodyTextIndent2Char">
    <w:name w:val="Body Text Indent 2 Char"/>
    <w:basedOn w:val="DefaultParagraphFont"/>
    <w:link w:val="BodyTextIndent2"/>
    <w:uiPriority w:val="99"/>
    <w:semiHidden/>
    <w:rsid w:val="00D576F0"/>
    <w:rPr>
      <w:rFonts w:cs="Calibri"/>
      <w:lang w:eastAsia="en-US"/>
    </w:rPr>
  </w:style>
  <w:style w:type="character" w:customStyle="1" w:styleId="salnttl">
    <w:name w:val="s_aln_ttl"/>
    <w:basedOn w:val="DefaultParagraphFont"/>
    <w:rsid w:val="00FA5DEB"/>
  </w:style>
  <w:style w:type="character" w:customStyle="1" w:styleId="salnbdy">
    <w:name w:val="s_aln_bdy"/>
    <w:basedOn w:val="DefaultParagraphFont"/>
    <w:rsid w:val="00FA5DEB"/>
  </w:style>
  <w:style w:type="character" w:customStyle="1" w:styleId="slgi">
    <w:name w:val="s_lgi"/>
    <w:basedOn w:val="DefaultParagraphFont"/>
    <w:rsid w:val="00FA5DEB"/>
  </w:style>
  <w:style w:type="character" w:customStyle="1" w:styleId="spar">
    <w:name w:val="s_par"/>
    <w:basedOn w:val="DefaultParagraphFont"/>
    <w:rsid w:val="00C7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08539115">
      <w:bodyDiv w:val="1"/>
      <w:marLeft w:val="0"/>
      <w:marRight w:val="0"/>
      <w:marTop w:val="0"/>
      <w:marBottom w:val="0"/>
      <w:divBdr>
        <w:top w:val="none" w:sz="0" w:space="0" w:color="auto"/>
        <w:left w:val="none" w:sz="0" w:space="0" w:color="auto"/>
        <w:bottom w:val="none" w:sz="0" w:space="0" w:color="auto"/>
        <w:right w:val="none" w:sz="0" w:space="0" w:color="auto"/>
      </w:divBdr>
      <w:divsChild>
        <w:div w:id="560140076">
          <w:marLeft w:val="0"/>
          <w:marRight w:val="0"/>
          <w:marTop w:val="0"/>
          <w:marBottom w:val="0"/>
          <w:divBdr>
            <w:top w:val="none" w:sz="0" w:space="0" w:color="auto"/>
            <w:left w:val="none" w:sz="0" w:space="0" w:color="auto"/>
            <w:bottom w:val="none" w:sz="0" w:space="0" w:color="auto"/>
            <w:right w:val="none" w:sz="0" w:space="0" w:color="auto"/>
          </w:divBdr>
        </w:div>
      </w:divsChild>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57923082">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707099446">
      <w:bodyDiv w:val="1"/>
      <w:marLeft w:val="0"/>
      <w:marRight w:val="0"/>
      <w:marTop w:val="0"/>
      <w:marBottom w:val="0"/>
      <w:divBdr>
        <w:top w:val="none" w:sz="0" w:space="0" w:color="auto"/>
        <w:left w:val="none" w:sz="0" w:space="0" w:color="auto"/>
        <w:bottom w:val="none" w:sz="0" w:space="0" w:color="auto"/>
        <w:right w:val="none" w:sz="0" w:space="0" w:color="auto"/>
      </w:divBdr>
    </w:div>
    <w:div w:id="895624017">
      <w:bodyDiv w:val="1"/>
      <w:marLeft w:val="0"/>
      <w:marRight w:val="0"/>
      <w:marTop w:val="0"/>
      <w:marBottom w:val="0"/>
      <w:divBdr>
        <w:top w:val="none" w:sz="0" w:space="0" w:color="auto"/>
        <w:left w:val="none" w:sz="0" w:space="0" w:color="auto"/>
        <w:bottom w:val="none" w:sz="0" w:space="0" w:color="auto"/>
        <w:right w:val="none" w:sz="0" w:space="0" w:color="auto"/>
      </w:divBdr>
    </w:div>
    <w:div w:id="948242114">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35235580">
      <w:bodyDiv w:val="1"/>
      <w:marLeft w:val="0"/>
      <w:marRight w:val="0"/>
      <w:marTop w:val="0"/>
      <w:marBottom w:val="0"/>
      <w:divBdr>
        <w:top w:val="none" w:sz="0" w:space="0" w:color="auto"/>
        <w:left w:val="none" w:sz="0" w:space="0" w:color="auto"/>
        <w:bottom w:val="none" w:sz="0" w:space="0" w:color="auto"/>
        <w:right w:val="none" w:sz="0" w:space="0" w:color="auto"/>
      </w:divBdr>
      <w:divsChild>
        <w:div w:id="1043603551">
          <w:marLeft w:val="0"/>
          <w:marRight w:val="0"/>
          <w:marTop w:val="0"/>
          <w:marBottom w:val="0"/>
          <w:divBdr>
            <w:top w:val="none" w:sz="0" w:space="0" w:color="auto"/>
            <w:left w:val="none" w:sz="0" w:space="0" w:color="auto"/>
            <w:bottom w:val="none" w:sz="0" w:space="0" w:color="auto"/>
            <w:right w:val="none" w:sz="0" w:space="0" w:color="auto"/>
          </w:divBdr>
        </w:div>
      </w:divsChild>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4633">
      <w:bodyDiv w:val="1"/>
      <w:marLeft w:val="0"/>
      <w:marRight w:val="0"/>
      <w:marTop w:val="0"/>
      <w:marBottom w:val="0"/>
      <w:divBdr>
        <w:top w:val="none" w:sz="0" w:space="0" w:color="auto"/>
        <w:left w:val="none" w:sz="0" w:space="0" w:color="auto"/>
        <w:bottom w:val="none" w:sz="0" w:space="0" w:color="auto"/>
        <w:right w:val="none" w:sz="0" w:space="0" w:color="auto"/>
      </w:divBdr>
    </w:div>
    <w:div w:id="1213082836">
      <w:bodyDiv w:val="1"/>
      <w:marLeft w:val="0"/>
      <w:marRight w:val="0"/>
      <w:marTop w:val="0"/>
      <w:marBottom w:val="0"/>
      <w:divBdr>
        <w:top w:val="none" w:sz="0" w:space="0" w:color="auto"/>
        <w:left w:val="none" w:sz="0" w:space="0" w:color="auto"/>
        <w:bottom w:val="none" w:sz="0" w:space="0" w:color="auto"/>
        <w:right w:val="none" w:sz="0" w:space="0" w:color="auto"/>
      </w:divBdr>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31780731">
      <w:bodyDiv w:val="1"/>
      <w:marLeft w:val="0"/>
      <w:marRight w:val="0"/>
      <w:marTop w:val="0"/>
      <w:marBottom w:val="0"/>
      <w:divBdr>
        <w:top w:val="none" w:sz="0" w:space="0" w:color="auto"/>
        <w:left w:val="none" w:sz="0" w:space="0" w:color="auto"/>
        <w:bottom w:val="none" w:sz="0" w:space="0" w:color="auto"/>
        <w:right w:val="none" w:sz="0" w:space="0" w:color="auto"/>
      </w:divBdr>
      <w:divsChild>
        <w:div w:id="1506241065">
          <w:marLeft w:val="0"/>
          <w:marRight w:val="0"/>
          <w:marTop w:val="0"/>
          <w:marBottom w:val="0"/>
          <w:divBdr>
            <w:top w:val="none" w:sz="0" w:space="0" w:color="auto"/>
            <w:left w:val="none" w:sz="0" w:space="0" w:color="auto"/>
            <w:bottom w:val="none" w:sz="0" w:space="0" w:color="auto"/>
            <w:right w:val="none" w:sz="0" w:space="0" w:color="auto"/>
          </w:divBdr>
        </w:div>
      </w:divsChild>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13080522">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08752516">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276C-EBA2-43C9-846D-0EB65B69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12</Pages>
  <Words>4047</Words>
  <Characters>23074</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63</cp:revision>
  <cp:lastPrinted>2025-05-07T12:17:00Z</cp:lastPrinted>
  <dcterms:created xsi:type="dcterms:W3CDTF">2025-04-14T10:19:00Z</dcterms:created>
  <dcterms:modified xsi:type="dcterms:W3CDTF">2025-05-08T10:18:00Z</dcterms:modified>
</cp:coreProperties>
</file>