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BEEF" w14:textId="77777777" w:rsidR="00513616" w:rsidRPr="00320583" w:rsidRDefault="00513616" w:rsidP="00E50D18">
      <w:pPr>
        <w:pStyle w:val="Title"/>
        <w:rPr>
          <w:color w:val="000000"/>
        </w:rPr>
      </w:pPr>
    </w:p>
    <w:p w14:paraId="5A42C17B" w14:textId="138734C2" w:rsidR="007D5B8D" w:rsidRPr="00320583" w:rsidRDefault="007D5B8D" w:rsidP="00E50D18">
      <w:pPr>
        <w:pStyle w:val="Title"/>
        <w:rPr>
          <w:color w:val="000000"/>
        </w:rPr>
      </w:pPr>
      <w:r w:rsidRPr="00320583">
        <w:rPr>
          <w:color w:val="000000"/>
        </w:rPr>
        <w:t>NOTĂ DE FUNDAMENTARE</w:t>
      </w:r>
    </w:p>
    <w:p w14:paraId="407C12B2" w14:textId="77777777" w:rsidR="00597009" w:rsidRPr="00320583" w:rsidRDefault="00597009" w:rsidP="00B161BD">
      <w:pPr>
        <w:spacing w:after="0" w:line="240" w:lineRule="auto"/>
        <w:rPr>
          <w:rFonts w:ascii="Times New Roman" w:hAnsi="Times New Roman"/>
          <w:b/>
          <w:bCs/>
          <w:color w:val="000000"/>
          <w:sz w:val="24"/>
          <w:szCs w:val="24"/>
          <w:lang w:val="ro-RO"/>
        </w:rPr>
      </w:pPr>
    </w:p>
    <w:p w14:paraId="72E61525" w14:textId="77777777" w:rsidR="00597009" w:rsidRPr="00320583" w:rsidRDefault="00597009" w:rsidP="00E50D18">
      <w:pPr>
        <w:spacing w:after="0" w:line="240" w:lineRule="auto"/>
        <w:jc w:val="center"/>
        <w:rPr>
          <w:rFonts w:ascii="Times New Roman" w:hAnsi="Times New Roman"/>
          <w:b/>
          <w:bCs/>
          <w:color w:val="000000"/>
          <w:sz w:val="24"/>
          <w:szCs w:val="24"/>
          <w:lang w:val="ro-RO"/>
        </w:rPr>
      </w:pPr>
    </w:p>
    <w:p w14:paraId="7FC62E83" w14:textId="6DFF219C" w:rsidR="00487E74" w:rsidRPr="00320583" w:rsidRDefault="00235349" w:rsidP="00AD3AC6">
      <w:pPr>
        <w:spacing w:after="0" w:line="240" w:lineRule="auto"/>
        <w:jc w:val="center"/>
        <w:rPr>
          <w:rFonts w:ascii="Times New Roman" w:hAnsi="Times New Roman"/>
          <w:b/>
          <w:bCs/>
          <w:color w:val="000000"/>
          <w:sz w:val="24"/>
          <w:szCs w:val="24"/>
          <w:lang w:val="ro-RO"/>
        </w:rPr>
      </w:pPr>
      <w:r w:rsidRPr="00320583">
        <w:rPr>
          <w:rFonts w:ascii="Times New Roman" w:hAnsi="Times New Roman"/>
          <w:b/>
          <w:bCs/>
          <w:color w:val="000000"/>
          <w:sz w:val="24"/>
          <w:szCs w:val="24"/>
          <w:lang w:val="ro-RO"/>
        </w:rPr>
        <w:t>Secțiunea</w:t>
      </w:r>
      <w:r w:rsidR="007D5B8D" w:rsidRPr="00320583">
        <w:rPr>
          <w:rFonts w:ascii="Times New Roman" w:hAnsi="Times New Roman"/>
          <w:b/>
          <w:bCs/>
          <w:color w:val="000000"/>
          <w:sz w:val="24"/>
          <w:szCs w:val="24"/>
          <w:lang w:val="ro-RO"/>
        </w:rPr>
        <w:t xml:space="preserve"> 1</w:t>
      </w:r>
    </w:p>
    <w:p w14:paraId="70F36461" w14:textId="77777777" w:rsidR="007D5B8D" w:rsidRPr="00320583" w:rsidRDefault="007D5B8D" w:rsidP="00AD3AC6">
      <w:pPr>
        <w:pStyle w:val="Heading1"/>
        <w:rPr>
          <w:color w:val="000000"/>
          <w:lang w:val="ro-RO"/>
        </w:rPr>
      </w:pPr>
      <w:r w:rsidRPr="00320583">
        <w:rPr>
          <w:color w:val="000000"/>
          <w:lang w:val="ro-RO"/>
        </w:rPr>
        <w:t>Titlul proiectului de act normativ</w:t>
      </w:r>
    </w:p>
    <w:p w14:paraId="445EC2C4" w14:textId="77777777" w:rsidR="00F024F8" w:rsidRPr="00320583" w:rsidRDefault="00F024F8" w:rsidP="00F024F8">
      <w:pPr>
        <w:rPr>
          <w:rFonts w:ascii="Times New Roman" w:hAnsi="Times New Roman"/>
          <w:sz w:val="24"/>
          <w:szCs w:val="24"/>
          <w:lang w:val="ro-RO" w:eastAsia="ro-RO"/>
        </w:rPr>
      </w:pPr>
    </w:p>
    <w:tbl>
      <w:tblPr>
        <w:tblW w:w="9896" w:type="dxa"/>
        <w:tblInd w:w="-54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96"/>
      </w:tblGrid>
      <w:tr w:rsidR="007B05D1" w:rsidRPr="004652A7" w14:paraId="20337665" w14:textId="77777777" w:rsidTr="00FB7961">
        <w:trPr>
          <w:trHeight w:val="629"/>
        </w:trPr>
        <w:tc>
          <w:tcPr>
            <w:tcW w:w="9896" w:type="dxa"/>
            <w:tcBorders>
              <w:top w:val="single" w:sz="4" w:space="0" w:color="auto"/>
              <w:bottom w:val="single" w:sz="4" w:space="0" w:color="auto"/>
            </w:tcBorders>
          </w:tcPr>
          <w:p w14:paraId="6E60209C" w14:textId="77777777" w:rsidR="006A1983" w:rsidRDefault="00290151" w:rsidP="006A1983">
            <w:pPr>
              <w:jc w:val="center"/>
              <w:rPr>
                <w:rStyle w:val="preambul1"/>
                <w:rFonts w:ascii="Times New Roman" w:hAnsi="Times New Roman"/>
                <w:b/>
                <w:i w:val="0"/>
                <w:color w:val="auto"/>
                <w:sz w:val="24"/>
                <w:szCs w:val="24"/>
                <w:lang w:val="ro-RO"/>
              </w:rPr>
            </w:pPr>
            <w:bookmarkStart w:id="0" w:name="_Hlk194424417"/>
            <w:r w:rsidRPr="00320583">
              <w:rPr>
                <w:rStyle w:val="preambul1"/>
                <w:rFonts w:ascii="Times New Roman" w:hAnsi="Times New Roman"/>
                <w:b/>
                <w:i w:val="0"/>
                <w:color w:val="auto"/>
                <w:sz w:val="24"/>
                <w:szCs w:val="24"/>
                <w:lang w:val="ro-RO"/>
              </w:rPr>
              <w:t>Hotărâre</w:t>
            </w:r>
          </w:p>
          <w:p w14:paraId="0262B7D7" w14:textId="57EB065E" w:rsidR="00513616" w:rsidRPr="00034E3F" w:rsidRDefault="00280FE0" w:rsidP="006A1983">
            <w:pPr>
              <w:jc w:val="center"/>
              <w:rPr>
                <w:rFonts w:ascii="Times New Roman" w:hAnsi="Times New Roman"/>
                <w:b/>
                <w:bCs/>
                <w:sz w:val="24"/>
                <w:szCs w:val="24"/>
                <w:lang w:val="ro-RO"/>
              </w:rPr>
            </w:pPr>
            <w:r w:rsidRPr="00280FE0">
              <w:rPr>
                <w:rFonts w:ascii="Times New Roman" w:hAnsi="Times New Roman"/>
                <w:b/>
                <w:bCs/>
                <w:color w:val="000000"/>
                <w:sz w:val="24"/>
                <w:szCs w:val="24"/>
                <w:lang w:val="ro-RO"/>
              </w:rPr>
              <w:t>privind modificarea descrierii tehnice, adresei și actualizarea valorii de inventar ale unui imobil aflat în domeniul public al statului şi administrarea Aeroclubului României, instituție publică ce funcționează în subordinea Ministerului Transporturilor și Infrastructurii, precum și trecerea unei părți din imobilul cu numărul MF 151898,  aflat în domeniul public al statului și în administrarea Aeroclubului României, instituție publică ce funcționează în subordinea Ministerului Transporturilor și Infrastructurii, în domeniul public al Județului Dolj</w:t>
            </w:r>
            <w:bookmarkEnd w:id="0"/>
          </w:p>
        </w:tc>
      </w:tr>
    </w:tbl>
    <w:p w14:paraId="637A37AA" w14:textId="77777777" w:rsidR="00597009" w:rsidRDefault="00597009" w:rsidP="00B161BD">
      <w:pPr>
        <w:tabs>
          <w:tab w:val="left" w:pos="90"/>
        </w:tabs>
        <w:spacing w:after="0" w:line="240" w:lineRule="auto"/>
        <w:rPr>
          <w:rFonts w:ascii="Times New Roman" w:hAnsi="Times New Roman"/>
          <w:b/>
          <w:bCs/>
          <w:color w:val="000000"/>
          <w:sz w:val="24"/>
          <w:szCs w:val="24"/>
          <w:lang w:val="ro-RO"/>
        </w:rPr>
      </w:pPr>
    </w:p>
    <w:p w14:paraId="2729BB2F" w14:textId="77777777" w:rsidR="004652A7" w:rsidRPr="00320583" w:rsidRDefault="004652A7" w:rsidP="00B161BD">
      <w:pPr>
        <w:tabs>
          <w:tab w:val="left" w:pos="90"/>
        </w:tabs>
        <w:spacing w:after="0" w:line="240" w:lineRule="auto"/>
        <w:rPr>
          <w:rFonts w:ascii="Times New Roman" w:hAnsi="Times New Roman"/>
          <w:b/>
          <w:bCs/>
          <w:color w:val="000000"/>
          <w:sz w:val="24"/>
          <w:szCs w:val="24"/>
          <w:lang w:val="ro-RO"/>
        </w:rPr>
      </w:pPr>
    </w:p>
    <w:p w14:paraId="62B66081" w14:textId="5258CB3F" w:rsidR="007D5B8D" w:rsidRPr="00320583" w:rsidRDefault="0020276C" w:rsidP="00E50D18">
      <w:pPr>
        <w:spacing w:after="0" w:line="240" w:lineRule="auto"/>
        <w:jc w:val="center"/>
        <w:rPr>
          <w:rFonts w:ascii="Times New Roman" w:hAnsi="Times New Roman"/>
          <w:b/>
          <w:bCs/>
          <w:color w:val="000000"/>
          <w:sz w:val="24"/>
          <w:szCs w:val="24"/>
          <w:lang w:val="ro-RO"/>
        </w:rPr>
      </w:pPr>
      <w:r w:rsidRPr="00320583">
        <w:rPr>
          <w:rFonts w:ascii="Times New Roman" w:hAnsi="Times New Roman"/>
          <w:b/>
          <w:bCs/>
          <w:color w:val="000000"/>
          <w:sz w:val="24"/>
          <w:szCs w:val="24"/>
          <w:lang w:val="ro-RO"/>
        </w:rPr>
        <w:t>Secțiunea</w:t>
      </w:r>
      <w:r w:rsidR="007D5B8D" w:rsidRPr="00320583">
        <w:rPr>
          <w:rFonts w:ascii="Times New Roman" w:hAnsi="Times New Roman"/>
          <w:b/>
          <w:bCs/>
          <w:color w:val="000000"/>
          <w:sz w:val="24"/>
          <w:szCs w:val="24"/>
          <w:lang w:val="ro-RO"/>
        </w:rPr>
        <w:t xml:space="preserve"> a 2-a</w:t>
      </w:r>
    </w:p>
    <w:p w14:paraId="09240AB1" w14:textId="2F4C05EE" w:rsidR="00FC3B28" w:rsidRPr="00320583" w:rsidRDefault="007D5B8D" w:rsidP="00FB7961">
      <w:pPr>
        <w:pStyle w:val="Heading1"/>
        <w:rPr>
          <w:color w:val="000000"/>
          <w:lang w:val="ro-RO"/>
        </w:rPr>
      </w:pPr>
      <w:r w:rsidRPr="00320583">
        <w:rPr>
          <w:color w:val="000000"/>
          <w:lang w:val="ro-RO"/>
        </w:rPr>
        <w:t>Motivul emiterii actului normativ</w:t>
      </w:r>
    </w:p>
    <w:p w14:paraId="70F8B780" w14:textId="77777777" w:rsidR="00150206" w:rsidRPr="00320583" w:rsidRDefault="00150206" w:rsidP="00150206">
      <w:pPr>
        <w:rPr>
          <w:rFonts w:ascii="Times New Roman" w:hAnsi="Times New Roman"/>
          <w:sz w:val="24"/>
          <w:szCs w:val="24"/>
          <w:lang w:val="ro-RO" w:eastAsia="ro-RO"/>
        </w:rPr>
      </w:pPr>
    </w:p>
    <w:tbl>
      <w:tblPr>
        <w:tblpPr w:leftFromText="180" w:rightFromText="180" w:vertAnchor="text" w:tblpXSpec="right" w:tblpY="1"/>
        <w:tblOverlap w:val="never"/>
        <w:tblW w:w="103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8359"/>
      </w:tblGrid>
      <w:tr w:rsidR="007D5B8D" w:rsidRPr="00320583" w14:paraId="7E518B49" w14:textId="77777777" w:rsidTr="001657BA">
        <w:trPr>
          <w:trHeight w:val="170"/>
        </w:trPr>
        <w:tc>
          <w:tcPr>
            <w:tcW w:w="1984" w:type="dxa"/>
            <w:tcBorders>
              <w:top w:val="single" w:sz="4" w:space="0" w:color="auto"/>
              <w:bottom w:val="single" w:sz="4" w:space="0" w:color="auto"/>
              <w:right w:val="single" w:sz="4" w:space="0" w:color="auto"/>
            </w:tcBorders>
          </w:tcPr>
          <w:p w14:paraId="397E2D0D" w14:textId="77777777" w:rsidR="007D5B8D" w:rsidRPr="00320583" w:rsidRDefault="00A951F2" w:rsidP="00685C92">
            <w:pPr>
              <w:tabs>
                <w:tab w:val="left" w:pos="1597"/>
              </w:tabs>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2.</w:t>
            </w:r>
            <w:r w:rsidR="00685C92" w:rsidRPr="00320583">
              <w:rPr>
                <w:rFonts w:ascii="Times New Roman" w:hAnsi="Times New Roman"/>
                <w:color w:val="000000"/>
                <w:sz w:val="24"/>
                <w:szCs w:val="24"/>
                <w:lang w:val="ro-RO"/>
              </w:rPr>
              <w:t>1. Sursa proiectului de act normativ</w:t>
            </w:r>
          </w:p>
        </w:tc>
        <w:tc>
          <w:tcPr>
            <w:tcW w:w="8359" w:type="dxa"/>
            <w:tcBorders>
              <w:top w:val="single" w:sz="4" w:space="0" w:color="auto"/>
              <w:left w:val="single" w:sz="4" w:space="0" w:color="auto"/>
              <w:bottom w:val="single" w:sz="4" w:space="0" w:color="auto"/>
            </w:tcBorders>
          </w:tcPr>
          <w:p w14:paraId="389319CC" w14:textId="46E562BF" w:rsidR="009F00A6" w:rsidRPr="00320583" w:rsidRDefault="003B7019" w:rsidP="00053DD2">
            <w:pPr>
              <w:pStyle w:val="Default"/>
              <w:spacing w:after="120"/>
              <w:jc w:val="both"/>
              <w:rPr>
                <w:rFonts w:ascii="Times New Roman" w:hAnsi="Times New Roman" w:cs="Times New Roman"/>
                <w:color w:val="auto"/>
                <w:lang w:val="ro-RO"/>
              </w:rPr>
            </w:pPr>
            <w:r w:rsidRPr="00320583">
              <w:rPr>
                <w:rFonts w:ascii="Times New Roman" w:hAnsi="Times New Roman" w:cs="Times New Roman"/>
                <w:color w:val="auto"/>
                <w:lang w:val="ro-RO"/>
              </w:rPr>
              <w:t>Ministerul Transporturilor și Infrastructurii</w:t>
            </w:r>
          </w:p>
        </w:tc>
      </w:tr>
      <w:tr w:rsidR="001F21F4" w:rsidRPr="004652A7" w14:paraId="6DEED453" w14:textId="77777777" w:rsidTr="001657BA">
        <w:trPr>
          <w:trHeight w:val="170"/>
        </w:trPr>
        <w:tc>
          <w:tcPr>
            <w:tcW w:w="1984" w:type="dxa"/>
            <w:tcBorders>
              <w:top w:val="single" w:sz="4" w:space="0" w:color="auto"/>
              <w:bottom w:val="single" w:sz="4" w:space="0" w:color="auto"/>
              <w:right w:val="single" w:sz="4" w:space="0" w:color="auto"/>
            </w:tcBorders>
          </w:tcPr>
          <w:p w14:paraId="19596A1B" w14:textId="2FF3409C" w:rsidR="001F21F4" w:rsidRPr="00320583" w:rsidRDefault="001F21F4" w:rsidP="001F21F4">
            <w:pPr>
              <w:tabs>
                <w:tab w:val="left" w:pos="1597"/>
              </w:tabs>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 xml:space="preserve">2.2. Descrierea </w:t>
            </w:r>
            <w:r w:rsidR="003F72A2" w:rsidRPr="00320583">
              <w:rPr>
                <w:rFonts w:ascii="Times New Roman" w:hAnsi="Times New Roman"/>
                <w:color w:val="000000"/>
                <w:sz w:val="24"/>
                <w:szCs w:val="24"/>
                <w:lang w:val="ro-RO"/>
              </w:rPr>
              <w:t>situației</w:t>
            </w:r>
            <w:r w:rsidRPr="00320583">
              <w:rPr>
                <w:rFonts w:ascii="Times New Roman" w:hAnsi="Times New Roman"/>
                <w:color w:val="000000"/>
                <w:sz w:val="24"/>
                <w:szCs w:val="24"/>
                <w:lang w:val="ro-RO"/>
              </w:rPr>
              <w:t xml:space="preserve"> actuale</w:t>
            </w:r>
          </w:p>
        </w:tc>
        <w:tc>
          <w:tcPr>
            <w:tcW w:w="8359" w:type="dxa"/>
            <w:tcBorders>
              <w:top w:val="single" w:sz="4" w:space="0" w:color="auto"/>
              <w:left w:val="single" w:sz="4" w:space="0" w:color="auto"/>
              <w:bottom w:val="single" w:sz="4" w:space="0" w:color="auto"/>
            </w:tcBorders>
          </w:tcPr>
          <w:p w14:paraId="463B4FDC" w14:textId="77777777" w:rsidR="00320389" w:rsidRDefault="00320389" w:rsidP="00D3701A">
            <w:pPr>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Pr="00320389">
              <w:rPr>
                <w:lang w:val="ro-RO"/>
              </w:rPr>
              <w:t xml:space="preserve"> </w:t>
            </w:r>
            <w:r w:rsidRPr="00320389">
              <w:rPr>
                <w:rFonts w:ascii="Times New Roman" w:hAnsi="Times New Roman"/>
                <w:color w:val="000000"/>
                <w:sz w:val="24"/>
                <w:szCs w:val="24"/>
                <w:lang w:val="ro-RO"/>
              </w:rPr>
              <w:t xml:space="preserve">Ordonanța de urgență a Guvernului nr. 57/2019 privind Codul administrativ, precizează că inventarul bunurilor din domeniul public al statului se întocmește de ministere și se aprobă prin hotărâre a Guvernului. </w:t>
            </w:r>
          </w:p>
          <w:p w14:paraId="3FB7796A" w14:textId="4B5CE7F4" w:rsidR="00D3701A" w:rsidRPr="00DA43DE" w:rsidRDefault="00320389" w:rsidP="00D3701A">
            <w:pPr>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00D3701A" w:rsidRPr="00DA43DE">
              <w:rPr>
                <w:rFonts w:ascii="Times New Roman" w:hAnsi="Times New Roman"/>
                <w:color w:val="000000"/>
                <w:sz w:val="24"/>
                <w:szCs w:val="24"/>
                <w:lang w:val="ro-RO"/>
              </w:rPr>
              <w:t xml:space="preserve">Inventarul bunurilor aflate în administrarea Ministerului Transporturilor și Infrastructurii este prevăzut în Anexa nr. 16, aprobată prin Hotărârea Guvernului nr. 1705/2006 pentru aprobarea inventarului centralizat al bunurilor din domeniul public la statului. </w:t>
            </w:r>
          </w:p>
          <w:p w14:paraId="7CB9B71D" w14:textId="5A10501E" w:rsidR="00D3701A" w:rsidRPr="00DA43DE" w:rsidRDefault="00320389" w:rsidP="00D3701A">
            <w:pPr>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00D3701A" w:rsidRPr="00DA43DE">
              <w:rPr>
                <w:rFonts w:ascii="Times New Roman" w:hAnsi="Times New Roman"/>
                <w:color w:val="000000"/>
                <w:sz w:val="24"/>
                <w:szCs w:val="24"/>
                <w:lang w:val="ro-RO"/>
              </w:rPr>
              <w:t xml:space="preserve">Potrivit dispozițiilor prevăzute în din </w:t>
            </w:r>
            <w:r w:rsidR="00D3701A" w:rsidRPr="00DA43DE">
              <w:rPr>
                <w:rFonts w:ascii="Times New Roman" w:hAnsi="Times New Roman"/>
                <w:i/>
                <w:iCs/>
                <w:color w:val="000000"/>
                <w:sz w:val="24"/>
                <w:szCs w:val="24"/>
                <w:lang w:val="ro-RO"/>
              </w:rPr>
              <w:t>H.G. nr. 1176/2024 privind aprobarea Normelor tehnice pentru întocmirea şi actualizarea inventarului bunurilor din domeniul public al statului şi ale inventarului bunurilor imobile din domeniul privat al statului</w:t>
            </w:r>
            <w:r w:rsidR="00D3701A" w:rsidRPr="00DA43DE">
              <w:rPr>
                <w:rFonts w:ascii="Times New Roman" w:hAnsi="Times New Roman"/>
                <w:color w:val="000000"/>
                <w:sz w:val="24"/>
                <w:szCs w:val="24"/>
                <w:lang w:val="ro-RO"/>
              </w:rPr>
              <w:t>, Ministerului Transporturilor și Infrastructurii are obligaţia să supună spre adoptare acte normative de modificare a inventarului centralizat al bunurilor din domeniul public al statului, bunuri aflate în patrimoniul său ori al instituţiilor publice aflate în subordinea, coordonarea sau sub autoritatea sa, ca urmare a constatării unor diferenţe cu ocazia inventarierii anuale efectuate.</w:t>
            </w:r>
          </w:p>
          <w:p w14:paraId="7BB2CB0B" w14:textId="49994547" w:rsidR="00D3701A" w:rsidRPr="00DA43DE" w:rsidRDefault="00320389" w:rsidP="00D3701A">
            <w:pPr>
              <w:jc w:val="both"/>
              <w:rPr>
                <w:rFonts w:ascii="Times New Roman" w:hAnsi="Times New Roman"/>
                <w:color w:val="000000"/>
                <w:sz w:val="24"/>
                <w:szCs w:val="24"/>
                <w:lang w:val="ro-RO"/>
              </w:rPr>
            </w:pPr>
            <w:r>
              <w:rPr>
                <w:rStyle w:val="preambul1"/>
                <w:rFonts w:ascii="Times New Roman" w:hAnsi="Times New Roman"/>
                <w:i w:val="0"/>
                <w:sz w:val="24"/>
                <w:szCs w:val="24"/>
                <w:lang w:val="ro-RO"/>
              </w:rPr>
              <w:lastRenderedPageBreak/>
              <w:t xml:space="preserve">       </w:t>
            </w:r>
            <w:r w:rsidR="00D3701A" w:rsidRPr="00DA43DE">
              <w:rPr>
                <w:rStyle w:val="preambul1"/>
                <w:rFonts w:ascii="Times New Roman" w:hAnsi="Times New Roman"/>
                <w:i w:val="0"/>
                <w:sz w:val="24"/>
                <w:szCs w:val="24"/>
                <w:lang w:val="ro-RO"/>
              </w:rPr>
              <w:t>În conformitate cu prevederile</w:t>
            </w:r>
            <w:r w:rsidR="00D3701A" w:rsidRPr="00034E3F">
              <w:rPr>
                <w:rFonts w:ascii="Times New Roman" w:hAnsi="Times New Roman"/>
                <w:color w:val="000000"/>
                <w:sz w:val="24"/>
                <w:szCs w:val="24"/>
                <w:lang w:val="ro-RO"/>
              </w:rPr>
              <w:t xml:space="preserve"> </w:t>
            </w:r>
            <w:r w:rsidR="00D3701A" w:rsidRPr="00DA43DE">
              <w:rPr>
                <w:rStyle w:val="preambul1"/>
                <w:rFonts w:ascii="Times New Roman" w:hAnsi="Times New Roman"/>
                <w:i w:val="0"/>
                <w:sz w:val="24"/>
                <w:szCs w:val="24"/>
                <w:lang w:val="ro-RO"/>
              </w:rPr>
              <w:t xml:space="preserve">H.G. nr. 370/2021 privind organizarea şi funcţionarea </w:t>
            </w:r>
            <w:r w:rsidR="00D3701A" w:rsidRPr="00DA43DE">
              <w:rPr>
                <w:rFonts w:ascii="Times New Roman" w:hAnsi="Times New Roman"/>
                <w:color w:val="000000"/>
                <w:sz w:val="24"/>
                <w:szCs w:val="24"/>
                <w:lang w:val="ro-RO"/>
              </w:rPr>
              <w:t>Ministerului Transporturilor și Infrastructurii</w:t>
            </w:r>
            <w:r w:rsidR="00D3701A" w:rsidRPr="00DA43DE">
              <w:rPr>
                <w:rStyle w:val="preambul1"/>
                <w:rFonts w:ascii="Times New Roman" w:hAnsi="Times New Roman"/>
                <w:i w:val="0"/>
                <w:sz w:val="24"/>
                <w:szCs w:val="24"/>
                <w:lang w:val="ro-RO"/>
              </w:rPr>
              <w:t>, cu modificările şi completările ulterioare</w:t>
            </w:r>
            <w:r w:rsidR="00D3701A" w:rsidRPr="00DA43DE">
              <w:rPr>
                <w:rFonts w:ascii="Times New Roman" w:hAnsi="Times New Roman"/>
                <w:color w:val="000000"/>
                <w:sz w:val="24"/>
                <w:szCs w:val="24"/>
                <w:lang w:val="ro-RO"/>
              </w:rPr>
              <w:t xml:space="preserve">, </w:t>
            </w:r>
            <w:r w:rsidR="00D3701A" w:rsidRPr="00DA43DE">
              <w:rPr>
                <w:rStyle w:val="preambul1"/>
                <w:rFonts w:ascii="Times New Roman" w:hAnsi="Times New Roman"/>
                <w:i w:val="0"/>
                <w:sz w:val="24"/>
                <w:szCs w:val="24"/>
                <w:lang w:val="ro-RO"/>
              </w:rPr>
              <w:t xml:space="preserve">Aeroclubul României funcţionează în subordinea </w:t>
            </w:r>
            <w:r w:rsidR="00D3701A" w:rsidRPr="00DA43DE">
              <w:rPr>
                <w:rFonts w:ascii="Times New Roman" w:hAnsi="Times New Roman"/>
                <w:color w:val="000000"/>
                <w:sz w:val="24"/>
                <w:szCs w:val="24"/>
                <w:lang w:val="ro-RO"/>
              </w:rPr>
              <w:t xml:space="preserve">Ministerului Transporturilor și Infrastructurii. </w:t>
            </w:r>
          </w:p>
          <w:p w14:paraId="15245A69" w14:textId="679ADDA8" w:rsidR="00D3701A" w:rsidRPr="00DA43DE" w:rsidRDefault="00320389" w:rsidP="00D3701A">
            <w:pPr>
              <w:jc w:val="both"/>
              <w:rPr>
                <w:rFonts w:ascii="Times New Roman" w:hAnsi="Times New Roman"/>
                <w:color w:val="000000"/>
                <w:sz w:val="24"/>
                <w:szCs w:val="24"/>
                <w:lang w:val="ro-RO"/>
              </w:rPr>
            </w:pPr>
            <w:r>
              <w:rPr>
                <w:rStyle w:val="preambul1"/>
                <w:rFonts w:ascii="Times New Roman" w:hAnsi="Times New Roman"/>
                <w:i w:val="0"/>
                <w:sz w:val="24"/>
                <w:szCs w:val="24"/>
                <w:lang w:val="ro-RO"/>
              </w:rPr>
              <w:t xml:space="preserve">       </w:t>
            </w:r>
            <w:r w:rsidR="00D3701A" w:rsidRPr="00DA43DE">
              <w:rPr>
                <w:rStyle w:val="preambul1"/>
                <w:rFonts w:ascii="Times New Roman" w:hAnsi="Times New Roman"/>
                <w:i w:val="0"/>
                <w:sz w:val="24"/>
                <w:szCs w:val="24"/>
                <w:lang w:val="ro-RO"/>
              </w:rPr>
              <w:t xml:space="preserve">Conform dispozițiilor H.G. </w:t>
            </w:r>
            <w:r w:rsidR="00D3701A" w:rsidRPr="00034E3F">
              <w:rPr>
                <w:rFonts w:ascii="Times New Roman" w:hAnsi="Times New Roman"/>
                <w:color w:val="000000"/>
                <w:sz w:val="24"/>
                <w:szCs w:val="24"/>
                <w:lang w:val="ro-RO"/>
              </w:rPr>
              <w:t>nr. 567/1991 privind organizarea şi funcţionarea Aeroclubului României, Aeroclubul României este o instituției publică finanţată din venituri proprii şi subvenţii acordate de la bugetul de stat</w:t>
            </w:r>
            <w:r w:rsidR="00D3701A" w:rsidRPr="00DA43DE">
              <w:rPr>
                <w:rFonts w:ascii="Times New Roman" w:hAnsi="Times New Roman"/>
                <w:color w:val="000000"/>
                <w:sz w:val="24"/>
                <w:szCs w:val="24"/>
                <w:lang w:val="ro-RO"/>
              </w:rPr>
              <w:t xml:space="preserve"> aflată în subordinea Ministerului Transporturilor și Infrastructurii, având în administrare bunuri cuprinse în Inventarul bunurilor din domeniul public al statului.</w:t>
            </w:r>
          </w:p>
          <w:p w14:paraId="2EAD39E6" w14:textId="0D8F54D9" w:rsidR="00D3701A" w:rsidRPr="00DA43DE" w:rsidRDefault="00320389" w:rsidP="00D3701A">
            <w:pPr>
              <w:jc w:val="both"/>
              <w:rPr>
                <w:rStyle w:val="preambul1"/>
                <w:rFonts w:ascii="Times New Roman" w:hAnsi="Times New Roman"/>
                <w:i w:val="0"/>
                <w:sz w:val="24"/>
                <w:szCs w:val="24"/>
                <w:lang w:val="ro-RO"/>
              </w:rPr>
            </w:pPr>
            <w:r>
              <w:rPr>
                <w:rFonts w:ascii="Times New Roman" w:hAnsi="Times New Roman"/>
                <w:color w:val="000000"/>
                <w:sz w:val="24"/>
                <w:szCs w:val="24"/>
                <w:lang w:val="ro-RO"/>
              </w:rPr>
              <w:t xml:space="preserve">        </w:t>
            </w:r>
            <w:r w:rsidR="00D3701A" w:rsidRPr="00DA43DE">
              <w:rPr>
                <w:rFonts w:ascii="Times New Roman" w:hAnsi="Times New Roman"/>
                <w:color w:val="000000"/>
                <w:sz w:val="24"/>
                <w:szCs w:val="24"/>
                <w:lang w:val="ro-RO"/>
              </w:rPr>
              <w:t xml:space="preserve">În conformitate cu </w:t>
            </w:r>
            <w:r w:rsidR="00D3701A" w:rsidRPr="00DA43DE">
              <w:rPr>
                <w:rStyle w:val="preambul1"/>
                <w:rFonts w:ascii="Times New Roman" w:hAnsi="Times New Roman"/>
                <w:i w:val="0"/>
                <w:sz w:val="24"/>
                <w:szCs w:val="24"/>
                <w:lang w:val="ro-RO"/>
              </w:rPr>
              <w:t>prevederile art. 2</w:t>
            </w:r>
            <w:r w:rsidR="00D3701A" w:rsidRPr="00DA43DE">
              <w:rPr>
                <w:rStyle w:val="preambul1"/>
                <w:rFonts w:ascii="Times New Roman" w:hAnsi="Times New Roman"/>
                <w:i w:val="0"/>
                <w:sz w:val="24"/>
                <w:szCs w:val="24"/>
                <w:vertAlign w:val="superscript"/>
                <w:lang w:val="ro-RO"/>
              </w:rPr>
              <w:t>1</w:t>
            </w:r>
            <w:r w:rsidR="00D3701A" w:rsidRPr="00DA43DE">
              <w:rPr>
                <w:rStyle w:val="preambul1"/>
                <w:rFonts w:ascii="Times New Roman" w:hAnsi="Times New Roman"/>
                <w:i w:val="0"/>
                <w:sz w:val="24"/>
                <w:szCs w:val="24"/>
                <w:lang w:val="ro-RO"/>
              </w:rPr>
              <w:t xml:space="preserve"> şi 2</w:t>
            </w:r>
            <w:r w:rsidR="00D3701A" w:rsidRPr="00DA43DE">
              <w:rPr>
                <w:rStyle w:val="preambul1"/>
                <w:rFonts w:ascii="Times New Roman" w:hAnsi="Times New Roman"/>
                <w:i w:val="0"/>
                <w:sz w:val="24"/>
                <w:szCs w:val="24"/>
                <w:vertAlign w:val="superscript"/>
                <w:lang w:val="ro-RO"/>
              </w:rPr>
              <w:t>2</w:t>
            </w:r>
            <w:r w:rsidR="00D3701A" w:rsidRPr="00DA43DE">
              <w:rPr>
                <w:rStyle w:val="preambul1"/>
                <w:rFonts w:ascii="Times New Roman" w:hAnsi="Times New Roman"/>
                <w:i w:val="0"/>
                <w:sz w:val="24"/>
                <w:szCs w:val="24"/>
                <w:lang w:val="ro-RO"/>
              </w:rPr>
              <w:t xml:space="preserve"> din Ordonanţa Guvernului </w:t>
            </w:r>
            <w:hyperlink r:id="rId8" w:tooltip="Ordonanţă nr. 81/2003 - Guvernul României" w:history="1">
              <w:r w:rsidR="00D3701A" w:rsidRPr="00DA43DE">
                <w:rPr>
                  <w:rStyle w:val="Hyperlink"/>
                  <w:rFonts w:ascii="Times New Roman" w:hAnsi="Times New Roman"/>
                  <w:iCs/>
                  <w:color w:val="000000"/>
                  <w:sz w:val="24"/>
                  <w:szCs w:val="24"/>
                  <w:lang w:val="ro-RO"/>
                </w:rPr>
                <w:t>nr. 81/2003</w:t>
              </w:r>
            </w:hyperlink>
            <w:r w:rsidR="00D3701A" w:rsidRPr="00DA43DE">
              <w:rPr>
                <w:rStyle w:val="preambul1"/>
                <w:rFonts w:ascii="Times New Roman" w:hAnsi="Times New Roman"/>
                <w:i w:val="0"/>
                <w:sz w:val="24"/>
                <w:szCs w:val="24"/>
                <w:lang w:val="ro-RO"/>
              </w:rPr>
              <w:t xml:space="preserve"> privind reevaluarea şi amortizarea activelor fixe aflate în patrimoniul instituţiilor publice, aprobată prin Legea </w:t>
            </w:r>
            <w:hyperlink r:id="rId9" w:tooltip="Lege nr. 493/2003 - Parlamentul României" w:history="1">
              <w:r w:rsidR="00D3701A" w:rsidRPr="00DA43DE">
                <w:rPr>
                  <w:rStyle w:val="Hyperlink"/>
                  <w:rFonts w:ascii="Times New Roman" w:hAnsi="Times New Roman"/>
                  <w:iCs/>
                  <w:color w:val="000000"/>
                  <w:sz w:val="24"/>
                  <w:szCs w:val="24"/>
                  <w:lang w:val="ro-RO"/>
                </w:rPr>
                <w:t>nr. 493/2003</w:t>
              </w:r>
            </w:hyperlink>
            <w:r w:rsidR="00D3701A" w:rsidRPr="00DA43DE">
              <w:rPr>
                <w:rStyle w:val="preambul1"/>
                <w:rFonts w:ascii="Times New Roman" w:hAnsi="Times New Roman"/>
                <w:i w:val="0"/>
                <w:sz w:val="24"/>
                <w:szCs w:val="24"/>
                <w:lang w:val="ro-RO"/>
              </w:rPr>
              <w:t xml:space="preserve">, cu modificările şi completările ulterioare, şi ale </w:t>
            </w:r>
            <w:r w:rsidR="00D3701A" w:rsidRPr="00DA43DE">
              <w:rPr>
                <w:rFonts w:ascii="Times New Roman" w:hAnsi="Times New Roman"/>
                <w:color w:val="000000"/>
                <w:sz w:val="24"/>
                <w:szCs w:val="24"/>
                <w:lang w:val="ro-RO"/>
              </w:rPr>
              <w:t xml:space="preserve">Ordinului ministrului economiei şi finanţelor nr. 3471/25.11.2008 pentru aprobarea Normelor metodologice privind reevaluarea şi amortizarea activelor fixe corporale aflate în patrimoniul instituţiilor publice, cu modificarile şi completarile ulterioare, </w:t>
            </w:r>
            <w:r w:rsidR="00D3701A" w:rsidRPr="00DA43DE">
              <w:rPr>
                <w:rStyle w:val="preambul1"/>
                <w:rFonts w:ascii="Times New Roman" w:hAnsi="Times New Roman"/>
                <w:i w:val="0"/>
                <w:sz w:val="24"/>
                <w:szCs w:val="24"/>
                <w:lang w:val="ro-RO"/>
              </w:rPr>
              <w:t>activele fixe corporale se reevaluează cel puţin odată la 3 ani.</w:t>
            </w:r>
          </w:p>
          <w:p w14:paraId="05BDA707" w14:textId="19BEC62B" w:rsidR="00CA7389" w:rsidRDefault="00320389" w:rsidP="00D3701A">
            <w:pPr>
              <w:snapToGrid w:val="0"/>
              <w:spacing w:after="120" w:line="276" w:lineRule="auto"/>
              <w:contextualSpacing/>
              <w:jc w:val="both"/>
              <w:rPr>
                <w:rFonts w:ascii="Times New Roman" w:hAnsi="Times New Roman"/>
                <w:color w:val="000000"/>
                <w:sz w:val="24"/>
                <w:szCs w:val="24"/>
                <w:lang w:val="ro-RO"/>
              </w:rPr>
            </w:pPr>
            <w:r>
              <w:rPr>
                <w:rFonts w:ascii="Times New Roman" w:hAnsi="Times New Roman"/>
                <w:sz w:val="24"/>
                <w:szCs w:val="24"/>
                <w:lang w:val="ro-RO"/>
              </w:rPr>
              <w:t xml:space="preserve">       </w:t>
            </w:r>
            <w:r w:rsidR="00041118" w:rsidRPr="00320583">
              <w:rPr>
                <w:rFonts w:ascii="Times New Roman" w:hAnsi="Times New Roman"/>
                <w:sz w:val="24"/>
                <w:szCs w:val="24"/>
                <w:lang w:val="ro-RO"/>
              </w:rPr>
              <w:t xml:space="preserve">Prin </w:t>
            </w:r>
            <w:bookmarkStart w:id="1" w:name="_Hlk194424446"/>
            <w:r w:rsidR="001521D8" w:rsidRPr="00320583">
              <w:rPr>
                <w:rFonts w:ascii="Times New Roman" w:hAnsi="Times New Roman"/>
                <w:sz w:val="24"/>
                <w:szCs w:val="24"/>
                <w:lang w:val="ro-RO"/>
              </w:rPr>
              <w:t>Hotararea nr. 58/17.03.2025,</w:t>
            </w:r>
            <w:r w:rsidR="00041118" w:rsidRPr="00320583">
              <w:rPr>
                <w:rFonts w:ascii="Times New Roman" w:hAnsi="Times New Roman"/>
                <w:sz w:val="24"/>
                <w:szCs w:val="24"/>
                <w:lang w:val="ro-RO"/>
              </w:rPr>
              <w:t xml:space="preserve"> </w:t>
            </w:r>
            <w:r w:rsidR="00CA7389" w:rsidRPr="00320583">
              <w:rPr>
                <w:rFonts w:ascii="Times New Roman" w:hAnsi="Times New Roman"/>
                <w:color w:val="000000"/>
                <w:sz w:val="24"/>
                <w:szCs w:val="24"/>
                <w:lang w:val="ro-RO"/>
              </w:rPr>
              <w:t>Consiliul Județean Dolj</w:t>
            </w:r>
            <w:r w:rsidR="0081625E" w:rsidRPr="00320583">
              <w:rPr>
                <w:rFonts w:ascii="Times New Roman" w:hAnsi="Times New Roman"/>
                <w:color w:val="000000"/>
                <w:sz w:val="24"/>
                <w:szCs w:val="24"/>
                <w:lang w:val="ro-RO"/>
              </w:rPr>
              <w:t xml:space="preserve"> </w:t>
            </w:r>
            <w:r w:rsidR="001521D8" w:rsidRPr="00320583">
              <w:rPr>
                <w:rFonts w:ascii="Times New Roman" w:hAnsi="Times New Roman"/>
                <w:sz w:val="24"/>
                <w:szCs w:val="24"/>
                <w:lang w:val="ro-RO"/>
              </w:rPr>
              <w:t xml:space="preserve"> </w:t>
            </w:r>
            <w:bookmarkEnd w:id="1"/>
            <w:r w:rsidR="001521D8" w:rsidRPr="00320583">
              <w:rPr>
                <w:rFonts w:ascii="Times New Roman" w:hAnsi="Times New Roman"/>
                <w:sz w:val="24"/>
                <w:szCs w:val="24"/>
                <w:lang w:val="ro-RO"/>
              </w:rPr>
              <w:t xml:space="preserve">a solicitat </w:t>
            </w:r>
            <w:r w:rsidR="001521D8" w:rsidRPr="00320583">
              <w:rPr>
                <w:rFonts w:ascii="Times New Roman" w:hAnsi="Times New Roman"/>
                <w:color w:val="000000"/>
                <w:sz w:val="24"/>
                <w:szCs w:val="24"/>
                <w:lang w:val="ro-RO"/>
              </w:rPr>
              <w:t>trecerea unui imobil - teren în suprafaţă de 73.223 mp, situat în Craiova, Calea Bucureşti nr. 325A , judeţul Dolj, înscris în CF 256009 Craiova din domeniul public al statului în domeniul public al județului Dolj, în vederea înființării unui parc aeronautic în termen de 5 ani.</w:t>
            </w:r>
          </w:p>
          <w:p w14:paraId="1758D5EC" w14:textId="0611BA80" w:rsidR="00B67C47" w:rsidRDefault="00B67C47" w:rsidP="00D3701A">
            <w:pPr>
              <w:snapToGrid w:val="0"/>
              <w:spacing w:after="120" w:line="276" w:lineRule="auto"/>
              <w:contextualSpacing/>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Prin adresa nr. 5290/04.04.2025 Aeroclubul României a fost de acord cu trecerea </w:t>
            </w:r>
            <w:r w:rsidRPr="00B67C47">
              <w:rPr>
                <w:lang w:val="ro-RO"/>
              </w:rPr>
              <w:t xml:space="preserve"> </w:t>
            </w:r>
            <w:r w:rsidRPr="00B67C47">
              <w:rPr>
                <w:rFonts w:ascii="Times New Roman" w:hAnsi="Times New Roman"/>
                <w:color w:val="000000"/>
                <w:sz w:val="24"/>
                <w:szCs w:val="24"/>
                <w:lang w:val="ro-RO"/>
              </w:rPr>
              <w:t>părți din imobilul cu numărul MF 151898</w:t>
            </w:r>
            <w:r>
              <w:rPr>
                <w:rFonts w:ascii="Times New Roman" w:hAnsi="Times New Roman"/>
                <w:color w:val="000000"/>
                <w:sz w:val="24"/>
                <w:szCs w:val="24"/>
                <w:lang w:val="ro-RO"/>
              </w:rPr>
              <w:t xml:space="preserve"> </w:t>
            </w:r>
            <w:r w:rsidRPr="00B67C47">
              <w:rPr>
                <w:rFonts w:ascii="Times New Roman" w:hAnsi="Times New Roman"/>
                <w:color w:val="000000"/>
                <w:sz w:val="24"/>
                <w:szCs w:val="24"/>
                <w:lang w:val="ro-RO"/>
              </w:rPr>
              <w:t>(parțial),  din domeniul public al statului şi din administrarea Aeroclubului României</w:t>
            </w:r>
            <w:r>
              <w:rPr>
                <w:rFonts w:ascii="Times New Roman" w:hAnsi="Times New Roman"/>
                <w:color w:val="000000"/>
                <w:sz w:val="24"/>
                <w:szCs w:val="24"/>
                <w:lang w:val="ro-RO"/>
              </w:rPr>
              <w:t xml:space="preserve">, </w:t>
            </w:r>
            <w:r w:rsidRPr="00B67C47">
              <w:rPr>
                <w:lang w:val="ro-RO"/>
              </w:rPr>
              <w:t xml:space="preserve"> </w:t>
            </w:r>
            <w:r w:rsidRPr="00B67C47">
              <w:rPr>
                <w:rFonts w:ascii="Times New Roman" w:hAnsi="Times New Roman"/>
                <w:color w:val="000000"/>
                <w:sz w:val="24"/>
                <w:szCs w:val="24"/>
                <w:lang w:val="ro-RO"/>
              </w:rPr>
              <w:t>în domeniul public al județului Dolj.</w:t>
            </w:r>
          </w:p>
          <w:p w14:paraId="474213BF" w14:textId="5F49DE6E" w:rsidR="00034E3F" w:rsidRDefault="00320389" w:rsidP="00034E3F">
            <w:pPr>
              <w:snapToGrid w:val="0"/>
              <w:spacing w:after="120" w:line="276" w:lineRule="auto"/>
              <w:contextualSpacing/>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00034E3F" w:rsidRPr="00034E3F">
              <w:rPr>
                <w:rFonts w:ascii="Times New Roman" w:hAnsi="Times New Roman"/>
                <w:color w:val="000000"/>
                <w:sz w:val="24"/>
                <w:szCs w:val="24"/>
                <w:lang w:val="ro-RO"/>
              </w:rPr>
              <w:t xml:space="preserve">Terenul solicitat are o suprafață de 73.223 mp </w:t>
            </w:r>
            <w:r w:rsidR="00280FE0">
              <w:rPr>
                <w:rFonts w:ascii="Times New Roman" w:hAnsi="Times New Roman"/>
                <w:color w:val="000000"/>
                <w:sz w:val="24"/>
                <w:szCs w:val="24"/>
                <w:lang w:val="ro-RO"/>
              </w:rPr>
              <w:t xml:space="preserve">, </w:t>
            </w:r>
            <w:r w:rsidR="00034E3F" w:rsidRPr="00034E3F">
              <w:rPr>
                <w:rFonts w:ascii="Times New Roman" w:hAnsi="Times New Roman"/>
                <w:color w:val="000000"/>
                <w:sz w:val="24"/>
                <w:szCs w:val="24"/>
                <w:lang w:val="ro-RO"/>
              </w:rPr>
              <w:t>număr cadastral 256009, înscris în Cartea Funciară nr. 256009 a municipiului Craiova, ce face parte din terenul in suprafață de 178.902 mp înregistrat cu număr MFP 151898 în anexa nr. 16 la</w:t>
            </w:r>
            <w:r w:rsidR="00034E3F">
              <w:rPr>
                <w:rFonts w:ascii="Times New Roman" w:hAnsi="Times New Roman"/>
                <w:color w:val="000000"/>
                <w:sz w:val="24"/>
                <w:szCs w:val="24"/>
                <w:lang w:val="ro-RO"/>
              </w:rPr>
              <w:t xml:space="preserve"> </w:t>
            </w:r>
            <w:r w:rsidR="00034E3F" w:rsidRPr="00034E3F">
              <w:rPr>
                <w:lang w:val="ro-RO"/>
              </w:rPr>
              <w:t xml:space="preserve"> </w:t>
            </w:r>
            <w:r w:rsidR="00034E3F" w:rsidRPr="00034E3F">
              <w:rPr>
                <w:rFonts w:ascii="Times New Roman" w:hAnsi="Times New Roman"/>
                <w:color w:val="000000"/>
                <w:sz w:val="24"/>
                <w:szCs w:val="24"/>
                <w:lang w:val="ro-RO"/>
              </w:rPr>
              <w:t>Hotărârea Guvernului nr. 1705/2006 pentru aprobarea inventarului centralizat al bunurilor din domeniul public al statului.</w:t>
            </w:r>
            <w:r w:rsidR="00280FE0">
              <w:rPr>
                <w:rFonts w:ascii="Times New Roman" w:hAnsi="Times New Roman"/>
                <w:color w:val="000000"/>
                <w:sz w:val="24"/>
                <w:szCs w:val="24"/>
                <w:lang w:val="ro-RO"/>
              </w:rPr>
              <w:t xml:space="preserve"> </w:t>
            </w:r>
            <w:r w:rsidR="00034E3F" w:rsidRPr="00034E3F">
              <w:rPr>
                <w:rFonts w:ascii="Times New Roman" w:hAnsi="Times New Roman"/>
                <w:color w:val="000000"/>
                <w:sz w:val="24"/>
                <w:szCs w:val="24"/>
                <w:lang w:val="ro-RO"/>
              </w:rPr>
              <w:t xml:space="preserve">Terenul în suprafață de </w:t>
            </w:r>
            <w:r w:rsidR="00142B99">
              <w:rPr>
                <w:rFonts w:ascii="Times New Roman" w:hAnsi="Times New Roman"/>
                <w:color w:val="000000"/>
                <w:sz w:val="24"/>
                <w:szCs w:val="24"/>
                <w:lang w:val="ro-RO"/>
              </w:rPr>
              <w:t>178.902</w:t>
            </w:r>
            <w:r w:rsidR="00034E3F" w:rsidRPr="00034E3F">
              <w:rPr>
                <w:rFonts w:ascii="Times New Roman" w:hAnsi="Times New Roman"/>
                <w:color w:val="000000"/>
                <w:sz w:val="24"/>
                <w:szCs w:val="24"/>
                <w:lang w:val="ro-RO"/>
              </w:rPr>
              <w:t xml:space="preserve"> mp este evaluat la suma de</w:t>
            </w:r>
            <w:r w:rsidR="00142B99" w:rsidRPr="00142B99">
              <w:rPr>
                <w:lang w:val="pt-BR"/>
              </w:rPr>
              <w:t xml:space="preserve"> </w:t>
            </w:r>
            <w:r w:rsidR="00142B99" w:rsidRPr="00142B99">
              <w:rPr>
                <w:rFonts w:ascii="Times New Roman" w:hAnsi="Times New Roman"/>
                <w:color w:val="000000"/>
                <w:sz w:val="24"/>
                <w:szCs w:val="24"/>
                <w:lang w:val="ro-RO"/>
              </w:rPr>
              <w:t>23.837.000</w:t>
            </w:r>
            <w:r w:rsidR="00142B99">
              <w:rPr>
                <w:rFonts w:ascii="Times New Roman" w:hAnsi="Times New Roman"/>
                <w:color w:val="000000"/>
                <w:sz w:val="24"/>
                <w:szCs w:val="24"/>
                <w:lang w:val="ro-RO"/>
              </w:rPr>
              <w:t xml:space="preserve"> </w:t>
            </w:r>
            <w:r w:rsidR="00034E3F" w:rsidRPr="00034E3F">
              <w:rPr>
                <w:rFonts w:ascii="Times New Roman" w:hAnsi="Times New Roman"/>
                <w:color w:val="000000"/>
                <w:sz w:val="24"/>
                <w:szCs w:val="24"/>
                <w:lang w:val="ro-RO"/>
              </w:rPr>
              <w:t>lei.</w:t>
            </w:r>
            <w:r w:rsidR="00280FE0">
              <w:rPr>
                <w:rFonts w:ascii="Times New Roman" w:hAnsi="Times New Roman"/>
                <w:color w:val="000000"/>
                <w:sz w:val="24"/>
                <w:szCs w:val="24"/>
                <w:lang w:val="ro-RO"/>
              </w:rPr>
              <w:t xml:space="preserve"> T</w:t>
            </w:r>
            <w:r w:rsidR="00280FE0" w:rsidRPr="00280FE0">
              <w:rPr>
                <w:rFonts w:ascii="Times New Roman" w:hAnsi="Times New Roman"/>
                <w:color w:val="000000"/>
                <w:sz w:val="24"/>
                <w:szCs w:val="24"/>
                <w:lang w:val="ro-RO"/>
              </w:rPr>
              <w:t>erenul nu face obiectul proprietății publice exclusive a statului.</w:t>
            </w:r>
          </w:p>
          <w:p w14:paraId="07BF915C" w14:textId="7512FDB9" w:rsidR="00034E3F" w:rsidRDefault="00320389" w:rsidP="00034E3F">
            <w:pPr>
              <w:snapToGrid w:val="0"/>
              <w:spacing w:after="120" w:line="276" w:lineRule="auto"/>
              <w:contextualSpacing/>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00034E3F" w:rsidRPr="00034E3F">
              <w:rPr>
                <w:rFonts w:ascii="Times New Roman" w:hAnsi="Times New Roman"/>
                <w:color w:val="000000"/>
                <w:sz w:val="24"/>
                <w:szCs w:val="24"/>
                <w:lang w:val="ro-RO"/>
              </w:rPr>
              <w:t>Justificarea solicitării  Consiliului Judeţean Dolj este prevăzută în Referatul de aprobare nr. 5141/12.03.2025 şi constă, în necesitatea dezvoltării activităților aeroportuare prin înființarea unui parc aeronautic.</w:t>
            </w:r>
          </w:p>
          <w:p w14:paraId="08B33197" w14:textId="73B9597E" w:rsidR="00320389" w:rsidRPr="00320389" w:rsidRDefault="00320389" w:rsidP="00320389">
            <w:pPr>
              <w:snapToGrid w:val="0"/>
              <w:spacing w:after="120" w:line="276" w:lineRule="auto"/>
              <w:contextualSpacing/>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Pr="00320389">
              <w:rPr>
                <w:rFonts w:ascii="Times New Roman" w:hAnsi="Times New Roman"/>
                <w:color w:val="000000"/>
                <w:sz w:val="24"/>
                <w:szCs w:val="24"/>
                <w:lang w:val="ro-RO"/>
              </w:rPr>
              <w:t>Referitor la condiția încetării uzului sau interesului public național, din anul 2019 Aeroclubul României nu a mai utilizat și nu a mai desfășurat activitate pe această suprafață de teren.</w:t>
            </w:r>
          </w:p>
          <w:p w14:paraId="5D82206E" w14:textId="457C4B7B" w:rsidR="00320389" w:rsidRPr="00320389" w:rsidRDefault="00320389" w:rsidP="00320389">
            <w:pPr>
              <w:snapToGrid w:val="0"/>
              <w:spacing w:after="120" w:line="276" w:lineRule="auto"/>
              <w:contextualSpacing/>
              <w:jc w:val="both"/>
              <w:rPr>
                <w:rFonts w:ascii="Times New Roman" w:hAnsi="Times New Roman"/>
                <w:color w:val="000000"/>
                <w:sz w:val="24"/>
                <w:szCs w:val="24"/>
                <w:lang w:val="ro-RO"/>
              </w:rPr>
            </w:pPr>
            <w:r>
              <w:rPr>
                <w:rFonts w:ascii="Times New Roman" w:hAnsi="Times New Roman"/>
                <w:color w:val="000000"/>
                <w:sz w:val="24"/>
                <w:szCs w:val="24"/>
                <w:lang w:val="ro-RO"/>
              </w:rPr>
              <w:lastRenderedPageBreak/>
              <w:t xml:space="preserve">         </w:t>
            </w:r>
            <w:r w:rsidRPr="00320389">
              <w:rPr>
                <w:rFonts w:ascii="Times New Roman" w:hAnsi="Times New Roman"/>
                <w:color w:val="000000"/>
                <w:sz w:val="24"/>
                <w:szCs w:val="24"/>
                <w:lang w:val="ro-RO"/>
              </w:rPr>
              <w:t>Aeroclubul României nu are în plan la acest moment nici utilizarea, nici efectuarea de investiții cu privire la această suprafață de teren, atât din cauza proiectelor curente ale instituției, cât și a situației financiare actuale. Mai mult, nu au fost identificate alte modalități de utilizare a terenului în cauză.</w:t>
            </w:r>
          </w:p>
          <w:p w14:paraId="7983C2CD" w14:textId="705A71B3" w:rsidR="00320389" w:rsidRPr="00034E3F" w:rsidRDefault="00320389" w:rsidP="00320389">
            <w:pPr>
              <w:snapToGrid w:val="0"/>
              <w:spacing w:after="120" w:line="276" w:lineRule="auto"/>
              <w:contextualSpacing/>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Pr="00320389">
              <w:rPr>
                <w:rFonts w:ascii="Times New Roman" w:hAnsi="Times New Roman"/>
                <w:color w:val="000000"/>
                <w:sz w:val="24"/>
                <w:szCs w:val="24"/>
                <w:lang w:val="ro-RO"/>
              </w:rPr>
              <w:t>Având în vedere că prin Hotărârea nr. 58/17.03.2025 a Consiliului Județean Dolj și prin Referatul de aprobare a acesteia nr. 5141/12.03.2025 se menționează, printre altele, necesitatea dezvoltării unor noi activități aeroportuare ca urmare a creșterii traficului pe Aeroportul Internațional Craiova, precum crearea unor facilități pentru mentenanța aeronavelor, aspecte posibil a fi realizate prin constituirea unui parc aeronautic pe terenul de 73.223 mp ce face obiectul proiectului de act normativ, aceste viitoare proiecte pot contribui pozitiv la dezvoltarea zonei, fiind posibil a aduce beneficii si activității Aeroclubului României prin locațiile unde instituția își desfășoară activitatea în județul Dolj.</w:t>
            </w:r>
          </w:p>
          <w:p w14:paraId="569014E3" w14:textId="653AC3FF" w:rsidR="00034E3F" w:rsidRPr="00034E3F" w:rsidRDefault="00280FE0" w:rsidP="00034E3F">
            <w:pPr>
              <w:snapToGrid w:val="0"/>
              <w:spacing w:after="120" w:line="276" w:lineRule="auto"/>
              <w:contextualSpacing/>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Pr="00280FE0">
              <w:rPr>
                <w:rFonts w:ascii="Times New Roman" w:hAnsi="Times New Roman"/>
                <w:color w:val="000000"/>
                <w:sz w:val="24"/>
                <w:szCs w:val="24"/>
                <w:lang w:val="ro-RO"/>
              </w:rPr>
              <w:t xml:space="preserve">În conformitate cu prevederile art. 255 alin. (1) din Ordonanţa de urgenţă a Guvernului nr. 57/2019, cu modificările şi completările ulterioare, Instituţia Prefectului – Judeţul </w:t>
            </w:r>
            <w:r>
              <w:rPr>
                <w:rFonts w:ascii="Times New Roman" w:hAnsi="Times New Roman"/>
                <w:color w:val="000000"/>
                <w:sz w:val="24"/>
                <w:szCs w:val="24"/>
                <w:lang w:val="ro-RO"/>
              </w:rPr>
              <w:t>Dolj</w:t>
            </w:r>
            <w:r w:rsidRPr="00280FE0">
              <w:rPr>
                <w:rFonts w:ascii="Times New Roman" w:hAnsi="Times New Roman"/>
                <w:color w:val="000000"/>
                <w:sz w:val="24"/>
                <w:szCs w:val="24"/>
                <w:lang w:val="ro-RO"/>
              </w:rPr>
              <w:t xml:space="preserve"> a exercitat controlul de legalitate asupra Hotărârii Consiliului </w:t>
            </w:r>
            <w:r>
              <w:rPr>
                <w:rFonts w:ascii="Times New Roman" w:hAnsi="Times New Roman"/>
                <w:color w:val="000000"/>
                <w:sz w:val="24"/>
                <w:szCs w:val="24"/>
                <w:lang w:val="ro-RO"/>
              </w:rPr>
              <w:t>Județean Dolj</w:t>
            </w:r>
            <w:r w:rsidRPr="00280FE0">
              <w:rPr>
                <w:rFonts w:ascii="Times New Roman" w:hAnsi="Times New Roman"/>
                <w:color w:val="000000"/>
                <w:sz w:val="24"/>
                <w:szCs w:val="24"/>
                <w:lang w:val="ro-RO"/>
              </w:rPr>
              <w:t xml:space="preserve"> nr. </w:t>
            </w:r>
            <w:r>
              <w:rPr>
                <w:rFonts w:ascii="Times New Roman" w:hAnsi="Times New Roman"/>
                <w:color w:val="000000"/>
                <w:sz w:val="24"/>
                <w:szCs w:val="24"/>
                <w:lang w:val="ro-RO"/>
              </w:rPr>
              <w:t>58</w:t>
            </w:r>
            <w:r w:rsidRPr="00280FE0">
              <w:rPr>
                <w:rFonts w:ascii="Times New Roman" w:hAnsi="Times New Roman"/>
                <w:color w:val="000000"/>
                <w:sz w:val="24"/>
                <w:szCs w:val="24"/>
                <w:lang w:val="ro-RO"/>
              </w:rPr>
              <w:t>/202</w:t>
            </w:r>
            <w:r>
              <w:rPr>
                <w:rFonts w:ascii="Times New Roman" w:hAnsi="Times New Roman"/>
                <w:color w:val="000000"/>
                <w:sz w:val="24"/>
                <w:szCs w:val="24"/>
                <w:lang w:val="ro-RO"/>
              </w:rPr>
              <w:t>5</w:t>
            </w:r>
            <w:r w:rsidRPr="00280FE0">
              <w:rPr>
                <w:rFonts w:ascii="Times New Roman" w:hAnsi="Times New Roman"/>
                <w:color w:val="000000"/>
                <w:sz w:val="24"/>
                <w:szCs w:val="24"/>
                <w:lang w:val="ro-RO"/>
              </w:rPr>
              <w:t>, nefiind identificate elemente de nelegalitate, în actul administrativ asupra căruia s-a exercitat controlul de legalitate.</w:t>
            </w:r>
          </w:p>
          <w:p w14:paraId="16484795" w14:textId="262B02D5" w:rsidR="001F21F4" w:rsidRPr="00320583" w:rsidRDefault="00280FE0" w:rsidP="00D3701A">
            <w:pPr>
              <w:snapToGrid w:val="0"/>
              <w:spacing w:after="120" w:line="276" w:lineRule="auto"/>
              <w:contextualSpacing/>
              <w:jc w:val="both"/>
              <w:rPr>
                <w:rFonts w:ascii="Times New Roman" w:hAnsi="Times New Roman"/>
                <w:color w:val="000000"/>
                <w:sz w:val="24"/>
                <w:szCs w:val="24"/>
                <w:lang w:val="ro-RO"/>
              </w:rPr>
            </w:pPr>
            <w:r>
              <w:rPr>
                <w:rStyle w:val="l5tlu1"/>
                <w:rFonts w:ascii="Times New Roman" w:hAnsi="Times New Roman"/>
                <w:b w:val="0"/>
                <w:bCs w:val="0"/>
                <w:sz w:val="24"/>
                <w:szCs w:val="24"/>
                <w:lang w:val="ro-RO"/>
              </w:rPr>
              <w:t xml:space="preserve">       </w:t>
            </w:r>
            <w:r w:rsidRPr="00280FE0">
              <w:rPr>
                <w:rStyle w:val="l5tlu1"/>
                <w:rFonts w:ascii="Times New Roman" w:hAnsi="Times New Roman"/>
                <w:b w:val="0"/>
                <w:bCs w:val="0"/>
                <w:sz w:val="24"/>
                <w:szCs w:val="24"/>
                <w:lang w:val="ro-RO"/>
              </w:rPr>
              <w:t>În acest sens, este  necesar să se iniţieze şi să se aprobe o Hotărâre de Guvern privind</w:t>
            </w:r>
            <w:r w:rsidRPr="00280FE0">
              <w:rPr>
                <w:lang w:val="ro-RO"/>
              </w:rPr>
              <w:t xml:space="preserve"> </w:t>
            </w:r>
            <w:r w:rsidRPr="00280FE0">
              <w:rPr>
                <w:rStyle w:val="l5tlu1"/>
                <w:rFonts w:ascii="Times New Roman" w:hAnsi="Times New Roman"/>
                <w:b w:val="0"/>
                <w:bCs w:val="0"/>
                <w:sz w:val="24"/>
                <w:szCs w:val="24"/>
                <w:lang w:val="ro-RO"/>
              </w:rPr>
              <w:t>privind modificarea descrierii tehnice, adresei și actualizarea valorii de inventar ale unui imobil aflat în domeniul public al statului şi administrarea Aeroclubului României, instituție publică ce funcționează în subordinea Ministerului Transporturilor și Infrastructurii, precum și trecerea unei părți din imobilul cu numărul MF 151898,  aflat în domeniul public al statului și în administrarea Aeroclubului României, instituție publică ce funcționează în subordinea Ministerului Transporturilor și Infrastructurii, în domeniul public al Județului Dolj</w:t>
            </w:r>
            <w:r>
              <w:rPr>
                <w:rStyle w:val="l5tlu1"/>
                <w:rFonts w:ascii="Times New Roman" w:hAnsi="Times New Roman"/>
                <w:b w:val="0"/>
                <w:bCs w:val="0"/>
                <w:sz w:val="24"/>
                <w:szCs w:val="24"/>
                <w:lang w:val="ro-RO"/>
              </w:rPr>
              <w:t>.</w:t>
            </w:r>
            <w:r w:rsidRPr="00280FE0">
              <w:rPr>
                <w:rStyle w:val="l5tlu1"/>
                <w:rFonts w:ascii="Times New Roman" w:hAnsi="Times New Roman"/>
                <w:b w:val="0"/>
                <w:bCs w:val="0"/>
                <w:sz w:val="24"/>
                <w:szCs w:val="24"/>
                <w:lang w:val="ro-RO"/>
              </w:rPr>
              <w:t xml:space="preserve"> </w:t>
            </w:r>
            <w:r>
              <w:rPr>
                <w:rStyle w:val="l5tlu1"/>
                <w:rFonts w:ascii="Times New Roman" w:hAnsi="Times New Roman"/>
                <w:b w:val="0"/>
                <w:bCs w:val="0"/>
                <w:sz w:val="24"/>
                <w:szCs w:val="24"/>
                <w:lang w:val="ro-RO"/>
              </w:rPr>
              <w:t xml:space="preserve"> </w:t>
            </w:r>
          </w:p>
        </w:tc>
      </w:tr>
      <w:tr w:rsidR="001F21F4" w:rsidRPr="004652A7" w14:paraId="35FF853D" w14:textId="77777777" w:rsidTr="001657BA">
        <w:trPr>
          <w:trHeight w:val="620"/>
        </w:trPr>
        <w:tc>
          <w:tcPr>
            <w:tcW w:w="1984" w:type="dxa"/>
            <w:tcBorders>
              <w:top w:val="single" w:sz="4" w:space="0" w:color="auto"/>
              <w:bottom w:val="single" w:sz="4" w:space="0" w:color="auto"/>
              <w:right w:val="single" w:sz="4" w:space="0" w:color="auto"/>
            </w:tcBorders>
          </w:tcPr>
          <w:p w14:paraId="10978D6A" w14:textId="42E38D60" w:rsidR="001F21F4" w:rsidRPr="00320583" w:rsidRDefault="001F21F4" w:rsidP="001F21F4">
            <w:pPr>
              <w:spacing w:after="0" w:line="240" w:lineRule="auto"/>
              <w:ind w:right="12"/>
              <w:rPr>
                <w:rFonts w:ascii="Times New Roman" w:hAnsi="Times New Roman"/>
                <w:color w:val="000000"/>
                <w:sz w:val="24"/>
                <w:szCs w:val="24"/>
                <w:lang w:val="ro-RO"/>
              </w:rPr>
            </w:pPr>
          </w:p>
          <w:p w14:paraId="7E547301" w14:textId="63A7C7D9" w:rsidR="001F21F4" w:rsidRPr="00320583" w:rsidRDefault="001F21F4" w:rsidP="001F21F4">
            <w:pPr>
              <w:spacing w:after="0" w:line="240" w:lineRule="auto"/>
              <w:ind w:right="12"/>
              <w:rPr>
                <w:rFonts w:ascii="Times New Roman" w:hAnsi="Times New Roman"/>
                <w:color w:val="000000"/>
                <w:sz w:val="24"/>
                <w:szCs w:val="24"/>
                <w:lang w:val="ro-RO"/>
              </w:rPr>
            </w:pPr>
            <w:r w:rsidRPr="00320583">
              <w:rPr>
                <w:rFonts w:ascii="Times New Roman" w:hAnsi="Times New Roman"/>
                <w:color w:val="000000"/>
                <w:sz w:val="24"/>
                <w:szCs w:val="24"/>
                <w:lang w:val="ro-RO"/>
              </w:rPr>
              <w:t>2.3. Schimbări preconizate</w:t>
            </w:r>
          </w:p>
        </w:tc>
        <w:tc>
          <w:tcPr>
            <w:tcW w:w="8359" w:type="dxa"/>
            <w:tcBorders>
              <w:top w:val="single" w:sz="4" w:space="0" w:color="auto"/>
              <w:left w:val="single" w:sz="4" w:space="0" w:color="auto"/>
              <w:bottom w:val="single" w:sz="4" w:space="0" w:color="auto"/>
            </w:tcBorders>
            <w:shd w:val="clear" w:color="auto" w:fill="auto"/>
          </w:tcPr>
          <w:p w14:paraId="279EB846" w14:textId="30540E9B" w:rsidR="0074364D" w:rsidRDefault="00B043A4" w:rsidP="00C752FB">
            <w:pPr>
              <w:spacing w:after="0" w:line="276" w:lineRule="auto"/>
              <w:jc w:val="both"/>
              <w:rPr>
                <w:rFonts w:ascii="Times New Roman" w:hAnsi="Times New Roman"/>
                <w:spacing w:val="-5"/>
                <w:sz w:val="24"/>
                <w:szCs w:val="24"/>
                <w:lang w:val="ro-RO"/>
              </w:rPr>
            </w:pPr>
            <w:r w:rsidRPr="00B043A4">
              <w:rPr>
                <w:rFonts w:ascii="Times New Roman" w:hAnsi="Times New Roman"/>
                <w:b/>
                <w:bCs/>
                <w:color w:val="000000"/>
                <w:sz w:val="24"/>
                <w:szCs w:val="24"/>
                <w:lang w:val="ro-RO"/>
              </w:rPr>
              <w:t>I</w:t>
            </w:r>
            <w:r>
              <w:rPr>
                <w:rFonts w:ascii="Times New Roman" w:hAnsi="Times New Roman"/>
                <w:b/>
                <w:bCs/>
                <w:color w:val="000000"/>
                <w:sz w:val="24"/>
                <w:szCs w:val="24"/>
                <w:lang w:val="ro-RO"/>
              </w:rPr>
              <w:t>.</w:t>
            </w:r>
            <w:r w:rsidRPr="00B043A4">
              <w:rPr>
                <w:rFonts w:ascii="Times New Roman" w:hAnsi="Times New Roman"/>
                <w:b/>
                <w:bCs/>
                <w:color w:val="000000"/>
                <w:sz w:val="24"/>
                <w:szCs w:val="24"/>
                <w:lang w:val="ro-RO"/>
              </w:rPr>
              <w:t xml:space="preserve"> </w:t>
            </w:r>
            <w:r w:rsidR="0074364D" w:rsidRPr="004B3A4A">
              <w:rPr>
                <w:rFonts w:ascii="Times New Roman" w:hAnsi="Times New Roman"/>
                <w:spacing w:val="-5"/>
                <w:sz w:val="24"/>
                <w:szCs w:val="24"/>
                <w:lang w:val="ro-RO"/>
              </w:rPr>
              <w:t xml:space="preserve"> Proiectul de act normativ se referă la</w:t>
            </w:r>
            <w:r w:rsidR="0074364D" w:rsidRPr="00EA4321">
              <w:rPr>
                <w:rFonts w:ascii="Times New Roman" w:hAnsi="Times New Roman"/>
                <w:b/>
                <w:bCs/>
                <w:spacing w:val="-5"/>
                <w:sz w:val="24"/>
                <w:szCs w:val="24"/>
                <w:lang w:val="ro-RO"/>
              </w:rPr>
              <w:t xml:space="preserve"> </w:t>
            </w:r>
            <w:bookmarkStart w:id="2" w:name="_Hlk194485716"/>
            <w:r w:rsidR="0074364D">
              <w:rPr>
                <w:rFonts w:ascii="Times New Roman" w:hAnsi="Times New Roman"/>
                <w:b/>
                <w:bCs/>
                <w:spacing w:val="-5"/>
                <w:sz w:val="24"/>
                <w:szCs w:val="24"/>
                <w:lang w:val="ro-RO"/>
              </w:rPr>
              <w:t xml:space="preserve">modificarea </w:t>
            </w:r>
            <w:r w:rsidR="0074364D" w:rsidRPr="00ED3243">
              <w:rPr>
                <w:rFonts w:ascii="Times New Roman" w:hAnsi="Times New Roman"/>
                <w:b/>
                <w:bCs/>
                <w:spacing w:val="-5"/>
                <w:sz w:val="24"/>
                <w:szCs w:val="24"/>
                <w:lang w:val="ro-RO"/>
              </w:rPr>
              <w:t xml:space="preserve">descrierii tehnice, adresei şi actualizarea valorii de inventar </w:t>
            </w:r>
            <w:r w:rsidR="0074364D" w:rsidRPr="00ED3243">
              <w:rPr>
                <w:rFonts w:ascii="Times New Roman" w:hAnsi="Times New Roman"/>
                <w:spacing w:val="-5"/>
                <w:sz w:val="24"/>
                <w:szCs w:val="24"/>
                <w:lang w:val="ro-RO"/>
              </w:rPr>
              <w:t>a</w:t>
            </w:r>
            <w:r w:rsidR="0074364D">
              <w:rPr>
                <w:rFonts w:ascii="Times New Roman" w:hAnsi="Times New Roman"/>
                <w:spacing w:val="-5"/>
                <w:sz w:val="24"/>
                <w:szCs w:val="24"/>
                <w:lang w:val="ro-RO"/>
              </w:rPr>
              <w:t>le</w:t>
            </w:r>
            <w:r w:rsidR="0074364D" w:rsidRPr="00ED3243">
              <w:rPr>
                <w:rFonts w:ascii="Times New Roman" w:hAnsi="Times New Roman"/>
                <w:spacing w:val="-5"/>
                <w:sz w:val="24"/>
                <w:szCs w:val="24"/>
                <w:lang w:val="ro-RO"/>
              </w:rPr>
              <w:t xml:space="preserve"> un</w:t>
            </w:r>
            <w:r w:rsidR="0074364D">
              <w:rPr>
                <w:rFonts w:ascii="Times New Roman" w:hAnsi="Times New Roman"/>
                <w:spacing w:val="-5"/>
                <w:sz w:val="24"/>
                <w:szCs w:val="24"/>
                <w:lang w:val="ro-RO"/>
              </w:rPr>
              <w:t>ui</w:t>
            </w:r>
            <w:r w:rsidR="0074364D" w:rsidRPr="00ED3243">
              <w:rPr>
                <w:rFonts w:ascii="Times New Roman" w:hAnsi="Times New Roman"/>
                <w:spacing w:val="-5"/>
                <w:sz w:val="24"/>
                <w:szCs w:val="24"/>
                <w:lang w:val="ro-RO"/>
              </w:rPr>
              <w:t xml:space="preserve">  imobil </w:t>
            </w:r>
            <w:r w:rsidR="0074364D" w:rsidRPr="0074364D">
              <w:rPr>
                <w:rFonts w:ascii="Times New Roman" w:hAnsi="Times New Roman"/>
                <w:spacing w:val="-5"/>
                <w:sz w:val="24"/>
                <w:szCs w:val="24"/>
                <w:lang w:val="ro-RO"/>
              </w:rPr>
              <w:t>aflat în domeniul public al statului şi administrarea Aeroclubului României, instituție publică ce funcționează în subordinea Ministerului Transporturilor și Infrastructurii</w:t>
            </w:r>
            <w:r w:rsidR="0074364D" w:rsidRPr="006D4EC5">
              <w:rPr>
                <w:rFonts w:ascii="Times New Roman" w:hAnsi="Times New Roman"/>
                <w:spacing w:val="-5"/>
                <w:sz w:val="24"/>
                <w:szCs w:val="24"/>
                <w:lang w:val="ro-RO"/>
              </w:rPr>
              <w:t xml:space="preserve">, </w:t>
            </w:r>
            <w:r w:rsidR="0074364D" w:rsidRPr="00186557">
              <w:rPr>
                <w:lang w:val="ro-RO"/>
              </w:rPr>
              <w:t xml:space="preserve"> </w:t>
            </w:r>
            <w:r w:rsidR="0074364D" w:rsidRPr="00186557">
              <w:rPr>
                <w:rFonts w:ascii="Times New Roman" w:hAnsi="Times New Roman"/>
                <w:spacing w:val="-5"/>
                <w:sz w:val="24"/>
                <w:szCs w:val="24"/>
                <w:lang w:val="ro-RO"/>
              </w:rPr>
              <w:t>având datele de identificare prevăzute în anexa</w:t>
            </w:r>
            <w:r w:rsidR="0074364D">
              <w:rPr>
                <w:rFonts w:ascii="Times New Roman" w:hAnsi="Times New Roman"/>
                <w:spacing w:val="-5"/>
                <w:sz w:val="24"/>
                <w:szCs w:val="24"/>
                <w:lang w:val="ro-RO"/>
              </w:rPr>
              <w:t xml:space="preserve"> nr. 1</w:t>
            </w:r>
            <w:r w:rsidR="0074364D" w:rsidRPr="00186557">
              <w:rPr>
                <w:rFonts w:ascii="Times New Roman" w:hAnsi="Times New Roman"/>
                <w:spacing w:val="-5"/>
                <w:sz w:val="24"/>
                <w:szCs w:val="24"/>
                <w:lang w:val="ro-RO"/>
              </w:rPr>
              <w:t xml:space="preserve"> la prezenta hotărâre</w:t>
            </w:r>
            <w:r w:rsidR="0074364D">
              <w:rPr>
                <w:rFonts w:ascii="Times New Roman" w:hAnsi="Times New Roman"/>
                <w:spacing w:val="-5"/>
                <w:sz w:val="24"/>
                <w:szCs w:val="24"/>
                <w:lang w:val="ro-RO"/>
              </w:rPr>
              <w:t>,</w:t>
            </w:r>
            <w:r w:rsidR="0074364D" w:rsidRPr="00186557">
              <w:rPr>
                <w:rFonts w:ascii="Times New Roman" w:hAnsi="Times New Roman"/>
                <w:spacing w:val="-5"/>
                <w:sz w:val="24"/>
                <w:szCs w:val="24"/>
                <w:lang w:val="ro-RO"/>
              </w:rPr>
              <w:t xml:space="preserve"> </w:t>
            </w:r>
            <w:r w:rsidR="0074364D" w:rsidRPr="00EF16DE">
              <w:rPr>
                <w:lang w:val="ro-RO"/>
              </w:rPr>
              <w:t xml:space="preserve"> </w:t>
            </w:r>
            <w:r w:rsidR="0074364D" w:rsidRPr="00EF16DE">
              <w:rPr>
                <w:rFonts w:ascii="Times New Roman" w:hAnsi="Times New Roman"/>
                <w:spacing w:val="-5"/>
                <w:sz w:val="24"/>
                <w:szCs w:val="24"/>
                <w:lang w:val="ro-RO"/>
              </w:rPr>
              <w:t xml:space="preserve">ca urmare a acțiunii de reevaluare, </w:t>
            </w:r>
            <w:r w:rsidR="0074364D" w:rsidRPr="0074364D">
              <w:rPr>
                <w:rFonts w:ascii="Times New Roman" w:hAnsi="Times New Roman"/>
                <w:spacing w:val="-5"/>
                <w:sz w:val="24"/>
                <w:szCs w:val="24"/>
                <w:lang w:val="ro-RO"/>
              </w:rPr>
              <w:t>efectuată de EXPERT CARLAONȚ RAUL CONSTANTIN, ale căror rezultate au fost consemnate în Raportul de Evaluare privind estimarea valorilor teren și construcții aflate în patrimoniul Aeroclubului României ETC-3008.20-241231 din 14.04.2025.</w:t>
            </w:r>
          </w:p>
          <w:bookmarkEnd w:id="2"/>
          <w:p w14:paraId="0F102BE6" w14:textId="7EBFB270" w:rsidR="0074364D" w:rsidRDefault="0074364D" w:rsidP="00C752FB">
            <w:pPr>
              <w:spacing w:after="0" w:line="276" w:lineRule="auto"/>
              <w:jc w:val="both"/>
              <w:rPr>
                <w:rFonts w:ascii="Times New Roman" w:hAnsi="Times New Roman"/>
                <w:b/>
                <w:bCs/>
                <w:spacing w:val="-5"/>
                <w:sz w:val="24"/>
                <w:szCs w:val="24"/>
                <w:lang w:val="ro-RO"/>
              </w:rPr>
            </w:pPr>
            <w:r>
              <w:rPr>
                <w:rFonts w:ascii="Times New Roman" w:hAnsi="Times New Roman"/>
                <w:spacing w:val="-5"/>
                <w:sz w:val="24"/>
                <w:szCs w:val="24"/>
                <w:lang w:val="ro-RO"/>
              </w:rPr>
              <w:t xml:space="preserve">     </w:t>
            </w:r>
            <w:r w:rsidRPr="00EA4321">
              <w:rPr>
                <w:rFonts w:ascii="Times New Roman" w:hAnsi="Times New Roman"/>
                <w:spacing w:val="-5"/>
                <w:sz w:val="24"/>
                <w:szCs w:val="24"/>
                <w:lang w:val="ro-RO"/>
              </w:rPr>
              <w:t xml:space="preserve">La </w:t>
            </w:r>
            <w:r w:rsidRPr="006D4EC5">
              <w:rPr>
                <w:rFonts w:ascii="Times New Roman" w:hAnsi="Times New Roman"/>
                <w:b/>
                <w:bCs/>
                <w:spacing w:val="-5"/>
                <w:sz w:val="24"/>
                <w:szCs w:val="24"/>
                <w:lang w:val="ro-RO"/>
              </w:rPr>
              <w:t xml:space="preserve">nr. MF </w:t>
            </w:r>
            <w:r w:rsidRPr="0074364D">
              <w:rPr>
                <w:rFonts w:ascii="Times New Roman" w:hAnsi="Times New Roman"/>
                <w:b/>
                <w:bCs/>
                <w:spacing w:val="-5"/>
                <w:sz w:val="24"/>
                <w:szCs w:val="24"/>
                <w:lang w:val="ro-RO"/>
              </w:rPr>
              <w:t>151898</w:t>
            </w:r>
            <w:r>
              <w:rPr>
                <w:rFonts w:ascii="Times New Roman" w:hAnsi="Times New Roman"/>
                <w:b/>
                <w:bCs/>
                <w:spacing w:val="-5"/>
                <w:sz w:val="24"/>
                <w:szCs w:val="24"/>
                <w:lang w:val="ro-RO"/>
              </w:rPr>
              <w:t xml:space="preserve"> </w:t>
            </w:r>
            <w:r w:rsidRPr="00EA4321">
              <w:rPr>
                <w:rFonts w:ascii="Times New Roman" w:hAnsi="Times New Roman"/>
                <w:spacing w:val="-5"/>
                <w:sz w:val="24"/>
                <w:szCs w:val="24"/>
                <w:lang w:val="ro-RO"/>
              </w:rPr>
              <w:t xml:space="preserve"> ”</w:t>
            </w:r>
            <w:r>
              <w:rPr>
                <w:rFonts w:ascii="Times New Roman" w:hAnsi="Times New Roman"/>
                <w:spacing w:val="-5"/>
                <w:sz w:val="24"/>
                <w:szCs w:val="24"/>
                <w:lang w:val="ro-RO"/>
              </w:rPr>
              <w:t>Teren</w:t>
            </w:r>
            <w:r w:rsidRPr="00EA4321">
              <w:rPr>
                <w:rFonts w:ascii="Times New Roman" w:hAnsi="Times New Roman"/>
                <w:spacing w:val="-5"/>
                <w:sz w:val="24"/>
                <w:szCs w:val="24"/>
                <w:lang w:val="ro-RO"/>
              </w:rPr>
              <w:t xml:space="preserve">”, </w:t>
            </w:r>
            <w:r w:rsidRPr="006D4EC5">
              <w:rPr>
                <w:rFonts w:ascii="Times New Roman" w:hAnsi="Times New Roman"/>
                <w:b/>
                <w:bCs/>
                <w:spacing w:val="-5"/>
                <w:sz w:val="24"/>
                <w:szCs w:val="24"/>
                <w:lang w:val="ro-RO"/>
              </w:rPr>
              <w:t xml:space="preserve">se modifică </w:t>
            </w:r>
            <w:r>
              <w:rPr>
                <w:rFonts w:ascii="Times New Roman" w:hAnsi="Times New Roman"/>
                <w:b/>
                <w:bCs/>
                <w:spacing w:val="-5"/>
                <w:sz w:val="24"/>
                <w:szCs w:val="24"/>
                <w:lang w:val="ro-RO"/>
              </w:rPr>
              <w:t xml:space="preserve">descrierea tehnică, adresa și se actualizează valoarea de inventar </w:t>
            </w:r>
            <w:r w:rsidRPr="004E5D70">
              <w:rPr>
                <w:rFonts w:ascii="Times New Roman" w:hAnsi="Times New Roman"/>
                <w:spacing w:val="-5"/>
                <w:sz w:val="24"/>
                <w:szCs w:val="24"/>
                <w:lang w:val="ro-RO"/>
              </w:rPr>
              <w:t>astfel:</w:t>
            </w:r>
          </w:p>
          <w:p w14:paraId="1CA3FDEA" w14:textId="7355496A" w:rsidR="0074364D" w:rsidRDefault="0074364D" w:rsidP="00C752FB">
            <w:pPr>
              <w:spacing w:after="0" w:line="276" w:lineRule="auto"/>
              <w:jc w:val="both"/>
              <w:rPr>
                <w:rFonts w:ascii="Times New Roman" w:hAnsi="Times New Roman"/>
                <w:spacing w:val="-5"/>
                <w:sz w:val="24"/>
                <w:szCs w:val="24"/>
                <w:lang w:val="ro-RO"/>
              </w:rPr>
            </w:pPr>
            <w:r>
              <w:rPr>
                <w:rFonts w:ascii="Times New Roman" w:hAnsi="Times New Roman"/>
                <w:b/>
                <w:bCs/>
                <w:spacing w:val="-5"/>
                <w:sz w:val="24"/>
                <w:szCs w:val="24"/>
                <w:lang w:val="ro-RO"/>
              </w:rPr>
              <w:t xml:space="preserve">Descrierea tehnică </w:t>
            </w:r>
            <w:r>
              <w:rPr>
                <w:rFonts w:ascii="Times New Roman" w:hAnsi="Times New Roman"/>
                <w:spacing w:val="-5"/>
                <w:sz w:val="24"/>
                <w:szCs w:val="24"/>
                <w:lang w:val="ro-RO"/>
              </w:rPr>
              <w:t xml:space="preserve">din ” </w:t>
            </w:r>
            <w:r w:rsidRPr="009C06E1">
              <w:rPr>
                <w:rFonts w:ascii="Times New Roman" w:hAnsi="Times New Roman"/>
                <w:spacing w:val="-5"/>
                <w:sz w:val="24"/>
                <w:szCs w:val="24"/>
                <w:lang w:val="ro-RO"/>
              </w:rPr>
              <w:t>S</w:t>
            </w:r>
            <w:r>
              <w:rPr>
                <w:rFonts w:ascii="Times New Roman" w:hAnsi="Times New Roman"/>
                <w:spacing w:val="-5"/>
                <w:sz w:val="24"/>
                <w:szCs w:val="24"/>
                <w:lang w:val="ro-RO"/>
              </w:rPr>
              <w:t>uprafață construită</w:t>
            </w:r>
            <w:r w:rsidR="00105BA8">
              <w:rPr>
                <w:rFonts w:ascii="Times New Roman" w:hAnsi="Times New Roman"/>
                <w:spacing w:val="-5"/>
                <w:sz w:val="24"/>
                <w:szCs w:val="24"/>
                <w:lang w:val="ro-RO"/>
              </w:rPr>
              <w:t xml:space="preserve"> </w:t>
            </w:r>
            <w:r w:rsidRPr="009C06E1">
              <w:rPr>
                <w:rFonts w:ascii="Times New Roman" w:hAnsi="Times New Roman"/>
                <w:spacing w:val="-5"/>
                <w:sz w:val="24"/>
                <w:szCs w:val="24"/>
                <w:lang w:val="ro-RO"/>
              </w:rPr>
              <w:t>=</w:t>
            </w:r>
            <w:r w:rsidR="00105BA8">
              <w:rPr>
                <w:rFonts w:ascii="Times New Roman" w:hAnsi="Times New Roman"/>
                <w:spacing w:val="-5"/>
                <w:sz w:val="24"/>
                <w:szCs w:val="24"/>
                <w:lang w:val="ro-RO"/>
              </w:rPr>
              <w:t xml:space="preserve"> t</w:t>
            </w:r>
            <w:r>
              <w:rPr>
                <w:rFonts w:ascii="Times New Roman" w:hAnsi="Times New Roman"/>
                <w:spacing w:val="-5"/>
                <w:sz w:val="24"/>
                <w:szCs w:val="24"/>
                <w:lang w:val="ro-RO"/>
              </w:rPr>
              <w:t>eren în suprafață de 178.902 mp; CF=245627, CF=256009</w:t>
            </w:r>
            <w:r w:rsidRPr="009C06E1">
              <w:rPr>
                <w:rFonts w:ascii="Times New Roman" w:hAnsi="Times New Roman"/>
                <w:spacing w:val="-5"/>
                <w:sz w:val="24"/>
                <w:szCs w:val="24"/>
                <w:lang w:val="ro-RO"/>
              </w:rPr>
              <w:t xml:space="preserve">” în  „Suprafață </w:t>
            </w:r>
            <w:r>
              <w:rPr>
                <w:rFonts w:ascii="Times New Roman" w:hAnsi="Times New Roman"/>
                <w:spacing w:val="-5"/>
                <w:sz w:val="24"/>
                <w:szCs w:val="24"/>
                <w:lang w:val="ro-RO"/>
              </w:rPr>
              <w:t>teren</w:t>
            </w:r>
            <w:r w:rsidR="00105BA8">
              <w:rPr>
                <w:rFonts w:ascii="Times New Roman" w:hAnsi="Times New Roman"/>
                <w:spacing w:val="-5"/>
                <w:sz w:val="24"/>
                <w:szCs w:val="24"/>
                <w:lang w:val="ro-RO"/>
              </w:rPr>
              <w:t xml:space="preserve">  </w:t>
            </w:r>
            <w:r w:rsidRPr="009C06E1">
              <w:rPr>
                <w:rFonts w:ascii="Times New Roman" w:hAnsi="Times New Roman"/>
                <w:spacing w:val="-5"/>
                <w:sz w:val="24"/>
                <w:szCs w:val="24"/>
                <w:lang w:val="ro-RO"/>
              </w:rPr>
              <w:t>= 1</w:t>
            </w:r>
            <w:r>
              <w:rPr>
                <w:rFonts w:ascii="Times New Roman" w:hAnsi="Times New Roman"/>
                <w:spacing w:val="-5"/>
                <w:sz w:val="24"/>
                <w:szCs w:val="24"/>
                <w:lang w:val="ro-RO"/>
              </w:rPr>
              <w:t>05.679</w:t>
            </w:r>
            <w:r w:rsidRPr="009C06E1">
              <w:rPr>
                <w:rFonts w:ascii="Times New Roman" w:hAnsi="Times New Roman"/>
                <w:spacing w:val="-5"/>
                <w:sz w:val="24"/>
                <w:szCs w:val="24"/>
                <w:lang w:val="ro-RO"/>
              </w:rPr>
              <w:t xml:space="preserve"> mp, CF nr. </w:t>
            </w:r>
            <w:r>
              <w:rPr>
                <w:rFonts w:ascii="Times New Roman" w:hAnsi="Times New Roman"/>
                <w:spacing w:val="-5"/>
                <w:sz w:val="24"/>
                <w:szCs w:val="24"/>
                <w:lang w:val="ro-RO"/>
              </w:rPr>
              <w:t>245627</w:t>
            </w:r>
            <w:r w:rsidRPr="009C06E1">
              <w:rPr>
                <w:rFonts w:ascii="Times New Roman" w:hAnsi="Times New Roman"/>
                <w:spacing w:val="-5"/>
                <w:sz w:val="24"/>
                <w:szCs w:val="24"/>
                <w:lang w:val="ro-RO"/>
              </w:rPr>
              <w:t xml:space="preserve"> </w:t>
            </w:r>
            <w:r>
              <w:rPr>
                <w:rFonts w:ascii="Times New Roman" w:hAnsi="Times New Roman"/>
                <w:spacing w:val="-5"/>
                <w:sz w:val="24"/>
                <w:szCs w:val="24"/>
                <w:lang w:val="ro-RO"/>
              </w:rPr>
              <w:t>Craiova; Suprafață teren = 73.223 mp; CF nr. 256009 Craiova.”</w:t>
            </w:r>
          </w:p>
          <w:p w14:paraId="5A50CDB4" w14:textId="6135ED94" w:rsidR="0074364D" w:rsidRPr="009C06E1" w:rsidRDefault="0074364D" w:rsidP="00C752FB">
            <w:pPr>
              <w:spacing w:after="0" w:line="276" w:lineRule="auto"/>
              <w:jc w:val="both"/>
              <w:rPr>
                <w:rFonts w:ascii="Times New Roman" w:hAnsi="Times New Roman"/>
                <w:spacing w:val="-5"/>
                <w:sz w:val="24"/>
                <w:szCs w:val="24"/>
                <w:lang w:val="ro-RO"/>
              </w:rPr>
            </w:pPr>
            <w:r w:rsidRPr="009C06E1">
              <w:rPr>
                <w:rFonts w:ascii="Times New Roman" w:hAnsi="Times New Roman"/>
                <w:b/>
                <w:bCs/>
                <w:spacing w:val="-5"/>
                <w:sz w:val="24"/>
                <w:szCs w:val="24"/>
                <w:lang w:val="ro-RO"/>
              </w:rPr>
              <w:lastRenderedPageBreak/>
              <w:t>Adresa</w:t>
            </w:r>
            <w:r>
              <w:rPr>
                <w:rFonts w:ascii="Times New Roman" w:hAnsi="Times New Roman"/>
                <w:b/>
                <w:bCs/>
                <w:spacing w:val="-5"/>
                <w:sz w:val="24"/>
                <w:szCs w:val="24"/>
                <w:lang w:val="ro-RO"/>
              </w:rPr>
              <w:t xml:space="preserve"> </w:t>
            </w:r>
            <w:r>
              <w:rPr>
                <w:rFonts w:ascii="Times New Roman" w:hAnsi="Times New Roman"/>
                <w:spacing w:val="-5"/>
                <w:sz w:val="24"/>
                <w:szCs w:val="24"/>
                <w:lang w:val="ro-RO"/>
              </w:rPr>
              <w:t>din ”</w:t>
            </w:r>
            <w:r w:rsidRPr="009C06E1">
              <w:rPr>
                <w:lang w:val="pt-BR"/>
              </w:rPr>
              <w:t xml:space="preserve"> </w:t>
            </w:r>
            <w:r>
              <w:rPr>
                <w:rFonts w:ascii="Times New Roman" w:hAnsi="Times New Roman"/>
                <w:spacing w:val="-5"/>
                <w:sz w:val="24"/>
                <w:szCs w:val="24"/>
                <w:lang w:val="ro-RO"/>
              </w:rPr>
              <w:t>Țara România, J</w:t>
            </w:r>
            <w:r w:rsidRPr="009C06E1">
              <w:rPr>
                <w:rFonts w:ascii="Times New Roman" w:hAnsi="Times New Roman"/>
                <w:spacing w:val="-5"/>
                <w:sz w:val="24"/>
                <w:szCs w:val="24"/>
                <w:lang w:val="ro-RO"/>
              </w:rPr>
              <w:t xml:space="preserve">ud. </w:t>
            </w:r>
            <w:r w:rsidR="00105BA8">
              <w:rPr>
                <w:rFonts w:ascii="Times New Roman" w:hAnsi="Times New Roman"/>
                <w:spacing w:val="-5"/>
                <w:sz w:val="24"/>
                <w:szCs w:val="24"/>
                <w:lang w:val="ro-RO"/>
              </w:rPr>
              <w:t>Dolj</w:t>
            </w:r>
            <w:r w:rsidRPr="009C06E1">
              <w:rPr>
                <w:rFonts w:ascii="Times New Roman" w:hAnsi="Times New Roman"/>
                <w:spacing w:val="-5"/>
                <w:sz w:val="24"/>
                <w:szCs w:val="24"/>
                <w:lang w:val="ro-RO"/>
              </w:rPr>
              <w:t xml:space="preserve">, Mun. </w:t>
            </w:r>
            <w:r w:rsidR="00105BA8">
              <w:rPr>
                <w:rFonts w:ascii="Times New Roman" w:hAnsi="Times New Roman"/>
                <w:spacing w:val="-5"/>
                <w:sz w:val="24"/>
                <w:szCs w:val="24"/>
                <w:lang w:val="ro-RO"/>
              </w:rPr>
              <w:t>Craiova</w:t>
            </w:r>
            <w:r w:rsidRPr="009C06E1">
              <w:rPr>
                <w:rFonts w:ascii="Times New Roman" w:hAnsi="Times New Roman"/>
                <w:spacing w:val="-5"/>
                <w:sz w:val="24"/>
                <w:szCs w:val="24"/>
                <w:lang w:val="ro-RO"/>
              </w:rPr>
              <w:t xml:space="preserve">, </w:t>
            </w:r>
            <w:r w:rsidR="00105BA8">
              <w:rPr>
                <w:rFonts w:ascii="Times New Roman" w:hAnsi="Times New Roman"/>
                <w:spacing w:val="-5"/>
                <w:sz w:val="24"/>
                <w:szCs w:val="24"/>
                <w:lang w:val="ro-RO"/>
              </w:rPr>
              <w:t>Calea București</w:t>
            </w:r>
            <w:r w:rsidRPr="009C06E1">
              <w:rPr>
                <w:rFonts w:ascii="Times New Roman" w:hAnsi="Times New Roman"/>
                <w:spacing w:val="-5"/>
                <w:sz w:val="24"/>
                <w:szCs w:val="24"/>
                <w:lang w:val="ro-RO"/>
              </w:rPr>
              <w:t xml:space="preserve">, nr. </w:t>
            </w:r>
            <w:r w:rsidR="00105BA8">
              <w:rPr>
                <w:rFonts w:ascii="Times New Roman" w:hAnsi="Times New Roman"/>
                <w:spacing w:val="-5"/>
                <w:sz w:val="24"/>
                <w:szCs w:val="24"/>
                <w:lang w:val="ro-RO"/>
              </w:rPr>
              <w:t>323A</w:t>
            </w:r>
            <w:r>
              <w:rPr>
                <w:rFonts w:ascii="Times New Roman" w:hAnsi="Times New Roman"/>
                <w:spacing w:val="-5"/>
                <w:sz w:val="24"/>
                <w:szCs w:val="24"/>
                <w:lang w:val="ro-RO"/>
              </w:rPr>
              <w:t xml:space="preserve">” în ”  </w:t>
            </w:r>
            <w:r w:rsidRPr="009C06E1">
              <w:rPr>
                <w:rFonts w:ascii="Times New Roman" w:hAnsi="Times New Roman"/>
                <w:spacing w:val="-5"/>
                <w:sz w:val="24"/>
                <w:szCs w:val="24"/>
                <w:lang w:val="ro-RO"/>
              </w:rPr>
              <w:t xml:space="preserve">Țara România, </w:t>
            </w:r>
            <w:r w:rsidR="00105BA8" w:rsidRPr="00105BA8">
              <w:rPr>
                <w:rFonts w:ascii="Times New Roman" w:hAnsi="Times New Roman"/>
                <w:spacing w:val="-5"/>
                <w:sz w:val="24"/>
                <w:szCs w:val="24"/>
                <w:lang w:val="ro-RO"/>
              </w:rPr>
              <w:t>Jud. Dolj, Mun. Craiova, Calea București, nr. 323A</w:t>
            </w:r>
            <w:r w:rsidR="00105BA8">
              <w:rPr>
                <w:rFonts w:ascii="Times New Roman" w:hAnsi="Times New Roman"/>
                <w:spacing w:val="-5"/>
                <w:sz w:val="24"/>
                <w:szCs w:val="24"/>
                <w:lang w:val="ro-RO"/>
              </w:rPr>
              <w:t xml:space="preserve"> și nr. 325A</w:t>
            </w:r>
            <w:r>
              <w:rPr>
                <w:rFonts w:ascii="Times New Roman" w:hAnsi="Times New Roman"/>
                <w:spacing w:val="-5"/>
                <w:sz w:val="24"/>
                <w:szCs w:val="24"/>
                <w:lang w:val="ro-RO"/>
              </w:rPr>
              <w:t>.”</w:t>
            </w:r>
          </w:p>
          <w:p w14:paraId="68F0481B" w14:textId="0FCB6721" w:rsidR="0074364D" w:rsidRPr="00ED3243" w:rsidRDefault="0074364D" w:rsidP="00C752FB">
            <w:pPr>
              <w:spacing w:after="0" w:line="276" w:lineRule="auto"/>
              <w:jc w:val="both"/>
              <w:rPr>
                <w:rFonts w:ascii="Times New Roman" w:hAnsi="Times New Roman"/>
                <w:spacing w:val="-5"/>
                <w:sz w:val="24"/>
                <w:szCs w:val="24"/>
                <w:lang w:val="ro-RO"/>
              </w:rPr>
            </w:pPr>
            <w:r w:rsidRPr="004E5D70">
              <w:rPr>
                <w:rFonts w:ascii="Times New Roman" w:hAnsi="Times New Roman"/>
                <w:b/>
                <w:bCs/>
                <w:spacing w:val="-5"/>
                <w:sz w:val="24"/>
                <w:szCs w:val="24"/>
                <w:lang w:val="ro-RO"/>
              </w:rPr>
              <w:t xml:space="preserve">Valoare actuală de inventar </w:t>
            </w:r>
            <w:r w:rsidRPr="004E5D70">
              <w:rPr>
                <w:rFonts w:ascii="Times New Roman" w:hAnsi="Times New Roman"/>
                <w:spacing w:val="-5"/>
                <w:sz w:val="24"/>
                <w:szCs w:val="24"/>
                <w:lang w:val="ro-RO"/>
              </w:rPr>
              <w:t>este</w:t>
            </w:r>
            <w:r>
              <w:rPr>
                <w:rFonts w:ascii="Times New Roman" w:hAnsi="Times New Roman"/>
                <w:b/>
                <w:bCs/>
                <w:spacing w:val="-5"/>
                <w:sz w:val="24"/>
                <w:szCs w:val="24"/>
                <w:lang w:val="ro-RO"/>
              </w:rPr>
              <w:t xml:space="preserve"> </w:t>
            </w:r>
            <w:r w:rsidR="00105BA8">
              <w:rPr>
                <w:rFonts w:ascii="Times New Roman" w:hAnsi="Times New Roman"/>
                <w:spacing w:val="-5"/>
                <w:sz w:val="24"/>
                <w:szCs w:val="24"/>
                <w:lang w:val="ro-RO"/>
              </w:rPr>
              <w:t>50.909.345</w:t>
            </w:r>
            <w:r w:rsidRPr="004E5D70">
              <w:rPr>
                <w:rFonts w:ascii="Times New Roman" w:hAnsi="Times New Roman"/>
                <w:spacing w:val="-5"/>
                <w:sz w:val="24"/>
                <w:szCs w:val="24"/>
                <w:lang w:val="ro-RO"/>
              </w:rPr>
              <w:t xml:space="preserve"> lei</w:t>
            </w:r>
            <w:r w:rsidRPr="00ED3243">
              <w:rPr>
                <w:rFonts w:ascii="Times New Roman" w:hAnsi="Times New Roman"/>
                <w:spacing w:val="-5"/>
                <w:sz w:val="24"/>
                <w:szCs w:val="24"/>
                <w:lang w:val="ro-RO"/>
              </w:rPr>
              <w:t xml:space="preserve">, după reevaluare valoarea de inventar este </w:t>
            </w:r>
            <w:r w:rsidRPr="004E5D70">
              <w:rPr>
                <w:rFonts w:ascii="Times New Roman" w:hAnsi="Times New Roman"/>
                <w:spacing w:val="-5"/>
                <w:sz w:val="24"/>
                <w:szCs w:val="24"/>
                <w:lang w:val="ro-RO"/>
              </w:rPr>
              <w:t xml:space="preserve">de </w:t>
            </w:r>
            <w:r w:rsidR="00105BA8" w:rsidRPr="00105BA8">
              <w:rPr>
                <w:rFonts w:ascii="Times New Roman" w:hAnsi="Times New Roman"/>
                <w:spacing w:val="-5"/>
                <w:sz w:val="24"/>
                <w:szCs w:val="24"/>
                <w:lang w:val="ro-RO"/>
              </w:rPr>
              <w:t xml:space="preserve">23.837.000 </w:t>
            </w:r>
            <w:r w:rsidRPr="004E5D70">
              <w:rPr>
                <w:rFonts w:ascii="Times New Roman" w:hAnsi="Times New Roman"/>
                <w:spacing w:val="-5"/>
                <w:sz w:val="24"/>
                <w:szCs w:val="24"/>
                <w:lang w:val="ro-RO"/>
              </w:rPr>
              <w:t>lei.</w:t>
            </w:r>
            <w:r w:rsidRPr="00ED3243">
              <w:rPr>
                <w:rFonts w:ascii="Times New Roman" w:hAnsi="Times New Roman"/>
                <w:spacing w:val="-5"/>
                <w:sz w:val="24"/>
                <w:szCs w:val="24"/>
                <w:lang w:val="ro-RO"/>
              </w:rPr>
              <w:t xml:space="preserve"> </w:t>
            </w:r>
          </w:p>
          <w:p w14:paraId="650B2C37" w14:textId="4483AF4B" w:rsidR="0074364D" w:rsidRDefault="0074364D" w:rsidP="00C752FB">
            <w:pPr>
              <w:spacing w:after="0" w:line="276" w:lineRule="auto"/>
              <w:jc w:val="both"/>
              <w:rPr>
                <w:rFonts w:ascii="Times New Roman" w:hAnsi="Times New Roman"/>
                <w:spacing w:val="-5"/>
                <w:sz w:val="24"/>
                <w:szCs w:val="24"/>
                <w:lang w:val="ro-RO"/>
              </w:rPr>
            </w:pPr>
            <w:r w:rsidRPr="00ED3243">
              <w:rPr>
                <w:rFonts w:ascii="Times New Roman" w:hAnsi="Times New Roman"/>
                <w:spacing w:val="-5"/>
                <w:sz w:val="24"/>
                <w:szCs w:val="24"/>
                <w:lang w:val="ro-RO"/>
              </w:rPr>
              <w:t xml:space="preserve">Diferența din reevaluare este de </w:t>
            </w:r>
            <w:r w:rsidR="00105BA8">
              <w:rPr>
                <w:rFonts w:ascii="Times New Roman" w:hAnsi="Times New Roman"/>
                <w:spacing w:val="-5"/>
                <w:sz w:val="24"/>
                <w:szCs w:val="24"/>
                <w:lang w:val="ro-RO"/>
              </w:rPr>
              <w:t>-27</w:t>
            </w:r>
            <w:r>
              <w:rPr>
                <w:rFonts w:ascii="Times New Roman" w:hAnsi="Times New Roman"/>
                <w:spacing w:val="-5"/>
                <w:sz w:val="24"/>
                <w:szCs w:val="24"/>
                <w:lang w:val="ro-RO"/>
              </w:rPr>
              <w:t>.</w:t>
            </w:r>
            <w:r w:rsidR="00105BA8">
              <w:rPr>
                <w:rFonts w:ascii="Times New Roman" w:hAnsi="Times New Roman"/>
                <w:spacing w:val="-5"/>
                <w:sz w:val="24"/>
                <w:szCs w:val="24"/>
                <w:lang w:val="ro-RO"/>
              </w:rPr>
              <w:t>072.345</w:t>
            </w:r>
            <w:r w:rsidRPr="00ED3243">
              <w:rPr>
                <w:rFonts w:ascii="Times New Roman" w:hAnsi="Times New Roman"/>
                <w:spacing w:val="-5"/>
                <w:sz w:val="24"/>
                <w:szCs w:val="24"/>
                <w:lang w:val="ro-RO"/>
              </w:rPr>
              <w:t>lei.</w:t>
            </w:r>
          </w:p>
          <w:p w14:paraId="252521C6" w14:textId="7AA7761B" w:rsidR="0074364D" w:rsidRDefault="00105BA8" w:rsidP="00C752FB">
            <w:pPr>
              <w:spacing w:after="0" w:line="276" w:lineRule="auto"/>
              <w:ind w:left="-86"/>
              <w:jc w:val="both"/>
              <w:rPr>
                <w:rFonts w:ascii="Times New Roman" w:hAnsi="Times New Roman"/>
                <w:color w:val="000000"/>
                <w:sz w:val="24"/>
                <w:szCs w:val="24"/>
                <w:lang w:val="ro-RO"/>
              </w:rPr>
            </w:pPr>
            <w:r>
              <w:rPr>
                <w:rFonts w:ascii="Times New Roman" w:hAnsi="Times New Roman"/>
                <w:b/>
                <w:bCs/>
                <w:color w:val="000000"/>
                <w:sz w:val="24"/>
                <w:szCs w:val="24"/>
                <w:lang w:val="ro-RO"/>
              </w:rPr>
              <w:t xml:space="preserve">II. </w:t>
            </w:r>
            <w:r w:rsidRPr="00105BA8">
              <w:rPr>
                <w:rFonts w:ascii="Times New Roman" w:hAnsi="Times New Roman"/>
                <w:color w:val="000000"/>
                <w:sz w:val="24"/>
                <w:szCs w:val="24"/>
                <w:lang w:val="ro-RO"/>
              </w:rPr>
              <w:t>Proiectul de act normativ se mai referă și la</w:t>
            </w:r>
            <w:r>
              <w:rPr>
                <w:rFonts w:ascii="Times New Roman" w:hAnsi="Times New Roman"/>
                <w:b/>
                <w:bCs/>
                <w:color w:val="000000"/>
                <w:sz w:val="24"/>
                <w:szCs w:val="24"/>
                <w:lang w:val="ro-RO"/>
              </w:rPr>
              <w:t xml:space="preserve"> </w:t>
            </w:r>
            <w:r w:rsidRPr="00105BA8">
              <w:rPr>
                <w:rFonts w:ascii="Times New Roman" w:hAnsi="Times New Roman"/>
                <w:b/>
                <w:bCs/>
                <w:color w:val="000000"/>
                <w:sz w:val="24"/>
                <w:szCs w:val="24"/>
                <w:lang w:val="ro-RO"/>
              </w:rPr>
              <w:t xml:space="preserve">trecerea unei părți din imobilul cu numărul MF 151898 </w:t>
            </w:r>
            <w:r w:rsidR="00B2605E" w:rsidRPr="00B2605E">
              <w:rPr>
                <w:rFonts w:ascii="Times New Roman" w:hAnsi="Times New Roman"/>
                <w:color w:val="000000"/>
                <w:sz w:val="24"/>
                <w:szCs w:val="24"/>
                <w:lang w:val="ro-RO"/>
              </w:rPr>
              <w:t xml:space="preserve">(parțial), </w:t>
            </w:r>
            <w:r w:rsidR="00B2605E" w:rsidRPr="00B2605E">
              <w:rPr>
                <w:lang w:val="ro-RO"/>
              </w:rPr>
              <w:t xml:space="preserve"> </w:t>
            </w:r>
            <w:r w:rsidR="00B2605E" w:rsidRPr="00B2605E">
              <w:rPr>
                <w:rFonts w:ascii="Times New Roman" w:hAnsi="Times New Roman"/>
                <w:color w:val="000000"/>
                <w:sz w:val="24"/>
                <w:szCs w:val="24"/>
                <w:lang w:val="ro-RO"/>
              </w:rPr>
              <w:t>în suprafață de 73.223 mp</w:t>
            </w:r>
            <w:r w:rsidR="00B2605E">
              <w:rPr>
                <w:rFonts w:ascii="Times New Roman" w:hAnsi="Times New Roman"/>
                <w:color w:val="000000"/>
                <w:sz w:val="24"/>
                <w:szCs w:val="24"/>
                <w:lang w:val="ro-RO"/>
              </w:rPr>
              <w:t>,</w:t>
            </w:r>
            <w:r w:rsidR="00B2605E" w:rsidRPr="00B2605E">
              <w:rPr>
                <w:rFonts w:ascii="Times New Roman" w:hAnsi="Times New Roman"/>
                <w:b/>
                <w:bCs/>
                <w:color w:val="000000"/>
                <w:sz w:val="24"/>
                <w:szCs w:val="24"/>
                <w:lang w:val="ro-RO"/>
              </w:rPr>
              <w:t xml:space="preserve"> </w:t>
            </w:r>
            <w:r w:rsidR="00B2605E">
              <w:rPr>
                <w:rFonts w:ascii="Times New Roman" w:hAnsi="Times New Roman"/>
                <w:b/>
                <w:bCs/>
                <w:color w:val="000000"/>
                <w:sz w:val="24"/>
                <w:szCs w:val="24"/>
                <w:lang w:val="ro-RO"/>
              </w:rPr>
              <w:t xml:space="preserve"> </w:t>
            </w:r>
            <w:r w:rsidRPr="00105BA8">
              <w:rPr>
                <w:rFonts w:ascii="Times New Roman" w:hAnsi="Times New Roman"/>
                <w:color w:val="000000"/>
                <w:sz w:val="24"/>
                <w:szCs w:val="24"/>
                <w:lang w:val="ro-RO"/>
              </w:rPr>
              <w:t>din domeniul public al statului şi din administrarea Aeroclubului României, instituție publică ce funcționează în subordinea Ministerului Transporturilor și Infrastructurii, în domeniul public al județului Dolj</w:t>
            </w:r>
            <w:r w:rsidR="00B2605E">
              <w:rPr>
                <w:rFonts w:ascii="Times New Roman" w:hAnsi="Times New Roman"/>
                <w:color w:val="000000"/>
                <w:sz w:val="24"/>
                <w:szCs w:val="24"/>
                <w:lang w:val="ro-RO"/>
              </w:rPr>
              <w:t xml:space="preserve">, </w:t>
            </w:r>
            <w:r w:rsidR="00B2605E" w:rsidRPr="00B2605E">
              <w:rPr>
                <w:rFonts w:ascii="Times New Roman" w:hAnsi="Times New Roman"/>
                <w:color w:val="000000"/>
                <w:sz w:val="24"/>
                <w:szCs w:val="24"/>
                <w:lang w:val="ro-RO"/>
              </w:rPr>
              <w:t>în vederea înființării unui parc aeronautic</w:t>
            </w:r>
            <w:r w:rsidR="00B2605E">
              <w:rPr>
                <w:rFonts w:ascii="Times New Roman" w:hAnsi="Times New Roman"/>
                <w:color w:val="000000"/>
                <w:sz w:val="24"/>
                <w:szCs w:val="24"/>
                <w:lang w:val="ro-RO"/>
              </w:rPr>
              <w:t>.</w:t>
            </w:r>
          </w:p>
          <w:p w14:paraId="26B15818" w14:textId="33A47AE4" w:rsidR="00142B99" w:rsidRDefault="006A1983" w:rsidP="00142B99">
            <w:pPr>
              <w:spacing w:after="0" w:line="276" w:lineRule="auto"/>
              <w:ind w:left="-86"/>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00142B99" w:rsidRPr="00142B99">
              <w:rPr>
                <w:rFonts w:ascii="Times New Roman" w:hAnsi="Times New Roman"/>
                <w:color w:val="000000"/>
                <w:sz w:val="24"/>
                <w:szCs w:val="24"/>
                <w:lang w:val="ro-RO"/>
              </w:rPr>
              <w:t>În cazul în care într-un termen de 5 ani de la data preluării nu se va realiza investiția, partea de imobil</w:t>
            </w:r>
            <w:r w:rsidR="00142B99">
              <w:rPr>
                <w:rFonts w:ascii="Times New Roman" w:hAnsi="Times New Roman"/>
                <w:color w:val="000000"/>
                <w:sz w:val="24"/>
                <w:szCs w:val="24"/>
                <w:lang w:val="ro-RO"/>
              </w:rPr>
              <w:t>, în suprafață de 73.223 mp,</w:t>
            </w:r>
            <w:r w:rsidR="00142B99" w:rsidRPr="00142B99">
              <w:rPr>
                <w:rFonts w:ascii="Times New Roman" w:hAnsi="Times New Roman"/>
                <w:color w:val="000000"/>
                <w:sz w:val="24"/>
                <w:szCs w:val="24"/>
                <w:lang w:val="ro-RO"/>
              </w:rPr>
              <w:t xml:space="preserve"> revine în domeniul public al statului, în condițiile legii.</w:t>
            </w:r>
          </w:p>
          <w:p w14:paraId="676542EA" w14:textId="725949FE" w:rsidR="00B2605E" w:rsidRDefault="006A1983" w:rsidP="00C752FB">
            <w:pPr>
              <w:spacing w:after="0" w:line="276" w:lineRule="auto"/>
              <w:ind w:left="-86"/>
              <w:jc w:val="both"/>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00B2605E" w:rsidRPr="00B2605E">
              <w:rPr>
                <w:rFonts w:ascii="Times New Roman" w:hAnsi="Times New Roman"/>
                <w:color w:val="000000"/>
                <w:sz w:val="24"/>
                <w:szCs w:val="24"/>
                <w:lang w:val="ro-RO"/>
              </w:rPr>
              <w:t>Predarea-preluarea părți</w:t>
            </w:r>
            <w:r w:rsidR="00B2605E">
              <w:rPr>
                <w:rFonts w:ascii="Times New Roman" w:hAnsi="Times New Roman"/>
                <w:color w:val="000000"/>
                <w:sz w:val="24"/>
                <w:szCs w:val="24"/>
                <w:lang w:val="ro-RO"/>
              </w:rPr>
              <w:t>i</w:t>
            </w:r>
            <w:r w:rsidR="00B2605E" w:rsidRPr="00B2605E">
              <w:rPr>
                <w:rFonts w:ascii="Times New Roman" w:hAnsi="Times New Roman"/>
                <w:color w:val="000000"/>
                <w:sz w:val="24"/>
                <w:szCs w:val="24"/>
                <w:lang w:val="ro-RO"/>
              </w:rPr>
              <w:t xml:space="preserve"> din </w:t>
            </w:r>
            <w:r w:rsidR="00B2605E">
              <w:rPr>
                <w:rFonts w:ascii="Times New Roman" w:hAnsi="Times New Roman"/>
                <w:color w:val="000000"/>
                <w:sz w:val="24"/>
                <w:szCs w:val="24"/>
                <w:lang w:val="ro-RO"/>
              </w:rPr>
              <w:t xml:space="preserve">bunul </w:t>
            </w:r>
            <w:r w:rsidR="00B2605E" w:rsidRPr="00B2605E">
              <w:rPr>
                <w:rFonts w:ascii="Times New Roman" w:hAnsi="Times New Roman"/>
                <w:color w:val="000000"/>
                <w:sz w:val="24"/>
                <w:szCs w:val="24"/>
                <w:lang w:val="ro-RO"/>
              </w:rPr>
              <w:t xml:space="preserve">imobil transmis se va face pe bază de protocol, încheiat între părțile interesate în termen de 30 de zile de la data intrării în vigoare a prezentei hotărâri.  </w:t>
            </w:r>
          </w:p>
          <w:p w14:paraId="3CDFB943" w14:textId="6DE4D22F" w:rsidR="00AF51B6" w:rsidRPr="00AF51B6" w:rsidRDefault="00AF51B6" w:rsidP="00C752FB">
            <w:pPr>
              <w:spacing w:line="276" w:lineRule="auto"/>
              <w:ind w:left="-84"/>
              <w:jc w:val="both"/>
              <w:rPr>
                <w:rFonts w:ascii="Times New Roman" w:hAnsi="Times New Roman"/>
                <w:color w:val="000000"/>
                <w:sz w:val="24"/>
                <w:szCs w:val="24"/>
                <w:lang w:val="ro-RO"/>
              </w:rPr>
            </w:pPr>
            <w:r w:rsidRPr="00AF51B6">
              <w:rPr>
                <w:rFonts w:ascii="Times New Roman" w:hAnsi="Times New Roman"/>
                <w:color w:val="000000"/>
                <w:sz w:val="24"/>
                <w:szCs w:val="24"/>
                <w:lang w:val="ro-RO"/>
              </w:rPr>
              <w:t xml:space="preserve">        Realitatea datelor înscrise în anexele la proiect, precum și necesitatea și oportunitatea promovării actului normativ aparțin inițiatorului, respectiv Ministerului Transporturilor și Infrastructurii prin </w:t>
            </w:r>
            <w:r w:rsidR="00142B99" w:rsidRPr="00142B99">
              <w:rPr>
                <w:lang w:val="ro-RO"/>
              </w:rPr>
              <w:t xml:space="preserve"> </w:t>
            </w:r>
            <w:r w:rsidR="00142B99" w:rsidRPr="00142B99">
              <w:rPr>
                <w:rFonts w:ascii="Times New Roman" w:hAnsi="Times New Roman"/>
                <w:color w:val="000000"/>
                <w:sz w:val="24"/>
                <w:szCs w:val="24"/>
                <w:lang w:val="ro-RO"/>
              </w:rPr>
              <w:t xml:space="preserve">Aeroclubul României </w:t>
            </w:r>
            <w:r w:rsidRPr="00AF51B6">
              <w:rPr>
                <w:rFonts w:ascii="Times New Roman" w:hAnsi="Times New Roman"/>
                <w:color w:val="000000"/>
                <w:sz w:val="24"/>
                <w:szCs w:val="24"/>
                <w:lang w:val="ro-RO"/>
              </w:rPr>
              <w:t xml:space="preserve">. </w:t>
            </w:r>
          </w:p>
          <w:p w14:paraId="08CCDB23" w14:textId="4710902D" w:rsidR="001F21F4" w:rsidRPr="00320583" w:rsidRDefault="00AF51B6" w:rsidP="00C752FB">
            <w:pPr>
              <w:spacing w:line="276" w:lineRule="auto"/>
              <w:ind w:left="-84"/>
              <w:jc w:val="both"/>
              <w:rPr>
                <w:rFonts w:ascii="Times New Roman" w:hAnsi="Times New Roman"/>
                <w:sz w:val="24"/>
                <w:szCs w:val="24"/>
                <w:lang w:val="ro-RO"/>
              </w:rPr>
            </w:pPr>
            <w:r w:rsidRPr="00AF51B6">
              <w:rPr>
                <w:rFonts w:ascii="Times New Roman" w:hAnsi="Times New Roman"/>
                <w:color w:val="000000"/>
                <w:sz w:val="24"/>
                <w:szCs w:val="24"/>
                <w:lang w:val="ro-RO"/>
              </w:rPr>
              <w:t xml:space="preserve">      Bunurile imobile nu fac obiectul unor litigii aflate pe rolul instanţelor de judecată, nu sunt supuse cererilor de retrocedare și nu sunt grevate de sarcini.</w:t>
            </w:r>
          </w:p>
        </w:tc>
      </w:tr>
      <w:tr w:rsidR="001F21F4" w:rsidRPr="00034E3F" w14:paraId="7A94F481" w14:textId="77777777" w:rsidTr="001657BA">
        <w:trPr>
          <w:trHeight w:val="557"/>
        </w:trPr>
        <w:tc>
          <w:tcPr>
            <w:tcW w:w="1984" w:type="dxa"/>
            <w:tcBorders>
              <w:top w:val="single" w:sz="4" w:space="0" w:color="auto"/>
              <w:bottom w:val="single" w:sz="4" w:space="0" w:color="auto"/>
              <w:right w:val="single" w:sz="4" w:space="0" w:color="auto"/>
            </w:tcBorders>
          </w:tcPr>
          <w:p w14:paraId="26A73F7E" w14:textId="51C7FD45" w:rsidR="001F21F4" w:rsidRPr="00320583" w:rsidRDefault="001F21F4" w:rsidP="001F21F4">
            <w:pPr>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lastRenderedPageBreak/>
              <w:t>2.4. Alte informaţii</w:t>
            </w:r>
          </w:p>
        </w:tc>
        <w:tc>
          <w:tcPr>
            <w:tcW w:w="8359" w:type="dxa"/>
            <w:tcBorders>
              <w:top w:val="single" w:sz="4" w:space="0" w:color="auto"/>
              <w:left w:val="single" w:sz="4" w:space="0" w:color="auto"/>
              <w:bottom w:val="single" w:sz="4" w:space="0" w:color="auto"/>
            </w:tcBorders>
          </w:tcPr>
          <w:p w14:paraId="793B7F70" w14:textId="684CAC4B" w:rsidR="001F21F4" w:rsidRPr="00320583" w:rsidRDefault="001F21F4" w:rsidP="001F21F4">
            <w:pPr>
              <w:jc w:val="both"/>
              <w:rPr>
                <w:rFonts w:ascii="Times New Roman" w:hAnsi="Times New Roman"/>
                <w:sz w:val="24"/>
                <w:szCs w:val="24"/>
                <w:lang w:val="ro-RO"/>
              </w:rPr>
            </w:pPr>
          </w:p>
        </w:tc>
      </w:tr>
    </w:tbl>
    <w:p w14:paraId="60B13FD8" w14:textId="77777777" w:rsidR="008B285F" w:rsidRDefault="008B285F" w:rsidP="00A30063">
      <w:pPr>
        <w:spacing w:after="0" w:line="240" w:lineRule="auto"/>
        <w:rPr>
          <w:rFonts w:ascii="Times New Roman" w:hAnsi="Times New Roman"/>
          <w:b/>
          <w:bCs/>
          <w:color w:val="000000"/>
          <w:sz w:val="24"/>
          <w:szCs w:val="24"/>
          <w:lang w:val="ro-RO"/>
        </w:rPr>
      </w:pPr>
    </w:p>
    <w:p w14:paraId="77C9F88D" w14:textId="77777777" w:rsidR="004652A7" w:rsidRPr="00320583" w:rsidRDefault="004652A7" w:rsidP="00A30063">
      <w:pPr>
        <w:spacing w:after="0" w:line="240" w:lineRule="auto"/>
        <w:rPr>
          <w:rFonts w:ascii="Times New Roman" w:hAnsi="Times New Roman"/>
          <w:b/>
          <w:bCs/>
          <w:color w:val="000000"/>
          <w:sz w:val="24"/>
          <w:szCs w:val="24"/>
          <w:lang w:val="ro-RO"/>
        </w:rPr>
      </w:pPr>
    </w:p>
    <w:p w14:paraId="7C175D46" w14:textId="77777777" w:rsidR="007D5B8D" w:rsidRPr="00320583" w:rsidRDefault="007D5B8D" w:rsidP="00E50D18">
      <w:pPr>
        <w:spacing w:after="0" w:line="240" w:lineRule="auto"/>
        <w:jc w:val="center"/>
        <w:rPr>
          <w:rFonts w:ascii="Times New Roman" w:hAnsi="Times New Roman"/>
          <w:b/>
          <w:bCs/>
          <w:color w:val="000000"/>
          <w:sz w:val="24"/>
          <w:szCs w:val="24"/>
          <w:lang w:val="ro-RO"/>
        </w:rPr>
      </w:pPr>
      <w:r w:rsidRPr="00320583">
        <w:rPr>
          <w:rFonts w:ascii="Times New Roman" w:hAnsi="Times New Roman"/>
          <w:b/>
          <w:bCs/>
          <w:color w:val="000000"/>
          <w:sz w:val="24"/>
          <w:szCs w:val="24"/>
          <w:lang w:val="ro-RO"/>
        </w:rPr>
        <w:t>Secţiunea a 3-a</w:t>
      </w:r>
    </w:p>
    <w:p w14:paraId="5D2B740E" w14:textId="77777777" w:rsidR="00150206" w:rsidRPr="00320583" w:rsidRDefault="00685C92" w:rsidP="006C6C9B">
      <w:pPr>
        <w:pStyle w:val="Heading2"/>
        <w:rPr>
          <w:color w:val="000000"/>
          <w:sz w:val="24"/>
          <w:szCs w:val="24"/>
          <w:lang w:val="ro-RO"/>
        </w:rPr>
      </w:pPr>
      <w:r w:rsidRPr="00320583">
        <w:rPr>
          <w:color w:val="000000"/>
          <w:sz w:val="24"/>
          <w:szCs w:val="24"/>
          <w:lang w:val="ro-RO"/>
        </w:rPr>
        <w:t>Impactul socio</w:t>
      </w:r>
      <w:r w:rsidR="007D5B8D" w:rsidRPr="00320583">
        <w:rPr>
          <w:color w:val="000000"/>
          <w:sz w:val="24"/>
          <w:szCs w:val="24"/>
          <w:lang w:val="ro-RO"/>
        </w:rPr>
        <w:t>economic</w:t>
      </w:r>
    </w:p>
    <w:p w14:paraId="04182D8B" w14:textId="67102217" w:rsidR="00FC3B28" w:rsidRDefault="007D5B8D" w:rsidP="006C6C9B">
      <w:pPr>
        <w:pStyle w:val="Heading2"/>
        <w:rPr>
          <w:color w:val="000000"/>
          <w:sz w:val="24"/>
          <w:szCs w:val="24"/>
          <w:lang w:val="ro-RO"/>
        </w:rPr>
      </w:pPr>
      <w:r w:rsidRPr="00320583">
        <w:rPr>
          <w:color w:val="000000"/>
          <w:sz w:val="24"/>
          <w:szCs w:val="24"/>
          <w:lang w:val="ro-RO"/>
        </w:rPr>
        <w:t xml:space="preserve"> </w:t>
      </w:r>
    </w:p>
    <w:p w14:paraId="354C2801" w14:textId="77777777" w:rsidR="004652A7" w:rsidRPr="004652A7" w:rsidRDefault="004652A7" w:rsidP="004652A7">
      <w:pPr>
        <w:rPr>
          <w:lang w:val="ro-RO" w:eastAsia="x-none"/>
        </w:rPr>
      </w:pPr>
    </w:p>
    <w:tbl>
      <w:tblPr>
        <w:tblW w:w="10130"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4"/>
        <w:gridCol w:w="5906"/>
      </w:tblGrid>
      <w:tr w:rsidR="001F76B1" w:rsidRPr="00320583" w14:paraId="37C93446" w14:textId="77777777" w:rsidTr="001657BA">
        <w:tc>
          <w:tcPr>
            <w:tcW w:w="4224" w:type="dxa"/>
            <w:tcBorders>
              <w:top w:val="single" w:sz="4" w:space="0" w:color="auto"/>
              <w:bottom w:val="single" w:sz="4" w:space="0" w:color="auto"/>
              <w:right w:val="single" w:sz="4" w:space="0" w:color="auto"/>
            </w:tcBorders>
          </w:tcPr>
          <w:p w14:paraId="09914FBA" w14:textId="77777777" w:rsidR="007D5B8D" w:rsidRPr="00320583" w:rsidRDefault="00A951F2"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3.</w:t>
            </w:r>
            <w:r w:rsidR="007D5B8D" w:rsidRPr="00320583">
              <w:rPr>
                <w:rFonts w:ascii="Times New Roman" w:hAnsi="Times New Roman"/>
                <w:color w:val="000000"/>
                <w:sz w:val="24"/>
                <w:szCs w:val="24"/>
                <w:lang w:val="ro-RO"/>
              </w:rPr>
              <w:t xml:space="preserve">1. </w:t>
            </w:r>
            <w:r w:rsidR="00685C92" w:rsidRPr="00320583">
              <w:rPr>
                <w:rFonts w:ascii="Times New Roman" w:hAnsi="Times New Roman"/>
                <w:color w:val="000000"/>
                <w:sz w:val="24"/>
                <w:szCs w:val="24"/>
                <w:lang w:val="ro-RO"/>
              </w:rPr>
              <w:t>Descrierea generală a beneficiilor şi costurilor estimate ca urmare a intrării în vigoare a actului normativ</w:t>
            </w:r>
          </w:p>
        </w:tc>
        <w:tc>
          <w:tcPr>
            <w:tcW w:w="5906" w:type="dxa"/>
            <w:tcBorders>
              <w:top w:val="single" w:sz="4" w:space="0" w:color="auto"/>
              <w:left w:val="single" w:sz="4" w:space="0" w:color="auto"/>
              <w:bottom w:val="single" w:sz="4" w:space="0" w:color="auto"/>
            </w:tcBorders>
          </w:tcPr>
          <w:p w14:paraId="26AC3710" w14:textId="77777777" w:rsidR="007D5B8D" w:rsidRPr="00320583" w:rsidRDefault="007D5B8D"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are impact în acest domeniu.</w:t>
            </w:r>
          </w:p>
        </w:tc>
      </w:tr>
      <w:tr w:rsidR="00F5527E" w:rsidRPr="00320583" w14:paraId="739A0AE6" w14:textId="77777777" w:rsidTr="001657BA">
        <w:tc>
          <w:tcPr>
            <w:tcW w:w="4224" w:type="dxa"/>
            <w:tcBorders>
              <w:top w:val="single" w:sz="4" w:space="0" w:color="auto"/>
              <w:bottom w:val="single" w:sz="4" w:space="0" w:color="auto"/>
              <w:right w:val="single" w:sz="4" w:space="0" w:color="auto"/>
            </w:tcBorders>
          </w:tcPr>
          <w:p w14:paraId="3CE7395C" w14:textId="77777777" w:rsidR="00F5527E" w:rsidRPr="00320583" w:rsidRDefault="00F5527E"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3.2. Impactul social</w:t>
            </w:r>
          </w:p>
        </w:tc>
        <w:tc>
          <w:tcPr>
            <w:tcW w:w="5906" w:type="dxa"/>
            <w:tcBorders>
              <w:top w:val="single" w:sz="4" w:space="0" w:color="auto"/>
              <w:left w:val="single" w:sz="4" w:space="0" w:color="auto"/>
              <w:bottom w:val="single" w:sz="4" w:space="0" w:color="auto"/>
            </w:tcBorders>
          </w:tcPr>
          <w:p w14:paraId="0D904B01" w14:textId="7F46DF6D" w:rsidR="00F5527E" w:rsidRPr="00320583" w:rsidRDefault="00F5527E"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are impact în acest domeniu.</w:t>
            </w:r>
          </w:p>
        </w:tc>
      </w:tr>
      <w:tr w:rsidR="001F76B1" w:rsidRPr="00320583" w14:paraId="235A6A29" w14:textId="77777777" w:rsidTr="001657BA">
        <w:tc>
          <w:tcPr>
            <w:tcW w:w="4224" w:type="dxa"/>
            <w:tcBorders>
              <w:top w:val="single" w:sz="4" w:space="0" w:color="auto"/>
              <w:bottom w:val="single" w:sz="4" w:space="0" w:color="auto"/>
              <w:right w:val="single" w:sz="4" w:space="0" w:color="auto"/>
            </w:tcBorders>
          </w:tcPr>
          <w:p w14:paraId="77A119D4" w14:textId="77777777" w:rsidR="007D5B8D" w:rsidRPr="00320583" w:rsidRDefault="00685C92"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3</w:t>
            </w:r>
            <w:r w:rsidR="007D5B8D" w:rsidRPr="00320583">
              <w:rPr>
                <w:rFonts w:ascii="Times New Roman" w:hAnsi="Times New Roman"/>
                <w:color w:val="000000"/>
                <w:sz w:val="24"/>
                <w:szCs w:val="24"/>
                <w:lang w:val="ro-RO"/>
              </w:rPr>
              <w:t>.</w:t>
            </w:r>
            <w:r w:rsidR="00A951F2" w:rsidRPr="00320583">
              <w:rPr>
                <w:rFonts w:ascii="Times New Roman" w:hAnsi="Times New Roman"/>
                <w:color w:val="000000"/>
                <w:sz w:val="24"/>
                <w:szCs w:val="24"/>
                <w:lang w:val="ro-RO"/>
              </w:rPr>
              <w:t>3.</w:t>
            </w:r>
            <w:r w:rsidR="007D5B8D" w:rsidRPr="00320583">
              <w:rPr>
                <w:rFonts w:ascii="Times New Roman" w:hAnsi="Times New Roman"/>
                <w:color w:val="000000"/>
                <w:sz w:val="24"/>
                <w:szCs w:val="24"/>
                <w:lang w:val="ro-RO"/>
              </w:rPr>
              <w:t xml:space="preserve"> </w:t>
            </w:r>
            <w:r w:rsidRPr="00320583">
              <w:rPr>
                <w:rFonts w:ascii="Times New Roman" w:hAnsi="Times New Roman"/>
                <w:color w:val="000000"/>
                <w:sz w:val="24"/>
                <w:szCs w:val="24"/>
                <w:lang w:val="ro-RO"/>
              </w:rPr>
              <w:t>Impactul asupra drepturilor şi libertăţilor fundamentale ale omului</w:t>
            </w:r>
          </w:p>
        </w:tc>
        <w:tc>
          <w:tcPr>
            <w:tcW w:w="5906" w:type="dxa"/>
            <w:tcBorders>
              <w:top w:val="single" w:sz="4" w:space="0" w:color="auto"/>
              <w:left w:val="single" w:sz="4" w:space="0" w:color="auto"/>
              <w:bottom w:val="single" w:sz="4" w:space="0" w:color="auto"/>
            </w:tcBorders>
          </w:tcPr>
          <w:p w14:paraId="7A68D904" w14:textId="77777777" w:rsidR="007D5B8D" w:rsidRPr="00320583" w:rsidRDefault="007D5B8D"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are impact în acest domeniu.</w:t>
            </w:r>
          </w:p>
        </w:tc>
      </w:tr>
      <w:tr w:rsidR="001F76B1" w:rsidRPr="00320583" w14:paraId="6A40429B" w14:textId="77777777" w:rsidTr="001657BA">
        <w:tc>
          <w:tcPr>
            <w:tcW w:w="4224" w:type="dxa"/>
            <w:tcBorders>
              <w:top w:val="single" w:sz="4" w:space="0" w:color="auto"/>
              <w:bottom w:val="single" w:sz="4" w:space="0" w:color="auto"/>
              <w:right w:val="single" w:sz="4" w:space="0" w:color="auto"/>
            </w:tcBorders>
          </w:tcPr>
          <w:p w14:paraId="5EA77C89" w14:textId="77777777" w:rsidR="007D5B8D" w:rsidRPr="00320583" w:rsidRDefault="00A951F2"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3.</w:t>
            </w:r>
            <w:r w:rsidR="00685C92" w:rsidRPr="00320583">
              <w:rPr>
                <w:rFonts w:ascii="Times New Roman" w:hAnsi="Times New Roman"/>
                <w:color w:val="000000"/>
                <w:sz w:val="24"/>
                <w:szCs w:val="24"/>
                <w:lang w:val="ro-RO"/>
              </w:rPr>
              <w:t>4</w:t>
            </w:r>
            <w:r w:rsidR="007D5B8D" w:rsidRPr="00320583">
              <w:rPr>
                <w:rFonts w:ascii="Times New Roman" w:hAnsi="Times New Roman"/>
                <w:color w:val="000000"/>
                <w:sz w:val="24"/>
                <w:szCs w:val="24"/>
                <w:lang w:val="ro-RO"/>
              </w:rPr>
              <w:t xml:space="preserve">. </w:t>
            </w:r>
            <w:r w:rsidR="00685C92" w:rsidRPr="00320583">
              <w:rPr>
                <w:rFonts w:ascii="Times New Roman" w:hAnsi="Times New Roman"/>
                <w:color w:val="000000"/>
                <w:sz w:val="24"/>
                <w:szCs w:val="24"/>
                <w:lang w:val="ro-RO"/>
              </w:rPr>
              <w:t>Impactul macroeconomic</w:t>
            </w:r>
          </w:p>
        </w:tc>
        <w:tc>
          <w:tcPr>
            <w:tcW w:w="5906" w:type="dxa"/>
            <w:tcBorders>
              <w:top w:val="single" w:sz="4" w:space="0" w:color="auto"/>
              <w:left w:val="single" w:sz="4" w:space="0" w:color="auto"/>
              <w:bottom w:val="single" w:sz="4" w:space="0" w:color="auto"/>
            </w:tcBorders>
          </w:tcPr>
          <w:p w14:paraId="5A618536" w14:textId="77777777" w:rsidR="007D5B8D" w:rsidRPr="00320583" w:rsidRDefault="007D5B8D" w:rsidP="00E50D18">
            <w:pPr>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are impact în acest domeniu.</w:t>
            </w:r>
          </w:p>
        </w:tc>
      </w:tr>
      <w:tr w:rsidR="00F5527E" w:rsidRPr="00320583" w14:paraId="6661904A" w14:textId="77777777" w:rsidTr="001657BA">
        <w:tc>
          <w:tcPr>
            <w:tcW w:w="4224" w:type="dxa"/>
            <w:tcBorders>
              <w:top w:val="single" w:sz="4" w:space="0" w:color="auto"/>
              <w:bottom w:val="single" w:sz="4" w:space="0" w:color="auto"/>
              <w:right w:val="single" w:sz="4" w:space="0" w:color="auto"/>
            </w:tcBorders>
          </w:tcPr>
          <w:p w14:paraId="3E4813EB" w14:textId="2624CF43" w:rsidR="00F5527E" w:rsidRPr="00320583" w:rsidRDefault="00F5527E"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3.4.1. Impactul asupra economiei şi asupra principalilor indicatori macro</w:t>
            </w:r>
            <w:r w:rsidR="002B1740" w:rsidRPr="00320583">
              <w:rPr>
                <w:rFonts w:ascii="Times New Roman" w:hAnsi="Times New Roman"/>
                <w:color w:val="000000"/>
                <w:sz w:val="24"/>
                <w:szCs w:val="24"/>
                <w:lang w:val="ro-RO"/>
              </w:rPr>
              <w:t>economici</w:t>
            </w:r>
          </w:p>
        </w:tc>
        <w:tc>
          <w:tcPr>
            <w:tcW w:w="5906" w:type="dxa"/>
            <w:tcBorders>
              <w:top w:val="single" w:sz="4" w:space="0" w:color="auto"/>
              <w:left w:val="single" w:sz="4" w:space="0" w:color="auto"/>
              <w:bottom w:val="single" w:sz="4" w:space="0" w:color="auto"/>
            </w:tcBorders>
          </w:tcPr>
          <w:p w14:paraId="6E30EF84" w14:textId="5C838A3F" w:rsidR="00F5527E" w:rsidRPr="00320583" w:rsidRDefault="00F5527E" w:rsidP="00F5527E">
            <w:pPr>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 xml:space="preserve"> </w:t>
            </w:r>
            <w:r w:rsidR="007F530E" w:rsidRPr="00320583">
              <w:rPr>
                <w:rFonts w:ascii="Times New Roman" w:hAnsi="Times New Roman"/>
                <w:color w:val="000000"/>
                <w:sz w:val="24"/>
                <w:szCs w:val="24"/>
                <w:lang w:val="ro-RO"/>
              </w:rPr>
              <w:t>Proiectul de act normativ nu are impact în acest domeniu.</w:t>
            </w:r>
          </w:p>
        </w:tc>
      </w:tr>
      <w:tr w:rsidR="00F5527E" w:rsidRPr="00320583" w14:paraId="5797E9C3" w14:textId="77777777" w:rsidTr="001657BA">
        <w:tc>
          <w:tcPr>
            <w:tcW w:w="4224" w:type="dxa"/>
            <w:tcBorders>
              <w:top w:val="single" w:sz="4" w:space="0" w:color="auto"/>
              <w:bottom w:val="single" w:sz="4" w:space="0" w:color="auto"/>
              <w:right w:val="single" w:sz="4" w:space="0" w:color="auto"/>
            </w:tcBorders>
          </w:tcPr>
          <w:p w14:paraId="47E9521B" w14:textId="14DBA409" w:rsidR="00930E92" w:rsidRPr="00320583" w:rsidRDefault="009B6C4D" w:rsidP="009B6C4D">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lastRenderedPageBreak/>
              <w:t xml:space="preserve">3.4.2 </w:t>
            </w:r>
            <w:r w:rsidR="00F5527E" w:rsidRPr="00320583">
              <w:rPr>
                <w:rFonts w:ascii="Times New Roman" w:hAnsi="Times New Roman"/>
                <w:color w:val="000000"/>
                <w:sz w:val="24"/>
                <w:szCs w:val="24"/>
                <w:lang w:val="ro-RO"/>
              </w:rPr>
              <w:t>Impactul asupra mediului concurenţial şi domeniul ajutoarelor de stat</w:t>
            </w:r>
          </w:p>
        </w:tc>
        <w:tc>
          <w:tcPr>
            <w:tcW w:w="5906" w:type="dxa"/>
            <w:tcBorders>
              <w:top w:val="single" w:sz="4" w:space="0" w:color="auto"/>
              <w:left w:val="single" w:sz="4" w:space="0" w:color="auto"/>
              <w:bottom w:val="single" w:sz="4" w:space="0" w:color="auto"/>
            </w:tcBorders>
          </w:tcPr>
          <w:p w14:paraId="5CFFACE0" w14:textId="0CD82EAE" w:rsidR="00F5527E" w:rsidRPr="00320583" w:rsidRDefault="007F530E" w:rsidP="00F5527E">
            <w:pPr>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are impact în acest domeniu.</w:t>
            </w:r>
          </w:p>
        </w:tc>
      </w:tr>
      <w:tr w:rsidR="00F5527E" w:rsidRPr="00320583" w14:paraId="4F3F5EA5" w14:textId="77777777" w:rsidTr="001657BA">
        <w:tc>
          <w:tcPr>
            <w:tcW w:w="4224" w:type="dxa"/>
            <w:tcBorders>
              <w:top w:val="single" w:sz="4" w:space="0" w:color="auto"/>
              <w:bottom w:val="single" w:sz="4" w:space="0" w:color="auto"/>
              <w:right w:val="single" w:sz="4" w:space="0" w:color="auto"/>
            </w:tcBorders>
          </w:tcPr>
          <w:p w14:paraId="79EFB641" w14:textId="6D300A24" w:rsidR="00930E92" w:rsidRPr="00320583" w:rsidRDefault="00F5527E"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3.5. Impactul asupra mediului de afaceri</w:t>
            </w:r>
          </w:p>
        </w:tc>
        <w:tc>
          <w:tcPr>
            <w:tcW w:w="5906" w:type="dxa"/>
            <w:tcBorders>
              <w:top w:val="single" w:sz="4" w:space="0" w:color="auto"/>
              <w:left w:val="single" w:sz="4" w:space="0" w:color="auto"/>
              <w:bottom w:val="single" w:sz="4" w:space="0" w:color="auto"/>
            </w:tcBorders>
          </w:tcPr>
          <w:p w14:paraId="7C2FC256" w14:textId="77777777" w:rsidR="00F5527E" w:rsidRPr="00320583" w:rsidRDefault="00F5527E" w:rsidP="00F5527E">
            <w:pPr>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are impact în acest domeniu.</w:t>
            </w:r>
          </w:p>
        </w:tc>
      </w:tr>
      <w:tr w:rsidR="00F5527E" w:rsidRPr="00320583" w14:paraId="636C8BF6" w14:textId="77777777" w:rsidTr="001657BA">
        <w:tc>
          <w:tcPr>
            <w:tcW w:w="4224" w:type="dxa"/>
            <w:tcBorders>
              <w:top w:val="single" w:sz="4" w:space="0" w:color="auto"/>
              <w:bottom w:val="single" w:sz="4" w:space="0" w:color="auto"/>
              <w:right w:val="single" w:sz="4" w:space="0" w:color="auto"/>
            </w:tcBorders>
          </w:tcPr>
          <w:p w14:paraId="4D1EAE17" w14:textId="6701E7E2" w:rsidR="00930E92" w:rsidRPr="00320583" w:rsidRDefault="00F5527E"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3.6. Impactul asupra mediului înconjurător</w:t>
            </w:r>
          </w:p>
        </w:tc>
        <w:tc>
          <w:tcPr>
            <w:tcW w:w="5906" w:type="dxa"/>
            <w:tcBorders>
              <w:top w:val="single" w:sz="4" w:space="0" w:color="auto"/>
              <w:left w:val="single" w:sz="4" w:space="0" w:color="auto"/>
              <w:bottom w:val="single" w:sz="4" w:space="0" w:color="auto"/>
            </w:tcBorders>
          </w:tcPr>
          <w:p w14:paraId="2D099381" w14:textId="77777777" w:rsidR="00F5527E" w:rsidRPr="00320583" w:rsidRDefault="00F5527E"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are impact în acest domeniu.</w:t>
            </w:r>
          </w:p>
        </w:tc>
      </w:tr>
      <w:tr w:rsidR="00F5527E" w:rsidRPr="00320583" w14:paraId="42DC0DC2" w14:textId="77777777" w:rsidTr="001657BA">
        <w:tc>
          <w:tcPr>
            <w:tcW w:w="4224" w:type="dxa"/>
            <w:tcBorders>
              <w:top w:val="single" w:sz="4" w:space="0" w:color="auto"/>
              <w:bottom w:val="single" w:sz="4" w:space="0" w:color="auto"/>
              <w:right w:val="single" w:sz="4" w:space="0" w:color="auto"/>
            </w:tcBorders>
          </w:tcPr>
          <w:p w14:paraId="56423CE0" w14:textId="0BA584F6" w:rsidR="00930E92" w:rsidRPr="00320583" w:rsidRDefault="00F5527E"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 xml:space="preserve">3.7. </w:t>
            </w:r>
            <w:r w:rsidR="009B6C4D" w:rsidRPr="00320583">
              <w:rPr>
                <w:rFonts w:ascii="Times New Roman" w:hAnsi="Times New Roman"/>
                <w:color w:val="000000"/>
                <w:sz w:val="24"/>
                <w:szCs w:val="24"/>
                <w:lang w:val="ro-RO"/>
              </w:rPr>
              <w:t xml:space="preserve">    </w:t>
            </w:r>
            <w:r w:rsidRPr="00320583">
              <w:rPr>
                <w:rFonts w:ascii="Times New Roman" w:hAnsi="Times New Roman"/>
                <w:color w:val="000000"/>
                <w:sz w:val="24"/>
                <w:szCs w:val="24"/>
                <w:lang w:val="ro-RO"/>
              </w:rPr>
              <w:t>Evaluarea costurilor şi beneficiilor din perspectiva inovării şi digitalizării</w:t>
            </w:r>
          </w:p>
        </w:tc>
        <w:tc>
          <w:tcPr>
            <w:tcW w:w="5906" w:type="dxa"/>
            <w:tcBorders>
              <w:top w:val="single" w:sz="4" w:space="0" w:color="auto"/>
              <w:left w:val="single" w:sz="4" w:space="0" w:color="auto"/>
              <w:bottom w:val="single" w:sz="4" w:space="0" w:color="auto"/>
            </w:tcBorders>
          </w:tcPr>
          <w:p w14:paraId="4626356A" w14:textId="483B3E6D" w:rsidR="00F5527E" w:rsidRPr="00320583" w:rsidRDefault="00C24F44"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are impact în acest domeniu.</w:t>
            </w:r>
          </w:p>
        </w:tc>
      </w:tr>
      <w:tr w:rsidR="00F5527E" w:rsidRPr="00320583" w14:paraId="510A52BE" w14:textId="77777777" w:rsidTr="001657BA">
        <w:tc>
          <w:tcPr>
            <w:tcW w:w="4224" w:type="dxa"/>
            <w:tcBorders>
              <w:top w:val="single" w:sz="4" w:space="0" w:color="auto"/>
              <w:bottom w:val="single" w:sz="4" w:space="0" w:color="auto"/>
              <w:right w:val="single" w:sz="4" w:space="0" w:color="auto"/>
            </w:tcBorders>
          </w:tcPr>
          <w:p w14:paraId="0F0894AF" w14:textId="30F401E9" w:rsidR="00930E92" w:rsidRPr="00320583" w:rsidRDefault="00F5527E"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3.8.Evaluarea costurilor şi beneficiilor din perspectiva dezvoltării durabile</w:t>
            </w:r>
          </w:p>
        </w:tc>
        <w:tc>
          <w:tcPr>
            <w:tcW w:w="5906" w:type="dxa"/>
            <w:tcBorders>
              <w:top w:val="single" w:sz="4" w:space="0" w:color="auto"/>
              <w:left w:val="single" w:sz="4" w:space="0" w:color="auto"/>
              <w:bottom w:val="single" w:sz="4" w:space="0" w:color="auto"/>
            </w:tcBorders>
          </w:tcPr>
          <w:p w14:paraId="573CC2CF" w14:textId="23D6A6AE" w:rsidR="00F5527E" w:rsidRPr="00320583" w:rsidRDefault="00C24F44"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are impact în acest domeniu.</w:t>
            </w:r>
          </w:p>
        </w:tc>
      </w:tr>
      <w:tr w:rsidR="00F5527E" w:rsidRPr="00320583" w14:paraId="472477C3" w14:textId="77777777" w:rsidTr="001657BA">
        <w:tc>
          <w:tcPr>
            <w:tcW w:w="4224" w:type="dxa"/>
            <w:tcBorders>
              <w:top w:val="single" w:sz="4" w:space="0" w:color="auto"/>
              <w:bottom w:val="single" w:sz="4" w:space="0" w:color="auto"/>
              <w:right w:val="single" w:sz="4" w:space="0" w:color="auto"/>
            </w:tcBorders>
          </w:tcPr>
          <w:p w14:paraId="1415312C" w14:textId="40484E63" w:rsidR="00930E92" w:rsidRPr="00320583" w:rsidRDefault="00F5527E"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3.9. Alte informaţii</w:t>
            </w:r>
          </w:p>
        </w:tc>
        <w:tc>
          <w:tcPr>
            <w:tcW w:w="5906" w:type="dxa"/>
            <w:tcBorders>
              <w:top w:val="single" w:sz="4" w:space="0" w:color="auto"/>
              <w:left w:val="single" w:sz="4" w:space="0" w:color="auto"/>
              <w:bottom w:val="single" w:sz="4" w:space="0" w:color="auto"/>
            </w:tcBorders>
          </w:tcPr>
          <w:p w14:paraId="0C0C18EA" w14:textId="77777777" w:rsidR="00F5527E" w:rsidRPr="00320583" w:rsidRDefault="00F5527E" w:rsidP="00F5527E">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Nu au fost identificate.</w:t>
            </w:r>
          </w:p>
        </w:tc>
      </w:tr>
    </w:tbl>
    <w:p w14:paraId="614F0992" w14:textId="77777777" w:rsidR="00720F93" w:rsidRDefault="00720F93" w:rsidP="00A30063">
      <w:pPr>
        <w:spacing w:after="0" w:line="240" w:lineRule="auto"/>
        <w:rPr>
          <w:rFonts w:ascii="Times New Roman" w:hAnsi="Times New Roman"/>
          <w:b/>
          <w:bCs/>
          <w:color w:val="000000"/>
          <w:sz w:val="24"/>
          <w:szCs w:val="24"/>
          <w:lang w:val="ro-RO"/>
        </w:rPr>
      </w:pPr>
    </w:p>
    <w:p w14:paraId="37CE7E13" w14:textId="77777777" w:rsidR="006A1983" w:rsidRPr="00320583" w:rsidRDefault="006A1983" w:rsidP="00A30063">
      <w:pPr>
        <w:spacing w:after="0" w:line="240" w:lineRule="auto"/>
        <w:rPr>
          <w:rFonts w:ascii="Times New Roman" w:hAnsi="Times New Roman"/>
          <w:b/>
          <w:bCs/>
          <w:color w:val="000000"/>
          <w:sz w:val="24"/>
          <w:szCs w:val="24"/>
          <w:lang w:val="ro-RO"/>
        </w:rPr>
      </w:pPr>
    </w:p>
    <w:p w14:paraId="1562436B" w14:textId="6D4DEB76" w:rsidR="00FC3B28" w:rsidRPr="00320583" w:rsidRDefault="007D5B8D" w:rsidP="006C6C9B">
      <w:pPr>
        <w:spacing w:after="0" w:line="240" w:lineRule="auto"/>
        <w:jc w:val="center"/>
        <w:rPr>
          <w:rFonts w:ascii="Times New Roman" w:hAnsi="Times New Roman"/>
          <w:b/>
          <w:bCs/>
          <w:color w:val="000000"/>
          <w:sz w:val="24"/>
          <w:szCs w:val="24"/>
          <w:lang w:val="ro-RO"/>
        </w:rPr>
      </w:pPr>
      <w:r w:rsidRPr="00320583">
        <w:rPr>
          <w:rFonts w:ascii="Times New Roman" w:hAnsi="Times New Roman"/>
          <w:b/>
          <w:bCs/>
          <w:color w:val="000000"/>
          <w:sz w:val="24"/>
          <w:szCs w:val="24"/>
          <w:lang w:val="ro-RO"/>
        </w:rPr>
        <w:t>Secţiunea a-4a</w:t>
      </w:r>
    </w:p>
    <w:p w14:paraId="0E8A3B79" w14:textId="67197FB1" w:rsidR="00A30063" w:rsidRDefault="00685C92" w:rsidP="00F23EEA">
      <w:pPr>
        <w:spacing w:after="120" w:line="240" w:lineRule="auto"/>
        <w:jc w:val="center"/>
        <w:rPr>
          <w:rFonts w:ascii="Times New Roman" w:hAnsi="Times New Roman"/>
          <w:b/>
          <w:color w:val="000000"/>
          <w:sz w:val="24"/>
          <w:szCs w:val="24"/>
          <w:lang w:val="ro-RO"/>
        </w:rPr>
      </w:pPr>
      <w:r w:rsidRPr="00320583">
        <w:rPr>
          <w:rFonts w:ascii="Times New Roman" w:hAnsi="Times New Roman"/>
          <w:b/>
          <w:color w:val="000000"/>
          <w:sz w:val="24"/>
          <w:szCs w:val="24"/>
          <w:lang w:val="ro-RO"/>
        </w:rPr>
        <w:t>Impactul financiar asupra bugetului general consolidat atât pe termen scurt, pentru anul curent, cât şi pe termen lung (pe 5 ani), inclusiv informaţii cu privire la cheltuieli şi venituri</w:t>
      </w:r>
    </w:p>
    <w:p w14:paraId="4D7040F6" w14:textId="77777777" w:rsidR="00142B99" w:rsidRPr="00320583" w:rsidRDefault="00142B99" w:rsidP="00F23EEA">
      <w:pPr>
        <w:spacing w:after="120" w:line="240" w:lineRule="auto"/>
        <w:jc w:val="center"/>
        <w:rPr>
          <w:rFonts w:ascii="Times New Roman" w:hAnsi="Times New Roman"/>
          <w:b/>
          <w:color w:val="000000"/>
          <w:sz w:val="24"/>
          <w:szCs w:val="24"/>
          <w:lang w:val="ro-RO"/>
        </w:rPr>
      </w:pPr>
    </w:p>
    <w:tbl>
      <w:tblPr>
        <w:tblW w:w="9923" w:type="dxa"/>
        <w:jc w:val="center"/>
        <w:tblCellMar>
          <w:top w:w="15" w:type="dxa"/>
          <w:left w:w="15" w:type="dxa"/>
          <w:bottom w:w="15" w:type="dxa"/>
          <w:right w:w="15" w:type="dxa"/>
        </w:tblCellMar>
        <w:tblLook w:val="04A0" w:firstRow="1" w:lastRow="0" w:firstColumn="1" w:lastColumn="0" w:noHBand="0" w:noVBand="1"/>
      </w:tblPr>
      <w:tblGrid>
        <w:gridCol w:w="20"/>
        <w:gridCol w:w="3897"/>
        <w:gridCol w:w="780"/>
        <w:gridCol w:w="944"/>
        <w:gridCol w:w="944"/>
        <w:gridCol w:w="944"/>
        <w:gridCol w:w="944"/>
        <w:gridCol w:w="1450"/>
      </w:tblGrid>
      <w:tr w:rsidR="00A951F2" w:rsidRPr="004652A7" w14:paraId="2C66DD2B" w14:textId="77777777" w:rsidTr="007F530E">
        <w:trPr>
          <w:trHeight w:val="15"/>
          <w:jc w:val="center"/>
        </w:trPr>
        <w:tc>
          <w:tcPr>
            <w:tcW w:w="20" w:type="dxa"/>
            <w:tcBorders>
              <w:top w:val="nil"/>
              <w:left w:val="nil"/>
              <w:bottom w:val="nil"/>
              <w:right w:val="nil"/>
            </w:tcBorders>
            <w:tcMar>
              <w:top w:w="0" w:type="dxa"/>
              <w:left w:w="0" w:type="dxa"/>
              <w:bottom w:w="0" w:type="dxa"/>
              <w:right w:w="0" w:type="dxa"/>
            </w:tcMar>
            <w:vAlign w:val="center"/>
            <w:hideMark/>
          </w:tcPr>
          <w:p w14:paraId="137D196D" w14:textId="77777777" w:rsidR="00A951F2" w:rsidRPr="00320583" w:rsidRDefault="00A951F2" w:rsidP="00A951F2">
            <w:pPr>
              <w:spacing w:after="0" w:line="240" w:lineRule="auto"/>
              <w:rPr>
                <w:rFonts w:ascii="Times New Roman" w:hAnsi="Times New Roman"/>
                <w:sz w:val="24"/>
                <w:szCs w:val="24"/>
                <w:lang w:val="ro-RO" w:eastAsia="ro-RO"/>
              </w:rPr>
            </w:pPr>
          </w:p>
        </w:tc>
        <w:tc>
          <w:tcPr>
            <w:tcW w:w="3897" w:type="dxa"/>
            <w:tcBorders>
              <w:top w:val="nil"/>
              <w:left w:val="nil"/>
              <w:bottom w:val="nil"/>
              <w:right w:val="nil"/>
            </w:tcBorders>
            <w:tcMar>
              <w:top w:w="0" w:type="dxa"/>
              <w:left w:w="45" w:type="dxa"/>
              <w:bottom w:w="0" w:type="dxa"/>
              <w:right w:w="45" w:type="dxa"/>
            </w:tcMar>
            <w:vAlign w:val="center"/>
            <w:hideMark/>
          </w:tcPr>
          <w:p w14:paraId="41452138" w14:textId="77777777" w:rsidR="00A951F2" w:rsidRPr="00320583" w:rsidRDefault="00A951F2" w:rsidP="00A951F2">
            <w:pPr>
              <w:spacing w:after="0" w:line="240" w:lineRule="auto"/>
              <w:jc w:val="both"/>
              <w:rPr>
                <w:rFonts w:ascii="Times New Roman" w:hAnsi="Times New Roman"/>
                <w:sz w:val="24"/>
                <w:szCs w:val="24"/>
                <w:lang w:val="ro-RO"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14184B25" w14:textId="77777777" w:rsidR="00A951F2" w:rsidRPr="00320583" w:rsidRDefault="00A951F2" w:rsidP="00A951F2">
            <w:pPr>
              <w:spacing w:after="0" w:line="240" w:lineRule="auto"/>
              <w:jc w:val="both"/>
              <w:rPr>
                <w:rFonts w:ascii="Times New Roman" w:hAnsi="Times New Roman"/>
                <w:sz w:val="24"/>
                <w:szCs w:val="24"/>
                <w:lang w:val="ro-RO"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03079034" w14:textId="77777777" w:rsidR="00A951F2" w:rsidRPr="00320583" w:rsidRDefault="00A951F2" w:rsidP="00A951F2">
            <w:pPr>
              <w:spacing w:after="0" w:line="240" w:lineRule="auto"/>
              <w:jc w:val="both"/>
              <w:rPr>
                <w:rFonts w:ascii="Times New Roman" w:hAnsi="Times New Roman"/>
                <w:sz w:val="24"/>
                <w:szCs w:val="24"/>
                <w:lang w:val="ro-RO"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5433D27D" w14:textId="77777777" w:rsidR="00A951F2" w:rsidRPr="00320583" w:rsidRDefault="00A951F2" w:rsidP="00A951F2">
            <w:pPr>
              <w:spacing w:after="0" w:line="240" w:lineRule="auto"/>
              <w:jc w:val="both"/>
              <w:rPr>
                <w:rFonts w:ascii="Times New Roman" w:hAnsi="Times New Roman"/>
                <w:sz w:val="24"/>
                <w:szCs w:val="24"/>
                <w:lang w:val="ro-RO"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631ED6B5" w14:textId="77777777" w:rsidR="00A951F2" w:rsidRPr="00320583" w:rsidRDefault="00A951F2" w:rsidP="00A951F2">
            <w:pPr>
              <w:spacing w:after="0" w:line="240" w:lineRule="auto"/>
              <w:jc w:val="both"/>
              <w:rPr>
                <w:rFonts w:ascii="Times New Roman" w:hAnsi="Times New Roman"/>
                <w:sz w:val="24"/>
                <w:szCs w:val="24"/>
                <w:lang w:val="ro-RO"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311FD1AB" w14:textId="77777777" w:rsidR="00A951F2" w:rsidRPr="00320583" w:rsidRDefault="00A951F2" w:rsidP="00A951F2">
            <w:pPr>
              <w:spacing w:after="0" w:line="240" w:lineRule="auto"/>
              <w:jc w:val="both"/>
              <w:rPr>
                <w:rFonts w:ascii="Times New Roman" w:hAnsi="Times New Roman"/>
                <w:sz w:val="24"/>
                <w:szCs w:val="24"/>
                <w:lang w:val="ro-RO" w:eastAsia="ro-RO"/>
              </w:rPr>
            </w:pPr>
          </w:p>
        </w:tc>
        <w:tc>
          <w:tcPr>
            <w:tcW w:w="1450" w:type="dxa"/>
            <w:tcBorders>
              <w:top w:val="nil"/>
              <w:left w:val="nil"/>
              <w:bottom w:val="nil"/>
              <w:right w:val="nil"/>
            </w:tcBorders>
            <w:tcMar>
              <w:top w:w="0" w:type="dxa"/>
              <w:left w:w="45" w:type="dxa"/>
              <w:bottom w:w="0" w:type="dxa"/>
              <w:right w:w="45" w:type="dxa"/>
            </w:tcMar>
            <w:vAlign w:val="center"/>
            <w:hideMark/>
          </w:tcPr>
          <w:p w14:paraId="2CBB66E3" w14:textId="77777777" w:rsidR="00A951F2" w:rsidRPr="00320583" w:rsidRDefault="00A951F2" w:rsidP="00A951F2">
            <w:pPr>
              <w:spacing w:after="0" w:line="240" w:lineRule="auto"/>
              <w:jc w:val="both"/>
              <w:rPr>
                <w:rFonts w:ascii="Times New Roman" w:hAnsi="Times New Roman"/>
                <w:sz w:val="24"/>
                <w:szCs w:val="24"/>
                <w:lang w:val="ro-RO" w:eastAsia="ro-RO"/>
              </w:rPr>
            </w:pPr>
          </w:p>
        </w:tc>
      </w:tr>
      <w:tr w:rsidR="00A951F2" w:rsidRPr="00320583" w14:paraId="6EDF802A" w14:textId="77777777" w:rsidTr="007F530E">
        <w:trPr>
          <w:trHeight w:val="345"/>
          <w:jc w:val="center"/>
        </w:trPr>
        <w:tc>
          <w:tcPr>
            <w:tcW w:w="20" w:type="dxa"/>
            <w:tcBorders>
              <w:top w:val="nil"/>
              <w:left w:val="nil"/>
              <w:bottom w:val="nil"/>
              <w:right w:val="nil"/>
            </w:tcBorders>
            <w:tcMar>
              <w:top w:w="0" w:type="dxa"/>
              <w:left w:w="0" w:type="dxa"/>
              <w:bottom w:w="0" w:type="dxa"/>
              <w:right w:w="0" w:type="dxa"/>
            </w:tcMar>
            <w:vAlign w:val="center"/>
            <w:hideMark/>
          </w:tcPr>
          <w:p w14:paraId="013F9823" w14:textId="77777777" w:rsidR="00A951F2" w:rsidRPr="00320583" w:rsidRDefault="00A951F2" w:rsidP="00A951F2">
            <w:pPr>
              <w:spacing w:after="0" w:line="240" w:lineRule="auto"/>
              <w:jc w:val="both"/>
              <w:rPr>
                <w:rFonts w:ascii="Times New Roman" w:hAnsi="Times New Roman"/>
                <w:sz w:val="24"/>
                <w:szCs w:val="24"/>
                <w:lang w:val="ro-RO" w:eastAsia="ro-RO"/>
              </w:rPr>
            </w:pPr>
          </w:p>
        </w:tc>
        <w:tc>
          <w:tcPr>
            <w:tcW w:w="9903"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FBC1E33" w14:textId="77777777" w:rsidR="00A951F2" w:rsidRPr="00320583" w:rsidRDefault="00A951F2" w:rsidP="00A951F2">
            <w:pPr>
              <w:spacing w:after="0" w:line="240" w:lineRule="auto"/>
              <w:jc w:val="right"/>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 în mii lei (RON) -</w:t>
            </w:r>
          </w:p>
        </w:tc>
      </w:tr>
      <w:tr w:rsidR="00A951F2" w:rsidRPr="00320583" w14:paraId="013DC5B2" w14:textId="77777777" w:rsidTr="007F530E">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0F44B762" w14:textId="77777777" w:rsidR="00A951F2" w:rsidRPr="00320583" w:rsidRDefault="00A951F2" w:rsidP="00A951F2">
            <w:pPr>
              <w:spacing w:after="0" w:line="240" w:lineRule="auto"/>
              <w:jc w:val="right"/>
              <w:rPr>
                <w:rFonts w:ascii="Times New Roman" w:hAnsi="Times New Roman"/>
                <w:color w:val="000000"/>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A3BE246" w14:textId="77777777" w:rsidR="00A951F2" w:rsidRPr="00320583" w:rsidRDefault="00A951F2" w:rsidP="00A951F2">
            <w:pPr>
              <w:spacing w:after="0" w:line="240" w:lineRule="auto"/>
              <w:jc w:val="center"/>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Indicatori</w:t>
            </w:r>
          </w:p>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646FB2" w14:textId="77777777" w:rsidR="00A951F2" w:rsidRPr="00320583" w:rsidRDefault="00A951F2" w:rsidP="00A951F2">
            <w:pPr>
              <w:spacing w:after="0" w:line="240" w:lineRule="auto"/>
              <w:jc w:val="center"/>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Anul curent</w:t>
            </w:r>
          </w:p>
        </w:tc>
        <w:tc>
          <w:tcPr>
            <w:tcW w:w="3776"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61DD875" w14:textId="77777777" w:rsidR="00A951F2" w:rsidRPr="00320583" w:rsidRDefault="00A951F2" w:rsidP="00A951F2">
            <w:pPr>
              <w:spacing w:after="0" w:line="240" w:lineRule="auto"/>
              <w:jc w:val="center"/>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Următorii patru ani</w:t>
            </w:r>
          </w:p>
        </w:tc>
        <w:tc>
          <w:tcPr>
            <w:tcW w:w="1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205BD59" w14:textId="77777777" w:rsidR="00A951F2" w:rsidRPr="00320583" w:rsidRDefault="00A951F2" w:rsidP="00A951F2">
            <w:pPr>
              <w:spacing w:after="0" w:line="240" w:lineRule="auto"/>
              <w:jc w:val="center"/>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Media pe cinci ani</w:t>
            </w:r>
          </w:p>
        </w:tc>
      </w:tr>
      <w:tr w:rsidR="002D62E1" w:rsidRPr="00320583" w14:paraId="2852AB30" w14:textId="77777777" w:rsidTr="007F530E">
        <w:trPr>
          <w:trHeight w:val="345"/>
          <w:jc w:val="center"/>
        </w:trPr>
        <w:tc>
          <w:tcPr>
            <w:tcW w:w="20" w:type="dxa"/>
            <w:tcBorders>
              <w:top w:val="nil"/>
              <w:left w:val="nil"/>
              <w:bottom w:val="nil"/>
              <w:right w:val="nil"/>
            </w:tcBorders>
            <w:tcMar>
              <w:top w:w="0" w:type="dxa"/>
              <w:left w:w="0" w:type="dxa"/>
              <w:bottom w:w="0" w:type="dxa"/>
              <w:right w:w="0" w:type="dxa"/>
            </w:tcMar>
            <w:vAlign w:val="center"/>
            <w:hideMark/>
          </w:tcPr>
          <w:p w14:paraId="39D5E048" w14:textId="77777777" w:rsidR="002D62E1" w:rsidRPr="00320583" w:rsidRDefault="002D62E1" w:rsidP="002D62E1">
            <w:pPr>
              <w:spacing w:after="0" w:line="240" w:lineRule="auto"/>
              <w:jc w:val="center"/>
              <w:rPr>
                <w:rFonts w:ascii="Times New Roman" w:hAnsi="Times New Roman"/>
                <w:color w:val="000000"/>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0A00D9" w14:textId="77777777" w:rsidR="002D62E1" w:rsidRPr="00320583" w:rsidRDefault="002D62E1" w:rsidP="002D62E1">
            <w:pPr>
              <w:spacing w:after="0" w:line="240" w:lineRule="auto"/>
              <w:jc w:val="center"/>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1</w:t>
            </w:r>
          </w:p>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3CF7034" w14:textId="5A09759E" w:rsidR="002D62E1" w:rsidRPr="00320583" w:rsidRDefault="002D62E1" w:rsidP="002D62E1">
            <w:pPr>
              <w:spacing w:after="0" w:line="240" w:lineRule="auto"/>
              <w:jc w:val="center"/>
              <w:rPr>
                <w:rFonts w:ascii="Times New Roman" w:hAnsi="Times New Roman"/>
                <w:color w:val="000000"/>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8105FE5" w14:textId="77777777" w:rsidR="002D62E1" w:rsidRPr="00320583" w:rsidRDefault="002D62E1" w:rsidP="002D62E1">
            <w:pPr>
              <w:spacing w:after="0" w:line="240" w:lineRule="auto"/>
              <w:jc w:val="center"/>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3</w:t>
            </w: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73BA857" w14:textId="77777777" w:rsidR="002D62E1" w:rsidRPr="00320583" w:rsidRDefault="002D62E1" w:rsidP="002D62E1">
            <w:pPr>
              <w:spacing w:after="0" w:line="240" w:lineRule="auto"/>
              <w:jc w:val="center"/>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4</w:t>
            </w: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6B5C468" w14:textId="77777777" w:rsidR="002D62E1" w:rsidRPr="00320583" w:rsidRDefault="002D62E1" w:rsidP="002D62E1">
            <w:pPr>
              <w:spacing w:after="0" w:line="240" w:lineRule="auto"/>
              <w:jc w:val="center"/>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5</w:t>
            </w: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63CA976" w14:textId="77777777" w:rsidR="002D62E1" w:rsidRPr="00320583" w:rsidRDefault="002D62E1" w:rsidP="002D62E1">
            <w:pPr>
              <w:spacing w:after="0" w:line="240" w:lineRule="auto"/>
              <w:jc w:val="center"/>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6</w:t>
            </w:r>
          </w:p>
        </w:tc>
        <w:tc>
          <w:tcPr>
            <w:tcW w:w="1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3E1259" w14:textId="77777777" w:rsidR="002D62E1" w:rsidRPr="00320583" w:rsidRDefault="002D62E1" w:rsidP="002D62E1">
            <w:pPr>
              <w:spacing w:after="0" w:line="240" w:lineRule="auto"/>
              <w:jc w:val="center"/>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7</w:t>
            </w:r>
          </w:p>
        </w:tc>
      </w:tr>
      <w:tr w:rsidR="002D62E1" w:rsidRPr="00320583" w14:paraId="66399D13" w14:textId="77777777" w:rsidTr="007F530E">
        <w:trPr>
          <w:trHeight w:val="345"/>
          <w:jc w:val="center"/>
        </w:trPr>
        <w:tc>
          <w:tcPr>
            <w:tcW w:w="20" w:type="dxa"/>
            <w:tcBorders>
              <w:top w:val="nil"/>
              <w:left w:val="nil"/>
              <w:bottom w:val="nil"/>
              <w:right w:val="nil"/>
            </w:tcBorders>
            <w:tcMar>
              <w:top w:w="0" w:type="dxa"/>
              <w:left w:w="0" w:type="dxa"/>
              <w:bottom w:w="0" w:type="dxa"/>
              <w:right w:w="0" w:type="dxa"/>
            </w:tcMar>
            <w:vAlign w:val="center"/>
            <w:hideMark/>
          </w:tcPr>
          <w:p w14:paraId="067E1586" w14:textId="77777777" w:rsidR="002D62E1" w:rsidRPr="00320583" w:rsidRDefault="002D62E1" w:rsidP="002D62E1">
            <w:pPr>
              <w:spacing w:after="0" w:line="240" w:lineRule="auto"/>
              <w:jc w:val="center"/>
              <w:rPr>
                <w:rFonts w:ascii="Times New Roman" w:hAnsi="Times New Roman"/>
                <w:color w:val="000000"/>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E0C7B4A" w14:textId="77777777" w:rsidR="002D62E1" w:rsidRPr="00320583" w:rsidRDefault="002D62E1"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4.1. Modificări ale veniturilor bugetare, plus/minus, din care:</w:t>
            </w:r>
          </w:p>
        </w:tc>
        <w:tc>
          <w:tcPr>
            <w:tcW w:w="6006"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BDF7288" w14:textId="003C8610" w:rsidR="002D62E1" w:rsidRPr="00320583" w:rsidRDefault="00C24F44" w:rsidP="00BF09EB">
            <w:pPr>
              <w:tabs>
                <w:tab w:val="left" w:pos="1900"/>
              </w:tabs>
              <w:jc w:val="both"/>
              <w:rPr>
                <w:rFonts w:ascii="Times New Roman" w:hAnsi="Times New Roman"/>
                <w:sz w:val="24"/>
                <w:szCs w:val="24"/>
                <w:lang w:val="ro-RO"/>
              </w:rPr>
            </w:pPr>
            <w:r w:rsidRPr="00320583">
              <w:rPr>
                <w:rFonts w:ascii="Times New Roman" w:hAnsi="Times New Roman"/>
                <w:sz w:val="24"/>
                <w:szCs w:val="24"/>
                <w:lang w:val="ro-RO"/>
              </w:rPr>
              <w:t>Nu este cazul.</w:t>
            </w:r>
          </w:p>
        </w:tc>
      </w:tr>
      <w:tr w:rsidR="002D62E1" w:rsidRPr="00320583" w14:paraId="1DC05C9F" w14:textId="77777777" w:rsidTr="007F530E">
        <w:trPr>
          <w:trHeight w:val="765"/>
          <w:jc w:val="center"/>
        </w:trPr>
        <w:tc>
          <w:tcPr>
            <w:tcW w:w="20" w:type="dxa"/>
            <w:tcBorders>
              <w:top w:val="nil"/>
              <w:left w:val="nil"/>
              <w:bottom w:val="nil"/>
              <w:right w:val="nil"/>
            </w:tcBorders>
            <w:tcMar>
              <w:top w:w="0" w:type="dxa"/>
              <w:left w:w="0" w:type="dxa"/>
              <w:bottom w:w="0" w:type="dxa"/>
              <w:right w:w="0" w:type="dxa"/>
            </w:tcMar>
            <w:vAlign w:val="center"/>
            <w:hideMark/>
          </w:tcPr>
          <w:p w14:paraId="4B4BE1A8" w14:textId="77777777" w:rsidR="002D62E1" w:rsidRPr="00320583" w:rsidRDefault="002D62E1"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91CB842" w14:textId="77777777" w:rsidR="002D62E1" w:rsidRPr="00320583" w:rsidRDefault="002D62E1"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1. buget de stat, din acesta:</w:t>
            </w:r>
            <w:r w:rsidRPr="00320583">
              <w:rPr>
                <w:rFonts w:ascii="Times New Roman" w:hAnsi="Times New Roman"/>
                <w:color w:val="000000"/>
                <w:sz w:val="24"/>
                <w:szCs w:val="24"/>
                <w:lang w:val="ro-RO" w:eastAsia="ro-RO"/>
              </w:rPr>
              <w:br/>
              <w:t>1. impozit pe profit</w:t>
            </w:r>
            <w:r w:rsidRPr="00320583">
              <w:rPr>
                <w:rFonts w:ascii="Times New Roman" w:hAnsi="Times New Roman"/>
                <w:color w:val="000000"/>
                <w:sz w:val="24"/>
                <w:szCs w:val="24"/>
                <w:lang w:val="ro-RO" w:eastAsia="ro-RO"/>
              </w:rPr>
              <w:br/>
              <w:t>2. impozit pe venit</w:t>
            </w:r>
          </w:p>
        </w:tc>
        <w:tc>
          <w:tcPr>
            <w:tcW w:w="6006"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0120116" w14:textId="2CEFD287" w:rsidR="002D62E1" w:rsidRPr="00320583" w:rsidRDefault="00C24F44" w:rsidP="002D62E1">
            <w:pPr>
              <w:spacing w:after="0" w:line="240" w:lineRule="auto"/>
              <w:rPr>
                <w:rFonts w:ascii="Times New Roman" w:hAnsi="Times New Roman"/>
                <w:sz w:val="24"/>
                <w:szCs w:val="24"/>
                <w:lang w:val="ro-RO" w:eastAsia="ro-RO"/>
              </w:rPr>
            </w:pPr>
            <w:r w:rsidRPr="00320583">
              <w:rPr>
                <w:rFonts w:ascii="Times New Roman" w:hAnsi="Times New Roman"/>
                <w:sz w:val="24"/>
                <w:szCs w:val="24"/>
                <w:lang w:val="ro-RO"/>
              </w:rPr>
              <w:t>Nu este cazul.</w:t>
            </w:r>
          </w:p>
        </w:tc>
      </w:tr>
      <w:tr w:rsidR="002D62E1" w:rsidRPr="00320583" w14:paraId="39E72B61" w14:textId="77777777" w:rsidTr="007F530E">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77ADF901" w14:textId="77777777" w:rsidR="002D62E1" w:rsidRPr="00320583" w:rsidRDefault="002D62E1"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83692DF" w14:textId="77777777" w:rsidR="002D62E1" w:rsidRPr="00320583" w:rsidRDefault="002D62E1"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1. bugete locale</w:t>
            </w:r>
            <w:r w:rsidRPr="00320583">
              <w:rPr>
                <w:rFonts w:ascii="Times New Roman" w:hAnsi="Times New Roman"/>
                <w:color w:val="000000"/>
                <w:sz w:val="24"/>
                <w:szCs w:val="24"/>
                <w:lang w:val="ro-RO" w:eastAsia="ro-RO"/>
              </w:rPr>
              <w:br/>
              <w:t>1. impozit pe profit</w:t>
            </w:r>
          </w:p>
        </w:tc>
        <w:tc>
          <w:tcPr>
            <w:tcW w:w="6006"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8E23A66" w14:textId="076C6029" w:rsidR="002D62E1" w:rsidRPr="00320583" w:rsidRDefault="00C24F44" w:rsidP="002D62E1">
            <w:pPr>
              <w:spacing w:after="0" w:line="240" w:lineRule="auto"/>
              <w:rPr>
                <w:rFonts w:ascii="Times New Roman" w:hAnsi="Times New Roman"/>
                <w:sz w:val="24"/>
                <w:szCs w:val="24"/>
                <w:lang w:val="ro-RO" w:eastAsia="ro-RO"/>
              </w:rPr>
            </w:pPr>
            <w:r w:rsidRPr="00320583">
              <w:rPr>
                <w:rFonts w:ascii="Times New Roman" w:hAnsi="Times New Roman"/>
                <w:sz w:val="24"/>
                <w:szCs w:val="24"/>
                <w:lang w:val="ro-RO"/>
              </w:rPr>
              <w:t>Nu este cazul.</w:t>
            </w:r>
          </w:p>
        </w:tc>
      </w:tr>
      <w:tr w:rsidR="002D62E1" w:rsidRPr="00320583" w14:paraId="5621306C" w14:textId="77777777" w:rsidTr="007F530E">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7477F749" w14:textId="77777777" w:rsidR="002D62E1" w:rsidRPr="00320583" w:rsidRDefault="002D62E1"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9569D90" w14:textId="77777777" w:rsidR="002D62E1" w:rsidRPr="00320583" w:rsidRDefault="002D62E1"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1. bugetul asigurărilor sociale de stat:</w:t>
            </w:r>
            <w:r w:rsidRPr="00320583">
              <w:rPr>
                <w:rFonts w:ascii="Times New Roman" w:hAnsi="Times New Roman"/>
                <w:color w:val="000000"/>
                <w:sz w:val="24"/>
                <w:szCs w:val="24"/>
                <w:lang w:val="ro-RO" w:eastAsia="ro-RO"/>
              </w:rPr>
              <w:br/>
              <w:t>1. contribuţii de asigurări</w:t>
            </w:r>
          </w:p>
        </w:tc>
        <w:tc>
          <w:tcPr>
            <w:tcW w:w="6006"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667C5F0" w14:textId="63B1C1F6" w:rsidR="002D62E1" w:rsidRPr="00320583" w:rsidRDefault="00C24F44" w:rsidP="002D62E1">
            <w:pPr>
              <w:spacing w:after="0" w:line="240" w:lineRule="auto"/>
              <w:rPr>
                <w:rFonts w:ascii="Times New Roman" w:hAnsi="Times New Roman"/>
                <w:sz w:val="24"/>
                <w:szCs w:val="24"/>
                <w:lang w:val="ro-RO" w:eastAsia="ro-RO"/>
              </w:rPr>
            </w:pPr>
            <w:r w:rsidRPr="00320583">
              <w:rPr>
                <w:rFonts w:ascii="Times New Roman" w:hAnsi="Times New Roman"/>
                <w:sz w:val="24"/>
                <w:szCs w:val="24"/>
                <w:lang w:val="ro-RO"/>
              </w:rPr>
              <w:t>Nu este cazul.</w:t>
            </w:r>
          </w:p>
        </w:tc>
      </w:tr>
      <w:tr w:rsidR="002D62E1" w:rsidRPr="00320583" w14:paraId="1ECF571E" w14:textId="77777777" w:rsidTr="007F530E">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524B8DD4" w14:textId="77777777" w:rsidR="002D62E1" w:rsidRPr="00320583" w:rsidRDefault="002D62E1"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78CDBC0" w14:textId="77777777" w:rsidR="002D62E1" w:rsidRPr="00320583" w:rsidRDefault="002D62E1"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d) alte tipuri de venituri</w:t>
            </w:r>
            <w:r w:rsidRPr="00320583">
              <w:rPr>
                <w:rFonts w:ascii="Times New Roman" w:hAnsi="Times New Roman"/>
                <w:color w:val="000000"/>
                <w:sz w:val="24"/>
                <w:szCs w:val="24"/>
                <w:lang w:val="ro-RO" w:eastAsia="ro-RO"/>
              </w:rPr>
              <w:br/>
              <w:t>(Se va menţiona natura acestora.)</w:t>
            </w:r>
          </w:p>
        </w:tc>
        <w:tc>
          <w:tcPr>
            <w:tcW w:w="6006"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0F414D1" w14:textId="356AD5A1" w:rsidR="002D62E1" w:rsidRPr="00320583" w:rsidRDefault="00C24F44" w:rsidP="002D62E1">
            <w:pPr>
              <w:spacing w:after="0" w:line="240" w:lineRule="auto"/>
              <w:rPr>
                <w:rFonts w:ascii="Times New Roman" w:hAnsi="Times New Roman"/>
                <w:sz w:val="24"/>
                <w:szCs w:val="24"/>
                <w:lang w:val="ro-RO" w:eastAsia="ro-RO"/>
              </w:rPr>
            </w:pPr>
            <w:r w:rsidRPr="00320583">
              <w:rPr>
                <w:rFonts w:ascii="Times New Roman" w:hAnsi="Times New Roman"/>
                <w:sz w:val="24"/>
                <w:szCs w:val="24"/>
                <w:lang w:val="ro-RO"/>
              </w:rPr>
              <w:t>Nu este cazul.</w:t>
            </w:r>
          </w:p>
        </w:tc>
      </w:tr>
      <w:tr w:rsidR="002D62E1" w:rsidRPr="00320583" w14:paraId="1602CF2D" w14:textId="77777777" w:rsidTr="007F530E">
        <w:trPr>
          <w:trHeight w:val="345"/>
          <w:jc w:val="center"/>
        </w:trPr>
        <w:tc>
          <w:tcPr>
            <w:tcW w:w="20" w:type="dxa"/>
            <w:tcBorders>
              <w:top w:val="nil"/>
              <w:left w:val="nil"/>
              <w:bottom w:val="nil"/>
              <w:right w:val="nil"/>
            </w:tcBorders>
            <w:tcMar>
              <w:top w:w="0" w:type="dxa"/>
              <w:left w:w="0" w:type="dxa"/>
              <w:bottom w:w="0" w:type="dxa"/>
              <w:right w:w="0" w:type="dxa"/>
            </w:tcMar>
            <w:vAlign w:val="center"/>
            <w:hideMark/>
          </w:tcPr>
          <w:p w14:paraId="134DCE6D" w14:textId="77777777" w:rsidR="002D62E1" w:rsidRPr="00320583" w:rsidRDefault="002D62E1"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AF4EBBD" w14:textId="77777777" w:rsidR="002D62E1" w:rsidRPr="00320583" w:rsidRDefault="002D62E1"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4.2. Modificări ale cheltuielilor bugetare, plus/minus, din care:</w:t>
            </w:r>
          </w:p>
        </w:tc>
        <w:tc>
          <w:tcPr>
            <w:tcW w:w="6006"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AD48519" w14:textId="5E926478" w:rsidR="002D62E1" w:rsidRPr="00320583" w:rsidRDefault="00C24F44" w:rsidP="00BF09EB">
            <w:pPr>
              <w:tabs>
                <w:tab w:val="left" w:pos="1900"/>
              </w:tabs>
              <w:jc w:val="both"/>
              <w:rPr>
                <w:rFonts w:ascii="Times New Roman" w:hAnsi="Times New Roman"/>
                <w:sz w:val="24"/>
                <w:szCs w:val="24"/>
                <w:lang w:val="ro-RO"/>
              </w:rPr>
            </w:pPr>
            <w:r w:rsidRPr="00320583">
              <w:rPr>
                <w:rFonts w:ascii="Times New Roman" w:hAnsi="Times New Roman"/>
                <w:sz w:val="24"/>
                <w:szCs w:val="24"/>
                <w:lang w:val="ro-RO"/>
              </w:rPr>
              <w:t>Nu este cazul.</w:t>
            </w:r>
          </w:p>
        </w:tc>
      </w:tr>
      <w:tr w:rsidR="002D62E1" w:rsidRPr="004652A7" w14:paraId="310E8731" w14:textId="77777777" w:rsidTr="007F530E">
        <w:trPr>
          <w:trHeight w:val="765"/>
          <w:jc w:val="center"/>
        </w:trPr>
        <w:tc>
          <w:tcPr>
            <w:tcW w:w="20" w:type="dxa"/>
            <w:tcBorders>
              <w:top w:val="nil"/>
              <w:left w:val="nil"/>
              <w:bottom w:val="nil"/>
              <w:right w:val="nil"/>
            </w:tcBorders>
            <w:tcMar>
              <w:top w:w="0" w:type="dxa"/>
              <w:left w:w="0" w:type="dxa"/>
              <w:bottom w:w="0" w:type="dxa"/>
              <w:right w:w="0" w:type="dxa"/>
            </w:tcMar>
            <w:vAlign w:val="center"/>
            <w:hideMark/>
          </w:tcPr>
          <w:p w14:paraId="04D2A294" w14:textId="77777777" w:rsidR="002D62E1" w:rsidRPr="00320583" w:rsidRDefault="002D62E1"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FB3C835" w14:textId="77777777" w:rsidR="002D62E1" w:rsidRPr="00320583" w:rsidRDefault="002D62E1"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1. buget de stat, din acesta:</w:t>
            </w:r>
            <w:r w:rsidRPr="00320583">
              <w:rPr>
                <w:rFonts w:ascii="Times New Roman" w:hAnsi="Times New Roman"/>
                <w:color w:val="000000"/>
                <w:sz w:val="24"/>
                <w:szCs w:val="24"/>
                <w:lang w:val="ro-RO" w:eastAsia="ro-RO"/>
              </w:rPr>
              <w:br/>
              <w:t>1. cheltuieli de personal</w:t>
            </w:r>
            <w:r w:rsidRPr="00320583">
              <w:rPr>
                <w:rFonts w:ascii="Times New Roman" w:hAnsi="Times New Roman"/>
                <w:color w:val="000000"/>
                <w:sz w:val="24"/>
                <w:szCs w:val="24"/>
                <w:lang w:val="ro-RO" w:eastAsia="ro-RO"/>
              </w:rPr>
              <w:br/>
              <w:t>2. bunuri şi servicii</w:t>
            </w:r>
          </w:p>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F1454D2" w14:textId="77777777" w:rsidR="002D62E1" w:rsidRPr="00320583" w:rsidRDefault="002D62E1" w:rsidP="002D62E1">
            <w:pPr>
              <w:spacing w:after="0" w:line="240" w:lineRule="auto"/>
              <w:rPr>
                <w:rFonts w:ascii="Times New Roman" w:hAnsi="Times New Roman"/>
                <w:color w:val="000000"/>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A06E5A3"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5A486E3"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3D7A927"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3810C38" w14:textId="77777777" w:rsidR="002D62E1" w:rsidRPr="00320583" w:rsidRDefault="002D62E1" w:rsidP="002D62E1">
            <w:pPr>
              <w:spacing w:after="0" w:line="240" w:lineRule="auto"/>
              <w:rPr>
                <w:rFonts w:ascii="Times New Roman" w:hAnsi="Times New Roman"/>
                <w:sz w:val="24"/>
                <w:szCs w:val="24"/>
                <w:lang w:val="ro-RO" w:eastAsia="ro-RO"/>
              </w:rPr>
            </w:pPr>
          </w:p>
        </w:tc>
        <w:tc>
          <w:tcPr>
            <w:tcW w:w="1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8BE8C06" w14:textId="77777777" w:rsidR="002D62E1" w:rsidRPr="00320583" w:rsidRDefault="002D62E1" w:rsidP="002D62E1">
            <w:pPr>
              <w:spacing w:after="0" w:line="240" w:lineRule="auto"/>
              <w:rPr>
                <w:rFonts w:ascii="Times New Roman" w:hAnsi="Times New Roman"/>
                <w:sz w:val="24"/>
                <w:szCs w:val="24"/>
                <w:lang w:val="ro-RO" w:eastAsia="ro-RO"/>
              </w:rPr>
            </w:pPr>
          </w:p>
        </w:tc>
      </w:tr>
      <w:tr w:rsidR="002D62E1" w:rsidRPr="004652A7" w14:paraId="39CB4653" w14:textId="77777777" w:rsidTr="007F530E">
        <w:trPr>
          <w:trHeight w:val="765"/>
          <w:jc w:val="center"/>
        </w:trPr>
        <w:tc>
          <w:tcPr>
            <w:tcW w:w="20" w:type="dxa"/>
            <w:tcBorders>
              <w:top w:val="nil"/>
              <w:left w:val="nil"/>
              <w:bottom w:val="nil"/>
              <w:right w:val="nil"/>
            </w:tcBorders>
            <w:tcMar>
              <w:top w:w="0" w:type="dxa"/>
              <w:left w:w="0" w:type="dxa"/>
              <w:bottom w:w="0" w:type="dxa"/>
              <w:right w:w="0" w:type="dxa"/>
            </w:tcMar>
            <w:vAlign w:val="center"/>
            <w:hideMark/>
          </w:tcPr>
          <w:p w14:paraId="15652172" w14:textId="77777777" w:rsidR="002D62E1" w:rsidRPr="00320583" w:rsidRDefault="002D62E1"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3C0C032" w14:textId="77777777" w:rsidR="002D62E1" w:rsidRPr="00320583" w:rsidRDefault="002D62E1"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1. bugete locale:</w:t>
            </w:r>
            <w:r w:rsidRPr="00320583">
              <w:rPr>
                <w:rFonts w:ascii="Times New Roman" w:hAnsi="Times New Roman"/>
                <w:color w:val="000000"/>
                <w:sz w:val="24"/>
                <w:szCs w:val="24"/>
                <w:lang w:val="ro-RO" w:eastAsia="ro-RO"/>
              </w:rPr>
              <w:br/>
              <w:t>1. cheltuieli de personal</w:t>
            </w:r>
            <w:r w:rsidRPr="00320583">
              <w:rPr>
                <w:rFonts w:ascii="Times New Roman" w:hAnsi="Times New Roman"/>
                <w:color w:val="000000"/>
                <w:sz w:val="24"/>
                <w:szCs w:val="24"/>
                <w:lang w:val="ro-RO" w:eastAsia="ro-RO"/>
              </w:rPr>
              <w:br/>
              <w:t>2. bunuri şi servicii</w:t>
            </w:r>
          </w:p>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49A1753" w14:textId="77777777" w:rsidR="002D62E1" w:rsidRPr="00320583" w:rsidRDefault="002D62E1" w:rsidP="002D62E1">
            <w:pPr>
              <w:spacing w:after="0" w:line="240" w:lineRule="auto"/>
              <w:rPr>
                <w:rFonts w:ascii="Times New Roman" w:hAnsi="Times New Roman"/>
                <w:color w:val="000000"/>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67DD133"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3CF69B8"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71789AB"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D092616" w14:textId="77777777" w:rsidR="002D62E1" w:rsidRPr="00320583" w:rsidRDefault="002D62E1" w:rsidP="002D62E1">
            <w:pPr>
              <w:spacing w:after="0" w:line="240" w:lineRule="auto"/>
              <w:rPr>
                <w:rFonts w:ascii="Times New Roman" w:hAnsi="Times New Roman"/>
                <w:sz w:val="24"/>
                <w:szCs w:val="24"/>
                <w:lang w:val="ro-RO" w:eastAsia="ro-RO"/>
              </w:rPr>
            </w:pPr>
          </w:p>
        </w:tc>
        <w:tc>
          <w:tcPr>
            <w:tcW w:w="1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306DFFB" w14:textId="77777777" w:rsidR="002D62E1" w:rsidRPr="00320583" w:rsidRDefault="002D62E1" w:rsidP="002D62E1">
            <w:pPr>
              <w:spacing w:after="0" w:line="240" w:lineRule="auto"/>
              <w:rPr>
                <w:rFonts w:ascii="Times New Roman" w:hAnsi="Times New Roman"/>
                <w:sz w:val="24"/>
                <w:szCs w:val="24"/>
                <w:lang w:val="ro-RO" w:eastAsia="ro-RO"/>
              </w:rPr>
            </w:pPr>
          </w:p>
        </w:tc>
      </w:tr>
      <w:tr w:rsidR="002D62E1" w:rsidRPr="00320583" w14:paraId="2D0DB8F7" w14:textId="77777777" w:rsidTr="007F530E">
        <w:trPr>
          <w:trHeight w:val="765"/>
          <w:jc w:val="center"/>
        </w:trPr>
        <w:tc>
          <w:tcPr>
            <w:tcW w:w="20" w:type="dxa"/>
            <w:tcBorders>
              <w:top w:val="nil"/>
              <w:left w:val="nil"/>
              <w:bottom w:val="nil"/>
              <w:right w:val="nil"/>
            </w:tcBorders>
            <w:tcMar>
              <w:top w:w="0" w:type="dxa"/>
              <w:left w:w="0" w:type="dxa"/>
              <w:bottom w:w="0" w:type="dxa"/>
              <w:right w:w="0" w:type="dxa"/>
            </w:tcMar>
            <w:vAlign w:val="center"/>
            <w:hideMark/>
          </w:tcPr>
          <w:p w14:paraId="4655A317" w14:textId="77777777" w:rsidR="002D62E1" w:rsidRPr="00320583" w:rsidRDefault="002D62E1"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E5E7807" w14:textId="77777777" w:rsidR="002D62E1" w:rsidRPr="00320583" w:rsidRDefault="002D62E1"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1. bugetul asigurărilor sociale de stat:</w:t>
            </w:r>
            <w:r w:rsidRPr="00320583">
              <w:rPr>
                <w:rFonts w:ascii="Times New Roman" w:hAnsi="Times New Roman"/>
                <w:color w:val="000000"/>
                <w:sz w:val="24"/>
                <w:szCs w:val="24"/>
                <w:lang w:val="ro-RO" w:eastAsia="ro-RO"/>
              </w:rPr>
              <w:br/>
              <w:t>1. cheltuieli de personal</w:t>
            </w:r>
            <w:r w:rsidRPr="00320583">
              <w:rPr>
                <w:rFonts w:ascii="Times New Roman" w:hAnsi="Times New Roman"/>
                <w:color w:val="000000"/>
                <w:sz w:val="24"/>
                <w:szCs w:val="24"/>
                <w:lang w:val="ro-RO" w:eastAsia="ro-RO"/>
              </w:rPr>
              <w:br/>
              <w:t>2. bunuri şi servicii</w:t>
            </w:r>
          </w:p>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92F9A1A" w14:textId="77777777" w:rsidR="002D62E1" w:rsidRPr="00320583" w:rsidRDefault="002D62E1" w:rsidP="002D62E1">
            <w:pPr>
              <w:spacing w:after="0" w:line="240" w:lineRule="auto"/>
              <w:rPr>
                <w:rFonts w:ascii="Times New Roman" w:hAnsi="Times New Roman"/>
                <w:color w:val="000000"/>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237D76C"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3502D5E"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5E92E8B"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DAB313C" w14:textId="77777777" w:rsidR="002D62E1" w:rsidRPr="00320583" w:rsidRDefault="002D62E1" w:rsidP="002D62E1">
            <w:pPr>
              <w:spacing w:after="0" w:line="240" w:lineRule="auto"/>
              <w:rPr>
                <w:rFonts w:ascii="Times New Roman" w:hAnsi="Times New Roman"/>
                <w:sz w:val="24"/>
                <w:szCs w:val="24"/>
                <w:lang w:val="ro-RO" w:eastAsia="ro-RO"/>
              </w:rPr>
            </w:pPr>
          </w:p>
        </w:tc>
        <w:tc>
          <w:tcPr>
            <w:tcW w:w="1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B8CA11E" w14:textId="77777777" w:rsidR="002D62E1" w:rsidRPr="00320583" w:rsidRDefault="002D62E1" w:rsidP="002D62E1">
            <w:pPr>
              <w:spacing w:after="0" w:line="240" w:lineRule="auto"/>
              <w:rPr>
                <w:rFonts w:ascii="Times New Roman" w:hAnsi="Times New Roman"/>
                <w:sz w:val="24"/>
                <w:szCs w:val="24"/>
                <w:lang w:val="ro-RO" w:eastAsia="ro-RO"/>
              </w:rPr>
            </w:pPr>
          </w:p>
        </w:tc>
      </w:tr>
      <w:tr w:rsidR="002D62E1" w:rsidRPr="004652A7" w14:paraId="7F966FAD" w14:textId="77777777" w:rsidTr="007F530E">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027DB6FF" w14:textId="77777777" w:rsidR="002D62E1" w:rsidRPr="00320583" w:rsidRDefault="002D62E1"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BE21141" w14:textId="77777777" w:rsidR="002D62E1" w:rsidRPr="00320583" w:rsidRDefault="002D62E1"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d) alte tipuri de cheltuieli</w:t>
            </w:r>
            <w:r w:rsidRPr="00320583">
              <w:rPr>
                <w:rFonts w:ascii="Times New Roman" w:hAnsi="Times New Roman"/>
                <w:color w:val="000000"/>
                <w:sz w:val="24"/>
                <w:szCs w:val="24"/>
                <w:lang w:val="ro-RO" w:eastAsia="ro-RO"/>
              </w:rPr>
              <w:br/>
              <w:t>(Se va menţiona natura acestora.)</w:t>
            </w:r>
          </w:p>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ABCC26F" w14:textId="77777777" w:rsidR="002D62E1" w:rsidRPr="00320583" w:rsidRDefault="002D62E1" w:rsidP="002D62E1">
            <w:pPr>
              <w:spacing w:after="0" w:line="240" w:lineRule="auto"/>
              <w:rPr>
                <w:rFonts w:ascii="Times New Roman" w:hAnsi="Times New Roman"/>
                <w:color w:val="000000"/>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67BE24E"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9A5BD33"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65838D4" w14:textId="77777777"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188D4B0" w14:textId="77777777" w:rsidR="002D62E1" w:rsidRPr="00320583" w:rsidRDefault="002D62E1" w:rsidP="002D62E1">
            <w:pPr>
              <w:spacing w:after="0" w:line="240" w:lineRule="auto"/>
              <w:rPr>
                <w:rFonts w:ascii="Times New Roman" w:hAnsi="Times New Roman"/>
                <w:sz w:val="24"/>
                <w:szCs w:val="24"/>
                <w:lang w:val="ro-RO" w:eastAsia="ro-RO"/>
              </w:rPr>
            </w:pPr>
          </w:p>
        </w:tc>
        <w:tc>
          <w:tcPr>
            <w:tcW w:w="1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9543C35" w14:textId="77777777" w:rsidR="002D62E1" w:rsidRPr="00320583" w:rsidRDefault="002D62E1" w:rsidP="002D62E1">
            <w:pPr>
              <w:spacing w:after="0" w:line="240" w:lineRule="auto"/>
              <w:rPr>
                <w:rFonts w:ascii="Times New Roman" w:hAnsi="Times New Roman"/>
                <w:sz w:val="24"/>
                <w:szCs w:val="24"/>
                <w:lang w:val="ro-RO" w:eastAsia="ro-RO"/>
              </w:rPr>
            </w:pPr>
          </w:p>
        </w:tc>
      </w:tr>
      <w:tr w:rsidR="002D62E1" w:rsidRPr="00320583" w14:paraId="5EC63967" w14:textId="77777777" w:rsidTr="007F530E">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4947496A" w14:textId="77777777" w:rsidR="002D62E1" w:rsidRPr="00320583" w:rsidRDefault="002D62E1"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ED8543A" w14:textId="3861DC02" w:rsidR="002D62E1" w:rsidRPr="00320583" w:rsidRDefault="002D62E1"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4.3. Impact financiar, plus/minus, din care:</w:t>
            </w:r>
          </w:p>
        </w:tc>
        <w:tc>
          <w:tcPr>
            <w:tcW w:w="6006"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BB3E0DD" w14:textId="38C956DA" w:rsidR="002D62E1" w:rsidRPr="00320583" w:rsidRDefault="002D62E1" w:rsidP="002D62E1">
            <w:pPr>
              <w:tabs>
                <w:tab w:val="left" w:pos="1900"/>
              </w:tabs>
              <w:rPr>
                <w:rFonts w:ascii="Times New Roman" w:hAnsi="Times New Roman"/>
                <w:sz w:val="24"/>
                <w:szCs w:val="24"/>
                <w:lang w:val="ro-RO"/>
              </w:rPr>
            </w:pPr>
          </w:p>
        </w:tc>
      </w:tr>
      <w:tr w:rsidR="002D62E1" w:rsidRPr="00320583" w14:paraId="16C0BBD1" w14:textId="77777777" w:rsidTr="007F530E">
        <w:trPr>
          <w:trHeight w:val="345"/>
          <w:jc w:val="center"/>
        </w:trPr>
        <w:tc>
          <w:tcPr>
            <w:tcW w:w="20" w:type="dxa"/>
            <w:tcBorders>
              <w:top w:val="nil"/>
              <w:left w:val="nil"/>
              <w:bottom w:val="nil"/>
              <w:right w:val="nil"/>
            </w:tcBorders>
            <w:tcMar>
              <w:top w:w="0" w:type="dxa"/>
              <w:left w:w="0" w:type="dxa"/>
              <w:bottom w:w="0" w:type="dxa"/>
              <w:right w:w="0" w:type="dxa"/>
            </w:tcMar>
            <w:vAlign w:val="center"/>
            <w:hideMark/>
          </w:tcPr>
          <w:p w14:paraId="75950A51" w14:textId="77777777" w:rsidR="002D62E1" w:rsidRPr="00320583" w:rsidRDefault="002D62E1"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1B9C6D3" w14:textId="3246159D" w:rsidR="002D62E1" w:rsidRPr="00320583" w:rsidRDefault="001F21F4"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a</w:t>
            </w:r>
            <w:r w:rsidR="002D62E1" w:rsidRPr="00320583">
              <w:rPr>
                <w:rFonts w:ascii="Times New Roman" w:hAnsi="Times New Roman"/>
                <w:color w:val="000000"/>
                <w:sz w:val="24"/>
                <w:szCs w:val="24"/>
                <w:lang w:val="ro-RO" w:eastAsia="ro-RO"/>
              </w:rPr>
              <w:t xml:space="preserve">) bugete </w:t>
            </w:r>
            <w:r w:rsidRPr="00320583">
              <w:rPr>
                <w:rFonts w:ascii="Times New Roman" w:hAnsi="Times New Roman"/>
                <w:color w:val="000000"/>
                <w:sz w:val="24"/>
                <w:szCs w:val="24"/>
                <w:lang w:val="ro-RO" w:eastAsia="ro-RO"/>
              </w:rPr>
              <w:t>de stat</w:t>
            </w:r>
          </w:p>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F0D812A" w14:textId="1D420D2C" w:rsidR="002D62E1" w:rsidRPr="00320583" w:rsidRDefault="001F21F4"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w:t>
            </w: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421137B" w14:textId="59807B59"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3F52CD3" w14:textId="3108F5E0"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FC57E02" w14:textId="6ED0CADC" w:rsidR="002D62E1" w:rsidRPr="00320583" w:rsidRDefault="002D62E1"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67FE705" w14:textId="465801D0" w:rsidR="002D62E1" w:rsidRPr="00320583" w:rsidRDefault="002D62E1" w:rsidP="002D62E1">
            <w:pPr>
              <w:spacing w:after="0" w:line="240" w:lineRule="auto"/>
              <w:rPr>
                <w:rFonts w:ascii="Times New Roman" w:hAnsi="Times New Roman"/>
                <w:sz w:val="24"/>
                <w:szCs w:val="24"/>
                <w:lang w:val="ro-RO" w:eastAsia="ro-RO"/>
              </w:rPr>
            </w:pPr>
          </w:p>
        </w:tc>
        <w:tc>
          <w:tcPr>
            <w:tcW w:w="1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3CE91EB" w14:textId="35377816" w:rsidR="002D62E1" w:rsidRPr="00320583" w:rsidRDefault="002D62E1" w:rsidP="002D62E1">
            <w:pPr>
              <w:spacing w:after="0" w:line="240" w:lineRule="auto"/>
              <w:rPr>
                <w:rFonts w:ascii="Times New Roman" w:hAnsi="Times New Roman"/>
                <w:sz w:val="24"/>
                <w:szCs w:val="24"/>
                <w:lang w:val="ro-RO" w:eastAsia="ro-RO"/>
              </w:rPr>
            </w:pPr>
          </w:p>
        </w:tc>
      </w:tr>
      <w:tr w:rsidR="001F21F4" w:rsidRPr="00320583" w14:paraId="4A4300C0" w14:textId="77777777" w:rsidTr="007F530E">
        <w:trPr>
          <w:trHeight w:val="345"/>
          <w:jc w:val="center"/>
        </w:trPr>
        <w:tc>
          <w:tcPr>
            <w:tcW w:w="20" w:type="dxa"/>
            <w:tcBorders>
              <w:top w:val="nil"/>
              <w:left w:val="nil"/>
              <w:bottom w:val="nil"/>
              <w:right w:val="nil"/>
            </w:tcBorders>
            <w:tcMar>
              <w:top w:w="0" w:type="dxa"/>
              <w:left w:w="0" w:type="dxa"/>
              <w:bottom w:w="0" w:type="dxa"/>
              <w:right w:w="0" w:type="dxa"/>
            </w:tcMar>
            <w:vAlign w:val="center"/>
          </w:tcPr>
          <w:p w14:paraId="4BD6A307" w14:textId="77777777" w:rsidR="001F21F4" w:rsidRPr="00320583" w:rsidRDefault="001F21F4" w:rsidP="002D62E1">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4391931" w14:textId="562E7C53" w:rsidR="001F21F4" w:rsidRPr="00320583" w:rsidRDefault="001F21F4" w:rsidP="002D62E1">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b) bugete locale</w:t>
            </w:r>
          </w:p>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D881185" w14:textId="77777777" w:rsidR="001F21F4" w:rsidRPr="00320583" w:rsidRDefault="001F21F4" w:rsidP="002D62E1">
            <w:pPr>
              <w:spacing w:after="0" w:line="240" w:lineRule="auto"/>
              <w:rPr>
                <w:rFonts w:ascii="Times New Roman" w:hAnsi="Times New Roman"/>
                <w:color w:val="000000"/>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814CEF2" w14:textId="77777777" w:rsidR="001F21F4" w:rsidRPr="00320583" w:rsidRDefault="001F21F4"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153D329" w14:textId="77777777" w:rsidR="001F21F4" w:rsidRPr="00320583" w:rsidRDefault="001F21F4"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7D89D0B" w14:textId="77777777" w:rsidR="001F21F4" w:rsidRPr="00320583" w:rsidRDefault="001F21F4" w:rsidP="002D62E1">
            <w:pPr>
              <w:spacing w:after="0" w:line="240" w:lineRule="auto"/>
              <w:rPr>
                <w:rFonts w:ascii="Times New Roman" w:hAnsi="Times New Roman"/>
                <w:sz w:val="24"/>
                <w:szCs w:val="24"/>
                <w:lang w:val="ro-RO" w:eastAsia="ro-RO"/>
              </w:rPr>
            </w:pPr>
          </w:p>
        </w:tc>
        <w:tc>
          <w:tcPr>
            <w:tcW w:w="9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3C0D7DF9" w14:textId="77777777" w:rsidR="001F21F4" w:rsidRPr="00320583" w:rsidRDefault="001F21F4" w:rsidP="002D62E1">
            <w:pPr>
              <w:spacing w:after="0" w:line="240" w:lineRule="auto"/>
              <w:rPr>
                <w:rFonts w:ascii="Times New Roman" w:hAnsi="Times New Roman"/>
                <w:sz w:val="24"/>
                <w:szCs w:val="24"/>
                <w:lang w:val="ro-RO" w:eastAsia="ro-RO"/>
              </w:rPr>
            </w:pPr>
          </w:p>
        </w:tc>
        <w:tc>
          <w:tcPr>
            <w:tcW w:w="1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CA67E2A" w14:textId="77777777" w:rsidR="001F21F4" w:rsidRPr="00320583" w:rsidRDefault="001F21F4" w:rsidP="002D62E1">
            <w:pPr>
              <w:spacing w:after="0" w:line="240" w:lineRule="auto"/>
              <w:rPr>
                <w:rFonts w:ascii="Times New Roman" w:hAnsi="Times New Roman"/>
                <w:sz w:val="24"/>
                <w:szCs w:val="24"/>
                <w:lang w:val="ro-RO" w:eastAsia="ro-RO"/>
              </w:rPr>
            </w:pPr>
          </w:p>
        </w:tc>
      </w:tr>
      <w:tr w:rsidR="00BF09EB" w:rsidRPr="00320583" w14:paraId="159B55DC" w14:textId="77777777" w:rsidTr="007F530E">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7AF1F36D" w14:textId="77777777" w:rsidR="00BF09EB" w:rsidRPr="00320583" w:rsidRDefault="00BF09EB" w:rsidP="00BF09EB">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F1486C6" w14:textId="77777777" w:rsidR="00BF09EB" w:rsidRPr="00320583" w:rsidRDefault="00BF09EB" w:rsidP="00BF09EB">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4.4. Propuneri pentru acoperirea creşterii cheltuielilor bugetare</w:t>
            </w:r>
          </w:p>
        </w:tc>
        <w:tc>
          <w:tcPr>
            <w:tcW w:w="6006"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54F7DD6" w14:textId="2F688F35" w:rsidR="00BF09EB" w:rsidRPr="00320583" w:rsidRDefault="00BF09EB" w:rsidP="00BF09EB">
            <w:pPr>
              <w:spacing w:after="0" w:line="240" w:lineRule="auto"/>
              <w:rPr>
                <w:rFonts w:ascii="Times New Roman" w:hAnsi="Times New Roman"/>
                <w:sz w:val="24"/>
                <w:szCs w:val="24"/>
                <w:lang w:val="ro-RO" w:eastAsia="ro-RO"/>
              </w:rPr>
            </w:pPr>
            <w:r w:rsidRPr="00320583">
              <w:rPr>
                <w:rFonts w:ascii="Times New Roman" w:hAnsi="Times New Roman"/>
                <w:sz w:val="24"/>
                <w:szCs w:val="24"/>
                <w:lang w:val="ro-RO"/>
              </w:rPr>
              <w:t>Nu este cazul.</w:t>
            </w:r>
          </w:p>
        </w:tc>
      </w:tr>
      <w:tr w:rsidR="00BF09EB" w:rsidRPr="00320583" w14:paraId="6890E9C9" w14:textId="77777777" w:rsidTr="007F530E">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0339879B" w14:textId="77777777" w:rsidR="00BF09EB" w:rsidRPr="00320583" w:rsidRDefault="00BF09EB" w:rsidP="00BF09EB">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113FF01" w14:textId="77777777" w:rsidR="00BF09EB" w:rsidRPr="00320583" w:rsidRDefault="00BF09EB" w:rsidP="00BF09EB">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4.5. Propuneri pentru a compensa reducerea veniturilor bugetare</w:t>
            </w:r>
          </w:p>
        </w:tc>
        <w:tc>
          <w:tcPr>
            <w:tcW w:w="6006"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7F336FB" w14:textId="216BC76A" w:rsidR="00BF09EB" w:rsidRPr="00320583" w:rsidRDefault="00BF09EB" w:rsidP="00BF09EB">
            <w:pPr>
              <w:spacing w:after="0" w:line="240" w:lineRule="auto"/>
              <w:rPr>
                <w:rFonts w:ascii="Times New Roman" w:hAnsi="Times New Roman"/>
                <w:sz w:val="24"/>
                <w:szCs w:val="24"/>
                <w:lang w:val="ro-RO" w:eastAsia="ro-RO"/>
              </w:rPr>
            </w:pPr>
            <w:r w:rsidRPr="00320583">
              <w:rPr>
                <w:rFonts w:ascii="Times New Roman" w:hAnsi="Times New Roman"/>
                <w:sz w:val="24"/>
                <w:szCs w:val="24"/>
                <w:lang w:val="ro-RO"/>
              </w:rPr>
              <w:t>Nu este cazul.</w:t>
            </w:r>
          </w:p>
        </w:tc>
      </w:tr>
      <w:tr w:rsidR="00BF09EB" w:rsidRPr="00320583" w14:paraId="10CB4A72" w14:textId="77777777" w:rsidTr="007F530E">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1A65C37A" w14:textId="77777777" w:rsidR="00BF09EB" w:rsidRPr="00320583" w:rsidRDefault="00BF09EB" w:rsidP="00BF09EB">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D08D1AC" w14:textId="77777777" w:rsidR="00BF09EB" w:rsidRPr="00320583" w:rsidRDefault="00BF09EB" w:rsidP="00BF09EB">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4.6. Calcule detaliate privind fundamentarea modificărilor veniturilor şi/sau cheltuielilor bugetare</w:t>
            </w:r>
          </w:p>
        </w:tc>
        <w:tc>
          <w:tcPr>
            <w:tcW w:w="6006"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ABA1BDA" w14:textId="7BDDEDF9" w:rsidR="00BF09EB" w:rsidRPr="00320583" w:rsidRDefault="00BF09EB" w:rsidP="00BF09EB">
            <w:pPr>
              <w:spacing w:after="0" w:line="240" w:lineRule="auto"/>
              <w:rPr>
                <w:rFonts w:ascii="Times New Roman" w:hAnsi="Times New Roman"/>
                <w:sz w:val="24"/>
                <w:szCs w:val="24"/>
                <w:lang w:val="ro-RO" w:eastAsia="ro-RO"/>
              </w:rPr>
            </w:pPr>
            <w:r w:rsidRPr="00320583">
              <w:rPr>
                <w:rFonts w:ascii="Times New Roman" w:hAnsi="Times New Roman"/>
                <w:sz w:val="24"/>
                <w:szCs w:val="24"/>
                <w:lang w:val="ro-RO"/>
              </w:rPr>
              <w:t>Nu este cazul.</w:t>
            </w:r>
          </w:p>
        </w:tc>
      </w:tr>
      <w:tr w:rsidR="00FB7961" w:rsidRPr="00320583" w14:paraId="41AE0462" w14:textId="77777777" w:rsidTr="007F530E">
        <w:trPr>
          <w:trHeight w:val="555"/>
          <w:jc w:val="center"/>
        </w:trPr>
        <w:tc>
          <w:tcPr>
            <w:tcW w:w="20" w:type="dxa"/>
            <w:tcBorders>
              <w:top w:val="nil"/>
              <w:left w:val="nil"/>
              <w:bottom w:val="nil"/>
              <w:right w:val="nil"/>
            </w:tcBorders>
            <w:tcMar>
              <w:top w:w="0" w:type="dxa"/>
              <w:left w:w="0" w:type="dxa"/>
              <w:bottom w:w="0" w:type="dxa"/>
              <w:right w:w="0" w:type="dxa"/>
            </w:tcMar>
            <w:vAlign w:val="center"/>
          </w:tcPr>
          <w:p w14:paraId="1E5883CF" w14:textId="77777777" w:rsidR="00FB7961" w:rsidRPr="00320583" w:rsidRDefault="00FB7961" w:rsidP="00BF09EB">
            <w:pPr>
              <w:spacing w:after="0" w:line="240" w:lineRule="auto"/>
              <w:rPr>
                <w:rFonts w:ascii="Times New Roman" w:hAnsi="Times New Roman"/>
                <w:sz w:val="24"/>
                <w:szCs w:val="24"/>
                <w:lang w:val="ro-RO" w:eastAsia="ro-RO"/>
              </w:rPr>
            </w:pPr>
          </w:p>
        </w:tc>
        <w:tc>
          <w:tcPr>
            <w:tcW w:w="38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F4C5029" w14:textId="77777777" w:rsidR="004652A7" w:rsidRDefault="00FB7961" w:rsidP="004652A7">
            <w:pPr>
              <w:spacing w:after="0" w:line="240" w:lineRule="auto"/>
              <w:rPr>
                <w:lang w:val="ro-RO"/>
              </w:rPr>
            </w:pPr>
            <w:r w:rsidRPr="00320583">
              <w:rPr>
                <w:rFonts w:ascii="Times New Roman" w:hAnsi="Times New Roman"/>
                <w:color w:val="000000"/>
                <w:sz w:val="24"/>
                <w:szCs w:val="24"/>
                <w:lang w:val="ro-RO" w:eastAsia="ro-RO"/>
              </w:rPr>
              <w:t>4.7. Prezentarea, în cazul proiectelor de acte normative a căror adoptare atrage majorarea cheltuielilor bugetare, a următoarelor documente:</w:t>
            </w:r>
            <w:r w:rsidR="004652A7" w:rsidRPr="004652A7">
              <w:rPr>
                <w:lang w:val="ro-RO"/>
              </w:rPr>
              <w:t xml:space="preserve"> </w:t>
            </w:r>
          </w:p>
          <w:p w14:paraId="7B9BE633" w14:textId="5A9B9FBF" w:rsidR="004652A7" w:rsidRPr="004652A7" w:rsidRDefault="004652A7" w:rsidP="004652A7">
            <w:pPr>
              <w:spacing w:after="0" w:line="240" w:lineRule="auto"/>
              <w:rPr>
                <w:rFonts w:ascii="Times New Roman" w:hAnsi="Times New Roman"/>
                <w:color w:val="000000"/>
                <w:sz w:val="24"/>
                <w:szCs w:val="24"/>
                <w:lang w:val="ro-RO" w:eastAsia="ro-RO"/>
              </w:rPr>
            </w:pPr>
            <w:r w:rsidRPr="004652A7">
              <w:rPr>
                <w:rFonts w:ascii="Times New Roman" w:hAnsi="Times New Roman"/>
                <w:color w:val="000000"/>
                <w:sz w:val="24"/>
                <w:szCs w:val="24"/>
                <w:lang w:val="ro-RO" w:eastAsia="ro-RO"/>
              </w:rPr>
              <w:t>1. fişa financiară prevăzută la art. 15 din Legea nr. 500/2002 privind finanţele publice, cu modificările şi completările ulterioare, însoţită de ipotezele şi metodologia de calcul utilizată;</w:t>
            </w:r>
          </w:p>
          <w:p w14:paraId="44C5597E" w14:textId="26DB22D9" w:rsidR="00FB7961" w:rsidRPr="00320583" w:rsidRDefault="004652A7" w:rsidP="004652A7">
            <w:pPr>
              <w:spacing w:after="0" w:line="240" w:lineRule="auto"/>
              <w:rPr>
                <w:rFonts w:ascii="Times New Roman" w:hAnsi="Times New Roman"/>
                <w:color w:val="000000"/>
                <w:sz w:val="24"/>
                <w:szCs w:val="24"/>
                <w:lang w:val="ro-RO" w:eastAsia="ro-RO"/>
              </w:rPr>
            </w:pPr>
            <w:r w:rsidRPr="004652A7">
              <w:rPr>
                <w:rFonts w:ascii="Times New Roman" w:hAnsi="Times New Roman"/>
                <w:color w:val="000000"/>
                <w:sz w:val="24"/>
                <w:szCs w:val="24"/>
                <w:lang w:val="ro-RO" w:eastAsia="ro-RO"/>
              </w:rPr>
              <w:t>2.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006"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2070093" w14:textId="71BAC7F4" w:rsidR="00FB7961" w:rsidRPr="00320583" w:rsidRDefault="00FB7961" w:rsidP="00BF09EB">
            <w:pPr>
              <w:spacing w:after="0" w:line="240" w:lineRule="auto"/>
              <w:rPr>
                <w:rFonts w:ascii="Times New Roman" w:hAnsi="Times New Roman"/>
                <w:sz w:val="24"/>
                <w:szCs w:val="24"/>
                <w:lang w:val="ro-RO"/>
              </w:rPr>
            </w:pPr>
            <w:r w:rsidRPr="00320583">
              <w:rPr>
                <w:rFonts w:ascii="Times New Roman" w:hAnsi="Times New Roman"/>
                <w:color w:val="000000"/>
                <w:sz w:val="24"/>
                <w:szCs w:val="24"/>
                <w:lang w:val="ro-RO" w:eastAsia="ro-RO"/>
              </w:rPr>
              <w:t>N</w:t>
            </w:r>
            <w:r w:rsidR="009B6C4D" w:rsidRPr="00320583">
              <w:rPr>
                <w:rFonts w:ascii="Times New Roman" w:hAnsi="Times New Roman"/>
                <w:color w:val="000000"/>
                <w:sz w:val="24"/>
                <w:szCs w:val="24"/>
                <w:lang w:val="ro-RO" w:eastAsia="ro-RO"/>
              </w:rPr>
              <w:t>u</w:t>
            </w:r>
            <w:r w:rsidRPr="00320583">
              <w:rPr>
                <w:rFonts w:ascii="Times New Roman" w:hAnsi="Times New Roman"/>
                <w:color w:val="000000"/>
                <w:sz w:val="24"/>
                <w:szCs w:val="24"/>
                <w:lang w:val="ro-RO" w:eastAsia="ro-RO"/>
              </w:rPr>
              <w:t xml:space="preserve"> este cazul.</w:t>
            </w:r>
          </w:p>
        </w:tc>
      </w:tr>
      <w:tr w:rsidR="006450CA" w:rsidRPr="00320583" w14:paraId="4E42795A" w14:textId="77777777" w:rsidTr="007F530E">
        <w:trPr>
          <w:trHeight w:val="360"/>
          <w:jc w:val="center"/>
        </w:trPr>
        <w:tc>
          <w:tcPr>
            <w:tcW w:w="20" w:type="dxa"/>
            <w:tcBorders>
              <w:top w:val="nil"/>
              <w:left w:val="nil"/>
              <w:bottom w:val="nil"/>
              <w:right w:val="nil"/>
            </w:tcBorders>
            <w:tcMar>
              <w:top w:w="0" w:type="dxa"/>
              <w:left w:w="0" w:type="dxa"/>
              <w:bottom w:w="0" w:type="dxa"/>
              <w:right w:w="0" w:type="dxa"/>
            </w:tcMar>
            <w:vAlign w:val="center"/>
            <w:hideMark/>
          </w:tcPr>
          <w:p w14:paraId="3257D9D1" w14:textId="77777777" w:rsidR="006450CA" w:rsidRPr="00320583" w:rsidRDefault="006450CA" w:rsidP="006450CA">
            <w:pPr>
              <w:spacing w:after="0" w:line="240" w:lineRule="auto"/>
              <w:rPr>
                <w:rFonts w:ascii="Times New Roman" w:hAnsi="Times New Roman"/>
                <w:color w:val="000000"/>
                <w:sz w:val="24"/>
                <w:szCs w:val="24"/>
                <w:lang w:val="ro-RO" w:eastAsia="ro-RO"/>
              </w:rPr>
            </w:pPr>
          </w:p>
        </w:tc>
        <w:tc>
          <w:tcPr>
            <w:tcW w:w="9903"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F4BE94F" w14:textId="6943FE93" w:rsidR="006450CA" w:rsidRPr="00320583" w:rsidRDefault="006450CA" w:rsidP="006450CA">
            <w:pPr>
              <w:spacing w:after="0" w:line="240" w:lineRule="auto"/>
              <w:rPr>
                <w:rFonts w:ascii="Times New Roman" w:hAnsi="Times New Roman"/>
                <w:color w:val="000000"/>
                <w:sz w:val="24"/>
                <w:szCs w:val="24"/>
                <w:lang w:val="ro-RO" w:eastAsia="ro-RO"/>
              </w:rPr>
            </w:pPr>
            <w:r w:rsidRPr="00320583">
              <w:rPr>
                <w:rFonts w:ascii="Times New Roman" w:hAnsi="Times New Roman"/>
                <w:color w:val="000000"/>
                <w:sz w:val="24"/>
                <w:szCs w:val="24"/>
                <w:lang w:val="ro-RO" w:eastAsia="ro-RO"/>
              </w:rPr>
              <w:t>4.8. Alte informaţii</w:t>
            </w:r>
            <w:r w:rsidR="00BF09EB" w:rsidRPr="00320583">
              <w:rPr>
                <w:rFonts w:ascii="Times New Roman" w:hAnsi="Times New Roman"/>
                <w:color w:val="000000"/>
                <w:sz w:val="24"/>
                <w:szCs w:val="24"/>
                <w:lang w:val="ro-RO" w:eastAsia="ro-RO"/>
              </w:rPr>
              <w:t>: Nu au fost identificate.</w:t>
            </w:r>
          </w:p>
        </w:tc>
      </w:tr>
    </w:tbl>
    <w:p w14:paraId="68370476" w14:textId="77777777" w:rsidR="001F21F4" w:rsidRDefault="001F21F4" w:rsidP="00F23EEA">
      <w:pPr>
        <w:spacing w:after="0" w:line="240" w:lineRule="auto"/>
        <w:ind w:left="2880" w:firstLine="720"/>
        <w:rPr>
          <w:rFonts w:ascii="Times New Roman" w:hAnsi="Times New Roman"/>
          <w:b/>
          <w:bCs/>
          <w:color w:val="000000"/>
          <w:sz w:val="24"/>
          <w:szCs w:val="24"/>
          <w:lang w:val="ro-RO"/>
        </w:rPr>
      </w:pPr>
    </w:p>
    <w:p w14:paraId="448EC22E" w14:textId="77777777" w:rsidR="004652A7" w:rsidRDefault="004652A7" w:rsidP="00F23EEA">
      <w:pPr>
        <w:spacing w:after="0" w:line="240" w:lineRule="auto"/>
        <w:ind w:left="2880" w:firstLine="720"/>
        <w:rPr>
          <w:rFonts w:ascii="Times New Roman" w:hAnsi="Times New Roman"/>
          <w:b/>
          <w:bCs/>
          <w:color w:val="000000"/>
          <w:sz w:val="24"/>
          <w:szCs w:val="24"/>
          <w:lang w:val="ro-RO"/>
        </w:rPr>
      </w:pPr>
    </w:p>
    <w:p w14:paraId="5473C62E" w14:textId="77777777" w:rsidR="004652A7" w:rsidRDefault="004652A7" w:rsidP="00F23EEA">
      <w:pPr>
        <w:spacing w:after="0" w:line="240" w:lineRule="auto"/>
        <w:ind w:left="2880" w:firstLine="720"/>
        <w:rPr>
          <w:rFonts w:ascii="Times New Roman" w:hAnsi="Times New Roman"/>
          <w:b/>
          <w:bCs/>
          <w:color w:val="000000"/>
          <w:sz w:val="24"/>
          <w:szCs w:val="24"/>
          <w:lang w:val="ro-RO"/>
        </w:rPr>
      </w:pPr>
    </w:p>
    <w:p w14:paraId="65596392" w14:textId="77777777" w:rsidR="004652A7" w:rsidRDefault="004652A7" w:rsidP="00F23EEA">
      <w:pPr>
        <w:spacing w:after="0" w:line="240" w:lineRule="auto"/>
        <w:ind w:left="2880" w:firstLine="720"/>
        <w:rPr>
          <w:rFonts w:ascii="Times New Roman" w:hAnsi="Times New Roman"/>
          <w:b/>
          <w:bCs/>
          <w:color w:val="000000"/>
          <w:sz w:val="24"/>
          <w:szCs w:val="24"/>
          <w:lang w:val="ro-RO"/>
        </w:rPr>
      </w:pPr>
    </w:p>
    <w:p w14:paraId="0CB39628" w14:textId="77777777" w:rsidR="004652A7" w:rsidRDefault="004652A7" w:rsidP="00F23EEA">
      <w:pPr>
        <w:spacing w:after="0" w:line="240" w:lineRule="auto"/>
        <w:ind w:left="2880" w:firstLine="720"/>
        <w:rPr>
          <w:rFonts w:ascii="Times New Roman" w:hAnsi="Times New Roman"/>
          <w:b/>
          <w:bCs/>
          <w:color w:val="000000"/>
          <w:sz w:val="24"/>
          <w:szCs w:val="24"/>
          <w:lang w:val="ro-RO"/>
        </w:rPr>
      </w:pPr>
    </w:p>
    <w:p w14:paraId="2EB51D67" w14:textId="77777777" w:rsidR="004652A7" w:rsidRDefault="004652A7" w:rsidP="00F23EEA">
      <w:pPr>
        <w:spacing w:after="0" w:line="240" w:lineRule="auto"/>
        <w:ind w:left="2880" w:firstLine="720"/>
        <w:rPr>
          <w:rFonts w:ascii="Times New Roman" w:hAnsi="Times New Roman"/>
          <w:b/>
          <w:bCs/>
          <w:color w:val="000000"/>
          <w:sz w:val="24"/>
          <w:szCs w:val="24"/>
          <w:lang w:val="ro-RO"/>
        </w:rPr>
      </w:pPr>
    </w:p>
    <w:p w14:paraId="29A5641F" w14:textId="77777777" w:rsidR="004652A7" w:rsidRDefault="004652A7" w:rsidP="00F23EEA">
      <w:pPr>
        <w:spacing w:after="0" w:line="240" w:lineRule="auto"/>
        <w:ind w:left="2880" w:firstLine="720"/>
        <w:rPr>
          <w:rFonts w:ascii="Times New Roman" w:hAnsi="Times New Roman"/>
          <w:b/>
          <w:bCs/>
          <w:color w:val="000000"/>
          <w:sz w:val="24"/>
          <w:szCs w:val="24"/>
          <w:lang w:val="ro-RO"/>
        </w:rPr>
      </w:pPr>
    </w:p>
    <w:p w14:paraId="6ED38DB5" w14:textId="77777777" w:rsidR="004652A7" w:rsidRPr="00320583" w:rsidRDefault="004652A7" w:rsidP="00F23EEA">
      <w:pPr>
        <w:spacing w:after="0" w:line="240" w:lineRule="auto"/>
        <w:ind w:left="2880" w:firstLine="720"/>
        <w:rPr>
          <w:rFonts w:ascii="Times New Roman" w:hAnsi="Times New Roman"/>
          <w:b/>
          <w:bCs/>
          <w:color w:val="000000"/>
          <w:sz w:val="24"/>
          <w:szCs w:val="24"/>
          <w:lang w:val="ro-RO"/>
        </w:rPr>
      </w:pPr>
    </w:p>
    <w:p w14:paraId="6AF44268" w14:textId="4DA5AEFD" w:rsidR="007D5B8D" w:rsidRPr="00320583" w:rsidRDefault="007D5B8D" w:rsidP="00F23EEA">
      <w:pPr>
        <w:spacing w:after="0" w:line="240" w:lineRule="auto"/>
        <w:ind w:left="2880" w:firstLine="720"/>
        <w:rPr>
          <w:rFonts w:ascii="Times New Roman" w:hAnsi="Times New Roman"/>
          <w:b/>
          <w:bCs/>
          <w:color w:val="000000"/>
          <w:sz w:val="24"/>
          <w:szCs w:val="24"/>
          <w:lang w:val="ro-RO"/>
        </w:rPr>
      </w:pPr>
      <w:r w:rsidRPr="00320583">
        <w:rPr>
          <w:rFonts w:ascii="Times New Roman" w:hAnsi="Times New Roman"/>
          <w:b/>
          <w:bCs/>
          <w:color w:val="000000"/>
          <w:sz w:val="24"/>
          <w:szCs w:val="24"/>
          <w:lang w:val="ro-RO"/>
        </w:rPr>
        <w:lastRenderedPageBreak/>
        <w:t>Secţiunea a 5-a</w:t>
      </w:r>
    </w:p>
    <w:p w14:paraId="3F234912" w14:textId="69628ADA" w:rsidR="000632F9" w:rsidRDefault="007D5B8D" w:rsidP="00BF09EB">
      <w:pPr>
        <w:spacing w:after="0" w:line="240" w:lineRule="auto"/>
        <w:jc w:val="center"/>
        <w:rPr>
          <w:rFonts w:ascii="Times New Roman" w:hAnsi="Times New Roman"/>
          <w:b/>
          <w:bCs/>
          <w:color w:val="000000"/>
          <w:sz w:val="24"/>
          <w:szCs w:val="24"/>
          <w:lang w:val="ro-RO"/>
        </w:rPr>
      </w:pPr>
      <w:r w:rsidRPr="00320583">
        <w:rPr>
          <w:rFonts w:ascii="Times New Roman" w:hAnsi="Times New Roman"/>
          <w:b/>
          <w:bCs/>
          <w:color w:val="000000"/>
          <w:sz w:val="24"/>
          <w:szCs w:val="24"/>
          <w:lang w:val="ro-RO"/>
        </w:rPr>
        <w:t>Efectele proiectului de act normativ asupra legislaţiei în vigoare</w:t>
      </w:r>
    </w:p>
    <w:p w14:paraId="269710CB" w14:textId="77777777" w:rsidR="005575CC" w:rsidRDefault="005575CC" w:rsidP="00BF09EB">
      <w:pPr>
        <w:spacing w:after="0" w:line="240" w:lineRule="auto"/>
        <w:jc w:val="center"/>
        <w:rPr>
          <w:rFonts w:ascii="Times New Roman" w:hAnsi="Times New Roman"/>
          <w:b/>
          <w:bCs/>
          <w:color w:val="000000"/>
          <w:sz w:val="24"/>
          <w:szCs w:val="24"/>
          <w:lang w:val="ro-RO"/>
        </w:rPr>
      </w:pPr>
    </w:p>
    <w:p w14:paraId="491DE485" w14:textId="77777777" w:rsidR="00142B99" w:rsidRPr="00320583" w:rsidRDefault="00142B99" w:rsidP="00A30063">
      <w:pPr>
        <w:spacing w:after="0" w:line="240" w:lineRule="auto"/>
        <w:rPr>
          <w:rFonts w:ascii="Times New Roman" w:hAnsi="Times New Roman"/>
          <w:b/>
          <w:bCs/>
          <w:color w:val="000000"/>
          <w:sz w:val="24"/>
          <w:szCs w:val="24"/>
          <w:lang w:val="ro-RO"/>
        </w:rPr>
      </w:pPr>
    </w:p>
    <w:tbl>
      <w:tblPr>
        <w:tblW w:w="9876"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9"/>
        <w:gridCol w:w="5197"/>
      </w:tblGrid>
      <w:tr w:rsidR="006B15B2" w:rsidRPr="004652A7" w14:paraId="19005DAC" w14:textId="77777777" w:rsidTr="007F530E">
        <w:tc>
          <w:tcPr>
            <w:tcW w:w="4679" w:type="dxa"/>
            <w:tcBorders>
              <w:top w:val="single" w:sz="4" w:space="0" w:color="auto"/>
              <w:bottom w:val="single" w:sz="4" w:space="0" w:color="auto"/>
              <w:right w:val="single" w:sz="4" w:space="0" w:color="auto"/>
            </w:tcBorders>
          </w:tcPr>
          <w:p w14:paraId="54117432" w14:textId="21F2B83E" w:rsidR="006B15B2" w:rsidRPr="00320583" w:rsidRDefault="006B15B2" w:rsidP="006B15B2">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5.1. Măsuri normative necesare pentru aplicarea prevederilor proiectului de act normativ</w:t>
            </w:r>
          </w:p>
          <w:p w14:paraId="67F5973B" w14:textId="7542E25B" w:rsidR="006B15B2" w:rsidRPr="00320583" w:rsidRDefault="006B15B2" w:rsidP="006B15B2">
            <w:pPr>
              <w:spacing w:after="0" w:line="240" w:lineRule="auto"/>
              <w:jc w:val="both"/>
              <w:rPr>
                <w:rFonts w:ascii="Times New Roman" w:hAnsi="Times New Roman"/>
                <w:color w:val="000000"/>
                <w:sz w:val="24"/>
                <w:szCs w:val="24"/>
                <w:lang w:val="ro-RO"/>
              </w:rPr>
            </w:pPr>
          </w:p>
        </w:tc>
        <w:tc>
          <w:tcPr>
            <w:tcW w:w="5197" w:type="dxa"/>
            <w:tcBorders>
              <w:top w:val="single" w:sz="4" w:space="0" w:color="auto"/>
              <w:left w:val="single" w:sz="4" w:space="0" w:color="auto"/>
              <w:bottom w:val="single" w:sz="4" w:space="0" w:color="auto"/>
            </w:tcBorders>
          </w:tcPr>
          <w:p w14:paraId="11843C0C" w14:textId="43606D10" w:rsidR="00223F90" w:rsidRPr="00320583" w:rsidRDefault="00EE25BD" w:rsidP="006B15B2">
            <w:pPr>
              <w:spacing w:after="0" w:line="240" w:lineRule="auto"/>
              <w:jc w:val="both"/>
              <w:rPr>
                <w:rFonts w:ascii="Times New Roman" w:hAnsi="Times New Roman"/>
                <w:sz w:val="24"/>
                <w:szCs w:val="24"/>
                <w:lang w:val="ro-RO"/>
              </w:rPr>
            </w:pPr>
            <w:r w:rsidRPr="00320583">
              <w:rPr>
                <w:rFonts w:ascii="Times New Roman" w:hAnsi="Times New Roman"/>
                <w:sz w:val="24"/>
                <w:szCs w:val="24"/>
                <w:lang w:val="ro-RO"/>
              </w:rPr>
              <w:t>Se modifică Anexa nr. 16 la Hotărârea Guvernului nr. 1705/2006 modif. pentru aprobarea inventarului centralizat al  bunurilor din domeniul public al statului, cu modificările și completările ulterioare.</w:t>
            </w:r>
          </w:p>
        </w:tc>
      </w:tr>
      <w:tr w:rsidR="006B15B2" w:rsidRPr="004652A7" w14:paraId="475D8C61" w14:textId="77777777" w:rsidTr="007F530E">
        <w:trPr>
          <w:trHeight w:val="564"/>
        </w:trPr>
        <w:tc>
          <w:tcPr>
            <w:tcW w:w="4679" w:type="dxa"/>
            <w:tcBorders>
              <w:top w:val="single" w:sz="4" w:space="0" w:color="auto"/>
              <w:bottom w:val="single" w:sz="4" w:space="0" w:color="auto"/>
              <w:right w:val="single" w:sz="4" w:space="0" w:color="auto"/>
            </w:tcBorders>
          </w:tcPr>
          <w:p w14:paraId="3E1643A3" w14:textId="7006A34E" w:rsidR="002B1740" w:rsidRPr="00320583" w:rsidRDefault="006B15B2" w:rsidP="006B15B2">
            <w:pPr>
              <w:tabs>
                <w:tab w:val="left" w:pos="342"/>
              </w:tabs>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5.2. Impactu</w:t>
            </w:r>
            <w:r w:rsidR="00C02D60" w:rsidRPr="00320583">
              <w:rPr>
                <w:rFonts w:ascii="Times New Roman" w:hAnsi="Times New Roman"/>
                <w:color w:val="000000"/>
                <w:sz w:val="24"/>
                <w:szCs w:val="24"/>
                <w:lang w:val="ro-RO"/>
              </w:rPr>
              <w:t>l asupra legislaţiei în domeniu</w:t>
            </w:r>
            <w:r w:rsidR="002B1740" w:rsidRPr="00320583">
              <w:rPr>
                <w:rFonts w:ascii="Times New Roman" w:hAnsi="Times New Roman"/>
                <w:color w:val="000000"/>
                <w:sz w:val="24"/>
                <w:szCs w:val="24"/>
                <w:lang w:val="ro-RO"/>
              </w:rPr>
              <w:t>l</w:t>
            </w:r>
            <w:r w:rsidRPr="00320583">
              <w:rPr>
                <w:rFonts w:ascii="Times New Roman" w:hAnsi="Times New Roman"/>
                <w:color w:val="000000"/>
                <w:sz w:val="24"/>
                <w:szCs w:val="24"/>
                <w:lang w:val="ro-RO"/>
              </w:rPr>
              <w:t xml:space="preserve"> achiziţiilor publice</w:t>
            </w:r>
            <w:r w:rsidR="00513616" w:rsidRPr="00320583">
              <w:rPr>
                <w:rFonts w:ascii="Times New Roman" w:hAnsi="Times New Roman"/>
                <w:color w:val="000000"/>
                <w:sz w:val="24"/>
                <w:szCs w:val="24"/>
                <w:lang w:val="ro-RO"/>
              </w:rPr>
              <w:t>.</w:t>
            </w:r>
          </w:p>
        </w:tc>
        <w:tc>
          <w:tcPr>
            <w:tcW w:w="5197" w:type="dxa"/>
            <w:tcBorders>
              <w:top w:val="single" w:sz="4" w:space="0" w:color="auto"/>
              <w:left w:val="single" w:sz="4" w:space="0" w:color="auto"/>
              <w:bottom w:val="single" w:sz="4" w:space="0" w:color="auto"/>
            </w:tcBorders>
          </w:tcPr>
          <w:p w14:paraId="28C2770A" w14:textId="33CF766D" w:rsidR="006B15B2" w:rsidRPr="00320583" w:rsidRDefault="006B15B2" w:rsidP="00291BEE">
            <w:pPr>
              <w:spacing w:line="240" w:lineRule="auto"/>
              <w:jc w:val="both"/>
              <w:rPr>
                <w:rFonts w:ascii="Times New Roman" w:hAnsi="Times New Roman"/>
                <w:iCs/>
                <w:color w:val="000000"/>
                <w:sz w:val="24"/>
                <w:szCs w:val="24"/>
                <w:lang w:val="ro-RO"/>
              </w:rPr>
            </w:pPr>
            <w:r w:rsidRPr="00320583">
              <w:rPr>
                <w:rFonts w:ascii="Times New Roman" w:hAnsi="Times New Roman"/>
                <w:iCs/>
                <w:color w:val="000000"/>
                <w:sz w:val="24"/>
                <w:szCs w:val="24"/>
                <w:lang w:val="ro-RO"/>
              </w:rPr>
              <w:t>Proiectul de act normativ nu se referă la acest subiect.</w:t>
            </w:r>
            <w:r w:rsidRPr="00320583">
              <w:rPr>
                <w:rFonts w:ascii="Times New Roman" w:hAnsi="Times New Roman"/>
                <w:color w:val="000000"/>
                <w:sz w:val="24"/>
                <w:szCs w:val="24"/>
                <w:lang w:val="ro-RO"/>
              </w:rPr>
              <w:tab/>
            </w:r>
          </w:p>
        </w:tc>
      </w:tr>
      <w:tr w:rsidR="006B15B2" w:rsidRPr="004652A7" w14:paraId="7E88D423" w14:textId="77777777" w:rsidTr="007F530E">
        <w:tc>
          <w:tcPr>
            <w:tcW w:w="4679" w:type="dxa"/>
            <w:tcBorders>
              <w:top w:val="single" w:sz="4" w:space="0" w:color="auto"/>
              <w:bottom w:val="single" w:sz="4" w:space="0" w:color="auto"/>
              <w:right w:val="single" w:sz="4" w:space="0" w:color="auto"/>
            </w:tcBorders>
          </w:tcPr>
          <w:p w14:paraId="6ADF4598" w14:textId="7041C042" w:rsidR="006B15B2" w:rsidRPr="00320583" w:rsidRDefault="006B15B2" w:rsidP="006B15B2">
            <w:pPr>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5.3.  Conformitatea proiectului de act normativ cu legislaţia UE (în cazul proiectelor ce transpun sau asigură aplicarea unor</w:t>
            </w:r>
            <w:r w:rsidRPr="00320583">
              <w:rPr>
                <w:rFonts w:ascii="Times New Roman" w:hAnsi="Times New Roman"/>
                <w:color w:val="000000"/>
                <w:sz w:val="24"/>
                <w:szCs w:val="24"/>
                <w:lang w:val="ro-RO"/>
              </w:rPr>
              <w:br/>
              <w:t>prevederi de drept UE)</w:t>
            </w:r>
          </w:p>
        </w:tc>
        <w:tc>
          <w:tcPr>
            <w:tcW w:w="5197" w:type="dxa"/>
            <w:tcBorders>
              <w:top w:val="single" w:sz="4" w:space="0" w:color="auto"/>
              <w:left w:val="single" w:sz="4" w:space="0" w:color="auto"/>
              <w:bottom w:val="single" w:sz="4" w:space="0" w:color="auto"/>
            </w:tcBorders>
          </w:tcPr>
          <w:p w14:paraId="00E914A7" w14:textId="77777777" w:rsidR="00513616" w:rsidRPr="00320583" w:rsidRDefault="00513616" w:rsidP="006B15B2">
            <w:pPr>
              <w:autoSpaceDE w:val="0"/>
              <w:autoSpaceDN w:val="0"/>
              <w:adjustRightInd w:val="0"/>
              <w:spacing w:line="240" w:lineRule="auto"/>
              <w:jc w:val="both"/>
              <w:rPr>
                <w:rFonts w:ascii="Times New Roman" w:hAnsi="Times New Roman"/>
                <w:color w:val="000000"/>
                <w:sz w:val="24"/>
                <w:szCs w:val="24"/>
                <w:lang w:val="ro-RO"/>
              </w:rPr>
            </w:pPr>
          </w:p>
          <w:p w14:paraId="127DC8B0" w14:textId="4562F8A1" w:rsidR="006B15B2" w:rsidRPr="00320583" w:rsidRDefault="006B15B2" w:rsidP="006B15B2">
            <w:pPr>
              <w:autoSpaceDE w:val="0"/>
              <w:autoSpaceDN w:val="0"/>
              <w:adjustRightInd w:val="0"/>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se referă la acest subiect.</w:t>
            </w:r>
          </w:p>
        </w:tc>
      </w:tr>
      <w:tr w:rsidR="006B15B2" w:rsidRPr="004652A7" w14:paraId="52011795" w14:textId="77777777" w:rsidTr="007F530E">
        <w:tc>
          <w:tcPr>
            <w:tcW w:w="4679" w:type="dxa"/>
            <w:tcBorders>
              <w:top w:val="single" w:sz="4" w:space="0" w:color="auto"/>
              <w:bottom w:val="single" w:sz="4" w:space="0" w:color="auto"/>
              <w:right w:val="single" w:sz="4" w:space="0" w:color="auto"/>
            </w:tcBorders>
          </w:tcPr>
          <w:p w14:paraId="623F3880" w14:textId="77777777" w:rsidR="006B15B2" w:rsidRPr="00320583" w:rsidRDefault="006B15B2" w:rsidP="006B15B2">
            <w:pPr>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 5.3.1. Măsuri normative necesare transpunerii directivelor UE</w:t>
            </w:r>
          </w:p>
        </w:tc>
        <w:tc>
          <w:tcPr>
            <w:tcW w:w="5197" w:type="dxa"/>
            <w:tcBorders>
              <w:top w:val="single" w:sz="4" w:space="0" w:color="auto"/>
              <w:left w:val="single" w:sz="4" w:space="0" w:color="auto"/>
              <w:bottom w:val="single" w:sz="4" w:space="0" w:color="auto"/>
            </w:tcBorders>
          </w:tcPr>
          <w:p w14:paraId="2E677505" w14:textId="44DADE56" w:rsidR="006B15B2" w:rsidRPr="00320583" w:rsidRDefault="00402E74" w:rsidP="006B15B2">
            <w:pPr>
              <w:autoSpaceDE w:val="0"/>
              <w:autoSpaceDN w:val="0"/>
              <w:adjustRightInd w:val="0"/>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se referă la acest subiect.</w:t>
            </w:r>
          </w:p>
        </w:tc>
      </w:tr>
      <w:tr w:rsidR="006B15B2" w:rsidRPr="004652A7" w14:paraId="1E452892" w14:textId="77777777" w:rsidTr="007F530E">
        <w:tc>
          <w:tcPr>
            <w:tcW w:w="4679" w:type="dxa"/>
            <w:tcBorders>
              <w:top w:val="single" w:sz="4" w:space="0" w:color="auto"/>
              <w:bottom w:val="single" w:sz="4" w:space="0" w:color="auto"/>
              <w:right w:val="single" w:sz="4" w:space="0" w:color="auto"/>
            </w:tcBorders>
          </w:tcPr>
          <w:p w14:paraId="0EF29602" w14:textId="77777777" w:rsidR="006B15B2" w:rsidRPr="00320583" w:rsidRDefault="006B15B2" w:rsidP="006B15B2">
            <w:pPr>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5.3.2. Măsuri normative necesare aplicării actelor legislative UE</w:t>
            </w:r>
          </w:p>
        </w:tc>
        <w:tc>
          <w:tcPr>
            <w:tcW w:w="5197" w:type="dxa"/>
            <w:tcBorders>
              <w:top w:val="single" w:sz="4" w:space="0" w:color="auto"/>
              <w:left w:val="single" w:sz="4" w:space="0" w:color="auto"/>
              <w:bottom w:val="single" w:sz="4" w:space="0" w:color="auto"/>
            </w:tcBorders>
          </w:tcPr>
          <w:p w14:paraId="0B718D44" w14:textId="1B905632" w:rsidR="006B15B2" w:rsidRPr="00320583" w:rsidRDefault="00402E74" w:rsidP="006B15B2">
            <w:pPr>
              <w:autoSpaceDE w:val="0"/>
              <w:autoSpaceDN w:val="0"/>
              <w:adjustRightInd w:val="0"/>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se referă la acest subiect.</w:t>
            </w:r>
          </w:p>
        </w:tc>
      </w:tr>
      <w:tr w:rsidR="006B15B2" w:rsidRPr="004652A7" w14:paraId="21BE8358" w14:textId="77777777" w:rsidTr="007F530E">
        <w:trPr>
          <w:trHeight w:val="512"/>
        </w:trPr>
        <w:tc>
          <w:tcPr>
            <w:tcW w:w="4679" w:type="dxa"/>
            <w:tcBorders>
              <w:top w:val="single" w:sz="4" w:space="0" w:color="auto"/>
              <w:bottom w:val="single" w:sz="4" w:space="0" w:color="auto"/>
              <w:right w:val="single" w:sz="4" w:space="0" w:color="auto"/>
            </w:tcBorders>
          </w:tcPr>
          <w:p w14:paraId="45C44B5F" w14:textId="77777777" w:rsidR="006B15B2" w:rsidRPr="00320583" w:rsidRDefault="006B15B2" w:rsidP="006B15B2">
            <w:pPr>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5.4. Hotărâri ale Curţii de Justiţie a Uniunii Europene</w:t>
            </w:r>
          </w:p>
        </w:tc>
        <w:tc>
          <w:tcPr>
            <w:tcW w:w="5197" w:type="dxa"/>
            <w:tcBorders>
              <w:top w:val="single" w:sz="4" w:space="0" w:color="auto"/>
              <w:left w:val="single" w:sz="4" w:space="0" w:color="auto"/>
              <w:bottom w:val="single" w:sz="4" w:space="0" w:color="auto"/>
            </w:tcBorders>
          </w:tcPr>
          <w:p w14:paraId="168C5C52" w14:textId="77777777" w:rsidR="006B15B2" w:rsidRPr="00320583" w:rsidRDefault="006B15B2" w:rsidP="006B15B2">
            <w:pPr>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se referă la acest subiect.</w:t>
            </w:r>
          </w:p>
        </w:tc>
      </w:tr>
      <w:tr w:rsidR="006B15B2" w:rsidRPr="004652A7" w14:paraId="2FEB707E" w14:textId="77777777" w:rsidTr="007F530E">
        <w:tc>
          <w:tcPr>
            <w:tcW w:w="4679" w:type="dxa"/>
            <w:tcBorders>
              <w:top w:val="single" w:sz="4" w:space="0" w:color="auto"/>
              <w:bottom w:val="single" w:sz="4" w:space="0" w:color="auto"/>
              <w:right w:val="single" w:sz="4" w:space="0" w:color="auto"/>
            </w:tcBorders>
          </w:tcPr>
          <w:p w14:paraId="24C17A5F" w14:textId="77777777" w:rsidR="006B15B2" w:rsidRPr="00320583" w:rsidRDefault="006B15B2" w:rsidP="006B15B2">
            <w:pPr>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5.5. Alte acte normative şi/sau documente internaţionale din care decurg angajamente asumate</w:t>
            </w:r>
          </w:p>
        </w:tc>
        <w:tc>
          <w:tcPr>
            <w:tcW w:w="5197" w:type="dxa"/>
            <w:tcBorders>
              <w:top w:val="single" w:sz="4" w:space="0" w:color="auto"/>
              <w:left w:val="single" w:sz="4" w:space="0" w:color="auto"/>
              <w:bottom w:val="single" w:sz="4" w:space="0" w:color="auto"/>
            </w:tcBorders>
          </w:tcPr>
          <w:p w14:paraId="2D805937" w14:textId="77777777" w:rsidR="006B15B2" w:rsidRPr="00320583" w:rsidRDefault="006B15B2" w:rsidP="006B15B2">
            <w:pPr>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se referă la acest subiect.</w:t>
            </w:r>
          </w:p>
        </w:tc>
      </w:tr>
      <w:tr w:rsidR="006B15B2" w:rsidRPr="00320583" w14:paraId="5D7BC5C9" w14:textId="77777777" w:rsidTr="007F530E">
        <w:trPr>
          <w:trHeight w:val="231"/>
        </w:trPr>
        <w:tc>
          <w:tcPr>
            <w:tcW w:w="4679" w:type="dxa"/>
            <w:tcBorders>
              <w:top w:val="single" w:sz="4" w:space="0" w:color="auto"/>
              <w:bottom w:val="single" w:sz="4" w:space="0" w:color="auto"/>
              <w:right w:val="single" w:sz="4" w:space="0" w:color="auto"/>
            </w:tcBorders>
          </w:tcPr>
          <w:p w14:paraId="76475F9F" w14:textId="77777777" w:rsidR="006B15B2" w:rsidRPr="00320583" w:rsidRDefault="006B15B2" w:rsidP="006B15B2">
            <w:pPr>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5.6. Alte informaţii</w:t>
            </w:r>
          </w:p>
        </w:tc>
        <w:tc>
          <w:tcPr>
            <w:tcW w:w="5197" w:type="dxa"/>
            <w:tcBorders>
              <w:top w:val="single" w:sz="4" w:space="0" w:color="auto"/>
              <w:left w:val="single" w:sz="4" w:space="0" w:color="auto"/>
              <w:bottom w:val="single" w:sz="4" w:space="0" w:color="auto"/>
            </w:tcBorders>
          </w:tcPr>
          <w:p w14:paraId="2B2C4C67" w14:textId="4C0A378C" w:rsidR="006B15B2" w:rsidRPr="00320583" w:rsidRDefault="006B15B2" w:rsidP="006B15B2">
            <w:pPr>
              <w:spacing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Nu au fost identificate.</w:t>
            </w:r>
          </w:p>
        </w:tc>
      </w:tr>
    </w:tbl>
    <w:p w14:paraId="7D241BDD" w14:textId="77777777" w:rsidR="00720F93" w:rsidRDefault="00720F93" w:rsidP="00291BEE">
      <w:pPr>
        <w:spacing w:after="0" w:line="240" w:lineRule="auto"/>
        <w:rPr>
          <w:rFonts w:ascii="Times New Roman" w:hAnsi="Times New Roman"/>
          <w:b/>
          <w:bCs/>
          <w:color w:val="000000"/>
          <w:sz w:val="24"/>
          <w:szCs w:val="24"/>
          <w:lang w:val="ro-RO"/>
        </w:rPr>
      </w:pPr>
    </w:p>
    <w:p w14:paraId="50CE6090" w14:textId="77777777" w:rsidR="004652A7" w:rsidRPr="00320583" w:rsidRDefault="004652A7" w:rsidP="00291BEE">
      <w:pPr>
        <w:spacing w:after="0" w:line="240" w:lineRule="auto"/>
        <w:rPr>
          <w:rFonts w:ascii="Times New Roman" w:hAnsi="Times New Roman"/>
          <w:b/>
          <w:bCs/>
          <w:color w:val="000000"/>
          <w:sz w:val="24"/>
          <w:szCs w:val="24"/>
          <w:lang w:val="ro-RO"/>
        </w:rPr>
      </w:pPr>
    </w:p>
    <w:p w14:paraId="65199079" w14:textId="4DE99654" w:rsidR="007D5B8D" w:rsidRPr="00320583" w:rsidRDefault="00F024F8" w:rsidP="00E50D18">
      <w:pPr>
        <w:spacing w:after="0" w:line="240" w:lineRule="auto"/>
        <w:jc w:val="center"/>
        <w:rPr>
          <w:rFonts w:ascii="Times New Roman" w:hAnsi="Times New Roman"/>
          <w:b/>
          <w:bCs/>
          <w:color w:val="000000"/>
          <w:sz w:val="24"/>
          <w:szCs w:val="24"/>
          <w:lang w:val="ro-RO"/>
        </w:rPr>
      </w:pPr>
      <w:r w:rsidRPr="00320583">
        <w:rPr>
          <w:rFonts w:ascii="Times New Roman" w:hAnsi="Times New Roman"/>
          <w:b/>
          <w:bCs/>
          <w:color w:val="000000"/>
          <w:sz w:val="24"/>
          <w:szCs w:val="24"/>
          <w:lang w:val="ro-RO"/>
        </w:rPr>
        <w:t>S</w:t>
      </w:r>
      <w:r w:rsidR="007D5B8D" w:rsidRPr="00320583">
        <w:rPr>
          <w:rFonts w:ascii="Times New Roman" w:hAnsi="Times New Roman"/>
          <w:b/>
          <w:bCs/>
          <w:color w:val="000000"/>
          <w:sz w:val="24"/>
          <w:szCs w:val="24"/>
          <w:lang w:val="ro-RO"/>
        </w:rPr>
        <w:t>ecţiunea a 6-a</w:t>
      </w:r>
    </w:p>
    <w:p w14:paraId="443FABD3" w14:textId="59AF8F79" w:rsidR="006A1983" w:rsidRPr="00320583" w:rsidRDefault="007D5B8D" w:rsidP="006A1983">
      <w:pPr>
        <w:spacing w:after="0" w:line="240" w:lineRule="auto"/>
        <w:jc w:val="center"/>
        <w:rPr>
          <w:rFonts w:ascii="Times New Roman" w:hAnsi="Times New Roman"/>
          <w:b/>
          <w:bCs/>
          <w:color w:val="000000"/>
          <w:sz w:val="24"/>
          <w:szCs w:val="24"/>
          <w:lang w:val="ro-RO"/>
        </w:rPr>
      </w:pPr>
      <w:r w:rsidRPr="00320583">
        <w:rPr>
          <w:rFonts w:ascii="Times New Roman" w:hAnsi="Times New Roman"/>
          <w:b/>
          <w:bCs/>
          <w:color w:val="000000"/>
          <w:sz w:val="24"/>
          <w:szCs w:val="24"/>
          <w:lang w:val="ro-RO"/>
        </w:rPr>
        <w:t>Consultările efectuate în vederea elaborării proiectului de act normativ</w:t>
      </w:r>
    </w:p>
    <w:p w14:paraId="6BE2568F" w14:textId="77777777" w:rsidR="00223F90" w:rsidRDefault="00223F90" w:rsidP="00F23EEA">
      <w:pPr>
        <w:spacing w:after="0" w:line="240" w:lineRule="auto"/>
        <w:rPr>
          <w:rFonts w:ascii="Times New Roman" w:hAnsi="Times New Roman"/>
          <w:b/>
          <w:bCs/>
          <w:color w:val="000000"/>
          <w:sz w:val="24"/>
          <w:szCs w:val="24"/>
          <w:lang w:val="ro-RO"/>
        </w:rPr>
      </w:pPr>
    </w:p>
    <w:p w14:paraId="053EB866" w14:textId="77777777" w:rsidR="004652A7" w:rsidRPr="00320583" w:rsidRDefault="004652A7" w:rsidP="00F23EEA">
      <w:pPr>
        <w:spacing w:after="0" w:line="240" w:lineRule="auto"/>
        <w:rPr>
          <w:rFonts w:ascii="Times New Roman" w:hAnsi="Times New Roman"/>
          <w:b/>
          <w:bCs/>
          <w:color w:val="000000"/>
          <w:sz w:val="24"/>
          <w:szCs w:val="24"/>
          <w:lang w:val="ro-RO"/>
        </w:rPr>
      </w:pPr>
    </w:p>
    <w:tbl>
      <w:tblPr>
        <w:tblW w:w="9924"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6096"/>
      </w:tblGrid>
      <w:tr w:rsidR="001F76B1" w:rsidRPr="004652A7" w14:paraId="078BBE63" w14:textId="77777777" w:rsidTr="007F530E">
        <w:tc>
          <w:tcPr>
            <w:tcW w:w="3828" w:type="dxa"/>
            <w:tcBorders>
              <w:top w:val="single" w:sz="4" w:space="0" w:color="auto"/>
              <w:bottom w:val="single" w:sz="4" w:space="0" w:color="auto"/>
              <w:right w:val="single" w:sz="4" w:space="0" w:color="auto"/>
            </w:tcBorders>
          </w:tcPr>
          <w:p w14:paraId="54C27D7C" w14:textId="5D0332D2" w:rsidR="007D5B8D" w:rsidRPr="00320583" w:rsidRDefault="0083285B" w:rsidP="002C5170">
            <w:pPr>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6.1. Informaţii privind neaplicarea procedurii de participare la elaborarea actelor normative</w:t>
            </w:r>
          </w:p>
        </w:tc>
        <w:tc>
          <w:tcPr>
            <w:tcW w:w="6096" w:type="dxa"/>
            <w:tcBorders>
              <w:top w:val="single" w:sz="4" w:space="0" w:color="auto"/>
              <w:left w:val="single" w:sz="4" w:space="0" w:color="auto"/>
              <w:bottom w:val="single" w:sz="4" w:space="0" w:color="auto"/>
            </w:tcBorders>
          </w:tcPr>
          <w:p w14:paraId="4454E2C0" w14:textId="33F8119B" w:rsidR="00513616" w:rsidRPr="00320583" w:rsidRDefault="002C5170" w:rsidP="0047370B">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w:t>
            </w:r>
          </w:p>
        </w:tc>
      </w:tr>
      <w:tr w:rsidR="001F76B1" w:rsidRPr="004652A7" w14:paraId="036EE088" w14:textId="77777777" w:rsidTr="007F530E">
        <w:tc>
          <w:tcPr>
            <w:tcW w:w="3828" w:type="dxa"/>
            <w:tcBorders>
              <w:top w:val="single" w:sz="4" w:space="0" w:color="auto"/>
              <w:bottom w:val="single" w:sz="4" w:space="0" w:color="auto"/>
              <w:right w:val="single" w:sz="4" w:space="0" w:color="auto"/>
            </w:tcBorders>
          </w:tcPr>
          <w:p w14:paraId="17139F41" w14:textId="157BF530" w:rsidR="007D5B8D" w:rsidRPr="00320583" w:rsidRDefault="0083285B" w:rsidP="002C5170">
            <w:pPr>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 xml:space="preserve">6.2. Informaţii privind procesul de consultare cu organizaţii </w:t>
            </w:r>
            <w:r w:rsidRPr="00320583">
              <w:rPr>
                <w:rFonts w:ascii="Times New Roman" w:hAnsi="Times New Roman"/>
                <w:color w:val="000000"/>
                <w:sz w:val="24"/>
                <w:szCs w:val="24"/>
                <w:lang w:val="ro-RO"/>
              </w:rPr>
              <w:lastRenderedPageBreak/>
              <w:t>neguvernamentale, institute de cercetare şi alte organisme implicate</w:t>
            </w:r>
          </w:p>
        </w:tc>
        <w:tc>
          <w:tcPr>
            <w:tcW w:w="6096" w:type="dxa"/>
            <w:tcBorders>
              <w:top w:val="single" w:sz="4" w:space="0" w:color="auto"/>
              <w:left w:val="single" w:sz="4" w:space="0" w:color="auto"/>
              <w:bottom w:val="single" w:sz="4" w:space="0" w:color="auto"/>
            </w:tcBorders>
          </w:tcPr>
          <w:p w14:paraId="3F77C15C" w14:textId="77777777" w:rsidR="00513616" w:rsidRPr="00320583" w:rsidRDefault="00513616" w:rsidP="00E50D18">
            <w:pPr>
              <w:spacing w:after="0" w:line="240" w:lineRule="auto"/>
              <w:jc w:val="both"/>
              <w:rPr>
                <w:rFonts w:ascii="Times New Roman" w:hAnsi="Times New Roman"/>
                <w:color w:val="000000"/>
                <w:sz w:val="24"/>
                <w:szCs w:val="24"/>
                <w:lang w:val="ro-RO"/>
              </w:rPr>
            </w:pPr>
          </w:p>
          <w:p w14:paraId="66D1386F" w14:textId="37EDF90A" w:rsidR="007D5B8D" w:rsidRPr="00320583" w:rsidRDefault="007D5B8D"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se referă la acest subiect.</w:t>
            </w:r>
          </w:p>
        </w:tc>
      </w:tr>
      <w:tr w:rsidR="001F76B1" w:rsidRPr="004652A7" w14:paraId="73E5E1E0" w14:textId="77777777" w:rsidTr="007F530E">
        <w:tc>
          <w:tcPr>
            <w:tcW w:w="3828" w:type="dxa"/>
            <w:tcBorders>
              <w:top w:val="single" w:sz="4" w:space="0" w:color="auto"/>
              <w:bottom w:val="single" w:sz="4" w:space="0" w:color="auto"/>
              <w:right w:val="single" w:sz="4" w:space="0" w:color="auto"/>
            </w:tcBorders>
          </w:tcPr>
          <w:p w14:paraId="4FA86B97" w14:textId="203B08B7" w:rsidR="007D5B8D" w:rsidRPr="00320583" w:rsidRDefault="0083285B" w:rsidP="002C5170">
            <w:pPr>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6.3. Informaţii despre consultările organizate cu autorităţile administraţiei publice locale</w:t>
            </w:r>
          </w:p>
        </w:tc>
        <w:tc>
          <w:tcPr>
            <w:tcW w:w="6096" w:type="dxa"/>
            <w:tcBorders>
              <w:top w:val="single" w:sz="4" w:space="0" w:color="auto"/>
              <w:left w:val="single" w:sz="4" w:space="0" w:color="auto"/>
              <w:bottom w:val="single" w:sz="4" w:space="0" w:color="auto"/>
            </w:tcBorders>
          </w:tcPr>
          <w:p w14:paraId="0B3463D0" w14:textId="77777777" w:rsidR="007D5B8D" w:rsidRPr="00320583" w:rsidRDefault="007D5B8D"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se referă la acest subiect.</w:t>
            </w:r>
          </w:p>
        </w:tc>
      </w:tr>
      <w:tr w:rsidR="001F76B1" w:rsidRPr="004652A7" w14:paraId="1439B9D6" w14:textId="77777777" w:rsidTr="007F530E">
        <w:tc>
          <w:tcPr>
            <w:tcW w:w="3828" w:type="dxa"/>
            <w:tcBorders>
              <w:top w:val="single" w:sz="4" w:space="0" w:color="auto"/>
              <w:bottom w:val="single" w:sz="4" w:space="0" w:color="auto"/>
              <w:right w:val="single" w:sz="4" w:space="0" w:color="auto"/>
            </w:tcBorders>
          </w:tcPr>
          <w:p w14:paraId="55173ADF" w14:textId="485DF6A6" w:rsidR="007D5B8D" w:rsidRPr="00320583" w:rsidRDefault="0083285B" w:rsidP="002C5170">
            <w:pPr>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6.4. Informaţii privind puncte de vedere/opinii emise de organisme consultative constituite prin acte normative</w:t>
            </w:r>
          </w:p>
        </w:tc>
        <w:tc>
          <w:tcPr>
            <w:tcW w:w="6096" w:type="dxa"/>
            <w:tcBorders>
              <w:top w:val="single" w:sz="4" w:space="0" w:color="auto"/>
              <w:left w:val="single" w:sz="4" w:space="0" w:color="auto"/>
              <w:bottom w:val="single" w:sz="4" w:space="0" w:color="auto"/>
            </w:tcBorders>
          </w:tcPr>
          <w:p w14:paraId="5F64C532" w14:textId="77777777" w:rsidR="00513616" w:rsidRPr="00320583" w:rsidRDefault="00513616" w:rsidP="00E50D18">
            <w:pPr>
              <w:spacing w:after="0" w:line="240" w:lineRule="auto"/>
              <w:jc w:val="both"/>
              <w:rPr>
                <w:rFonts w:ascii="Times New Roman" w:hAnsi="Times New Roman"/>
                <w:color w:val="000000"/>
                <w:sz w:val="24"/>
                <w:szCs w:val="24"/>
                <w:lang w:val="ro-RO"/>
              </w:rPr>
            </w:pPr>
          </w:p>
          <w:p w14:paraId="773A5772" w14:textId="0837CA9E" w:rsidR="007D5B8D" w:rsidRPr="00320583" w:rsidRDefault="007D5B8D"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se referă la acest subiect.</w:t>
            </w:r>
          </w:p>
        </w:tc>
      </w:tr>
      <w:tr w:rsidR="00C14E92" w:rsidRPr="00320583" w14:paraId="62D0807C" w14:textId="77777777" w:rsidTr="007F530E">
        <w:tc>
          <w:tcPr>
            <w:tcW w:w="3828" w:type="dxa"/>
            <w:tcBorders>
              <w:top w:val="single" w:sz="4" w:space="0" w:color="auto"/>
              <w:bottom w:val="single" w:sz="4" w:space="0" w:color="auto"/>
              <w:right w:val="single" w:sz="4" w:space="0" w:color="auto"/>
            </w:tcBorders>
          </w:tcPr>
          <w:p w14:paraId="059AFF51" w14:textId="6D6B3086" w:rsidR="00C14E92" w:rsidRPr="00320583" w:rsidRDefault="00C14E92" w:rsidP="002C5170">
            <w:pPr>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6.5. Informaţii privind avizarea de către:</w:t>
            </w:r>
            <w:r w:rsidRPr="00320583">
              <w:rPr>
                <w:rFonts w:ascii="Times New Roman" w:hAnsi="Times New Roman"/>
                <w:color w:val="000000"/>
                <w:sz w:val="24"/>
                <w:szCs w:val="24"/>
                <w:lang w:val="ro-RO"/>
              </w:rPr>
              <w:br/>
              <w:t> a) Consiliul Legislativ</w:t>
            </w:r>
            <w:r w:rsidRPr="00320583">
              <w:rPr>
                <w:rFonts w:ascii="Times New Roman" w:hAnsi="Times New Roman"/>
                <w:color w:val="000000"/>
                <w:sz w:val="24"/>
                <w:szCs w:val="24"/>
                <w:lang w:val="ro-RO"/>
              </w:rPr>
              <w:br/>
              <w:t> b) Consiliul Suprem de Apărare a Ţării</w:t>
            </w:r>
            <w:r w:rsidRPr="00320583">
              <w:rPr>
                <w:rFonts w:ascii="Times New Roman" w:hAnsi="Times New Roman"/>
                <w:color w:val="000000"/>
                <w:sz w:val="24"/>
                <w:szCs w:val="24"/>
                <w:lang w:val="ro-RO"/>
              </w:rPr>
              <w:br/>
              <w:t> c) Consiliul Economic şi Social</w:t>
            </w:r>
            <w:r w:rsidRPr="00320583">
              <w:rPr>
                <w:rFonts w:ascii="Times New Roman" w:hAnsi="Times New Roman"/>
                <w:color w:val="000000"/>
                <w:sz w:val="24"/>
                <w:szCs w:val="24"/>
                <w:lang w:val="ro-RO"/>
              </w:rPr>
              <w:br/>
              <w:t> d) Consiliul Concurenţei</w:t>
            </w:r>
            <w:r w:rsidRPr="00320583">
              <w:rPr>
                <w:rFonts w:ascii="Times New Roman" w:hAnsi="Times New Roman"/>
                <w:color w:val="000000"/>
                <w:sz w:val="24"/>
                <w:szCs w:val="24"/>
                <w:lang w:val="ro-RO"/>
              </w:rPr>
              <w:br/>
              <w:t> e) Curtea de Conturi</w:t>
            </w:r>
          </w:p>
        </w:tc>
        <w:tc>
          <w:tcPr>
            <w:tcW w:w="6096" w:type="dxa"/>
            <w:tcBorders>
              <w:top w:val="single" w:sz="4" w:space="0" w:color="auto"/>
              <w:left w:val="single" w:sz="4" w:space="0" w:color="auto"/>
              <w:bottom w:val="single" w:sz="4" w:space="0" w:color="auto"/>
            </w:tcBorders>
          </w:tcPr>
          <w:p w14:paraId="22BF4EB4" w14:textId="77777777" w:rsidR="00513616" w:rsidRPr="00320583" w:rsidRDefault="00513616" w:rsidP="00C14E92">
            <w:pPr>
              <w:spacing w:after="0" w:line="276" w:lineRule="auto"/>
              <w:jc w:val="both"/>
              <w:rPr>
                <w:rFonts w:ascii="Times New Roman" w:hAnsi="Times New Roman"/>
                <w:color w:val="000000"/>
                <w:sz w:val="24"/>
                <w:szCs w:val="24"/>
                <w:lang w:val="ro-RO"/>
              </w:rPr>
            </w:pPr>
          </w:p>
          <w:p w14:paraId="2A300D1E" w14:textId="25AAC11D" w:rsidR="00C14E92" w:rsidRPr="00320583" w:rsidRDefault="002B1740" w:rsidP="00C14E92">
            <w:pPr>
              <w:spacing w:after="0" w:line="276"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Nu este cazul</w:t>
            </w:r>
            <w:r w:rsidR="00C14E92" w:rsidRPr="00320583">
              <w:rPr>
                <w:rFonts w:ascii="Times New Roman" w:hAnsi="Times New Roman"/>
                <w:color w:val="000000"/>
                <w:sz w:val="24"/>
                <w:szCs w:val="24"/>
                <w:lang w:val="ro-RO"/>
              </w:rPr>
              <w:t>.</w:t>
            </w:r>
          </w:p>
          <w:p w14:paraId="74405381" w14:textId="0FF0F693" w:rsidR="00C14E92" w:rsidRPr="00320583" w:rsidRDefault="00C14E92" w:rsidP="00C14E92">
            <w:pPr>
              <w:spacing w:after="0" w:line="240" w:lineRule="auto"/>
              <w:jc w:val="both"/>
              <w:rPr>
                <w:rFonts w:ascii="Times New Roman" w:hAnsi="Times New Roman"/>
                <w:color w:val="000000"/>
                <w:sz w:val="24"/>
                <w:szCs w:val="24"/>
                <w:lang w:val="ro-RO"/>
              </w:rPr>
            </w:pPr>
          </w:p>
        </w:tc>
      </w:tr>
      <w:tr w:rsidR="00C14E92" w:rsidRPr="00320583" w14:paraId="52533FD3" w14:textId="77777777" w:rsidTr="007F530E">
        <w:tc>
          <w:tcPr>
            <w:tcW w:w="3828" w:type="dxa"/>
            <w:tcBorders>
              <w:top w:val="single" w:sz="4" w:space="0" w:color="auto"/>
              <w:bottom w:val="single" w:sz="4" w:space="0" w:color="auto"/>
              <w:right w:val="single" w:sz="4" w:space="0" w:color="auto"/>
            </w:tcBorders>
          </w:tcPr>
          <w:p w14:paraId="73DE025D" w14:textId="39569433" w:rsidR="00C14E92" w:rsidRPr="00320583" w:rsidRDefault="00C14E92" w:rsidP="00C14E92">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6.6. Alte informaţii</w:t>
            </w:r>
          </w:p>
        </w:tc>
        <w:tc>
          <w:tcPr>
            <w:tcW w:w="6096" w:type="dxa"/>
            <w:tcBorders>
              <w:top w:val="single" w:sz="4" w:space="0" w:color="auto"/>
              <w:left w:val="single" w:sz="4" w:space="0" w:color="auto"/>
              <w:bottom w:val="single" w:sz="4" w:space="0" w:color="auto"/>
            </w:tcBorders>
          </w:tcPr>
          <w:p w14:paraId="270DAA84" w14:textId="565F9A43" w:rsidR="00C14E92" w:rsidRPr="00320583" w:rsidRDefault="00C14E92" w:rsidP="00C14E92">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Nu au fost identificate.</w:t>
            </w:r>
          </w:p>
        </w:tc>
      </w:tr>
    </w:tbl>
    <w:p w14:paraId="57A5D3F0" w14:textId="77777777" w:rsidR="006A1983" w:rsidRDefault="006A1983" w:rsidP="00F23EEA">
      <w:pPr>
        <w:spacing w:after="0" w:line="240" w:lineRule="auto"/>
        <w:ind w:left="2880" w:firstLine="720"/>
        <w:rPr>
          <w:rFonts w:ascii="Times New Roman" w:hAnsi="Times New Roman"/>
          <w:b/>
          <w:bCs/>
          <w:color w:val="000000"/>
          <w:sz w:val="24"/>
          <w:szCs w:val="24"/>
          <w:lang w:val="ro-RO"/>
        </w:rPr>
      </w:pPr>
    </w:p>
    <w:p w14:paraId="5114C834" w14:textId="77777777" w:rsidR="004652A7" w:rsidRPr="00320583" w:rsidRDefault="004652A7" w:rsidP="00F23EEA">
      <w:pPr>
        <w:spacing w:after="0" w:line="240" w:lineRule="auto"/>
        <w:ind w:left="2880" w:firstLine="720"/>
        <w:rPr>
          <w:rFonts w:ascii="Times New Roman" w:hAnsi="Times New Roman"/>
          <w:b/>
          <w:bCs/>
          <w:color w:val="000000"/>
          <w:sz w:val="24"/>
          <w:szCs w:val="24"/>
          <w:lang w:val="ro-RO"/>
        </w:rPr>
      </w:pPr>
    </w:p>
    <w:p w14:paraId="5CDBA34F" w14:textId="6C267D4B" w:rsidR="007D5B8D" w:rsidRPr="00320583" w:rsidRDefault="00142B99" w:rsidP="00F23EEA">
      <w:pPr>
        <w:spacing w:after="0" w:line="240" w:lineRule="auto"/>
        <w:ind w:left="2880" w:firstLine="720"/>
        <w:rPr>
          <w:rFonts w:ascii="Times New Roman" w:hAnsi="Times New Roman"/>
          <w:b/>
          <w:bCs/>
          <w:color w:val="000000"/>
          <w:sz w:val="24"/>
          <w:szCs w:val="24"/>
          <w:lang w:val="ro-RO"/>
        </w:rPr>
      </w:pPr>
      <w:r>
        <w:rPr>
          <w:rFonts w:ascii="Times New Roman" w:hAnsi="Times New Roman"/>
          <w:b/>
          <w:bCs/>
          <w:color w:val="000000"/>
          <w:sz w:val="24"/>
          <w:szCs w:val="24"/>
          <w:lang w:val="ro-RO"/>
        </w:rPr>
        <w:t xml:space="preserve">  </w:t>
      </w:r>
      <w:r w:rsidR="007D5B8D" w:rsidRPr="00320583">
        <w:rPr>
          <w:rFonts w:ascii="Times New Roman" w:hAnsi="Times New Roman"/>
          <w:b/>
          <w:bCs/>
          <w:color w:val="000000"/>
          <w:sz w:val="24"/>
          <w:szCs w:val="24"/>
          <w:lang w:val="ro-RO"/>
        </w:rPr>
        <w:t>Secţiunea a 7-a</w:t>
      </w:r>
    </w:p>
    <w:p w14:paraId="5F889B51" w14:textId="78CFE00D" w:rsidR="002C5170" w:rsidRDefault="0089744F" w:rsidP="006A1983">
      <w:pPr>
        <w:spacing w:after="120" w:line="240" w:lineRule="auto"/>
        <w:jc w:val="center"/>
        <w:rPr>
          <w:rFonts w:ascii="Times New Roman" w:hAnsi="Times New Roman"/>
          <w:b/>
          <w:color w:val="000000"/>
          <w:sz w:val="24"/>
          <w:szCs w:val="24"/>
          <w:lang w:val="ro-RO"/>
        </w:rPr>
      </w:pPr>
      <w:r w:rsidRPr="00320583">
        <w:rPr>
          <w:rFonts w:ascii="Times New Roman" w:hAnsi="Times New Roman"/>
          <w:b/>
          <w:color w:val="000000"/>
          <w:sz w:val="24"/>
          <w:szCs w:val="24"/>
          <w:lang w:val="ro-RO"/>
        </w:rPr>
        <w:t>Activităţi de informare publică privind elaborarea şi implementa</w:t>
      </w:r>
      <w:r w:rsidR="00B161BD" w:rsidRPr="00320583">
        <w:rPr>
          <w:rFonts w:ascii="Times New Roman" w:hAnsi="Times New Roman"/>
          <w:b/>
          <w:color w:val="000000"/>
          <w:sz w:val="24"/>
          <w:szCs w:val="24"/>
          <w:lang w:val="ro-RO"/>
        </w:rPr>
        <w:t>rea proiectului de act</w:t>
      </w:r>
      <w:r w:rsidR="00142B99">
        <w:rPr>
          <w:rFonts w:ascii="Times New Roman" w:hAnsi="Times New Roman"/>
          <w:b/>
          <w:color w:val="000000"/>
          <w:sz w:val="24"/>
          <w:szCs w:val="24"/>
          <w:lang w:val="ro-RO"/>
        </w:rPr>
        <w:t xml:space="preserve"> </w:t>
      </w:r>
      <w:r w:rsidR="00B161BD" w:rsidRPr="00320583">
        <w:rPr>
          <w:rFonts w:ascii="Times New Roman" w:hAnsi="Times New Roman"/>
          <w:b/>
          <w:color w:val="000000"/>
          <w:sz w:val="24"/>
          <w:szCs w:val="24"/>
          <w:lang w:val="ro-RO"/>
        </w:rPr>
        <w:t>normativ</w:t>
      </w:r>
    </w:p>
    <w:p w14:paraId="601E8B1F" w14:textId="77777777" w:rsidR="006A1983" w:rsidRDefault="006A1983" w:rsidP="006A1983">
      <w:pPr>
        <w:spacing w:after="120" w:line="240" w:lineRule="auto"/>
        <w:jc w:val="center"/>
        <w:rPr>
          <w:rFonts w:ascii="Times New Roman" w:hAnsi="Times New Roman"/>
          <w:b/>
          <w:color w:val="000000"/>
          <w:sz w:val="24"/>
          <w:szCs w:val="24"/>
          <w:lang w:val="ro-RO"/>
        </w:rPr>
      </w:pPr>
    </w:p>
    <w:tbl>
      <w:tblPr>
        <w:tblW w:w="9858" w:type="dxa"/>
        <w:tblInd w:w="-3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3"/>
        <w:gridCol w:w="6225"/>
      </w:tblGrid>
      <w:tr w:rsidR="001F76B1" w:rsidRPr="004652A7" w14:paraId="291E6E5C" w14:textId="77777777" w:rsidTr="00F70A4D">
        <w:tc>
          <w:tcPr>
            <w:tcW w:w="3633" w:type="dxa"/>
            <w:tcBorders>
              <w:top w:val="single" w:sz="4" w:space="0" w:color="auto"/>
              <w:bottom w:val="single" w:sz="4" w:space="0" w:color="auto"/>
              <w:right w:val="single" w:sz="4" w:space="0" w:color="auto"/>
            </w:tcBorders>
          </w:tcPr>
          <w:p w14:paraId="01AEC70C" w14:textId="7CC0D5EE" w:rsidR="007D5B8D" w:rsidRPr="00320583" w:rsidRDefault="0089744F"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7.</w:t>
            </w:r>
            <w:r w:rsidR="007D5B8D" w:rsidRPr="00320583">
              <w:rPr>
                <w:rFonts w:ascii="Times New Roman" w:hAnsi="Times New Roman"/>
                <w:color w:val="000000"/>
                <w:sz w:val="24"/>
                <w:szCs w:val="24"/>
                <w:lang w:val="ro-RO"/>
              </w:rPr>
              <w:t xml:space="preserve">1. </w:t>
            </w:r>
            <w:r w:rsidRPr="00320583">
              <w:rPr>
                <w:rFonts w:ascii="Times New Roman" w:hAnsi="Times New Roman"/>
                <w:color w:val="000000"/>
                <w:sz w:val="24"/>
                <w:szCs w:val="24"/>
                <w:lang w:val="ro-RO"/>
              </w:rPr>
              <w:t>Informarea societăţii civile cu privire la elaborarea proiectului de act normativ</w:t>
            </w:r>
          </w:p>
        </w:tc>
        <w:tc>
          <w:tcPr>
            <w:tcW w:w="6225" w:type="dxa"/>
            <w:tcBorders>
              <w:top w:val="single" w:sz="4" w:space="0" w:color="auto"/>
              <w:left w:val="single" w:sz="4" w:space="0" w:color="auto"/>
              <w:bottom w:val="single" w:sz="4" w:space="0" w:color="auto"/>
            </w:tcBorders>
          </w:tcPr>
          <w:p w14:paraId="6B369C7E" w14:textId="2A21F260" w:rsidR="00860373" w:rsidRPr="00320583" w:rsidRDefault="00EE25BD" w:rsidP="00967E2E">
            <w:pPr>
              <w:spacing w:after="0" w:line="240" w:lineRule="auto"/>
              <w:jc w:val="both"/>
              <w:rPr>
                <w:rFonts w:ascii="Times New Roman" w:hAnsi="Times New Roman"/>
                <w:color w:val="000000"/>
                <w:sz w:val="24"/>
                <w:szCs w:val="24"/>
                <w:lang w:val="ro-RO"/>
              </w:rPr>
            </w:pPr>
            <w:r w:rsidRPr="00320583">
              <w:rPr>
                <w:rFonts w:ascii="Times New Roman" w:eastAsia="Palatino Linotype" w:hAnsi="Times New Roman"/>
                <w:sz w:val="24"/>
                <w:szCs w:val="24"/>
                <w:lang w:val="ro-RO"/>
              </w:rPr>
              <w:t xml:space="preserve">Proiectul de act normativ a îndeplinit procedura prevăzută în </w:t>
            </w:r>
            <w:r w:rsidRPr="00320583">
              <w:rPr>
                <w:rFonts w:ascii="Times New Roman" w:hAnsi="Times New Roman"/>
                <w:sz w:val="24"/>
                <w:szCs w:val="24"/>
                <w:lang w:val="ro-RO" w:eastAsia="ar-SA"/>
              </w:rPr>
              <w:t xml:space="preserve">Legea nr. 52/2003 privind </w:t>
            </w:r>
            <w:r w:rsidR="00402E74" w:rsidRPr="00320583">
              <w:rPr>
                <w:rFonts w:ascii="Times New Roman" w:hAnsi="Times New Roman"/>
                <w:sz w:val="24"/>
                <w:szCs w:val="24"/>
                <w:lang w:val="ro-RO" w:eastAsia="ar-SA"/>
              </w:rPr>
              <w:t>transparență</w:t>
            </w:r>
            <w:r w:rsidRPr="00320583">
              <w:rPr>
                <w:rFonts w:ascii="Times New Roman" w:hAnsi="Times New Roman"/>
                <w:sz w:val="24"/>
                <w:szCs w:val="24"/>
                <w:lang w:val="ro-RO" w:eastAsia="ar-SA"/>
              </w:rPr>
              <w:t xml:space="preserve"> decizională în administraţia publică, republicată, acesta fiind afișat pe site-ul Ministerului Transporturilor și Infrastructurii.</w:t>
            </w:r>
          </w:p>
        </w:tc>
      </w:tr>
      <w:tr w:rsidR="001F76B1" w:rsidRPr="004652A7" w14:paraId="3E3985CE" w14:textId="77777777" w:rsidTr="00F70A4D">
        <w:tc>
          <w:tcPr>
            <w:tcW w:w="3633" w:type="dxa"/>
            <w:tcBorders>
              <w:top w:val="single" w:sz="4" w:space="0" w:color="auto"/>
              <w:bottom w:val="single" w:sz="4" w:space="0" w:color="auto"/>
              <w:right w:val="single" w:sz="4" w:space="0" w:color="auto"/>
            </w:tcBorders>
          </w:tcPr>
          <w:p w14:paraId="0F7C7825" w14:textId="4775007E" w:rsidR="00513616" w:rsidRPr="00320583" w:rsidRDefault="0089744F" w:rsidP="002C5170">
            <w:pPr>
              <w:spacing w:after="0" w:line="240" w:lineRule="auto"/>
              <w:rPr>
                <w:rFonts w:ascii="Times New Roman" w:hAnsi="Times New Roman"/>
                <w:color w:val="000000"/>
                <w:sz w:val="24"/>
                <w:szCs w:val="24"/>
                <w:lang w:val="ro-RO"/>
              </w:rPr>
            </w:pPr>
            <w:r w:rsidRPr="00320583">
              <w:rPr>
                <w:rFonts w:ascii="Times New Roman" w:hAnsi="Times New Roman"/>
                <w:color w:val="000000"/>
                <w:sz w:val="24"/>
                <w:szCs w:val="24"/>
                <w:lang w:val="ro-RO"/>
              </w:rPr>
              <w:t>7.2. Informarea societăţii civile cu privire la eventualul impact asupra mediului în urma implementării proiectului de act normativ, precum şi efectele asupra sănătăţii şi securităţii cetăţenilor sau diversităţii biologice</w:t>
            </w:r>
          </w:p>
        </w:tc>
        <w:tc>
          <w:tcPr>
            <w:tcW w:w="6225" w:type="dxa"/>
            <w:tcBorders>
              <w:top w:val="single" w:sz="4" w:space="0" w:color="auto"/>
              <w:left w:val="single" w:sz="4" w:space="0" w:color="auto"/>
              <w:bottom w:val="single" w:sz="4" w:space="0" w:color="auto"/>
            </w:tcBorders>
          </w:tcPr>
          <w:p w14:paraId="7D570C51" w14:textId="77777777" w:rsidR="00513616" w:rsidRPr="00320583" w:rsidRDefault="00513616" w:rsidP="00E50D18">
            <w:pPr>
              <w:spacing w:after="0" w:line="240" w:lineRule="auto"/>
              <w:jc w:val="both"/>
              <w:rPr>
                <w:rFonts w:ascii="Times New Roman" w:hAnsi="Times New Roman"/>
                <w:color w:val="000000"/>
                <w:sz w:val="24"/>
                <w:szCs w:val="24"/>
                <w:lang w:val="ro-RO"/>
              </w:rPr>
            </w:pPr>
          </w:p>
          <w:p w14:paraId="3519EA2D" w14:textId="268CA9B3" w:rsidR="007D5B8D" w:rsidRPr="00320583" w:rsidRDefault="00F70A4D"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Proiectul de act normativ nu se referă la acest subiect.</w:t>
            </w:r>
          </w:p>
        </w:tc>
      </w:tr>
    </w:tbl>
    <w:p w14:paraId="2B6A7947" w14:textId="77777777" w:rsidR="00402E74" w:rsidRDefault="00402E74" w:rsidP="00142B99">
      <w:pPr>
        <w:spacing w:after="0" w:line="240" w:lineRule="auto"/>
        <w:rPr>
          <w:rFonts w:ascii="Times New Roman" w:hAnsi="Times New Roman"/>
          <w:b/>
          <w:bCs/>
          <w:color w:val="000000"/>
          <w:sz w:val="24"/>
          <w:szCs w:val="24"/>
          <w:lang w:val="ro-RO"/>
        </w:rPr>
      </w:pPr>
    </w:p>
    <w:p w14:paraId="6D7FAB84" w14:textId="34296308" w:rsidR="007D5B8D" w:rsidRPr="00320583" w:rsidRDefault="007D5B8D" w:rsidP="00E50D18">
      <w:pPr>
        <w:spacing w:after="0" w:line="240" w:lineRule="auto"/>
        <w:jc w:val="center"/>
        <w:rPr>
          <w:rFonts w:ascii="Times New Roman" w:hAnsi="Times New Roman"/>
          <w:b/>
          <w:bCs/>
          <w:color w:val="000000"/>
          <w:sz w:val="24"/>
          <w:szCs w:val="24"/>
          <w:lang w:val="ro-RO"/>
        </w:rPr>
      </w:pPr>
      <w:r w:rsidRPr="00320583">
        <w:rPr>
          <w:rFonts w:ascii="Times New Roman" w:hAnsi="Times New Roman"/>
          <w:b/>
          <w:bCs/>
          <w:color w:val="000000"/>
          <w:sz w:val="24"/>
          <w:szCs w:val="24"/>
          <w:lang w:val="ro-RO"/>
        </w:rPr>
        <w:t>Secţiunea a 8-a</w:t>
      </w:r>
    </w:p>
    <w:p w14:paraId="4C5EE093" w14:textId="77777777" w:rsidR="00AC1116" w:rsidRDefault="00AC1116" w:rsidP="00AC1116">
      <w:pPr>
        <w:spacing w:after="0" w:line="240" w:lineRule="auto"/>
        <w:jc w:val="both"/>
        <w:rPr>
          <w:rFonts w:ascii="Times New Roman" w:hAnsi="Times New Roman"/>
          <w:b/>
          <w:bCs/>
          <w:color w:val="000000"/>
          <w:sz w:val="24"/>
          <w:szCs w:val="24"/>
          <w:lang w:val="ro-RO"/>
        </w:rPr>
      </w:pPr>
      <w:r w:rsidRPr="00320583">
        <w:rPr>
          <w:rFonts w:ascii="Times New Roman" w:hAnsi="Times New Roman"/>
          <w:b/>
          <w:bCs/>
          <w:color w:val="000000"/>
          <w:sz w:val="24"/>
          <w:szCs w:val="24"/>
          <w:lang w:val="ro-RO"/>
        </w:rPr>
        <w:t>Măsuri privind implementarea, monitorizarea şi evaluarea proiectului de act normativ</w:t>
      </w:r>
    </w:p>
    <w:p w14:paraId="480021E6" w14:textId="77777777" w:rsidR="00370F74" w:rsidRPr="00320583" w:rsidRDefault="00370F74" w:rsidP="00C02D60">
      <w:pPr>
        <w:spacing w:after="0" w:line="240" w:lineRule="auto"/>
        <w:jc w:val="center"/>
        <w:rPr>
          <w:rFonts w:ascii="Times New Roman" w:hAnsi="Times New Roman"/>
          <w:b/>
          <w:bCs/>
          <w:color w:val="000000"/>
          <w:sz w:val="24"/>
          <w:szCs w:val="24"/>
          <w:lang w:val="ro-RO"/>
        </w:rPr>
      </w:pPr>
    </w:p>
    <w:tbl>
      <w:tblPr>
        <w:tblW w:w="992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323"/>
      </w:tblGrid>
      <w:tr w:rsidR="001F76B1" w:rsidRPr="00320583" w14:paraId="52D23597" w14:textId="77777777" w:rsidTr="005953AE">
        <w:tc>
          <w:tcPr>
            <w:tcW w:w="3600" w:type="dxa"/>
          </w:tcPr>
          <w:p w14:paraId="0EE5E763" w14:textId="31208402" w:rsidR="00223F90" w:rsidRPr="00320583" w:rsidRDefault="0089744F" w:rsidP="006C6C9B">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 xml:space="preserve">8.1.Măsuri </w:t>
            </w:r>
            <w:r w:rsidR="00AC1116" w:rsidRPr="00320583">
              <w:rPr>
                <w:rFonts w:ascii="Times New Roman" w:hAnsi="Times New Roman"/>
                <w:color w:val="000000"/>
                <w:sz w:val="24"/>
                <w:szCs w:val="24"/>
                <w:lang w:val="ro-RO"/>
              </w:rPr>
              <w:t>de punere în aplicare a proiectului de act normativ</w:t>
            </w:r>
          </w:p>
        </w:tc>
        <w:tc>
          <w:tcPr>
            <w:tcW w:w="6323" w:type="dxa"/>
          </w:tcPr>
          <w:p w14:paraId="24EA7D36" w14:textId="56CD2504" w:rsidR="007D5B8D" w:rsidRPr="00320583" w:rsidRDefault="002B1740"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Nu este cazul.</w:t>
            </w:r>
          </w:p>
        </w:tc>
      </w:tr>
      <w:tr w:rsidR="001F76B1" w:rsidRPr="00320583" w14:paraId="7EB9441F" w14:textId="77777777" w:rsidTr="005953AE">
        <w:tc>
          <w:tcPr>
            <w:tcW w:w="3600" w:type="dxa"/>
          </w:tcPr>
          <w:p w14:paraId="655ECBCD" w14:textId="475C0B0B" w:rsidR="00223F90" w:rsidRPr="00320583" w:rsidRDefault="0089744F"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8.</w:t>
            </w:r>
            <w:r w:rsidR="007D5B8D" w:rsidRPr="00320583">
              <w:rPr>
                <w:rFonts w:ascii="Times New Roman" w:hAnsi="Times New Roman"/>
                <w:color w:val="000000"/>
                <w:sz w:val="24"/>
                <w:szCs w:val="24"/>
                <w:lang w:val="ro-RO"/>
              </w:rPr>
              <w:t>2. Alte informaţii</w:t>
            </w:r>
          </w:p>
        </w:tc>
        <w:tc>
          <w:tcPr>
            <w:tcW w:w="6323" w:type="dxa"/>
          </w:tcPr>
          <w:p w14:paraId="00BD7189" w14:textId="77777777" w:rsidR="007D5B8D" w:rsidRPr="00320583" w:rsidRDefault="007D5B8D" w:rsidP="00E50D18">
            <w:pPr>
              <w:spacing w:after="0" w:line="240" w:lineRule="auto"/>
              <w:jc w:val="both"/>
              <w:rPr>
                <w:rFonts w:ascii="Times New Roman" w:hAnsi="Times New Roman"/>
                <w:color w:val="000000"/>
                <w:sz w:val="24"/>
                <w:szCs w:val="24"/>
                <w:lang w:val="ro-RO"/>
              </w:rPr>
            </w:pPr>
            <w:r w:rsidRPr="00320583">
              <w:rPr>
                <w:rFonts w:ascii="Times New Roman" w:hAnsi="Times New Roman"/>
                <w:color w:val="000000"/>
                <w:sz w:val="24"/>
                <w:szCs w:val="24"/>
                <w:lang w:val="ro-RO"/>
              </w:rPr>
              <w:t>Nu au fost identificate.</w:t>
            </w:r>
          </w:p>
        </w:tc>
      </w:tr>
    </w:tbl>
    <w:p w14:paraId="6F53D899" w14:textId="77777777" w:rsidR="00290151" w:rsidRPr="00320583" w:rsidRDefault="00290151" w:rsidP="00290151">
      <w:pPr>
        <w:jc w:val="both"/>
        <w:rPr>
          <w:rFonts w:ascii="Times New Roman" w:hAnsi="Times New Roman"/>
          <w:color w:val="000000"/>
          <w:sz w:val="24"/>
          <w:szCs w:val="24"/>
          <w:lang w:val="ro-RO"/>
        </w:rPr>
      </w:pPr>
    </w:p>
    <w:p w14:paraId="3F550661" w14:textId="6B01CB24" w:rsidR="007A1400" w:rsidRPr="00320583" w:rsidRDefault="00533837" w:rsidP="007F530E">
      <w:pPr>
        <w:ind w:left="-426" w:firstLine="426"/>
        <w:jc w:val="both"/>
        <w:rPr>
          <w:rFonts w:ascii="Times New Roman" w:hAnsi="Times New Roman"/>
          <w:b/>
          <w:bCs/>
          <w:color w:val="000000"/>
          <w:sz w:val="24"/>
          <w:szCs w:val="24"/>
          <w:lang w:val="ro-RO"/>
        </w:rPr>
      </w:pPr>
      <w:r w:rsidRPr="00320583">
        <w:rPr>
          <w:rFonts w:ascii="Times New Roman" w:hAnsi="Times New Roman"/>
          <w:color w:val="000000"/>
          <w:sz w:val="24"/>
          <w:szCs w:val="24"/>
          <w:lang w:val="ro-RO"/>
        </w:rPr>
        <w:lastRenderedPageBreak/>
        <w:t>Față de cele de mai sus, a fost</w:t>
      </w:r>
      <w:r w:rsidR="007D5B8D" w:rsidRPr="00320583">
        <w:rPr>
          <w:rFonts w:ascii="Times New Roman" w:hAnsi="Times New Roman"/>
          <w:color w:val="000000"/>
          <w:sz w:val="24"/>
          <w:szCs w:val="24"/>
          <w:lang w:val="ro-RO"/>
        </w:rPr>
        <w:t xml:space="preserve"> elaborat prezentul proiect de</w:t>
      </w:r>
      <w:r w:rsidR="008371EB" w:rsidRPr="00320583">
        <w:rPr>
          <w:rFonts w:ascii="Times New Roman" w:hAnsi="Times New Roman"/>
          <w:color w:val="000000"/>
          <w:sz w:val="24"/>
          <w:szCs w:val="24"/>
          <w:lang w:val="ro-RO"/>
        </w:rPr>
        <w:t xml:space="preserve"> </w:t>
      </w:r>
      <w:r w:rsidR="008371EB" w:rsidRPr="00320583">
        <w:rPr>
          <w:rFonts w:ascii="Times New Roman" w:hAnsi="Times New Roman"/>
          <w:b/>
          <w:bCs/>
          <w:color w:val="000000"/>
          <w:sz w:val="24"/>
          <w:szCs w:val="24"/>
          <w:lang w:val="ro-RO"/>
        </w:rPr>
        <w:t>Hotărâre</w:t>
      </w:r>
      <w:r w:rsidR="004F4B56" w:rsidRPr="00320583">
        <w:rPr>
          <w:rFonts w:ascii="Times New Roman" w:hAnsi="Times New Roman"/>
          <w:b/>
          <w:bCs/>
          <w:color w:val="000000"/>
          <w:sz w:val="24"/>
          <w:szCs w:val="24"/>
          <w:lang w:val="ro-RO"/>
        </w:rPr>
        <w:t xml:space="preserve"> de Guvern</w:t>
      </w:r>
      <w:r w:rsidR="000B348A" w:rsidRPr="00320583">
        <w:rPr>
          <w:rFonts w:ascii="Times New Roman" w:hAnsi="Times New Roman"/>
          <w:b/>
          <w:bCs/>
          <w:color w:val="000000"/>
          <w:sz w:val="24"/>
          <w:szCs w:val="24"/>
          <w:lang w:val="ro-RO"/>
        </w:rPr>
        <w:t xml:space="preserve"> </w:t>
      </w:r>
      <w:r w:rsidR="00142B99" w:rsidRPr="00142B99">
        <w:rPr>
          <w:rFonts w:ascii="Times New Roman" w:hAnsi="Times New Roman"/>
          <w:b/>
          <w:bCs/>
          <w:color w:val="000000"/>
          <w:sz w:val="24"/>
          <w:szCs w:val="24"/>
          <w:lang w:val="ro-RO"/>
        </w:rPr>
        <w:t>privind modificarea descrierii tehnice, adresei și actualizarea valorii de inventar ale unui imobil aflat în domeniul public al statului şi administrarea Aeroclubului României, instituție publică ce funcționează în subordinea Ministerului Transporturilor și Infrastructurii, precum și trecerea unei părți din imobilul cu numărul MF 151898,  aflat în domeniul public al statului și în administrarea Aeroclubului României, instituție publică ce funcționează în subordinea Ministerului Transporturilor și Infrastructurii, în domeniul public al Județului Dolj</w:t>
      </w:r>
      <w:r w:rsidR="00223F90" w:rsidRPr="00320583">
        <w:rPr>
          <w:rFonts w:ascii="Times New Roman" w:hAnsi="Times New Roman"/>
          <w:b/>
          <w:sz w:val="24"/>
          <w:szCs w:val="24"/>
          <w:lang w:val="ro-RO"/>
        </w:rPr>
        <w:t xml:space="preserve">, </w:t>
      </w:r>
      <w:r w:rsidRPr="00320583">
        <w:rPr>
          <w:rFonts w:ascii="Times New Roman" w:hAnsi="Times New Roman"/>
          <w:sz w:val="24"/>
          <w:szCs w:val="24"/>
          <w:lang w:val="ro-RO"/>
        </w:rPr>
        <w:t>pe care îl supunem</w:t>
      </w:r>
      <w:r w:rsidR="007D5B8D" w:rsidRPr="00320583">
        <w:rPr>
          <w:rFonts w:ascii="Times New Roman" w:hAnsi="Times New Roman"/>
          <w:sz w:val="24"/>
          <w:szCs w:val="24"/>
          <w:lang w:val="ro-RO"/>
        </w:rPr>
        <w:t xml:space="preserve"> spre aprobare.</w:t>
      </w:r>
    </w:p>
    <w:p w14:paraId="65D0553E" w14:textId="77777777" w:rsidR="00320583" w:rsidRDefault="00320583" w:rsidP="00290151">
      <w:pPr>
        <w:spacing w:after="0" w:line="276" w:lineRule="auto"/>
        <w:jc w:val="center"/>
        <w:rPr>
          <w:rFonts w:ascii="Times New Roman" w:hAnsi="Times New Roman"/>
          <w:b/>
          <w:color w:val="000000"/>
          <w:sz w:val="24"/>
          <w:szCs w:val="24"/>
          <w:lang w:val="ro-RO"/>
        </w:rPr>
      </w:pPr>
    </w:p>
    <w:p w14:paraId="51DD9A91" w14:textId="77777777" w:rsidR="006A1983" w:rsidRPr="006A1983" w:rsidRDefault="006A1983" w:rsidP="006A1983">
      <w:pPr>
        <w:spacing w:after="0" w:line="240" w:lineRule="auto"/>
        <w:jc w:val="center"/>
        <w:rPr>
          <w:rFonts w:ascii="Times New Roman" w:hAnsi="Times New Roman"/>
          <w:b/>
          <w:color w:val="000000"/>
          <w:sz w:val="24"/>
          <w:szCs w:val="24"/>
          <w:lang w:val="ro-RO"/>
        </w:rPr>
      </w:pPr>
      <w:r w:rsidRPr="006A1983">
        <w:rPr>
          <w:rFonts w:ascii="Times New Roman" w:hAnsi="Times New Roman"/>
          <w:b/>
          <w:color w:val="000000"/>
          <w:sz w:val="24"/>
          <w:szCs w:val="24"/>
          <w:lang w:val="ro-RO"/>
        </w:rPr>
        <w:t xml:space="preserve">MINISTRUL TRANSPORTURILOR ȘI </w:t>
      </w:r>
    </w:p>
    <w:p w14:paraId="3D7F8C49" w14:textId="77777777" w:rsidR="006A1983" w:rsidRPr="006A1983" w:rsidRDefault="006A1983" w:rsidP="006A1983">
      <w:pPr>
        <w:spacing w:after="0" w:line="240" w:lineRule="auto"/>
        <w:jc w:val="center"/>
        <w:rPr>
          <w:rFonts w:ascii="Times New Roman" w:hAnsi="Times New Roman"/>
          <w:b/>
          <w:color w:val="000000"/>
          <w:sz w:val="24"/>
          <w:szCs w:val="24"/>
          <w:lang w:val="ro-RO"/>
        </w:rPr>
      </w:pPr>
      <w:r w:rsidRPr="006A1983">
        <w:rPr>
          <w:rFonts w:ascii="Times New Roman" w:hAnsi="Times New Roman"/>
          <w:b/>
          <w:color w:val="000000"/>
          <w:sz w:val="24"/>
          <w:szCs w:val="24"/>
          <w:lang w:val="ro-RO"/>
        </w:rPr>
        <w:t>INFRASTRUCTURII</w:t>
      </w:r>
    </w:p>
    <w:p w14:paraId="61359DAA" w14:textId="77777777" w:rsidR="006A1983" w:rsidRPr="006A1983" w:rsidRDefault="006A1983" w:rsidP="006A1983">
      <w:pPr>
        <w:spacing w:after="0" w:line="240" w:lineRule="auto"/>
        <w:jc w:val="center"/>
        <w:rPr>
          <w:rFonts w:ascii="Times New Roman" w:hAnsi="Times New Roman"/>
          <w:b/>
          <w:color w:val="000000"/>
          <w:sz w:val="24"/>
          <w:szCs w:val="24"/>
          <w:lang w:val="ro-RO"/>
        </w:rPr>
      </w:pPr>
    </w:p>
    <w:p w14:paraId="60EE7818" w14:textId="77777777" w:rsidR="006A1983" w:rsidRPr="006A1983" w:rsidRDefault="006A1983" w:rsidP="006A1983">
      <w:pPr>
        <w:spacing w:after="0" w:line="360" w:lineRule="auto"/>
        <w:jc w:val="center"/>
        <w:rPr>
          <w:rFonts w:ascii="Times New Roman" w:hAnsi="Times New Roman"/>
          <w:b/>
          <w:color w:val="000000"/>
          <w:sz w:val="24"/>
          <w:szCs w:val="24"/>
          <w:lang w:val="ro-RO"/>
        </w:rPr>
      </w:pPr>
      <w:r w:rsidRPr="006A1983">
        <w:rPr>
          <w:rFonts w:ascii="Times New Roman" w:hAnsi="Times New Roman"/>
          <w:b/>
          <w:color w:val="000000"/>
          <w:sz w:val="24"/>
          <w:szCs w:val="24"/>
          <w:lang w:val="ro-RO"/>
        </w:rPr>
        <w:t>Sorin-Mihai GRINDEANU</w:t>
      </w:r>
    </w:p>
    <w:p w14:paraId="37821BCB" w14:textId="77777777" w:rsidR="006A1983" w:rsidRPr="006A1983" w:rsidRDefault="006A1983" w:rsidP="006A1983">
      <w:pPr>
        <w:spacing w:after="0" w:line="240" w:lineRule="auto"/>
        <w:rPr>
          <w:rFonts w:ascii="Times New Roman" w:hAnsi="Times New Roman"/>
          <w:b/>
          <w:color w:val="000000"/>
          <w:sz w:val="24"/>
          <w:szCs w:val="24"/>
          <w:lang w:val="ro-RO"/>
        </w:rPr>
      </w:pPr>
      <w:r w:rsidRPr="006A1983">
        <w:rPr>
          <w:rFonts w:ascii="Times New Roman" w:hAnsi="Times New Roman"/>
          <w:b/>
          <w:color w:val="000000"/>
          <w:sz w:val="24"/>
          <w:szCs w:val="24"/>
          <w:lang w:val="ro-RO"/>
        </w:rPr>
        <w:t xml:space="preserve">       </w:t>
      </w:r>
    </w:p>
    <w:p w14:paraId="157103E1" w14:textId="77777777" w:rsidR="006A1983" w:rsidRPr="006A1983" w:rsidRDefault="006A1983" w:rsidP="006A1983">
      <w:pPr>
        <w:spacing w:after="0" w:line="240" w:lineRule="auto"/>
        <w:rPr>
          <w:rFonts w:ascii="Times New Roman" w:hAnsi="Times New Roman"/>
          <w:b/>
          <w:color w:val="000000"/>
          <w:sz w:val="24"/>
          <w:szCs w:val="24"/>
          <w:lang w:val="ro-RO"/>
        </w:rPr>
      </w:pPr>
    </w:p>
    <w:p w14:paraId="2BAE8D01" w14:textId="77777777" w:rsidR="006A1983" w:rsidRPr="006A1983" w:rsidRDefault="006A1983" w:rsidP="006A1983">
      <w:pPr>
        <w:spacing w:after="0" w:line="240" w:lineRule="auto"/>
        <w:jc w:val="center"/>
        <w:rPr>
          <w:rFonts w:ascii="Times New Roman" w:hAnsi="Times New Roman"/>
          <w:b/>
          <w:color w:val="000000"/>
          <w:sz w:val="24"/>
          <w:szCs w:val="24"/>
          <w:lang w:val="ro-RO"/>
        </w:rPr>
      </w:pPr>
    </w:p>
    <w:p w14:paraId="62643707" w14:textId="77777777" w:rsidR="006A1983" w:rsidRPr="006A1983" w:rsidRDefault="006A1983" w:rsidP="006A1983">
      <w:pPr>
        <w:spacing w:after="0" w:line="240" w:lineRule="auto"/>
        <w:rPr>
          <w:rFonts w:ascii="Times New Roman" w:hAnsi="Times New Roman"/>
          <w:b/>
          <w:color w:val="000000"/>
          <w:sz w:val="24"/>
          <w:szCs w:val="24"/>
          <w:lang w:val="ro-RO"/>
        </w:rPr>
      </w:pPr>
      <w:r w:rsidRPr="006A1983">
        <w:rPr>
          <w:rFonts w:ascii="Times New Roman" w:hAnsi="Times New Roman"/>
          <w:b/>
          <w:color w:val="000000"/>
          <w:sz w:val="24"/>
          <w:szCs w:val="24"/>
          <w:lang w:val="ro-RO"/>
        </w:rPr>
        <w:t xml:space="preserve">  </w:t>
      </w:r>
    </w:p>
    <w:p w14:paraId="399FF550" w14:textId="77777777" w:rsidR="006A1983" w:rsidRDefault="006A1983" w:rsidP="006A1983">
      <w:pPr>
        <w:spacing w:after="0" w:line="240" w:lineRule="auto"/>
        <w:rPr>
          <w:rFonts w:ascii="Times New Roman" w:hAnsi="Times New Roman"/>
          <w:b/>
          <w:color w:val="000000"/>
          <w:sz w:val="24"/>
          <w:szCs w:val="24"/>
          <w:lang w:val="ro-RO"/>
        </w:rPr>
      </w:pPr>
    </w:p>
    <w:p w14:paraId="24E61262" w14:textId="77777777" w:rsidR="005575CC" w:rsidRPr="006A1983" w:rsidRDefault="005575CC" w:rsidP="006A1983">
      <w:pPr>
        <w:spacing w:after="0" w:line="240" w:lineRule="auto"/>
        <w:rPr>
          <w:rFonts w:ascii="Times New Roman" w:hAnsi="Times New Roman"/>
          <w:b/>
          <w:color w:val="000000"/>
          <w:sz w:val="24"/>
          <w:szCs w:val="24"/>
          <w:lang w:val="ro-RO"/>
        </w:rPr>
      </w:pPr>
    </w:p>
    <w:p w14:paraId="4892DBDF" w14:textId="52B704EB" w:rsidR="006A1983" w:rsidRPr="006A1983" w:rsidRDefault="006A1983" w:rsidP="006A1983">
      <w:pPr>
        <w:spacing w:after="0" w:line="240" w:lineRule="auto"/>
        <w:rPr>
          <w:rFonts w:ascii="Times New Roman" w:hAnsi="Times New Roman"/>
          <w:b/>
          <w:color w:val="000000"/>
          <w:sz w:val="24"/>
          <w:szCs w:val="24"/>
          <w:lang w:val="ro-RO"/>
        </w:rPr>
      </w:pPr>
      <w:r w:rsidRPr="006A1983">
        <w:rPr>
          <w:rFonts w:ascii="Times New Roman" w:hAnsi="Times New Roman"/>
          <w:b/>
          <w:color w:val="000000"/>
          <w:sz w:val="24"/>
          <w:szCs w:val="24"/>
          <w:lang w:val="ro-RO"/>
        </w:rPr>
        <w:t xml:space="preserve">                                                                      AVIZĂM:</w:t>
      </w:r>
    </w:p>
    <w:p w14:paraId="4509E3BC" w14:textId="77777777" w:rsidR="006A1983" w:rsidRPr="006A1983" w:rsidRDefault="006A1983" w:rsidP="006A1983">
      <w:pPr>
        <w:spacing w:after="0" w:line="240" w:lineRule="auto"/>
        <w:rPr>
          <w:rFonts w:ascii="Times New Roman" w:hAnsi="Times New Roman"/>
          <w:b/>
          <w:color w:val="000000"/>
          <w:sz w:val="24"/>
          <w:szCs w:val="24"/>
          <w:lang w:val="ro-RO"/>
        </w:rPr>
      </w:pPr>
    </w:p>
    <w:p w14:paraId="27728874" w14:textId="77777777" w:rsidR="006A1983" w:rsidRPr="006A1983" w:rsidRDefault="006A1983" w:rsidP="006A1983">
      <w:pPr>
        <w:spacing w:after="0" w:line="240" w:lineRule="auto"/>
        <w:jc w:val="center"/>
        <w:rPr>
          <w:rFonts w:ascii="Times New Roman" w:hAnsi="Times New Roman"/>
          <w:b/>
          <w:color w:val="000000"/>
          <w:sz w:val="24"/>
          <w:szCs w:val="24"/>
          <w:lang w:val="ro-RO"/>
        </w:rPr>
      </w:pPr>
      <w:r w:rsidRPr="006A1983">
        <w:rPr>
          <w:rFonts w:ascii="Times New Roman" w:hAnsi="Times New Roman"/>
          <w:b/>
          <w:color w:val="000000"/>
          <w:sz w:val="24"/>
          <w:szCs w:val="24"/>
          <w:lang w:val="ro-RO"/>
        </w:rPr>
        <w:t>VICEPRIM-MINISTRU</w:t>
      </w:r>
    </w:p>
    <w:p w14:paraId="6FE985DB" w14:textId="77777777" w:rsidR="006A1983" w:rsidRPr="006A1983" w:rsidRDefault="006A1983" w:rsidP="006A1983">
      <w:pPr>
        <w:spacing w:after="0" w:line="240" w:lineRule="auto"/>
        <w:jc w:val="center"/>
        <w:rPr>
          <w:rFonts w:ascii="Times New Roman" w:hAnsi="Times New Roman"/>
          <w:b/>
          <w:color w:val="000000"/>
          <w:sz w:val="24"/>
          <w:szCs w:val="24"/>
          <w:lang w:val="ro-RO"/>
        </w:rPr>
      </w:pPr>
      <w:r w:rsidRPr="006A1983">
        <w:rPr>
          <w:rFonts w:ascii="Times New Roman" w:hAnsi="Times New Roman"/>
          <w:b/>
          <w:color w:val="000000"/>
          <w:sz w:val="24"/>
          <w:szCs w:val="24"/>
          <w:lang w:val="ro-RO"/>
        </w:rPr>
        <w:t>Marian NEACȘU</w:t>
      </w:r>
    </w:p>
    <w:p w14:paraId="6CC119D8" w14:textId="77777777" w:rsidR="006A1983" w:rsidRPr="006A1983" w:rsidRDefault="006A1983" w:rsidP="006A1983">
      <w:pPr>
        <w:spacing w:after="0" w:line="240" w:lineRule="auto"/>
        <w:jc w:val="center"/>
        <w:rPr>
          <w:rFonts w:ascii="Times New Roman" w:hAnsi="Times New Roman"/>
          <w:b/>
          <w:color w:val="000000"/>
          <w:sz w:val="24"/>
          <w:szCs w:val="24"/>
          <w:u w:val="single"/>
          <w:lang w:val="ro-RO"/>
        </w:rPr>
      </w:pPr>
    </w:p>
    <w:p w14:paraId="470953E7" w14:textId="77777777" w:rsidR="006A1983" w:rsidRPr="006A1983" w:rsidRDefault="006A1983" w:rsidP="006A1983">
      <w:pPr>
        <w:spacing w:after="0" w:line="240" w:lineRule="auto"/>
        <w:jc w:val="center"/>
        <w:rPr>
          <w:rFonts w:ascii="Times New Roman" w:hAnsi="Times New Roman"/>
          <w:b/>
          <w:color w:val="000000"/>
          <w:sz w:val="24"/>
          <w:szCs w:val="24"/>
          <w:u w:val="single"/>
          <w:lang w:val="ro-RO"/>
        </w:rPr>
      </w:pPr>
    </w:p>
    <w:p w14:paraId="4BE49611" w14:textId="77777777" w:rsidR="006A1983" w:rsidRDefault="006A1983" w:rsidP="006A1983">
      <w:pPr>
        <w:spacing w:after="0" w:line="240" w:lineRule="auto"/>
        <w:jc w:val="center"/>
        <w:rPr>
          <w:rFonts w:ascii="Times New Roman" w:hAnsi="Times New Roman"/>
          <w:b/>
          <w:color w:val="000000"/>
          <w:sz w:val="24"/>
          <w:szCs w:val="24"/>
          <w:u w:val="single"/>
          <w:lang w:val="ro-RO"/>
        </w:rPr>
      </w:pPr>
    </w:p>
    <w:p w14:paraId="1ED98CD6" w14:textId="77777777" w:rsidR="005575CC" w:rsidRDefault="005575CC" w:rsidP="006A1983">
      <w:pPr>
        <w:spacing w:after="0" w:line="240" w:lineRule="auto"/>
        <w:jc w:val="center"/>
        <w:rPr>
          <w:rFonts w:ascii="Times New Roman" w:hAnsi="Times New Roman"/>
          <w:b/>
          <w:color w:val="000000"/>
          <w:sz w:val="24"/>
          <w:szCs w:val="24"/>
          <w:u w:val="single"/>
          <w:lang w:val="ro-RO"/>
        </w:rPr>
      </w:pPr>
    </w:p>
    <w:p w14:paraId="0F5E78E8" w14:textId="77777777" w:rsidR="004652A7" w:rsidRPr="006A1983" w:rsidRDefault="004652A7" w:rsidP="006A1983">
      <w:pPr>
        <w:spacing w:after="0" w:line="240" w:lineRule="auto"/>
        <w:jc w:val="center"/>
        <w:rPr>
          <w:rFonts w:ascii="Times New Roman" w:hAnsi="Times New Roman"/>
          <w:b/>
          <w:color w:val="000000"/>
          <w:sz w:val="24"/>
          <w:szCs w:val="24"/>
          <w:u w:val="single"/>
          <w:lang w:val="ro-RO"/>
        </w:rPr>
      </w:pPr>
    </w:p>
    <w:p w14:paraId="1B5DD927" w14:textId="77777777" w:rsidR="006A1983" w:rsidRPr="006A1983" w:rsidRDefault="006A1983" w:rsidP="006A1983">
      <w:pPr>
        <w:spacing w:after="0" w:line="240" w:lineRule="auto"/>
        <w:jc w:val="center"/>
        <w:rPr>
          <w:rFonts w:ascii="Times New Roman" w:hAnsi="Times New Roman"/>
          <w:b/>
          <w:color w:val="000000"/>
          <w:sz w:val="24"/>
          <w:szCs w:val="24"/>
          <w:u w:val="single"/>
          <w:lang w:val="ro-RO"/>
        </w:rPr>
      </w:pPr>
    </w:p>
    <w:p w14:paraId="21B8B615" w14:textId="3CC802E3" w:rsidR="004652A7" w:rsidRDefault="004652A7" w:rsidP="004652A7">
      <w:pPr>
        <w:tabs>
          <w:tab w:val="left" w:pos="5103"/>
        </w:tabs>
        <w:spacing w:after="0" w:line="240" w:lineRule="auto"/>
        <w:ind w:left="5103" w:hanging="5387"/>
        <w:jc w:val="both"/>
        <w:rPr>
          <w:rFonts w:ascii="Times New Roman" w:hAnsi="Times New Roman"/>
          <w:b/>
          <w:bCs/>
          <w:sz w:val="24"/>
          <w:szCs w:val="24"/>
          <w:lang w:val="ro-RO" w:eastAsia="ro-RO"/>
        </w:rPr>
      </w:pPr>
      <w:r w:rsidRPr="004652A7">
        <w:rPr>
          <w:rFonts w:ascii="Times New Roman" w:hAnsi="Times New Roman"/>
          <w:b/>
          <w:bCs/>
          <w:sz w:val="24"/>
          <w:szCs w:val="24"/>
          <w:lang w:val="ro-RO" w:eastAsia="ro-RO"/>
        </w:rPr>
        <w:t xml:space="preserve">MINISTRUL DEZVOLTĂRII, LUCRĂRILOR </w:t>
      </w:r>
      <w:r>
        <w:rPr>
          <w:rFonts w:ascii="Times New Roman" w:hAnsi="Times New Roman"/>
          <w:b/>
          <w:bCs/>
          <w:sz w:val="24"/>
          <w:szCs w:val="24"/>
          <w:lang w:val="ro-RO" w:eastAsia="ro-RO"/>
        </w:rPr>
        <w:t xml:space="preserve">                      </w:t>
      </w:r>
      <w:r w:rsidRPr="004652A7">
        <w:rPr>
          <w:rFonts w:ascii="Times New Roman" w:hAnsi="Times New Roman"/>
          <w:b/>
          <w:bCs/>
          <w:sz w:val="24"/>
          <w:szCs w:val="24"/>
          <w:lang w:val="ro-RO" w:eastAsia="ro-RO"/>
        </w:rPr>
        <w:t>VICEPRIM-MINISTRU</w:t>
      </w:r>
    </w:p>
    <w:p w14:paraId="77232159" w14:textId="7979ABC9" w:rsidR="004652A7" w:rsidRPr="004652A7" w:rsidRDefault="004652A7" w:rsidP="004652A7">
      <w:pPr>
        <w:tabs>
          <w:tab w:val="left" w:pos="5103"/>
        </w:tabs>
        <w:spacing w:after="0" w:line="240" w:lineRule="auto"/>
        <w:ind w:left="5103" w:hanging="5387"/>
        <w:jc w:val="both"/>
        <w:rPr>
          <w:rFonts w:ascii="Times New Roman" w:hAnsi="Times New Roman"/>
          <w:b/>
          <w:bCs/>
          <w:sz w:val="24"/>
          <w:szCs w:val="24"/>
          <w:lang w:val="ro-RO" w:eastAsia="ro-RO"/>
        </w:rPr>
      </w:pPr>
      <w:r>
        <w:rPr>
          <w:rFonts w:ascii="Times New Roman" w:hAnsi="Times New Roman"/>
          <w:b/>
          <w:bCs/>
          <w:sz w:val="24"/>
          <w:szCs w:val="24"/>
          <w:lang w:val="ro-RO" w:eastAsia="ro-RO"/>
        </w:rPr>
        <w:t xml:space="preserve">             </w:t>
      </w:r>
      <w:r w:rsidRPr="004652A7">
        <w:rPr>
          <w:rFonts w:ascii="Times New Roman" w:hAnsi="Times New Roman"/>
          <w:b/>
          <w:bCs/>
          <w:sz w:val="24"/>
          <w:szCs w:val="24"/>
          <w:lang w:val="ro-RO" w:eastAsia="ro-RO"/>
        </w:rPr>
        <w:t>PUBLICE ȘI ADMINISTRAȚIEI</w:t>
      </w:r>
      <w:r w:rsidRPr="004652A7">
        <w:rPr>
          <w:lang w:val="ro-RO"/>
        </w:rPr>
        <w:t xml:space="preserve">                                    </w:t>
      </w:r>
      <w:r w:rsidRPr="004652A7">
        <w:rPr>
          <w:rFonts w:ascii="Times New Roman" w:hAnsi="Times New Roman"/>
          <w:b/>
          <w:bCs/>
          <w:sz w:val="24"/>
          <w:szCs w:val="24"/>
          <w:lang w:val="ro-RO" w:eastAsia="ro-RO"/>
        </w:rPr>
        <w:t>MINISTRUL FINANŢELOR</w:t>
      </w:r>
    </w:p>
    <w:p w14:paraId="1CC5B744" w14:textId="7415BCB0" w:rsidR="004652A7" w:rsidRPr="00DB54D1" w:rsidRDefault="004652A7" w:rsidP="004652A7">
      <w:pPr>
        <w:tabs>
          <w:tab w:val="left" w:pos="5103"/>
        </w:tabs>
        <w:spacing w:after="0" w:line="240" w:lineRule="auto"/>
        <w:ind w:left="5103" w:hanging="5387"/>
        <w:rPr>
          <w:rFonts w:ascii="Times New Roman" w:hAnsi="Times New Roman"/>
          <w:b/>
          <w:bCs/>
          <w:color w:val="000000"/>
          <w:sz w:val="24"/>
          <w:szCs w:val="24"/>
          <w:lang w:val="ro-RO" w:eastAsia="ro-RO"/>
        </w:rPr>
      </w:pPr>
      <w:r w:rsidRPr="004652A7">
        <w:rPr>
          <w:rFonts w:ascii="Times New Roman" w:hAnsi="Times New Roman"/>
          <w:b/>
          <w:bCs/>
          <w:sz w:val="24"/>
          <w:szCs w:val="24"/>
          <w:lang w:val="ro-RO" w:eastAsia="ro-RO"/>
        </w:rPr>
        <w:t xml:space="preserve">                        </w:t>
      </w:r>
      <w:r>
        <w:rPr>
          <w:rFonts w:ascii="Times New Roman" w:hAnsi="Times New Roman"/>
          <w:b/>
          <w:bCs/>
          <w:sz w:val="24"/>
          <w:szCs w:val="24"/>
          <w:lang w:val="ro-RO" w:eastAsia="ro-RO"/>
        </w:rPr>
        <w:t xml:space="preserve"> </w:t>
      </w:r>
      <w:r w:rsidRPr="004652A7">
        <w:rPr>
          <w:rFonts w:ascii="Times New Roman" w:hAnsi="Times New Roman"/>
          <w:b/>
          <w:bCs/>
          <w:sz w:val="24"/>
          <w:szCs w:val="24"/>
          <w:lang w:val="ro-RO" w:eastAsia="ro-RO"/>
        </w:rPr>
        <w:t xml:space="preserve"> CSEKE</w:t>
      </w:r>
      <w:r>
        <w:rPr>
          <w:rFonts w:ascii="Times New Roman" w:hAnsi="Times New Roman"/>
          <w:b/>
          <w:bCs/>
          <w:sz w:val="24"/>
          <w:szCs w:val="24"/>
          <w:lang w:val="ro-RO" w:eastAsia="ro-RO"/>
        </w:rPr>
        <w:t xml:space="preserve"> A</w:t>
      </w:r>
      <w:r w:rsidRPr="004652A7">
        <w:rPr>
          <w:rFonts w:ascii="Times New Roman" w:hAnsi="Times New Roman"/>
          <w:b/>
          <w:bCs/>
          <w:sz w:val="24"/>
          <w:szCs w:val="24"/>
          <w:lang w:val="ro-RO" w:eastAsia="ro-RO"/>
        </w:rPr>
        <w:t xml:space="preserve">ttila                                                    </w:t>
      </w:r>
      <w:r>
        <w:rPr>
          <w:rFonts w:ascii="Times New Roman" w:hAnsi="Times New Roman"/>
          <w:b/>
          <w:bCs/>
          <w:sz w:val="24"/>
          <w:szCs w:val="24"/>
          <w:lang w:val="ro-RO" w:eastAsia="ro-RO"/>
        </w:rPr>
        <w:t xml:space="preserve">       </w:t>
      </w:r>
      <w:r w:rsidRPr="004652A7">
        <w:rPr>
          <w:rFonts w:ascii="Times New Roman" w:hAnsi="Times New Roman"/>
          <w:b/>
          <w:bCs/>
          <w:sz w:val="24"/>
          <w:szCs w:val="24"/>
          <w:lang w:val="ro-RO" w:eastAsia="ro-RO"/>
        </w:rPr>
        <w:t>TÁNCZOS Barna</w:t>
      </w:r>
      <w:r>
        <w:rPr>
          <w:rFonts w:ascii="Times New Roman" w:hAnsi="Times New Roman"/>
          <w:b/>
          <w:bCs/>
          <w:sz w:val="24"/>
          <w:szCs w:val="24"/>
          <w:lang w:val="ro-RO" w:eastAsia="ro-RO"/>
        </w:rPr>
        <w:t xml:space="preserve">                                         </w:t>
      </w:r>
    </w:p>
    <w:p w14:paraId="73FE1211" w14:textId="214A0F24" w:rsidR="005575CC" w:rsidRDefault="005575CC" w:rsidP="005575CC">
      <w:pPr>
        <w:tabs>
          <w:tab w:val="left" w:pos="5103"/>
        </w:tabs>
        <w:spacing w:after="0" w:line="240" w:lineRule="auto"/>
        <w:ind w:left="5103" w:hanging="5387"/>
        <w:jc w:val="both"/>
        <w:rPr>
          <w:rFonts w:ascii="Times New Roman" w:hAnsi="Times New Roman"/>
          <w:b/>
          <w:bCs/>
          <w:color w:val="000000"/>
          <w:sz w:val="24"/>
          <w:szCs w:val="24"/>
          <w:lang w:val="ro-RO" w:eastAsia="ro-RO"/>
        </w:rPr>
      </w:pPr>
      <w:r w:rsidRPr="00DB54D1">
        <w:rPr>
          <w:rFonts w:ascii="Times New Roman" w:hAnsi="Times New Roman"/>
          <w:b/>
          <w:bCs/>
          <w:color w:val="000000"/>
          <w:sz w:val="24"/>
          <w:szCs w:val="24"/>
          <w:lang w:val="ro-RO" w:eastAsia="ro-RO"/>
        </w:rPr>
        <w:tab/>
      </w:r>
      <w:r w:rsidRPr="00DB54D1">
        <w:rPr>
          <w:rFonts w:ascii="Times New Roman" w:hAnsi="Times New Roman"/>
          <w:b/>
          <w:bCs/>
          <w:color w:val="000000"/>
          <w:sz w:val="24"/>
          <w:szCs w:val="24"/>
          <w:lang w:val="ro-RO" w:eastAsia="ro-RO"/>
        </w:rPr>
        <w:tab/>
        <w:t xml:space="preserve">   </w:t>
      </w:r>
    </w:p>
    <w:p w14:paraId="601F1575" w14:textId="77777777" w:rsidR="006A1983" w:rsidRPr="006A1983" w:rsidRDefault="006A1983" w:rsidP="006A1983">
      <w:pPr>
        <w:spacing w:after="0" w:line="360" w:lineRule="auto"/>
        <w:jc w:val="center"/>
        <w:rPr>
          <w:rFonts w:ascii="Times New Roman" w:hAnsi="Times New Roman"/>
          <w:b/>
          <w:color w:val="000000"/>
          <w:sz w:val="24"/>
          <w:szCs w:val="24"/>
          <w:lang w:val="ro-RO"/>
        </w:rPr>
      </w:pPr>
    </w:p>
    <w:p w14:paraId="2387176D" w14:textId="77777777" w:rsidR="006A1983" w:rsidRDefault="006A1983" w:rsidP="006A1983">
      <w:pPr>
        <w:spacing w:after="0" w:line="360" w:lineRule="auto"/>
        <w:jc w:val="center"/>
        <w:rPr>
          <w:rFonts w:ascii="Times New Roman" w:hAnsi="Times New Roman"/>
          <w:b/>
          <w:color w:val="000000"/>
          <w:sz w:val="24"/>
          <w:szCs w:val="24"/>
          <w:lang w:val="ro-RO"/>
        </w:rPr>
      </w:pPr>
    </w:p>
    <w:p w14:paraId="109A75FC" w14:textId="77777777" w:rsidR="006A1983" w:rsidRPr="006A1983" w:rsidRDefault="006A1983" w:rsidP="006A1983">
      <w:pPr>
        <w:spacing w:after="0" w:line="240" w:lineRule="auto"/>
        <w:jc w:val="center"/>
        <w:rPr>
          <w:rFonts w:ascii="Times New Roman" w:hAnsi="Times New Roman"/>
          <w:b/>
          <w:color w:val="000000"/>
          <w:sz w:val="24"/>
          <w:szCs w:val="24"/>
          <w:lang w:val="ro-RO"/>
        </w:rPr>
      </w:pPr>
    </w:p>
    <w:p w14:paraId="10ACFFAB" w14:textId="5531F1FB" w:rsidR="004652A7" w:rsidRPr="00320583" w:rsidRDefault="006A1983" w:rsidP="004652A7">
      <w:pPr>
        <w:spacing w:after="0" w:line="240" w:lineRule="auto"/>
        <w:jc w:val="center"/>
        <w:rPr>
          <w:rFonts w:ascii="Times New Roman" w:hAnsi="Times New Roman"/>
          <w:b/>
          <w:sz w:val="24"/>
          <w:szCs w:val="24"/>
          <w:lang w:val="ro-RO"/>
        </w:rPr>
      </w:pPr>
      <w:bookmarkStart w:id="3" w:name="_Hlk197333281"/>
      <w:r w:rsidRPr="006A1983">
        <w:rPr>
          <w:rFonts w:ascii="Times New Roman" w:hAnsi="Times New Roman"/>
          <w:b/>
          <w:color w:val="000000"/>
          <w:sz w:val="24"/>
          <w:szCs w:val="24"/>
          <w:lang w:val="ro-RO"/>
        </w:rPr>
        <w:t xml:space="preserve">MINISTRUL </w:t>
      </w:r>
      <w:bookmarkEnd w:id="3"/>
      <w:r w:rsidR="004652A7">
        <w:rPr>
          <w:rFonts w:ascii="Times New Roman" w:hAnsi="Times New Roman"/>
          <w:b/>
          <w:color w:val="000000"/>
          <w:sz w:val="24"/>
          <w:szCs w:val="24"/>
          <w:lang w:val="ro-RO"/>
        </w:rPr>
        <w:t>JUSTIȚIEI</w:t>
      </w:r>
    </w:p>
    <w:p w14:paraId="0DF6576C" w14:textId="01EF90FF" w:rsidR="004652A7" w:rsidRDefault="00817C16" w:rsidP="004652A7">
      <w:pPr>
        <w:spacing w:after="0" w:line="276" w:lineRule="auto"/>
        <w:ind w:left="2880"/>
        <w:rPr>
          <w:rFonts w:ascii="Times New Roman" w:hAnsi="Times New Roman"/>
          <w:b/>
          <w:sz w:val="24"/>
          <w:szCs w:val="24"/>
          <w:lang w:val="ro-RO"/>
        </w:rPr>
      </w:pPr>
      <w:r w:rsidRPr="00320583">
        <w:rPr>
          <w:rFonts w:ascii="Times New Roman" w:hAnsi="Times New Roman"/>
          <w:b/>
          <w:sz w:val="24"/>
          <w:szCs w:val="24"/>
          <w:lang w:val="ro-RO"/>
        </w:rPr>
        <w:t xml:space="preserve">    </w:t>
      </w:r>
      <w:r w:rsidR="004652A7">
        <w:rPr>
          <w:rFonts w:ascii="Times New Roman" w:hAnsi="Times New Roman"/>
          <w:b/>
          <w:sz w:val="24"/>
          <w:szCs w:val="24"/>
          <w:lang w:val="ro-RO"/>
        </w:rPr>
        <w:t xml:space="preserve">         </w:t>
      </w:r>
      <w:r w:rsidR="004652A7" w:rsidRPr="004652A7">
        <w:rPr>
          <w:rFonts w:ascii="Times New Roman" w:hAnsi="Times New Roman"/>
          <w:b/>
          <w:sz w:val="24"/>
          <w:szCs w:val="24"/>
          <w:lang w:val="ro-RO"/>
        </w:rPr>
        <w:t>Radu MARINESCU</w:t>
      </w:r>
    </w:p>
    <w:p w14:paraId="5C752A90" w14:textId="77777777" w:rsidR="004652A7" w:rsidRDefault="004652A7" w:rsidP="004652A7">
      <w:pPr>
        <w:spacing w:after="0" w:line="276" w:lineRule="auto"/>
        <w:ind w:left="2880"/>
        <w:rPr>
          <w:rFonts w:ascii="Times New Roman" w:hAnsi="Times New Roman"/>
          <w:b/>
          <w:sz w:val="24"/>
          <w:szCs w:val="24"/>
          <w:lang w:val="ro-RO"/>
        </w:rPr>
      </w:pPr>
    </w:p>
    <w:p w14:paraId="03D9B7F6" w14:textId="77777777" w:rsidR="004652A7" w:rsidRDefault="004652A7" w:rsidP="004652A7">
      <w:pPr>
        <w:spacing w:after="0" w:line="276" w:lineRule="auto"/>
        <w:ind w:left="2880"/>
        <w:rPr>
          <w:rFonts w:ascii="Times New Roman" w:hAnsi="Times New Roman"/>
          <w:b/>
          <w:sz w:val="24"/>
          <w:szCs w:val="24"/>
          <w:lang w:val="ro-RO"/>
        </w:rPr>
      </w:pPr>
    </w:p>
    <w:p w14:paraId="21B4397D" w14:textId="77777777" w:rsidR="004652A7" w:rsidRDefault="004652A7" w:rsidP="004652A7">
      <w:pPr>
        <w:spacing w:after="0" w:line="276" w:lineRule="auto"/>
        <w:ind w:left="2880"/>
        <w:rPr>
          <w:rFonts w:ascii="Times New Roman" w:hAnsi="Times New Roman"/>
          <w:b/>
          <w:sz w:val="24"/>
          <w:szCs w:val="24"/>
          <w:lang w:val="ro-RO"/>
        </w:rPr>
      </w:pPr>
    </w:p>
    <w:p w14:paraId="4927DD20" w14:textId="06EDE4CB" w:rsidR="005575CC" w:rsidRPr="0058713E" w:rsidRDefault="004652A7" w:rsidP="004652A7">
      <w:pPr>
        <w:spacing w:after="0" w:line="276" w:lineRule="auto"/>
        <w:ind w:left="2880"/>
        <w:rPr>
          <w:rFonts w:ascii="Times New Roman" w:hAnsi="Times New Roman"/>
          <w:b/>
          <w:sz w:val="24"/>
          <w:szCs w:val="24"/>
          <w:lang w:val="ro-RO"/>
        </w:rPr>
      </w:pPr>
      <w:r w:rsidRPr="004652A7">
        <w:rPr>
          <w:rFonts w:ascii="Times New Roman" w:hAnsi="Times New Roman"/>
          <w:b/>
          <w:sz w:val="24"/>
          <w:szCs w:val="24"/>
          <w:lang w:val="ro-RO"/>
        </w:rPr>
        <w:lastRenderedPageBreak/>
        <w:t xml:space="preserve">          </w:t>
      </w:r>
      <w:r w:rsidR="005575CC" w:rsidRPr="00860EBD">
        <w:rPr>
          <w:rFonts w:ascii="Times New Roman" w:hAnsi="Times New Roman"/>
          <w:b/>
          <w:sz w:val="24"/>
          <w:szCs w:val="24"/>
          <w:lang w:val="ro-RO"/>
        </w:rPr>
        <w:t>SECRETAR DE STAT</w:t>
      </w:r>
    </w:p>
    <w:p w14:paraId="195AFB34" w14:textId="758FBC74" w:rsidR="005575CC" w:rsidRPr="002A66C4" w:rsidRDefault="005575CC" w:rsidP="005575CC">
      <w:pPr>
        <w:spacing w:line="276" w:lineRule="auto"/>
        <w:rPr>
          <w:rFonts w:ascii="Times New Roman" w:hAnsi="Times New Roman"/>
          <w:b/>
          <w:sz w:val="24"/>
          <w:szCs w:val="24"/>
          <w:lang w:val="ro-RO"/>
        </w:rPr>
      </w:pPr>
      <w:r>
        <w:rPr>
          <w:rFonts w:ascii="Times New Roman" w:hAnsi="Times New Roman"/>
          <w:b/>
          <w:sz w:val="24"/>
          <w:szCs w:val="24"/>
          <w:lang w:val="ro-RO"/>
        </w:rPr>
        <w:t xml:space="preserve">                                                </w:t>
      </w:r>
      <w:r w:rsidR="00184CCB" w:rsidRPr="00184CCB">
        <w:rPr>
          <w:rFonts w:ascii="Times New Roman" w:hAnsi="Times New Roman"/>
          <w:b/>
          <w:sz w:val="24"/>
          <w:szCs w:val="24"/>
          <w:lang w:val="ro-RO"/>
        </w:rPr>
        <w:t>BOGDAN STELIAN MÎNDRESCU</w:t>
      </w:r>
    </w:p>
    <w:p w14:paraId="5263C6EB" w14:textId="77777777" w:rsidR="005575CC" w:rsidRPr="002A66C4" w:rsidRDefault="005575CC" w:rsidP="005575CC">
      <w:pPr>
        <w:spacing w:line="276" w:lineRule="auto"/>
        <w:jc w:val="center"/>
        <w:rPr>
          <w:rFonts w:ascii="Times New Roman" w:hAnsi="Times New Roman"/>
          <w:b/>
          <w:sz w:val="24"/>
          <w:szCs w:val="24"/>
          <w:lang w:val="ro-RO"/>
        </w:rPr>
      </w:pPr>
    </w:p>
    <w:p w14:paraId="58D2F4B8" w14:textId="77777777" w:rsidR="005575CC" w:rsidRPr="002A66C4" w:rsidRDefault="005575CC" w:rsidP="005575CC">
      <w:pPr>
        <w:spacing w:line="276" w:lineRule="auto"/>
        <w:rPr>
          <w:rFonts w:ascii="Times New Roman" w:hAnsi="Times New Roman"/>
          <w:b/>
          <w:sz w:val="24"/>
          <w:szCs w:val="24"/>
          <w:lang w:val="ro-RO"/>
        </w:rPr>
      </w:pPr>
    </w:p>
    <w:p w14:paraId="30031E65" w14:textId="77777777" w:rsidR="005575CC" w:rsidRPr="002A66C4" w:rsidRDefault="005575CC" w:rsidP="00184CCB">
      <w:pPr>
        <w:spacing w:after="0" w:line="276" w:lineRule="auto"/>
        <w:jc w:val="center"/>
        <w:rPr>
          <w:rFonts w:ascii="Times New Roman" w:hAnsi="Times New Roman"/>
          <w:b/>
          <w:sz w:val="24"/>
          <w:szCs w:val="24"/>
          <w:lang w:val="ro-RO"/>
        </w:rPr>
      </w:pPr>
      <w:r w:rsidRPr="002A66C4">
        <w:rPr>
          <w:rFonts w:ascii="Times New Roman" w:hAnsi="Times New Roman"/>
          <w:b/>
          <w:sz w:val="24"/>
          <w:szCs w:val="24"/>
          <w:lang w:val="ro-RO"/>
        </w:rPr>
        <w:t>SECRETAR GENERAL</w:t>
      </w:r>
    </w:p>
    <w:p w14:paraId="02B1E395" w14:textId="77777777" w:rsidR="005575CC" w:rsidRPr="002A66C4" w:rsidRDefault="005575CC" w:rsidP="00184CCB">
      <w:pPr>
        <w:spacing w:after="0" w:line="276" w:lineRule="auto"/>
        <w:jc w:val="center"/>
        <w:rPr>
          <w:rFonts w:ascii="Times New Roman" w:hAnsi="Times New Roman"/>
          <w:b/>
          <w:sz w:val="24"/>
          <w:szCs w:val="24"/>
          <w:lang w:val="ro-RO"/>
        </w:rPr>
      </w:pPr>
      <w:r w:rsidRPr="002A66C4">
        <w:rPr>
          <w:rFonts w:ascii="Times New Roman" w:hAnsi="Times New Roman"/>
          <w:b/>
          <w:sz w:val="24"/>
          <w:szCs w:val="24"/>
          <w:lang w:val="ro-RO"/>
        </w:rPr>
        <w:t>M</w:t>
      </w:r>
      <w:r>
        <w:rPr>
          <w:rFonts w:ascii="Times New Roman" w:hAnsi="Times New Roman"/>
          <w:b/>
          <w:sz w:val="24"/>
          <w:szCs w:val="24"/>
          <w:lang w:val="ro-RO"/>
        </w:rPr>
        <w:t>ariana</w:t>
      </w:r>
      <w:r w:rsidRPr="002A66C4">
        <w:rPr>
          <w:rFonts w:ascii="Times New Roman" w:hAnsi="Times New Roman"/>
          <w:b/>
          <w:sz w:val="24"/>
          <w:szCs w:val="24"/>
          <w:lang w:val="ro-RO"/>
        </w:rPr>
        <w:t xml:space="preserve"> IONIȚĂ</w:t>
      </w:r>
    </w:p>
    <w:p w14:paraId="7D748B44" w14:textId="77777777" w:rsidR="005575CC" w:rsidRPr="002A66C4" w:rsidRDefault="005575CC" w:rsidP="005575CC">
      <w:pPr>
        <w:spacing w:line="276" w:lineRule="auto"/>
        <w:jc w:val="center"/>
        <w:rPr>
          <w:rFonts w:ascii="Times New Roman" w:hAnsi="Times New Roman"/>
          <w:b/>
          <w:sz w:val="24"/>
          <w:szCs w:val="24"/>
          <w:lang w:val="ro-RO"/>
        </w:rPr>
      </w:pPr>
    </w:p>
    <w:p w14:paraId="7B0F9C20" w14:textId="77777777" w:rsidR="005575CC" w:rsidRPr="002A66C4" w:rsidRDefault="005575CC" w:rsidP="005575CC">
      <w:pPr>
        <w:spacing w:line="276" w:lineRule="auto"/>
        <w:rPr>
          <w:rFonts w:ascii="Times New Roman" w:hAnsi="Times New Roman"/>
          <w:b/>
          <w:sz w:val="24"/>
          <w:szCs w:val="24"/>
          <w:lang w:val="ro-RO"/>
        </w:rPr>
      </w:pPr>
    </w:p>
    <w:p w14:paraId="20E5621A" w14:textId="77777777" w:rsidR="005575CC" w:rsidRPr="002A66C4" w:rsidRDefault="005575CC" w:rsidP="00184CCB">
      <w:pPr>
        <w:spacing w:after="0" w:line="276" w:lineRule="auto"/>
        <w:jc w:val="center"/>
        <w:rPr>
          <w:rFonts w:ascii="Times New Roman" w:hAnsi="Times New Roman"/>
          <w:b/>
          <w:sz w:val="24"/>
          <w:szCs w:val="24"/>
          <w:lang w:val="ro-RO"/>
        </w:rPr>
      </w:pPr>
      <w:r w:rsidRPr="002A66C4">
        <w:rPr>
          <w:rFonts w:ascii="Times New Roman" w:hAnsi="Times New Roman"/>
          <w:b/>
          <w:sz w:val="24"/>
          <w:szCs w:val="24"/>
          <w:lang w:val="ro-RO"/>
        </w:rPr>
        <w:t>SECRETAR GENERAL ADJUNCT</w:t>
      </w:r>
    </w:p>
    <w:p w14:paraId="1AF13745" w14:textId="77777777" w:rsidR="005575CC" w:rsidRPr="002A66C4" w:rsidRDefault="005575CC" w:rsidP="00184CCB">
      <w:pPr>
        <w:spacing w:after="0" w:line="276" w:lineRule="auto"/>
        <w:jc w:val="center"/>
        <w:rPr>
          <w:rFonts w:ascii="Times New Roman" w:hAnsi="Times New Roman"/>
          <w:b/>
          <w:sz w:val="24"/>
          <w:szCs w:val="24"/>
          <w:lang w:val="ro-RO"/>
        </w:rPr>
      </w:pPr>
      <w:r w:rsidRPr="002A66C4">
        <w:rPr>
          <w:rFonts w:ascii="Times New Roman" w:hAnsi="Times New Roman"/>
          <w:b/>
          <w:sz w:val="24"/>
          <w:szCs w:val="24"/>
          <w:lang w:val="ro-RO"/>
        </w:rPr>
        <w:t>A</w:t>
      </w:r>
      <w:r>
        <w:rPr>
          <w:rFonts w:ascii="Times New Roman" w:hAnsi="Times New Roman"/>
          <w:b/>
          <w:sz w:val="24"/>
          <w:szCs w:val="24"/>
          <w:lang w:val="ro-RO"/>
        </w:rPr>
        <w:t>drian Daniel</w:t>
      </w:r>
      <w:r w:rsidRPr="002A66C4">
        <w:rPr>
          <w:rFonts w:ascii="Times New Roman" w:hAnsi="Times New Roman"/>
          <w:b/>
          <w:sz w:val="24"/>
          <w:szCs w:val="24"/>
          <w:lang w:val="ro-RO"/>
        </w:rPr>
        <w:t xml:space="preserve"> GĂVRUȚA</w:t>
      </w:r>
    </w:p>
    <w:p w14:paraId="32E211E8" w14:textId="77777777" w:rsidR="005575CC" w:rsidRPr="002A66C4" w:rsidRDefault="005575CC" w:rsidP="005575CC">
      <w:pPr>
        <w:spacing w:line="276" w:lineRule="auto"/>
        <w:jc w:val="center"/>
        <w:rPr>
          <w:rFonts w:ascii="Times New Roman" w:hAnsi="Times New Roman"/>
          <w:b/>
          <w:sz w:val="24"/>
          <w:szCs w:val="24"/>
          <w:lang w:val="ro-RO"/>
        </w:rPr>
      </w:pPr>
    </w:p>
    <w:p w14:paraId="25D5C1D5" w14:textId="77777777" w:rsidR="005575CC" w:rsidRDefault="005575CC" w:rsidP="005575CC">
      <w:pPr>
        <w:spacing w:after="0" w:line="240" w:lineRule="auto"/>
        <w:jc w:val="center"/>
        <w:outlineLvl w:val="0"/>
        <w:rPr>
          <w:rFonts w:ascii="Times New Roman" w:eastAsia="SimSun" w:hAnsi="Times New Roman"/>
          <w:b/>
          <w:sz w:val="24"/>
          <w:szCs w:val="24"/>
          <w:lang w:val="ro-RO"/>
        </w:rPr>
      </w:pPr>
    </w:p>
    <w:p w14:paraId="1479C5F9" w14:textId="77777777" w:rsidR="005575CC" w:rsidRPr="002A66C4" w:rsidRDefault="005575CC" w:rsidP="005575CC">
      <w:pPr>
        <w:spacing w:after="0" w:line="240" w:lineRule="auto"/>
        <w:jc w:val="center"/>
        <w:outlineLvl w:val="0"/>
        <w:rPr>
          <w:rFonts w:ascii="Times New Roman" w:eastAsia="SimSun" w:hAnsi="Times New Roman"/>
          <w:b/>
          <w:sz w:val="24"/>
          <w:szCs w:val="24"/>
          <w:lang w:val="ro-RO"/>
        </w:rPr>
      </w:pPr>
      <w:r w:rsidRPr="002A66C4">
        <w:rPr>
          <w:rFonts w:ascii="Times New Roman" w:eastAsia="SimSun" w:hAnsi="Times New Roman"/>
          <w:b/>
          <w:sz w:val="24"/>
          <w:szCs w:val="24"/>
          <w:lang w:val="ro-RO"/>
        </w:rPr>
        <w:t>DIRECŢIA JURIDICĂ</w:t>
      </w:r>
    </w:p>
    <w:p w14:paraId="1EACA0C6" w14:textId="77777777" w:rsidR="005575CC" w:rsidRPr="002A66C4" w:rsidRDefault="005575CC" w:rsidP="005575CC">
      <w:pPr>
        <w:spacing w:after="0" w:line="240" w:lineRule="auto"/>
        <w:jc w:val="center"/>
        <w:rPr>
          <w:rFonts w:ascii="Times New Roman" w:hAnsi="Times New Roman"/>
          <w:b/>
          <w:sz w:val="24"/>
          <w:szCs w:val="24"/>
          <w:lang w:val="ro-RO"/>
        </w:rPr>
      </w:pPr>
      <w:r>
        <w:rPr>
          <w:rFonts w:ascii="Times New Roman" w:hAnsi="Times New Roman"/>
          <w:b/>
          <w:sz w:val="24"/>
          <w:szCs w:val="24"/>
          <w:lang w:val="ro-RO"/>
        </w:rPr>
        <w:t xml:space="preserve">Director </w:t>
      </w:r>
    </w:p>
    <w:p w14:paraId="5FA09210" w14:textId="1F956514" w:rsidR="005575CC" w:rsidRPr="002A66C4" w:rsidRDefault="00184CCB" w:rsidP="005575CC">
      <w:pPr>
        <w:spacing w:line="240" w:lineRule="auto"/>
        <w:jc w:val="center"/>
        <w:rPr>
          <w:rFonts w:ascii="Times New Roman" w:hAnsi="Times New Roman"/>
          <w:b/>
          <w:sz w:val="24"/>
          <w:szCs w:val="24"/>
          <w:lang w:val="ro-RO"/>
        </w:rPr>
      </w:pPr>
      <w:r>
        <w:rPr>
          <w:rFonts w:ascii="Times New Roman" w:hAnsi="Times New Roman"/>
          <w:b/>
          <w:sz w:val="24"/>
          <w:szCs w:val="24"/>
          <w:lang w:val="ro-RO"/>
        </w:rPr>
        <w:t>Marius TOADER</w:t>
      </w:r>
    </w:p>
    <w:p w14:paraId="2E104A41" w14:textId="77777777" w:rsidR="005575CC" w:rsidRDefault="005575CC" w:rsidP="005575CC">
      <w:pPr>
        <w:spacing w:line="276" w:lineRule="auto"/>
        <w:rPr>
          <w:rFonts w:ascii="Times New Roman" w:hAnsi="Times New Roman"/>
          <w:b/>
          <w:sz w:val="24"/>
          <w:szCs w:val="24"/>
          <w:lang w:val="ro-RO"/>
        </w:rPr>
      </w:pPr>
    </w:p>
    <w:p w14:paraId="41FD5C4E" w14:textId="77777777" w:rsidR="005575CC" w:rsidRPr="002A66C4" w:rsidRDefault="005575CC" w:rsidP="005575CC">
      <w:pPr>
        <w:spacing w:line="276" w:lineRule="auto"/>
        <w:rPr>
          <w:rFonts w:ascii="Times New Roman" w:hAnsi="Times New Roman"/>
          <w:b/>
          <w:sz w:val="24"/>
          <w:szCs w:val="24"/>
          <w:lang w:val="ro-RO"/>
        </w:rPr>
      </w:pPr>
    </w:p>
    <w:p w14:paraId="2FCAFB1F" w14:textId="77777777" w:rsidR="005575CC" w:rsidRPr="002A66C4" w:rsidRDefault="005575CC" w:rsidP="005575CC">
      <w:pPr>
        <w:spacing w:after="0" w:line="240" w:lineRule="auto"/>
        <w:jc w:val="center"/>
        <w:rPr>
          <w:rFonts w:ascii="Times New Roman" w:hAnsi="Times New Roman"/>
          <w:b/>
          <w:sz w:val="24"/>
          <w:szCs w:val="24"/>
          <w:lang w:val="ro-RO"/>
        </w:rPr>
      </w:pPr>
      <w:r w:rsidRPr="002A66C4">
        <w:rPr>
          <w:rFonts w:ascii="Times New Roman" w:hAnsi="Times New Roman"/>
          <w:b/>
          <w:sz w:val="24"/>
          <w:szCs w:val="24"/>
          <w:lang w:val="ro-RO"/>
        </w:rPr>
        <w:t xml:space="preserve">DIRECŢIA ECONOMICĂ </w:t>
      </w:r>
    </w:p>
    <w:p w14:paraId="1910A57D" w14:textId="77777777" w:rsidR="005575CC" w:rsidRPr="002A66C4" w:rsidRDefault="005575CC" w:rsidP="005575CC">
      <w:pPr>
        <w:spacing w:after="0" w:line="240" w:lineRule="auto"/>
        <w:jc w:val="center"/>
        <w:rPr>
          <w:rFonts w:ascii="Times New Roman" w:hAnsi="Times New Roman"/>
          <w:b/>
          <w:sz w:val="24"/>
          <w:szCs w:val="24"/>
          <w:lang w:val="pt-BR"/>
        </w:rPr>
      </w:pPr>
      <w:r w:rsidRPr="002A66C4">
        <w:rPr>
          <w:rFonts w:ascii="Times New Roman" w:hAnsi="Times New Roman"/>
          <w:b/>
          <w:sz w:val="24"/>
          <w:szCs w:val="24"/>
          <w:lang w:val="pt-BR"/>
        </w:rPr>
        <w:t>D</w:t>
      </w:r>
      <w:r>
        <w:rPr>
          <w:rFonts w:ascii="Times New Roman" w:hAnsi="Times New Roman"/>
          <w:b/>
          <w:sz w:val="24"/>
          <w:szCs w:val="24"/>
          <w:lang w:val="pt-BR"/>
        </w:rPr>
        <w:t>irector</w:t>
      </w:r>
    </w:p>
    <w:p w14:paraId="2EA95BFE" w14:textId="77777777" w:rsidR="005575CC" w:rsidRPr="002A66C4" w:rsidRDefault="005575CC" w:rsidP="005575CC">
      <w:pPr>
        <w:spacing w:line="276" w:lineRule="auto"/>
        <w:jc w:val="center"/>
        <w:rPr>
          <w:rFonts w:ascii="Times New Roman" w:hAnsi="Times New Roman"/>
          <w:b/>
          <w:sz w:val="24"/>
          <w:szCs w:val="24"/>
          <w:lang w:val="pt-BR"/>
        </w:rPr>
      </w:pPr>
      <w:r w:rsidRPr="002A66C4">
        <w:rPr>
          <w:rFonts w:ascii="Times New Roman" w:hAnsi="Times New Roman"/>
          <w:b/>
          <w:sz w:val="24"/>
          <w:szCs w:val="24"/>
          <w:lang w:val="pt-BR"/>
        </w:rPr>
        <w:t>L</w:t>
      </w:r>
      <w:r>
        <w:rPr>
          <w:rFonts w:ascii="Times New Roman" w:hAnsi="Times New Roman"/>
          <w:b/>
          <w:sz w:val="24"/>
          <w:szCs w:val="24"/>
          <w:lang w:val="pt-BR"/>
        </w:rPr>
        <w:t>aura</w:t>
      </w:r>
      <w:r w:rsidRPr="002A66C4">
        <w:rPr>
          <w:rFonts w:ascii="Times New Roman" w:hAnsi="Times New Roman"/>
          <w:b/>
          <w:sz w:val="24"/>
          <w:szCs w:val="24"/>
          <w:lang w:val="pt-BR"/>
        </w:rPr>
        <w:t xml:space="preserve"> GÎRLĂ</w:t>
      </w:r>
    </w:p>
    <w:p w14:paraId="323ADFDD" w14:textId="77777777" w:rsidR="005575CC" w:rsidRDefault="005575CC" w:rsidP="005575CC">
      <w:pPr>
        <w:spacing w:line="276" w:lineRule="auto"/>
        <w:rPr>
          <w:rFonts w:ascii="Times New Roman" w:hAnsi="Times New Roman"/>
          <w:b/>
          <w:sz w:val="24"/>
          <w:szCs w:val="24"/>
          <w:lang w:val="pt-BR"/>
        </w:rPr>
      </w:pPr>
    </w:p>
    <w:p w14:paraId="17AAEACB" w14:textId="77777777" w:rsidR="005575CC" w:rsidRPr="002A66C4" w:rsidRDefault="005575CC" w:rsidP="005575CC">
      <w:pPr>
        <w:spacing w:line="276" w:lineRule="auto"/>
        <w:rPr>
          <w:rFonts w:ascii="Times New Roman" w:hAnsi="Times New Roman"/>
          <w:b/>
          <w:sz w:val="24"/>
          <w:szCs w:val="24"/>
          <w:lang w:val="pt-BR"/>
        </w:rPr>
      </w:pPr>
    </w:p>
    <w:p w14:paraId="12FE287E" w14:textId="79647666" w:rsidR="005575CC" w:rsidRPr="002A66C4" w:rsidRDefault="005575CC" w:rsidP="005575CC">
      <w:pPr>
        <w:spacing w:after="0" w:line="240" w:lineRule="auto"/>
        <w:jc w:val="center"/>
        <w:rPr>
          <w:rFonts w:ascii="Times New Roman" w:hAnsi="Times New Roman"/>
          <w:b/>
          <w:sz w:val="24"/>
          <w:szCs w:val="24"/>
          <w:lang w:val="pt-BR"/>
        </w:rPr>
      </w:pPr>
      <w:r w:rsidRPr="002A66C4">
        <w:rPr>
          <w:rFonts w:ascii="Times New Roman" w:hAnsi="Times New Roman"/>
          <w:b/>
          <w:sz w:val="24"/>
          <w:szCs w:val="24"/>
          <w:lang w:val="pt-BR"/>
        </w:rPr>
        <w:t xml:space="preserve">DIRECȚIA TRANSPORT </w:t>
      </w:r>
      <w:r w:rsidR="00184CCB">
        <w:rPr>
          <w:rFonts w:ascii="Times New Roman" w:hAnsi="Times New Roman"/>
          <w:b/>
          <w:sz w:val="24"/>
          <w:szCs w:val="24"/>
          <w:lang w:val="pt-BR"/>
        </w:rPr>
        <w:t>AERIAN</w:t>
      </w:r>
    </w:p>
    <w:p w14:paraId="3B642CD6" w14:textId="77777777" w:rsidR="005575CC" w:rsidRPr="002A66C4" w:rsidRDefault="005575CC" w:rsidP="005575CC">
      <w:pPr>
        <w:spacing w:after="0" w:line="240" w:lineRule="auto"/>
        <w:jc w:val="center"/>
        <w:rPr>
          <w:rFonts w:ascii="Times New Roman" w:hAnsi="Times New Roman"/>
          <w:b/>
          <w:sz w:val="24"/>
          <w:szCs w:val="24"/>
          <w:lang w:val="pt-BR"/>
        </w:rPr>
      </w:pPr>
      <w:r w:rsidRPr="002A66C4">
        <w:rPr>
          <w:rFonts w:ascii="Times New Roman" w:hAnsi="Times New Roman"/>
          <w:b/>
          <w:sz w:val="24"/>
          <w:szCs w:val="24"/>
          <w:lang w:val="pt-BR"/>
        </w:rPr>
        <w:t>D</w:t>
      </w:r>
      <w:r>
        <w:rPr>
          <w:rFonts w:ascii="Times New Roman" w:hAnsi="Times New Roman"/>
          <w:b/>
          <w:sz w:val="24"/>
          <w:szCs w:val="24"/>
          <w:lang w:val="pt-BR"/>
        </w:rPr>
        <w:t>irector</w:t>
      </w:r>
    </w:p>
    <w:p w14:paraId="0D18D707" w14:textId="5F3010E1" w:rsidR="005575CC" w:rsidRPr="00B67C47" w:rsidRDefault="005575CC" w:rsidP="005575CC">
      <w:pPr>
        <w:spacing w:line="276" w:lineRule="auto"/>
        <w:rPr>
          <w:rFonts w:ascii="Times New Roman" w:hAnsi="Times New Roman"/>
          <w:b/>
          <w:sz w:val="24"/>
          <w:szCs w:val="24"/>
          <w:lang w:val="pt-BR"/>
        </w:rPr>
      </w:pPr>
      <w:r w:rsidRPr="00C412DB">
        <w:rPr>
          <w:rFonts w:ascii="Times New Roman" w:hAnsi="Times New Roman"/>
          <w:b/>
          <w:sz w:val="24"/>
          <w:szCs w:val="24"/>
          <w:lang w:val="pt-BR"/>
        </w:rPr>
        <w:t xml:space="preserve">                                                            </w:t>
      </w:r>
      <w:r w:rsidR="00184CCB" w:rsidRPr="00B67C47">
        <w:rPr>
          <w:rFonts w:ascii="Times New Roman" w:hAnsi="Times New Roman"/>
          <w:b/>
          <w:sz w:val="24"/>
          <w:szCs w:val="24"/>
          <w:lang w:val="pt-BR"/>
        </w:rPr>
        <w:t>Mihail IONESCU</w:t>
      </w:r>
    </w:p>
    <w:p w14:paraId="0CFDCD63" w14:textId="77777777" w:rsidR="005575CC" w:rsidRPr="00B67C47" w:rsidRDefault="005575CC" w:rsidP="005575CC">
      <w:pPr>
        <w:spacing w:line="276" w:lineRule="auto"/>
        <w:rPr>
          <w:rFonts w:ascii="Times New Roman" w:hAnsi="Times New Roman"/>
          <w:b/>
          <w:sz w:val="24"/>
          <w:szCs w:val="24"/>
          <w:lang w:val="pt-BR"/>
        </w:rPr>
      </w:pPr>
    </w:p>
    <w:p w14:paraId="7FBCF806" w14:textId="77777777" w:rsidR="005575CC" w:rsidRPr="00B67C47" w:rsidRDefault="005575CC" w:rsidP="005575CC">
      <w:pPr>
        <w:spacing w:line="276" w:lineRule="auto"/>
        <w:rPr>
          <w:rFonts w:ascii="Times New Roman" w:hAnsi="Times New Roman"/>
          <w:b/>
          <w:sz w:val="24"/>
          <w:szCs w:val="24"/>
          <w:lang w:val="pt-BR"/>
        </w:rPr>
      </w:pPr>
    </w:p>
    <w:p w14:paraId="0F83ECB4" w14:textId="77777777" w:rsidR="005575CC" w:rsidRPr="0058713E" w:rsidRDefault="005575CC" w:rsidP="005575CC">
      <w:pPr>
        <w:spacing w:after="0" w:line="240" w:lineRule="auto"/>
        <w:jc w:val="center"/>
        <w:rPr>
          <w:rFonts w:ascii="Times New Roman" w:hAnsi="Times New Roman"/>
          <w:b/>
          <w:sz w:val="24"/>
          <w:szCs w:val="24"/>
          <w:lang w:val="ro-RO"/>
        </w:rPr>
      </w:pPr>
      <w:r w:rsidRPr="00B67C47">
        <w:rPr>
          <w:rFonts w:ascii="Times New Roman" w:hAnsi="Times New Roman"/>
          <w:b/>
          <w:sz w:val="24"/>
          <w:szCs w:val="24"/>
          <w:lang w:val="pt-BR"/>
        </w:rPr>
        <w:t>SERVICIUL ACHIZI</w:t>
      </w:r>
      <w:r w:rsidRPr="0058713E">
        <w:rPr>
          <w:rFonts w:ascii="Times New Roman" w:hAnsi="Times New Roman"/>
          <w:b/>
          <w:sz w:val="24"/>
          <w:szCs w:val="24"/>
          <w:lang w:val="ro-RO"/>
        </w:rPr>
        <w:t>ŢII PUBLICE ȘI SERVICII INTERNE</w:t>
      </w:r>
    </w:p>
    <w:p w14:paraId="531C65DE" w14:textId="77777777" w:rsidR="005575CC" w:rsidRDefault="005575CC" w:rsidP="005575CC">
      <w:pPr>
        <w:spacing w:after="0" w:line="240" w:lineRule="auto"/>
        <w:jc w:val="center"/>
        <w:rPr>
          <w:rFonts w:ascii="Times New Roman" w:hAnsi="Times New Roman"/>
          <w:b/>
          <w:sz w:val="24"/>
          <w:szCs w:val="24"/>
          <w:lang w:val="ro-RO"/>
        </w:rPr>
      </w:pPr>
      <w:r>
        <w:rPr>
          <w:rFonts w:ascii="Times New Roman" w:hAnsi="Times New Roman"/>
          <w:b/>
          <w:sz w:val="24"/>
          <w:szCs w:val="24"/>
          <w:lang w:val="ro-RO"/>
        </w:rPr>
        <w:t>Șef Serviciu</w:t>
      </w:r>
    </w:p>
    <w:p w14:paraId="037CE37F" w14:textId="77777777" w:rsidR="005575CC" w:rsidRPr="0058713E" w:rsidRDefault="005575CC" w:rsidP="005575CC">
      <w:pPr>
        <w:spacing w:after="0" w:line="240" w:lineRule="auto"/>
        <w:jc w:val="center"/>
        <w:rPr>
          <w:rFonts w:ascii="Times New Roman" w:hAnsi="Times New Roman"/>
          <w:b/>
          <w:sz w:val="24"/>
          <w:szCs w:val="24"/>
          <w:lang w:val="ro-RO"/>
        </w:rPr>
      </w:pPr>
      <w:r>
        <w:rPr>
          <w:rFonts w:ascii="Times New Roman" w:hAnsi="Times New Roman"/>
          <w:b/>
          <w:sz w:val="24"/>
          <w:szCs w:val="24"/>
          <w:lang w:val="ro-RO"/>
        </w:rPr>
        <w:t>Georgeta BRATU</w:t>
      </w:r>
    </w:p>
    <w:p w14:paraId="70AC671E" w14:textId="310BECF2" w:rsidR="00460E34" w:rsidRPr="00320583" w:rsidRDefault="00460E34" w:rsidP="005575CC">
      <w:pPr>
        <w:spacing w:after="0" w:line="276" w:lineRule="auto"/>
        <w:ind w:left="2880"/>
        <w:rPr>
          <w:rFonts w:ascii="Times New Roman" w:hAnsi="Times New Roman"/>
          <w:b/>
          <w:sz w:val="24"/>
          <w:szCs w:val="24"/>
          <w:lang w:val="ro-RO"/>
        </w:rPr>
      </w:pPr>
    </w:p>
    <w:sectPr w:rsidR="00460E34" w:rsidRPr="00320583" w:rsidSect="004652A7">
      <w:footerReference w:type="default" r:id="rId10"/>
      <w:pgSz w:w="12240" w:h="15840"/>
      <w:pgMar w:top="2250" w:right="1440" w:bottom="142" w:left="1440"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7D977" w14:textId="77777777" w:rsidR="00AF6BE9" w:rsidRDefault="00AF6BE9" w:rsidP="00D34601">
      <w:pPr>
        <w:spacing w:after="0" w:line="240" w:lineRule="auto"/>
      </w:pPr>
      <w:r>
        <w:separator/>
      </w:r>
    </w:p>
  </w:endnote>
  <w:endnote w:type="continuationSeparator" w:id="0">
    <w:p w14:paraId="4041C2D1" w14:textId="77777777" w:rsidR="00AF6BE9" w:rsidRDefault="00AF6BE9" w:rsidP="00D3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F81C" w14:textId="77777777" w:rsidR="00D34601" w:rsidRDefault="00D34601" w:rsidP="00352786">
    <w:pPr>
      <w:pStyle w:val="Footer"/>
    </w:pPr>
  </w:p>
  <w:p w14:paraId="19211B2C" w14:textId="77777777" w:rsidR="00D34601" w:rsidRDefault="00D34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5BE5A" w14:textId="77777777" w:rsidR="00AF6BE9" w:rsidRDefault="00AF6BE9" w:rsidP="00D34601">
      <w:pPr>
        <w:spacing w:after="0" w:line="240" w:lineRule="auto"/>
      </w:pPr>
      <w:r>
        <w:separator/>
      </w:r>
    </w:p>
  </w:footnote>
  <w:footnote w:type="continuationSeparator" w:id="0">
    <w:p w14:paraId="0D33BE17" w14:textId="77777777" w:rsidR="00AF6BE9" w:rsidRDefault="00AF6BE9" w:rsidP="00D34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58C6FE"/>
    <w:multiLevelType w:val="singleLevel"/>
    <w:tmpl w:val="A658C6FE"/>
    <w:lvl w:ilvl="0">
      <w:start w:val="1"/>
      <w:numFmt w:val="lowerLetter"/>
      <w:suff w:val="space"/>
      <w:lvlText w:val="%1)"/>
      <w:lvlJc w:val="left"/>
    </w:lvl>
  </w:abstractNum>
  <w:abstractNum w:abstractNumId="1" w15:restartNumberingAfterBreak="0">
    <w:nsid w:val="02D30E18"/>
    <w:multiLevelType w:val="hybridMultilevel"/>
    <w:tmpl w:val="3976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D569D"/>
    <w:multiLevelType w:val="hybridMultilevel"/>
    <w:tmpl w:val="F5BCF798"/>
    <w:lvl w:ilvl="0" w:tplc="4AE476B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3E2312"/>
    <w:multiLevelType w:val="multilevel"/>
    <w:tmpl w:val="23AC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15DAE"/>
    <w:multiLevelType w:val="hybridMultilevel"/>
    <w:tmpl w:val="18164D1C"/>
    <w:lvl w:ilvl="0" w:tplc="1812D89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1BB5D87"/>
    <w:multiLevelType w:val="hybridMultilevel"/>
    <w:tmpl w:val="903CD30C"/>
    <w:lvl w:ilvl="0" w:tplc="7382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C6B75"/>
    <w:multiLevelType w:val="hybridMultilevel"/>
    <w:tmpl w:val="8156536C"/>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B0CD1"/>
    <w:multiLevelType w:val="hybridMultilevel"/>
    <w:tmpl w:val="C51E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8176F"/>
    <w:multiLevelType w:val="hybridMultilevel"/>
    <w:tmpl w:val="D8DAA740"/>
    <w:lvl w:ilvl="0" w:tplc="E100551E">
      <w:start w:val="1"/>
      <w:numFmt w:val="decimal"/>
      <w:lvlText w:val="(%1)"/>
      <w:lvlJc w:val="left"/>
      <w:pPr>
        <w:ind w:left="720" w:hanging="360"/>
      </w:pPr>
      <w:rPr>
        <w:rFonts w:ascii="Times New Roman" w:eastAsia="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13D31"/>
    <w:multiLevelType w:val="singleLevel"/>
    <w:tmpl w:val="DDF22D34"/>
    <w:lvl w:ilvl="0">
      <w:start w:val="2"/>
      <w:numFmt w:val="upperLetter"/>
      <w:suff w:val="space"/>
      <w:lvlText w:val="%1."/>
      <w:lvlJc w:val="left"/>
      <w:rPr>
        <w:lang w:val="en-US"/>
      </w:rPr>
    </w:lvl>
  </w:abstractNum>
  <w:abstractNum w:abstractNumId="10" w15:restartNumberingAfterBreak="0">
    <w:nsid w:val="1ED17B5B"/>
    <w:multiLevelType w:val="hybridMultilevel"/>
    <w:tmpl w:val="A2A403F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7871C9"/>
    <w:multiLevelType w:val="hybridMultilevel"/>
    <w:tmpl w:val="89D8ACF0"/>
    <w:lvl w:ilvl="0" w:tplc="DB64394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7E64C6"/>
    <w:multiLevelType w:val="hybridMultilevel"/>
    <w:tmpl w:val="F9D27D62"/>
    <w:lvl w:ilvl="0" w:tplc="4D228F4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37069"/>
    <w:multiLevelType w:val="hybridMultilevel"/>
    <w:tmpl w:val="6EDA1F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E8022F8"/>
    <w:multiLevelType w:val="hybridMultilevel"/>
    <w:tmpl w:val="9CB2EFC6"/>
    <w:lvl w:ilvl="0" w:tplc="04090001">
      <w:start w:val="1"/>
      <w:numFmt w:val="bullet"/>
      <w:lvlText w:val=""/>
      <w:lvlJc w:val="left"/>
      <w:pPr>
        <w:ind w:left="720" w:hanging="360"/>
      </w:pPr>
      <w:rPr>
        <w:rFonts w:ascii="Symbol" w:hAnsi="Symbol" w:hint="default"/>
      </w:rPr>
    </w:lvl>
    <w:lvl w:ilvl="1" w:tplc="EB8C20B0">
      <w:start w:val="1"/>
      <w:numFmt w:val="bullet"/>
      <w:suff w:val="nothing"/>
      <w:lvlText w:val=""/>
      <w:lvlJc w:val="left"/>
      <w:pPr>
        <w:ind w:left="170" w:hanging="57"/>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12429A"/>
    <w:multiLevelType w:val="hybridMultilevel"/>
    <w:tmpl w:val="4608F7C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795F51"/>
    <w:multiLevelType w:val="hybridMultilevel"/>
    <w:tmpl w:val="F0B4CF8A"/>
    <w:lvl w:ilvl="0" w:tplc="4AE476B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BD7580D"/>
    <w:multiLevelType w:val="hybridMultilevel"/>
    <w:tmpl w:val="66C29FA8"/>
    <w:lvl w:ilvl="0" w:tplc="702E265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9216C"/>
    <w:multiLevelType w:val="hybridMultilevel"/>
    <w:tmpl w:val="ECD2D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A1D7D"/>
    <w:multiLevelType w:val="multilevel"/>
    <w:tmpl w:val="412A1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98AA06"/>
    <w:multiLevelType w:val="singleLevel"/>
    <w:tmpl w:val="4898AA06"/>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49AA4894"/>
    <w:multiLevelType w:val="hybridMultilevel"/>
    <w:tmpl w:val="EFE6FD30"/>
    <w:lvl w:ilvl="0" w:tplc="AED49ABA">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E58BC"/>
    <w:multiLevelType w:val="hybridMultilevel"/>
    <w:tmpl w:val="A0FA3926"/>
    <w:lvl w:ilvl="0" w:tplc="C91E090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94E9E"/>
    <w:multiLevelType w:val="hybridMultilevel"/>
    <w:tmpl w:val="7D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651659"/>
    <w:multiLevelType w:val="hybridMultilevel"/>
    <w:tmpl w:val="AE2C6F70"/>
    <w:lvl w:ilvl="0" w:tplc="903E34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71CC7"/>
    <w:multiLevelType w:val="hybridMultilevel"/>
    <w:tmpl w:val="F69AFE0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B42F2D"/>
    <w:multiLevelType w:val="hybridMultilevel"/>
    <w:tmpl w:val="2DF44B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F113747"/>
    <w:multiLevelType w:val="hybridMultilevel"/>
    <w:tmpl w:val="A246E2A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6FEA2E9A"/>
    <w:multiLevelType w:val="multilevel"/>
    <w:tmpl w:val="57EEDF1C"/>
    <w:lvl w:ilvl="0">
      <w:start w:val="1"/>
      <w:numFmt w:val="upperRoman"/>
      <w:lvlText w:val="%1."/>
      <w:lvlJc w:val="left"/>
      <w:pPr>
        <w:ind w:left="1080" w:hanging="720"/>
      </w:pPr>
      <w:rPr>
        <w:rFonts w:hint="default"/>
      </w:rPr>
    </w:lvl>
    <w:lvl w:ilvl="1">
      <w:start w:val="4"/>
      <w:numFmt w:val="decimal"/>
      <w:isLgl/>
      <w:lvlText w:val="%1.%2."/>
      <w:lvlJc w:val="left"/>
      <w:pPr>
        <w:ind w:left="1185" w:hanging="825"/>
      </w:pPr>
      <w:rPr>
        <w:rFonts w:hint="default"/>
      </w:rPr>
    </w:lvl>
    <w:lvl w:ilvl="2">
      <w:start w:val="2"/>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B3B68BD"/>
    <w:multiLevelType w:val="hybridMultilevel"/>
    <w:tmpl w:val="DC24E2FE"/>
    <w:lvl w:ilvl="0" w:tplc="7382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982624">
    <w:abstractNumId w:val="12"/>
  </w:num>
  <w:num w:numId="2" w16cid:durableId="395512924">
    <w:abstractNumId w:val="1"/>
  </w:num>
  <w:num w:numId="3" w16cid:durableId="1855219421">
    <w:abstractNumId w:val="27"/>
  </w:num>
  <w:num w:numId="4" w16cid:durableId="404839286">
    <w:abstractNumId w:val="16"/>
  </w:num>
  <w:num w:numId="5" w16cid:durableId="2078627248">
    <w:abstractNumId w:val="2"/>
  </w:num>
  <w:num w:numId="6" w16cid:durableId="451899410">
    <w:abstractNumId w:val="26"/>
  </w:num>
  <w:num w:numId="7" w16cid:durableId="646008010">
    <w:abstractNumId w:val="4"/>
  </w:num>
  <w:num w:numId="8" w16cid:durableId="450365114">
    <w:abstractNumId w:val="3"/>
  </w:num>
  <w:num w:numId="9" w16cid:durableId="793865667">
    <w:abstractNumId w:val="21"/>
  </w:num>
  <w:num w:numId="10" w16cid:durableId="1562715979">
    <w:abstractNumId w:val="8"/>
  </w:num>
  <w:num w:numId="11" w16cid:durableId="737896960">
    <w:abstractNumId w:val="18"/>
  </w:num>
  <w:num w:numId="12" w16cid:durableId="1390767823">
    <w:abstractNumId w:val="5"/>
  </w:num>
  <w:num w:numId="13" w16cid:durableId="819660276">
    <w:abstractNumId w:val="22"/>
  </w:num>
  <w:num w:numId="14" w16cid:durableId="1699311697">
    <w:abstractNumId w:val="29"/>
  </w:num>
  <w:num w:numId="15" w16cid:durableId="378745435">
    <w:abstractNumId w:val="6"/>
  </w:num>
  <w:num w:numId="16" w16cid:durableId="371003460">
    <w:abstractNumId w:val="28"/>
  </w:num>
  <w:num w:numId="17" w16cid:durableId="708382367">
    <w:abstractNumId w:val="13"/>
  </w:num>
  <w:num w:numId="18" w16cid:durableId="943537385">
    <w:abstractNumId w:val="11"/>
  </w:num>
  <w:num w:numId="19" w16cid:durableId="445540516">
    <w:abstractNumId w:val="15"/>
  </w:num>
  <w:num w:numId="20" w16cid:durableId="824588279">
    <w:abstractNumId w:val="25"/>
  </w:num>
  <w:num w:numId="21" w16cid:durableId="282154776">
    <w:abstractNumId w:val="14"/>
  </w:num>
  <w:num w:numId="22" w16cid:durableId="882669558">
    <w:abstractNumId w:val="10"/>
  </w:num>
  <w:num w:numId="23" w16cid:durableId="383603346">
    <w:abstractNumId w:val="20"/>
  </w:num>
  <w:num w:numId="24" w16cid:durableId="1875725101">
    <w:abstractNumId w:val="9"/>
  </w:num>
  <w:num w:numId="25" w16cid:durableId="47917143">
    <w:abstractNumId w:val="0"/>
  </w:num>
  <w:num w:numId="26" w16cid:durableId="1334725498">
    <w:abstractNumId w:val="19"/>
  </w:num>
  <w:num w:numId="27" w16cid:durableId="753551479">
    <w:abstractNumId w:val="23"/>
  </w:num>
  <w:num w:numId="28" w16cid:durableId="67654058">
    <w:abstractNumId w:val="17"/>
  </w:num>
  <w:num w:numId="29" w16cid:durableId="510919824">
    <w:abstractNumId w:val="24"/>
  </w:num>
  <w:num w:numId="30" w16cid:durableId="1420759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01"/>
    <w:rsid w:val="00000439"/>
    <w:rsid w:val="000005A0"/>
    <w:rsid w:val="00002DD9"/>
    <w:rsid w:val="000039B0"/>
    <w:rsid w:val="00004DAD"/>
    <w:rsid w:val="00005E83"/>
    <w:rsid w:val="00007436"/>
    <w:rsid w:val="000108D5"/>
    <w:rsid w:val="00016AD7"/>
    <w:rsid w:val="00016D3A"/>
    <w:rsid w:val="00020C76"/>
    <w:rsid w:val="00021B0D"/>
    <w:rsid w:val="000222CA"/>
    <w:rsid w:val="00023E3E"/>
    <w:rsid w:val="00024CE9"/>
    <w:rsid w:val="000251F6"/>
    <w:rsid w:val="00027804"/>
    <w:rsid w:val="00027D5B"/>
    <w:rsid w:val="00031741"/>
    <w:rsid w:val="00034E3F"/>
    <w:rsid w:val="00035D78"/>
    <w:rsid w:val="00035DDD"/>
    <w:rsid w:val="000370F7"/>
    <w:rsid w:val="000400B9"/>
    <w:rsid w:val="00041118"/>
    <w:rsid w:val="0004437C"/>
    <w:rsid w:val="00044B69"/>
    <w:rsid w:val="0004553D"/>
    <w:rsid w:val="00045785"/>
    <w:rsid w:val="00047620"/>
    <w:rsid w:val="00047E1F"/>
    <w:rsid w:val="00052683"/>
    <w:rsid w:val="00053D05"/>
    <w:rsid w:val="00053DD2"/>
    <w:rsid w:val="000632F9"/>
    <w:rsid w:val="00065B6D"/>
    <w:rsid w:val="00073587"/>
    <w:rsid w:val="00076698"/>
    <w:rsid w:val="00077145"/>
    <w:rsid w:val="000856EE"/>
    <w:rsid w:val="00087F5A"/>
    <w:rsid w:val="0009707A"/>
    <w:rsid w:val="000A05B6"/>
    <w:rsid w:val="000A1C99"/>
    <w:rsid w:val="000A4904"/>
    <w:rsid w:val="000A624D"/>
    <w:rsid w:val="000A6564"/>
    <w:rsid w:val="000A6E19"/>
    <w:rsid w:val="000B348A"/>
    <w:rsid w:val="000B374A"/>
    <w:rsid w:val="000B4E48"/>
    <w:rsid w:val="000C00DE"/>
    <w:rsid w:val="000C09BC"/>
    <w:rsid w:val="000C0C6D"/>
    <w:rsid w:val="000C38DB"/>
    <w:rsid w:val="000C5C0F"/>
    <w:rsid w:val="000C6554"/>
    <w:rsid w:val="000C6FAA"/>
    <w:rsid w:val="000D20AD"/>
    <w:rsid w:val="000D3D3B"/>
    <w:rsid w:val="000D4750"/>
    <w:rsid w:val="000D4901"/>
    <w:rsid w:val="000E4055"/>
    <w:rsid w:val="000E6040"/>
    <w:rsid w:val="000F3A41"/>
    <w:rsid w:val="000F5904"/>
    <w:rsid w:val="000F61B0"/>
    <w:rsid w:val="001023C6"/>
    <w:rsid w:val="00105624"/>
    <w:rsid w:val="00105BA8"/>
    <w:rsid w:val="00114C0A"/>
    <w:rsid w:val="00120C17"/>
    <w:rsid w:val="00127368"/>
    <w:rsid w:val="0012798B"/>
    <w:rsid w:val="00142B99"/>
    <w:rsid w:val="00146237"/>
    <w:rsid w:val="00150206"/>
    <w:rsid w:val="001521D8"/>
    <w:rsid w:val="00152DA8"/>
    <w:rsid w:val="00154148"/>
    <w:rsid w:val="001617D3"/>
    <w:rsid w:val="001657BA"/>
    <w:rsid w:val="00167F13"/>
    <w:rsid w:val="00184CCB"/>
    <w:rsid w:val="00186145"/>
    <w:rsid w:val="0019161F"/>
    <w:rsid w:val="00192242"/>
    <w:rsid w:val="001A0334"/>
    <w:rsid w:val="001A59F7"/>
    <w:rsid w:val="001A5EA5"/>
    <w:rsid w:val="001A7950"/>
    <w:rsid w:val="001B7491"/>
    <w:rsid w:val="001C3DFC"/>
    <w:rsid w:val="001D03E9"/>
    <w:rsid w:val="001D597C"/>
    <w:rsid w:val="001D7271"/>
    <w:rsid w:val="001E4A21"/>
    <w:rsid w:val="001F21F4"/>
    <w:rsid w:val="001F76B1"/>
    <w:rsid w:val="0020276C"/>
    <w:rsid w:val="0020521F"/>
    <w:rsid w:val="00205452"/>
    <w:rsid w:val="00207045"/>
    <w:rsid w:val="002132E9"/>
    <w:rsid w:val="00223F90"/>
    <w:rsid w:val="0022720F"/>
    <w:rsid w:val="00235349"/>
    <w:rsid w:val="00240F4B"/>
    <w:rsid w:val="00242211"/>
    <w:rsid w:val="00243F78"/>
    <w:rsid w:val="00244C7E"/>
    <w:rsid w:val="002456F4"/>
    <w:rsid w:val="00246CC9"/>
    <w:rsid w:val="00251039"/>
    <w:rsid w:val="00251AF7"/>
    <w:rsid w:val="00251BCD"/>
    <w:rsid w:val="00253BF2"/>
    <w:rsid w:val="00253CAF"/>
    <w:rsid w:val="00263D25"/>
    <w:rsid w:val="00265A4F"/>
    <w:rsid w:val="00277E4D"/>
    <w:rsid w:val="00280FE0"/>
    <w:rsid w:val="002835C2"/>
    <w:rsid w:val="00283CF3"/>
    <w:rsid w:val="00283D67"/>
    <w:rsid w:val="00285E70"/>
    <w:rsid w:val="00290151"/>
    <w:rsid w:val="00290178"/>
    <w:rsid w:val="00291BEE"/>
    <w:rsid w:val="002922C7"/>
    <w:rsid w:val="0029287E"/>
    <w:rsid w:val="002A380C"/>
    <w:rsid w:val="002B1740"/>
    <w:rsid w:val="002B566C"/>
    <w:rsid w:val="002B571C"/>
    <w:rsid w:val="002C0C57"/>
    <w:rsid w:val="002C313B"/>
    <w:rsid w:val="002C5170"/>
    <w:rsid w:val="002C7E0F"/>
    <w:rsid w:val="002D0C69"/>
    <w:rsid w:val="002D49F8"/>
    <w:rsid w:val="002D5A0D"/>
    <w:rsid w:val="002D5F55"/>
    <w:rsid w:val="002D62E1"/>
    <w:rsid w:val="002D670E"/>
    <w:rsid w:val="002D72DC"/>
    <w:rsid w:val="002E04E0"/>
    <w:rsid w:val="002E53C7"/>
    <w:rsid w:val="002E5EAD"/>
    <w:rsid w:val="002F75A2"/>
    <w:rsid w:val="00302D21"/>
    <w:rsid w:val="00305D1A"/>
    <w:rsid w:val="00305EAC"/>
    <w:rsid w:val="003137C7"/>
    <w:rsid w:val="003174FB"/>
    <w:rsid w:val="00320389"/>
    <w:rsid w:val="00320583"/>
    <w:rsid w:val="00321B6C"/>
    <w:rsid w:val="00326018"/>
    <w:rsid w:val="003265F6"/>
    <w:rsid w:val="00326B87"/>
    <w:rsid w:val="00327B24"/>
    <w:rsid w:val="00340030"/>
    <w:rsid w:val="00340888"/>
    <w:rsid w:val="003418C6"/>
    <w:rsid w:val="0034457D"/>
    <w:rsid w:val="00344705"/>
    <w:rsid w:val="00344E28"/>
    <w:rsid w:val="00345AB8"/>
    <w:rsid w:val="00346558"/>
    <w:rsid w:val="0034661F"/>
    <w:rsid w:val="00346F83"/>
    <w:rsid w:val="00352786"/>
    <w:rsid w:val="003530D5"/>
    <w:rsid w:val="00354711"/>
    <w:rsid w:val="00354C89"/>
    <w:rsid w:val="00357BC3"/>
    <w:rsid w:val="0036010F"/>
    <w:rsid w:val="0036203C"/>
    <w:rsid w:val="003623A3"/>
    <w:rsid w:val="00364D54"/>
    <w:rsid w:val="0036579B"/>
    <w:rsid w:val="00370BAC"/>
    <w:rsid w:val="00370F74"/>
    <w:rsid w:val="00374892"/>
    <w:rsid w:val="0037635F"/>
    <w:rsid w:val="00376BED"/>
    <w:rsid w:val="0039135F"/>
    <w:rsid w:val="0039441F"/>
    <w:rsid w:val="00394501"/>
    <w:rsid w:val="00394D03"/>
    <w:rsid w:val="003A27D8"/>
    <w:rsid w:val="003A563E"/>
    <w:rsid w:val="003A660E"/>
    <w:rsid w:val="003B3BAE"/>
    <w:rsid w:val="003B4B02"/>
    <w:rsid w:val="003B4D0A"/>
    <w:rsid w:val="003B5679"/>
    <w:rsid w:val="003B7019"/>
    <w:rsid w:val="003C037D"/>
    <w:rsid w:val="003E37E6"/>
    <w:rsid w:val="003E6C68"/>
    <w:rsid w:val="003E6CDD"/>
    <w:rsid w:val="003F6AFB"/>
    <w:rsid w:val="003F72A2"/>
    <w:rsid w:val="00402E74"/>
    <w:rsid w:val="00405675"/>
    <w:rsid w:val="00410053"/>
    <w:rsid w:val="00417D9F"/>
    <w:rsid w:val="00424A06"/>
    <w:rsid w:val="00436900"/>
    <w:rsid w:val="0044384D"/>
    <w:rsid w:val="004445E2"/>
    <w:rsid w:val="004533D1"/>
    <w:rsid w:val="00460E34"/>
    <w:rsid w:val="004652A7"/>
    <w:rsid w:val="00471FA2"/>
    <w:rsid w:val="0047370B"/>
    <w:rsid w:val="004755DE"/>
    <w:rsid w:val="00487E74"/>
    <w:rsid w:val="0049192D"/>
    <w:rsid w:val="00492974"/>
    <w:rsid w:val="004953F9"/>
    <w:rsid w:val="004A27BF"/>
    <w:rsid w:val="004A2971"/>
    <w:rsid w:val="004A3D27"/>
    <w:rsid w:val="004A4E0F"/>
    <w:rsid w:val="004B07D1"/>
    <w:rsid w:val="004B15B5"/>
    <w:rsid w:val="004B1FEC"/>
    <w:rsid w:val="004B6783"/>
    <w:rsid w:val="004B69F7"/>
    <w:rsid w:val="004D0F2F"/>
    <w:rsid w:val="004D1943"/>
    <w:rsid w:val="004D1A96"/>
    <w:rsid w:val="004D2518"/>
    <w:rsid w:val="004D3F43"/>
    <w:rsid w:val="004D6AED"/>
    <w:rsid w:val="004E25FD"/>
    <w:rsid w:val="004E3D8A"/>
    <w:rsid w:val="004E4D20"/>
    <w:rsid w:val="004E5C41"/>
    <w:rsid w:val="004F4B56"/>
    <w:rsid w:val="004F5BE8"/>
    <w:rsid w:val="004F6DE9"/>
    <w:rsid w:val="00510AE1"/>
    <w:rsid w:val="00511D9D"/>
    <w:rsid w:val="00513616"/>
    <w:rsid w:val="00515400"/>
    <w:rsid w:val="00520EFD"/>
    <w:rsid w:val="00526904"/>
    <w:rsid w:val="00527DFC"/>
    <w:rsid w:val="00533837"/>
    <w:rsid w:val="005368B9"/>
    <w:rsid w:val="005453F1"/>
    <w:rsid w:val="0055492D"/>
    <w:rsid w:val="00554E60"/>
    <w:rsid w:val="005575CC"/>
    <w:rsid w:val="00557942"/>
    <w:rsid w:val="0057277C"/>
    <w:rsid w:val="005778C8"/>
    <w:rsid w:val="00586576"/>
    <w:rsid w:val="005909A3"/>
    <w:rsid w:val="005939EC"/>
    <w:rsid w:val="00593D0F"/>
    <w:rsid w:val="00594EAE"/>
    <w:rsid w:val="005953AE"/>
    <w:rsid w:val="00596918"/>
    <w:rsid w:val="00597009"/>
    <w:rsid w:val="005A3E54"/>
    <w:rsid w:val="005A4282"/>
    <w:rsid w:val="005A5510"/>
    <w:rsid w:val="005A6691"/>
    <w:rsid w:val="005B43FD"/>
    <w:rsid w:val="005D18A7"/>
    <w:rsid w:val="005E6C20"/>
    <w:rsid w:val="005E7C4D"/>
    <w:rsid w:val="005F543F"/>
    <w:rsid w:val="005F5A4D"/>
    <w:rsid w:val="0060536E"/>
    <w:rsid w:val="00610AA8"/>
    <w:rsid w:val="00616286"/>
    <w:rsid w:val="006172C3"/>
    <w:rsid w:val="0062295D"/>
    <w:rsid w:val="00625AB5"/>
    <w:rsid w:val="0062680E"/>
    <w:rsid w:val="006273D0"/>
    <w:rsid w:val="00630728"/>
    <w:rsid w:val="00640F95"/>
    <w:rsid w:val="006450CA"/>
    <w:rsid w:val="00645B0F"/>
    <w:rsid w:val="00646FEC"/>
    <w:rsid w:val="0065509C"/>
    <w:rsid w:val="006561D7"/>
    <w:rsid w:val="006562C4"/>
    <w:rsid w:val="00657114"/>
    <w:rsid w:val="0066446B"/>
    <w:rsid w:val="006669B2"/>
    <w:rsid w:val="0068007A"/>
    <w:rsid w:val="00685C92"/>
    <w:rsid w:val="006A1983"/>
    <w:rsid w:val="006A3588"/>
    <w:rsid w:val="006B15B2"/>
    <w:rsid w:val="006B576D"/>
    <w:rsid w:val="006B6A6C"/>
    <w:rsid w:val="006B7110"/>
    <w:rsid w:val="006C1006"/>
    <w:rsid w:val="006C4FD3"/>
    <w:rsid w:val="006C6C48"/>
    <w:rsid w:val="006C6C9B"/>
    <w:rsid w:val="006D38F1"/>
    <w:rsid w:val="006E642A"/>
    <w:rsid w:val="006F0EDF"/>
    <w:rsid w:val="006F3A22"/>
    <w:rsid w:val="006F6D53"/>
    <w:rsid w:val="00702CA2"/>
    <w:rsid w:val="00707205"/>
    <w:rsid w:val="007128CD"/>
    <w:rsid w:val="00720F93"/>
    <w:rsid w:val="00724422"/>
    <w:rsid w:val="00727789"/>
    <w:rsid w:val="00730AF1"/>
    <w:rsid w:val="00732568"/>
    <w:rsid w:val="00737353"/>
    <w:rsid w:val="00741BB0"/>
    <w:rsid w:val="0074364D"/>
    <w:rsid w:val="00745005"/>
    <w:rsid w:val="00746096"/>
    <w:rsid w:val="0074705E"/>
    <w:rsid w:val="00750301"/>
    <w:rsid w:val="00752CF7"/>
    <w:rsid w:val="00755B62"/>
    <w:rsid w:val="00761DDA"/>
    <w:rsid w:val="007656E6"/>
    <w:rsid w:val="007677E9"/>
    <w:rsid w:val="007740EE"/>
    <w:rsid w:val="00777F14"/>
    <w:rsid w:val="007821A5"/>
    <w:rsid w:val="007828B0"/>
    <w:rsid w:val="0078295F"/>
    <w:rsid w:val="00786B29"/>
    <w:rsid w:val="007870DC"/>
    <w:rsid w:val="0079391E"/>
    <w:rsid w:val="007A1400"/>
    <w:rsid w:val="007A295D"/>
    <w:rsid w:val="007A3344"/>
    <w:rsid w:val="007A733C"/>
    <w:rsid w:val="007B05D1"/>
    <w:rsid w:val="007B112A"/>
    <w:rsid w:val="007B1946"/>
    <w:rsid w:val="007B43E4"/>
    <w:rsid w:val="007B632F"/>
    <w:rsid w:val="007C01CE"/>
    <w:rsid w:val="007C09C7"/>
    <w:rsid w:val="007C4CBA"/>
    <w:rsid w:val="007C57A6"/>
    <w:rsid w:val="007D1F59"/>
    <w:rsid w:val="007D5B8D"/>
    <w:rsid w:val="007D7311"/>
    <w:rsid w:val="007E273E"/>
    <w:rsid w:val="007F530E"/>
    <w:rsid w:val="007F6E6A"/>
    <w:rsid w:val="00801B51"/>
    <w:rsid w:val="00801ECE"/>
    <w:rsid w:val="00801F5D"/>
    <w:rsid w:val="008052E3"/>
    <w:rsid w:val="008065A3"/>
    <w:rsid w:val="0081023F"/>
    <w:rsid w:val="00810745"/>
    <w:rsid w:val="008117F6"/>
    <w:rsid w:val="0081305D"/>
    <w:rsid w:val="0081625E"/>
    <w:rsid w:val="00817C16"/>
    <w:rsid w:val="008202DF"/>
    <w:rsid w:val="00825733"/>
    <w:rsid w:val="00830AA7"/>
    <w:rsid w:val="00830BFE"/>
    <w:rsid w:val="0083285B"/>
    <w:rsid w:val="00832C0A"/>
    <w:rsid w:val="00833510"/>
    <w:rsid w:val="00834636"/>
    <w:rsid w:val="008371EB"/>
    <w:rsid w:val="00837B04"/>
    <w:rsid w:val="008401BF"/>
    <w:rsid w:val="008413A8"/>
    <w:rsid w:val="0084262A"/>
    <w:rsid w:val="00842DA4"/>
    <w:rsid w:val="00843686"/>
    <w:rsid w:val="0084468F"/>
    <w:rsid w:val="00847107"/>
    <w:rsid w:val="0085597A"/>
    <w:rsid w:val="0085599C"/>
    <w:rsid w:val="00860373"/>
    <w:rsid w:val="00861F38"/>
    <w:rsid w:val="00864186"/>
    <w:rsid w:val="00864B36"/>
    <w:rsid w:val="0087242C"/>
    <w:rsid w:val="00877C2C"/>
    <w:rsid w:val="00890630"/>
    <w:rsid w:val="008923E2"/>
    <w:rsid w:val="00894B48"/>
    <w:rsid w:val="0089744F"/>
    <w:rsid w:val="008A1CE2"/>
    <w:rsid w:val="008A2801"/>
    <w:rsid w:val="008A67B8"/>
    <w:rsid w:val="008B285F"/>
    <w:rsid w:val="008B2FC0"/>
    <w:rsid w:val="008B3D18"/>
    <w:rsid w:val="008C0E7A"/>
    <w:rsid w:val="008C3120"/>
    <w:rsid w:val="008C4C54"/>
    <w:rsid w:val="008C640B"/>
    <w:rsid w:val="008D17FB"/>
    <w:rsid w:val="008D462F"/>
    <w:rsid w:val="008E63CA"/>
    <w:rsid w:val="00901473"/>
    <w:rsid w:val="0090229F"/>
    <w:rsid w:val="009026B8"/>
    <w:rsid w:val="00904476"/>
    <w:rsid w:val="0090572C"/>
    <w:rsid w:val="00905996"/>
    <w:rsid w:val="00912F6F"/>
    <w:rsid w:val="00913FD7"/>
    <w:rsid w:val="009143FD"/>
    <w:rsid w:val="00916F22"/>
    <w:rsid w:val="009224D1"/>
    <w:rsid w:val="0092389E"/>
    <w:rsid w:val="00924A0B"/>
    <w:rsid w:val="009252BA"/>
    <w:rsid w:val="00930E92"/>
    <w:rsid w:val="0093154D"/>
    <w:rsid w:val="009328DE"/>
    <w:rsid w:val="009352A5"/>
    <w:rsid w:val="00940024"/>
    <w:rsid w:val="009475E4"/>
    <w:rsid w:val="00950496"/>
    <w:rsid w:val="009560D5"/>
    <w:rsid w:val="00961132"/>
    <w:rsid w:val="009623FC"/>
    <w:rsid w:val="00962480"/>
    <w:rsid w:val="00967E2E"/>
    <w:rsid w:val="0097393E"/>
    <w:rsid w:val="00973DDE"/>
    <w:rsid w:val="00974D7A"/>
    <w:rsid w:val="00976450"/>
    <w:rsid w:val="009812BB"/>
    <w:rsid w:val="00985C2E"/>
    <w:rsid w:val="00991553"/>
    <w:rsid w:val="009959B1"/>
    <w:rsid w:val="009977CE"/>
    <w:rsid w:val="009A3085"/>
    <w:rsid w:val="009A43CA"/>
    <w:rsid w:val="009A6BE6"/>
    <w:rsid w:val="009B6C4D"/>
    <w:rsid w:val="009B773C"/>
    <w:rsid w:val="009B7AD5"/>
    <w:rsid w:val="009C0813"/>
    <w:rsid w:val="009C171E"/>
    <w:rsid w:val="009D0908"/>
    <w:rsid w:val="009D2CEA"/>
    <w:rsid w:val="009D30C7"/>
    <w:rsid w:val="009D7571"/>
    <w:rsid w:val="009E01C7"/>
    <w:rsid w:val="009E248B"/>
    <w:rsid w:val="009E5159"/>
    <w:rsid w:val="009E581B"/>
    <w:rsid w:val="009F00A6"/>
    <w:rsid w:val="009F210F"/>
    <w:rsid w:val="009F4856"/>
    <w:rsid w:val="009F695F"/>
    <w:rsid w:val="00A016C6"/>
    <w:rsid w:val="00A02F13"/>
    <w:rsid w:val="00A04801"/>
    <w:rsid w:val="00A10089"/>
    <w:rsid w:val="00A17FD0"/>
    <w:rsid w:val="00A20443"/>
    <w:rsid w:val="00A25311"/>
    <w:rsid w:val="00A25B38"/>
    <w:rsid w:val="00A30063"/>
    <w:rsid w:val="00A303AA"/>
    <w:rsid w:val="00A42900"/>
    <w:rsid w:val="00A54F85"/>
    <w:rsid w:val="00A55607"/>
    <w:rsid w:val="00A577E3"/>
    <w:rsid w:val="00A643E2"/>
    <w:rsid w:val="00A65782"/>
    <w:rsid w:val="00A6608F"/>
    <w:rsid w:val="00A669C7"/>
    <w:rsid w:val="00A74E8A"/>
    <w:rsid w:val="00A750A1"/>
    <w:rsid w:val="00A752D2"/>
    <w:rsid w:val="00A77813"/>
    <w:rsid w:val="00A81097"/>
    <w:rsid w:val="00A81BE5"/>
    <w:rsid w:val="00A855B7"/>
    <w:rsid w:val="00A87D8F"/>
    <w:rsid w:val="00A951F2"/>
    <w:rsid w:val="00A96805"/>
    <w:rsid w:val="00AA3011"/>
    <w:rsid w:val="00AA3FC9"/>
    <w:rsid w:val="00AB0B2B"/>
    <w:rsid w:val="00AB2F56"/>
    <w:rsid w:val="00AC1116"/>
    <w:rsid w:val="00AC4C93"/>
    <w:rsid w:val="00AC5A21"/>
    <w:rsid w:val="00AC6450"/>
    <w:rsid w:val="00AC7053"/>
    <w:rsid w:val="00AD1E5F"/>
    <w:rsid w:val="00AD3AC6"/>
    <w:rsid w:val="00AE0E0D"/>
    <w:rsid w:val="00AE1B05"/>
    <w:rsid w:val="00AE37E8"/>
    <w:rsid w:val="00AE7EB0"/>
    <w:rsid w:val="00AF49F1"/>
    <w:rsid w:val="00AF51B6"/>
    <w:rsid w:val="00AF571B"/>
    <w:rsid w:val="00AF6268"/>
    <w:rsid w:val="00AF6BE9"/>
    <w:rsid w:val="00AF6CFC"/>
    <w:rsid w:val="00B03EBE"/>
    <w:rsid w:val="00B043A4"/>
    <w:rsid w:val="00B0781B"/>
    <w:rsid w:val="00B10CBB"/>
    <w:rsid w:val="00B161BD"/>
    <w:rsid w:val="00B16CB3"/>
    <w:rsid w:val="00B21D5B"/>
    <w:rsid w:val="00B2605E"/>
    <w:rsid w:val="00B26AA2"/>
    <w:rsid w:val="00B26CA8"/>
    <w:rsid w:val="00B33588"/>
    <w:rsid w:val="00B34EE4"/>
    <w:rsid w:val="00B35DEF"/>
    <w:rsid w:val="00B41A69"/>
    <w:rsid w:val="00B4295E"/>
    <w:rsid w:val="00B436E9"/>
    <w:rsid w:val="00B45BE1"/>
    <w:rsid w:val="00B51AB0"/>
    <w:rsid w:val="00B60B65"/>
    <w:rsid w:val="00B64C9F"/>
    <w:rsid w:val="00B67164"/>
    <w:rsid w:val="00B67C47"/>
    <w:rsid w:val="00B748F3"/>
    <w:rsid w:val="00B768F5"/>
    <w:rsid w:val="00B81282"/>
    <w:rsid w:val="00B813DA"/>
    <w:rsid w:val="00B83705"/>
    <w:rsid w:val="00B87E84"/>
    <w:rsid w:val="00BA4E60"/>
    <w:rsid w:val="00BA55FC"/>
    <w:rsid w:val="00BB0C1C"/>
    <w:rsid w:val="00BB4F7C"/>
    <w:rsid w:val="00BF09EB"/>
    <w:rsid w:val="00BF74B0"/>
    <w:rsid w:val="00BF7BC9"/>
    <w:rsid w:val="00C018BD"/>
    <w:rsid w:val="00C02D60"/>
    <w:rsid w:val="00C077CD"/>
    <w:rsid w:val="00C11ACF"/>
    <w:rsid w:val="00C14327"/>
    <w:rsid w:val="00C1488E"/>
    <w:rsid w:val="00C14E92"/>
    <w:rsid w:val="00C216BB"/>
    <w:rsid w:val="00C24F44"/>
    <w:rsid w:val="00C32896"/>
    <w:rsid w:val="00C46F74"/>
    <w:rsid w:val="00C51F8F"/>
    <w:rsid w:val="00C55E35"/>
    <w:rsid w:val="00C56C78"/>
    <w:rsid w:val="00C6068E"/>
    <w:rsid w:val="00C655FC"/>
    <w:rsid w:val="00C66852"/>
    <w:rsid w:val="00C6715F"/>
    <w:rsid w:val="00C71801"/>
    <w:rsid w:val="00C752FB"/>
    <w:rsid w:val="00C77A71"/>
    <w:rsid w:val="00C8471C"/>
    <w:rsid w:val="00C93D9D"/>
    <w:rsid w:val="00C9428C"/>
    <w:rsid w:val="00C956BB"/>
    <w:rsid w:val="00CA645A"/>
    <w:rsid w:val="00CA7389"/>
    <w:rsid w:val="00CB668C"/>
    <w:rsid w:val="00CB739F"/>
    <w:rsid w:val="00CD6B43"/>
    <w:rsid w:val="00CD7360"/>
    <w:rsid w:val="00CE2E0A"/>
    <w:rsid w:val="00CE5A96"/>
    <w:rsid w:val="00CE6810"/>
    <w:rsid w:val="00CE6DC2"/>
    <w:rsid w:val="00CF2910"/>
    <w:rsid w:val="00D04D0F"/>
    <w:rsid w:val="00D12A27"/>
    <w:rsid w:val="00D12F0F"/>
    <w:rsid w:val="00D15842"/>
    <w:rsid w:val="00D21308"/>
    <w:rsid w:val="00D252E2"/>
    <w:rsid w:val="00D27FB5"/>
    <w:rsid w:val="00D34601"/>
    <w:rsid w:val="00D3701A"/>
    <w:rsid w:val="00D43E11"/>
    <w:rsid w:val="00D45BB1"/>
    <w:rsid w:val="00D466F2"/>
    <w:rsid w:val="00D527E1"/>
    <w:rsid w:val="00D56B91"/>
    <w:rsid w:val="00D62824"/>
    <w:rsid w:val="00D661CA"/>
    <w:rsid w:val="00D72E8B"/>
    <w:rsid w:val="00D745B0"/>
    <w:rsid w:val="00D77C0C"/>
    <w:rsid w:val="00D84EE5"/>
    <w:rsid w:val="00D86617"/>
    <w:rsid w:val="00D87198"/>
    <w:rsid w:val="00D92CAD"/>
    <w:rsid w:val="00D9441B"/>
    <w:rsid w:val="00D96F46"/>
    <w:rsid w:val="00DB15A2"/>
    <w:rsid w:val="00DB42A2"/>
    <w:rsid w:val="00DB4AEC"/>
    <w:rsid w:val="00DB651D"/>
    <w:rsid w:val="00DC0141"/>
    <w:rsid w:val="00DC511D"/>
    <w:rsid w:val="00DD4CCD"/>
    <w:rsid w:val="00DD6435"/>
    <w:rsid w:val="00DE5F00"/>
    <w:rsid w:val="00DE7687"/>
    <w:rsid w:val="00DF30FC"/>
    <w:rsid w:val="00E04DB1"/>
    <w:rsid w:val="00E14E70"/>
    <w:rsid w:val="00E24BE0"/>
    <w:rsid w:val="00E32C9D"/>
    <w:rsid w:val="00E3792A"/>
    <w:rsid w:val="00E45257"/>
    <w:rsid w:val="00E46D65"/>
    <w:rsid w:val="00E50D18"/>
    <w:rsid w:val="00E53E76"/>
    <w:rsid w:val="00E55805"/>
    <w:rsid w:val="00E57A32"/>
    <w:rsid w:val="00E57B1C"/>
    <w:rsid w:val="00E642D6"/>
    <w:rsid w:val="00E65E1E"/>
    <w:rsid w:val="00E661C0"/>
    <w:rsid w:val="00E67023"/>
    <w:rsid w:val="00E72747"/>
    <w:rsid w:val="00E742AD"/>
    <w:rsid w:val="00E77E11"/>
    <w:rsid w:val="00E80AC3"/>
    <w:rsid w:val="00E80C36"/>
    <w:rsid w:val="00E85F6F"/>
    <w:rsid w:val="00EA3530"/>
    <w:rsid w:val="00EA59FF"/>
    <w:rsid w:val="00EB024D"/>
    <w:rsid w:val="00EB21E8"/>
    <w:rsid w:val="00EB63DD"/>
    <w:rsid w:val="00EC13E5"/>
    <w:rsid w:val="00EC231B"/>
    <w:rsid w:val="00ED2E6A"/>
    <w:rsid w:val="00ED44C2"/>
    <w:rsid w:val="00ED532F"/>
    <w:rsid w:val="00ED5DD2"/>
    <w:rsid w:val="00ED6992"/>
    <w:rsid w:val="00EE0543"/>
    <w:rsid w:val="00EE25BD"/>
    <w:rsid w:val="00EE2FCC"/>
    <w:rsid w:val="00EF48D6"/>
    <w:rsid w:val="00F021FE"/>
    <w:rsid w:val="00F024F8"/>
    <w:rsid w:val="00F05728"/>
    <w:rsid w:val="00F05D05"/>
    <w:rsid w:val="00F1491E"/>
    <w:rsid w:val="00F200F2"/>
    <w:rsid w:val="00F2276B"/>
    <w:rsid w:val="00F23EEA"/>
    <w:rsid w:val="00F26AB3"/>
    <w:rsid w:val="00F35D7E"/>
    <w:rsid w:val="00F35DE6"/>
    <w:rsid w:val="00F415B8"/>
    <w:rsid w:val="00F430C4"/>
    <w:rsid w:val="00F441FA"/>
    <w:rsid w:val="00F50C0A"/>
    <w:rsid w:val="00F542A1"/>
    <w:rsid w:val="00F5527E"/>
    <w:rsid w:val="00F61B32"/>
    <w:rsid w:val="00F63750"/>
    <w:rsid w:val="00F64DDE"/>
    <w:rsid w:val="00F65588"/>
    <w:rsid w:val="00F6655A"/>
    <w:rsid w:val="00F70A4D"/>
    <w:rsid w:val="00F70F29"/>
    <w:rsid w:val="00F80995"/>
    <w:rsid w:val="00F80B11"/>
    <w:rsid w:val="00F8352B"/>
    <w:rsid w:val="00F842ED"/>
    <w:rsid w:val="00F86025"/>
    <w:rsid w:val="00F901CF"/>
    <w:rsid w:val="00F90F22"/>
    <w:rsid w:val="00F92B22"/>
    <w:rsid w:val="00F9660A"/>
    <w:rsid w:val="00F96AA4"/>
    <w:rsid w:val="00F97508"/>
    <w:rsid w:val="00FA44C8"/>
    <w:rsid w:val="00FA7F21"/>
    <w:rsid w:val="00FB1117"/>
    <w:rsid w:val="00FB2478"/>
    <w:rsid w:val="00FB620C"/>
    <w:rsid w:val="00FB6DF7"/>
    <w:rsid w:val="00FB77CD"/>
    <w:rsid w:val="00FB7961"/>
    <w:rsid w:val="00FC30C4"/>
    <w:rsid w:val="00FC3B28"/>
    <w:rsid w:val="00FD3E39"/>
    <w:rsid w:val="00FD57F5"/>
    <w:rsid w:val="00FD6492"/>
    <w:rsid w:val="00FD69A3"/>
    <w:rsid w:val="00FE4BC9"/>
    <w:rsid w:val="00FE518B"/>
    <w:rsid w:val="00FF6299"/>
    <w:rsid w:val="00FF6F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CA49B"/>
  <w15:chartTrackingRefBased/>
  <w15:docId w15:val="{BAF18BD5-76E8-4553-9F03-4D67F9DC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qFormat="1"/>
    <w:lsdException w:name="Strong" w:locked="1" w:uiPriority="22" w:qFormat="1"/>
    <w:lsdException w:name="Emphasis" w:locked="1"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01"/>
    <w:pPr>
      <w:spacing w:after="160" w:line="259"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8A2801"/>
    <w:pPr>
      <w:keepNext/>
      <w:spacing w:after="0" w:line="240" w:lineRule="auto"/>
      <w:jc w:val="center"/>
      <w:outlineLvl w:val="0"/>
    </w:pPr>
    <w:rPr>
      <w:rFonts w:ascii="Times New Roman" w:eastAsia="Calibri" w:hAnsi="Times New Roman"/>
      <w:b/>
      <w:bCs/>
      <w:sz w:val="24"/>
      <w:szCs w:val="24"/>
      <w:lang w:val="fr-FR" w:eastAsia="ro-RO"/>
    </w:rPr>
  </w:style>
  <w:style w:type="paragraph" w:styleId="Heading2">
    <w:name w:val="heading 2"/>
    <w:basedOn w:val="Normal"/>
    <w:next w:val="Normal"/>
    <w:link w:val="Heading2Char"/>
    <w:qFormat/>
    <w:rsid w:val="008A2801"/>
    <w:pPr>
      <w:keepNext/>
      <w:spacing w:after="0" w:line="240" w:lineRule="auto"/>
      <w:jc w:val="center"/>
      <w:outlineLvl w:val="1"/>
    </w:pPr>
    <w:rPr>
      <w:rFonts w:ascii="Times New Roman" w:eastAsia="Calibri" w:hAnsi="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locked/>
    <w:rsid w:val="008A2801"/>
    <w:rPr>
      <w:rFonts w:ascii="Times New Roman" w:hAnsi="Times New Roman" w:cs="Times New Roman"/>
      <w:b/>
      <w:bCs/>
      <w:sz w:val="24"/>
      <w:szCs w:val="24"/>
      <w:lang w:val="fr-FR" w:eastAsia="ro-RO"/>
    </w:rPr>
  </w:style>
  <w:style w:type="character" w:customStyle="1" w:styleId="Heading2Char">
    <w:name w:val="Heading 2 Char"/>
    <w:link w:val="Heading2"/>
    <w:locked/>
    <w:rsid w:val="008A2801"/>
    <w:rPr>
      <w:rFonts w:ascii="Times New Roman" w:hAnsi="Times New Roman" w:cs="Times New Roman"/>
      <w:b/>
      <w:sz w:val="20"/>
      <w:szCs w:val="20"/>
      <w:lang w:val="en-GB" w:eastAsia="x-none"/>
    </w:rPr>
  </w:style>
  <w:style w:type="character" w:styleId="Hyperlink">
    <w:name w:val="Hyperlink"/>
    <w:qFormat/>
    <w:rsid w:val="008A2801"/>
    <w:rPr>
      <w:rFonts w:cs="Times New Roman"/>
      <w:color w:val="0000FF"/>
      <w:u w:val="single"/>
    </w:rPr>
  </w:style>
  <w:style w:type="character" w:customStyle="1" w:styleId="l5def3">
    <w:name w:val="l5def3"/>
    <w:rsid w:val="008A2801"/>
    <w:rPr>
      <w:rFonts w:ascii="Arial" w:hAnsi="Arial" w:cs="Arial"/>
      <w:color w:val="000000"/>
      <w:sz w:val="26"/>
      <w:szCs w:val="26"/>
    </w:rPr>
  </w:style>
  <w:style w:type="character" w:customStyle="1" w:styleId="l5def6">
    <w:name w:val="l5def6"/>
    <w:rsid w:val="008A2801"/>
    <w:rPr>
      <w:rFonts w:ascii="Arial" w:hAnsi="Arial" w:cs="Arial"/>
      <w:color w:val="000000"/>
      <w:sz w:val="26"/>
      <w:szCs w:val="26"/>
    </w:rPr>
  </w:style>
  <w:style w:type="paragraph" w:styleId="Title">
    <w:name w:val="Title"/>
    <w:basedOn w:val="Normal"/>
    <w:link w:val="TitleChar"/>
    <w:qFormat/>
    <w:rsid w:val="008A2801"/>
    <w:pPr>
      <w:spacing w:after="0" w:line="240" w:lineRule="auto"/>
      <w:jc w:val="center"/>
    </w:pPr>
    <w:rPr>
      <w:rFonts w:ascii="Times New Roman" w:eastAsia="Calibri" w:hAnsi="Times New Roman"/>
      <w:b/>
      <w:bCs/>
      <w:sz w:val="24"/>
      <w:szCs w:val="24"/>
      <w:lang w:val="ro-RO" w:eastAsia="x-none"/>
    </w:rPr>
  </w:style>
  <w:style w:type="character" w:customStyle="1" w:styleId="TitleChar">
    <w:name w:val="Title Char"/>
    <w:link w:val="Title"/>
    <w:locked/>
    <w:rsid w:val="008A2801"/>
    <w:rPr>
      <w:rFonts w:ascii="Times New Roman" w:hAnsi="Times New Roman" w:cs="Times New Roman"/>
      <w:b/>
      <w:bCs/>
      <w:sz w:val="24"/>
      <w:szCs w:val="24"/>
      <w:lang w:val="ro-RO" w:eastAsia="x-none"/>
    </w:rPr>
  </w:style>
  <w:style w:type="table" w:styleId="TableGrid">
    <w:name w:val="Table Grid"/>
    <w:basedOn w:val="TableNormal"/>
    <w:rsid w:val="008A2801"/>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bullets),Heading 21,Normal bullet 2,Table of contents numbered,body 2,List_Paragraph,Multilevel para_II,TimesNewRoman 14,heading2,List Paragraph1,Antes de enumeración,Akapit z listą BS,Outlines a.b.c.,Akapit z lista BS,List1"/>
    <w:basedOn w:val="Normal"/>
    <w:link w:val="ListParagraphChar"/>
    <w:uiPriority w:val="72"/>
    <w:qFormat/>
    <w:rsid w:val="008A2801"/>
    <w:pPr>
      <w:ind w:left="720"/>
      <w:contextualSpacing/>
    </w:pPr>
  </w:style>
  <w:style w:type="character" w:customStyle="1" w:styleId="preambul1">
    <w:name w:val="preambul1"/>
    <w:qFormat/>
    <w:rsid w:val="00B21D5B"/>
    <w:rPr>
      <w:i/>
      <w:color w:val="000000"/>
    </w:rPr>
  </w:style>
  <w:style w:type="character" w:customStyle="1" w:styleId="l5def1">
    <w:name w:val="l5def1"/>
    <w:qFormat/>
    <w:rsid w:val="00B21D5B"/>
    <w:rPr>
      <w:rFonts w:ascii="Arial" w:hAnsi="Arial" w:cs="Arial"/>
      <w:color w:val="000000"/>
      <w:sz w:val="26"/>
      <w:szCs w:val="26"/>
    </w:rPr>
  </w:style>
  <w:style w:type="character" w:customStyle="1" w:styleId="l5def2">
    <w:name w:val="l5def2"/>
    <w:rsid w:val="00B21D5B"/>
    <w:rPr>
      <w:rFonts w:ascii="Arial" w:hAnsi="Arial" w:cs="Arial"/>
      <w:color w:val="000000"/>
      <w:sz w:val="26"/>
      <w:szCs w:val="26"/>
    </w:rPr>
  </w:style>
  <w:style w:type="character" w:customStyle="1" w:styleId="l5def4">
    <w:name w:val="l5def4"/>
    <w:rsid w:val="00B21D5B"/>
    <w:rPr>
      <w:rFonts w:ascii="Arial" w:hAnsi="Arial" w:cs="Arial"/>
      <w:color w:val="000000"/>
      <w:sz w:val="26"/>
      <w:szCs w:val="26"/>
    </w:rPr>
  </w:style>
  <w:style w:type="paragraph" w:styleId="BalloonText">
    <w:name w:val="Balloon Text"/>
    <w:basedOn w:val="Normal"/>
    <w:link w:val="BalloonTextChar"/>
    <w:uiPriority w:val="99"/>
    <w:semiHidden/>
    <w:rsid w:val="00D252E2"/>
    <w:pPr>
      <w:spacing w:after="0" w:line="240" w:lineRule="auto"/>
    </w:pPr>
    <w:rPr>
      <w:rFonts w:ascii="Segoe UI" w:eastAsia="Calibri" w:hAnsi="Segoe UI"/>
      <w:sz w:val="18"/>
      <w:szCs w:val="18"/>
      <w:lang w:val="x-none" w:eastAsia="x-none"/>
    </w:rPr>
  </w:style>
  <w:style w:type="character" w:customStyle="1" w:styleId="BalloonTextChar">
    <w:name w:val="Balloon Text Char"/>
    <w:link w:val="BalloonText"/>
    <w:uiPriority w:val="99"/>
    <w:semiHidden/>
    <w:locked/>
    <w:rsid w:val="00D252E2"/>
    <w:rPr>
      <w:rFonts w:ascii="Segoe UI" w:hAnsi="Segoe UI" w:cs="Segoe UI"/>
      <w:sz w:val="18"/>
      <w:szCs w:val="18"/>
    </w:rPr>
  </w:style>
  <w:style w:type="paragraph" w:styleId="DocumentMap">
    <w:name w:val="Document Map"/>
    <w:basedOn w:val="Normal"/>
    <w:semiHidden/>
    <w:rsid w:val="00326B87"/>
    <w:pPr>
      <w:shd w:val="clear" w:color="auto" w:fill="000080"/>
    </w:pPr>
    <w:rPr>
      <w:rFonts w:ascii="Tahoma" w:hAnsi="Tahoma" w:cs="Tahoma"/>
      <w:sz w:val="20"/>
      <w:szCs w:val="20"/>
    </w:rPr>
  </w:style>
  <w:style w:type="character" w:customStyle="1" w:styleId="FontStyle16">
    <w:name w:val="Font Style16"/>
    <w:rsid w:val="00205452"/>
    <w:rPr>
      <w:rFonts w:ascii="Times New Roman" w:hAnsi="Times New Roman" w:cs="Times New Roman"/>
      <w:sz w:val="22"/>
      <w:szCs w:val="22"/>
    </w:rPr>
  </w:style>
  <w:style w:type="character" w:customStyle="1" w:styleId="l5tlu1">
    <w:name w:val="l5tlu1"/>
    <w:qFormat/>
    <w:rsid w:val="003F6AFB"/>
    <w:rPr>
      <w:b/>
      <w:bCs/>
      <w:color w:val="000000"/>
      <w:sz w:val="32"/>
      <w:szCs w:val="32"/>
    </w:rPr>
  </w:style>
  <w:style w:type="paragraph" w:styleId="Header">
    <w:name w:val="header"/>
    <w:basedOn w:val="Normal"/>
    <w:link w:val="HeaderChar"/>
    <w:rsid w:val="00D34601"/>
    <w:pPr>
      <w:tabs>
        <w:tab w:val="center" w:pos="4680"/>
        <w:tab w:val="right" w:pos="9360"/>
      </w:tabs>
    </w:pPr>
  </w:style>
  <w:style w:type="character" w:customStyle="1" w:styleId="HeaderChar">
    <w:name w:val="Header Char"/>
    <w:link w:val="Header"/>
    <w:rsid w:val="00D34601"/>
    <w:rPr>
      <w:rFonts w:eastAsia="Times New Roman"/>
      <w:sz w:val="22"/>
      <w:szCs w:val="22"/>
    </w:rPr>
  </w:style>
  <w:style w:type="paragraph" w:styleId="Footer">
    <w:name w:val="footer"/>
    <w:basedOn w:val="Normal"/>
    <w:link w:val="FooterChar"/>
    <w:uiPriority w:val="99"/>
    <w:rsid w:val="00D34601"/>
    <w:pPr>
      <w:tabs>
        <w:tab w:val="center" w:pos="4680"/>
        <w:tab w:val="right" w:pos="9360"/>
      </w:tabs>
    </w:pPr>
  </w:style>
  <w:style w:type="character" w:customStyle="1" w:styleId="FooterChar">
    <w:name w:val="Footer Char"/>
    <w:link w:val="Footer"/>
    <w:uiPriority w:val="99"/>
    <w:rsid w:val="00D34601"/>
    <w:rPr>
      <w:rFonts w:eastAsia="Times New Roman"/>
      <w:sz w:val="22"/>
      <w:szCs w:val="22"/>
    </w:rPr>
  </w:style>
  <w:style w:type="character" w:styleId="CommentReference">
    <w:name w:val="annotation reference"/>
    <w:rsid w:val="00BF7BC9"/>
    <w:rPr>
      <w:sz w:val="16"/>
      <w:szCs w:val="16"/>
    </w:rPr>
  </w:style>
  <w:style w:type="paragraph" w:styleId="CommentText">
    <w:name w:val="annotation text"/>
    <w:basedOn w:val="Normal"/>
    <w:link w:val="CommentTextChar"/>
    <w:rsid w:val="00BF7BC9"/>
    <w:rPr>
      <w:sz w:val="20"/>
      <w:szCs w:val="20"/>
    </w:rPr>
  </w:style>
  <w:style w:type="character" w:customStyle="1" w:styleId="CommentTextChar">
    <w:name w:val="Comment Text Char"/>
    <w:link w:val="CommentText"/>
    <w:rsid w:val="00BF7BC9"/>
    <w:rPr>
      <w:rFonts w:eastAsia="Times New Roman"/>
    </w:rPr>
  </w:style>
  <w:style w:type="paragraph" w:styleId="CommentSubject">
    <w:name w:val="annotation subject"/>
    <w:basedOn w:val="CommentText"/>
    <w:next w:val="CommentText"/>
    <w:link w:val="CommentSubjectChar"/>
    <w:rsid w:val="00BF7BC9"/>
    <w:rPr>
      <w:b/>
      <w:bCs/>
    </w:rPr>
  </w:style>
  <w:style w:type="character" w:customStyle="1" w:styleId="CommentSubjectChar">
    <w:name w:val="Comment Subject Char"/>
    <w:link w:val="CommentSubject"/>
    <w:rsid w:val="00BF7BC9"/>
    <w:rPr>
      <w:rFonts w:eastAsia="Times New Roman"/>
      <w:b/>
      <w:bCs/>
    </w:rPr>
  </w:style>
  <w:style w:type="character" w:styleId="Strong">
    <w:name w:val="Strong"/>
    <w:uiPriority w:val="22"/>
    <w:qFormat/>
    <w:locked/>
    <w:rsid w:val="007B05D1"/>
    <w:rPr>
      <w:b/>
      <w:bCs/>
    </w:rPr>
  </w:style>
  <w:style w:type="character" w:customStyle="1" w:styleId="ListParagraphChar">
    <w:name w:val="List Paragraph Char"/>
    <w:aliases w:val="heading 2(bullets) Char,Heading 21 Char,Normal bullet 2 Char,Table of contents numbered Char,body 2 Char,List_Paragraph Char,Multilevel para_II Char,TimesNewRoman 14 Char,heading2 Char,List Paragraph1 Char,Antes de enumeración Char"/>
    <w:link w:val="ListParagraph"/>
    <w:uiPriority w:val="34"/>
    <w:locked/>
    <w:rsid w:val="000C0C6D"/>
    <w:rPr>
      <w:rFonts w:eastAsia="Times New Roman"/>
      <w:sz w:val="22"/>
      <w:szCs w:val="22"/>
    </w:rPr>
  </w:style>
  <w:style w:type="paragraph" w:styleId="FootnoteText">
    <w:name w:val="footnote text"/>
    <w:basedOn w:val="Normal"/>
    <w:link w:val="FootnoteTextChar"/>
    <w:uiPriority w:val="99"/>
    <w:unhideWhenUsed/>
    <w:rsid w:val="007B43E4"/>
    <w:pPr>
      <w:spacing w:after="0" w:line="240" w:lineRule="auto"/>
    </w:pPr>
    <w:rPr>
      <w:rFonts w:eastAsia="Calibri"/>
      <w:sz w:val="20"/>
      <w:szCs w:val="20"/>
      <w:lang w:val="x-none" w:eastAsia="x-none"/>
    </w:rPr>
  </w:style>
  <w:style w:type="character" w:customStyle="1" w:styleId="FootnoteTextChar">
    <w:name w:val="Footnote Text Char"/>
    <w:link w:val="FootnoteText"/>
    <w:uiPriority w:val="99"/>
    <w:rsid w:val="007B43E4"/>
    <w:rPr>
      <w:lang w:val="x-none" w:eastAsia="x-none"/>
    </w:rPr>
  </w:style>
  <w:style w:type="character" w:styleId="FootnoteReference">
    <w:name w:val="footnote reference"/>
    <w:uiPriority w:val="99"/>
    <w:unhideWhenUsed/>
    <w:rsid w:val="007B43E4"/>
    <w:rPr>
      <w:vertAlign w:val="superscript"/>
    </w:rPr>
  </w:style>
  <w:style w:type="paragraph" w:customStyle="1" w:styleId="Default">
    <w:name w:val="Default"/>
    <w:rsid w:val="007B43E4"/>
    <w:pPr>
      <w:autoSpaceDE w:val="0"/>
      <w:autoSpaceDN w:val="0"/>
      <w:adjustRightInd w:val="0"/>
    </w:pPr>
    <w:rPr>
      <w:rFonts w:ascii="Verdana" w:eastAsia="Times New Roman" w:hAnsi="Verdana" w:cs="Verdana"/>
      <w:color w:val="000000"/>
      <w:sz w:val="24"/>
      <w:szCs w:val="24"/>
      <w:lang w:val="en-US" w:eastAsia="en-US"/>
    </w:rPr>
  </w:style>
  <w:style w:type="paragraph" w:styleId="BodyText">
    <w:name w:val="Body Text"/>
    <w:basedOn w:val="Normal"/>
    <w:link w:val="BodyTextChar"/>
    <w:rsid w:val="00C24F44"/>
    <w:pPr>
      <w:spacing w:after="120" w:line="240" w:lineRule="auto"/>
    </w:pPr>
    <w:rPr>
      <w:rFonts w:ascii="Times New Roman" w:hAnsi="Times New Roman"/>
      <w:sz w:val="24"/>
      <w:szCs w:val="24"/>
      <w:lang w:val="ro-RO"/>
    </w:rPr>
  </w:style>
  <w:style w:type="character" w:customStyle="1" w:styleId="BodyTextChar">
    <w:name w:val="Body Text Char"/>
    <w:basedOn w:val="DefaultParagraphFont"/>
    <w:link w:val="BodyText"/>
    <w:rsid w:val="00C24F44"/>
    <w:rPr>
      <w:rFonts w:ascii="Times New Roman" w:eastAsia="Times New Roman" w:hAnsi="Times New Roman"/>
      <w:sz w:val="24"/>
      <w:szCs w:val="24"/>
      <w:lang w:eastAsia="en-US"/>
    </w:rPr>
  </w:style>
  <w:style w:type="paragraph" w:styleId="NormalWeb">
    <w:name w:val="Normal (Web)"/>
    <w:basedOn w:val="Normal"/>
    <w:uiPriority w:val="99"/>
    <w:unhideWhenUsed/>
    <w:qFormat/>
    <w:rsid w:val="001F21F4"/>
    <w:pPr>
      <w:spacing w:before="100" w:beforeAutospacing="1" w:after="100" w:afterAutospacing="1" w:line="240" w:lineRule="auto"/>
    </w:pPr>
    <w:rPr>
      <w:rFonts w:ascii="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4619">
      <w:bodyDiv w:val="1"/>
      <w:marLeft w:val="0"/>
      <w:marRight w:val="0"/>
      <w:marTop w:val="0"/>
      <w:marBottom w:val="0"/>
      <w:divBdr>
        <w:top w:val="none" w:sz="0" w:space="0" w:color="auto"/>
        <w:left w:val="none" w:sz="0" w:space="0" w:color="auto"/>
        <w:bottom w:val="none" w:sz="0" w:space="0" w:color="auto"/>
        <w:right w:val="none" w:sz="0" w:space="0" w:color="auto"/>
      </w:divBdr>
    </w:div>
    <w:div w:id="438450974">
      <w:bodyDiv w:val="1"/>
      <w:marLeft w:val="0"/>
      <w:marRight w:val="0"/>
      <w:marTop w:val="0"/>
      <w:marBottom w:val="0"/>
      <w:divBdr>
        <w:top w:val="none" w:sz="0" w:space="0" w:color="auto"/>
        <w:left w:val="none" w:sz="0" w:space="0" w:color="auto"/>
        <w:bottom w:val="none" w:sz="0" w:space="0" w:color="auto"/>
        <w:right w:val="none" w:sz="0" w:space="0" w:color="auto"/>
      </w:divBdr>
    </w:div>
    <w:div w:id="476533542">
      <w:bodyDiv w:val="1"/>
      <w:marLeft w:val="0"/>
      <w:marRight w:val="0"/>
      <w:marTop w:val="0"/>
      <w:marBottom w:val="0"/>
      <w:divBdr>
        <w:top w:val="none" w:sz="0" w:space="0" w:color="auto"/>
        <w:left w:val="none" w:sz="0" w:space="0" w:color="auto"/>
        <w:bottom w:val="none" w:sz="0" w:space="0" w:color="auto"/>
        <w:right w:val="none" w:sz="0" w:space="0" w:color="auto"/>
      </w:divBdr>
    </w:div>
    <w:div w:id="512914187">
      <w:bodyDiv w:val="1"/>
      <w:marLeft w:val="0"/>
      <w:marRight w:val="0"/>
      <w:marTop w:val="0"/>
      <w:marBottom w:val="0"/>
      <w:divBdr>
        <w:top w:val="none" w:sz="0" w:space="0" w:color="auto"/>
        <w:left w:val="none" w:sz="0" w:space="0" w:color="auto"/>
        <w:bottom w:val="none" w:sz="0" w:space="0" w:color="auto"/>
        <w:right w:val="none" w:sz="0" w:space="0" w:color="auto"/>
      </w:divBdr>
    </w:div>
    <w:div w:id="548609877">
      <w:bodyDiv w:val="1"/>
      <w:marLeft w:val="0"/>
      <w:marRight w:val="0"/>
      <w:marTop w:val="0"/>
      <w:marBottom w:val="0"/>
      <w:divBdr>
        <w:top w:val="none" w:sz="0" w:space="0" w:color="auto"/>
        <w:left w:val="none" w:sz="0" w:space="0" w:color="auto"/>
        <w:bottom w:val="none" w:sz="0" w:space="0" w:color="auto"/>
        <w:right w:val="none" w:sz="0" w:space="0" w:color="auto"/>
      </w:divBdr>
      <w:divsChild>
        <w:div w:id="66877960">
          <w:marLeft w:val="0"/>
          <w:marRight w:val="0"/>
          <w:marTop w:val="0"/>
          <w:marBottom w:val="0"/>
          <w:divBdr>
            <w:top w:val="none" w:sz="0" w:space="0" w:color="auto"/>
            <w:left w:val="none" w:sz="0" w:space="0" w:color="auto"/>
            <w:bottom w:val="none" w:sz="0" w:space="0" w:color="auto"/>
            <w:right w:val="none" w:sz="0" w:space="0" w:color="auto"/>
          </w:divBdr>
          <w:divsChild>
            <w:div w:id="2104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291">
      <w:bodyDiv w:val="1"/>
      <w:marLeft w:val="0"/>
      <w:marRight w:val="0"/>
      <w:marTop w:val="0"/>
      <w:marBottom w:val="0"/>
      <w:divBdr>
        <w:top w:val="none" w:sz="0" w:space="0" w:color="auto"/>
        <w:left w:val="none" w:sz="0" w:space="0" w:color="auto"/>
        <w:bottom w:val="none" w:sz="0" w:space="0" w:color="auto"/>
        <w:right w:val="none" w:sz="0" w:space="0" w:color="auto"/>
      </w:divBdr>
      <w:divsChild>
        <w:div w:id="742528019">
          <w:marLeft w:val="0"/>
          <w:marRight w:val="0"/>
          <w:marTop w:val="0"/>
          <w:marBottom w:val="0"/>
          <w:divBdr>
            <w:top w:val="none" w:sz="0" w:space="0" w:color="auto"/>
            <w:left w:val="none" w:sz="0" w:space="0" w:color="auto"/>
            <w:bottom w:val="none" w:sz="0" w:space="0" w:color="auto"/>
            <w:right w:val="none" w:sz="0" w:space="0" w:color="auto"/>
          </w:divBdr>
        </w:div>
      </w:divsChild>
    </w:div>
    <w:div w:id="668751555">
      <w:bodyDiv w:val="1"/>
      <w:marLeft w:val="0"/>
      <w:marRight w:val="0"/>
      <w:marTop w:val="0"/>
      <w:marBottom w:val="0"/>
      <w:divBdr>
        <w:top w:val="none" w:sz="0" w:space="0" w:color="auto"/>
        <w:left w:val="none" w:sz="0" w:space="0" w:color="auto"/>
        <w:bottom w:val="none" w:sz="0" w:space="0" w:color="auto"/>
        <w:right w:val="none" w:sz="0" w:space="0" w:color="auto"/>
      </w:divBdr>
      <w:divsChild>
        <w:div w:id="575045432">
          <w:marLeft w:val="0"/>
          <w:marRight w:val="0"/>
          <w:marTop w:val="0"/>
          <w:marBottom w:val="0"/>
          <w:divBdr>
            <w:top w:val="none" w:sz="0" w:space="0" w:color="auto"/>
            <w:left w:val="none" w:sz="0" w:space="0" w:color="auto"/>
            <w:bottom w:val="none" w:sz="0" w:space="0" w:color="auto"/>
            <w:right w:val="none" w:sz="0" w:space="0" w:color="auto"/>
          </w:divBdr>
          <w:divsChild>
            <w:div w:id="13775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1720">
      <w:bodyDiv w:val="1"/>
      <w:marLeft w:val="0"/>
      <w:marRight w:val="0"/>
      <w:marTop w:val="0"/>
      <w:marBottom w:val="0"/>
      <w:divBdr>
        <w:top w:val="none" w:sz="0" w:space="0" w:color="auto"/>
        <w:left w:val="none" w:sz="0" w:space="0" w:color="auto"/>
        <w:bottom w:val="none" w:sz="0" w:space="0" w:color="auto"/>
        <w:right w:val="none" w:sz="0" w:space="0" w:color="auto"/>
      </w:divBdr>
    </w:div>
    <w:div w:id="860708009">
      <w:bodyDiv w:val="1"/>
      <w:marLeft w:val="0"/>
      <w:marRight w:val="0"/>
      <w:marTop w:val="0"/>
      <w:marBottom w:val="0"/>
      <w:divBdr>
        <w:top w:val="none" w:sz="0" w:space="0" w:color="auto"/>
        <w:left w:val="none" w:sz="0" w:space="0" w:color="auto"/>
        <w:bottom w:val="none" w:sz="0" w:space="0" w:color="auto"/>
        <w:right w:val="none" w:sz="0" w:space="0" w:color="auto"/>
      </w:divBdr>
    </w:div>
    <w:div w:id="969015895">
      <w:bodyDiv w:val="1"/>
      <w:marLeft w:val="0"/>
      <w:marRight w:val="0"/>
      <w:marTop w:val="0"/>
      <w:marBottom w:val="0"/>
      <w:divBdr>
        <w:top w:val="none" w:sz="0" w:space="0" w:color="auto"/>
        <w:left w:val="none" w:sz="0" w:space="0" w:color="auto"/>
        <w:bottom w:val="none" w:sz="0" w:space="0" w:color="auto"/>
        <w:right w:val="none" w:sz="0" w:space="0" w:color="auto"/>
      </w:divBdr>
    </w:div>
    <w:div w:id="982584527">
      <w:bodyDiv w:val="1"/>
      <w:marLeft w:val="0"/>
      <w:marRight w:val="0"/>
      <w:marTop w:val="0"/>
      <w:marBottom w:val="0"/>
      <w:divBdr>
        <w:top w:val="none" w:sz="0" w:space="0" w:color="auto"/>
        <w:left w:val="none" w:sz="0" w:space="0" w:color="auto"/>
        <w:bottom w:val="none" w:sz="0" w:space="0" w:color="auto"/>
        <w:right w:val="none" w:sz="0" w:space="0" w:color="auto"/>
      </w:divBdr>
    </w:div>
    <w:div w:id="1038163819">
      <w:bodyDiv w:val="1"/>
      <w:marLeft w:val="0"/>
      <w:marRight w:val="0"/>
      <w:marTop w:val="0"/>
      <w:marBottom w:val="0"/>
      <w:divBdr>
        <w:top w:val="none" w:sz="0" w:space="0" w:color="auto"/>
        <w:left w:val="none" w:sz="0" w:space="0" w:color="auto"/>
        <w:bottom w:val="none" w:sz="0" w:space="0" w:color="auto"/>
        <w:right w:val="none" w:sz="0" w:space="0" w:color="auto"/>
      </w:divBdr>
    </w:div>
    <w:div w:id="1053776311">
      <w:bodyDiv w:val="1"/>
      <w:marLeft w:val="0"/>
      <w:marRight w:val="0"/>
      <w:marTop w:val="0"/>
      <w:marBottom w:val="0"/>
      <w:divBdr>
        <w:top w:val="none" w:sz="0" w:space="0" w:color="auto"/>
        <w:left w:val="none" w:sz="0" w:space="0" w:color="auto"/>
        <w:bottom w:val="none" w:sz="0" w:space="0" w:color="auto"/>
        <w:right w:val="none" w:sz="0" w:space="0" w:color="auto"/>
      </w:divBdr>
    </w:div>
    <w:div w:id="1283920831">
      <w:bodyDiv w:val="1"/>
      <w:marLeft w:val="0"/>
      <w:marRight w:val="0"/>
      <w:marTop w:val="0"/>
      <w:marBottom w:val="0"/>
      <w:divBdr>
        <w:top w:val="none" w:sz="0" w:space="0" w:color="auto"/>
        <w:left w:val="none" w:sz="0" w:space="0" w:color="auto"/>
        <w:bottom w:val="none" w:sz="0" w:space="0" w:color="auto"/>
        <w:right w:val="none" w:sz="0" w:space="0" w:color="auto"/>
      </w:divBdr>
    </w:div>
    <w:div w:id="1327588985">
      <w:bodyDiv w:val="1"/>
      <w:marLeft w:val="0"/>
      <w:marRight w:val="0"/>
      <w:marTop w:val="0"/>
      <w:marBottom w:val="0"/>
      <w:divBdr>
        <w:top w:val="none" w:sz="0" w:space="0" w:color="auto"/>
        <w:left w:val="none" w:sz="0" w:space="0" w:color="auto"/>
        <w:bottom w:val="none" w:sz="0" w:space="0" w:color="auto"/>
        <w:right w:val="none" w:sz="0" w:space="0" w:color="auto"/>
      </w:divBdr>
    </w:div>
    <w:div w:id="1525245704">
      <w:bodyDiv w:val="1"/>
      <w:marLeft w:val="0"/>
      <w:marRight w:val="0"/>
      <w:marTop w:val="0"/>
      <w:marBottom w:val="0"/>
      <w:divBdr>
        <w:top w:val="none" w:sz="0" w:space="0" w:color="auto"/>
        <w:left w:val="none" w:sz="0" w:space="0" w:color="auto"/>
        <w:bottom w:val="none" w:sz="0" w:space="0" w:color="auto"/>
        <w:right w:val="none" w:sz="0" w:space="0" w:color="auto"/>
      </w:divBdr>
    </w:div>
    <w:div w:id="1533492010">
      <w:bodyDiv w:val="1"/>
      <w:marLeft w:val="0"/>
      <w:marRight w:val="0"/>
      <w:marTop w:val="0"/>
      <w:marBottom w:val="0"/>
      <w:divBdr>
        <w:top w:val="none" w:sz="0" w:space="0" w:color="auto"/>
        <w:left w:val="none" w:sz="0" w:space="0" w:color="auto"/>
        <w:bottom w:val="none" w:sz="0" w:space="0" w:color="auto"/>
        <w:right w:val="none" w:sz="0" w:space="0" w:color="auto"/>
      </w:divBdr>
      <w:divsChild>
        <w:div w:id="1402633470">
          <w:marLeft w:val="0"/>
          <w:marRight w:val="0"/>
          <w:marTop w:val="0"/>
          <w:marBottom w:val="0"/>
          <w:divBdr>
            <w:top w:val="none" w:sz="0" w:space="0" w:color="auto"/>
            <w:left w:val="none" w:sz="0" w:space="0" w:color="auto"/>
            <w:bottom w:val="none" w:sz="0" w:space="0" w:color="auto"/>
            <w:right w:val="none" w:sz="0" w:space="0" w:color="auto"/>
          </w:divBdr>
          <w:divsChild>
            <w:div w:id="8246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5585">
      <w:bodyDiv w:val="1"/>
      <w:marLeft w:val="0"/>
      <w:marRight w:val="0"/>
      <w:marTop w:val="0"/>
      <w:marBottom w:val="0"/>
      <w:divBdr>
        <w:top w:val="none" w:sz="0" w:space="0" w:color="auto"/>
        <w:left w:val="none" w:sz="0" w:space="0" w:color="auto"/>
        <w:bottom w:val="none" w:sz="0" w:space="0" w:color="auto"/>
        <w:right w:val="none" w:sz="0" w:space="0" w:color="auto"/>
      </w:divBdr>
    </w:div>
    <w:div w:id="1660845200">
      <w:bodyDiv w:val="1"/>
      <w:marLeft w:val="0"/>
      <w:marRight w:val="0"/>
      <w:marTop w:val="0"/>
      <w:marBottom w:val="0"/>
      <w:divBdr>
        <w:top w:val="none" w:sz="0" w:space="0" w:color="auto"/>
        <w:left w:val="none" w:sz="0" w:space="0" w:color="auto"/>
        <w:bottom w:val="none" w:sz="0" w:space="0" w:color="auto"/>
        <w:right w:val="none" w:sz="0" w:space="0" w:color="auto"/>
      </w:divBdr>
    </w:div>
    <w:div w:id="1730152163">
      <w:bodyDiv w:val="1"/>
      <w:marLeft w:val="0"/>
      <w:marRight w:val="0"/>
      <w:marTop w:val="0"/>
      <w:marBottom w:val="0"/>
      <w:divBdr>
        <w:top w:val="none" w:sz="0" w:space="0" w:color="auto"/>
        <w:left w:val="none" w:sz="0" w:space="0" w:color="auto"/>
        <w:bottom w:val="none" w:sz="0" w:space="0" w:color="auto"/>
        <w:right w:val="none" w:sz="0" w:space="0" w:color="auto"/>
      </w:divBdr>
    </w:div>
    <w:div w:id="1862933928">
      <w:bodyDiv w:val="1"/>
      <w:marLeft w:val="0"/>
      <w:marRight w:val="0"/>
      <w:marTop w:val="0"/>
      <w:marBottom w:val="0"/>
      <w:divBdr>
        <w:top w:val="none" w:sz="0" w:space="0" w:color="auto"/>
        <w:left w:val="none" w:sz="0" w:space="0" w:color="auto"/>
        <w:bottom w:val="none" w:sz="0" w:space="0" w:color="auto"/>
        <w:right w:val="none" w:sz="0" w:space="0" w:color="auto"/>
      </w:divBdr>
    </w:div>
    <w:div w:id="1886485375">
      <w:bodyDiv w:val="1"/>
      <w:marLeft w:val="0"/>
      <w:marRight w:val="0"/>
      <w:marTop w:val="0"/>
      <w:marBottom w:val="0"/>
      <w:divBdr>
        <w:top w:val="none" w:sz="0" w:space="0" w:color="auto"/>
        <w:left w:val="none" w:sz="0" w:space="0" w:color="auto"/>
        <w:bottom w:val="none" w:sz="0" w:space="0" w:color="auto"/>
        <w:right w:val="none" w:sz="0" w:space="0" w:color="auto"/>
      </w:divBdr>
    </w:div>
    <w:div w:id="1914076830">
      <w:bodyDiv w:val="1"/>
      <w:marLeft w:val="0"/>
      <w:marRight w:val="0"/>
      <w:marTop w:val="0"/>
      <w:marBottom w:val="0"/>
      <w:divBdr>
        <w:top w:val="none" w:sz="0" w:space="0" w:color="auto"/>
        <w:left w:val="none" w:sz="0" w:space="0" w:color="auto"/>
        <w:bottom w:val="none" w:sz="0" w:space="0" w:color="auto"/>
        <w:right w:val="none" w:sz="0" w:space="0" w:color="auto"/>
      </w:divBdr>
    </w:div>
    <w:div w:id="2017346152">
      <w:bodyDiv w:val="1"/>
      <w:marLeft w:val="0"/>
      <w:marRight w:val="0"/>
      <w:marTop w:val="0"/>
      <w:marBottom w:val="0"/>
      <w:divBdr>
        <w:top w:val="none" w:sz="0" w:space="0" w:color="auto"/>
        <w:left w:val="none" w:sz="0" w:space="0" w:color="auto"/>
        <w:bottom w:val="none" w:sz="0" w:space="0" w:color="auto"/>
        <w:right w:val="none" w:sz="0" w:space="0" w:color="auto"/>
      </w:divBdr>
    </w:div>
    <w:div w:id="2062747061">
      <w:bodyDiv w:val="1"/>
      <w:marLeft w:val="0"/>
      <w:marRight w:val="0"/>
      <w:marTop w:val="0"/>
      <w:marBottom w:val="0"/>
      <w:divBdr>
        <w:top w:val="none" w:sz="0" w:space="0" w:color="auto"/>
        <w:left w:val="none" w:sz="0" w:space="0" w:color="auto"/>
        <w:bottom w:val="none" w:sz="0" w:space="0" w:color="auto"/>
        <w:right w:val="none" w:sz="0" w:space="0" w:color="auto"/>
      </w:divBdr>
      <w:divsChild>
        <w:div w:id="1689139070">
          <w:marLeft w:val="0"/>
          <w:marRight w:val="0"/>
          <w:marTop w:val="0"/>
          <w:marBottom w:val="0"/>
          <w:divBdr>
            <w:top w:val="none" w:sz="0" w:space="0" w:color="auto"/>
            <w:left w:val="none" w:sz="0" w:space="0" w:color="auto"/>
            <w:bottom w:val="none" w:sz="0" w:space="0" w:color="auto"/>
            <w:right w:val="none" w:sz="0" w:space="0" w:color="auto"/>
          </w:divBdr>
          <w:divsChild>
            <w:div w:id="6146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nk:ORD%20GUV%2081%202003%2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lnk:LEG%20PRL%20493%202003%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8AB5-5C1A-43A9-9074-6D80734A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2742</Words>
  <Characters>15633</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Elena Voicu</dc:creator>
  <cp:keywords/>
  <cp:lastModifiedBy>Ministerul Transporturilor</cp:lastModifiedBy>
  <cp:revision>4</cp:revision>
  <cp:lastPrinted>2025-04-29T09:52:00Z</cp:lastPrinted>
  <dcterms:created xsi:type="dcterms:W3CDTF">2025-04-28T10:00:00Z</dcterms:created>
  <dcterms:modified xsi:type="dcterms:W3CDTF">2025-05-05T07:30:00Z</dcterms:modified>
</cp:coreProperties>
</file>