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D67090" w14:textId="0F0ABA3B" w:rsidR="00BC5F1B" w:rsidRPr="00463BA5" w:rsidRDefault="00BC5F1B" w:rsidP="006B5D72">
      <w:pPr>
        <w:pStyle w:val="Subtitle"/>
        <w:spacing w:line="276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63BA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NOTĂ DE FUNDAMENTARE</w:t>
      </w:r>
    </w:p>
    <w:p w14:paraId="4FC98B69" w14:textId="77777777" w:rsidR="00EF0384" w:rsidRDefault="00EF0384" w:rsidP="00EF0384">
      <w:pPr>
        <w:pStyle w:val="BodyText"/>
      </w:pPr>
    </w:p>
    <w:p w14:paraId="7300D54D" w14:textId="77777777" w:rsidR="000E3278" w:rsidRPr="00EF0384" w:rsidRDefault="000E3278" w:rsidP="00EF0384">
      <w:pPr>
        <w:pStyle w:val="BodyText"/>
      </w:pPr>
    </w:p>
    <w:p w14:paraId="0CE8A525" w14:textId="26116D9A" w:rsidR="00BC5F1B" w:rsidRPr="00DF66CE" w:rsidRDefault="00BC5F1B" w:rsidP="006B5D72">
      <w:pPr>
        <w:spacing w:line="276" w:lineRule="auto"/>
        <w:ind w:left="142"/>
        <w:jc w:val="center"/>
        <w:rPr>
          <w:b/>
          <w:bCs/>
        </w:rPr>
      </w:pPr>
      <w:r w:rsidRPr="00DF66CE">
        <w:rPr>
          <w:b/>
          <w:bCs/>
        </w:rPr>
        <w:t>Secțiunea 1.</w:t>
      </w:r>
    </w:p>
    <w:p w14:paraId="5414353C" w14:textId="77777777" w:rsidR="00BC5F1B" w:rsidRDefault="00BC5F1B" w:rsidP="006B5D72">
      <w:pPr>
        <w:spacing w:line="276" w:lineRule="auto"/>
        <w:ind w:left="142"/>
        <w:jc w:val="center"/>
        <w:rPr>
          <w:b/>
          <w:bCs/>
        </w:rPr>
      </w:pPr>
      <w:r w:rsidRPr="00DF66CE">
        <w:rPr>
          <w:b/>
          <w:bCs/>
        </w:rPr>
        <w:t>Titlul proiectului de act normativ</w:t>
      </w:r>
    </w:p>
    <w:p w14:paraId="6715008D" w14:textId="77777777" w:rsidR="000E3278" w:rsidRDefault="000E3278" w:rsidP="006B5D72">
      <w:pPr>
        <w:spacing w:line="276" w:lineRule="auto"/>
        <w:ind w:left="142"/>
        <w:jc w:val="center"/>
        <w:rPr>
          <w:b/>
          <w:bCs/>
        </w:rPr>
      </w:pPr>
    </w:p>
    <w:p w14:paraId="79DA21C1" w14:textId="77777777" w:rsidR="00134E3D" w:rsidRDefault="00134E3D" w:rsidP="006B5D72">
      <w:pPr>
        <w:spacing w:line="276" w:lineRule="auto"/>
        <w:ind w:left="142"/>
        <w:jc w:val="center"/>
        <w:rPr>
          <w:b/>
          <w:bCs/>
        </w:rPr>
      </w:pPr>
    </w:p>
    <w:tbl>
      <w:tblPr>
        <w:tblW w:w="10080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BC5F1B" w:rsidRPr="00DF66CE" w14:paraId="585373EB" w14:textId="77777777" w:rsidTr="008D3E8A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9EB0" w14:textId="46C2D3D2" w:rsidR="00386BF0" w:rsidRDefault="00D05CD3" w:rsidP="00386BF0">
            <w:pPr>
              <w:pStyle w:val="Bodytext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o-RO"/>
              </w:rPr>
              <w:t>H</w:t>
            </w:r>
            <w:r w:rsidR="003D41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o-RO"/>
              </w:rPr>
              <w:t>OTĂRÂRE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</w:p>
          <w:p w14:paraId="3592B5C1" w14:textId="11C51401" w:rsidR="00BC5F1B" w:rsidRPr="001A2AA6" w:rsidRDefault="004B0F8F" w:rsidP="00386BF0">
            <w:pPr>
              <w:pStyle w:val="Bodytext21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  <w:shd w:val="clear" w:color="auto" w:fill="FFFFFF"/>
                <w:lang w:val="ro-RO" w:eastAsia="ro-RO"/>
              </w:rPr>
            </w:pPr>
            <w:r w:rsidRPr="004B0F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o-RO"/>
              </w:rPr>
              <w:t xml:space="preserve">privind modificarea Hotărârii Guvernului nr. 117/2010 pentru aprobarea Regulamentului de investigare a accidentelor </w:t>
            </w:r>
            <w:proofErr w:type="spellStart"/>
            <w:r w:rsidRPr="004B0F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o-RO"/>
              </w:rPr>
              <w:t>şi</w:t>
            </w:r>
            <w:proofErr w:type="spellEnd"/>
            <w:r w:rsidRPr="004B0F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o-RO"/>
              </w:rPr>
              <w:t xml:space="preserve"> a incidentelor, de dezvoltare </w:t>
            </w:r>
            <w:proofErr w:type="spellStart"/>
            <w:r w:rsidRPr="004B0F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o-RO"/>
              </w:rPr>
              <w:t>şi</w:t>
            </w:r>
            <w:proofErr w:type="spellEnd"/>
            <w:r w:rsidRPr="004B0F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4B0F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o-RO"/>
              </w:rPr>
              <w:t>îmbunătăţire</w:t>
            </w:r>
            <w:proofErr w:type="spellEnd"/>
            <w:r w:rsidRPr="004B0F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o-RO"/>
              </w:rPr>
              <w:t xml:space="preserve"> a </w:t>
            </w:r>
            <w:proofErr w:type="spellStart"/>
            <w:r w:rsidRPr="004B0F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o-RO"/>
              </w:rPr>
              <w:t>siguranţei</w:t>
            </w:r>
            <w:proofErr w:type="spellEnd"/>
            <w:r w:rsidRPr="004B0F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o-RO"/>
              </w:rPr>
              <w:t xml:space="preserve"> feroviare pe căile ferate </w:t>
            </w:r>
            <w:proofErr w:type="spellStart"/>
            <w:r w:rsidRPr="004B0F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o-RO"/>
              </w:rPr>
              <w:t>şi</w:t>
            </w:r>
            <w:proofErr w:type="spellEnd"/>
            <w:r w:rsidRPr="004B0F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o-RO"/>
              </w:rPr>
              <w:t xml:space="preserve"> pe </w:t>
            </w:r>
            <w:proofErr w:type="spellStart"/>
            <w:r w:rsidRPr="004B0F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o-RO"/>
              </w:rPr>
              <w:t>reţeaua</w:t>
            </w:r>
            <w:proofErr w:type="spellEnd"/>
            <w:r w:rsidRPr="004B0F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o-RO"/>
              </w:rPr>
              <w:t xml:space="preserve"> de transport cu metroul din România</w:t>
            </w:r>
            <w:bookmarkStart w:id="0" w:name="do%7Cpa1"/>
            <w:bookmarkEnd w:id="0"/>
          </w:p>
        </w:tc>
      </w:tr>
    </w:tbl>
    <w:p w14:paraId="1492F12A" w14:textId="77777777" w:rsidR="00BC5F1B" w:rsidRDefault="00BC5F1B" w:rsidP="006B5D72">
      <w:pPr>
        <w:spacing w:line="276" w:lineRule="auto"/>
        <w:rPr>
          <w:b/>
          <w:bCs/>
        </w:rPr>
      </w:pPr>
    </w:p>
    <w:p w14:paraId="72E714D2" w14:textId="77777777" w:rsidR="000E3278" w:rsidRPr="00DF66CE" w:rsidRDefault="000E3278" w:rsidP="006B5D72">
      <w:pPr>
        <w:spacing w:line="276" w:lineRule="auto"/>
        <w:rPr>
          <w:b/>
          <w:bCs/>
        </w:rPr>
      </w:pPr>
    </w:p>
    <w:p w14:paraId="36A1EADD" w14:textId="77777777" w:rsidR="00BC5F1B" w:rsidRPr="00DF66CE" w:rsidRDefault="00BC5F1B" w:rsidP="006B5D72">
      <w:pPr>
        <w:spacing w:line="276" w:lineRule="auto"/>
        <w:jc w:val="center"/>
        <w:rPr>
          <w:b/>
        </w:rPr>
      </w:pPr>
      <w:r w:rsidRPr="00DF66CE">
        <w:rPr>
          <w:b/>
          <w:bCs/>
        </w:rPr>
        <w:t>Secțiunea 2.</w:t>
      </w:r>
    </w:p>
    <w:p w14:paraId="7CBBF82C" w14:textId="283FC771" w:rsidR="00BC5F1B" w:rsidRDefault="00BC5F1B" w:rsidP="006B5D72">
      <w:pPr>
        <w:spacing w:line="276" w:lineRule="auto"/>
        <w:jc w:val="center"/>
        <w:rPr>
          <w:b/>
        </w:rPr>
      </w:pPr>
      <w:r w:rsidRPr="00DF66CE">
        <w:rPr>
          <w:b/>
        </w:rPr>
        <w:t>Motivele emiterii actului normativ</w:t>
      </w:r>
    </w:p>
    <w:p w14:paraId="4EBA9D02" w14:textId="77777777" w:rsidR="000E3278" w:rsidRDefault="000E3278" w:rsidP="006B5D72">
      <w:pPr>
        <w:spacing w:line="276" w:lineRule="auto"/>
        <w:jc w:val="center"/>
        <w:rPr>
          <w:b/>
        </w:rPr>
      </w:pPr>
    </w:p>
    <w:p w14:paraId="5546027C" w14:textId="77777777" w:rsidR="00134E3D" w:rsidRDefault="00134E3D" w:rsidP="006B5D72">
      <w:pPr>
        <w:spacing w:line="276" w:lineRule="auto"/>
        <w:jc w:val="center"/>
        <w:rPr>
          <w:b/>
        </w:rPr>
      </w:pPr>
    </w:p>
    <w:tbl>
      <w:tblPr>
        <w:tblW w:w="9975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2790"/>
        <w:gridCol w:w="7185"/>
      </w:tblGrid>
      <w:tr w:rsidR="006C3452" w:rsidRPr="00DF66CE" w14:paraId="163A6BEC" w14:textId="77777777" w:rsidTr="000E1B8C">
        <w:trPr>
          <w:trHeight w:val="709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1F8F3" w14:textId="77777777" w:rsidR="00BC5F1B" w:rsidRPr="00DF66CE" w:rsidRDefault="00BC5F1B" w:rsidP="006B5D72">
            <w:pPr>
              <w:spacing w:line="276" w:lineRule="auto"/>
              <w:jc w:val="both"/>
            </w:pPr>
            <w:r w:rsidRPr="00DF66CE">
              <w:t>2.1. Sursa proiectului de act normativ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2665" w14:textId="0AAFA8D2" w:rsidR="006C52F7" w:rsidRPr="006C52F7" w:rsidRDefault="006C52F7" w:rsidP="00F2383D">
            <w:pPr>
              <w:spacing w:line="276" w:lineRule="auto"/>
              <w:ind w:firstLine="196"/>
              <w:jc w:val="both"/>
              <w:rPr>
                <w:color w:val="000000"/>
                <w:shd w:val="clear" w:color="auto" w:fill="FFFFFF"/>
              </w:rPr>
            </w:pPr>
            <w:r w:rsidRPr="006C52F7">
              <w:rPr>
                <w:rStyle w:val="l5prm1"/>
                <w:i w:val="0"/>
                <w:sz w:val="24"/>
                <w:szCs w:val="24"/>
              </w:rPr>
              <w:t xml:space="preserve">Având în vedere prevederile </w:t>
            </w:r>
            <w:proofErr w:type="spellStart"/>
            <w:r w:rsidRPr="006C52F7">
              <w:rPr>
                <w:rStyle w:val="l5prm1"/>
                <w:i w:val="0"/>
                <w:sz w:val="24"/>
                <w:szCs w:val="24"/>
              </w:rPr>
              <w:t>Ordonanţei</w:t>
            </w:r>
            <w:proofErr w:type="spellEnd"/>
            <w:r w:rsidRPr="006C52F7">
              <w:rPr>
                <w:rStyle w:val="l5prm1"/>
                <w:i w:val="0"/>
                <w:sz w:val="24"/>
                <w:szCs w:val="24"/>
              </w:rPr>
              <w:t xml:space="preserve"> de </w:t>
            </w:r>
            <w:proofErr w:type="spellStart"/>
            <w:r w:rsidRPr="006C52F7">
              <w:rPr>
                <w:rStyle w:val="l5prm1"/>
                <w:i w:val="0"/>
                <w:sz w:val="24"/>
                <w:szCs w:val="24"/>
              </w:rPr>
              <w:t>Urgenţă</w:t>
            </w:r>
            <w:proofErr w:type="spellEnd"/>
            <w:r w:rsidRPr="006C52F7">
              <w:rPr>
                <w:rStyle w:val="l5prm1"/>
                <w:i w:val="0"/>
                <w:sz w:val="24"/>
                <w:szCs w:val="24"/>
              </w:rPr>
              <w:t xml:space="preserve"> a Guvernului nr. 156/2024 </w:t>
            </w:r>
            <w:r w:rsidRPr="006C52F7">
              <w:rPr>
                <w:bCs/>
                <w:shd w:val="clear" w:color="auto" w:fill="FFFFFF"/>
              </w:rPr>
              <w:t>privind unele măsuri fiscal-bugetare în domeniul cheltuielilor publice pentru fundamentarea bugetului general consolidat pe anul 2025, pentru modificarea și completarea unor acte normative, precum și pentru prorogarea unor termene,</w:t>
            </w:r>
            <w:r w:rsidRPr="006C52F7">
              <w:rPr>
                <w:color w:val="000000"/>
                <w:shd w:val="clear" w:color="auto" w:fill="FFFFFF"/>
              </w:rPr>
              <w:t xml:space="preserve"> în vederea adoptării unor măsuri de limitare a cheltuielilor bugetare aferente Companiei Naţionale de Căi Ferate ,, CFR SA</w:t>
            </w:r>
            <w:r w:rsidRPr="001A2AA6">
              <w:rPr>
                <w:color w:val="000000"/>
                <w:shd w:val="clear" w:color="auto" w:fill="FFFFFF"/>
              </w:rPr>
              <w:t>” este necesar</w:t>
            </w:r>
            <w:r w:rsidRPr="006C52F7">
              <w:rPr>
                <w:color w:val="000000"/>
                <w:shd w:val="clear" w:color="auto" w:fill="FFFFFF"/>
              </w:rPr>
              <w:t>ă luarea de măsuri care să vizeze şi reducerea cheltuielilor de personal.</w:t>
            </w:r>
          </w:p>
          <w:p w14:paraId="07EFD13B" w14:textId="7E037C84" w:rsidR="00BC5F1B" w:rsidRPr="00DF66CE" w:rsidRDefault="006C52F7" w:rsidP="00F2383D">
            <w:pPr>
              <w:spacing w:line="276" w:lineRule="auto"/>
              <w:ind w:firstLine="196"/>
              <w:jc w:val="both"/>
            </w:pPr>
            <w:r w:rsidRPr="006C52F7">
              <w:rPr>
                <w:color w:val="000000"/>
                <w:shd w:val="clear" w:color="auto" w:fill="FFFFFF"/>
              </w:rPr>
              <w:t xml:space="preserve">O astfel de măsură poate fi luată prin modificarea şi completarea </w:t>
            </w:r>
            <w:r w:rsidRPr="006C52F7">
              <w:t xml:space="preserve">Hotărârii  Guvernului nr. 117/2010 pentru aprobarea Regulamentului de investigare a accidentelor şi a incidentelor, de dezvoltare </w:t>
            </w:r>
            <w:proofErr w:type="spellStart"/>
            <w:r w:rsidRPr="006C52F7">
              <w:t>şi</w:t>
            </w:r>
            <w:proofErr w:type="spellEnd"/>
            <w:r w:rsidRPr="006C52F7">
              <w:t xml:space="preserve"> </w:t>
            </w:r>
            <w:proofErr w:type="spellStart"/>
            <w:r w:rsidRPr="006C52F7">
              <w:t>îmbunătăţire</w:t>
            </w:r>
            <w:proofErr w:type="spellEnd"/>
            <w:r w:rsidRPr="006C52F7">
              <w:t xml:space="preserve"> a </w:t>
            </w:r>
            <w:proofErr w:type="spellStart"/>
            <w:r w:rsidRPr="006C52F7">
              <w:t>siguranţei</w:t>
            </w:r>
            <w:proofErr w:type="spellEnd"/>
            <w:r w:rsidRPr="006C52F7">
              <w:t xml:space="preserve"> feroviare pe căile ferate </w:t>
            </w:r>
            <w:proofErr w:type="spellStart"/>
            <w:r w:rsidRPr="006C52F7">
              <w:t>şi</w:t>
            </w:r>
            <w:proofErr w:type="spellEnd"/>
            <w:r w:rsidRPr="006C52F7">
              <w:t xml:space="preserve"> pe </w:t>
            </w:r>
            <w:proofErr w:type="spellStart"/>
            <w:r w:rsidRPr="006C52F7">
              <w:t>reţeaua</w:t>
            </w:r>
            <w:proofErr w:type="spellEnd"/>
            <w:r w:rsidRPr="006C52F7">
              <w:t xml:space="preserve"> de transport cu metroul din România, în sensul comasării unor </w:t>
            </w:r>
            <w:proofErr w:type="spellStart"/>
            <w:r w:rsidRPr="006C52F7">
              <w:t>atribuţii</w:t>
            </w:r>
            <w:proofErr w:type="spellEnd"/>
            <w:r w:rsidRPr="006C52F7">
              <w:t xml:space="preserve"> privind avizarea accidentelor/ incidentelor feroviare, fără ca acest lucru să afecteze </w:t>
            </w:r>
            <w:proofErr w:type="spellStart"/>
            <w:r w:rsidRPr="006C52F7">
              <w:t>siguranţa</w:t>
            </w:r>
            <w:proofErr w:type="spellEnd"/>
            <w:r w:rsidRPr="006C52F7">
              <w:t xml:space="preserve"> </w:t>
            </w:r>
            <w:proofErr w:type="spellStart"/>
            <w:r w:rsidRPr="006C52F7">
              <w:t>circulaţiei</w:t>
            </w:r>
            <w:proofErr w:type="spellEnd"/>
            <w:r w:rsidRPr="006C52F7">
              <w:t xml:space="preserve"> feroviare.</w:t>
            </w:r>
          </w:p>
        </w:tc>
      </w:tr>
      <w:tr w:rsidR="006C3452" w:rsidRPr="00DF66CE" w14:paraId="1E94BDCA" w14:textId="77777777" w:rsidTr="000E1B8C">
        <w:trPr>
          <w:trHeight w:val="279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B0C02" w14:textId="71FB6092" w:rsidR="00BC5F1B" w:rsidRPr="00DF66CE" w:rsidRDefault="00BC5F1B" w:rsidP="006B5D72">
            <w:pPr>
              <w:spacing w:line="276" w:lineRule="auto"/>
              <w:jc w:val="both"/>
            </w:pPr>
            <w:r w:rsidRPr="00DF66CE">
              <w:t>2.2. Descrierea situației actuale</w:t>
            </w:r>
          </w:p>
          <w:p w14:paraId="0C188950" w14:textId="77777777" w:rsidR="00BC5F1B" w:rsidRPr="00DF66CE" w:rsidRDefault="00BC5F1B" w:rsidP="006B5D72">
            <w:pPr>
              <w:spacing w:line="276" w:lineRule="auto"/>
              <w:jc w:val="both"/>
            </w:pPr>
          </w:p>
          <w:p w14:paraId="24587AB6" w14:textId="77777777" w:rsidR="00BC5F1B" w:rsidRPr="00DF66CE" w:rsidRDefault="00BC5F1B" w:rsidP="006B5D72">
            <w:pPr>
              <w:spacing w:line="276" w:lineRule="auto"/>
              <w:jc w:val="both"/>
              <w:rPr>
                <w:b/>
                <w:bCs/>
              </w:rPr>
            </w:pPr>
          </w:p>
          <w:p w14:paraId="716857E1" w14:textId="77777777" w:rsidR="00BC5F1B" w:rsidRPr="00DF66CE" w:rsidRDefault="00BC5F1B" w:rsidP="006B5D72">
            <w:pPr>
              <w:spacing w:line="276" w:lineRule="auto"/>
              <w:jc w:val="both"/>
              <w:rPr>
                <w:b/>
                <w:bCs/>
              </w:rPr>
            </w:pPr>
          </w:p>
          <w:p w14:paraId="4B0042AE" w14:textId="77777777" w:rsidR="00BC5F1B" w:rsidRPr="00DF66CE" w:rsidRDefault="00BC5F1B" w:rsidP="006B5D72">
            <w:pPr>
              <w:spacing w:line="276" w:lineRule="auto"/>
              <w:jc w:val="both"/>
              <w:rPr>
                <w:b/>
                <w:bCs/>
              </w:rPr>
            </w:pPr>
          </w:p>
          <w:p w14:paraId="640AF56F" w14:textId="77777777" w:rsidR="00BC5F1B" w:rsidRPr="00DF66CE" w:rsidRDefault="00BC5F1B" w:rsidP="006B5D72">
            <w:pPr>
              <w:spacing w:line="276" w:lineRule="auto"/>
              <w:jc w:val="both"/>
              <w:rPr>
                <w:b/>
                <w:bCs/>
              </w:rPr>
            </w:pPr>
          </w:p>
          <w:p w14:paraId="13769691" w14:textId="77777777" w:rsidR="00BC5F1B" w:rsidRPr="00DF66CE" w:rsidRDefault="00BC5F1B" w:rsidP="006B5D7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B241" w14:textId="52BC53FE" w:rsidR="00F73CEF" w:rsidRPr="001A2AA6" w:rsidRDefault="00F73CEF" w:rsidP="00BD627E">
            <w:pPr>
              <w:ind w:right="424" w:firstLine="459"/>
              <w:jc w:val="both"/>
              <w:rPr>
                <w:lang w:val="it-IT"/>
              </w:rPr>
            </w:pPr>
            <w:r>
              <w:t>Art. 29 din Anexa la Hotărârea</w:t>
            </w:r>
            <w:r w:rsidRPr="006C52F7">
              <w:t xml:space="preserve">  Guvernului nr. 117/2010</w:t>
            </w:r>
            <w:r>
              <w:t xml:space="preserve"> prevede</w:t>
            </w:r>
            <w:r w:rsidRPr="001A2AA6">
              <w:rPr>
                <w:lang w:val="it-IT"/>
              </w:rPr>
              <w:t>:</w:t>
            </w:r>
          </w:p>
          <w:p w14:paraId="24B69A95" w14:textId="6758C69B" w:rsidR="00F73CEF" w:rsidRPr="00F73CEF" w:rsidRDefault="00F73CEF" w:rsidP="00F73CEF">
            <w:pPr>
              <w:jc w:val="both"/>
              <w:rPr>
                <w:i/>
              </w:rPr>
            </w:pPr>
            <w:r>
              <w:rPr>
                <w:b/>
                <w:bCs/>
              </w:rPr>
              <w:t>,,</w:t>
            </w:r>
            <w:r w:rsidRPr="00F73CEF">
              <w:rPr>
                <w:b/>
                <w:bCs/>
                <w:i/>
              </w:rPr>
              <w:t>Art. 29.</w:t>
            </w:r>
            <w:r w:rsidRPr="00F73CEF">
              <w:rPr>
                <w:i/>
              </w:rPr>
              <w:t xml:space="preserve"> - Conducătorul turei de serviciu de la regulatorul de circulație regional avizează de îndată, pentru fiecare etapă în parte: </w:t>
            </w:r>
          </w:p>
          <w:p w14:paraId="0C5504B3" w14:textId="77777777" w:rsidR="00F73CEF" w:rsidRPr="00F73CEF" w:rsidRDefault="00F73CEF" w:rsidP="00EF0384">
            <w:pPr>
              <w:ind w:left="698"/>
              <w:jc w:val="both"/>
              <w:rPr>
                <w:i/>
              </w:rPr>
            </w:pPr>
            <w:bookmarkStart w:id="1" w:name="tree#210"/>
            <w:r w:rsidRPr="00F73CEF">
              <w:rPr>
                <w:b/>
                <w:bCs/>
                <w:i/>
              </w:rPr>
              <w:t>   a)</w:t>
            </w:r>
            <w:r w:rsidRPr="00F73CEF">
              <w:rPr>
                <w:i/>
              </w:rPr>
              <w:t xml:space="preserve"> revizorul de serviciu de la revizoratul regional de siguranță a circulației din cadrul sucursalei regionale CF; </w:t>
            </w:r>
          </w:p>
          <w:p w14:paraId="34A1EDD7" w14:textId="2DA19714" w:rsidR="00F73CEF" w:rsidRPr="00F73CEF" w:rsidRDefault="00F73CEF" w:rsidP="00EF0384">
            <w:pPr>
              <w:ind w:left="698"/>
              <w:jc w:val="both"/>
              <w:rPr>
                <w:i/>
              </w:rPr>
            </w:pPr>
            <w:bookmarkStart w:id="2" w:name="tree#211"/>
            <w:bookmarkEnd w:id="1"/>
            <w:r w:rsidRPr="00F73CEF">
              <w:rPr>
                <w:b/>
                <w:bCs/>
                <w:i/>
              </w:rPr>
              <w:t>   b)</w:t>
            </w:r>
            <w:r w:rsidRPr="00F73CEF">
              <w:rPr>
                <w:i/>
              </w:rPr>
              <w:t xml:space="preserve"> conducătorul turei de serviciu de la regulatorul de circulație central din cadrul CNCF "CFR" - S.A.; </w:t>
            </w:r>
          </w:p>
          <w:bookmarkEnd w:id="2"/>
          <w:p w14:paraId="548E29C6" w14:textId="57474407" w:rsidR="00F73CEF" w:rsidRDefault="00EF0384" w:rsidP="00EF0384">
            <w:pPr>
              <w:ind w:left="698" w:right="424"/>
              <w:jc w:val="both"/>
              <w:rPr>
                <w:i/>
              </w:rPr>
            </w:pPr>
            <w:r>
              <w:rPr>
                <w:b/>
                <w:bCs/>
                <w:i/>
              </w:rPr>
              <w:t xml:space="preserve">  </w:t>
            </w:r>
            <w:r w:rsidR="00F73CEF" w:rsidRPr="00F73CEF">
              <w:rPr>
                <w:b/>
                <w:bCs/>
                <w:i/>
              </w:rPr>
              <w:t>c)</w:t>
            </w:r>
            <w:r w:rsidR="00F73CEF" w:rsidRPr="00F73CEF">
              <w:rPr>
                <w:i/>
              </w:rPr>
              <w:t xml:space="preserve"> conducerile operatorilor economici implicați în producerea accidentului/incidentului.”</w:t>
            </w:r>
          </w:p>
          <w:p w14:paraId="7EC671AA" w14:textId="031DA92B" w:rsidR="00F73CEF" w:rsidRPr="005D067A" w:rsidRDefault="00F73CEF" w:rsidP="00DD6A9C">
            <w:pPr>
              <w:ind w:firstLine="459"/>
              <w:jc w:val="both"/>
            </w:pPr>
            <w:r w:rsidRPr="005D067A">
              <w:t xml:space="preserve">Modificarea propusă </w:t>
            </w:r>
            <w:r w:rsidR="00F2383D">
              <w:t>la art. 29 are în vedere</w:t>
            </w:r>
            <w:r w:rsidR="00E96ED8" w:rsidRPr="005D067A">
              <w:t xml:space="preserve"> </w:t>
            </w:r>
            <w:r w:rsidR="00F2383D">
              <w:t>preluarea</w:t>
            </w:r>
            <w:r w:rsidR="00E96ED8" w:rsidRPr="005D067A">
              <w:t xml:space="preserve"> </w:t>
            </w:r>
            <w:proofErr w:type="spellStart"/>
            <w:r w:rsidR="00E96ED8" w:rsidRPr="005D067A">
              <w:t>atribuţiilor</w:t>
            </w:r>
            <w:proofErr w:type="spellEnd"/>
            <w:r w:rsidR="00E96ED8" w:rsidRPr="005D067A">
              <w:t xml:space="preserve"> </w:t>
            </w:r>
            <w:r w:rsidR="005D067A" w:rsidRPr="005D067A">
              <w:t>revizorului de serviciu de la revizoratul regional de siguranță a circulației din cadrul sucursalei regionale CF</w:t>
            </w:r>
            <w:r w:rsidR="005D067A">
              <w:t xml:space="preserve"> de către </w:t>
            </w:r>
            <w:r w:rsidR="005D067A" w:rsidRPr="005D067A">
              <w:t xml:space="preserve"> </w:t>
            </w:r>
            <w:r w:rsidR="005D067A">
              <w:t>c</w:t>
            </w:r>
            <w:r w:rsidR="005D067A" w:rsidRPr="00087F5F">
              <w:t>onducătorul turei de serviciu de la regulatorul de circulație regional</w:t>
            </w:r>
            <w:r w:rsidR="005D067A">
              <w:t>, inclusiv a celor prevăzute la art. 30 din Anexă, art. 29 urmând să aibă următorul cuprins</w:t>
            </w:r>
            <w:r w:rsidRPr="005D067A">
              <w:t>:</w:t>
            </w:r>
          </w:p>
          <w:p w14:paraId="5D189B76" w14:textId="5F518FBD" w:rsidR="00F73CEF" w:rsidRPr="00087F5F" w:rsidRDefault="00F73CEF" w:rsidP="00F73CEF">
            <w:pPr>
              <w:pStyle w:val="NoSpacing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F">
              <w:rPr>
                <w:rFonts w:ascii="Times New Roman" w:hAnsi="Times New Roman" w:cs="Times New Roman"/>
              </w:rPr>
              <w:lastRenderedPageBreak/>
              <w:t>,,</w:t>
            </w:r>
            <w:r w:rsidRPr="00087F5F">
              <w:rPr>
                <w:rFonts w:ascii="Times New Roman" w:hAnsi="Times New Roman" w:cs="Times New Roman"/>
                <w:b/>
                <w:sz w:val="24"/>
                <w:szCs w:val="24"/>
              </w:rPr>
              <w:t>Art. 29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 xml:space="preserve"> - Conducătorul turei de serviciu de la regulatorul de circulație regional avizeaz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ă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î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 xml:space="preserve">n cel mai scurt timp posibil, pentru fiecare etapă în parte: </w:t>
            </w:r>
          </w:p>
          <w:p w14:paraId="1410D310" w14:textId="77777777" w:rsidR="00F73CEF" w:rsidRPr="00087F5F" w:rsidRDefault="00F73CEF" w:rsidP="00EF0384">
            <w:pPr>
              <w:pStyle w:val="NoSpacing"/>
              <w:numPr>
                <w:ilvl w:val="1"/>
                <w:numId w:val="30"/>
              </w:numPr>
              <w:ind w:left="9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>revizorul central de serviciu de la revizoratul general de siguranț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ă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 xml:space="preserve"> a circulației feroviare din cadrul CNCF 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„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”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 xml:space="preserve"> SA; </w:t>
            </w:r>
          </w:p>
          <w:p w14:paraId="647DD471" w14:textId="77777777" w:rsidR="00F73CEF" w:rsidRPr="00087F5F" w:rsidRDefault="00F73CEF" w:rsidP="00EF0384">
            <w:pPr>
              <w:pStyle w:val="NoSpacing"/>
              <w:numPr>
                <w:ilvl w:val="1"/>
                <w:numId w:val="30"/>
              </w:numPr>
              <w:ind w:left="9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>conducătorul turei de serviciu de la regulatorul de circulație central din cadrul CNCF „CFR” SA;</w:t>
            </w:r>
          </w:p>
          <w:p w14:paraId="4A4BE5C4" w14:textId="77777777" w:rsidR="00F73CEF" w:rsidRPr="00087F5F" w:rsidRDefault="00F73CEF" w:rsidP="00EF0384">
            <w:pPr>
              <w:pStyle w:val="NoSpacing"/>
              <w:numPr>
                <w:ilvl w:val="1"/>
                <w:numId w:val="30"/>
              </w:numPr>
              <w:ind w:left="9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>inspectorul de stat de serviciu de la structura teritorială din cadrul ASFR;</w:t>
            </w:r>
          </w:p>
          <w:p w14:paraId="5CBA6D90" w14:textId="77777777" w:rsidR="00F73CEF" w:rsidRPr="00087F5F" w:rsidRDefault="00F73CEF" w:rsidP="00EF0384">
            <w:pPr>
              <w:pStyle w:val="NoSpacing"/>
              <w:numPr>
                <w:ilvl w:val="1"/>
                <w:numId w:val="30"/>
              </w:numPr>
              <w:ind w:left="9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>personalul AGIFER care asigură continuitatea serviciului în cadrul structurii teritoriale;</w:t>
            </w:r>
          </w:p>
          <w:p w14:paraId="770A1396" w14:textId="77777777" w:rsidR="00F73CEF" w:rsidRPr="00F73CEF" w:rsidRDefault="00F73CEF" w:rsidP="00EF0384">
            <w:pPr>
              <w:pStyle w:val="NoSpacing"/>
              <w:numPr>
                <w:ilvl w:val="1"/>
                <w:numId w:val="30"/>
              </w:numPr>
              <w:ind w:left="981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 xml:space="preserve">conducătorii structurilor cu responsabilități 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î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 xml:space="preserve">n siguranța circulației ale operatorilor economici implicați 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î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>n producerea accidentului/ incidentului.”</w:t>
            </w:r>
          </w:p>
          <w:p w14:paraId="5C445E58" w14:textId="78BEE4BB" w:rsidR="00E96ED8" w:rsidRPr="001A2AA6" w:rsidRDefault="005D067A" w:rsidP="00DD6A9C">
            <w:pPr>
              <w:ind w:firstLine="459"/>
              <w:jc w:val="both"/>
            </w:pPr>
            <w:r>
              <w:t xml:space="preserve">Preluarea </w:t>
            </w:r>
            <w:proofErr w:type="spellStart"/>
            <w:r>
              <w:t>atribuţiilor</w:t>
            </w:r>
            <w:proofErr w:type="spellEnd"/>
            <w:r>
              <w:t xml:space="preserve"> </w:t>
            </w:r>
            <w:r w:rsidR="00F2383D">
              <w:t xml:space="preserve">în </w:t>
            </w:r>
            <w:proofErr w:type="spellStart"/>
            <w:r w:rsidR="00F2383D">
              <w:t>condiţiile</w:t>
            </w:r>
            <w:proofErr w:type="spellEnd"/>
            <w:r w:rsidR="00F2383D">
              <w:t xml:space="preserve"> prevăzute mai sus,</w:t>
            </w:r>
            <w:r w:rsidRPr="00087F5F">
              <w:t xml:space="preserve"> </w:t>
            </w:r>
            <w:r>
              <w:t>implică şi modificarea art. 30</w:t>
            </w:r>
            <w:r w:rsidR="00F2383D">
              <w:t xml:space="preserve"> din Anexa la HG nr. 117/2010</w:t>
            </w:r>
            <w:r>
              <w:t>, acesta urmând să aibă următorul cuprins</w:t>
            </w:r>
            <w:r w:rsidR="00E96ED8">
              <w:t>:</w:t>
            </w:r>
          </w:p>
          <w:p w14:paraId="6155CA52" w14:textId="77777777" w:rsidR="00E96ED8" w:rsidRPr="00087F5F" w:rsidRDefault="00E96ED8" w:rsidP="00E96ED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F">
              <w:rPr>
                <w:rStyle w:val="salnbd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„</w:t>
            </w:r>
            <w:r w:rsidRPr="00087F5F">
              <w:rPr>
                <w:rStyle w:val="salnbdy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Art. 30 – 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 xml:space="preserve">Conducătorul turei de serviciu de la regulatorul de circulație regional este obligat: </w:t>
            </w:r>
          </w:p>
          <w:p w14:paraId="333F979D" w14:textId="77777777" w:rsidR="00E96ED8" w:rsidRPr="00087F5F" w:rsidRDefault="00E96ED8" w:rsidP="00E96ED8">
            <w:pPr>
              <w:pStyle w:val="NoSpacing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>să facă încadrarea preliminară a accidentului/ incidentului, potrivit prevederilor prezentului regulament;</w:t>
            </w:r>
          </w:p>
          <w:p w14:paraId="29A82420" w14:textId="77777777" w:rsidR="00E96ED8" w:rsidRPr="00087F5F" w:rsidRDefault="00E96ED8" w:rsidP="00E96ED8">
            <w:pPr>
              <w:pStyle w:val="NoSpacing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>să întocmească  și  s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ă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 xml:space="preserve"> transmit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ă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î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>n cel mai scurt timp la revizoratul general de siguranț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ă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 xml:space="preserve"> a circulației feroviare din cadrul CNCF 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„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”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 xml:space="preserve"> SA, structurii teritoriale din cadrul ASFR  și  personalului AGIFER care asigur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ă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 xml:space="preserve"> continuitatea serviciului în cadrul structurii teritoriale, fișa de avizare a accidentului/incidentului, potrivit modelului prev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ă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 xml:space="preserve">zut 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î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 xml:space="preserve">n ANEXA nr. 2; </w:t>
            </w:r>
          </w:p>
          <w:p w14:paraId="327E9B0B" w14:textId="77777777" w:rsidR="00E96ED8" w:rsidRPr="00087F5F" w:rsidRDefault="00E96ED8" w:rsidP="00E96ED8">
            <w:pPr>
              <w:pStyle w:val="NoSpacing"/>
              <w:numPr>
                <w:ilvl w:val="0"/>
                <w:numId w:val="31"/>
              </w:numPr>
              <w:jc w:val="both"/>
              <w:rPr>
                <w:rStyle w:val="salnbdy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>să solicite și s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ă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 xml:space="preserve"> urm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ă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>reasc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ă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î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>ndrumarea și circulația mijloacelor de intervenție p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â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ă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 xml:space="preserve"> la locul producerii accidentului/incidentului.”</w:t>
            </w:r>
          </w:p>
          <w:p w14:paraId="793D6CD8" w14:textId="77777777" w:rsidR="00F73CEF" w:rsidRDefault="00F73CEF" w:rsidP="00F73CEF">
            <w:pPr>
              <w:pStyle w:val="NoSpacing"/>
              <w:ind w:left="164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126600FE" w14:textId="02C9BC1B" w:rsidR="005D067A" w:rsidRPr="00F2383D" w:rsidRDefault="00F2383D" w:rsidP="00DD6A9C">
            <w:pPr>
              <w:suppressAutoHyphens w:val="0"/>
              <w:ind w:right="-39"/>
              <w:contextualSpacing/>
              <w:jc w:val="both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    </w:t>
            </w:r>
            <w:r w:rsidR="005D067A" w:rsidRPr="00DD6A9C">
              <w:rPr>
                <w:bdr w:val="none" w:sz="0" w:space="0" w:color="auto" w:frame="1"/>
                <w:shd w:val="clear" w:color="auto" w:fill="FFFFFF"/>
              </w:rPr>
              <w:t>Având în vedere aceste propuneri</w:t>
            </w:r>
            <w:r>
              <w:rPr>
                <w:bdr w:val="none" w:sz="0" w:space="0" w:color="auto" w:frame="1"/>
                <w:shd w:val="clear" w:color="auto" w:fill="FFFFFF"/>
              </w:rPr>
              <w:t>,</w:t>
            </w:r>
            <w:r w:rsidR="003D46EF">
              <w:rPr>
                <w:bdr w:val="none" w:sz="0" w:space="0" w:color="auto" w:frame="1"/>
                <w:shd w:val="clear" w:color="auto" w:fill="FFFFFF"/>
              </w:rPr>
              <w:t xml:space="preserve"> se impune </w:t>
            </w:r>
            <w:r w:rsidR="005D067A" w:rsidRPr="00DD6A9C">
              <w:rPr>
                <w:bdr w:val="none" w:sz="0" w:space="0" w:color="auto" w:frame="1"/>
                <w:shd w:val="clear" w:color="auto" w:fill="FFFFFF"/>
              </w:rPr>
              <w:t xml:space="preserve">modificarea şi completarea </w:t>
            </w:r>
            <w:r w:rsidR="003D46EF">
              <w:rPr>
                <w:bdr w:val="none" w:sz="0" w:space="0" w:color="auto" w:frame="1"/>
                <w:shd w:val="clear" w:color="auto" w:fill="FFFFFF"/>
              </w:rPr>
              <w:t xml:space="preserve">şi a </w:t>
            </w:r>
            <w:r w:rsidRPr="00F2383D">
              <w:t xml:space="preserve">art. 54 alin. (2) din Anexa la </w:t>
            </w:r>
            <w:proofErr w:type="spellStart"/>
            <w:r w:rsidRPr="00F2383D">
              <w:t>aceeaşi</w:t>
            </w:r>
            <w:proofErr w:type="spellEnd"/>
            <w:r w:rsidRPr="00F2383D">
              <w:t xml:space="preserve"> hotărâre, articol</w:t>
            </w:r>
            <w:r w:rsidR="005D067A" w:rsidRPr="00F2383D">
              <w:t xml:space="preserve"> care va avea următorul cuprins:</w:t>
            </w:r>
          </w:p>
          <w:p w14:paraId="6E40BBF4" w14:textId="77777777" w:rsidR="005D067A" w:rsidRDefault="005D067A" w:rsidP="005D067A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F">
              <w:rPr>
                <w:rFonts w:ascii="Times New Roman" w:hAnsi="Times New Roman" w:cs="Times New Roman"/>
                <w:b/>
                <w:sz w:val="24"/>
                <w:szCs w:val="24"/>
              </w:rPr>
              <w:t>,,(2)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 xml:space="preserve"> Conducerile operatorilor economici care desfășoar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ă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 xml:space="preserve"> operațiuni de transport feroviar implicați au urm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ă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>toarele obligații:</w:t>
            </w:r>
          </w:p>
          <w:p w14:paraId="44777BDF" w14:textId="19AAA8FE" w:rsidR="005D067A" w:rsidRDefault="005D067A" w:rsidP="00996073">
            <w:pPr>
              <w:pStyle w:val="NoSpacing"/>
              <w:numPr>
                <w:ilvl w:val="0"/>
                <w:numId w:val="33"/>
              </w:numPr>
              <w:ind w:left="1694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 xml:space="preserve">de a asigura prezența, </w:t>
            </w:r>
            <w:r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î</w:t>
            </w:r>
            <w:r w:rsidRPr="00087F5F">
              <w:rPr>
                <w:rFonts w:ascii="Times New Roman" w:hAnsi="Times New Roman" w:cs="Times New Roman"/>
                <w:sz w:val="24"/>
                <w:szCs w:val="24"/>
              </w:rPr>
              <w:t>n cel mai scurt timp, la locul producerii accidentului/ incidentului a reprezentanților proprii;</w:t>
            </w:r>
          </w:p>
          <w:p w14:paraId="36D7FA25" w14:textId="3543BA1C" w:rsidR="005D067A" w:rsidRDefault="00996073" w:rsidP="00996073">
            <w:pPr>
              <w:pStyle w:val="NoSpacing"/>
              <w:ind w:left="1694" w:hanging="4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D067A" w:rsidRPr="00087F5F">
              <w:rPr>
                <w:rFonts w:ascii="Times New Roman" w:hAnsi="Times New Roman" w:cs="Times New Roman"/>
                <w:sz w:val="24"/>
                <w:szCs w:val="24"/>
              </w:rPr>
              <w:t>de a comunica, în scris, în cel mai scurt timp posibil, revizorului de serviciu din revizoratul general de siguranț</w:t>
            </w:r>
            <w:r w:rsidR="005D067A"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ă</w:t>
            </w:r>
            <w:r w:rsidR="005D067A" w:rsidRPr="00087F5F">
              <w:rPr>
                <w:rFonts w:ascii="Times New Roman" w:hAnsi="Times New Roman" w:cs="Times New Roman"/>
                <w:sz w:val="24"/>
                <w:szCs w:val="24"/>
              </w:rPr>
              <w:t xml:space="preserve"> a circulației feroviare membrii din comisia de investigare, </w:t>
            </w:r>
            <w:r w:rsidR="005D067A"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î</w:t>
            </w:r>
            <w:r w:rsidR="005D067A" w:rsidRPr="00087F5F">
              <w:rPr>
                <w:rFonts w:ascii="Times New Roman" w:hAnsi="Times New Roman" w:cs="Times New Roman"/>
                <w:sz w:val="24"/>
                <w:szCs w:val="24"/>
              </w:rPr>
              <w:t>n urma solicit</w:t>
            </w:r>
            <w:r w:rsidR="005D067A"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ă</w:t>
            </w:r>
            <w:r w:rsidR="005D067A" w:rsidRPr="00087F5F">
              <w:rPr>
                <w:rFonts w:ascii="Times New Roman" w:hAnsi="Times New Roman" w:cs="Times New Roman"/>
                <w:sz w:val="24"/>
                <w:szCs w:val="24"/>
              </w:rPr>
              <w:t>rii investigatorului principal, atunci c</w:t>
            </w:r>
            <w:r w:rsidR="005D067A" w:rsidRPr="00087F5F">
              <w:rPr>
                <w:rFonts w:ascii="Times New Roman" w:eastAsia="Arial Unicode MS" w:hAnsi="Times New Roman" w:cs="Times New Roman"/>
                <w:sz w:val="24"/>
                <w:szCs w:val="24"/>
              </w:rPr>
              <w:t>â</w:t>
            </w:r>
            <w:r w:rsidR="005D067A" w:rsidRPr="00087F5F">
              <w:rPr>
                <w:rFonts w:ascii="Times New Roman" w:hAnsi="Times New Roman" w:cs="Times New Roman"/>
                <w:sz w:val="24"/>
                <w:szCs w:val="24"/>
              </w:rPr>
              <w:t xml:space="preserve">nd investigarea nu se realizează de către </w:t>
            </w:r>
            <w:proofErr w:type="spellStart"/>
            <w:r w:rsidR="005D067A" w:rsidRPr="00087F5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D067A">
              <w:rPr>
                <w:rFonts w:ascii="Times New Roman" w:hAnsi="Times New Roman" w:cs="Times New Roman"/>
                <w:sz w:val="24"/>
                <w:szCs w:val="24"/>
              </w:rPr>
              <w:t>genţia</w:t>
            </w:r>
            <w:proofErr w:type="spellEnd"/>
            <w:r w:rsidR="005D067A">
              <w:rPr>
                <w:rFonts w:ascii="Times New Roman" w:hAnsi="Times New Roman" w:cs="Times New Roman"/>
                <w:sz w:val="24"/>
                <w:szCs w:val="24"/>
              </w:rPr>
              <w:t xml:space="preserve"> de Investigare Feroviară Română - A</w:t>
            </w:r>
            <w:r w:rsidR="005D067A" w:rsidRPr="00087F5F">
              <w:rPr>
                <w:rFonts w:ascii="Times New Roman" w:hAnsi="Times New Roman" w:cs="Times New Roman"/>
                <w:sz w:val="24"/>
                <w:szCs w:val="24"/>
              </w:rPr>
              <w:t>GIFER;</w:t>
            </w:r>
          </w:p>
          <w:p w14:paraId="16A43902" w14:textId="5521DA76" w:rsidR="005D067A" w:rsidRPr="00087F5F" w:rsidRDefault="00996073" w:rsidP="00996073">
            <w:pPr>
              <w:pStyle w:val="NoSpacing"/>
              <w:ind w:left="1694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4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D067A" w:rsidRPr="00087F5F">
              <w:rPr>
                <w:rFonts w:ascii="Times New Roman" w:hAnsi="Times New Roman" w:cs="Times New Roman"/>
                <w:sz w:val="24"/>
                <w:szCs w:val="24"/>
              </w:rPr>
              <w:t>de a asigura prezentarea membrilor din comisia de investigare,  la locul, data și ora stabilite de</w:t>
            </w:r>
            <w:r w:rsidR="005D067A">
              <w:rPr>
                <w:rFonts w:ascii="Times New Roman" w:hAnsi="Times New Roman" w:cs="Times New Roman"/>
                <w:sz w:val="24"/>
                <w:szCs w:val="24"/>
              </w:rPr>
              <w:t xml:space="preserve"> către investigatorul principal</w:t>
            </w:r>
            <w:r w:rsidR="005D067A" w:rsidRPr="00087F5F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  <w:p w14:paraId="712E342B" w14:textId="1955FA0A" w:rsidR="005D067A" w:rsidRPr="00087F5F" w:rsidRDefault="005D067A" w:rsidP="00F73CEF">
            <w:pPr>
              <w:pStyle w:val="NoSpacing"/>
              <w:ind w:left="164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4662B37" w14:textId="59D28379" w:rsidR="00CA6427" w:rsidRPr="00DF66CE" w:rsidRDefault="005D067A" w:rsidP="00F2383D">
            <w:pPr>
              <w:shd w:val="clear" w:color="auto" w:fill="FFFFFF" w:themeFill="background1"/>
              <w:ind w:right="176" w:firstLine="459"/>
              <w:jc w:val="both"/>
              <w:rPr>
                <w:rFonts w:eastAsia="SimSun"/>
                <w:shd w:val="clear" w:color="auto" w:fill="FFFFFF"/>
              </w:rPr>
            </w:pPr>
            <w:proofErr w:type="spellStart"/>
            <w:r>
              <w:t>Faţă</w:t>
            </w:r>
            <w:proofErr w:type="spellEnd"/>
            <w:r>
              <w:t xml:space="preserve"> de cele prezentate mai sus, precizăm faptul că modificările şi completările propuse nu afectează </w:t>
            </w:r>
            <w:proofErr w:type="spellStart"/>
            <w:r>
              <w:t>siguranţa</w:t>
            </w:r>
            <w:proofErr w:type="spellEnd"/>
            <w:r>
              <w:t xml:space="preserve"> </w:t>
            </w:r>
            <w:proofErr w:type="spellStart"/>
            <w:r>
              <w:t>circulaţiei</w:t>
            </w:r>
            <w:proofErr w:type="spellEnd"/>
            <w:r>
              <w:t xml:space="preserve"> feroviare</w:t>
            </w:r>
            <w:r w:rsidR="008943CD">
              <w:t>,</w:t>
            </w:r>
            <w:r>
              <w:t xml:space="preserve"> iar </w:t>
            </w:r>
            <w:r w:rsidRPr="006C52F7">
              <w:rPr>
                <w:color w:val="000000"/>
                <w:shd w:val="clear" w:color="auto" w:fill="FFFFFF"/>
              </w:rPr>
              <w:t xml:space="preserve">forma propusă este de natură să contribuie la avizarea mult mai </w:t>
            </w:r>
            <w:r w:rsidRPr="006C52F7">
              <w:rPr>
                <w:color w:val="000000"/>
                <w:shd w:val="clear" w:color="auto" w:fill="FFFFFF"/>
              </w:rPr>
              <w:lastRenderedPageBreak/>
              <w:t>operativă a accidente</w:t>
            </w:r>
            <w:r w:rsidR="00F2383D">
              <w:rPr>
                <w:color w:val="000000"/>
                <w:shd w:val="clear" w:color="auto" w:fill="FFFFFF"/>
              </w:rPr>
              <w:t>lor</w:t>
            </w:r>
            <w:r w:rsidRPr="006C52F7">
              <w:rPr>
                <w:color w:val="000000"/>
                <w:shd w:val="clear" w:color="auto" w:fill="FFFFFF"/>
              </w:rPr>
              <w:t>/incidente</w:t>
            </w:r>
            <w:r w:rsidR="00F2383D">
              <w:rPr>
                <w:color w:val="000000"/>
                <w:shd w:val="clear" w:color="auto" w:fill="FFFFFF"/>
              </w:rPr>
              <w:t>lor</w:t>
            </w:r>
            <w:r w:rsidRPr="006C52F7">
              <w:rPr>
                <w:color w:val="000000"/>
                <w:shd w:val="clear" w:color="auto" w:fill="FFFFFF"/>
              </w:rPr>
              <w:t xml:space="preserve"> feroviare</w:t>
            </w:r>
            <w:r>
              <w:rPr>
                <w:color w:val="000000"/>
                <w:shd w:val="clear" w:color="auto" w:fill="FFFFFF"/>
              </w:rPr>
              <w:t>, precum şi la reducerea unor cheltuieli</w:t>
            </w:r>
            <w:r w:rsidR="00F2383D">
              <w:rPr>
                <w:color w:val="000000"/>
                <w:shd w:val="clear" w:color="auto" w:fill="FFFFFF"/>
              </w:rPr>
              <w:t xml:space="preserve"> </w:t>
            </w:r>
            <w:r w:rsidR="00DD6A9C" w:rsidRPr="006C52F7">
              <w:rPr>
                <w:color w:val="000000"/>
                <w:shd w:val="clear" w:color="auto" w:fill="FFFFFF"/>
              </w:rPr>
              <w:t>bugetare aferente Companiei Naţionale de Căi Ferate</w:t>
            </w:r>
            <w:r w:rsidR="003D46EF">
              <w:rPr>
                <w:color w:val="000000"/>
                <w:shd w:val="clear" w:color="auto" w:fill="FFFFFF"/>
              </w:rPr>
              <w:t xml:space="preserve">      </w:t>
            </w:r>
            <w:r w:rsidR="00DD6A9C" w:rsidRPr="006C52F7">
              <w:rPr>
                <w:color w:val="000000"/>
                <w:shd w:val="clear" w:color="auto" w:fill="FFFFFF"/>
              </w:rPr>
              <w:t xml:space="preserve"> ,, CFR SA</w:t>
            </w:r>
            <w:r w:rsidR="00DD6A9C" w:rsidRPr="001A2AA6">
              <w:rPr>
                <w:color w:val="000000"/>
                <w:shd w:val="clear" w:color="auto" w:fill="FFFFFF"/>
              </w:rPr>
              <w:t>”</w:t>
            </w:r>
            <w:r w:rsidRPr="006C52F7">
              <w:rPr>
                <w:color w:val="000000"/>
                <w:shd w:val="clear" w:color="auto" w:fill="FFFFFF"/>
              </w:rPr>
              <w:t>.</w:t>
            </w:r>
          </w:p>
        </w:tc>
      </w:tr>
      <w:tr w:rsidR="006C3452" w:rsidRPr="00DF66CE" w14:paraId="1AA78A86" w14:textId="77777777" w:rsidTr="000E1B8C">
        <w:trPr>
          <w:trHeight w:val="557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1BBEF" w14:textId="3CE339FE" w:rsidR="00BC5F1B" w:rsidRPr="00DF66CE" w:rsidRDefault="00BC5F1B" w:rsidP="006B5D72">
            <w:pPr>
              <w:spacing w:line="276" w:lineRule="auto"/>
              <w:jc w:val="both"/>
            </w:pPr>
            <w:r w:rsidRPr="00DF66CE">
              <w:lastRenderedPageBreak/>
              <w:t>2.3.Schimbări preconizate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4AB4" w14:textId="61DA5454" w:rsidR="00002BFF" w:rsidRPr="005D067A" w:rsidRDefault="005D067A" w:rsidP="005D067A">
            <w:pPr>
              <w:ind w:right="34"/>
              <w:jc w:val="both"/>
              <w:rPr>
                <w:bCs/>
                <w:i/>
              </w:rPr>
            </w:pPr>
            <w:r w:rsidRPr="005D067A">
              <w:rPr>
                <w:rFonts w:eastAsia="Calibri"/>
                <w:bCs/>
                <w:i/>
              </w:rPr>
              <w:t>Nu este cazul.</w:t>
            </w:r>
          </w:p>
        </w:tc>
      </w:tr>
      <w:tr w:rsidR="00BC5F1B" w:rsidRPr="00DF66CE" w14:paraId="2CC04A2D" w14:textId="77777777" w:rsidTr="000E1B8C">
        <w:trPr>
          <w:trHeight w:val="405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9F3D3" w14:textId="3A1BDA75" w:rsidR="00BC5F1B" w:rsidRPr="00DF66CE" w:rsidRDefault="00BC5F1B" w:rsidP="006B5D72">
            <w:pPr>
              <w:spacing w:line="276" w:lineRule="auto"/>
              <w:jc w:val="both"/>
            </w:pPr>
            <w:r w:rsidRPr="00DF66CE">
              <w:t>2.4.Alte informații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A185" w14:textId="77777777" w:rsidR="00BC5F1B" w:rsidRPr="00DF66CE" w:rsidRDefault="00BC5F1B" w:rsidP="006B5D72">
            <w:pPr>
              <w:spacing w:line="276" w:lineRule="auto"/>
              <w:ind w:firstLine="131"/>
              <w:jc w:val="both"/>
              <w:rPr>
                <w:lang w:eastAsia="en-US"/>
              </w:rPr>
            </w:pPr>
            <w:r w:rsidRPr="00DF66CE">
              <w:rPr>
                <w:bCs/>
                <w:i/>
              </w:rPr>
              <w:t>Nu este cazul.</w:t>
            </w:r>
          </w:p>
        </w:tc>
      </w:tr>
    </w:tbl>
    <w:p w14:paraId="777B13DA" w14:textId="77777777" w:rsidR="000E3278" w:rsidRDefault="000E3278" w:rsidP="001A32ED">
      <w:pPr>
        <w:spacing w:before="240"/>
        <w:jc w:val="center"/>
        <w:rPr>
          <w:b/>
        </w:rPr>
      </w:pPr>
    </w:p>
    <w:p w14:paraId="203EF905" w14:textId="031C8085" w:rsidR="001A32ED" w:rsidRDefault="001A32ED" w:rsidP="001A32ED">
      <w:pPr>
        <w:spacing w:before="240"/>
        <w:jc w:val="center"/>
        <w:rPr>
          <w:b/>
        </w:rPr>
      </w:pPr>
      <w:r>
        <w:rPr>
          <w:b/>
        </w:rPr>
        <w:t>Secțiunea a 3-a</w:t>
      </w:r>
    </w:p>
    <w:p w14:paraId="2AE3FDE0" w14:textId="77777777" w:rsidR="001A32ED" w:rsidRDefault="001A32ED" w:rsidP="001A32ED">
      <w:pPr>
        <w:spacing w:after="240"/>
        <w:jc w:val="center"/>
        <w:rPr>
          <w:b/>
        </w:rPr>
      </w:pPr>
      <w:r>
        <w:rPr>
          <w:b/>
        </w:rPr>
        <w:t xml:space="preserve">Impactul </w:t>
      </w:r>
      <w:proofErr w:type="spellStart"/>
      <w:r>
        <w:rPr>
          <w:b/>
        </w:rPr>
        <w:t>socio</w:t>
      </w:r>
      <w:proofErr w:type="spellEnd"/>
      <w:r>
        <w:rPr>
          <w:b/>
        </w:rPr>
        <w:t>-economic al proiectului de act normativ</w:t>
      </w:r>
    </w:p>
    <w:p w14:paraId="1BC11BAD" w14:textId="77777777" w:rsidR="000E3278" w:rsidRDefault="000E3278" w:rsidP="001A32ED">
      <w:pPr>
        <w:spacing w:after="240"/>
        <w:jc w:val="center"/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387"/>
      </w:tblGrid>
      <w:tr w:rsidR="001A32ED" w14:paraId="02AD6B34" w14:textId="77777777" w:rsidTr="00134E3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6F46" w14:textId="59C0B66B" w:rsidR="001A32ED" w:rsidRDefault="001A2AA6" w:rsidP="001A2AA6">
            <w:pPr>
              <w:autoSpaceDE w:val="0"/>
              <w:spacing w:after="240"/>
              <w:jc w:val="both"/>
            </w:pPr>
            <w:r w:rsidRPr="001A2AA6">
              <w:t xml:space="preserve">3.1. Descrierea generală a beneficiilor </w:t>
            </w:r>
            <w:proofErr w:type="spellStart"/>
            <w:r w:rsidRPr="001A2AA6">
              <w:t>şi</w:t>
            </w:r>
            <w:proofErr w:type="spellEnd"/>
            <w:r w:rsidRPr="001A2AA6">
              <w:t xml:space="preserve"> costurilor estimate ca urmare a intrării în vigoare a actului normativ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69776" w14:textId="79842E3D" w:rsidR="001A32ED" w:rsidRDefault="001A2AA6" w:rsidP="001B60D9">
            <w:pPr>
              <w:spacing w:after="240"/>
              <w:jc w:val="both"/>
            </w:pPr>
            <w:r w:rsidRPr="00016F97">
              <w:t>Nu este cazul.</w:t>
            </w:r>
          </w:p>
        </w:tc>
      </w:tr>
      <w:tr w:rsidR="001A32ED" w14:paraId="4D74016A" w14:textId="77777777" w:rsidTr="00134E3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5B7E" w14:textId="052AE8B7" w:rsidR="001A32ED" w:rsidRDefault="001A2AA6" w:rsidP="001B60D9">
            <w:pPr>
              <w:autoSpaceDE w:val="0"/>
              <w:spacing w:after="240"/>
              <w:jc w:val="both"/>
            </w:pPr>
            <w:r w:rsidRPr="00016F97">
              <w:t>3.2. Impactul social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0D40E" w14:textId="77777777" w:rsidR="001A32ED" w:rsidRDefault="001A32ED" w:rsidP="001B60D9">
            <w:pPr>
              <w:spacing w:after="240"/>
              <w:jc w:val="both"/>
            </w:pPr>
            <w:r>
              <w:t>Proiectul de act normativ nu se referă la acest subiect.</w:t>
            </w:r>
          </w:p>
        </w:tc>
      </w:tr>
      <w:tr w:rsidR="001A32ED" w14:paraId="4FB37CA8" w14:textId="77777777" w:rsidTr="00134E3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21BC" w14:textId="7E807724" w:rsidR="001A32ED" w:rsidRDefault="001A2AA6" w:rsidP="001B60D9">
            <w:pPr>
              <w:autoSpaceDE w:val="0"/>
              <w:spacing w:after="240"/>
              <w:jc w:val="both"/>
            </w:pPr>
            <w:r w:rsidRPr="00016F97">
              <w:t xml:space="preserve">3.3. Impactul asupra drepturilor </w:t>
            </w:r>
            <w:proofErr w:type="spellStart"/>
            <w:r w:rsidRPr="00016F97">
              <w:t>şi</w:t>
            </w:r>
            <w:proofErr w:type="spellEnd"/>
            <w:r w:rsidRPr="00016F97">
              <w:t xml:space="preserve"> libertăților fundamentale ale omului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2E84" w14:textId="77777777" w:rsidR="001A32ED" w:rsidRDefault="001A32ED" w:rsidP="001B60D9">
            <w:pPr>
              <w:spacing w:after="240"/>
              <w:jc w:val="both"/>
            </w:pPr>
            <w:r>
              <w:t>Proiectul de act normativ nu se referă la acest subiect.</w:t>
            </w:r>
          </w:p>
        </w:tc>
      </w:tr>
      <w:tr w:rsidR="001A32ED" w14:paraId="26861838" w14:textId="77777777" w:rsidTr="00134E3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0BBB" w14:textId="77777777" w:rsidR="001A2AA6" w:rsidRPr="001A2AA6" w:rsidRDefault="001A2AA6" w:rsidP="001A2AA6">
            <w:pPr>
              <w:spacing w:after="240"/>
              <w:jc w:val="both"/>
              <w:rPr>
                <w:bCs/>
              </w:rPr>
            </w:pPr>
            <w:r w:rsidRPr="001A2AA6">
              <w:rPr>
                <w:bCs/>
              </w:rPr>
              <w:t>3.4.</w:t>
            </w:r>
            <w:r w:rsidRPr="001A2AA6">
              <w:rPr>
                <w:bCs/>
              </w:rPr>
              <w:tab/>
              <w:t>Impactul macroeconomic</w:t>
            </w:r>
          </w:p>
          <w:p w14:paraId="76D0FB3E" w14:textId="77777777" w:rsidR="001A2AA6" w:rsidRPr="001A2AA6" w:rsidRDefault="001A2AA6" w:rsidP="001A2AA6">
            <w:pPr>
              <w:spacing w:after="240"/>
              <w:jc w:val="both"/>
              <w:rPr>
                <w:bCs/>
              </w:rPr>
            </w:pPr>
            <w:r w:rsidRPr="001A2AA6">
              <w:rPr>
                <w:bCs/>
              </w:rPr>
              <w:t>3.4.1</w:t>
            </w:r>
            <w:r w:rsidRPr="001A2AA6">
              <w:rPr>
                <w:bCs/>
              </w:rPr>
              <w:tab/>
              <w:t xml:space="preserve">Impactul asupra economiei </w:t>
            </w:r>
            <w:proofErr w:type="spellStart"/>
            <w:r w:rsidRPr="001A2AA6">
              <w:rPr>
                <w:bCs/>
              </w:rPr>
              <w:t>şi</w:t>
            </w:r>
            <w:proofErr w:type="spellEnd"/>
            <w:r w:rsidRPr="001A2AA6">
              <w:rPr>
                <w:bCs/>
              </w:rPr>
              <w:t xml:space="preserve"> asupra principalilor indicatori macroeconomici</w:t>
            </w:r>
          </w:p>
          <w:p w14:paraId="33C218DE" w14:textId="4A437275" w:rsidR="001A32ED" w:rsidRDefault="001A2AA6" w:rsidP="001A2AA6">
            <w:pPr>
              <w:spacing w:after="240"/>
              <w:jc w:val="both"/>
            </w:pPr>
            <w:r w:rsidRPr="001A2AA6">
              <w:rPr>
                <w:bCs/>
              </w:rPr>
              <w:t>3.4.2</w:t>
            </w:r>
            <w:r w:rsidRPr="001A2AA6">
              <w:rPr>
                <w:bCs/>
              </w:rPr>
              <w:tab/>
              <w:t xml:space="preserve">Impactul asupra mediului concurențial </w:t>
            </w:r>
            <w:proofErr w:type="spellStart"/>
            <w:r w:rsidRPr="001A2AA6">
              <w:rPr>
                <w:bCs/>
              </w:rPr>
              <w:t>şi</w:t>
            </w:r>
            <w:proofErr w:type="spellEnd"/>
            <w:r w:rsidRPr="001A2AA6">
              <w:rPr>
                <w:bCs/>
              </w:rPr>
              <w:t xml:space="preserve"> domeniului ajutoarelor de stat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0BC57" w14:textId="37E87B7E" w:rsidR="001A32ED" w:rsidRDefault="001A2AA6" w:rsidP="001B60D9">
            <w:pPr>
              <w:spacing w:after="240"/>
              <w:jc w:val="both"/>
            </w:pPr>
            <w:r>
              <w:t>Proiectul de act normativ nu se referă la acest subiect.</w:t>
            </w:r>
          </w:p>
        </w:tc>
      </w:tr>
      <w:tr w:rsidR="001A32ED" w14:paraId="606A19F8" w14:textId="77777777" w:rsidTr="00134E3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E22E" w14:textId="65DFABDD" w:rsidR="001A32ED" w:rsidRPr="001A2AA6" w:rsidRDefault="001A2AA6" w:rsidP="001B60D9">
            <w:pPr>
              <w:autoSpaceDE w:val="0"/>
              <w:spacing w:after="240"/>
              <w:jc w:val="both"/>
              <w:rPr>
                <w:bCs/>
              </w:rPr>
            </w:pPr>
            <w:r w:rsidRPr="001A2AA6">
              <w:rPr>
                <w:bCs/>
              </w:rPr>
              <w:t>3.5.</w:t>
            </w:r>
            <w:r w:rsidRPr="001A2AA6">
              <w:rPr>
                <w:bCs/>
              </w:rPr>
              <w:tab/>
              <w:t>Impactul asupra mediului de afaceri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9D3B" w14:textId="77777777" w:rsidR="001A2AA6" w:rsidRPr="00016F97" w:rsidRDefault="001A2AA6" w:rsidP="001A2AA6">
            <w:pPr>
              <w:contextualSpacing/>
              <w:jc w:val="both"/>
              <w:rPr>
                <w:bCs/>
              </w:rPr>
            </w:pPr>
            <w:r w:rsidRPr="00016F97">
              <w:rPr>
                <w:bCs/>
              </w:rPr>
              <w:t>Nu este cazul.</w:t>
            </w:r>
          </w:p>
          <w:p w14:paraId="3D00BD47" w14:textId="4C87BCD2" w:rsidR="001A32ED" w:rsidRDefault="001A32ED" w:rsidP="001B60D9">
            <w:pPr>
              <w:spacing w:after="240"/>
              <w:jc w:val="both"/>
            </w:pPr>
          </w:p>
        </w:tc>
      </w:tr>
      <w:tr w:rsidR="001A32ED" w14:paraId="50A8E3C4" w14:textId="77777777" w:rsidTr="00134E3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27D7" w14:textId="00E3E851" w:rsidR="001A32ED" w:rsidRPr="001A2AA6" w:rsidRDefault="001A2AA6" w:rsidP="001B60D9">
            <w:pPr>
              <w:spacing w:after="240"/>
              <w:jc w:val="both"/>
              <w:rPr>
                <w:bCs/>
              </w:rPr>
            </w:pPr>
            <w:r w:rsidRPr="001A2AA6">
              <w:rPr>
                <w:bCs/>
              </w:rPr>
              <w:t>3.6.</w:t>
            </w:r>
            <w:r w:rsidRPr="001A2AA6">
              <w:rPr>
                <w:bCs/>
              </w:rPr>
              <w:tab/>
              <w:t>Impactul asupra mediului înconjurător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8964" w14:textId="77777777" w:rsidR="001A2AA6" w:rsidRPr="00016F97" w:rsidRDefault="001A2AA6" w:rsidP="001A2AA6">
            <w:pPr>
              <w:contextualSpacing/>
              <w:jc w:val="both"/>
              <w:rPr>
                <w:bCs/>
              </w:rPr>
            </w:pPr>
            <w:r w:rsidRPr="00016F97">
              <w:rPr>
                <w:bCs/>
              </w:rPr>
              <w:t>Nu este cazul.</w:t>
            </w:r>
          </w:p>
          <w:p w14:paraId="19CC60C3" w14:textId="59839D33" w:rsidR="001A32ED" w:rsidRDefault="001A32ED" w:rsidP="001B60D9">
            <w:pPr>
              <w:tabs>
                <w:tab w:val="left" w:pos="1884"/>
              </w:tabs>
              <w:spacing w:after="240"/>
              <w:jc w:val="both"/>
            </w:pPr>
          </w:p>
        </w:tc>
      </w:tr>
      <w:tr w:rsidR="001A2AA6" w14:paraId="2A515B8D" w14:textId="77777777" w:rsidTr="00134E3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F2885" w14:textId="64508300" w:rsidR="001A2AA6" w:rsidRPr="001A2AA6" w:rsidRDefault="001A2AA6" w:rsidP="001B60D9">
            <w:pPr>
              <w:spacing w:after="240"/>
              <w:jc w:val="both"/>
              <w:rPr>
                <w:bCs/>
              </w:rPr>
            </w:pPr>
            <w:r w:rsidRPr="001A2AA6">
              <w:rPr>
                <w:bCs/>
              </w:rPr>
              <w:t xml:space="preserve">3.7. Evaluarea costurilor </w:t>
            </w:r>
            <w:proofErr w:type="spellStart"/>
            <w:r w:rsidRPr="001A2AA6">
              <w:rPr>
                <w:bCs/>
              </w:rPr>
              <w:t>şi</w:t>
            </w:r>
            <w:proofErr w:type="spellEnd"/>
            <w:r w:rsidRPr="001A2AA6">
              <w:rPr>
                <w:bCs/>
              </w:rPr>
              <w:t xml:space="preserve"> beneficiilor din perspectiva inovării </w:t>
            </w:r>
            <w:proofErr w:type="spellStart"/>
            <w:r w:rsidRPr="001A2AA6">
              <w:rPr>
                <w:bCs/>
              </w:rPr>
              <w:t>şi</w:t>
            </w:r>
            <w:proofErr w:type="spellEnd"/>
            <w:r w:rsidRPr="001A2AA6">
              <w:rPr>
                <w:bCs/>
              </w:rPr>
              <w:t xml:space="preserve"> digitalizării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3E49" w14:textId="77777777" w:rsidR="001A2AA6" w:rsidRPr="00016F97" w:rsidRDefault="001A2AA6" w:rsidP="001A2AA6">
            <w:pPr>
              <w:contextualSpacing/>
              <w:jc w:val="both"/>
              <w:rPr>
                <w:bCs/>
              </w:rPr>
            </w:pPr>
            <w:r w:rsidRPr="00016F97">
              <w:rPr>
                <w:bCs/>
              </w:rPr>
              <w:t>Nu este cazul.</w:t>
            </w:r>
          </w:p>
          <w:p w14:paraId="6CA252DA" w14:textId="77777777" w:rsidR="001A2AA6" w:rsidRDefault="001A2AA6" w:rsidP="001B60D9">
            <w:pPr>
              <w:tabs>
                <w:tab w:val="left" w:pos="1884"/>
              </w:tabs>
              <w:spacing w:after="240"/>
              <w:jc w:val="both"/>
            </w:pPr>
          </w:p>
        </w:tc>
      </w:tr>
      <w:tr w:rsidR="001A2AA6" w14:paraId="258C8713" w14:textId="77777777" w:rsidTr="00134E3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119C" w14:textId="4B26901D" w:rsidR="001A2AA6" w:rsidRPr="001A2AA6" w:rsidRDefault="001A2AA6" w:rsidP="001B60D9">
            <w:pPr>
              <w:spacing w:after="240"/>
              <w:jc w:val="both"/>
              <w:rPr>
                <w:bCs/>
              </w:rPr>
            </w:pPr>
            <w:r w:rsidRPr="001A2AA6">
              <w:rPr>
                <w:bCs/>
              </w:rPr>
              <w:t xml:space="preserve">3.8. Evaluarea costurilor </w:t>
            </w:r>
            <w:proofErr w:type="spellStart"/>
            <w:r w:rsidRPr="001A2AA6">
              <w:rPr>
                <w:bCs/>
              </w:rPr>
              <w:t>şi</w:t>
            </w:r>
            <w:proofErr w:type="spellEnd"/>
            <w:r w:rsidRPr="001A2AA6">
              <w:rPr>
                <w:bCs/>
              </w:rPr>
              <w:t xml:space="preserve"> beneficiilor din perspectiva dezvoltării durabile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3D53" w14:textId="5AF39A2B" w:rsidR="001A2AA6" w:rsidRDefault="001A2AA6" w:rsidP="001B60D9">
            <w:pPr>
              <w:tabs>
                <w:tab w:val="left" w:pos="1884"/>
              </w:tabs>
              <w:spacing w:after="240"/>
              <w:jc w:val="both"/>
            </w:pPr>
            <w:r w:rsidRPr="00016F97">
              <w:t>Proiectul de act normativ nu se referă la acest domeniu.</w:t>
            </w:r>
          </w:p>
        </w:tc>
      </w:tr>
      <w:tr w:rsidR="001A2AA6" w14:paraId="29E374AC" w14:textId="77777777" w:rsidTr="00134E3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40612" w14:textId="1668D49D" w:rsidR="001A2AA6" w:rsidRPr="001A2AA6" w:rsidRDefault="001A2AA6" w:rsidP="001B60D9">
            <w:pPr>
              <w:spacing w:after="240"/>
              <w:jc w:val="both"/>
              <w:rPr>
                <w:bCs/>
              </w:rPr>
            </w:pPr>
            <w:r w:rsidRPr="001A2AA6">
              <w:rPr>
                <w:bCs/>
              </w:rPr>
              <w:t>3.9.Alte informații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B5E2" w14:textId="276E4F5C" w:rsidR="001A2AA6" w:rsidRDefault="001A2AA6" w:rsidP="001B60D9">
            <w:pPr>
              <w:tabs>
                <w:tab w:val="left" w:pos="1884"/>
              </w:tabs>
              <w:spacing w:after="240"/>
              <w:jc w:val="both"/>
            </w:pPr>
            <w:r w:rsidRPr="00016F97">
              <w:t>Nu au fost identificate.</w:t>
            </w:r>
          </w:p>
        </w:tc>
      </w:tr>
    </w:tbl>
    <w:p w14:paraId="7A36C89E" w14:textId="77777777" w:rsidR="001A32ED" w:rsidRDefault="001A32ED" w:rsidP="001A32ED">
      <w:pPr>
        <w:jc w:val="center"/>
        <w:rPr>
          <w:b/>
        </w:rPr>
      </w:pPr>
    </w:p>
    <w:p w14:paraId="22BB3D40" w14:textId="77777777" w:rsidR="001A32ED" w:rsidRDefault="001A32ED" w:rsidP="001A32ED">
      <w:pPr>
        <w:jc w:val="center"/>
        <w:rPr>
          <w:b/>
        </w:rPr>
      </w:pPr>
    </w:p>
    <w:p w14:paraId="04AD0E01" w14:textId="77777777" w:rsidR="00134E3D" w:rsidRDefault="00134E3D" w:rsidP="001A32ED">
      <w:pPr>
        <w:jc w:val="center"/>
        <w:rPr>
          <w:b/>
        </w:rPr>
      </w:pPr>
    </w:p>
    <w:p w14:paraId="042990CD" w14:textId="77777777" w:rsidR="001A32ED" w:rsidRDefault="001A32ED" w:rsidP="001A32ED">
      <w:pPr>
        <w:jc w:val="center"/>
        <w:rPr>
          <w:b/>
        </w:rPr>
      </w:pPr>
      <w:r>
        <w:rPr>
          <w:b/>
        </w:rPr>
        <w:t>Secțiunea a 4-a</w:t>
      </w:r>
    </w:p>
    <w:p w14:paraId="49A4C610" w14:textId="77777777" w:rsidR="001A32ED" w:rsidRDefault="001A32ED" w:rsidP="001A32ED">
      <w:pPr>
        <w:autoSpaceDE w:val="0"/>
        <w:jc w:val="center"/>
        <w:rPr>
          <w:b/>
        </w:rPr>
      </w:pPr>
      <w:r>
        <w:rPr>
          <w:b/>
        </w:rPr>
        <w:t>Impactul financiar asupra bugetului general consolidat, atât pe termen scurt, pentru anul curent, cât și pe termen lung (pe 5 ani)</w:t>
      </w:r>
    </w:p>
    <w:p w14:paraId="514F397D" w14:textId="77777777" w:rsidR="001A32ED" w:rsidRDefault="001A32ED" w:rsidP="001A32ED">
      <w:pPr>
        <w:jc w:val="right"/>
        <w:rPr>
          <w:b/>
        </w:rPr>
      </w:pPr>
    </w:p>
    <w:p w14:paraId="675D5CE7" w14:textId="77777777" w:rsidR="001A32ED" w:rsidRDefault="001A32ED" w:rsidP="001A32ED">
      <w:pPr>
        <w:jc w:val="right"/>
      </w:pPr>
      <w:r>
        <w:t>- mii lei -</w:t>
      </w:r>
    </w:p>
    <w:tbl>
      <w:tblPr>
        <w:tblW w:w="101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17"/>
        <w:gridCol w:w="1197"/>
        <w:gridCol w:w="798"/>
        <w:gridCol w:w="969"/>
        <w:gridCol w:w="969"/>
        <w:gridCol w:w="912"/>
        <w:gridCol w:w="1408"/>
      </w:tblGrid>
      <w:tr w:rsidR="008E6E50" w:rsidRPr="00016F97" w14:paraId="166E80A9" w14:textId="77777777" w:rsidTr="008E6E50">
        <w:trPr>
          <w:cantSplit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270E9" w14:textId="77777777" w:rsidR="008E6E50" w:rsidRPr="00016F97" w:rsidRDefault="008E6E50" w:rsidP="00730F01">
            <w:pPr>
              <w:jc w:val="center"/>
            </w:pPr>
            <w:r w:rsidRPr="00016F97">
              <w:t>Indicatori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244AE" w14:textId="77777777" w:rsidR="008E6E50" w:rsidRPr="00016F97" w:rsidRDefault="008E6E50" w:rsidP="00730F01">
            <w:pPr>
              <w:jc w:val="center"/>
            </w:pPr>
            <w:r w:rsidRPr="00016F97">
              <w:t>Anul curent</w:t>
            </w:r>
          </w:p>
        </w:tc>
        <w:tc>
          <w:tcPr>
            <w:tcW w:w="3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19D3B" w14:textId="77777777" w:rsidR="008E6E50" w:rsidRPr="00016F97" w:rsidRDefault="008E6E50" w:rsidP="00730F01">
            <w:pPr>
              <w:jc w:val="center"/>
            </w:pPr>
            <w:r w:rsidRPr="00016F97">
              <w:t xml:space="preserve">Următorii 4 ani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9A7FE" w14:textId="77777777" w:rsidR="008E6E50" w:rsidRPr="00016F97" w:rsidRDefault="008E6E50" w:rsidP="00730F01">
            <w:pPr>
              <w:jc w:val="center"/>
            </w:pPr>
            <w:r w:rsidRPr="00016F97">
              <w:t>Media pe cinci ani</w:t>
            </w:r>
          </w:p>
        </w:tc>
      </w:tr>
      <w:tr w:rsidR="008E6E50" w:rsidRPr="00016F97" w14:paraId="4F4A1D7E" w14:textId="77777777" w:rsidTr="008E6E50">
        <w:trPr>
          <w:cantSplit/>
        </w:trPr>
        <w:tc>
          <w:tcPr>
            <w:tcW w:w="10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8E84" w14:textId="77777777" w:rsidR="008E6E50" w:rsidRPr="00016F97" w:rsidRDefault="008E6E50" w:rsidP="00730F01">
            <w:pPr>
              <w:jc w:val="center"/>
            </w:pPr>
            <w:r w:rsidRPr="00016F97">
              <w:t>- mii lei -</w:t>
            </w:r>
          </w:p>
        </w:tc>
      </w:tr>
      <w:tr w:rsidR="008E6E50" w:rsidRPr="00016F97" w14:paraId="7E04CFCB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45CF" w14:textId="77777777" w:rsidR="008E6E50" w:rsidRPr="00016F97" w:rsidRDefault="008E6E50" w:rsidP="00730F01">
            <w:pPr>
              <w:jc w:val="center"/>
            </w:pPr>
            <w:r w:rsidRPr="00016F97">
              <w:lastRenderedPageBreak/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50AA3" w14:textId="77777777" w:rsidR="008E6E50" w:rsidRPr="00016F97" w:rsidRDefault="008E6E50" w:rsidP="00730F01">
            <w:pPr>
              <w:jc w:val="center"/>
            </w:pPr>
            <w:r w:rsidRPr="00016F97"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F365" w14:textId="77777777" w:rsidR="008E6E50" w:rsidRPr="00016F97" w:rsidRDefault="008E6E50" w:rsidP="00730F01">
            <w:pPr>
              <w:jc w:val="center"/>
            </w:pPr>
            <w:r w:rsidRPr="00016F97"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73DEA" w14:textId="77777777" w:rsidR="008E6E50" w:rsidRPr="00016F97" w:rsidRDefault="008E6E50" w:rsidP="00730F01">
            <w:pPr>
              <w:jc w:val="center"/>
            </w:pPr>
            <w:r w:rsidRPr="00016F97"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EF3C6" w14:textId="77777777" w:rsidR="008E6E50" w:rsidRPr="00016F97" w:rsidRDefault="008E6E50" w:rsidP="00730F01">
            <w:pPr>
              <w:jc w:val="center"/>
            </w:pPr>
            <w:r w:rsidRPr="00016F97"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AF4DB" w14:textId="77777777" w:rsidR="008E6E50" w:rsidRPr="00016F97" w:rsidRDefault="008E6E50" w:rsidP="00730F01">
            <w:pPr>
              <w:jc w:val="center"/>
            </w:pPr>
            <w:r w:rsidRPr="00016F97"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04E33" w14:textId="77777777" w:rsidR="008E6E50" w:rsidRPr="00016F97" w:rsidRDefault="008E6E50" w:rsidP="00730F01">
            <w:pPr>
              <w:jc w:val="center"/>
            </w:pPr>
            <w:r w:rsidRPr="00016F97">
              <w:t>7</w:t>
            </w:r>
          </w:p>
        </w:tc>
      </w:tr>
      <w:tr w:rsidR="008E6E50" w:rsidRPr="00016F97" w14:paraId="25E3A208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493B6" w14:textId="77777777" w:rsidR="008E6E50" w:rsidRPr="00016F97" w:rsidRDefault="008E6E50" w:rsidP="00730F01">
            <w:pPr>
              <w:jc w:val="both"/>
            </w:pPr>
            <w:r w:rsidRPr="00016F97">
              <w:t>4.1. Modificări ale veniturilor bugetare, plus/minus, din care: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756C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C94F0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A99D2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BF6F1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D335F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8A9B7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0B496411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BCA80" w14:textId="77777777" w:rsidR="008E6E50" w:rsidRPr="00016F97" w:rsidRDefault="008E6E50" w:rsidP="00730F01">
            <w:pPr>
              <w:jc w:val="both"/>
            </w:pPr>
            <w:r w:rsidRPr="00016F97">
              <w:t>a) buget de stat, din acesta: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44FD1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6CB0F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8D8E3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55F85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E501B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C6AB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75E058EC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0A0C4" w14:textId="77777777" w:rsidR="008E6E50" w:rsidRPr="00016F97" w:rsidRDefault="008E6E50" w:rsidP="00730F01">
            <w:pPr>
              <w:jc w:val="both"/>
            </w:pPr>
            <w:r w:rsidRPr="00016F97">
              <w:t xml:space="preserve">(i) impozit pe profit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448B5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628DC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A6959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844B0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FE71B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E879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2BAF17CA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5663" w14:textId="77777777" w:rsidR="008E6E50" w:rsidRPr="00016F97" w:rsidRDefault="008E6E50" w:rsidP="00730F01">
            <w:pPr>
              <w:jc w:val="both"/>
            </w:pPr>
            <w:r w:rsidRPr="00016F97">
              <w:t xml:space="preserve">(ii) impozit pe venit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EE928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39186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2B465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F640D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E2D01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3084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366FB9B7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06012" w14:textId="77777777" w:rsidR="008E6E50" w:rsidRPr="00016F97" w:rsidRDefault="008E6E50" w:rsidP="00730F01">
            <w:pPr>
              <w:jc w:val="both"/>
            </w:pPr>
            <w:r w:rsidRPr="00016F97">
              <w:t>b) bugete locale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27B84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93CDD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0AFD1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5D459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011B5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40925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31DB750D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4832F" w14:textId="77777777" w:rsidR="008E6E50" w:rsidRPr="00016F97" w:rsidRDefault="008E6E50" w:rsidP="00730F01">
            <w:pPr>
              <w:jc w:val="both"/>
            </w:pPr>
            <w:r w:rsidRPr="00016F97">
              <w:t>(i) impozit pe profit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99CE2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458DB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1795E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9BA46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C194D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36661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37A5554A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63715" w14:textId="77777777" w:rsidR="008E6E50" w:rsidRPr="00016F97" w:rsidRDefault="008E6E50" w:rsidP="00730F01">
            <w:pPr>
              <w:jc w:val="both"/>
            </w:pPr>
            <w:r w:rsidRPr="00016F97">
              <w:t xml:space="preserve">c) bugetul asigurărilor de stat: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C05C9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6ABBE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74296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22E90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11B64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6CF8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5378DC6B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5CC2D" w14:textId="77777777" w:rsidR="008E6E50" w:rsidRPr="00016F97" w:rsidRDefault="008E6E50" w:rsidP="00730F01">
            <w:pPr>
              <w:jc w:val="both"/>
            </w:pPr>
            <w:r w:rsidRPr="00016F97">
              <w:t xml:space="preserve">(i) contribuții de asigurări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6C173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83037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EAD35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7B493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761F1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1BD1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5FE24D91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D740" w14:textId="77777777" w:rsidR="008E6E50" w:rsidRPr="00016F97" w:rsidRDefault="008E6E50" w:rsidP="00730F01">
            <w:pPr>
              <w:jc w:val="both"/>
            </w:pPr>
            <w:r w:rsidRPr="00016F97">
              <w:t xml:space="preserve">d) alte tipuri de venituri 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A9F0C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45F4F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92C46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4335A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2C6D4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A9A1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04AE9169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6A9D7" w14:textId="77777777" w:rsidR="008E6E50" w:rsidRPr="00016F97" w:rsidRDefault="008E6E50" w:rsidP="00730F01">
            <w:pPr>
              <w:jc w:val="both"/>
            </w:pPr>
            <w:r w:rsidRPr="00016F97">
              <w:t>4.2. Modificări ale cheltuielilor bugetare, plus/minus, din care: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E61BD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87830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78BE6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ED4D0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71CBB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624CD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1F0CD509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D20D1" w14:textId="77777777" w:rsidR="008E6E50" w:rsidRPr="00016F97" w:rsidRDefault="008E6E50" w:rsidP="00730F01">
            <w:pPr>
              <w:jc w:val="both"/>
            </w:pPr>
            <w:r w:rsidRPr="00016F97">
              <w:t>a) buget de stat, din acesta: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0CA30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99298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98E0F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BC22B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4DB0B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EC4B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4D4E4BE0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5814D" w14:textId="77777777" w:rsidR="008E6E50" w:rsidRPr="00016F97" w:rsidRDefault="008E6E50" w:rsidP="00730F01">
            <w:pPr>
              <w:jc w:val="both"/>
            </w:pPr>
            <w:r w:rsidRPr="00016F97">
              <w:t>(i) cheltuieli de personal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E484E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8B04D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05D41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653F0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F0969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8D84A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6052209B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1A4AB" w14:textId="77777777" w:rsidR="008E6E50" w:rsidRPr="00016F97" w:rsidRDefault="008E6E50" w:rsidP="00730F01">
            <w:pPr>
              <w:jc w:val="both"/>
            </w:pPr>
            <w:r w:rsidRPr="00016F97">
              <w:t xml:space="preserve">(ii) bunuri </w:t>
            </w:r>
            <w:proofErr w:type="spellStart"/>
            <w:r w:rsidRPr="00016F97">
              <w:t>şi</w:t>
            </w:r>
            <w:proofErr w:type="spellEnd"/>
            <w:r w:rsidRPr="00016F97">
              <w:t xml:space="preserve"> servicii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71B39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C3127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657AC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E254B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996D9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CC2F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37FF8D28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9CC20" w14:textId="77777777" w:rsidR="008E6E50" w:rsidRPr="00016F97" w:rsidRDefault="008E6E50" w:rsidP="00730F01">
            <w:pPr>
              <w:jc w:val="both"/>
            </w:pPr>
            <w:r w:rsidRPr="00016F97">
              <w:t>b) bugete locale: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8BE17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169B9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1B14E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BC1AB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1B024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01A8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6185B01E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70C93" w14:textId="77777777" w:rsidR="008E6E50" w:rsidRPr="00016F97" w:rsidRDefault="008E6E50" w:rsidP="00730F01">
            <w:pPr>
              <w:jc w:val="both"/>
            </w:pPr>
            <w:r w:rsidRPr="00016F97">
              <w:t>(i) cheltuieli de personal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A4377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ADA76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BBD7B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0DEA5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A13F1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E0A3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51D341C4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2661C" w14:textId="77777777" w:rsidR="008E6E50" w:rsidRPr="00016F97" w:rsidRDefault="008E6E50" w:rsidP="00730F01">
            <w:pPr>
              <w:jc w:val="both"/>
            </w:pPr>
            <w:r w:rsidRPr="00016F97">
              <w:t xml:space="preserve">(ii) bunuri </w:t>
            </w:r>
            <w:proofErr w:type="spellStart"/>
            <w:r w:rsidRPr="00016F97">
              <w:t>şi</w:t>
            </w:r>
            <w:proofErr w:type="spellEnd"/>
            <w:r w:rsidRPr="00016F97">
              <w:t xml:space="preserve"> servicii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419A4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85769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E1EC6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F84A6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08B4D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EF40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2DBC0287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EDC0A" w14:textId="77777777" w:rsidR="008E6E50" w:rsidRPr="00016F97" w:rsidRDefault="008E6E50" w:rsidP="00730F01">
            <w:pPr>
              <w:jc w:val="both"/>
            </w:pPr>
            <w:r w:rsidRPr="00016F97">
              <w:t xml:space="preserve">c) bugetul asigurărilor sociale de stat: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C2B52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6D1C3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A121C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5A812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8399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3BE0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6AA7583E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9BC14" w14:textId="77777777" w:rsidR="008E6E50" w:rsidRPr="00016F97" w:rsidRDefault="008E6E50" w:rsidP="00730F01">
            <w:pPr>
              <w:jc w:val="both"/>
            </w:pPr>
            <w:r w:rsidRPr="00016F97">
              <w:t>(i) cheltuieli de personal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1063D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903C3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23320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FF997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6DAB8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758C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6628371F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1414E" w14:textId="77777777" w:rsidR="008E6E50" w:rsidRPr="00016F97" w:rsidRDefault="008E6E50" w:rsidP="00730F01">
            <w:pPr>
              <w:jc w:val="both"/>
            </w:pPr>
            <w:r w:rsidRPr="00016F97">
              <w:t xml:space="preserve">(ii) bunuri </w:t>
            </w:r>
            <w:proofErr w:type="spellStart"/>
            <w:r w:rsidRPr="00016F97">
              <w:t>şi</w:t>
            </w:r>
            <w:proofErr w:type="spellEnd"/>
            <w:r w:rsidRPr="00016F97">
              <w:t xml:space="preserve"> servicii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30DB3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166FE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8E561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4A28A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C5BFB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1697A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10B72B96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79D3E" w14:textId="77777777" w:rsidR="008E6E50" w:rsidRPr="00016F97" w:rsidRDefault="008E6E50" w:rsidP="00730F01">
            <w:pPr>
              <w:jc w:val="both"/>
            </w:pPr>
            <w:r w:rsidRPr="00016F97">
              <w:t xml:space="preserve">4.3. Impact financiar, plus/minus, din care: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82C76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E9C03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DD5C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FC3BA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47DFA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D4A3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6D66156B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FE013" w14:textId="77777777" w:rsidR="008E6E50" w:rsidRPr="00016F97" w:rsidRDefault="008E6E50" w:rsidP="00730F01">
            <w:pPr>
              <w:jc w:val="both"/>
            </w:pPr>
            <w:r w:rsidRPr="00016F97">
              <w:t xml:space="preserve">a) buget de stat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416CA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B0DB5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9E026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8F456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25B9C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5DBE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1098D0BE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08A15" w14:textId="77777777" w:rsidR="008E6E50" w:rsidRPr="00016F97" w:rsidRDefault="008E6E50" w:rsidP="00730F01">
            <w:pPr>
              <w:jc w:val="both"/>
            </w:pPr>
            <w:r w:rsidRPr="00016F97">
              <w:t xml:space="preserve">b) bugete locale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E03CC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47D7A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EADC6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D79E4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A0E7F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B02D7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731F7E76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CCC4F" w14:textId="77777777" w:rsidR="008E6E50" w:rsidRPr="00016F97" w:rsidRDefault="008E6E50" w:rsidP="00730F01">
            <w:pPr>
              <w:jc w:val="both"/>
            </w:pPr>
            <w:r w:rsidRPr="00016F97">
              <w:t xml:space="preserve">4.4. Propuneri pentru acoperirea creșterii cheltuielilor bugetare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6D0E3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8544E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704E1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3360F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D9CEB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9113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1F91C3C7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36FAD" w14:textId="77777777" w:rsidR="008E6E50" w:rsidRPr="00016F97" w:rsidRDefault="008E6E50" w:rsidP="00730F01">
            <w:pPr>
              <w:jc w:val="both"/>
            </w:pPr>
            <w:r w:rsidRPr="00016F97">
              <w:t>4.5. Propuneri pentru a compensa reducerea veniturilor bugetare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00E99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CD9BF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A703E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0DE1B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574A6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8B8AE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2B9AD0EE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07798" w14:textId="77777777" w:rsidR="008E6E50" w:rsidRPr="00016F97" w:rsidRDefault="008E6E50" w:rsidP="00730F01">
            <w:pPr>
              <w:jc w:val="both"/>
            </w:pPr>
            <w:r w:rsidRPr="00016F97">
              <w:t xml:space="preserve">4.6. Calcule detaliate privind fundamentarea modificărilor veniturilor </w:t>
            </w:r>
            <w:proofErr w:type="spellStart"/>
            <w:r w:rsidRPr="00016F97">
              <w:t>şi</w:t>
            </w:r>
            <w:proofErr w:type="spellEnd"/>
            <w:r w:rsidRPr="00016F97">
              <w:t xml:space="preserve">/sau cheltuielilor bugetare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8D4F1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DE969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01C09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07CA2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A13F7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BEA7" w14:textId="77777777" w:rsidR="008E6E50" w:rsidRPr="00016F97" w:rsidRDefault="008E6E50" w:rsidP="00730F01">
            <w:pPr>
              <w:snapToGrid w:val="0"/>
              <w:jc w:val="center"/>
            </w:pPr>
            <w:r w:rsidRPr="00016F97">
              <w:t>-</w:t>
            </w:r>
          </w:p>
        </w:tc>
      </w:tr>
      <w:tr w:rsidR="008E6E50" w:rsidRPr="00016F97" w14:paraId="26A1F832" w14:textId="77777777" w:rsidTr="008E6E50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E0024" w14:textId="77777777" w:rsidR="008E6E50" w:rsidRPr="00016F97" w:rsidRDefault="008E6E50" w:rsidP="00730F01">
            <w:pPr>
              <w:jc w:val="both"/>
            </w:pPr>
            <w:r w:rsidRPr="00016F97">
              <w:t>4.7. Prezentarea, în cazul proiectelor de acte normative a căror adoptare atrage majorarea cheltuielilor bugetare, a următoarelor documente:</w:t>
            </w:r>
          </w:p>
          <w:p w14:paraId="6468626E" w14:textId="77777777" w:rsidR="008E6E50" w:rsidRPr="00016F97" w:rsidRDefault="008E6E50" w:rsidP="00730F01">
            <w:pPr>
              <w:jc w:val="both"/>
            </w:pPr>
            <w:r w:rsidRPr="00016F97">
              <w:t xml:space="preserve">a) fișa financiară prevăzută la art. 15 din Legea nr. </w:t>
            </w:r>
            <w:hyperlink r:id="rId8" w:history="1">
              <w:r w:rsidRPr="00016F97">
                <w:t>500/2002</w:t>
              </w:r>
            </w:hyperlink>
            <w:r w:rsidRPr="00016F97">
              <w:t xml:space="preserve"> privind finanțele publice, cu modificările </w:t>
            </w:r>
            <w:proofErr w:type="spellStart"/>
            <w:r w:rsidRPr="00016F97">
              <w:t>şi</w:t>
            </w:r>
            <w:proofErr w:type="spellEnd"/>
            <w:r w:rsidRPr="00016F97">
              <w:t xml:space="preserve"> completările ulterioare, însoțită de ipotezele </w:t>
            </w:r>
            <w:proofErr w:type="spellStart"/>
            <w:r w:rsidRPr="00016F97">
              <w:t>şi</w:t>
            </w:r>
            <w:proofErr w:type="spellEnd"/>
            <w:r w:rsidRPr="00016F97">
              <w:t xml:space="preserve"> metodologia de calcul utilizată;</w:t>
            </w:r>
          </w:p>
          <w:p w14:paraId="139511D2" w14:textId="77777777" w:rsidR="008E6E50" w:rsidRPr="00016F97" w:rsidRDefault="008E6E50" w:rsidP="00730F01">
            <w:pPr>
              <w:jc w:val="both"/>
            </w:pPr>
            <w:r w:rsidRPr="00016F97">
              <w:t xml:space="preserve">b) declarație conform căreia majorarea de cheltuială respectivă este compatibilă cu obiectivele </w:t>
            </w:r>
            <w:proofErr w:type="spellStart"/>
            <w:r w:rsidRPr="00016F97">
              <w:t>şi</w:t>
            </w:r>
            <w:proofErr w:type="spellEnd"/>
            <w:r w:rsidRPr="00016F97">
              <w:t xml:space="preserve"> prioritățile strategice specificate în strategia fiscal-bugetară, cu legea bugetară anuală </w:t>
            </w:r>
            <w:proofErr w:type="spellStart"/>
            <w:r w:rsidRPr="00016F97">
              <w:t>şi</w:t>
            </w:r>
            <w:proofErr w:type="spellEnd"/>
            <w:r w:rsidRPr="00016F97">
              <w:t xml:space="preserve"> cu plafoanele de cheltuieli prezentate în strategia fiscal-bugetară.</w:t>
            </w: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626E" w14:textId="77777777" w:rsidR="008E6E50" w:rsidRPr="00016F97" w:rsidRDefault="008E6E50" w:rsidP="00730F01">
            <w:pPr>
              <w:snapToGrid w:val="0"/>
              <w:jc w:val="both"/>
            </w:pPr>
            <w:r w:rsidRPr="00016F97">
              <w:t>Proiectul de act normativ nu se referă la acest domeniu.</w:t>
            </w:r>
          </w:p>
        </w:tc>
      </w:tr>
      <w:tr w:rsidR="008E6E50" w:rsidRPr="00016F97" w14:paraId="4E092950" w14:textId="77777777" w:rsidTr="008E6E50">
        <w:trPr>
          <w:cantSplit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B4EA9" w14:textId="77777777" w:rsidR="008E6E50" w:rsidRPr="00016F97" w:rsidRDefault="008E6E50" w:rsidP="00730F01">
            <w:pPr>
              <w:jc w:val="both"/>
            </w:pPr>
            <w:r w:rsidRPr="00016F97">
              <w:t>4.8. Alte informații</w:t>
            </w:r>
          </w:p>
        </w:tc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58195" w14:textId="77777777" w:rsidR="008E6E50" w:rsidRPr="00016F97" w:rsidRDefault="008E6E50" w:rsidP="00730F01">
            <w:pPr>
              <w:shd w:val="clear" w:color="auto" w:fill="FFFFFF"/>
              <w:jc w:val="both"/>
            </w:pPr>
            <w:r w:rsidRPr="00016F97">
              <w:t>Nu au fost identificate.</w:t>
            </w:r>
          </w:p>
        </w:tc>
      </w:tr>
    </w:tbl>
    <w:p w14:paraId="41B57844" w14:textId="77777777" w:rsidR="000E3278" w:rsidRDefault="000E3278" w:rsidP="001A32ED">
      <w:pPr>
        <w:spacing w:before="240"/>
        <w:jc w:val="center"/>
        <w:rPr>
          <w:b/>
        </w:rPr>
      </w:pPr>
    </w:p>
    <w:p w14:paraId="392E7E1F" w14:textId="77777777" w:rsidR="000E3278" w:rsidRDefault="000E3278" w:rsidP="001A32ED">
      <w:pPr>
        <w:spacing w:before="240"/>
        <w:jc w:val="center"/>
        <w:rPr>
          <w:b/>
        </w:rPr>
      </w:pPr>
    </w:p>
    <w:p w14:paraId="3BAFF290" w14:textId="4D86A6AF" w:rsidR="001A32ED" w:rsidRDefault="001A32ED" w:rsidP="001A32ED">
      <w:pPr>
        <w:spacing w:before="240"/>
        <w:jc w:val="center"/>
        <w:rPr>
          <w:b/>
        </w:rPr>
      </w:pPr>
      <w:r>
        <w:rPr>
          <w:b/>
        </w:rPr>
        <w:t>Secțiunea a 5-a</w:t>
      </w:r>
    </w:p>
    <w:p w14:paraId="67F95D8B" w14:textId="77777777" w:rsidR="001A32ED" w:rsidRDefault="001A32ED" w:rsidP="001A32ED">
      <w:pPr>
        <w:spacing w:after="240"/>
        <w:jc w:val="center"/>
        <w:rPr>
          <w:b/>
        </w:rPr>
      </w:pPr>
      <w:r>
        <w:rPr>
          <w:b/>
        </w:rPr>
        <w:t>Efectele proiectului de act normativ asupra legislației în vigoare</w:t>
      </w:r>
    </w:p>
    <w:p w14:paraId="782373C0" w14:textId="77777777" w:rsidR="000E3278" w:rsidRDefault="000E3278" w:rsidP="001A32ED">
      <w:pPr>
        <w:spacing w:after="240"/>
        <w:jc w:val="center"/>
        <w:rPr>
          <w:b/>
        </w:rPr>
      </w:pPr>
    </w:p>
    <w:tbl>
      <w:tblPr>
        <w:tblW w:w="101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60"/>
        <w:gridCol w:w="6210"/>
      </w:tblGrid>
      <w:tr w:rsidR="008E6E50" w:rsidRPr="00016F97" w14:paraId="09C408E6" w14:textId="77777777" w:rsidTr="008E6E50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A7572" w14:textId="77777777" w:rsidR="008E6E50" w:rsidRPr="00016F97" w:rsidRDefault="008E6E50" w:rsidP="00730F01">
            <w:pPr>
              <w:jc w:val="both"/>
            </w:pPr>
            <w:r w:rsidRPr="00016F97">
              <w:t xml:space="preserve">5.1.Măsuri normative necesare pentru aplicarea prevederilor proiectului de act normativ. </w:t>
            </w:r>
          </w:p>
          <w:p w14:paraId="38D86E15" w14:textId="77777777" w:rsidR="008E6E50" w:rsidRPr="00016F97" w:rsidRDefault="008E6E50" w:rsidP="00730F01">
            <w:r w:rsidRPr="00016F97">
              <w:t>a) acte normative în vigoare ce vor fi modificate sau abrogate, ca urmare a intrării în vigoare a proiectului de act normativ;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9B511" w14:textId="14772827" w:rsidR="008E6E50" w:rsidRPr="00016F97" w:rsidRDefault="008E6E50" w:rsidP="008E6E50">
            <w:pPr>
              <w:numPr>
                <w:ilvl w:val="0"/>
                <w:numId w:val="32"/>
              </w:numPr>
              <w:spacing w:line="276" w:lineRule="auto"/>
              <w:ind w:left="284" w:hanging="284"/>
              <w:jc w:val="both"/>
            </w:pPr>
            <w:r w:rsidRPr="008E6E50">
              <w:t>Prin actul normativ se modifică și completează Hotărârea Guvernului nr.117/2010 pentru aprobarea Regulamentului de investigare a accidentelor și a incidentelor, de dezvoltare și îmbunătățire a siguranței feroviare pe căile ferate și pe rețeaua de transport cu metroul din România, publicată în Monitorul Oficial al României, Partea I, nr. 138 din 02.03.2010;</w:t>
            </w:r>
          </w:p>
        </w:tc>
      </w:tr>
      <w:tr w:rsidR="008E6E50" w:rsidRPr="00016F97" w14:paraId="4CBDF365" w14:textId="77777777" w:rsidTr="008E6E50">
        <w:trPr>
          <w:trHeight w:val="134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60A1D" w14:textId="77777777" w:rsidR="008E6E50" w:rsidRPr="00016F97" w:rsidRDefault="008E6E50" w:rsidP="00730F01">
            <w:pPr>
              <w:jc w:val="both"/>
              <w:rPr>
                <w:b/>
              </w:rPr>
            </w:pPr>
            <w:r w:rsidRPr="00016F97">
              <w:t>5.2.Impactul asupra legislației în domeniul achizițiilor publice</w:t>
            </w:r>
            <w:r w:rsidRPr="00016F97">
              <w:rPr>
                <w:b/>
              </w:rPr>
              <w:t xml:space="preserve"> </w:t>
            </w:r>
          </w:p>
          <w:p w14:paraId="570EDAF7" w14:textId="77777777" w:rsidR="008E6E50" w:rsidRPr="00016F97" w:rsidRDefault="008E6E50" w:rsidP="00730F01">
            <w:pPr>
              <w:jc w:val="both"/>
              <w:rPr>
                <w:bCs/>
              </w:rPr>
            </w:pPr>
            <w:r w:rsidRPr="00016F97">
              <w:t>a)</w:t>
            </w:r>
            <w:r w:rsidRPr="00016F97">
              <w:rPr>
                <w:bCs/>
              </w:rPr>
              <w:t xml:space="preserve">descrierea impactului legislativ </w:t>
            </w:r>
          </w:p>
          <w:p w14:paraId="6FF32D2A" w14:textId="77777777" w:rsidR="008E6E50" w:rsidRPr="00016F97" w:rsidRDefault="008E6E50" w:rsidP="00730F01">
            <w:pPr>
              <w:jc w:val="both"/>
            </w:pPr>
            <w:bookmarkStart w:id="3" w:name="do|ax1|pt5|sp5.2.|lib"/>
            <w:bookmarkEnd w:id="3"/>
            <w:r w:rsidRPr="00016F97">
              <w:t>b)</w:t>
            </w:r>
            <w:r w:rsidRPr="00016F97">
              <w:rPr>
                <w:bCs/>
              </w:rPr>
              <w:t xml:space="preserve">prezentarea normelor cu impact la nivel operațional/tehnic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92A0" w14:textId="77777777" w:rsidR="008E6E50" w:rsidRPr="00016F97" w:rsidRDefault="008E6E50" w:rsidP="00730F01">
            <w:pPr>
              <w:pStyle w:val="Heading1"/>
              <w:rPr>
                <w:b w:val="0"/>
                <w:bCs w:val="0"/>
                <w:sz w:val="24"/>
              </w:rPr>
            </w:pPr>
            <w:r w:rsidRPr="00016F97">
              <w:rPr>
                <w:b w:val="0"/>
                <w:sz w:val="24"/>
              </w:rPr>
              <w:t>Proiectul de act normativ nu se referă la acest domeniu.</w:t>
            </w:r>
          </w:p>
        </w:tc>
      </w:tr>
      <w:tr w:rsidR="008E6E50" w:rsidRPr="00016F97" w14:paraId="4FCC25DD" w14:textId="77777777" w:rsidTr="008E6E50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F396B" w14:textId="77777777" w:rsidR="008E6E50" w:rsidRPr="00016F97" w:rsidRDefault="008E6E50" w:rsidP="00730F01">
            <w:pPr>
              <w:jc w:val="both"/>
              <w:rPr>
                <w:bCs/>
              </w:rPr>
            </w:pPr>
            <w:r w:rsidRPr="00016F97">
              <w:t xml:space="preserve">5.3. </w:t>
            </w:r>
            <w:r w:rsidRPr="00016F97">
              <w:rPr>
                <w:bCs/>
              </w:rPr>
              <w:t>Conformitatea proiectului de act normativ cu legislația UE (în cazul proiectelor ce transpun sau asigură aplicarea unor prevederi de drept UE).</w:t>
            </w:r>
          </w:p>
          <w:p w14:paraId="64BA7B89" w14:textId="77777777" w:rsidR="008E6E50" w:rsidRPr="00016F97" w:rsidRDefault="008E6E50" w:rsidP="00730F01">
            <w:pPr>
              <w:jc w:val="both"/>
              <w:rPr>
                <w:bCs/>
              </w:rPr>
            </w:pPr>
            <w:r w:rsidRPr="00016F97">
              <w:rPr>
                <w:bCs/>
              </w:rPr>
              <w:t>5.3.1. Măsuri normative necesare transpunerii directivelor UE</w:t>
            </w:r>
          </w:p>
          <w:p w14:paraId="6122236A" w14:textId="77777777" w:rsidR="008E6E50" w:rsidRPr="00016F97" w:rsidRDefault="008E6E50" w:rsidP="00730F01">
            <w:pPr>
              <w:jc w:val="both"/>
              <w:rPr>
                <w:bCs/>
              </w:rPr>
            </w:pPr>
            <w:bookmarkStart w:id="4" w:name="do|ax1|pt5|sp5.3.|al1|lia"/>
            <w:bookmarkEnd w:id="4"/>
            <w:r w:rsidRPr="00016F97">
              <w:rPr>
                <w:bCs/>
              </w:rPr>
              <w:t xml:space="preserve">a)tipul, titlul, numărul </w:t>
            </w:r>
            <w:proofErr w:type="spellStart"/>
            <w:r w:rsidRPr="00016F97">
              <w:rPr>
                <w:bCs/>
              </w:rPr>
              <w:t>şi</w:t>
            </w:r>
            <w:proofErr w:type="spellEnd"/>
            <w:r w:rsidRPr="00016F97">
              <w:rPr>
                <w:bCs/>
              </w:rPr>
              <w:t xml:space="preserve"> data directivei UE ale cărei cerințe sunt transpuse de proiectul de act normativ;</w:t>
            </w:r>
          </w:p>
          <w:p w14:paraId="75B581E1" w14:textId="77777777" w:rsidR="008E6E50" w:rsidRPr="00016F97" w:rsidRDefault="008E6E50" w:rsidP="00730F01">
            <w:pPr>
              <w:jc w:val="both"/>
              <w:rPr>
                <w:bCs/>
              </w:rPr>
            </w:pPr>
            <w:bookmarkStart w:id="5" w:name="do|ax1|pt5|sp5.3.|al1|lib"/>
            <w:bookmarkEnd w:id="5"/>
            <w:r w:rsidRPr="00016F97">
              <w:rPr>
                <w:bCs/>
              </w:rPr>
              <w:t>b)obiectivele directivei UE;</w:t>
            </w:r>
          </w:p>
          <w:p w14:paraId="4F4495EA" w14:textId="77777777" w:rsidR="008E6E50" w:rsidRPr="00016F97" w:rsidRDefault="008E6E50" w:rsidP="00730F01">
            <w:pPr>
              <w:jc w:val="both"/>
              <w:rPr>
                <w:bCs/>
              </w:rPr>
            </w:pPr>
            <w:bookmarkStart w:id="6" w:name="do|ax1|pt5|sp5.3.|al1|lic"/>
            <w:bookmarkEnd w:id="6"/>
            <w:r w:rsidRPr="00016F97">
              <w:rPr>
                <w:bCs/>
              </w:rPr>
              <w:t>c)tipul de transpunere a directivei UE în cauză</w:t>
            </w:r>
          </w:p>
          <w:p w14:paraId="1538118B" w14:textId="77777777" w:rsidR="008E6E50" w:rsidRPr="00016F97" w:rsidRDefault="008E6E50" w:rsidP="00730F01">
            <w:pPr>
              <w:jc w:val="both"/>
              <w:rPr>
                <w:bCs/>
              </w:rPr>
            </w:pPr>
            <w:bookmarkStart w:id="7" w:name="do|ax1|pt5|sp5.3.|al1|lid"/>
            <w:bookmarkEnd w:id="7"/>
            <w:r w:rsidRPr="00016F97">
              <w:rPr>
                <w:bCs/>
              </w:rPr>
              <w:t xml:space="preserve">d)termenele-limită pentru transpunerea directivelor UE vizate </w:t>
            </w:r>
          </w:p>
          <w:p w14:paraId="2305CBAD" w14:textId="77777777" w:rsidR="008E6E50" w:rsidRPr="00016F97" w:rsidRDefault="008E6E50" w:rsidP="00730F01">
            <w:pPr>
              <w:jc w:val="both"/>
              <w:rPr>
                <w:bCs/>
              </w:rPr>
            </w:pPr>
            <w:r w:rsidRPr="00016F97">
              <w:rPr>
                <w:bCs/>
              </w:rPr>
              <w:t>5.3.2. Măsuri normative necesare aplicării actelor legislative ale UE.</w:t>
            </w:r>
          </w:p>
          <w:p w14:paraId="30637EF2" w14:textId="77777777" w:rsidR="008E6E50" w:rsidRPr="00016F97" w:rsidRDefault="008E6E50" w:rsidP="00730F01">
            <w:pPr>
              <w:jc w:val="both"/>
              <w:rPr>
                <w:bCs/>
              </w:rPr>
            </w:pPr>
            <w:bookmarkStart w:id="8" w:name="do|ax1|pt5|sp5.3.|al2|lia"/>
            <w:bookmarkEnd w:id="8"/>
            <w:r w:rsidRPr="00016F97">
              <w:rPr>
                <w:bCs/>
              </w:rPr>
              <w:t>a)justificarea necesității adoptării măsurilor incluse în proiect în vederea aplicării actului legislativ al UE;</w:t>
            </w:r>
          </w:p>
          <w:p w14:paraId="7409CE3F" w14:textId="77777777" w:rsidR="008E6E50" w:rsidRPr="00016F97" w:rsidRDefault="008E6E50" w:rsidP="00730F01">
            <w:pPr>
              <w:jc w:val="both"/>
              <w:rPr>
                <w:bCs/>
              </w:rPr>
            </w:pPr>
            <w:bookmarkStart w:id="9" w:name="do|ax1|pt5|sp5.3.|al2|lib"/>
            <w:bookmarkEnd w:id="9"/>
            <w:r w:rsidRPr="00016F97">
              <w:rPr>
                <w:bCs/>
              </w:rPr>
              <w:t>b)tipul, titlul, numărul și data actului legislativ al UE pentru care se creează cadrul de aplicare.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A39E7" w14:textId="77777777" w:rsidR="008E6E50" w:rsidRPr="00016F97" w:rsidRDefault="008E6E50" w:rsidP="00730F01">
            <w:pPr>
              <w:jc w:val="both"/>
            </w:pPr>
            <w:r w:rsidRPr="00016F97">
              <w:t>Proiectul de act normativ nu se referă la acest domeniu.</w:t>
            </w:r>
          </w:p>
        </w:tc>
      </w:tr>
      <w:tr w:rsidR="008E6E50" w:rsidRPr="00016F97" w14:paraId="349AD8BC" w14:textId="77777777" w:rsidTr="008E6E50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56C0B" w14:textId="77777777" w:rsidR="008E6E50" w:rsidRPr="00016F97" w:rsidRDefault="008E6E50" w:rsidP="00730F01">
            <w:r w:rsidRPr="00016F97">
              <w:t xml:space="preserve">5.4. </w:t>
            </w:r>
            <w:r w:rsidRPr="00016F97">
              <w:rPr>
                <w:bCs/>
              </w:rPr>
              <w:t>Hotărâri ale Curții de Justiție a Uniunii Europene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DD41" w14:textId="77777777" w:rsidR="008E6E50" w:rsidRPr="00016F97" w:rsidRDefault="008E6E50" w:rsidP="00730F01">
            <w:pPr>
              <w:jc w:val="both"/>
            </w:pPr>
            <w:r w:rsidRPr="00016F97">
              <w:t>Proiectul de act normativ nu se referă la acest domeniu.</w:t>
            </w:r>
          </w:p>
        </w:tc>
      </w:tr>
      <w:tr w:rsidR="008E6E50" w:rsidRPr="00016F97" w14:paraId="7875F8FA" w14:textId="77777777" w:rsidTr="008E6E50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98122" w14:textId="77777777" w:rsidR="008E6E50" w:rsidRPr="00016F97" w:rsidRDefault="008E6E50" w:rsidP="00730F01">
            <w:r w:rsidRPr="00016F97">
              <w:t xml:space="preserve">5.5. </w:t>
            </w:r>
            <w:r w:rsidRPr="00016F97">
              <w:rPr>
                <w:bCs/>
              </w:rPr>
              <w:t xml:space="preserve">Alte acte normative </w:t>
            </w:r>
            <w:proofErr w:type="spellStart"/>
            <w:r w:rsidRPr="00016F97">
              <w:rPr>
                <w:bCs/>
              </w:rPr>
              <w:t>şi</w:t>
            </w:r>
            <w:proofErr w:type="spellEnd"/>
            <w:r w:rsidRPr="00016F97">
              <w:rPr>
                <w:bCs/>
              </w:rPr>
              <w:t>/sau documente internaționale din care decurg angajamente asumate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BD136" w14:textId="77777777" w:rsidR="008E6E50" w:rsidRPr="00016F97" w:rsidRDefault="008E6E50" w:rsidP="00730F01">
            <w:pPr>
              <w:jc w:val="both"/>
            </w:pPr>
            <w:r w:rsidRPr="00016F97">
              <w:t>Proiectul de act normativ nu se referă la acest domeniu.</w:t>
            </w:r>
          </w:p>
        </w:tc>
      </w:tr>
      <w:tr w:rsidR="008E6E50" w:rsidRPr="00016F97" w14:paraId="2C3BE3AB" w14:textId="77777777" w:rsidTr="008E6E50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D9265" w14:textId="77777777" w:rsidR="008E6E50" w:rsidRPr="00016F97" w:rsidRDefault="008E6E50" w:rsidP="00730F01">
            <w:r w:rsidRPr="00016F97">
              <w:t>5.6. Alte informații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0509" w14:textId="77777777" w:rsidR="008E6E50" w:rsidRPr="00016F97" w:rsidRDefault="008E6E50" w:rsidP="00730F01">
            <w:pPr>
              <w:jc w:val="both"/>
            </w:pPr>
            <w:r w:rsidRPr="00016F97">
              <w:t>Nu au fost identificate.</w:t>
            </w:r>
          </w:p>
        </w:tc>
      </w:tr>
    </w:tbl>
    <w:p w14:paraId="1B25CEA2" w14:textId="77777777" w:rsidR="001A32ED" w:rsidRDefault="001A32ED" w:rsidP="001A32ED">
      <w:pPr>
        <w:jc w:val="center"/>
      </w:pPr>
    </w:p>
    <w:p w14:paraId="301D9A5A" w14:textId="77777777" w:rsidR="000E3278" w:rsidRDefault="000E3278" w:rsidP="001A32ED">
      <w:pPr>
        <w:jc w:val="center"/>
      </w:pPr>
    </w:p>
    <w:p w14:paraId="5234CB62" w14:textId="77777777" w:rsidR="000E3278" w:rsidRDefault="000E3278" w:rsidP="001A32ED">
      <w:pPr>
        <w:jc w:val="center"/>
      </w:pPr>
    </w:p>
    <w:p w14:paraId="07B806D8" w14:textId="77777777" w:rsidR="000E3278" w:rsidRDefault="000E3278" w:rsidP="001A32ED">
      <w:pPr>
        <w:jc w:val="center"/>
      </w:pPr>
    </w:p>
    <w:p w14:paraId="1A0A55B9" w14:textId="77777777" w:rsidR="000E3278" w:rsidRDefault="000E3278" w:rsidP="000E3278">
      <w:pPr>
        <w:jc w:val="center"/>
        <w:rPr>
          <w:b/>
          <w:bCs/>
        </w:rPr>
      </w:pPr>
      <w:r w:rsidRPr="000E3278">
        <w:rPr>
          <w:b/>
          <w:bCs/>
        </w:rPr>
        <w:t xml:space="preserve">  </w:t>
      </w:r>
    </w:p>
    <w:p w14:paraId="7A063E5A" w14:textId="77777777" w:rsidR="000E3278" w:rsidRDefault="000E3278" w:rsidP="000E3278">
      <w:pPr>
        <w:jc w:val="center"/>
        <w:rPr>
          <w:b/>
          <w:bCs/>
        </w:rPr>
      </w:pPr>
    </w:p>
    <w:p w14:paraId="0C174395" w14:textId="77777777" w:rsidR="000E3278" w:rsidRDefault="000E3278" w:rsidP="000E3278">
      <w:pPr>
        <w:jc w:val="center"/>
        <w:rPr>
          <w:b/>
          <w:bCs/>
        </w:rPr>
      </w:pPr>
    </w:p>
    <w:p w14:paraId="6D1DB6AE" w14:textId="5C92F03D" w:rsidR="000E3278" w:rsidRPr="000E3278" w:rsidRDefault="000E3278" w:rsidP="000E3278">
      <w:pPr>
        <w:jc w:val="center"/>
        <w:rPr>
          <w:b/>
        </w:rPr>
      </w:pPr>
      <w:r w:rsidRPr="000E3278">
        <w:rPr>
          <w:b/>
        </w:rPr>
        <w:lastRenderedPageBreak/>
        <w:t>Secțiunea a 6-a.</w:t>
      </w:r>
    </w:p>
    <w:p w14:paraId="27F61CBC" w14:textId="77777777" w:rsidR="000E3278" w:rsidRDefault="000E3278" w:rsidP="000E3278">
      <w:pPr>
        <w:jc w:val="center"/>
        <w:rPr>
          <w:b/>
        </w:rPr>
      </w:pPr>
      <w:r w:rsidRPr="000E3278">
        <w:rPr>
          <w:b/>
        </w:rPr>
        <w:t>Consultările efectuate în vederea elaborării proiectului de act normativ</w:t>
      </w:r>
    </w:p>
    <w:p w14:paraId="46577B1B" w14:textId="77777777" w:rsidR="000E3278" w:rsidRPr="000E3278" w:rsidRDefault="000E3278" w:rsidP="000E3278">
      <w:pPr>
        <w:jc w:val="center"/>
        <w:rPr>
          <w:b/>
        </w:rPr>
      </w:pPr>
    </w:p>
    <w:p w14:paraId="27B924F3" w14:textId="77777777" w:rsidR="000E3278" w:rsidRPr="000E3278" w:rsidRDefault="000E3278" w:rsidP="000E3278">
      <w:pPr>
        <w:jc w:val="center"/>
        <w:rPr>
          <w:b/>
          <w:bCs/>
        </w:rPr>
      </w:pPr>
    </w:p>
    <w:tbl>
      <w:tblPr>
        <w:tblW w:w="101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13"/>
        <w:gridCol w:w="5757"/>
      </w:tblGrid>
      <w:tr w:rsidR="000E3278" w:rsidRPr="000E3278" w14:paraId="20FE4155" w14:textId="77777777" w:rsidTr="00730F01">
        <w:trPr>
          <w:trHeight w:val="870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B5127" w14:textId="77777777" w:rsidR="000E3278" w:rsidRPr="000E3278" w:rsidRDefault="000E3278" w:rsidP="000E3278">
            <w:pPr>
              <w:jc w:val="both"/>
            </w:pPr>
            <w:r w:rsidRPr="000E3278">
              <w:t>6.1. Informații privind neaplicarea procedurii de participare la elaborarea actelor normative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4F49A" w14:textId="77777777" w:rsidR="000E3278" w:rsidRPr="000E3278" w:rsidRDefault="000E3278" w:rsidP="000E3278">
            <w:pPr>
              <w:jc w:val="both"/>
            </w:pPr>
            <w:r w:rsidRPr="000E3278">
              <w:t>Proiectul de act normativ nu se referă la acest domeniu.</w:t>
            </w:r>
          </w:p>
          <w:p w14:paraId="7E586A98" w14:textId="77777777" w:rsidR="000E3278" w:rsidRPr="000E3278" w:rsidRDefault="000E3278" w:rsidP="000E3278">
            <w:pPr>
              <w:jc w:val="both"/>
            </w:pPr>
          </w:p>
        </w:tc>
      </w:tr>
      <w:tr w:rsidR="000E3278" w:rsidRPr="000E3278" w14:paraId="42999EB4" w14:textId="77777777" w:rsidTr="00730F01">
        <w:trPr>
          <w:trHeight w:val="1120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D13F3" w14:textId="77777777" w:rsidR="000E3278" w:rsidRPr="000E3278" w:rsidRDefault="000E3278" w:rsidP="000E3278">
            <w:pPr>
              <w:jc w:val="both"/>
            </w:pPr>
            <w:r w:rsidRPr="000E3278">
              <w:t xml:space="preserve">6.2. Informații privind procesul de consultare cu organizații neguvernamentale, institute de cercetare </w:t>
            </w:r>
            <w:proofErr w:type="spellStart"/>
            <w:r w:rsidRPr="000E3278">
              <w:t>şi</w:t>
            </w:r>
            <w:proofErr w:type="spellEnd"/>
            <w:r w:rsidRPr="000E3278">
              <w:t xml:space="preserve"> alte organisme implicate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32259" w14:textId="77777777" w:rsidR="000E3278" w:rsidRPr="000E3278" w:rsidRDefault="000E3278" w:rsidP="000E3278">
            <w:pPr>
              <w:jc w:val="both"/>
            </w:pPr>
            <w:r w:rsidRPr="000E3278">
              <w:t>Proiectul de act normativ a fost afișat pe site-ul Ministerului Transporturilor și Infrastructurii.</w:t>
            </w:r>
          </w:p>
        </w:tc>
      </w:tr>
      <w:tr w:rsidR="000E3278" w:rsidRPr="000E3278" w14:paraId="11112605" w14:textId="77777777" w:rsidTr="00730F01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A2839" w14:textId="77777777" w:rsidR="000E3278" w:rsidRPr="000E3278" w:rsidRDefault="000E3278" w:rsidP="000E3278">
            <w:pPr>
              <w:jc w:val="both"/>
            </w:pPr>
            <w:r w:rsidRPr="000E3278">
              <w:t xml:space="preserve">6.3. Informații despre consultările organizate cu autoritățile administrației publice locale, în situația în care proiectul de act normativ are ca obiect activități ale acestor autorități, în condițiile Hotărârii Guvernului nr. </w:t>
            </w:r>
            <w:hyperlink r:id="rId9" w:tooltip="privind procedura de consultare a structurilor asociative ale autorităţilor administraţiei publice locale la elaborarea proiectelor de acte normative (act publicat in M.Of. 529 din 22-iun-2005)" w:history="1">
              <w:r w:rsidRPr="000E3278">
                <w:t>521/2005</w:t>
              </w:r>
            </w:hyperlink>
            <w:r w:rsidRPr="000E3278">
              <w:t xml:space="preserve"> privind procedura de consultare a structurilor asociative ale autorităților administrației publice locale la elaborarea proiectelor de acte normativ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5DB76" w14:textId="77777777" w:rsidR="000E3278" w:rsidRPr="000E3278" w:rsidRDefault="000E3278" w:rsidP="000E3278">
            <w:pPr>
              <w:jc w:val="both"/>
            </w:pPr>
            <w:r w:rsidRPr="000E3278">
              <w:t>Nu este cazul.</w:t>
            </w:r>
          </w:p>
        </w:tc>
      </w:tr>
      <w:tr w:rsidR="000E3278" w:rsidRPr="000E3278" w14:paraId="5EB3C4A5" w14:textId="77777777" w:rsidTr="00730F01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C53E0" w14:textId="77777777" w:rsidR="000E3278" w:rsidRPr="000E3278" w:rsidRDefault="000E3278" w:rsidP="000E3278">
            <w:pPr>
              <w:jc w:val="both"/>
            </w:pPr>
            <w:r w:rsidRPr="000E3278">
              <w:t>6.4. Informații privind puncte de vedere/opinii emise de organisme consultative constituite prin acte normative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8BD8" w14:textId="77777777" w:rsidR="000E3278" w:rsidRPr="000E3278" w:rsidRDefault="000E3278" w:rsidP="000E3278">
            <w:r w:rsidRPr="000E3278">
              <w:t>Nu este cazul.</w:t>
            </w:r>
          </w:p>
        </w:tc>
      </w:tr>
      <w:tr w:rsidR="000E3278" w:rsidRPr="000E3278" w14:paraId="5BCA941F" w14:textId="77777777" w:rsidTr="00730F01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BCC5A" w14:textId="77777777" w:rsidR="000E3278" w:rsidRPr="000E3278" w:rsidRDefault="000E3278" w:rsidP="000E3278">
            <w:r w:rsidRPr="000E3278">
              <w:t>6.5.Informaţii privind avizarea de către</w:t>
            </w:r>
          </w:p>
          <w:p w14:paraId="5B2B6D70" w14:textId="77777777" w:rsidR="000E3278" w:rsidRPr="000E3278" w:rsidRDefault="000E3278" w:rsidP="000E3278">
            <w:r w:rsidRPr="000E3278">
              <w:t xml:space="preserve">a) Consiliul Legislativ </w:t>
            </w:r>
          </w:p>
          <w:p w14:paraId="2C124C3D" w14:textId="77777777" w:rsidR="000E3278" w:rsidRPr="000E3278" w:rsidRDefault="000E3278" w:rsidP="000E3278">
            <w:r w:rsidRPr="000E3278">
              <w:t>b) Consiliul Suprem de Apărare a Țârii</w:t>
            </w:r>
          </w:p>
          <w:p w14:paraId="55037EE0" w14:textId="77777777" w:rsidR="000E3278" w:rsidRPr="000E3278" w:rsidRDefault="000E3278" w:rsidP="000E3278">
            <w:r w:rsidRPr="000E3278">
              <w:t xml:space="preserve">c) Consiliul Economic </w:t>
            </w:r>
            <w:proofErr w:type="spellStart"/>
            <w:r w:rsidRPr="000E3278">
              <w:t>şi</w:t>
            </w:r>
            <w:proofErr w:type="spellEnd"/>
            <w:r w:rsidRPr="000E3278">
              <w:t xml:space="preserve"> Social</w:t>
            </w:r>
          </w:p>
          <w:p w14:paraId="0227327E" w14:textId="77777777" w:rsidR="000E3278" w:rsidRPr="000E3278" w:rsidRDefault="000E3278" w:rsidP="000E3278">
            <w:r w:rsidRPr="000E3278">
              <w:t>d) Consiliul Concurenței</w:t>
            </w:r>
          </w:p>
          <w:p w14:paraId="34C8BA74" w14:textId="77777777" w:rsidR="000E3278" w:rsidRPr="000E3278" w:rsidRDefault="000E3278" w:rsidP="000E3278">
            <w:r w:rsidRPr="000E3278">
              <w:t>e) Curtea de Conturi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5D434" w14:textId="77777777" w:rsidR="000E3278" w:rsidRPr="000E3278" w:rsidRDefault="000E3278" w:rsidP="000E3278">
            <w:r w:rsidRPr="000E3278">
              <w:t>Proiectul de act normativ necesită avizul Consiliului Legislativ.</w:t>
            </w:r>
          </w:p>
        </w:tc>
      </w:tr>
      <w:tr w:rsidR="000E3278" w:rsidRPr="000E3278" w14:paraId="401B777E" w14:textId="77777777" w:rsidTr="00730F01">
        <w:trPr>
          <w:trHeight w:val="275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1632D" w14:textId="77777777" w:rsidR="000E3278" w:rsidRPr="000E3278" w:rsidRDefault="000E3278" w:rsidP="000E3278">
            <w:r w:rsidRPr="000E3278">
              <w:t>6.6 Alte informații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56C5" w14:textId="77777777" w:rsidR="000E3278" w:rsidRPr="000E3278" w:rsidRDefault="000E3278" w:rsidP="000E3278">
            <w:r w:rsidRPr="000E3278">
              <w:t>Nu au fost identificate</w:t>
            </w:r>
          </w:p>
        </w:tc>
      </w:tr>
    </w:tbl>
    <w:p w14:paraId="0618B8B4" w14:textId="77777777" w:rsidR="001A32ED" w:rsidRDefault="001A32ED" w:rsidP="001A32ED">
      <w:pPr>
        <w:jc w:val="center"/>
        <w:rPr>
          <w:b/>
        </w:rPr>
      </w:pPr>
    </w:p>
    <w:p w14:paraId="64132531" w14:textId="77777777" w:rsidR="000E3278" w:rsidRDefault="000E3278" w:rsidP="001A32ED">
      <w:pPr>
        <w:jc w:val="center"/>
        <w:rPr>
          <w:b/>
        </w:rPr>
      </w:pPr>
    </w:p>
    <w:p w14:paraId="762B4AF4" w14:textId="77777777" w:rsidR="000E3278" w:rsidRPr="00016F97" w:rsidRDefault="000E3278" w:rsidP="000E3278">
      <w:pPr>
        <w:jc w:val="center"/>
        <w:rPr>
          <w:b/>
        </w:rPr>
      </w:pPr>
      <w:r w:rsidRPr="00016F97">
        <w:rPr>
          <w:b/>
        </w:rPr>
        <w:t>Secțiunea a 7-a.</w:t>
      </w:r>
    </w:p>
    <w:p w14:paraId="75E75ACA" w14:textId="77777777" w:rsidR="000E3278" w:rsidRDefault="000E3278" w:rsidP="000E3278">
      <w:pPr>
        <w:jc w:val="center"/>
        <w:rPr>
          <w:b/>
        </w:rPr>
      </w:pPr>
      <w:r w:rsidRPr="00016F97">
        <w:rPr>
          <w:b/>
        </w:rPr>
        <w:t xml:space="preserve">Activități de informare publică privind elaborarea </w:t>
      </w:r>
      <w:proofErr w:type="spellStart"/>
      <w:r w:rsidRPr="00016F97">
        <w:rPr>
          <w:b/>
        </w:rPr>
        <w:t>şi</w:t>
      </w:r>
      <w:proofErr w:type="spellEnd"/>
      <w:r w:rsidRPr="00016F97">
        <w:rPr>
          <w:b/>
        </w:rPr>
        <w:t xml:space="preserve"> implementarea proiectului de act normativ</w:t>
      </w:r>
    </w:p>
    <w:p w14:paraId="4792FABB" w14:textId="77777777" w:rsidR="000E3278" w:rsidRPr="00016F97" w:rsidRDefault="000E3278" w:rsidP="000E3278">
      <w:pPr>
        <w:ind w:left="1416" w:hanging="1516"/>
        <w:rPr>
          <w:b/>
          <w:bCs/>
          <w:color w:val="0000CC"/>
        </w:rPr>
      </w:pPr>
    </w:p>
    <w:tbl>
      <w:tblPr>
        <w:tblW w:w="101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98"/>
        <w:gridCol w:w="5772"/>
      </w:tblGrid>
      <w:tr w:rsidR="000E3278" w:rsidRPr="00016F97" w14:paraId="5399244F" w14:textId="77777777" w:rsidTr="00730F01">
        <w:trPr>
          <w:trHeight w:val="79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9C1CE" w14:textId="77777777" w:rsidR="000E3278" w:rsidRPr="00016F97" w:rsidRDefault="000E3278" w:rsidP="00730F01">
            <w:r w:rsidRPr="00016F97">
              <w:t>7.1.Informarea societății civile cu privire la elaborării proiectului de act normativ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CEEED" w14:textId="77777777" w:rsidR="000E3278" w:rsidRPr="006103A4" w:rsidRDefault="000E3278" w:rsidP="00730F01">
            <w:pPr>
              <w:pStyle w:val="BodyText3"/>
              <w:jc w:val="both"/>
              <w:rPr>
                <w:sz w:val="24"/>
                <w:szCs w:val="24"/>
              </w:rPr>
            </w:pPr>
            <w:r w:rsidRPr="006103A4">
              <w:rPr>
                <w:sz w:val="24"/>
                <w:szCs w:val="24"/>
              </w:rPr>
              <w:t xml:space="preserve">Menționăm că au fost întreprinse demersurile legale prevăzute de art. 7 alin. (1) din Regulamentul privind procedurile, la nivelul Guvernului, pentru elaborarea, avizarea și prezentarea proiectelor de acte normative spre adoptare, aprobat prin Hotărârea Guvernului </w:t>
            </w:r>
          </w:p>
          <w:p w14:paraId="1EE6D3F0" w14:textId="77777777" w:rsidR="000E3278" w:rsidRPr="006103A4" w:rsidRDefault="000E3278" w:rsidP="00730F01">
            <w:pPr>
              <w:pStyle w:val="BodyText3"/>
              <w:jc w:val="both"/>
              <w:rPr>
                <w:sz w:val="24"/>
                <w:szCs w:val="24"/>
              </w:rPr>
            </w:pPr>
            <w:r w:rsidRPr="006103A4">
              <w:rPr>
                <w:sz w:val="24"/>
                <w:szCs w:val="24"/>
              </w:rPr>
              <w:t>nr. 561/2009.</w:t>
            </w:r>
          </w:p>
          <w:p w14:paraId="185D6FDD" w14:textId="77777777" w:rsidR="000E3278" w:rsidRPr="00016F97" w:rsidRDefault="000E3278" w:rsidP="00730F01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6103A4">
              <w:rPr>
                <w:sz w:val="24"/>
                <w:szCs w:val="24"/>
              </w:rPr>
              <w:t>Proiectul a îndeplinit procedura prevăzută de Legea nr. 52/2003 privind transparența decizională în administrația publică, republicată.</w:t>
            </w:r>
          </w:p>
        </w:tc>
      </w:tr>
      <w:tr w:rsidR="000E3278" w:rsidRPr="00016F97" w14:paraId="79D26A30" w14:textId="77777777" w:rsidTr="00730F01"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2DF4A" w14:textId="77777777" w:rsidR="000E3278" w:rsidRPr="00016F97" w:rsidRDefault="000E3278" w:rsidP="00730F01">
            <w:pPr>
              <w:jc w:val="both"/>
            </w:pPr>
            <w:r w:rsidRPr="00016F97">
              <w:t xml:space="preserve">7.2.Informarea societății civile cu privire la eventualul impact asupra mediului în urma implementării proiectului de act normativ, precum </w:t>
            </w:r>
            <w:proofErr w:type="spellStart"/>
            <w:r w:rsidRPr="00016F97">
              <w:t>şi</w:t>
            </w:r>
            <w:proofErr w:type="spellEnd"/>
            <w:r w:rsidRPr="00016F97">
              <w:t xml:space="preserve"> efectele asupra sănătății </w:t>
            </w:r>
            <w:proofErr w:type="spellStart"/>
            <w:r w:rsidRPr="00016F97">
              <w:t>şi</w:t>
            </w:r>
            <w:proofErr w:type="spellEnd"/>
            <w:r w:rsidRPr="00016F97">
              <w:t xml:space="preserve"> securității cetățenilor sau diversității biologice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E5A3" w14:textId="77777777" w:rsidR="000E3278" w:rsidRPr="00016F97" w:rsidRDefault="000E3278" w:rsidP="00730F01">
            <w:pPr>
              <w:jc w:val="both"/>
            </w:pPr>
            <w:r w:rsidRPr="00016F97">
              <w:t>Proiectul de act normativ nu produce nici un impact asupra mediului.</w:t>
            </w:r>
          </w:p>
        </w:tc>
      </w:tr>
      <w:tr w:rsidR="000E3278" w:rsidRPr="00016F97" w14:paraId="5E7B6E3B" w14:textId="77777777" w:rsidTr="00730F01">
        <w:trPr>
          <w:trHeight w:val="204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0BAB0" w14:textId="77777777" w:rsidR="000E3278" w:rsidRPr="00016F97" w:rsidRDefault="000E3278" w:rsidP="00730F01">
            <w:r w:rsidRPr="00016F97">
              <w:t>7.3. Alte informații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A02C" w14:textId="77777777" w:rsidR="000E3278" w:rsidRPr="00016F97" w:rsidRDefault="000E3278" w:rsidP="00730F01">
            <w:pPr>
              <w:jc w:val="both"/>
            </w:pPr>
            <w:r w:rsidRPr="00016F97">
              <w:t>Nu au fost identificate</w:t>
            </w:r>
          </w:p>
        </w:tc>
      </w:tr>
    </w:tbl>
    <w:p w14:paraId="4040BAC1" w14:textId="77777777" w:rsidR="000E3278" w:rsidRDefault="000E3278" w:rsidP="000E3278">
      <w:pPr>
        <w:jc w:val="center"/>
        <w:rPr>
          <w:b/>
        </w:rPr>
      </w:pPr>
    </w:p>
    <w:p w14:paraId="740394FD" w14:textId="77777777" w:rsidR="000E3278" w:rsidRDefault="000E3278" w:rsidP="000E3278">
      <w:pPr>
        <w:jc w:val="center"/>
        <w:rPr>
          <w:b/>
        </w:rPr>
      </w:pPr>
    </w:p>
    <w:p w14:paraId="101B02EF" w14:textId="77777777" w:rsidR="000E3278" w:rsidRDefault="000E3278" w:rsidP="000E3278">
      <w:pPr>
        <w:jc w:val="center"/>
        <w:rPr>
          <w:b/>
        </w:rPr>
      </w:pPr>
    </w:p>
    <w:p w14:paraId="5E4826B3" w14:textId="22E63172" w:rsidR="000E3278" w:rsidRPr="00016F97" w:rsidRDefault="000E3278" w:rsidP="000E3278">
      <w:pPr>
        <w:jc w:val="center"/>
        <w:rPr>
          <w:b/>
        </w:rPr>
      </w:pPr>
      <w:r w:rsidRPr="00016F97">
        <w:rPr>
          <w:b/>
        </w:rPr>
        <w:t>Secțiunea a 8-a.</w:t>
      </w:r>
    </w:p>
    <w:p w14:paraId="11017F5E" w14:textId="77777777" w:rsidR="000E3278" w:rsidRDefault="000E3278" w:rsidP="000E3278">
      <w:pPr>
        <w:jc w:val="center"/>
        <w:rPr>
          <w:b/>
        </w:rPr>
      </w:pPr>
      <w:r w:rsidRPr="00016F97">
        <w:rPr>
          <w:b/>
        </w:rPr>
        <w:t>Măsuri de implementare</w:t>
      </w:r>
    </w:p>
    <w:p w14:paraId="017FE091" w14:textId="77777777" w:rsidR="000E3278" w:rsidRPr="00016F97" w:rsidRDefault="000E3278" w:rsidP="000E3278">
      <w:pPr>
        <w:rPr>
          <w:b/>
          <w:bCs/>
        </w:rPr>
      </w:pPr>
    </w:p>
    <w:tbl>
      <w:tblPr>
        <w:tblW w:w="101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99"/>
        <w:gridCol w:w="5771"/>
      </w:tblGrid>
      <w:tr w:rsidR="000E3278" w:rsidRPr="00016F97" w14:paraId="436B7595" w14:textId="77777777" w:rsidTr="00730F01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6BC9F" w14:textId="77777777" w:rsidR="000E3278" w:rsidRPr="00016F97" w:rsidRDefault="000E3278" w:rsidP="00730F01">
            <w:pPr>
              <w:jc w:val="both"/>
            </w:pPr>
            <w:r w:rsidRPr="00016F97">
              <w:t>8.1. Măsurile de punere în aplicare a proiectului de act normativ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EDE1A" w14:textId="77777777" w:rsidR="000E3278" w:rsidRPr="00016F97" w:rsidRDefault="000E3278" w:rsidP="00730F01">
            <w:pPr>
              <w:jc w:val="both"/>
            </w:pPr>
            <w:r w:rsidRPr="00016F97">
              <w:t>Proiectul de hotărâre nu se referă la acest domeniu.</w:t>
            </w:r>
          </w:p>
        </w:tc>
      </w:tr>
      <w:tr w:rsidR="000E3278" w:rsidRPr="00016F97" w14:paraId="3A0B9713" w14:textId="77777777" w:rsidTr="00730F01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AA71B" w14:textId="77777777" w:rsidR="000E3278" w:rsidRPr="00016F97" w:rsidRDefault="000E3278" w:rsidP="00730F01">
            <w:r w:rsidRPr="00016F97">
              <w:t>8.2. Alte informații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95F58" w14:textId="77777777" w:rsidR="000E3278" w:rsidRPr="00016F97" w:rsidRDefault="000E3278" w:rsidP="00730F01">
            <w:r w:rsidRPr="00016F97">
              <w:t>Nu au fost identificate.</w:t>
            </w:r>
          </w:p>
        </w:tc>
      </w:tr>
    </w:tbl>
    <w:p w14:paraId="071C7729" w14:textId="77777777" w:rsidR="000E3278" w:rsidRDefault="000E3278" w:rsidP="001A32ED">
      <w:pPr>
        <w:spacing w:before="240"/>
        <w:jc w:val="center"/>
        <w:rPr>
          <w:b/>
        </w:rPr>
      </w:pPr>
    </w:p>
    <w:p w14:paraId="6121D6BA" w14:textId="77777777" w:rsidR="001A32ED" w:rsidRDefault="001A32ED" w:rsidP="001A32ED">
      <w:pPr>
        <w:jc w:val="both"/>
        <w:rPr>
          <w:b/>
        </w:rPr>
      </w:pPr>
    </w:p>
    <w:p w14:paraId="6A377C81" w14:textId="08C8933C" w:rsidR="001A32ED" w:rsidRPr="001A2AA6" w:rsidRDefault="001A32ED" w:rsidP="00372642">
      <w:pPr>
        <w:pStyle w:val="Bodytext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2AA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Având în vedere cele de mai sus, am elaborat prezentul </w:t>
      </w:r>
      <w:r w:rsidR="00386BF0" w:rsidRPr="00386BF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proiect de </w:t>
      </w:r>
      <w:bookmarkStart w:id="10" w:name="_Hlk188529407"/>
      <w:r w:rsidR="00386BF0" w:rsidRPr="00386BF0">
        <w:rPr>
          <w:rFonts w:ascii="Times New Roman" w:hAnsi="Times New Roman" w:cs="Times New Roman"/>
          <w:b/>
          <w:sz w:val="24"/>
          <w:szCs w:val="24"/>
          <w:lang w:val="ro-RO"/>
        </w:rPr>
        <w:t xml:space="preserve">Hotărâre a Guvernului </w:t>
      </w:r>
      <w:r w:rsidR="004B0F8F">
        <w:rPr>
          <w:rFonts w:ascii="Times New Roman" w:hAnsi="Times New Roman" w:cs="Times New Roman"/>
          <w:b/>
          <w:sz w:val="24"/>
          <w:szCs w:val="24"/>
          <w:lang w:val="ro-RO"/>
        </w:rPr>
        <w:t>privind</w:t>
      </w:r>
      <w:r w:rsidRPr="001A2AA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81A0C" w:rsidRPr="001A2AA6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ro-RO"/>
        </w:rPr>
        <w:t>modificare</w:t>
      </w:r>
      <w:r w:rsidR="004B0F8F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ro-RO"/>
        </w:rPr>
        <w:t>a</w:t>
      </w:r>
      <w:r w:rsidR="00081A0C" w:rsidRPr="001A2AA6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ro-RO"/>
        </w:rPr>
        <w:t xml:space="preserve"> </w:t>
      </w:r>
      <w:r w:rsidR="00081A0C" w:rsidRPr="001A2AA6">
        <w:rPr>
          <w:rFonts w:ascii="Times New Roman" w:hAnsi="Times New Roman" w:cs="Times New Roman"/>
          <w:b/>
          <w:sz w:val="24"/>
          <w:szCs w:val="24"/>
          <w:lang w:val="ro-RO"/>
        </w:rPr>
        <w:t xml:space="preserve">Hotărârii Guvernului nr. 117/2010 pentru aprobarea Regulamentului de investigare a accidentelor </w:t>
      </w:r>
      <w:proofErr w:type="spellStart"/>
      <w:r w:rsidR="00081A0C" w:rsidRPr="001A2AA6">
        <w:rPr>
          <w:rFonts w:ascii="Times New Roman" w:hAnsi="Times New Roman" w:cs="Times New Roman"/>
          <w:b/>
          <w:sz w:val="24"/>
          <w:szCs w:val="24"/>
          <w:lang w:val="ro-RO"/>
        </w:rPr>
        <w:t>şi</w:t>
      </w:r>
      <w:proofErr w:type="spellEnd"/>
      <w:r w:rsidR="00081A0C" w:rsidRPr="001A2AA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 incidentelor, de dezvoltare </w:t>
      </w:r>
      <w:proofErr w:type="spellStart"/>
      <w:r w:rsidR="00081A0C" w:rsidRPr="001A2AA6">
        <w:rPr>
          <w:rFonts w:ascii="Times New Roman" w:hAnsi="Times New Roman" w:cs="Times New Roman"/>
          <w:b/>
          <w:sz w:val="24"/>
          <w:szCs w:val="24"/>
          <w:lang w:val="ro-RO"/>
        </w:rPr>
        <w:t>şi</w:t>
      </w:r>
      <w:proofErr w:type="spellEnd"/>
      <w:r w:rsidR="00081A0C" w:rsidRPr="001A2AA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081A0C" w:rsidRPr="001A2AA6">
        <w:rPr>
          <w:rFonts w:ascii="Times New Roman" w:hAnsi="Times New Roman" w:cs="Times New Roman"/>
          <w:b/>
          <w:sz w:val="24"/>
          <w:szCs w:val="24"/>
          <w:lang w:val="ro-RO"/>
        </w:rPr>
        <w:t>îmbunătăţire</w:t>
      </w:r>
      <w:proofErr w:type="spellEnd"/>
      <w:r w:rsidR="00081A0C" w:rsidRPr="001A2AA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 </w:t>
      </w:r>
      <w:proofErr w:type="spellStart"/>
      <w:r w:rsidR="00081A0C" w:rsidRPr="001A2AA6">
        <w:rPr>
          <w:rFonts w:ascii="Times New Roman" w:hAnsi="Times New Roman" w:cs="Times New Roman"/>
          <w:b/>
          <w:sz w:val="24"/>
          <w:szCs w:val="24"/>
          <w:lang w:val="ro-RO"/>
        </w:rPr>
        <w:t>siguranţei</w:t>
      </w:r>
      <w:proofErr w:type="spellEnd"/>
      <w:r w:rsidR="00081A0C" w:rsidRPr="001A2AA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feroviare pe căile ferate </w:t>
      </w:r>
      <w:proofErr w:type="spellStart"/>
      <w:r w:rsidR="00081A0C" w:rsidRPr="001A2AA6">
        <w:rPr>
          <w:rFonts w:ascii="Times New Roman" w:hAnsi="Times New Roman" w:cs="Times New Roman"/>
          <w:b/>
          <w:sz w:val="24"/>
          <w:szCs w:val="24"/>
          <w:lang w:val="ro-RO"/>
        </w:rPr>
        <w:t>şi</w:t>
      </w:r>
      <w:proofErr w:type="spellEnd"/>
      <w:r w:rsidR="00081A0C" w:rsidRPr="001A2AA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 </w:t>
      </w:r>
      <w:proofErr w:type="spellStart"/>
      <w:r w:rsidR="00081A0C" w:rsidRPr="001A2AA6">
        <w:rPr>
          <w:rFonts w:ascii="Times New Roman" w:hAnsi="Times New Roman" w:cs="Times New Roman"/>
          <w:b/>
          <w:sz w:val="24"/>
          <w:szCs w:val="24"/>
          <w:lang w:val="ro-RO"/>
        </w:rPr>
        <w:t>reţeaua</w:t>
      </w:r>
      <w:proofErr w:type="spellEnd"/>
      <w:r w:rsidR="00081A0C" w:rsidRPr="001A2AA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transport cu metroul din România</w:t>
      </w:r>
      <w:bookmarkEnd w:id="10"/>
      <w:r w:rsidRPr="001A2AA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, </w:t>
      </w:r>
      <w:r w:rsidRPr="001A2AA6">
        <w:rPr>
          <w:rFonts w:ascii="Times New Roman" w:hAnsi="Times New Roman" w:cs="Times New Roman"/>
          <w:sz w:val="24"/>
          <w:szCs w:val="24"/>
          <w:lang w:val="ro-RO"/>
        </w:rPr>
        <w:t>pe care îl supunem spre aprobare.</w:t>
      </w:r>
    </w:p>
    <w:p w14:paraId="1699751A" w14:textId="77777777" w:rsidR="00A30F09" w:rsidRPr="001A2AA6" w:rsidRDefault="00A30F09" w:rsidP="00372642">
      <w:pPr>
        <w:pStyle w:val="Bodytext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DB04005" w14:textId="77777777" w:rsidR="001A32ED" w:rsidRDefault="001A32ED" w:rsidP="001A32ED">
      <w:pPr>
        <w:jc w:val="center"/>
        <w:rPr>
          <w:b/>
        </w:rPr>
      </w:pPr>
    </w:p>
    <w:p w14:paraId="6BF96AA5" w14:textId="77777777" w:rsidR="001A2AA6" w:rsidRDefault="001A2AA6" w:rsidP="001A32ED">
      <w:pPr>
        <w:jc w:val="center"/>
        <w:rPr>
          <w:b/>
        </w:rPr>
      </w:pPr>
    </w:p>
    <w:p w14:paraId="1D1D6F16" w14:textId="77777777" w:rsidR="001A2AA6" w:rsidRPr="00016F97" w:rsidRDefault="001A2AA6" w:rsidP="001A2AA6">
      <w:pPr>
        <w:jc w:val="center"/>
        <w:rPr>
          <w:b/>
        </w:rPr>
      </w:pPr>
      <w:r w:rsidRPr="00016F97">
        <w:rPr>
          <w:b/>
        </w:rPr>
        <w:t>MINISTRUL TRANSPORTURILOR ȘI INFRASTRUCTURII</w:t>
      </w:r>
    </w:p>
    <w:p w14:paraId="0D3B680D" w14:textId="77777777" w:rsidR="001A2AA6" w:rsidRPr="00016F97" w:rsidRDefault="001A2AA6" w:rsidP="001A2AA6">
      <w:pPr>
        <w:jc w:val="center"/>
        <w:rPr>
          <w:b/>
        </w:rPr>
      </w:pPr>
      <w:r w:rsidRPr="00016F97">
        <w:rPr>
          <w:b/>
        </w:rPr>
        <w:t>SORIN MIHAI GRINDEANU</w:t>
      </w:r>
    </w:p>
    <w:p w14:paraId="3B137205" w14:textId="77777777" w:rsidR="001A2AA6" w:rsidRDefault="001A2AA6" w:rsidP="001A2AA6">
      <w:pPr>
        <w:jc w:val="center"/>
        <w:rPr>
          <w:b/>
        </w:rPr>
      </w:pPr>
    </w:p>
    <w:p w14:paraId="740A059A" w14:textId="77777777" w:rsidR="001A2AA6" w:rsidRDefault="001A2AA6" w:rsidP="001A2AA6">
      <w:pPr>
        <w:jc w:val="center"/>
        <w:rPr>
          <w:b/>
        </w:rPr>
      </w:pPr>
    </w:p>
    <w:p w14:paraId="0BE334F1" w14:textId="77777777" w:rsidR="001A2AA6" w:rsidRDefault="001A2AA6" w:rsidP="001A2AA6">
      <w:pPr>
        <w:jc w:val="center"/>
        <w:rPr>
          <w:b/>
        </w:rPr>
      </w:pPr>
    </w:p>
    <w:p w14:paraId="2672B328" w14:textId="77777777" w:rsidR="001A2AA6" w:rsidRDefault="001A2AA6" w:rsidP="001A2AA6">
      <w:pPr>
        <w:jc w:val="center"/>
        <w:rPr>
          <w:b/>
        </w:rPr>
      </w:pPr>
    </w:p>
    <w:p w14:paraId="194FC273" w14:textId="77777777" w:rsidR="001A2AA6" w:rsidRDefault="001A2AA6" w:rsidP="001A2AA6">
      <w:pPr>
        <w:jc w:val="center"/>
        <w:rPr>
          <w:b/>
        </w:rPr>
      </w:pPr>
      <w:r w:rsidRPr="007E0CC5">
        <w:rPr>
          <w:b/>
        </w:rPr>
        <w:t>AVIZĂM:</w:t>
      </w:r>
    </w:p>
    <w:p w14:paraId="23E3831B" w14:textId="77777777" w:rsidR="001A2AA6" w:rsidRDefault="001A2AA6" w:rsidP="001A2AA6">
      <w:pPr>
        <w:jc w:val="center"/>
        <w:rPr>
          <w:b/>
        </w:rPr>
      </w:pPr>
    </w:p>
    <w:p w14:paraId="6A2967AA" w14:textId="77777777" w:rsidR="001A2AA6" w:rsidRDefault="001A2AA6" w:rsidP="001A2AA6">
      <w:pPr>
        <w:jc w:val="center"/>
        <w:rPr>
          <w:b/>
          <w:bCs/>
        </w:rPr>
      </w:pPr>
      <w:r w:rsidRPr="005008D3">
        <w:rPr>
          <w:b/>
          <w:bCs/>
        </w:rPr>
        <w:t>VICEPRIM-MINISTRU</w:t>
      </w:r>
    </w:p>
    <w:p w14:paraId="517AE230" w14:textId="77777777" w:rsidR="001A2AA6" w:rsidRDefault="001A2AA6" w:rsidP="001A2AA6">
      <w:pPr>
        <w:jc w:val="center"/>
        <w:rPr>
          <w:b/>
          <w:bCs/>
        </w:rPr>
      </w:pPr>
      <w:r w:rsidRPr="007E0CC5">
        <w:rPr>
          <w:b/>
          <w:bCs/>
        </w:rPr>
        <w:t>MARIAN NEACȘU</w:t>
      </w:r>
    </w:p>
    <w:p w14:paraId="724427D2" w14:textId="77777777" w:rsidR="001A2AA6" w:rsidRDefault="001A2AA6" w:rsidP="001A2AA6">
      <w:pPr>
        <w:jc w:val="center"/>
        <w:rPr>
          <w:b/>
          <w:bCs/>
        </w:rPr>
      </w:pPr>
    </w:p>
    <w:p w14:paraId="3BB8A211" w14:textId="77777777" w:rsidR="001A2AA6" w:rsidRDefault="001A2AA6" w:rsidP="001A2AA6">
      <w:pPr>
        <w:jc w:val="center"/>
        <w:rPr>
          <w:b/>
          <w:bCs/>
        </w:rPr>
      </w:pPr>
    </w:p>
    <w:p w14:paraId="352E4CE7" w14:textId="77777777" w:rsidR="001A2AA6" w:rsidRDefault="001A2AA6" w:rsidP="001A2AA6">
      <w:pPr>
        <w:jc w:val="center"/>
        <w:rPr>
          <w:b/>
          <w:bCs/>
        </w:rPr>
      </w:pPr>
    </w:p>
    <w:p w14:paraId="4C4914E1" w14:textId="77777777" w:rsidR="001A2AA6" w:rsidRDefault="001A2AA6" w:rsidP="001A2AA6">
      <w:pPr>
        <w:jc w:val="center"/>
        <w:rPr>
          <w:b/>
          <w:u w:val="single"/>
        </w:rPr>
      </w:pPr>
    </w:p>
    <w:p w14:paraId="08B9008F" w14:textId="77777777" w:rsidR="001A2AA6" w:rsidRDefault="001A2AA6" w:rsidP="001A2AA6">
      <w:pPr>
        <w:jc w:val="center"/>
        <w:rPr>
          <w:b/>
        </w:rPr>
      </w:pPr>
    </w:p>
    <w:p w14:paraId="3C571AFB" w14:textId="77777777" w:rsidR="001A2AA6" w:rsidRDefault="001A2AA6" w:rsidP="001A2AA6">
      <w:pPr>
        <w:jc w:val="center"/>
        <w:rPr>
          <w:b/>
        </w:rPr>
      </w:pPr>
    </w:p>
    <w:p w14:paraId="74B2EF63" w14:textId="77777777" w:rsidR="001A2AA6" w:rsidRPr="00016F97" w:rsidRDefault="001A2AA6" w:rsidP="001A2AA6">
      <w:pPr>
        <w:jc w:val="center"/>
        <w:rPr>
          <w:b/>
          <w:bCs/>
        </w:rPr>
      </w:pPr>
      <w:r w:rsidRPr="00016F97">
        <w:rPr>
          <w:b/>
          <w:bCs/>
        </w:rPr>
        <w:t>MINISTRUL JUSTIŢIEI</w:t>
      </w:r>
    </w:p>
    <w:p w14:paraId="0F96B1DD" w14:textId="77777777" w:rsidR="001A2AA6" w:rsidRPr="00E165DD" w:rsidRDefault="001A2AA6" w:rsidP="001A2AA6">
      <w:pPr>
        <w:jc w:val="center"/>
        <w:rPr>
          <w:b/>
        </w:rPr>
      </w:pPr>
      <w:r w:rsidRPr="00E165DD">
        <w:rPr>
          <w:b/>
        </w:rPr>
        <w:t>RADU MARINESCU</w:t>
      </w:r>
    </w:p>
    <w:p w14:paraId="2332195E" w14:textId="77777777" w:rsidR="001A2AA6" w:rsidRDefault="001A2AA6" w:rsidP="001A2AA6">
      <w:pPr>
        <w:jc w:val="center"/>
        <w:rPr>
          <w:b/>
        </w:rPr>
      </w:pPr>
    </w:p>
    <w:p w14:paraId="5403F9D2" w14:textId="77777777" w:rsidR="001A2AA6" w:rsidRPr="00E165DD" w:rsidRDefault="001A2AA6" w:rsidP="001A2AA6">
      <w:pPr>
        <w:jc w:val="center"/>
        <w:rPr>
          <w:b/>
        </w:rPr>
      </w:pPr>
    </w:p>
    <w:p w14:paraId="3793E2DA" w14:textId="77777777" w:rsidR="001A2AA6" w:rsidRPr="00E165DD" w:rsidRDefault="001A2AA6" w:rsidP="001A2AA6">
      <w:pPr>
        <w:jc w:val="center"/>
        <w:rPr>
          <w:b/>
        </w:rPr>
      </w:pPr>
    </w:p>
    <w:p w14:paraId="3F729ECF" w14:textId="77777777" w:rsidR="001A2AA6" w:rsidRPr="00E165DD" w:rsidRDefault="001A2AA6" w:rsidP="001A2AA6">
      <w:pPr>
        <w:jc w:val="center"/>
        <w:rPr>
          <w:b/>
        </w:rPr>
      </w:pPr>
    </w:p>
    <w:p w14:paraId="2B434E55" w14:textId="77777777" w:rsidR="001A2AA6" w:rsidRPr="00E165DD" w:rsidRDefault="001A2AA6" w:rsidP="001A2AA6">
      <w:pPr>
        <w:jc w:val="center"/>
        <w:rPr>
          <w:b/>
        </w:rPr>
      </w:pPr>
    </w:p>
    <w:p w14:paraId="4F2F039E" w14:textId="77777777" w:rsidR="001A2AA6" w:rsidRDefault="001A2AA6" w:rsidP="001A2AA6">
      <w:pPr>
        <w:jc w:val="center"/>
        <w:rPr>
          <w:b/>
        </w:rPr>
      </w:pPr>
    </w:p>
    <w:p w14:paraId="254D7588" w14:textId="77777777" w:rsidR="001A2AA6" w:rsidRDefault="001A2AA6" w:rsidP="001A2AA6">
      <w:pPr>
        <w:jc w:val="center"/>
        <w:rPr>
          <w:b/>
        </w:rPr>
      </w:pPr>
    </w:p>
    <w:p w14:paraId="788D8F8A" w14:textId="77777777" w:rsidR="00C941D4" w:rsidRDefault="00C941D4" w:rsidP="001A2AA6">
      <w:pPr>
        <w:jc w:val="center"/>
        <w:rPr>
          <w:b/>
        </w:rPr>
      </w:pPr>
    </w:p>
    <w:p w14:paraId="4F5E235F" w14:textId="77777777" w:rsidR="00C941D4" w:rsidRDefault="00C941D4" w:rsidP="001A2AA6">
      <w:pPr>
        <w:jc w:val="center"/>
        <w:rPr>
          <w:b/>
        </w:rPr>
      </w:pPr>
    </w:p>
    <w:p w14:paraId="69C746E7" w14:textId="77777777" w:rsidR="00C941D4" w:rsidRDefault="00C941D4" w:rsidP="001A2AA6">
      <w:pPr>
        <w:jc w:val="center"/>
        <w:rPr>
          <w:b/>
        </w:rPr>
      </w:pPr>
    </w:p>
    <w:p w14:paraId="731B3140" w14:textId="77777777" w:rsidR="00C941D4" w:rsidRDefault="00C941D4" w:rsidP="001A2AA6">
      <w:pPr>
        <w:jc w:val="center"/>
        <w:rPr>
          <w:b/>
        </w:rPr>
      </w:pPr>
    </w:p>
    <w:p w14:paraId="4CEAC2FE" w14:textId="77777777" w:rsidR="00C941D4" w:rsidRDefault="00C941D4" w:rsidP="001A2AA6">
      <w:pPr>
        <w:jc w:val="center"/>
        <w:rPr>
          <w:b/>
        </w:rPr>
      </w:pPr>
    </w:p>
    <w:p w14:paraId="7DB90B23" w14:textId="77777777" w:rsidR="00C941D4" w:rsidRDefault="00C941D4" w:rsidP="001A2AA6">
      <w:pPr>
        <w:jc w:val="center"/>
        <w:rPr>
          <w:b/>
        </w:rPr>
      </w:pPr>
    </w:p>
    <w:p w14:paraId="2CE083F7" w14:textId="77777777" w:rsidR="00C941D4" w:rsidRDefault="00C941D4" w:rsidP="001A2AA6">
      <w:pPr>
        <w:jc w:val="center"/>
        <w:rPr>
          <w:b/>
        </w:rPr>
      </w:pPr>
    </w:p>
    <w:p w14:paraId="1D03371A" w14:textId="77777777" w:rsidR="00C941D4" w:rsidRDefault="00C941D4" w:rsidP="001A2AA6">
      <w:pPr>
        <w:jc w:val="center"/>
        <w:rPr>
          <w:b/>
        </w:rPr>
      </w:pPr>
    </w:p>
    <w:p w14:paraId="18B1A1D9" w14:textId="77777777" w:rsidR="00C941D4" w:rsidRDefault="00C941D4" w:rsidP="001A2AA6">
      <w:pPr>
        <w:jc w:val="center"/>
        <w:rPr>
          <w:b/>
        </w:rPr>
      </w:pPr>
    </w:p>
    <w:p w14:paraId="56A34F73" w14:textId="77777777" w:rsidR="00C941D4" w:rsidRDefault="00C941D4" w:rsidP="001A2AA6">
      <w:pPr>
        <w:jc w:val="center"/>
        <w:rPr>
          <w:b/>
        </w:rPr>
      </w:pPr>
    </w:p>
    <w:p w14:paraId="74F5A47B" w14:textId="77777777" w:rsidR="00C941D4" w:rsidRDefault="00C941D4" w:rsidP="001A2AA6">
      <w:pPr>
        <w:jc w:val="center"/>
        <w:rPr>
          <w:b/>
        </w:rPr>
      </w:pPr>
    </w:p>
    <w:p w14:paraId="29F3DAD1" w14:textId="77777777" w:rsidR="00C941D4" w:rsidRPr="00016F97" w:rsidRDefault="00C941D4" w:rsidP="001A2AA6">
      <w:pPr>
        <w:jc w:val="center"/>
        <w:rPr>
          <w:b/>
        </w:rPr>
      </w:pPr>
    </w:p>
    <w:p w14:paraId="1A04AF00" w14:textId="77777777" w:rsidR="001A2AA6" w:rsidRDefault="001A2AA6" w:rsidP="001A2AA6">
      <w:pPr>
        <w:jc w:val="center"/>
        <w:rPr>
          <w:b/>
        </w:rPr>
      </w:pPr>
    </w:p>
    <w:p w14:paraId="26E05B4D" w14:textId="77777777" w:rsidR="00C941D4" w:rsidRDefault="00C941D4" w:rsidP="001A2AA6">
      <w:pPr>
        <w:jc w:val="center"/>
        <w:rPr>
          <w:b/>
        </w:rPr>
      </w:pPr>
    </w:p>
    <w:p w14:paraId="1B4ABE33" w14:textId="77777777" w:rsidR="00C941D4" w:rsidRDefault="00C941D4" w:rsidP="001A2AA6">
      <w:pPr>
        <w:jc w:val="center"/>
        <w:rPr>
          <w:b/>
        </w:rPr>
      </w:pPr>
    </w:p>
    <w:p w14:paraId="5827D37C" w14:textId="77777777" w:rsidR="00C941D4" w:rsidRPr="00016F97" w:rsidRDefault="00C941D4" w:rsidP="001A2AA6">
      <w:pPr>
        <w:jc w:val="center"/>
        <w:rPr>
          <w:b/>
        </w:rPr>
      </w:pPr>
    </w:p>
    <w:p w14:paraId="40BA4B92" w14:textId="77777777" w:rsidR="001A2AA6" w:rsidRPr="00016F97" w:rsidRDefault="001A2AA6" w:rsidP="001A2AA6">
      <w:pPr>
        <w:jc w:val="center"/>
        <w:rPr>
          <w:b/>
          <w:lang w:eastAsia="zh-CN"/>
        </w:rPr>
      </w:pPr>
      <w:r w:rsidRPr="00016F97">
        <w:rPr>
          <w:b/>
          <w:lang w:eastAsia="zh-CN"/>
        </w:rPr>
        <w:t>SECRETAR DE STAT</w:t>
      </w:r>
    </w:p>
    <w:p w14:paraId="45F1FF33" w14:textId="77777777" w:rsidR="001A2AA6" w:rsidRPr="00016F97" w:rsidRDefault="001A2AA6" w:rsidP="001A2AA6">
      <w:pPr>
        <w:jc w:val="center"/>
        <w:rPr>
          <w:b/>
          <w:lang w:eastAsia="zh-CN"/>
        </w:rPr>
      </w:pPr>
      <w:r w:rsidRPr="00016F97">
        <w:rPr>
          <w:b/>
        </w:rPr>
        <w:t>IONUȚ CRISTIAN SĂVOIU</w:t>
      </w:r>
    </w:p>
    <w:p w14:paraId="6FD8153A" w14:textId="77777777" w:rsidR="001A2AA6" w:rsidRDefault="001A2AA6" w:rsidP="001A2AA6">
      <w:pPr>
        <w:jc w:val="center"/>
        <w:rPr>
          <w:b/>
          <w:lang w:eastAsia="zh-CN"/>
        </w:rPr>
      </w:pPr>
      <w:r>
        <w:rPr>
          <w:b/>
          <w:lang w:eastAsia="zh-CN"/>
        </w:rPr>
        <w:t xml:space="preserve"> </w:t>
      </w:r>
    </w:p>
    <w:p w14:paraId="4FB339C5" w14:textId="77777777" w:rsidR="001A2AA6" w:rsidRDefault="001A2AA6" w:rsidP="001A2AA6">
      <w:pPr>
        <w:jc w:val="center"/>
        <w:rPr>
          <w:b/>
          <w:lang w:eastAsia="zh-CN"/>
        </w:rPr>
      </w:pPr>
    </w:p>
    <w:p w14:paraId="243FE68F" w14:textId="77777777" w:rsidR="001A2AA6" w:rsidRDefault="001A2AA6" w:rsidP="001A2AA6">
      <w:pPr>
        <w:jc w:val="center"/>
        <w:rPr>
          <w:b/>
          <w:lang w:eastAsia="zh-CN"/>
        </w:rPr>
      </w:pPr>
    </w:p>
    <w:p w14:paraId="47457908" w14:textId="77777777" w:rsidR="001A2AA6" w:rsidRDefault="001A2AA6" w:rsidP="001A2AA6">
      <w:pPr>
        <w:jc w:val="center"/>
        <w:rPr>
          <w:b/>
          <w:lang w:eastAsia="zh-CN"/>
        </w:rPr>
      </w:pPr>
    </w:p>
    <w:p w14:paraId="29BC2365" w14:textId="77777777" w:rsidR="001A2AA6" w:rsidRDefault="001A2AA6" w:rsidP="001A2AA6">
      <w:pPr>
        <w:jc w:val="center"/>
        <w:rPr>
          <w:b/>
          <w:lang w:eastAsia="zh-CN"/>
        </w:rPr>
      </w:pPr>
    </w:p>
    <w:p w14:paraId="4C2E31B1" w14:textId="77777777" w:rsidR="000E3278" w:rsidRPr="00016F97" w:rsidRDefault="000E3278" w:rsidP="001A2AA6">
      <w:pPr>
        <w:jc w:val="center"/>
        <w:rPr>
          <w:b/>
          <w:lang w:eastAsia="zh-CN"/>
        </w:rPr>
      </w:pPr>
    </w:p>
    <w:p w14:paraId="31A69197" w14:textId="77777777" w:rsidR="001A2AA6" w:rsidRPr="00016F97" w:rsidRDefault="001A2AA6" w:rsidP="001A2AA6">
      <w:pPr>
        <w:jc w:val="center"/>
        <w:rPr>
          <w:b/>
          <w:lang w:eastAsia="zh-CN"/>
        </w:rPr>
      </w:pPr>
      <w:r w:rsidRPr="00016F97">
        <w:rPr>
          <w:b/>
          <w:lang w:eastAsia="zh-CN"/>
        </w:rPr>
        <w:t>SECRETAR GENERAL</w:t>
      </w:r>
    </w:p>
    <w:p w14:paraId="5E2C14A9" w14:textId="77777777" w:rsidR="001A2AA6" w:rsidRPr="00016F97" w:rsidRDefault="001A2AA6" w:rsidP="001A2AA6">
      <w:pPr>
        <w:jc w:val="center"/>
        <w:rPr>
          <w:b/>
          <w:lang w:eastAsia="zh-CN"/>
        </w:rPr>
      </w:pPr>
      <w:r w:rsidRPr="00016F97">
        <w:rPr>
          <w:b/>
        </w:rPr>
        <w:t>MARIANA IONIȚĂ</w:t>
      </w:r>
    </w:p>
    <w:p w14:paraId="5C218A2F" w14:textId="77777777" w:rsidR="001A2AA6" w:rsidRPr="00016F97" w:rsidRDefault="001A2AA6" w:rsidP="001A2AA6">
      <w:pPr>
        <w:jc w:val="center"/>
        <w:rPr>
          <w:b/>
          <w:lang w:eastAsia="zh-CN"/>
        </w:rPr>
      </w:pPr>
    </w:p>
    <w:p w14:paraId="0DBF1168" w14:textId="77777777" w:rsidR="001A2AA6" w:rsidRDefault="001A2AA6" w:rsidP="001A2AA6">
      <w:pPr>
        <w:jc w:val="center"/>
        <w:rPr>
          <w:b/>
          <w:lang w:eastAsia="zh-CN"/>
        </w:rPr>
      </w:pPr>
    </w:p>
    <w:p w14:paraId="760B7E92" w14:textId="77777777" w:rsidR="001A2AA6" w:rsidRDefault="001A2AA6" w:rsidP="001A2AA6">
      <w:pPr>
        <w:jc w:val="center"/>
        <w:rPr>
          <w:b/>
          <w:lang w:eastAsia="zh-CN"/>
        </w:rPr>
      </w:pPr>
    </w:p>
    <w:p w14:paraId="4250BB65" w14:textId="77777777" w:rsidR="000E3278" w:rsidRDefault="000E3278" w:rsidP="001A2AA6">
      <w:pPr>
        <w:jc w:val="center"/>
        <w:rPr>
          <w:b/>
          <w:lang w:eastAsia="zh-CN"/>
        </w:rPr>
      </w:pPr>
    </w:p>
    <w:p w14:paraId="0E1D54D8" w14:textId="77777777" w:rsidR="001A2AA6" w:rsidRDefault="001A2AA6" w:rsidP="001A2AA6">
      <w:pPr>
        <w:jc w:val="center"/>
        <w:rPr>
          <w:b/>
          <w:lang w:eastAsia="zh-CN"/>
        </w:rPr>
      </w:pPr>
    </w:p>
    <w:p w14:paraId="135D93E0" w14:textId="77777777" w:rsidR="001A2AA6" w:rsidRPr="00016F97" w:rsidRDefault="001A2AA6" w:rsidP="001A2AA6">
      <w:pPr>
        <w:jc w:val="center"/>
        <w:rPr>
          <w:b/>
          <w:lang w:eastAsia="zh-CN"/>
        </w:rPr>
      </w:pPr>
    </w:p>
    <w:p w14:paraId="3203A54B" w14:textId="77777777" w:rsidR="001A2AA6" w:rsidRDefault="001A2AA6" w:rsidP="001A2AA6">
      <w:pPr>
        <w:jc w:val="center"/>
        <w:rPr>
          <w:b/>
          <w:lang w:eastAsia="zh-CN"/>
        </w:rPr>
      </w:pPr>
      <w:r w:rsidRPr="00016F97">
        <w:rPr>
          <w:b/>
          <w:lang w:eastAsia="zh-CN"/>
        </w:rPr>
        <w:t>SECRETAR GENERAL ADJUNCT</w:t>
      </w:r>
    </w:p>
    <w:p w14:paraId="50E90AA2" w14:textId="77777777" w:rsidR="001A2AA6" w:rsidRPr="00016F97" w:rsidRDefault="001A2AA6" w:rsidP="001A2AA6">
      <w:pPr>
        <w:jc w:val="center"/>
        <w:rPr>
          <w:b/>
          <w:lang w:eastAsia="zh-CN"/>
        </w:rPr>
      </w:pPr>
      <w:r w:rsidRPr="00016F97">
        <w:rPr>
          <w:b/>
          <w:lang w:eastAsia="zh-CN"/>
        </w:rPr>
        <w:t>ADRIAN DANIEL GĂVRUȚA</w:t>
      </w:r>
    </w:p>
    <w:p w14:paraId="1749C145" w14:textId="77777777" w:rsidR="001A2AA6" w:rsidRDefault="001A2AA6" w:rsidP="001A2AA6">
      <w:pPr>
        <w:jc w:val="center"/>
        <w:rPr>
          <w:b/>
          <w:lang w:eastAsia="zh-CN"/>
        </w:rPr>
      </w:pPr>
    </w:p>
    <w:p w14:paraId="0388346F" w14:textId="77777777" w:rsidR="001A2AA6" w:rsidRDefault="001A2AA6" w:rsidP="001A2AA6">
      <w:pPr>
        <w:jc w:val="center"/>
        <w:rPr>
          <w:b/>
          <w:lang w:eastAsia="zh-CN"/>
        </w:rPr>
      </w:pPr>
    </w:p>
    <w:p w14:paraId="1B503AED" w14:textId="77777777" w:rsidR="001A2AA6" w:rsidRDefault="001A2AA6" w:rsidP="001A2AA6">
      <w:pPr>
        <w:jc w:val="center"/>
        <w:rPr>
          <w:b/>
          <w:lang w:eastAsia="zh-CN"/>
        </w:rPr>
      </w:pPr>
    </w:p>
    <w:p w14:paraId="6B87E7D6" w14:textId="77777777" w:rsidR="000E3278" w:rsidRDefault="000E3278" w:rsidP="001A2AA6">
      <w:pPr>
        <w:jc w:val="center"/>
        <w:rPr>
          <w:b/>
          <w:lang w:eastAsia="zh-CN"/>
        </w:rPr>
      </w:pPr>
    </w:p>
    <w:p w14:paraId="4E89CD96" w14:textId="77777777" w:rsidR="001A2AA6" w:rsidRDefault="001A2AA6" w:rsidP="001A2AA6">
      <w:pPr>
        <w:jc w:val="center"/>
        <w:rPr>
          <w:b/>
          <w:lang w:eastAsia="zh-CN"/>
        </w:rPr>
      </w:pPr>
    </w:p>
    <w:p w14:paraId="0D3FFB15" w14:textId="77777777" w:rsidR="001A2AA6" w:rsidRPr="00016F97" w:rsidRDefault="001A2AA6" w:rsidP="001A2AA6">
      <w:pPr>
        <w:jc w:val="center"/>
        <w:rPr>
          <w:b/>
          <w:lang w:eastAsia="zh-CN"/>
        </w:rPr>
      </w:pPr>
    </w:p>
    <w:p w14:paraId="6FF15D34" w14:textId="77777777" w:rsidR="001A2AA6" w:rsidRPr="00016F97" w:rsidRDefault="001A2AA6" w:rsidP="001A2AA6">
      <w:pPr>
        <w:jc w:val="center"/>
        <w:rPr>
          <w:b/>
          <w:lang w:eastAsia="zh-CN"/>
        </w:rPr>
      </w:pPr>
      <w:r w:rsidRPr="00016F97">
        <w:rPr>
          <w:b/>
          <w:lang w:eastAsia="zh-CN"/>
        </w:rPr>
        <w:t xml:space="preserve">DIRECȚIA </w:t>
      </w:r>
      <w:r>
        <w:rPr>
          <w:b/>
          <w:lang w:eastAsia="zh-CN"/>
        </w:rPr>
        <w:t>JURIDICĂ</w:t>
      </w:r>
    </w:p>
    <w:p w14:paraId="19917C32" w14:textId="77777777" w:rsidR="001A2AA6" w:rsidRDefault="001A2AA6" w:rsidP="001A2AA6">
      <w:pPr>
        <w:jc w:val="center"/>
        <w:rPr>
          <w:b/>
          <w:lang w:eastAsia="zh-CN"/>
        </w:rPr>
      </w:pPr>
      <w:r w:rsidRPr="00016F97">
        <w:rPr>
          <w:b/>
          <w:lang w:eastAsia="zh-CN"/>
        </w:rPr>
        <w:t>DIRECTOR</w:t>
      </w:r>
      <w:r>
        <w:rPr>
          <w:b/>
          <w:lang w:eastAsia="zh-CN"/>
        </w:rPr>
        <w:t xml:space="preserve"> </w:t>
      </w:r>
    </w:p>
    <w:p w14:paraId="7D5637A4" w14:textId="77777777" w:rsidR="001A2AA6" w:rsidRDefault="001A2AA6" w:rsidP="001A2AA6">
      <w:pPr>
        <w:jc w:val="center"/>
        <w:rPr>
          <w:b/>
          <w:lang w:eastAsia="ro-RO"/>
        </w:rPr>
      </w:pPr>
      <w:r>
        <w:rPr>
          <w:b/>
          <w:lang w:eastAsia="ro-RO"/>
        </w:rPr>
        <w:t>ALEXANDRA SAVU</w:t>
      </w:r>
    </w:p>
    <w:p w14:paraId="6FA19898" w14:textId="77777777" w:rsidR="001A2AA6" w:rsidRDefault="001A2AA6" w:rsidP="001A2AA6">
      <w:pPr>
        <w:jc w:val="center"/>
        <w:rPr>
          <w:b/>
          <w:lang w:eastAsia="zh-CN"/>
        </w:rPr>
      </w:pPr>
    </w:p>
    <w:p w14:paraId="25432098" w14:textId="77777777" w:rsidR="001A2AA6" w:rsidRDefault="001A2AA6" w:rsidP="001A2AA6">
      <w:pPr>
        <w:jc w:val="center"/>
        <w:rPr>
          <w:b/>
          <w:lang w:eastAsia="zh-CN"/>
        </w:rPr>
      </w:pPr>
    </w:p>
    <w:p w14:paraId="062A57E3" w14:textId="77777777" w:rsidR="000E3278" w:rsidRDefault="000E3278" w:rsidP="001A2AA6">
      <w:pPr>
        <w:jc w:val="center"/>
        <w:rPr>
          <w:b/>
          <w:lang w:eastAsia="zh-CN"/>
        </w:rPr>
      </w:pPr>
    </w:p>
    <w:p w14:paraId="447901D3" w14:textId="77777777" w:rsidR="001A2AA6" w:rsidRDefault="001A2AA6" w:rsidP="001A2AA6">
      <w:pPr>
        <w:jc w:val="center"/>
        <w:rPr>
          <w:b/>
          <w:lang w:eastAsia="zh-CN"/>
        </w:rPr>
      </w:pPr>
    </w:p>
    <w:p w14:paraId="576401DF" w14:textId="77777777" w:rsidR="001A2AA6" w:rsidRDefault="001A2AA6" w:rsidP="001A2AA6">
      <w:pPr>
        <w:jc w:val="center"/>
        <w:rPr>
          <w:b/>
          <w:lang w:eastAsia="zh-CN"/>
        </w:rPr>
      </w:pPr>
    </w:p>
    <w:p w14:paraId="32A8A6F2" w14:textId="77777777" w:rsidR="001A2AA6" w:rsidRDefault="001A2AA6" w:rsidP="001A2AA6">
      <w:pPr>
        <w:jc w:val="center"/>
        <w:rPr>
          <w:b/>
          <w:lang w:eastAsia="zh-CN"/>
        </w:rPr>
      </w:pPr>
    </w:p>
    <w:p w14:paraId="0B197114" w14:textId="77777777" w:rsidR="001A2AA6" w:rsidRPr="00016F97" w:rsidRDefault="001A2AA6" w:rsidP="001A2AA6">
      <w:pPr>
        <w:jc w:val="center"/>
        <w:rPr>
          <w:b/>
          <w:lang w:eastAsia="zh-CN"/>
        </w:rPr>
      </w:pPr>
      <w:r w:rsidRPr="00016F97">
        <w:rPr>
          <w:b/>
          <w:lang w:eastAsia="zh-CN"/>
        </w:rPr>
        <w:t>DIRECȚIA TRANSPORT FEROVIAR</w:t>
      </w:r>
    </w:p>
    <w:p w14:paraId="6A13B39A" w14:textId="77777777" w:rsidR="001A2AA6" w:rsidRDefault="001A2AA6" w:rsidP="001A2AA6">
      <w:pPr>
        <w:jc w:val="center"/>
        <w:rPr>
          <w:b/>
          <w:lang w:eastAsia="zh-CN"/>
        </w:rPr>
      </w:pPr>
      <w:r w:rsidRPr="00016F97">
        <w:rPr>
          <w:b/>
          <w:lang w:eastAsia="zh-CN"/>
        </w:rPr>
        <w:t>DIRECTOR</w:t>
      </w:r>
    </w:p>
    <w:p w14:paraId="10DE02A6" w14:textId="77777777" w:rsidR="001A2AA6" w:rsidRDefault="001A2AA6" w:rsidP="001A2AA6">
      <w:pPr>
        <w:jc w:val="center"/>
        <w:rPr>
          <w:b/>
        </w:rPr>
      </w:pPr>
      <w:r>
        <w:rPr>
          <w:b/>
          <w:lang w:eastAsia="zh-CN"/>
        </w:rPr>
        <w:t>MIHAELA MOCANU</w:t>
      </w:r>
    </w:p>
    <w:p w14:paraId="57DFB499" w14:textId="77777777" w:rsidR="00A30F09" w:rsidRDefault="00A30F09" w:rsidP="001A32ED">
      <w:pPr>
        <w:jc w:val="center"/>
        <w:rPr>
          <w:b/>
          <w:bCs/>
        </w:rPr>
      </w:pPr>
    </w:p>
    <w:p w14:paraId="5C8CA1A7" w14:textId="77777777" w:rsidR="001A32ED" w:rsidRDefault="001A32ED" w:rsidP="001A32ED">
      <w:pPr>
        <w:jc w:val="center"/>
        <w:rPr>
          <w:b/>
          <w:bCs/>
        </w:rPr>
      </w:pPr>
    </w:p>
    <w:p w14:paraId="6C5F1FD1" w14:textId="77777777" w:rsidR="001A32ED" w:rsidRDefault="001A32ED" w:rsidP="001A32ED">
      <w:pPr>
        <w:jc w:val="center"/>
        <w:rPr>
          <w:rFonts w:eastAsia="SimSun"/>
          <w:b/>
        </w:rPr>
      </w:pPr>
    </w:p>
    <w:p w14:paraId="15AF3D48" w14:textId="77777777" w:rsidR="00372642" w:rsidRDefault="00372642" w:rsidP="001A32ED">
      <w:pPr>
        <w:jc w:val="center"/>
        <w:rPr>
          <w:rFonts w:eastAsia="SimSun"/>
          <w:b/>
        </w:rPr>
      </w:pPr>
    </w:p>
    <w:p w14:paraId="219267FC" w14:textId="77777777" w:rsidR="00372642" w:rsidRDefault="00372642" w:rsidP="001A32ED">
      <w:pPr>
        <w:jc w:val="center"/>
        <w:rPr>
          <w:rFonts w:eastAsia="SimSun"/>
          <w:b/>
        </w:rPr>
      </w:pPr>
    </w:p>
    <w:p w14:paraId="4A07186E" w14:textId="77777777" w:rsidR="00372642" w:rsidRDefault="00372642" w:rsidP="001A32ED">
      <w:pPr>
        <w:jc w:val="center"/>
        <w:rPr>
          <w:rFonts w:eastAsia="SimSun"/>
          <w:b/>
        </w:rPr>
      </w:pPr>
    </w:p>
    <w:sectPr w:rsidR="00372642" w:rsidSect="004E7AA9">
      <w:footerReference w:type="default" r:id="rId10"/>
      <w:pgSz w:w="11907" w:h="16840" w:code="9"/>
      <w:pgMar w:top="851" w:right="1077" w:bottom="568" w:left="1134" w:header="708" w:footer="39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E54A3" w14:textId="77777777" w:rsidR="00C17E20" w:rsidRDefault="00C17E20" w:rsidP="00E27EF7">
      <w:r>
        <w:separator/>
      </w:r>
    </w:p>
  </w:endnote>
  <w:endnote w:type="continuationSeparator" w:id="0">
    <w:p w14:paraId="279D0E3B" w14:textId="77777777" w:rsidR="00C17E20" w:rsidRDefault="00C17E20" w:rsidP="00E2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5C49" w14:textId="77777777" w:rsidR="00613357" w:rsidRPr="00195EA1" w:rsidRDefault="00613357">
    <w:pPr>
      <w:pStyle w:val="Footer"/>
      <w:ind w:right="360"/>
      <w:rPr>
        <w:lang w:eastAsia="ro-RO"/>
      </w:rPr>
    </w:pPr>
    <w:r>
      <w:rPr>
        <w:noProof/>
        <w:lang w:eastAsia="ro-RO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0B3C45B" wp14:editId="0B807EB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54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94FE0" w14:textId="77777777" w:rsidR="00613357" w:rsidRPr="003978CF" w:rsidRDefault="00613357">
                          <w:pPr>
                            <w:pStyle w:val="Footer"/>
                            <w:rPr>
                              <w:color w:val="FFFFFF"/>
                            </w:rPr>
                          </w:pPr>
                          <w:r w:rsidRPr="003978CF">
                            <w:rPr>
                              <w:rStyle w:val="PageNumber"/>
                              <w:color w:val="FFFFFF"/>
                            </w:rPr>
                            <w:fldChar w:fldCharType="begin"/>
                          </w:r>
                          <w:r w:rsidRPr="003978CF">
                            <w:rPr>
                              <w:rStyle w:val="PageNumber"/>
                              <w:color w:val="FFFFFF"/>
                            </w:rPr>
                            <w:instrText xml:space="preserve"> PAGE </w:instrText>
                          </w:r>
                          <w:r w:rsidRPr="003978CF">
                            <w:rPr>
                              <w:rStyle w:val="PageNumber"/>
                              <w:color w:val="FFFFFF"/>
                            </w:rPr>
                            <w:fldChar w:fldCharType="separate"/>
                          </w:r>
                          <w:r w:rsidR="003D46EF">
                            <w:rPr>
                              <w:rStyle w:val="PageNumber"/>
                              <w:noProof/>
                              <w:color w:val="FFFFFF"/>
                            </w:rPr>
                            <w:t>7</w:t>
                          </w:r>
                          <w:r w:rsidRPr="003978CF">
                            <w:rPr>
                              <w:rStyle w:val="PageNumber"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C4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0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" stroked="f">
              <v:fill opacity="0"/>
              <v:textbox inset="0,0,0,0">
                <w:txbxContent>
                  <w:p w14:paraId="5B894FE0" w14:textId="77777777" w:rsidR="00613357" w:rsidRPr="003978CF" w:rsidRDefault="00613357">
                    <w:pPr>
                      <w:pStyle w:val="Footer"/>
                      <w:rPr>
                        <w:color w:val="FFFFFF"/>
                      </w:rPr>
                    </w:pPr>
                    <w:r w:rsidRPr="003978CF">
                      <w:rPr>
                        <w:rStyle w:val="PageNumber"/>
                        <w:color w:val="FFFFFF"/>
                      </w:rPr>
                      <w:fldChar w:fldCharType="begin"/>
                    </w:r>
                    <w:r w:rsidRPr="003978CF">
                      <w:rPr>
                        <w:rStyle w:val="PageNumber"/>
                        <w:color w:val="FFFFFF"/>
                      </w:rPr>
                      <w:instrText xml:space="preserve"> PAGE </w:instrText>
                    </w:r>
                    <w:r w:rsidRPr="003978CF">
                      <w:rPr>
                        <w:rStyle w:val="PageNumber"/>
                        <w:color w:val="FFFFFF"/>
                      </w:rPr>
                      <w:fldChar w:fldCharType="separate"/>
                    </w:r>
                    <w:r w:rsidR="003D46EF">
                      <w:rPr>
                        <w:rStyle w:val="PageNumber"/>
                        <w:noProof/>
                        <w:color w:val="FFFFFF"/>
                      </w:rPr>
                      <w:t>7</w:t>
                    </w:r>
                    <w:r w:rsidRPr="003978CF">
                      <w:rPr>
                        <w:rStyle w:val="PageNumber"/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AF20E" w14:textId="77777777" w:rsidR="00C17E20" w:rsidRDefault="00C17E20" w:rsidP="00E27EF7">
      <w:r>
        <w:separator/>
      </w:r>
    </w:p>
  </w:footnote>
  <w:footnote w:type="continuationSeparator" w:id="0">
    <w:p w14:paraId="20420183" w14:textId="77777777" w:rsidR="00C17E20" w:rsidRDefault="00C17E20" w:rsidP="00E2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8BDC2E"/>
    <w:multiLevelType w:val="singleLevel"/>
    <w:tmpl w:val="808BDC2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14DBD6A"/>
    <w:multiLevelType w:val="singleLevel"/>
    <w:tmpl w:val="914DBD6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CFF23B33"/>
    <w:multiLevelType w:val="singleLevel"/>
    <w:tmpl w:val="04090017"/>
    <w:lvl w:ilvl="0">
      <w:start w:val="1"/>
      <w:numFmt w:val="lowerLetter"/>
      <w:lvlText w:val="%1)"/>
      <w:lvlJc w:val="left"/>
      <w:pPr>
        <w:ind w:left="630" w:hanging="360"/>
      </w:pPr>
      <w:rPr>
        <w:rFonts w:cs="Times New Roman" w:hint="default"/>
        <w:color w:val="auto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6" w15:restartNumberingAfterBreak="0">
    <w:nsid w:val="00000006"/>
    <w:multiLevelType w:val="singleLevel"/>
    <w:tmpl w:val="FDE8625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</w:abstractNum>
  <w:abstractNum w:abstractNumId="7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8" w15:restartNumberingAfterBreak="0">
    <w:nsid w:val="099965B2"/>
    <w:multiLevelType w:val="hybridMultilevel"/>
    <w:tmpl w:val="4128199A"/>
    <w:lvl w:ilvl="0" w:tplc="E6E0B8F8">
      <w:start w:val="1"/>
      <w:numFmt w:val="lowerLetter"/>
      <w:lvlText w:val="%1)"/>
      <w:lvlJc w:val="left"/>
      <w:pPr>
        <w:ind w:left="1647" w:hanging="360"/>
      </w:pPr>
      <w:rPr>
        <w:rFonts w:ascii="Times New Roman" w:eastAsia="Wingdings" w:hAnsi="Times New Roman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05CF9"/>
    <w:multiLevelType w:val="hybridMultilevel"/>
    <w:tmpl w:val="284C7806"/>
    <w:lvl w:ilvl="0" w:tplc="2334ECEE">
      <w:start w:val="2"/>
      <w:numFmt w:val="bullet"/>
      <w:lvlText w:val="-"/>
      <w:lvlJc w:val="left"/>
      <w:pPr>
        <w:ind w:left="39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0" w15:restartNumberingAfterBreak="0">
    <w:nsid w:val="0BB8486E"/>
    <w:multiLevelType w:val="multilevel"/>
    <w:tmpl w:val="B2EC77E6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7F0F7A"/>
    <w:multiLevelType w:val="multilevel"/>
    <w:tmpl w:val="107F0F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E858A8"/>
    <w:multiLevelType w:val="hybridMultilevel"/>
    <w:tmpl w:val="1F6E3118"/>
    <w:lvl w:ilvl="0" w:tplc="E1D2DDB2">
      <w:start w:val="1"/>
      <w:numFmt w:val="lowerLetter"/>
      <w:lvlText w:val="%1)"/>
      <w:lvlJc w:val="left"/>
      <w:pPr>
        <w:ind w:left="200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727" w:hanging="360"/>
      </w:pPr>
    </w:lvl>
    <w:lvl w:ilvl="2" w:tplc="0809001B" w:tentative="1">
      <w:start w:val="1"/>
      <w:numFmt w:val="lowerRoman"/>
      <w:lvlText w:val="%3."/>
      <w:lvlJc w:val="right"/>
      <w:pPr>
        <w:ind w:left="3447" w:hanging="180"/>
      </w:pPr>
    </w:lvl>
    <w:lvl w:ilvl="3" w:tplc="0809000F" w:tentative="1">
      <w:start w:val="1"/>
      <w:numFmt w:val="decimal"/>
      <w:lvlText w:val="%4."/>
      <w:lvlJc w:val="left"/>
      <w:pPr>
        <w:ind w:left="4167" w:hanging="360"/>
      </w:pPr>
    </w:lvl>
    <w:lvl w:ilvl="4" w:tplc="08090019" w:tentative="1">
      <w:start w:val="1"/>
      <w:numFmt w:val="lowerLetter"/>
      <w:lvlText w:val="%5."/>
      <w:lvlJc w:val="left"/>
      <w:pPr>
        <w:ind w:left="4887" w:hanging="360"/>
      </w:pPr>
    </w:lvl>
    <w:lvl w:ilvl="5" w:tplc="0809001B" w:tentative="1">
      <w:start w:val="1"/>
      <w:numFmt w:val="lowerRoman"/>
      <w:lvlText w:val="%6."/>
      <w:lvlJc w:val="right"/>
      <w:pPr>
        <w:ind w:left="5607" w:hanging="180"/>
      </w:pPr>
    </w:lvl>
    <w:lvl w:ilvl="6" w:tplc="0809000F" w:tentative="1">
      <w:start w:val="1"/>
      <w:numFmt w:val="decimal"/>
      <w:lvlText w:val="%7."/>
      <w:lvlJc w:val="left"/>
      <w:pPr>
        <w:ind w:left="6327" w:hanging="360"/>
      </w:pPr>
    </w:lvl>
    <w:lvl w:ilvl="7" w:tplc="08090019" w:tentative="1">
      <w:start w:val="1"/>
      <w:numFmt w:val="lowerLetter"/>
      <w:lvlText w:val="%8."/>
      <w:lvlJc w:val="left"/>
      <w:pPr>
        <w:ind w:left="7047" w:hanging="360"/>
      </w:pPr>
    </w:lvl>
    <w:lvl w:ilvl="8" w:tplc="08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19F046E7"/>
    <w:multiLevelType w:val="multilevel"/>
    <w:tmpl w:val="19F046E7"/>
    <w:lvl w:ilvl="0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</w:abstractNum>
  <w:abstractNum w:abstractNumId="14" w15:restartNumberingAfterBreak="0">
    <w:nsid w:val="1AFA2D42"/>
    <w:multiLevelType w:val="hybridMultilevel"/>
    <w:tmpl w:val="8D741A16"/>
    <w:lvl w:ilvl="0" w:tplc="D8B07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240BD"/>
    <w:multiLevelType w:val="hybridMultilevel"/>
    <w:tmpl w:val="EBE40A1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4C0B"/>
    <w:multiLevelType w:val="multilevel"/>
    <w:tmpl w:val="1B6089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146D58"/>
    <w:multiLevelType w:val="hybridMultilevel"/>
    <w:tmpl w:val="427272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B6C01"/>
    <w:multiLevelType w:val="hybridMultilevel"/>
    <w:tmpl w:val="6DF82124"/>
    <w:lvl w:ilvl="0" w:tplc="3A52D6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A4C3F"/>
    <w:multiLevelType w:val="singleLevel"/>
    <w:tmpl w:val="29FA4C3F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2B517CCD"/>
    <w:multiLevelType w:val="multilevel"/>
    <w:tmpl w:val="0DEC797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 w15:restartNumberingAfterBreak="0">
    <w:nsid w:val="309783BC"/>
    <w:multiLevelType w:val="singleLevel"/>
    <w:tmpl w:val="309783BC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36C02215"/>
    <w:multiLevelType w:val="hybridMultilevel"/>
    <w:tmpl w:val="3B823698"/>
    <w:lvl w:ilvl="0" w:tplc="D1AC50B2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8A023B3"/>
    <w:multiLevelType w:val="hybridMultilevel"/>
    <w:tmpl w:val="20664692"/>
    <w:lvl w:ilvl="0" w:tplc="E3C490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20032"/>
    <w:multiLevelType w:val="hybridMultilevel"/>
    <w:tmpl w:val="B2FE58D4"/>
    <w:lvl w:ilvl="0" w:tplc="75269EBA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F020F"/>
    <w:multiLevelType w:val="hybridMultilevel"/>
    <w:tmpl w:val="701C50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A2611"/>
    <w:multiLevelType w:val="hybridMultilevel"/>
    <w:tmpl w:val="4E3A85AE"/>
    <w:lvl w:ilvl="0" w:tplc="F6ACD99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528D2B94"/>
    <w:multiLevelType w:val="hybridMultilevel"/>
    <w:tmpl w:val="5DE0B046"/>
    <w:lvl w:ilvl="0" w:tplc="5714FFB6">
      <w:start w:val="1"/>
      <w:numFmt w:val="decimal"/>
      <w:lvlText w:val="%1."/>
      <w:lvlJc w:val="left"/>
      <w:pPr>
        <w:ind w:left="927" w:hanging="360"/>
      </w:pPr>
      <w:rPr>
        <w:rFonts w:ascii="Times New Roman" w:eastAsia="Wingdings" w:hAnsi="Times New Roman" w:cs="Times New Roman"/>
        <w:b/>
      </w:rPr>
    </w:lvl>
    <w:lvl w:ilvl="1" w:tplc="E6E0B8F8">
      <w:start w:val="1"/>
      <w:numFmt w:val="lowerLetter"/>
      <w:lvlText w:val="%2)"/>
      <w:lvlJc w:val="left"/>
      <w:pPr>
        <w:ind w:left="1647" w:hanging="360"/>
      </w:pPr>
      <w:rPr>
        <w:rFonts w:ascii="Times New Roman" w:eastAsia="Wingdings" w:hAnsi="Times New Roman" w:cs="Times New Roman"/>
        <w:b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B7519F"/>
    <w:multiLevelType w:val="hybridMultilevel"/>
    <w:tmpl w:val="086458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74897"/>
    <w:multiLevelType w:val="hybridMultilevel"/>
    <w:tmpl w:val="6F64B73A"/>
    <w:lvl w:ilvl="0" w:tplc="C1D24C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C39EF"/>
    <w:multiLevelType w:val="hybridMultilevel"/>
    <w:tmpl w:val="ACCA52C8"/>
    <w:lvl w:ilvl="0" w:tplc="0409000B">
      <w:start w:val="1"/>
      <w:numFmt w:val="bullet"/>
      <w:lvlText w:val=""/>
      <w:lvlJc w:val="left"/>
      <w:pPr>
        <w:ind w:left="39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1" w15:restartNumberingAfterBreak="0">
    <w:nsid w:val="70094903"/>
    <w:multiLevelType w:val="hybridMultilevel"/>
    <w:tmpl w:val="5E2EA6F6"/>
    <w:lvl w:ilvl="0" w:tplc="C1D24C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77613">
    <w:abstractNumId w:val="3"/>
  </w:num>
  <w:num w:numId="2" w16cid:durableId="1122918904">
    <w:abstractNumId w:val="4"/>
  </w:num>
  <w:num w:numId="3" w16cid:durableId="1791507335">
    <w:abstractNumId w:val="3"/>
  </w:num>
  <w:num w:numId="4" w16cid:durableId="1177571630">
    <w:abstractNumId w:val="10"/>
  </w:num>
  <w:num w:numId="5" w16cid:durableId="1738553411">
    <w:abstractNumId w:val="20"/>
  </w:num>
  <w:num w:numId="6" w16cid:durableId="1939867794">
    <w:abstractNumId w:val="11"/>
  </w:num>
  <w:num w:numId="7" w16cid:durableId="562833997">
    <w:abstractNumId w:val="9"/>
  </w:num>
  <w:num w:numId="8" w16cid:durableId="1118182870">
    <w:abstractNumId w:val="31"/>
  </w:num>
  <w:num w:numId="9" w16cid:durableId="1327782538">
    <w:abstractNumId w:val="0"/>
  </w:num>
  <w:num w:numId="10" w16cid:durableId="1006058769">
    <w:abstractNumId w:val="13"/>
  </w:num>
  <w:num w:numId="11" w16cid:durableId="980963377">
    <w:abstractNumId w:val="1"/>
  </w:num>
  <w:num w:numId="12" w16cid:durableId="441267434">
    <w:abstractNumId w:val="21"/>
  </w:num>
  <w:num w:numId="13" w16cid:durableId="1036857152">
    <w:abstractNumId w:val="19"/>
  </w:num>
  <w:num w:numId="14" w16cid:durableId="1128619611">
    <w:abstractNumId w:val="2"/>
  </w:num>
  <w:num w:numId="15" w16cid:durableId="1510564758">
    <w:abstractNumId w:val="30"/>
  </w:num>
  <w:num w:numId="16" w16cid:durableId="893274845">
    <w:abstractNumId w:val="25"/>
  </w:num>
  <w:num w:numId="17" w16cid:durableId="810365106">
    <w:abstractNumId w:val="16"/>
  </w:num>
  <w:num w:numId="18" w16cid:durableId="241065077">
    <w:abstractNumId w:val="17"/>
  </w:num>
  <w:num w:numId="19" w16cid:durableId="2122214463">
    <w:abstractNumId w:val="14"/>
  </w:num>
  <w:num w:numId="20" w16cid:durableId="1104113216">
    <w:abstractNumId w:val="28"/>
  </w:num>
  <w:num w:numId="21" w16cid:durableId="877546820">
    <w:abstractNumId w:val="26"/>
  </w:num>
  <w:num w:numId="22" w16cid:durableId="1511990945">
    <w:abstractNumId w:val="24"/>
  </w:num>
  <w:num w:numId="23" w16cid:durableId="770318423">
    <w:abstractNumId w:val="22"/>
  </w:num>
  <w:num w:numId="24" w16cid:durableId="1959796981">
    <w:abstractNumId w:val="18"/>
  </w:num>
  <w:num w:numId="25" w16cid:durableId="1183738147">
    <w:abstractNumId w:val="23"/>
  </w:num>
  <w:num w:numId="26" w16cid:durableId="1668895664">
    <w:abstractNumId w:val="6"/>
  </w:num>
  <w:num w:numId="27" w16cid:durableId="187721354">
    <w:abstractNumId w:val="5"/>
  </w:num>
  <w:num w:numId="28" w16cid:durableId="161311935">
    <w:abstractNumId w:val="7"/>
  </w:num>
  <w:num w:numId="29" w16cid:durableId="394789331">
    <w:abstractNumId w:val="15"/>
  </w:num>
  <w:num w:numId="30" w16cid:durableId="569849895">
    <w:abstractNumId w:val="27"/>
  </w:num>
  <w:num w:numId="31" w16cid:durableId="1649240503">
    <w:abstractNumId w:val="8"/>
  </w:num>
  <w:num w:numId="32" w16cid:durableId="1540624364">
    <w:abstractNumId w:val="29"/>
  </w:num>
  <w:num w:numId="33" w16cid:durableId="13523001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E8"/>
    <w:rsid w:val="000020B3"/>
    <w:rsid w:val="00002BFF"/>
    <w:rsid w:val="000059B8"/>
    <w:rsid w:val="00013247"/>
    <w:rsid w:val="00015A7A"/>
    <w:rsid w:val="00022411"/>
    <w:rsid w:val="0003043C"/>
    <w:rsid w:val="000328F3"/>
    <w:rsid w:val="00040D2D"/>
    <w:rsid w:val="00042B9E"/>
    <w:rsid w:val="000449A2"/>
    <w:rsid w:val="00045BA8"/>
    <w:rsid w:val="00047BF6"/>
    <w:rsid w:val="00060D95"/>
    <w:rsid w:val="00061042"/>
    <w:rsid w:val="000657A7"/>
    <w:rsid w:val="00066ADC"/>
    <w:rsid w:val="00067B51"/>
    <w:rsid w:val="0007589C"/>
    <w:rsid w:val="00076DDE"/>
    <w:rsid w:val="00080D94"/>
    <w:rsid w:val="00081A0C"/>
    <w:rsid w:val="0008314B"/>
    <w:rsid w:val="00090DD2"/>
    <w:rsid w:val="00097B40"/>
    <w:rsid w:val="000A190B"/>
    <w:rsid w:val="000A1A58"/>
    <w:rsid w:val="000A2DEB"/>
    <w:rsid w:val="000A6B95"/>
    <w:rsid w:val="000B14CA"/>
    <w:rsid w:val="000B1D92"/>
    <w:rsid w:val="000B3B2A"/>
    <w:rsid w:val="000B595B"/>
    <w:rsid w:val="000B629D"/>
    <w:rsid w:val="000C5C53"/>
    <w:rsid w:val="000D2283"/>
    <w:rsid w:val="000D73B8"/>
    <w:rsid w:val="000E1B8C"/>
    <w:rsid w:val="000E3278"/>
    <w:rsid w:val="000E4DDB"/>
    <w:rsid w:val="000E5469"/>
    <w:rsid w:val="000E6385"/>
    <w:rsid w:val="000F1F0A"/>
    <w:rsid w:val="00101D19"/>
    <w:rsid w:val="00105273"/>
    <w:rsid w:val="0010560D"/>
    <w:rsid w:val="00114D67"/>
    <w:rsid w:val="00120E09"/>
    <w:rsid w:val="00126208"/>
    <w:rsid w:val="001269B0"/>
    <w:rsid w:val="0012761E"/>
    <w:rsid w:val="00131ED5"/>
    <w:rsid w:val="00133FC1"/>
    <w:rsid w:val="00134E3D"/>
    <w:rsid w:val="00141CF9"/>
    <w:rsid w:val="00152D00"/>
    <w:rsid w:val="00154E37"/>
    <w:rsid w:val="00154FBB"/>
    <w:rsid w:val="00155A89"/>
    <w:rsid w:val="00163471"/>
    <w:rsid w:val="00167480"/>
    <w:rsid w:val="00175EDE"/>
    <w:rsid w:val="0018139A"/>
    <w:rsid w:val="001815F3"/>
    <w:rsid w:val="00181F73"/>
    <w:rsid w:val="00182616"/>
    <w:rsid w:val="00183817"/>
    <w:rsid w:val="001902D4"/>
    <w:rsid w:val="00192E03"/>
    <w:rsid w:val="00195EA1"/>
    <w:rsid w:val="00197067"/>
    <w:rsid w:val="001A2AA6"/>
    <w:rsid w:val="001A32ED"/>
    <w:rsid w:val="001A7581"/>
    <w:rsid w:val="001B2D02"/>
    <w:rsid w:val="001B3572"/>
    <w:rsid w:val="001B3704"/>
    <w:rsid w:val="001C228D"/>
    <w:rsid w:val="001C258A"/>
    <w:rsid w:val="001C3C71"/>
    <w:rsid w:val="001C6CFE"/>
    <w:rsid w:val="001D3568"/>
    <w:rsid w:val="001D5781"/>
    <w:rsid w:val="001D6697"/>
    <w:rsid w:val="001D69BA"/>
    <w:rsid w:val="001D7EC2"/>
    <w:rsid w:val="001E0CF6"/>
    <w:rsid w:val="001E2971"/>
    <w:rsid w:val="001E4206"/>
    <w:rsid w:val="001E48BB"/>
    <w:rsid w:val="001E4C6B"/>
    <w:rsid w:val="001E59DB"/>
    <w:rsid w:val="001E786A"/>
    <w:rsid w:val="001F336E"/>
    <w:rsid w:val="001F4D99"/>
    <w:rsid w:val="001F5777"/>
    <w:rsid w:val="001F5957"/>
    <w:rsid w:val="001F651A"/>
    <w:rsid w:val="0020012E"/>
    <w:rsid w:val="00200BB7"/>
    <w:rsid w:val="00200BEC"/>
    <w:rsid w:val="00201534"/>
    <w:rsid w:val="002043CF"/>
    <w:rsid w:val="002048A7"/>
    <w:rsid w:val="00212087"/>
    <w:rsid w:val="00214129"/>
    <w:rsid w:val="002162F6"/>
    <w:rsid w:val="00220021"/>
    <w:rsid w:val="0022168E"/>
    <w:rsid w:val="00225940"/>
    <w:rsid w:val="002275E0"/>
    <w:rsid w:val="002317EF"/>
    <w:rsid w:val="0023268C"/>
    <w:rsid w:val="002336E4"/>
    <w:rsid w:val="002356EF"/>
    <w:rsid w:val="00235B9B"/>
    <w:rsid w:val="002415F5"/>
    <w:rsid w:val="00245934"/>
    <w:rsid w:val="00246401"/>
    <w:rsid w:val="002464D1"/>
    <w:rsid w:val="002466AE"/>
    <w:rsid w:val="002507BA"/>
    <w:rsid w:val="00251FAC"/>
    <w:rsid w:val="00261FEC"/>
    <w:rsid w:val="002633D9"/>
    <w:rsid w:val="002647E1"/>
    <w:rsid w:val="0027190E"/>
    <w:rsid w:val="00272026"/>
    <w:rsid w:val="00273B8D"/>
    <w:rsid w:val="00274C5A"/>
    <w:rsid w:val="00275156"/>
    <w:rsid w:val="00276708"/>
    <w:rsid w:val="00276FE3"/>
    <w:rsid w:val="0027771B"/>
    <w:rsid w:val="002832B0"/>
    <w:rsid w:val="002842EA"/>
    <w:rsid w:val="00284878"/>
    <w:rsid w:val="00285691"/>
    <w:rsid w:val="00292959"/>
    <w:rsid w:val="0029512A"/>
    <w:rsid w:val="002A33B1"/>
    <w:rsid w:val="002A5D66"/>
    <w:rsid w:val="002B2620"/>
    <w:rsid w:val="002C2F87"/>
    <w:rsid w:val="002C764F"/>
    <w:rsid w:val="002C7E79"/>
    <w:rsid w:val="002E0B5B"/>
    <w:rsid w:val="002E2455"/>
    <w:rsid w:val="002E2A13"/>
    <w:rsid w:val="002E4DDF"/>
    <w:rsid w:val="002E5BE8"/>
    <w:rsid w:val="002E70A4"/>
    <w:rsid w:val="002F67E1"/>
    <w:rsid w:val="002F79FF"/>
    <w:rsid w:val="00303139"/>
    <w:rsid w:val="00303A32"/>
    <w:rsid w:val="00303E78"/>
    <w:rsid w:val="003053DA"/>
    <w:rsid w:val="003115DF"/>
    <w:rsid w:val="00320DB1"/>
    <w:rsid w:val="00324B9E"/>
    <w:rsid w:val="0033016C"/>
    <w:rsid w:val="003307F5"/>
    <w:rsid w:val="00331E27"/>
    <w:rsid w:val="00334288"/>
    <w:rsid w:val="003378E4"/>
    <w:rsid w:val="003454E3"/>
    <w:rsid w:val="00350080"/>
    <w:rsid w:val="00351A6C"/>
    <w:rsid w:val="0035603A"/>
    <w:rsid w:val="00356D6E"/>
    <w:rsid w:val="00362E4D"/>
    <w:rsid w:val="00363217"/>
    <w:rsid w:val="003641EE"/>
    <w:rsid w:val="00372642"/>
    <w:rsid w:val="00374ED1"/>
    <w:rsid w:val="00377096"/>
    <w:rsid w:val="00380410"/>
    <w:rsid w:val="00381EC5"/>
    <w:rsid w:val="00382CD1"/>
    <w:rsid w:val="00385127"/>
    <w:rsid w:val="00385837"/>
    <w:rsid w:val="00386BF0"/>
    <w:rsid w:val="003966CB"/>
    <w:rsid w:val="0039766F"/>
    <w:rsid w:val="003978CF"/>
    <w:rsid w:val="003A20BB"/>
    <w:rsid w:val="003A262B"/>
    <w:rsid w:val="003A6DB6"/>
    <w:rsid w:val="003A6E9A"/>
    <w:rsid w:val="003B4428"/>
    <w:rsid w:val="003B52B5"/>
    <w:rsid w:val="003C051F"/>
    <w:rsid w:val="003C5A63"/>
    <w:rsid w:val="003D4163"/>
    <w:rsid w:val="003D46EF"/>
    <w:rsid w:val="003D7C0A"/>
    <w:rsid w:val="003E0D62"/>
    <w:rsid w:val="003E40B8"/>
    <w:rsid w:val="003E61A6"/>
    <w:rsid w:val="003F0944"/>
    <w:rsid w:val="003F1BC4"/>
    <w:rsid w:val="003F2836"/>
    <w:rsid w:val="003F4ECE"/>
    <w:rsid w:val="003F5019"/>
    <w:rsid w:val="003F6A20"/>
    <w:rsid w:val="00401503"/>
    <w:rsid w:val="00402686"/>
    <w:rsid w:val="0040372B"/>
    <w:rsid w:val="00403A9E"/>
    <w:rsid w:val="004059E9"/>
    <w:rsid w:val="00410CA1"/>
    <w:rsid w:val="00413F05"/>
    <w:rsid w:val="004307F6"/>
    <w:rsid w:val="00431133"/>
    <w:rsid w:val="004321D3"/>
    <w:rsid w:val="00433397"/>
    <w:rsid w:val="00436E5F"/>
    <w:rsid w:val="00444B19"/>
    <w:rsid w:val="0044588A"/>
    <w:rsid w:val="00446306"/>
    <w:rsid w:val="00446F8C"/>
    <w:rsid w:val="00461739"/>
    <w:rsid w:val="004619D0"/>
    <w:rsid w:val="00463BA5"/>
    <w:rsid w:val="004671BB"/>
    <w:rsid w:val="00467B59"/>
    <w:rsid w:val="004704F7"/>
    <w:rsid w:val="00477BD7"/>
    <w:rsid w:val="004807CA"/>
    <w:rsid w:val="00481242"/>
    <w:rsid w:val="004840E9"/>
    <w:rsid w:val="004845F9"/>
    <w:rsid w:val="00484F40"/>
    <w:rsid w:val="0048726F"/>
    <w:rsid w:val="004874EC"/>
    <w:rsid w:val="00493EB5"/>
    <w:rsid w:val="00495CA6"/>
    <w:rsid w:val="00496CE8"/>
    <w:rsid w:val="004A15E3"/>
    <w:rsid w:val="004A29DC"/>
    <w:rsid w:val="004A66DF"/>
    <w:rsid w:val="004B0672"/>
    <w:rsid w:val="004B0D97"/>
    <w:rsid w:val="004B0F8F"/>
    <w:rsid w:val="004B15BE"/>
    <w:rsid w:val="004B4735"/>
    <w:rsid w:val="004B4AD3"/>
    <w:rsid w:val="004C2332"/>
    <w:rsid w:val="004C370B"/>
    <w:rsid w:val="004C50C8"/>
    <w:rsid w:val="004D20C2"/>
    <w:rsid w:val="004D710A"/>
    <w:rsid w:val="004D7BDC"/>
    <w:rsid w:val="004E4530"/>
    <w:rsid w:val="004E6437"/>
    <w:rsid w:val="004E6C7A"/>
    <w:rsid w:val="004E7AA9"/>
    <w:rsid w:val="004F2978"/>
    <w:rsid w:val="004F2B8B"/>
    <w:rsid w:val="004F4E85"/>
    <w:rsid w:val="005143BF"/>
    <w:rsid w:val="00522E6F"/>
    <w:rsid w:val="00523A9D"/>
    <w:rsid w:val="005302B7"/>
    <w:rsid w:val="005327F0"/>
    <w:rsid w:val="00533383"/>
    <w:rsid w:val="005334B1"/>
    <w:rsid w:val="0053747E"/>
    <w:rsid w:val="00545215"/>
    <w:rsid w:val="00545670"/>
    <w:rsid w:val="005468A6"/>
    <w:rsid w:val="00547D0D"/>
    <w:rsid w:val="0055630D"/>
    <w:rsid w:val="00556422"/>
    <w:rsid w:val="00562B86"/>
    <w:rsid w:val="00562E51"/>
    <w:rsid w:val="0056322C"/>
    <w:rsid w:val="00564B1B"/>
    <w:rsid w:val="00565580"/>
    <w:rsid w:val="00565D76"/>
    <w:rsid w:val="00572670"/>
    <w:rsid w:val="00573B8D"/>
    <w:rsid w:val="0058015F"/>
    <w:rsid w:val="005817CB"/>
    <w:rsid w:val="00583F31"/>
    <w:rsid w:val="005930B8"/>
    <w:rsid w:val="005A7E44"/>
    <w:rsid w:val="005B081B"/>
    <w:rsid w:val="005B3C17"/>
    <w:rsid w:val="005C00A8"/>
    <w:rsid w:val="005C66D1"/>
    <w:rsid w:val="005C7376"/>
    <w:rsid w:val="005D0200"/>
    <w:rsid w:val="005D067A"/>
    <w:rsid w:val="005D3F31"/>
    <w:rsid w:val="005D4BA0"/>
    <w:rsid w:val="005D4D92"/>
    <w:rsid w:val="005D79AB"/>
    <w:rsid w:val="005E2820"/>
    <w:rsid w:val="005E2F61"/>
    <w:rsid w:val="005E4683"/>
    <w:rsid w:val="005E51B6"/>
    <w:rsid w:val="005E7980"/>
    <w:rsid w:val="005F002F"/>
    <w:rsid w:val="005F0735"/>
    <w:rsid w:val="005F0C2D"/>
    <w:rsid w:val="005F2624"/>
    <w:rsid w:val="006003A8"/>
    <w:rsid w:val="006009C6"/>
    <w:rsid w:val="006051ED"/>
    <w:rsid w:val="00606217"/>
    <w:rsid w:val="0060708E"/>
    <w:rsid w:val="00613357"/>
    <w:rsid w:val="006144AA"/>
    <w:rsid w:val="00615BE3"/>
    <w:rsid w:val="00625C52"/>
    <w:rsid w:val="00625F90"/>
    <w:rsid w:val="006267D3"/>
    <w:rsid w:val="00631D7E"/>
    <w:rsid w:val="0063348C"/>
    <w:rsid w:val="00635159"/>
    <w:rsid w:val="00637E33"/>
    <w:rsid w:val="006417FA"/>
    <w:rsid w:val="00644A56"/>
    <w:rsid w:val="00644CCC"/>
    <w:rsid w:val="00645EE9"/>
    <w:rsid w:val="00647277"/>
    <w:rsid w:val="00653750"/>
    <w:rsid w:val="00654986"/>
    <w:rsid w:val="00655269"/>
    <w:rsid w:val="00660D75"/>
    <w:rsid w:val="00670465"/>
    <w:rsid w:val="0067666D"/>
    <w:rsid w:val="00687F85"/>
    <w:rsid w:val="006914F0"/>
    <w:rsid w:val="006946F9"/>
    <w:rsid w:val="006A1B6C"/>
    <w:rsid w:val="006A41F6"/>
    <w:rsid w:val="006B1D18"/>
    <w:rsid w:val="006B4EDB"/>
    <w:rsid w:val="006B5D72"/>
    <w:rsid w:val="006C3452"/>
    <w:rsid w:val="006C35B7"/>
    <w:rsid w:val="006C52F7"/>
    <w:rsid w:val="006C79F8"/>
    <w:rsid w:val="006D06AC"/>
    <w:rsid w:val="006D1BF6"/>
    <w:rsid w:val="006D2E22"/>
    <w:rsid w:val="006D6FD9"/>
    <w:rsid w:val="006D77BC"/>
    <w:rsid w:val="006E056A"/>
    <w:rsid w:val="006F517C"/>
    <w:rsid w:val="00700181"/>
    <w:rsid w:val="00701492"/>
    <w:rsid w:val="007023B1"/>
    <w:rsid w:val="007124BA"/>
    <w:rsid w:val="007172A6"/>
    <w:rsid w:val="00721C71"/>
    <w:rsid w:val="00726AB9"/>
    <w:rsid w:val="00733949"/>
    <w:rsid w:val="00735611"/>
    <w:rsid w:val="00735B96"/>
    <w:rsid w:val="007476D4"/>
    <w:rsid w:val="007505B5"/>
    <w:rsid w:val="00752FA8"/>
    <w:rsid w:val="0075389E"/>
    <w:rsid w:val="00754287"/>
    <w:rsid w:val="007542E3"/>
    <w:rsid w:val="00756AD0"/>
    <w:rsid w:val="007644F6"/>
    <w:rsid w:val="00765C0F"/>
    <w:rsid w:val="00772173"/>
    <w:rsid w:val="00772FF3"/>
    <w:rsid w:val="00782E63"/>
    <w:rsid w:val="00790F93"/>
    <w:rsid w:val="00796ECD"/>
    <w:rsid w:val="00797A9B"/>
    <w:rsid w:val="00797E3D"/>
    <w:rsid w:val="007A04BE"/>
    <w:rsid w:val="007A2DB5"/>
    <w:rsid w:val="007B18CC"/>
    <w:rsid w:val="007B31F1"/>
    <w:rsid w:val="007B4926"/>
    <w:rsid w:val="007B6A85"/>
    <w:rsid w:val="007B70D9"/>
    <w:rsid w:val="007C23B8"/>
    <w:rsid w:val="007C467B"/>
    <w:rsid w:val="007C4A05"/>
    <w:rsid w:val="007C7908"/>
    <w:rsid w:val="007D5448"/>
    <w:rsid w:val="007E4BF8"/>
    <w:rsid w:val="007F2DDC"/>
    <w:rsid w:val="007F6154"/>
    <w:rsid w:val="00802F4E"/>
    <w:rsid w:val="00805241"/>
    <w:rsid w:val="00810D69"/>
    <w:rsid w:val="0081632A"/>
    <w:rsid w:val="00822C27"/>
    <w:rsid w:val="008237BC"/>
    <w:rsid w:val="0083685D"/>
    <w:rsid w:val="008462D5"/>
    <w:rsid w:val="00847791"/>
    <w:rsid w:val="00855CE9"/>
    <w:rsid w:val="00863FAE"/>
    <w:rsid w:val="00866997"/>
    <w:rsid w:val="00873FFC"/>
    <w:rsid w:val="00883C04"/>
    <w:rsid w:val="0088413D"/>
    <w:rsid w:val="008943CD"/>
    <w:rsid w:val="00894C7B"/>
    <w:rsid w:val="00895692"/>
    <w:rsid w:val="008A0B00"/>
    <w:rsid w:val="008A618E"/>
    <w:rsid w:val="008B0150"/>
    <w:rsid w:val="008C0BAB"/>
    <w:rsid w:val="008C43D1"/>
    <w:rsid w:val="008D3E8A"/>
    <w:rsid w:val="008E152C"/>
    <w:rsid w:val="008E2828"/>
    <w:rsid w:val="008E3AB2"/>
    <w:rsid w:val="008E69A2"/>
    <w:rsid w:val="008E6CF8"/>
    <w:rsid w:val="008E6E50"/>
    <w:rsid w:val="008F4DFE"/>
    <w:rsid w:val="0090050B"/>
    <w:rsid w:val="00900661"/>
    <w:rsid w:val="0090087C"/>
    <w:rsid w:val="00900E93"/>
    <w:rsid w:val="00901007"/>
    <w:rsid w:val="00901415"/>
    <w:rsid w:val="00904FA6"/>
    <w:rsid w:val="009062C9"/>
    <w:rsid w:val="009073DA"/>
    <w:rsid w:val="00907E45"/>
    <w:rsid w:val="00911630"/>
    <w:rsid w:val="0091676B"/>
    <w:rsid w:val="009207A3"/>
    <w:rsid w:val="00922D16"/>
    <w:rsid w:val="00924F0B"/>
    <w:rsid w:val="00926E88"/>
    <w:rsid w:val="00927439"/>
    <w:rsid w:val="00930967"/>
    <w:rsid w:val="00931BEB"/>
    <w:rsid w:val="0093260E"/>
    <w:rsid w:val="0094162E"/>
    <w:rsid w:val="009422D6"/>
    <w:rsid w:val="009443B9"/>
    <w:rsid w:val="0095384F"/>
    <w:rsid w:val="00955E6F"/>
    <w:rsid w:val="00956120"/>
    <w:rsid w:val="009604E8"/>
    <w:rsid w:val="009612DA"/>
    <w:rsid w:val="00961D6F"/>
    <w:rsid w:val="00962B6F"/>
    <w:rsid w:val="00966059"/>
    <w:rsid w:val="00966F3D"/>
    <w:rsid w:val="0096771A"/>
    <w:rsid w:val="00970748"/>
    <w:rsid w:val="00973E19"/>
    <w:rsid w:val="00976761"/>
    <w:rsid w:val="009813F3"/>
    <w:rsid w:val="009814E1"/>
    <w:rsid w:val="009840A5"/>
    <w:rsid w:val="00984E26"/>
    <w:rsid w:val="00986D1A"/>
    <w:rsid w:val="00993651"/>
    <w:rsid w:val="009948C7"/>
    <w:rsid w:val="00995E63"/>
    <w:rsid w:val="00996073"/>
    <w:rsid w:val="009A41B0"/>
    <w:rsid w:val="009A43C5"/>
    <w:rsid w:val="009B1895"/>
    <w:rsid w:val="009B24F5"/>
    <w:rsid w:val="009B2C22"/>
    <w:rsid w:val="009C273B"/>
    <w:rsid w:val="009C5475"/>
    <w:rsid w:val="009D0493"/>
    <w:rsid w:val="009D0A23"/>
    <w:rsid w:val="009D44D6"/>
    <w:rsid w:val="009D7B6C"/>
    <w:rsid w:val="009E0DC6"/>
    <w:rsid w:val="009E6DF2"/>
    <w:rsid w:val="009F3905"/>
    <w:rsid w:val="009F670E"/>
    <w:rsid w:val="00A00517"/>
    <w:rsid w:val="00A01169"/>
    <w:rsid w:val="00A06E2B"/>
    <w:rsid w:val="00A14432"/>
    <w:rsid w:val="00A25A38"/>
    <w:rsid w:val="00A2700C"/>
    <w:rsid w:val="00A30F09"/>
    <w:rsid w:val="00A31B10"/>
    <w:rsid w:val="00A31F89"/>
    <w:rsid w:val="00A3459B"/>
    <w:rsid w:val="00A35C63"/>
    <w:rsid w:val="00A473BE"/>
    <w:rsid w:val="00A52A9A"/>
    <w:rsid w:val="00A53D87"/>
    <w:rsid w:val="00A54EC7"/>
    <w:rsid w:val="00A56325"/>
    <w:rsid w:val="00A6591E"/>
    <w:rsid w:val="00A672D4"/>
    <w:rsid w:val="00A67E3B"/>
    <w:rsid w:val="00A714B8"/>
    <w:rsid w:val="00A74334"/>
    <w:rsid w:val="00A7604A"/>
    <w:rsid w:val="00A76D36"/>
    <w:rsid w:val="00A80261"/>
    <w:rsid w:val="00A81318"/>
    <w:rsid w:val="00A8301D"/>
    <w:rsid w:val="00A836DE"/>
    <w:rsid w:val="00A836EB"/>
    <w:rsid w:val="00A83CA5"/>
    <w:rsid w:val="00A91474"/>
    <w:rsid w:val="00A92893"/>
    <w:rsid w:val="00A9540E"/>
    <w:rsid w:val="00A966AF"/>
    <w:rsid w:val="00AA7675"/>
    <w:rsid w:val="00AB3220"/>
    <w:rsid w:val="00AB423B"/>
    <w:rsid w:val="00AB4484"/>
    <w:rsid w:val="00AB4B92"/>
    <w:rsid w:val="00AC22D5"/>
    <w:rsid w:val="00AC25D4"/>
    <w:rsid w:val="00AC407D"/>
    <w:rsid w:val="00AC41D7"/>
    <w:rsid w:val="00AC4822"/>
    <w:rsid w:val="00AC4931"/>
    <w:rsid w:val="00AE239C"/>
    <w:rsid w:val="00AE3070"/>
    <w:rsid w:val="00AF3FEF"/>
    <w:rsid w:val="00B002E8"/>
    <w:rsid w:val="00B0329E"/>
    <w:rsid w:val="00B040EF"/>
    <w:rsid w:val="00B042DC"/>
    <w:rsid w:val="00B07E22"/>
    <w:rsid w:val="00B10261"/>
    <w:rsid w:val="00B103B3"/>
    <w:rsid w:val="00B10B46"/>
    <w:rsid w:val="00B12535"/>
    <w:rsid w:val="00B13284"/>
    <w:rsid w:val="00B13E3F"/>
    <w:rsid w:val="00B22C12"/>
    <w:rsid w:val="00B2563E"/>
    <w:rsid w:val="00B2733A"/>
    <w:rsid w:val="00B3095E"/>
    <w:rsid w:val="00B34431"/>
    <w:rsid w:val="00B359C0"/>
    <w:rsid w:val="00B35E4E"/>
    <w:rsid w:val="00B37E7E"/>
    <w:rsid w:val="00B43B88"/>
    <w:rsid w:val="00B51F18"/>
    <w:rsid w:val="00B52066"/>
    <w:rsid w:val="00B554F5"/>
    <w:rsid w:val="00B571C0"/>
    <w:rsid w:val="00B57522"/>
    <w:rsid w:val="00B63DF1"/>
    <w:rsid w:val="00B65AAD"/>
    <w:rsid w:val="00B65B45"/>
    <w:rsid w:val="00B67B1B"/>
    <w:rsid w:val="00B704C9"/>
    <w:rsid w:val="00B724DF"/>
    <w:rsid w:val="00B72757"/>
    <w:rsid w:val="00B7311D"/>
    <w:rsid w:val="00B74290"/>
    <w:rsid w:val="00B82FEC"/>
    <w:rsid w:val="00B84489"/>
    <w:rsid w:val="00B85CD7"/>
    <w:rsid w:val="00B92182"/>
    <w:rsid w:val="00B94FD6"/>
    <w:rsid w:val="00B955CB"/>
    <w:rsid w:val="00BA2C2A"/>
    <w:rsid w:val="00BA3A82"/>
    <w:rsid w:val="00BB024E"/>
    <w:rsid w:val="00BB14E4"/>
    <w:rsid w:val="00BB4452"/>
    <w:rsid w:val="00BC2897"/>
    <w:rsid w:val="00BC397E"/>
    <w:rsid w:val="00BC3C56"/>
    <w:rsid w:val="00BC53D5"/>
    <w:rsid w:val="00BC5F1B"/>
    <w:rsid w:val="00BD034C"/>
    <w:rsid w:val="00BD2F78"/>
    <w:rsid w:val="00BD627E"/>
    <w:rsid w:val="00BD7C81"/>
    <w:rsid w:val="00BE0FAA"/>
    <w:rsid w:val="00BE1042"/>
    <w:rsid w:val="00BE1422"/>
    <w:rsid w:val="00BE2DDA"/>
    <w:rsid w:val="00BE3BC9"/>
    <w:rsid w:val="00BE5085"/>
    <w:rsid w:val="00BE5B67"/>
    <w:rsid w:val="00BE6326"/>
    <w:rsid w:val="00BE7428"/>
    <w:rsid w:val="00C001FA"/>
    <w:rsid w:val="00C0101A"/>
    <w:rsid w:val="00C02304"/>
    <w:rsid w:val="00C03EDE"/>
    <w:rsid w:val="00C11177"/>
    <w:rsid w:val="00C1213B"/>
    <w:rsid w:val="00C12299"/>
    <w:rsid w:val="00C12B25"/>
    <w:rsid w:val="00C17E20"/>
    <w:rsid w:val="00C20CB0"/>
    <w:rsid w:val="00C21970"/>
    <w:rsid w:val="00C2402C"/>
    <w:rsid w:val="00C252F3"/>
    <w:rsid w:val="00C265D9"/>
    <w:rsid w:val="00C2769A"/>
    <w:rsid w:val="00C30F51"/>
    <w:rsid w:val="00C333CA"/>
    <w:rsid w:val="00C3474E"/>
    <w:rsid w:val="00C34D40"/>
    <w:rsid w:val="00C4399F"/>
    <w:rsid w:val="00C44A30"/>
    <w:rsid w:val="00C47236"/>
    <w:rsid w:val="00C517D2"/>
    <w:rsid w:val="00C56136"/>
    <w:rsid w:val="00C56B86"/>
    <w:rsid w:val="00C57B0F"/>
    <w:rsid w:val="00C67728"/>
    <w:rsid w:val="00C81947"/>
    <w:rsid w:val="00C868A1"/>
    <w:rsid w:val="00C941D4"/>
    <w:rsid w:val="00C96435"/>
    <w:rsid w:val="00CA20FF"/>
    <w:rsid w:val="00CA341F"/>
    <w:rsid w:val="00CA61D7"/>
    <w:rsid w:val="00CA6427"/>
    <w:rsid w:val="00CB18F6"/>
    <w:rsid w:val="00CB1E45"/>
    <w:rsid w:val="00CB1F8C"/>
    <w:rsid w:val="00CB263A"/>
    <w:rsid w:val="00CB62F2"/>
    <w:rsid w:val="00CB7D68"/>
    <w:rsid w:val="00CC13C6"/>
    <w:rsid w:val="00CC24A5"/>
    <w:rsid w:val="00CC5658"/>
    <w:rsid w:val="00CD0511"/>
    <w:rsid w:val="00CD330A"/>
    <w:rsid w:val="00CD42C8"/>
    <w:rsid w:val="00CD4B13"/>
    <w:rsid w:val="00CD5ED1"/>
    <w:rsid w:val="00CD70D0"/>
    <w:rsid w:val="00CE205F"/>
    <w:rsid w:val="00CE351F"/>
    <w:rsid w:val="00CE6681"/>
    <w:rsid w:val="00CF14CF"/>
    <w:rsid w:val="00CF3ECA"/>
    <w:rsid w:val="00CF65A8"/>
    <w:rsid w:val="00CF7872"/>
    <w:rsid w:val="00D0080E"/>
    <w:rsid w:val="00D01C06"/>
    <w:rsid w:val="00D034B1"/>
    <w:rsid w:val="00D03F60"/>
    <w:rsid w:val="00D05CD3"/>
    <w:rsid w:val="00D062BE"/>
    <w:rsid w:val="00D07858"/>
    <w:rsid w:val="00D20EC6"/>
    <w:rsid w:val="00D32059"/>
    <w:rsid w:val="00D33633"/>
    <w:rsid w:val="00D4013A"/>
    <w:rsid w:val="00D404C8"/>
    <w:rsid w:val="00D411D4"/>
    <w:rsid w:val="00D4133B"/>
    <w:rsid w:val="00D43411"/>
    <w:rsid w:val="00D43D5C"/>
    <w:rsid w:val="00D45C4C"/>
    <w:rsid w:val="00D514C8"/>
    <w:rsid w:val="00D60CD1"/>
    <w:rsid w:val="00D62AE8"/>
    <w:rsid w:val="00D65F3C"/>
    <w:rsid w:val="00D66842"/>
    <w:rsid w:val="00D71B42"/>
    <w:rsid w:val="00D72205"/>
    <w:rsid w:val="00D73B62"/>
    <w:rsid w:val="00D74AA2"/>
    <w:rsid w:val="00D76797"/>
    <w:rsid w:val="00D76969"/>
    <w:rsid w:val="00D776A9"/>
    <w:rsid w:val="00D802F2"/>
    <w:rsid w:val="00D80AC2"/>
    <w:rsid w:val="00D8694E"/>
    <w:rsid w:val="00D9321F"/>
    <w:rsid w:val="00D93D33"/>
    <w:rsid w:val="00D9578F"/>
    <w:rsid w:val="00DA09C1"/>
    <w:rsid w:val="00DA4DCC"/>
    <w:rsid w:val="00DA5A6F"/>
    <w:rsid w:val="00DA5E8F"/>
    <w:rsid w:val="00DA766B"/>
    <w:rsid w:val="00DC5063"/>
    <w:rsid w:val="00DD5987"/>
    <w:rsid w:val="00DD5DD2"/>
    <w:rsid w:val="00DD6A9C"/>
    <w:rsid w:val="00DE4983"/>
    <w:rsid w:val="00DE4F68"/>
    <w:rsid w:val="00DE65C8"/>
    <w:rsid w:val="00DE6986"/>
    <w:rsid w:val="00DF0570"/>
    <w:rsid w:val="00DF20BB"/>
    <w:rsid w:val="00DF53AD"/>
    <w:rsid w:val="00DF66CE"/>
    <w:rsid w:val="00E066E6"/>
    <w:rsid w:val="00E078A9"/>
    <w:rsid w:val="00E10F18"/>
    <w:rsid w:val="00E12A96"/>
    <w:rsid w:val="00E14019"/>
    <w:rsid w:val="00E14447"/>
    <w:rsid w:val="00E14746"/>
    <w:rsid w:val="00E16831"/>
    <w:rsid w:val="00E17132"/>
    <w:rsid w:val="00E17249"/>
    <w:rsid w:val="00E21B76"/>
    <w:rsid w:val="00E247F7"/>
    <w:rsid w:val="00E27E6E"/>
    <w:rsid w:val="00E27EF7"/>
    <w:rsid w:val="00E308BB"/>
    <w:rsid w:val="00E36E08"/>
    <w:rsid w:val="00E4096D"/>
    <w:rsid w:val="00E43C91"/>
    <w:rsid w:val="00E45BA8"/>
    <w:rsid w:val="00E51548"/>
    <w:rsid w:val="00E563BE"/>
    <w:rsid w:val="00E62285"/>
    <w:rsid w:val="00E63CF3"/>
    <w:rsid w:val="00E6698E"/>
    <w:rsid w:val="00E77D82"/>
    <w:rsid w:val="00E80F42"/>
    <w:rsid w:val="00E81D30"/>
    <w:rsid w:val="00E8374E"/>
    <w:rsid w:val="00E847A0"/>
    <w:rsid w:val="00E85579"/>
    <w:rsid w:val="00E864A5"/>
    <w:rsid w:val="00E9056F"/>
    <w:rsid w:val="00E9095D"/>
    <w:rsid w:val="00E9150F"/>
    <w:rsid w:val="00E915D2"/>
    <w:rsid w:val="00E932C6"/>
    <w:rsid w:val="00E93490"/>
    <w:rsid w:val="00E93F79"/>
    <w:rsid w:val="00E94311"/>
    <w:rsid w:val="00E953F7"/>
    <w:rsid w:val="00E96AB5"/>
    <w:rsid w:val="00E96ED8"/>
    <w:rsid w:val="00EA18E5"/>
    <w:rsid w:val="00EA2E63"/>
    <w:rsid w:val="00EA2EED"/>
    <w:rsid w:val="00EA3FE4"/>
    <w:rsid w:val="00EA62A2"/>
    <w:rsid w:val="00EB0A0D"/>
    <w:rsid w:val="00EB3652"/>
    <w:rsid w:val="00EB7902"/>
    <w:rsid w:val="00ED2E9B"/>
    <w:rsid w:val="00ED3031"/>
    <w:rsid w:val="00ED5A0A"/>
    <w:rsid w:val="00EE055A"/>
    <w:rsid w:val="00EE3831"/>
    <w:rsid w:val="00EE4FD0"/>
    <w:rsid w:val="00EF0384"/>
    <w:rsid w:val="00EF2E1D"/>
    <w:rsid w:val="00F03A27"/>
    <w:rsid w:val="00F110E2"/>
    <w:rsid w:val="00F125E3"/>
    <w:rsid w:val="00F15D31"/>
    <w:rsid w:val="00F16605"/>
    <w:rsid w:val="00F2383D"/>
    <w:rsid w:val="00F27263"/>
    <w:rsid w:val="00F27E35"/>
    <w:rsid w:val="00F303F2"/>
    <w:rsid w:val="00F30F74"/>
    <w:rsid w:val="00F31BC5"/>
    <w:rsid w:val="00F3338D"/>
    <w:rsid w:val="00F346E6"/>
    <w:rsid w:val="00F35975"/>
    <w:rsid w:val="00F36FEF"/>
    <w:rsid w:val="00F42256"/>
    <w:rsid w:val="00F519A8"/>
    <w:rsid w:val="00F53ED6"/>
    <w:rsid w:val="00F55F83"/>
    <w:rsid w:val="00F57E3F"/>
    <w:rsid w:val="00F60083"/>
    <w:rsid w:val="00F62E21"/>
    <w:rsid w:val="00F65050"/>
    <w:rsid w:val="00F65491"/>
    <w:rsid w:val="00F73CEF"/>
    <w:rsid w:val="00F74402"/>
    <w:rsid w:val="00F77117"/>
    <w:rsid w:val="00F82662"/>
    <w:rsid w:val="00F83A9D"/>
    <w:rsid w:val="00F84A03"/>
    <w:rsid w:val="00F86C98"/>
    <w:rsid w:val="00FA3930"/>
    <w:rsid w:val="00FA657A"/>
    <w:rsid w:val="00FA7777"/>
    <w:rsid w:val="00FB2175"/>
    <w:rsid w:val="00FB5A7B"/>
    <w:rsid w:val="00FB5B12"/>
    <w:rsid w:val="00FB5E45"/>
    <w:rsid w:val="00FB79AA"/>
    <w:rsid w:val="00FC0CC5"/>
    <w:rsid w:val="00FC36B7"/>
    <w:rsid w:val="00FC3C10"/>
    <w:rsid w:val="00FC66EB"/>
    <w:rsid w:val="00FD1A9E"/>
    <w:rsid w:val="00FD1BE0"/>
    <w:rsid w:val="00FD730E"/>
    <w:rsid w:val="00FE1BC4"/>
    <w:rsid w:val="00FE576D"/>
    <w:rsid w:val="00FF2D56"/>
    <w:rsid w:val="00FF32F9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7ED2B1"/>
  <w15:docId w15:val="{1F2FF5C4-0C28-4792-9C2C-2B058C8E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AB2"/>
    <w:pPr>
      <w:suppressAutoHyphens/>
    </w:pPr>
    <w:rPr>
      <w:sz w:val="24"/>
      <w:szCs w:val="24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rsid w:val="008E3AB2"/>
    <w:pPr>
      <w:keepNext/>
      <w:numPr>
        <w:numId w:val="1"/>
      </w:numPr>
      <w:jc w:val="both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8E3AB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E3A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E3AB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E3AB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E3AB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86C9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link w:val="Heading2"/>
    <w:uiPriority w:val="99"/>
    <w:semiHidden/>
    <w:locked/>
    <w:rsid w:val="00F86C9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link w:val="Heading3"/>
    <w:uiPriority w:val="99"/>
    <w:semiHidden/>
    <w:locked/>
    <w:rsid w:val="00F86C9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link w:val="Heading4"/>
    <w:uiPriority w:val="99"/>
    <w:semiHidden/>
    <w:locked/>
    <w:rsid w:val="00F86C9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link w:val="Heading5"/>
    <w:uiPriority w:val="99"/>
    <w:semiHidden/>
    <w:locked/>
    <w:rsid w:val="00F86C9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link w:val="Heading6"/>
    <w:uiPriority w:val="99"/>
    <w:semiHidden/>
    <w:locked/>
    <w:rsid w:val="00F86C98"/>
    <w:rPr>
      <w:rFonts w:ascii="Calibri" w:hAnsi="Calibri" w:cs="Times New Roman"/>
      <w:b/>
      <w:bCs/>
      <w:lang w:eastAsia="ar-SA" w:bidi="ar-SA"/>
    </w:rPr>
  </w:style>
  <w:style w:type="character" w:customStyle="1" w:styleId="WW8Num1z0">
    <w:name w:val="WW8Num1z0"/>
    <w:uiPriority w:val="99"/>
    <w:rsid w:val="008E3AB2"/>
    <w:rPr>
      <w:rFonts w:ascii="Symbol" w:hAnsi="Symbol"/>
    </w:rPr>
  </w:style>
  <w:style w:type="character" w:customStyle="1" w:styleId="WW8Num1z1">
    <w:name w:val="WW8Num1z1"/>
    <w:uiPriority w:val="99"/>
    <w:rsid w:val="008E3AB2"/>
    <w:rPr>
      <w:rFonts w:ascii="Courier New" w:hAnsi="Courier New"/>
    </w:rPr>
  </w:style>
  <w:style w:type="character" w:customStyle="1" w:styleId="WW8Num1z2">
    <w:name w:val="WW8Num1z2"/>
    <w:uiPriority w:val="99"/>
    <w:rsid w:val="008E3AB2"/>
    <w:rPr>
      <w:rFonts w:ascii="Wingdings" w:hAnsi="Wingdings"/>
    </w:rPr>
  </w:style>
  <w:style w:type="character" w:customStyle="1" w:styleId="WW8Num1z3">
    <w:name w:val="WW8Num1z3"/>
    <w:uiPriority w:val="99"/>
    <w:rsid w:val="008E3AB2"/>
  </w:style>
  <w:style w:type="character" w:customStyle="1" w:styleId="WW8Num1z4">
    <w:name w:val="WW8Num1z4"/>
    <w:uiPriority w:val="99"/>
    <w:rsid w:val="008E3AB2"/>
  </w:style>
  <w:style w:type="character" w:customStyle="1" w:styleId="WW8Num1z5">
    <w:name w:val="WW8Num1z5"/>
    <w:uiPriority w:val="99"/>
    <w:rsid w:val="008E3AB2"/>
  </w:style>
  <w:style w:type="character" w:customStyle="1" w:styleId="WW8Num1z6">
    <w:name w:val="WW8Num1z6"/>
    <w:uiPriority w:val="99"/>
    <w:rsid w:val="008E3AB2"/>
  </w:style>
  <w:style w:type="character" w:customStyle="1" w:styleId="WW8Num1z7">
    <w:name w:val="WW8Num1z7"/>
    <w:uiPriority w:val="99"/>
    <w:rsid w:val="008E3AB2"/>
  </w:style>
  <w:style w:type="character" w:customStyle="1" w:styleId="WW8Num1z8">
    <w:name w:val="WW8Num1z8"/>
    <w:uiPriority w:val="99"/>
    <w:rsid w:val="008E3AB2"/>
  </w:style>
  <w:style w:type="character" w:customStyle="1" w:styleId="WW8Num2z0">
    <w:name w:val="WW8Num2z0"/>
    <w:uiPriority w:val="99"/>
    <w:rsid w:val="008E3AB2"/>
    <w:rPr>
      <w:rFonts w:ascii="Symbol" w:hAnsi="Symbol"/>
    </w:rPr>
  </w:style>
  <w:style w:type="character" w:customStyle="1" w:styleId="WW8Num2z1">
    <w:name w:val="WW8Num2z1"/>
    <w:uiPriority w:val="99"/>
    <w:rsid w:val="008E3AB2"/>
    <w:rPr>
      <w:rFonts w:ascii="Courier New" w:hAnsi="Courier New"/>
    </w:rPr>
  </w:style>
  <w:style w:type="character" w:customStyle="1" w:styleId="WW8Num2z2">
    <w:name w:val="WW8Num2z2"/>
    <w:uiPriority w:val="99"/>
    <w:rsid w:val="008E3AB2"/>
    <w:rPr>
      <w:rFonts w:ascii="Wingdings" w:hAnsi="Wingdings"/>
    </w:rPr>
  </w:style>
  <w:style w:type="character" w:customStyle="1" w:styleId="WW8Num3z0">
    <w:name w:val="WW8Num3z0"/>
    <w:uiPriority w:val="99"/>
    <w:rsid w:val="008E3AB2"/>
    <w:rPr>
      <w:rFonts w:ascii="Times New Roman" w:hAnsi="Times New Roman"/>
      <w:color w:val="auto"/>
    </w:rPr>
  </w:style>
  <w:style w:type="character" w:customStyle="1" w:styleId="WW8Num3z1">
    <w:name w:val="WW8Num3z1"/>
    <w:uiPriority w:val="99"/>
    <w:rsid w:val="008E3AB2"/>
    <w:rPr>
      <w:rFonts w:ascii="Wingdings" w:hAnsi="Wingdings"/>
      <w:color w:val="auto"/>
    </w:rPr>
  </w:style>
  <w:style w:type="character" w:customStyle="1" w:styleId="WW8Num3z2">
    <w:name w:val="WW8Num3z2"/>
    <w:uiPriority w:val="99"/>
    <w:rsid w:val="008E3AB2"/>
    <w:rPr>
      <w:rFonts w:ascii="Wingdings" w:hAnsi="Wingdings"/>
    </w:rPr>
  </w:style>
  <w:style w:type="character" w:customStyle="1" w:styleId="WW8Num3z3">
    <w:name w:val="WW8Num3z3"/>
    <w:uiPriority w:val="99"/>
    <w:rsid w:val="008E3AB2"/>
    <w:rPr>
      <w:rFonts w:ascii="Symbol" w:hAnsi="Symbol"/>
    </w:rPr>
  </w:style>
  <w:style w:type="character" w:customStyle="1" w:styleId="WW8Num3z4">
    <w:name w:val="WW8Num3z4"/>
    <w:uiPriority w:val="99"/>
    <w:rsid w:val="008E3AB2"/>
    <w:rPr>
      <w:rFonts w:ascii="Courier New" w:hAnsi="Courier New"/>
    </w:rPr>
  </w:style>
  <w:style w:type="character" w:customStyle="1" w:styleId="WW8Num4z0">
    <w:name w:val="WW8Num4z0"/>
    <w:uiPriority w:val="99"/>
    <w:rsid w:val="008E3AB2"/>
    <w:rPr>
      <w:rFonts w:ascii="Symbol" w:hAnsi="Symbol"/>
    </w:rPr>
  </w:style>
  <w:style w:type="character" w:customStyle="1" w:styleId="WW8Num4z1">
    <w:name w:val="WW8Num4z1"/>
    <w:uiPriority w:val="99"/>
    <w:rsid w:val="008E3AB2"/>
    <w:rPr>
      <w:rFonts w:ascii="Courier New" w:hAnsi="Courier New"/>
    </w:rPr>
  </w:style>
  <w:style w:type="character" w:customStyle="1" w:styleId="WW8Num4z2">
    <w:name w:val="WW8Num4z2"/>
    <w:uiPriority w:val="99"/>
    <w:rsid w:val="008E3AB2"/>
    <w:rPr>
      <w:rFonts w:ascii="Wingdings" w:hAnsi="Wingdings"/>
    </w:rPr>
  </w:style>
  <w:style w:type="character" w:customStyle="1" w:styleId="do1">
    <w:name w:val="do1"/>
    <w:uiPriority w:val="99"/>
    <w:rsid w:val="008E3AB2"/>
    <w:rPr>
      <w:rFonts w:cs="Times New Roman"/>
      <w:b/>
      <w:bCs/>
      <w:sz w:val="26"/>
      <w:szCs w:val="26"/>
    </w:rPr>
  </w:style>
  <w:style w:type="character" w:styleId="PageNumber">
    <w:name w:val="page number"/>
    <w:uiPriority w:val="99"/>
    <w:rsid w:val="008E3AB2"/>
    <w:rPr>
      <w:rFonts w:cs="Times New Roman"/>
    </w:rPr>
  </w:style>
  <w:style w:type="character" w:customStyle="1" w:styleId="tpa1">
    <w:name w:val="tpa1"/>
    <w:rsid w:val="008E3AB2"/>
    <w:rPr>
      <w:rFonts w:cs="Times New Roman"/>
    </w:rPr>
  </w:style>
  <w:style w:type="character" w:customStyle="1" w:styleId="tal1">
    <w:name w:val="tal1"/>
    <w:uiPriority w:val="99"/>
    <w:rsid w:val="008E3AB2"/>
    <w:rPr>
      <w:rFonts w:cs="Times New Roman"/>
    </w:rPr>
  </w:style>
  <w:style w:type="character" w:styleId="Hyperlink">
    <w:name w:val="Hyperlink"/>
    <w:uiPriority w:val="99"/>
    <w:rsid w:val="008E3AB2"/>
    <w:rPr>
      <w:rFonts w:cs="Times New Roman"/>
      <w:color w:val="0000FF"/>
      <w:u w:val="single"/>
    </w:rPr>
  </w:style>
  <w:style w:type="character" w:customStyle="1" w:styleId="HeaderChar">
    <w:name w:val="Header Char"/>
    <w:uiPriority w:val="99"/>
    <w:rsid w:val="008E3AB2"/>
    <w:rPr>
      <w:rFonts w:cs="Times New Roman"/>
      <w:sz w:val="24"/>
      <w:szCs w:val="24"/>
    </w:rPr>
  </w:style>
  <w:style w:type="character" w:customStyle="1" w:styleId="BalloonTextChar">
    <w:name w:val="Balloon Text Char"/>
    <w:uiPriority w:val="99"/>
    <w:rsid w:val="008E3AB2"/>
    <w:rPr>
      <w:rFonts w:ascii="Tahoma" w:hAnsi="Tahoma" w:cs="Tahoma"/>
      <w:sz w:val="16"/>
      <w:szCs w:val="16"/>
    </w:rPr>
  </w:style>
  <w:style w:type="character" w:customStyle="1" w:styleId="ar1">
    <w:name w:val="ar1"/>
    <w:uiPriority w:val="99"/>
    <w:rsid w:val="008E3AB2"/>
    <w:rPr>
      <w:rFonts w:cs="Times New Roman"/>
      <w:b/>
      <w:bCs/>
      <w:color w:val="0000AF"/>
      <w:sz w:val="22"/>
      <w:szCs w:val="22"/>
    </w:rPr>
  </w:style>
  <w:style w:type="character" w:customStyle="1" w:styleId="al1">
    <w:name w:val="al1"/>
    <w:uiPriority w:val="99"/>
    <w:rsid w:val="008E3AB2"/>
    <w:rPr>
      <w:rFonts w:cs="Times New Roman"/>
      <w:b/>
      <w:bCs/>
      <w:color w:val="008F00"/>
    </w:rPr>
  </w:style>
  <w:style w:type="character" w:customStyle="1" w:styleId="Bullets">
    <w:name w:val="Bullets"/>
    <w:uiPriority w:val="99"/>
    <w:rsid w:val="008E3AB2"/>
    <w:rPr>
      <w:rFonts w:ascii="OpenSymbol" w:hAnsi="OpenSymbol"/>
    </w:rPr>
  </w:style>
  <w:style w:type="paragraph" w:customStyle="1" w:styleId="Heading">
    <w:name w:val="Heading"/>
    <w:basedOn w:val="Normal"/>
    <w:next w:val="BodyText"/>
    <w:uiPriority w:val="99"/>
    <w:rsid w:val="008E3AB2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E3AB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F86C98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8E3AB2"/>
    <w:rPr>
      <w:rFonts w:cs="Lucida Sans"/>
    </w:rPr>
  </w:style>
  <w:style w:type="paragraph" w:styleId="Caption">
    <w:name w:val="caption"/>
    <w:basedOn w:val="Normal"/>
    <w:uiPriority w:val="99"/>
    <w:qFormat/>
    <w:rsid w:val="008E3AB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8E3AB2"/>
    <w:pPr>
      <w:suppressLineNumbers/>
    </w:pPr>
    <w:rPr>
      <w:rFonts w:cs="Lucida Sans"/>
    </w:rPr>
  </w:style>
  <w:style w:type="paragraph" w:styleId="Title">
    <w:name w:val="Title"/>
    <w:basedOn w:val="Normal"/>
    <w:next w:val="Subtitle"/>
    <w:link w:val="TitleChar"/>
    <w:uiPriority w:val="99"/>
    <w:qFormat/>
    <w:rsid w:val="008E3AB2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sid w:val="00F86C9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8E3AB2"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99"/>
    <w:locked/>
    <w:rsid w:val="00F86C98"/>
    <w:rPr>
      <w:rFonts w:ascii="Cambria" w:hAnsi="Cambria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8E3AB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F86C98"/>
    <w:rPr>
      <w:rFonts w:cs="Times New Roman"/>
      <w:sz w:val="24"/>
      <w:szCs w:val="24"/>
      <w:lang w:eastAsia="ar-SA" w:bidi="ar-SA"/>
    </w:rPr>
  </w:style>
  <w:style w:type="paragraph" w:customStyle="1" w:styleId="NormalWeb1">
    <w:name w:val="Normal (Web)1"/>
    <w:basedOn w:val="Normal"/>
    <w:uiPriority w:val="99"/>
    <w:rsid w:val="008E3AB2"/>
    <w:rPr>
      <w:rFonts w:ascii="Arial Unicode MS" w:eastAsia="Arial Unicode MS" w:hAnsi="Arial Unicode MS" w:cs="Arial Unicode MS"/>
      <w:color w:val="00000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8E3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F86C98"/>
    <w:rPr>
      <w:rFonts w:cs="Times New Roman"/>
      <w:sz w:val="16"/>
      <w:szCs w:val="16"/>
      <w:lang w:eastAsia="ar-SA" w:bidi="ar-SA"/>
    </w:rPr>
  </w:style>
  <w:style w:type="paragraph" w:styleId="Footer">
    <w:name w:val="footer"/>
    <w:basedOn w:val="Normal"/>
    <w:link w:val="FooterChar"/>
    <w:uiPriority w:val="99"/>
    <w:rsid w:val="008E3AB2"/>
  </w:style>
  <w:style w:type="character" w:customStyle="1" w:styleId="FooterChar">
    <w:name w:val="Footer Char"/>
    <w:link w:val="Footer"/>
    <w:uiPriority w:val="99"/>
    <w:locked/>
    <w:rsid w:val="00A473BE"/>
    <w:rPr>
      <w:rFonts w:cs="Times New Roman"/>
      <w:sz w:val="24"/>
      <w:lang w:val="ro-RO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8E3AB2"/>
    <w:pPr>
      <w:ind w:left="45"/>
      <w:jc w:val="both"/>
    </w:pPr>
    <w:rPr>
      <w:bCs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F86C98"/>
    <w:rPr>
      <w:rFonts w:cs="Times New Roman"/>
      <w:sz w:val="24"/>
      <w:szCs w:val="24"/>
      <w:lang w:eastAsia="ar-SA" w:bidi="ar-SA"/>
    </w:rPr>
  </w:style>
  <w:style w:type="paragraph" w:styleId="BodyText3">
    <w:name w:val="Body Text 3"/>
    <w:basedOn w:val="Normal"/>
    <w:link w:val="BodyText3Char"/>
    <w:rsid w:val="008E3AB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F86C98"/>
    <w:rPr>
      <w:rFonts w:cs="Times New Roman"/>
      <w:sz w:val="16"/>
      <w:szCs w:val="16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8E3AB2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F86C98"/>
    <w:rPr>
      <w:rFonts w:cs="Times New Roman"/>
      <w:sz w:val="24"/>
      <w:szCs w:val="24"/>
      <w:lang w:eastAsia="ar-SA" w:bidi="ar-SA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8E3AB2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NormalIndent">
    <w:name w:val="Normal Indent"/>
    <w:basedOn w:val="Normal"/>
    <w:uiPriority w:val="99"/>
    <w:rsid w:val="008E3AB2"/>
    <w:pPr>
      <w:ind w:left="720"/>
    </w:pPr>
  </w:style>
  <w:style w:type="paragraph" w:styleId="Header">
    <w:name w:val="header"/>
    <w:basedOn w:val="Normal"/>
    <w:link w:val="HeaderChar1"/>
    <w:uiPriority w:val="99"/>
    <w:rsid w:val="008E3AB2"/>
  </w:style>
  <w:style w:type="character" w:customStyle="1" w:styleId="HeaderChar1">
    <w:name w:val="Header Char1"/>
    <w:link w:val="Header"/>
    <w:uiPriority w:val="99"/>
    <w:semiHidden/>
    <w:locked/>
    <w:rsid w:val="00F86C98"/>
    <w:rPr>
      <w:rFonts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1"/>
    <w:uiPriority w:val="99"/>
    <w:rsid w:val="008E3AB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F86C98"/>
    <w:rPr>
      <w:rFonts w:cs="Times New Roman"/>
      <w:sz w:val="2"/>
      <w:lang w:eastAsia="ar-SA" w:bidi="ar-SA"/>
    </w:rPr>
  </w:style>
  <w:style w:type="paragraph" w:styleId="ListParagraph">
    <w:name w:val="List Paragraph"/>
    <w:basedOn w:val="Normal"/>
    <w:uiPriority w:val="34"/>
    <w:qFormat/>
    <w:rsid w:val="008E3AB2"/>
    <w:pPr>
      <w:ind w:left="720"/>
    </w:pPr>
  </w:style>
  <w:style w:type="paragraph" w:styleId="NormalWeb">
    <w:name w:val="Normal (Web)"/>
    <w:basedOn w:val="Normal"/>
    <w:uiPriority w:val="99"/>
    <w:rsid w:val="008E3AB2"/>
    <w:pPr>
      <w:spacing w:before="280" w:after="280"/>
    </w:pPr>
    <w:rPr>
      <w:rFonts w:eastAsia="SimSun"/>
      <w:lang w:val="en-US"/>
    </w:rPr>
  </w:style>
  <w:style w:type="paragraph" w:customStyle="1" w:styleId="TableContents">
    <w:name w:val="Table Contents"/>
    <w:basedOn w:val="Normal"/>
    <w:uiPriority w:val="99"/>
    <w:rsid w:val="008E3AB2"/>
    <w:pPr>
      <w:suppressLineNumbers/>
    </w:pPr>
  </w:style>
  <w:style w:type="paragraph" w:customStyle="1" w:styleId="TableHeading">
    <w:name w:val="Table Heading"/>
    <w:basedOn w:val="TableContents"/>
    <w:uiPriority w:val="99"/>
    <w:rsid w:val="008E3AB2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8E3AB2"/>
  </w:style>
  <w:style w:type="character" w:styleId="IntenseEmphasis">
    <w:name w:val="Intense Emphasis"/>
    <w:uiPriority w:val="99"/>
    <w:qFormat/>
    <w:rsid w:val="00B74290"/>
    <w:rPr>
      <w:rFonts w:cs="Times New Roman"/>
      <w:i/>
      <w:iCs/>
      <w:color w:val="4F81BD"/>
    </w:rPr>
  </w:style>
  <w:style w:type="character" w:customStyle="1" w:styleId="l5def1">
    <w:name w:val="l5def1"/>
    <w:rsid w:val="00756AD0"/>
    <w:rPr>
      <w:rFonts w:ascii="Arial" w:hAnsi="Arial"/>
      <w:color w:val="000000"/>
      <w:sz w:val="26"/>
    </w:rPr>
  </w:style>
  <w:style w:type="character" w:styleId="CommentReference">
    <w:name w:val="annotation reference"/>
    <w:uiPriority w:val="99"/>
    <w:semiHidden/>
    <w:rsid w:val="00076DD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76D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76DDE"/>
    <w:rPr>
      <w:rFonts w:cs="Times New Roman"/>
      <w:lang w:val="ro-RO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76D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76DDE"/>
    <w:rPr>
      <w:rFonts w:cs="Times New Roman"/>
      <w:b/>
      <w:bCs/>
      <w:lang w:val="ro-RO" w:eastAsia="ar-SA" w:bidi="ar-SA"/>
    </w:rPr>
  </w:style>
  <w:style w:type="paragraph" w:styleId="Revision">
    <w:name w:val="Revision"/>
    <w:hidden/>
    <w:uiPriority w:val="99"/>
    <w:semiHidden/>
    <w:rsid w:val="00B103B3"/>
    <w:rPr>
      <w:sz w:val="24"/>
      <w:szCs w:val="24"/>
      <w:lang w:val="ro-RO" w:eastAsia="ar-SA"/>
    </w:rPr>
  </w:style>
  <w:style w:type="paragraph" w:customStyle="1" w:styleId="Default">
    <w:name w:val="Default"/>
    <w:uiPriority w:val="99"/>
    <w:rsid w:val="00E45BA8"/>
    <w:pPr>
      <w:autoSpaceDE w:val="0"/>
      <w:autoSpaceDN w:val="0"/>
      <w:adjustRightInd w:val="0"/>
    </w:pPr>
    <w:rPr>
      <w:color w:val="000000"/>
      <w:sz w:val="24"/>
      <w:szCs w:val="24"/>
      <w:lang w:val="ro-RO"/>
    </w:rPr>
  </w:style>
  <w:style w:type="character" w:customStyle="1" w:styleId="l5tlu1">
    <w:name w:val="l5tlu1"/>
    <w:rsid w:val="00B84489"/>
    <w:rPr>
      <w:rFonts w:cs="Times New Roman"/>
      <w:b/>
      <w:bCs/>
      <w:color w:val="000000"/>
      <w:sz w:val="32"/>
      <w:szCs w:val="32"/>
    </w:rPr>
  </w:style>
  <w:style w:type="character" w:customStyle="1" w:styleId="l5def2">
    <w:name w:val="l5def2"/>
    <w:basedOn w:val="DefaultParagraphFont"/>
    <w:rsid w:val="00080D94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080D94"/>
    <w:rPr>
      <w:rFonts w:ascii="Arial" w:hAnsi="Arial" w:cs="Arial" w:hint="default"/>
      <w:color w:val="000000"/>
      <w:sz w:val="26"/>
      <w:szCs w:val="26"/>
    </w:rPr>
  </w:style>
  <w:style w:type="character" w:customStyle="1" w:styleId="sden">
    <w:name w:val="s_den"/>
    <w:basedOn w:val="DefaultParagraphFont"/>
    <w:rsid w:val="00273B8D"/>
  </w:style>
  <w:style w:type="character" w:customStyle="1" w:styleId="shdr">
    <w:name w:val="s_hdr"/>
    <w:basedOn w:val="DefaultParagraphFont"/>
    <w:rsid w:val="00273B8D"/>
  </w:style>
  <w:style w:type="character" w:customStyle="1" w:styleId="preambul1">
    <w:name w:val="preambul1"/>
    <w:rsid w:val="002F79FF"/>
    <w:rPr>
      <w:i/>
      <w:iCs/>
      <w:color w:val="000000"/>
    </w:rPr>
  </w:style>
  <w:style w:type="paragraph" w:customStyle="1" w:styleId="Frspaiere1">
    <w:name w:val="Fără spațiere1"/>
    <w:uiPriority w:val="1"/>
    <w:qFormat/>
    <w:rsid w:val="00B571C0"/>
    <w:rPr>
      <w:rFonts w:ascii="Calibri" w:eastAsia="Calibri" w:hAnsi="Calibri"/>
      <w:sz w:val="22"/>
      <w:szCs w:val="22"/>
      <w:lang w:val="ro-RO"/>
    </w:rPr>
  </w:style>
  <w:style w:type="character" w:customStyle="1" w:styleId="Bodytext20">
    <w:name w:val="Body text (2)_"/>
    <w:link w:val="Bodytext21"/>
    <w:uiPriority w:val="99"/>
    <w:locked/>
    <w:rsid w:val="00D05CD3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D05CD3"/>
    <w:pPr>
      <w:widowControl w:val="0"/>
      <w:shd w:val="clear" w:color="auto" w:fill="FFFFFF"/>
      <w:suppressAutoHyphens w:val="0"/>
      <w:spacing w:before="240" w:after="180" w:line="226" w:lineRule="exact"/>
      <w:jc w:val="center"/>
    </w:pPr>
    <w:rPr>
      <w:rFonts w:ascii="Arial" w:hAnsi="Arial" w:cs="Arial"/>
      <w:sz w:val="20"/>
      <w:szCs w:val="20"/>
      <w:lang w:val="en-US" w:eastAsia="en-US"/>
    </w:rPr>
  </w:style>
  <w:style w:type="character" w:customStyle="1" w:styleId="saln">
    <w:name w:val="s_aln"/>
    <w:basedOn w:val="DefaultParagraphFont"/>
    <w:rsid w:val="00AC22D5"/>
  </w:style>
  <w:style w:type="character" w:customStyle="1" w:styleId="salnttl">
    <w:name w:val="s_aln_ttl"/>
    <w:basedOn w:val="DefaultParagraphFont"/>
    <w:rsid w:val="00AC22D5"/>
  </w:style>
  <w:style w:type="character" w:customStyle="1" w:styleId="salnbdy">
    <w:name w:val="s_aln_bdy"/>
    <w:basedOn w:val="DefaultParagraphFont"/>
    <w:rsid w:val="00AC22D5"/>
  </w:style>
  <w:style w:type="paragraph" w:customStyle="1" w:styleId="Listparagraf1">
    <w:name w:val="Listă paragraf1"/>
    <w:basedOn w:val="Normal"/>
    <w:rsid w:val="001A32ED"/>
    <w:pPr>
      <w:ind w:left="720"/>
      <w:contextualSpacing/>
    </w:pPr>
    <w:rPr>
      <w:lang w:eastAsia="zh-CN"/>
    </w:rPr>
  </w:style>
  <w:style w:type="character" w:customStyle="1" w:styleId="slitbdy">
    <w:name w:val="s_lit_bdy"/>
    <w:qFormat/>
    <w:rsid w:val="001A32ED"/>
  </w:style>
  <w:style w:type="character" w:customStyle="1" w:styleId="l5prm1">
    <w:name w:val="l5prm1"/>
    <w:uiPriority w:val="99"/>
    <w:qFormat/>
    <w:rsid w:val="001A32ED"/>
    <w:rPr>
      <w:rFonts w:cs="Times New Roman"/>
      <w:i/>
      <w:iCs/>
      <w:color w:val="000000"/>
      <w:sz w:val="26"/>
      <w:szCs w:val="26"/>
    </w:rPr>
  </w:style>
  <w:style w:type="paragraph" w:styleId="NoSpacing">
    <w:name w:val="No Spacing"/>
    <w:uiPriority w:val="1"/>
    <w:qFormat/>
    <w:rsid w:val="00F73CEF"/>
    <w:pPr>
      <w:jc w:val="center"/>
    </w:pPr>
    <w:rPr>
      <w:rFonts w:ascii="Courier New" w:eastAsia="Wingdings" w:hAnsi="Courier New" w:cs="PMingLiU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10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39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70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59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714">
          <w:marLeft w:val="36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sintact%204.0\cache\Legislatie\temp197918\00057056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user\sintact%204.0\cache\Legislatie\temp197918\0008396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03122-A665-4FA8-81DF-9AC4A7CB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2107</Words>
  <Characters>12011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NOTĂ DE FUNDAMENTARE</vt:lpstr>
      <vt:lpstr>NOTĂ DE FUNDAMENTARE</vt:lpstr>
    </vt:vector>
  </TitlesOfParts>
  <Company/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NOTĂ DE FUNDAMENTARE</dc:title>
  <dc:subject/>
  <dc:creator>User</dc:creator>
  <cp:keywords/>
  <dc:description/>
  <cp:lastModifiedBy>Ministerul Transporturilor</cp:lastModifiedBy>
  <cp:revision>29</cp:revision>
  <cp:lastPrinted>2025-01-23T12:21:00Z</cp:lastPrinted>
  <dcterms:created xsi:type="dcterms:W3CDTF">2025-01-12T05:09:00Z</dcterms:created>
  <dcterms:modified xsi:type="dcterms:W3CDTF">2025-01-23T14:18:00Z</dcterms:modified>
</cp:coreProperties>
</file>