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5B549" w14:textId="77777777" w:rsidR="00866CC2" w:rsidRPr="00CA30B1" w:rsidRDefault="004C062F" w:rsidP="008022FE">
      <w:pPr>
        <w:jc w:val="center"/>
        <w:rPr>
          <w:b/>
        </w:rPr>
      </w:pPr>
      <w:r w:rsidRPr="00CA30B1">
        <w:rPr>
          <w:b/>
        </w:rPr>
        <w:t>NOTĂ DE FUNDAMENTARE</w:t>
      </w:r>
    </w:p>
    <w:p w14:paraId="13E8B433" w14:textId="77777777" w:rsidR="00CA30B1" w:rsidRPr="00CA30B1" w:rsidRDefault="00CA30B1" w:rsidP="008022FE">
      <w:pPr>
        <w:jc w:val="center"/>
        <w:rPr>
          <w:b/>
        </w:rPr>
      </w:pPr>
    </w:p>
    <w:p w14:paraId="6155B39C" w14:textId="77777777" w:rsidR="00A17D92" w:rsidRPr="00CA30B1" w:rsidRDefault="00A17D92" w:rsidP="008022FE">
      <w:pPr>
        <w:jc w:val="center"/>
      </w:pPr>
    </w:p>
    <w:p w14:paraId="2FD85285" w14:textId="77777777" w:rsidR="00636B3E" w:rsidRPr="00CA30B1" w:rsidRDefault="006A2326" w:rsidP="008022FE">
      <w:pPr>
        <w:pStyle w:val="Corptext"/>
        <w:jc w:val="center"/>
        <w:rPr>
          <w:b/>
          <w:bCs/>
          <w:sz w:val="24"/>
          <w:szCs w:val="24"/>
          <w:lang w:val="ro-RO"/>
        </w:rPr>
      </w:pPr>
      <w:r w:rsidRPr="00CA30B1">
        <w:rPr>
          <w:b/>
          <w:bCs/>
          <w:sz w:val="24"/>
          <w:szCs w:val="24"/>
          <w:lang w:val="ro-RO"/>
        </w:rPr>
        <w:t>S</w:t>
      </w:r>
      <w:r w:rsidR="00EF6E51" w:rsidRPr="00CA30B1">
        <w:rPr>
          <w:b/>
          <w:bCs/>
          <w:sz w:val="24"/>
          <w:szCs w:val="24"/>
          <w:lang w:val="ro-RO"/>
        </w:rPr>
        <w:t>ecţiunea 1.</w:t>
      </w:r>
    </w:p>
    <w:p w14:paraId="18E292E8" w14:textId="77777777" w:rsidR="00866681" w:rsidRPr="00CA30B1" w:rsidRDefault="004C062F" w:rsidP="00AE26CE">
      <w:pPr>
        <w:pStyle w:val="Corptext"/>
        <w:jc w:val="center"/>
        <w:rPr>
          <w:b/>
          <w:bCs/>
          <w:sz w:val="24"/>
          <w:szCs w:val="24"/>
          <w:lang w:val="ro-RO"/>
        </w:rPr>
      </w:pPr>
      <w:r w:rsidRPr="00CA30B1">
        <w:rPr>
          <w:b/>
          <w:bCs/>
          <w:sz w:val="24"/>
          <w:szCs w:val="24"/>
          <w:lang w:val="ro-RO"/>
        </w:rPr>
        <w:t>Titlul act</w:t>
      </w:r>
      <w:r w:rsidR="00577E89" w:rsidRPr="00CA30B1">
        <w:rPr>
          <w:b/>
          <w:bCs/>
          <w:sz w:val="24"/>
          <w:szCs w:val="24"/>
          <w:lang w:val="ro-RO"/>
        </w:rPr>
        <w:t>ului</w:t>
      </w:r>
      <w:r w:rsidRPr="00CA30B1">
        <w:rPr>
          <w:b/>
          <w:bCs/>
          <w:sz w:val="24"/>
          <w:szCs w:val="24"/>
          <w:lang w:val="ro-RO"/>
        </w:rPr>
        <w:t xml:space="preserve"> normati</w:t>
      </w:r>
      <w:r w:rsidR="00866681" w:rsidRPr="00CA30B1">
        <w:rPr>
          <w:b/>
          <w:bCs/>
          <w:sz w:val="24"/>
          <w:szCs w:val="24"/>
          <w:lang w:val="ro-RO"/>
        </w:rPr>
        <w:t>v</w:t>
      </w:r>
    </w:p>
    <w:p w14:paraId="472A98E9" w14:textId="77777777" w:rsidR="00CA30B1" w:rsidRPr="00CA30B1" w:rsidRDefault="00CA30B1" w:rsidP="00AE26CE">
      <w:pPr>
        <w:pStyle w:val="Corptext"/>
        <w:jc w:val="center"/>
        <w:rPr>
          <w:b/>
          <w:bCs/>
          <w:sz w:val="24"/>
          <w:szCs w:val="24"/>
          <w:lang w:val="ro-RO"/>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C062F" w:rsidRPr="00CA30B1" w14:paraId="7564230B" w14:textId="77777777" w:rsidTr="00A25C69">
        <w:trPr>
          <w:trHeight w:val="886"/>
        </w:trPr>
        <w:tc>
          <w:tcPr>
            <w:tcW w:w="10065" w:type="dxa"/>
          </w:tcPr>
          <w:p w14:paraId="4CBC7869" w14:textId="307CB840" w:rsidR="00D941BF" w:rsidRPr="00CB487A" w:rsidRDefault="008C5DBC" w:rsidP="008C5DBC">
            <w:pPr>
              <w:pStyle w:val="al"/>
              <w:rPr>
                <w:b/>
                <w:lang w:val="ro-RO"/>
              </w:rPr>
            </w:pPr>
            <w:bookmarkStart w:id="0" w:name="_Hlk186452716"/>
            <w:r w:rsidRPr="00CB487A">
              <w:rPr>
                <w:b/>
                <w:lang w:val="ro-RO"/>
              </w:rPr>
              <w:t>Ordonanță a Guvernului pentru modificarea si completarea Ordonanţei Guvernului nr. 7/2012 privind implementarea sistemelor de transport inteligente în domeniul transportului rutier şi pentru realizarea interfeţelor cu alte moduri de transport</w:t>
            </w:r>
            <w:bookmarkEnd w:id="0"/>
          </w:p>
        </w:tc>
      </w:tr>
    </w:tbl>
    <w:p w14:paraId="1DA1411A" w14:textId="2CEBF7D2" w:rsidR="00CC2C1A" w:rsidRDefault="00907A5D" w:rsidP="008022FE">
      <w:pPr>
        <w:jc w:val="both"/>
        <w:rPr>
          <w:b/>
        </w:rPr>
      </w:pPr>
      <w:r w:rsidRPr="00CA30B1">
        <w:rPr>
          <w:b/>
        </w:rPr>
        <w:t xml:space="preserve">    </w:t>
      </w:r>
    </w:p>
    <w:p w14:paraId="4E4B4FB2" w14:textId="77777777" w:rsidR="00F86F81" w:rsidRPr="00CA30B1" w:rsidRDefault="006A2326" w:rsidP="008022FE">
      <w:pPr>
        <w:jc w:val="center"/>
        <w:rPr>
          <w:b/>
          <w:bCs/>
        </w:rPr>
      </w:pPr>
      <w:r w:rsidRPr="00CA30B1">
        <w:rPr>
          <w:b/>
          <w:bCs/>
        </w:rPr>
        <w:t>S</w:t>
      </w:r>
      <w:r w:rsidR="00EF6E51" w:rsidRPr="00CA30B1">
        <w:rPr>
          <w:b/>
          <w:bCs/>
        </w:rPr>
        <w:t>ecţiunea 2.</w:t>
      </w:r>
    </w:p>
    <w:p w14:paraId="3A3D43EB" w14:textId="2A217BCC" w:rsidR="00866681" w:rsidRDefault="004C062F" w:rsidP="008022FE">
      <w:pPr>
        <w:jc w:val="center"/>
        <w:rPr>
          <w:b/>
        </w:rPr>
      </w:pPr>
      <w:r w:rsidRPr="00CA30B1">
        <w:rPr>
          <w:b/>
        </w:rPr>
        <w:t>Motiv</w:t>
      </w:r>
      <w:r w:rsidR="00F70B8C">
        <w:rPr>
          <w:b/>
        </w:rPr>
        <w:t xml:space="preserve">ul </w:t>
      </w:r>
      <w:r w:rsidR="00F86F81" w:rsidRPr="00CA30B1">
        <w:rPr>
          <w:b/>
        </w:rPr>
        <w:t>emit</w:t>
      </w:r>
      <w:r w:rsidRPr="00CA30B1">
        <w:rPr>
          <w:b/>
        </w:rPr>
        <w:t>erii act</w:t>
      </w:r>
      <w:r w:rsidR="00F86F81" w:rsidRPr="00CA30B1">
        <w:rPr>
          <w:b/>
        </w:rPr>
        <w:t>ului</w:t>
      </w:r>
      <w:r w:rsidRPr="00CA30B1">
        <w:rPr>
          <w:b/>
        </w:rPr>
        <w:t xml:space="preserve"> normativ</w:t>
      </w:r>
    </w:p>
    <w:p w14:paraId="52CEEC22" w14:textId="77777777" w:rsidR="00750343" w:rsidRPr="00CA30B1" w:rsidRDefault="00750343" w:rsidP="008022FE">
      <w:pPr>
        <w:jc w:val="center"/>
        <w:rPr>
          <w:b/>
        </w:rPr>
      </w:pPr>
    </w:p>
    <w:tbl>
      <w:tblPr>
        <w:tblW w:w="10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7004"/>
      </w:tblGrid>
      <w:tr w:rsidR="00B621F3" w:rsidRPr="00CA30B1" w14:paraId="10D481FE" w14:textId="77777777" w:rsidTr="00CB487A">
        <w:trPr>
          <w:trHeight w:val="1289"/>
        </w:trPr>
        <w:tc>
          <w:tcPr>
            <w:tcW w:w="3060" w:type="dxa"/>
          </w:tcPr>
          <w:p w14:paraId="0D7F72B2" w14:textId="46CDB6A8" w:rsidR="00B621F3" w:rsidRPr="00CA30B1" w:rsidRDefault="00B621F3" w:rsidP="008022FE">
            <w:r>
              <w:t>2.1.</w:t>
            </w:r>
            <w:r w:rsidRPr="00B621F3">
              <w:rPr>
                <w:lang w:eastAsia="ar-SA"/>
              </w:rPr>
              <w:t xml:space="preserve"> Sursa proiectului de act normativ</w:t>
            </w:r>
          </w:p>
        </w:tc>
        <w:tc>
          <w:tcPr>
            <w:tcW w:w="7004" w:type="dxa"/>
          </w:tcPr>
          <w:p w14:paraId="6D5FD753" w14:textId="4A79630D" w:rsidR="00C53A48" w:rsidRPr="00D941BF" w:rsidRDefault="00DB32C3" w:rsidP="00D941BF">
            <w:pPr>
              <w:shd w:val="clear" w:color="auto" w:fill="FFFFFF"/>
              <w:jc w:val="both"/>
            </w:pPr>
            <w:r w:rsidRPr="00DB32C3">
              <w:t xml:space="preserve">Demersul se regăsește în lista proiectelor din domeniul „Transporturi și Infrastructură” pentru care Guvernul a fost abilitat să emită ordonanțe, potrivit art. 1 pct. VIII poz. </w:t>
            </w:r>
            <w:r w:rsidR="008F14F0">
              <w:t>1</w:t>
            </w:r>
            <w:r w:rsidRPr="00DB32C3">
              <w:t xml:space="preserve"> din Legea nr. 332/2024 privind abilitarea Guvernului de a emite ordonanţe</w:t>
            </w:r>
            <w:r w:rsidR="008F14F0">
              <w:t>.</w:t>
            </w:r>
          </w:p>
        </w:tc>
      </w:tr>
      <w:tr w:rsidR="004C062F" w:rsidRPr="00CA30B1" w14:paraId="44089F8B" w14:textId="77777777" w:rsidTr="00867D10">
        <w:trPr>
          <w:trHeight w:val="90"/>
        </w:trPr>
        <w:tc>
          <w:tcPr>
            <w:tcW w:w="3060" w:type="dxa"/>
          </w:tcPr>
          <w:p w14:paraId="5B63698F" w14:textId="1BD4B0DE" w:rsidR="004C062F" w:rsidRPr="00CA30B1" w:rsidRDefault="00B621F3" w:rsidP="008022FE">
            <w:r>
              <w:t>2.2</w:t>
            </w:r>
            <w:r w:rsidR="004C062F" w:rsidRPr="00CA30B1">
              <w:t>. De</w:t>
            </w:r>
            <w:r w:rsidR="006A2326" w:rsidRPr="00CA30B1">
              <w:t>s</w:t>
            </w:r>
            <w:r w:rsidR="004C062F" w:rsidRPr="00CA30B1">
              <w:t xml:space="preserve">crierea </w:t>
            </w:r>
            <w:r w:rsidR="006A2326" w:rsidRPr="00CA30B1">
              <w:t>s</w:t>
            </w:r>
            <w:r w:rsidR="004C062F" w:rsidRPr="00CA30B1">
              <w:t>ituaţiei actuale</w:t>
            </w:r>
          </w:p>
          <w:p w14:paraId="0FD56EF7" w14:textId="77777777" w:rsidR="004C062F" w:rsidRPr="00CA30B1" w:rsidRDefault="004C062F" w:rsidP="008022FE"/>
          <w:p w14:paraId="0A0EAF4F" w14:textId="77777777" w:rsidR="004C062F" w:rsidRPr="00CA30B1" w:rsidRDefault="004C062F" w:rsidP="008022FE">
            <w:pPr>
              <w:rPr>
                <w:b/>
              </w:rPr>
            </w:pPr>
          </w:p>
          <w:p w14:paraId="7068184D" w14:textId="77777777" w:rsidR="004C062F" w:rsidRPr="00CA30B1" w:rsidRDefault="004C062F" w:rsidP="008022FE">
            <w:pPr>
              <w:rPr>
                <w:b/>
              </w:rPr>
            </w:pPr>
          </w:p>
        </w:tc>
        <w:tc>
          <w:tcPr>
            <w:tcW w:w="7004" w:type="dxa"/>
          </w:tcPr>
          <w:p w14:paraId="70D70698" w14:textId="7B065659" w:rsidR="00117C4A" w:rsidRPr="00CB487A" w:rsidRDefault="006D5DAB" w:rsidP="00CB487A">
            <w:pPr>
              <w:shd w:val="clear" w:color="auto" w:fill="FFFFFF"/>
              <w:ind w:firstLine="520"/>
              <w:jc w:val="both"/>
            </w:pPr>
            <w:r w:rsidRPr="00CB487A">
              <w:t xml:space="preserve">Directiva 2010/40/UE din 7 iulie 2010 privind cadrul pentru implementarea sistemelor de transport inteligente în domeniul transportului rutier şi pentru interfețele cu alte moduri de transport, publicată în Jurnalul Oficial al Uniunii Europene seria L nr. 207 din 6 august 2010 a fost transpusă în legislația națională prin </w:t>
            </w:r>
            <w:r w:rsidR="00117C4A" w:rsidRPr="00117C4A">
              <w:t>Ordonanţa Guvernului nr. 7/2012 privind implementarea sistemelor de transport inteligente în domeniul transportului rutier şi pentru realizarea interfeţelor cu alte moduri de transport.</w:t>
            </w:r>
          </w:p>
          <w:p w14:paraId="33F6CF5D" w14:textId="7BC2093A" w:rsidR="00F418DE" w:rsidRPr="00CB487A" w:rsidRDefault="00DA63D9" w:rsidP="00CB487A">
            <w:pPr>
              <w:shd w:val="clear" w:color="auto" w:fill="FFFFFF"/>
              <w:ind w:firstLine="520"/>
              <w:jc w:val="both"/>
            </w:pPr>
            <w:r>
              <w:rPr>
                <w:color w:val="000000" w:themeColor="text1"/>
              </w:rPr>
              <w:t xml:space="preserve">Prin Directiva </w:t>
            </w:r>
            <w:hyperlink r:id="rId8" w:history="1">
              <w:r w:rsidRPr="00CB487A">
                <w:t>2023/2661/UE</w:t>
              </w:r>
            </w:hyperlink>
            <w:r w:rsidRPr="00CB487A">
              <w:t xml:space="preserve"> a Parlamentului European şi a Consiliului din 22 noiembrie 2023, </w:t>
            </w:r>
            <w:r w:rsidR="00CB487A">
              <w:t>p</w:t>
            </w:r>
            <w:r w:rsidRPr="00CB487A">
              <w:t>ublicată în Jurnalul Oficial al Uniunii Europene seria L din 30.11.2023 au fost aduse o serie de modificări asupra Directivei 2010/40/UE din 7 iulie 2010 privind cadrul pentru implementarea sistemelor de transport inteligente în domeniul transportului rutier şi pentru interfețele cu alte moduri de transport</w:t>
            </w:r>
            <w:r w:rsidR="00F418DE" w:rsidRPr="00CB487A">
              <w:t xml:space="preserve">, unele cu caracter obligatoriu, altele lăsate la latitudinea statelor membre în ceea ce privește transpunerea. </w:t>
            </w:r>
          </w:p>
          <w:p w14:paraId="2926794F" w14:textId="63D766D6" w:rsidR="003E1914" w:rsidRPr="00CA30B1" w:rsidRDefault="003E1914" w:rsidP="00CB487A">
            <w:pPr>
              <w:shd w:val="clear" w:color="auto" w:fill="FFFFFF"/>
              <w:ind w:firstLine="520"/>
              <w:jc w:val="both"/>
            </w:pPr>
          </w:p>
        </w:tc>
      </w:tr>
      <w:tr w:rsidR="000D6906" w:rsidRPr="00CA30B1" w14:paraId="36770CB0" w14:textId="77777777" w:rsidTr="00694B13">
        <w:trPr>
          <w:trHeight w:val="699"/>
        </w:trPr>
        <w:tc>
          <w:tcPr>
            <w:tcW w:w="3060" w:type="dxa"/>
          </w:tcPr>
          <w:p w14:paraId="79FAACD7" w14:textId="73B27C65" w:rsidR="000D6906" w:rsidRPr="00CA30B1" w:rsidRDefault="000D6906" w:rsidP="00577E89">
            <w:pPr>
              <w:jc w:val="both"/>
            </w:pPr>
            <w:r w:rsidRPr="00CA30B1">
              <w:t>2</w:t>
            </w:r>
            <w:r w:rsidR="00435372">
              <w:t>.3</w:t>
            </w:r>
            <w:r w:rsidRPr="00CA30B1">
              <w:t>.</w:t>
            </w:r>
            <w:r w:rsidR="006A2326" w:rsidRPr="00CA30B1">
              <w:t>S</w:t>
            </w:r>
            <w:r w:rsidRPr="00CA30B1">
              <w:t>chimbări preconizate</w:t>
            </w:r>
          </w:p>
        </w:tc>
        <w:tc>
          <w:tcPr>
            <w:tcW w:w="7004" w:type="dxa"/>
            <w:shd w:val="clear" w:color="auto" w:fill="auto"/>
          </w:tcPr>
          <w:p w14:paraId="1EBF34B2" w14:textId="4DB7FF08" w:rsidR="00CB487A" w:rsidRPr="00CB487A" w:rsidRDefault="00CB487A" w:rsidP="00CB487A">
            <w:pPr>
              <w:ind w:firstLine="616"/>
              <w:jc w:val="both"/>
              <w:rPr>
                <w:bCs/>
              </w:rPr>
            </w:pPr>
            <w:r w:rsidRPr="00CB487A">
              <w:rPr>
                <w:bCs/>
              </w:rPr>
              <w:t>Ținând cont de faptul că Directiva 2010/40/UE din 7 iulie 2010 a fost transpusă în legislația națională prin Ordonanţa Guvernului nr. 7/2012, prin prezentul proiect de act normativ se propune aprobarea unor modificări legislative asupra ordonanței antemenționate, prin care să fie transpuse în legislația națională prevederile obligatorii ale Directivei 2023/2661/UE, dar și o serie a prevederilor care nu au caracter obligatoriu.</w:t>
            </w:r>
          </w:p>
          <w:p w14:paraId="28554E1B" w14:textId="77777777" w:rsidR="00CB487A" w:rsidRPr="00CB487A" w:rsidRDefault="00CB487A" w:rsidP="00CB487A">
            <w:pPr>
              <w:ind w:firstLine="616"/>
              <w:jc w:val="both"/>
              <w:rPr>
                <w:bCs/>
              </w:rPr>
            </w:pPr>
            <w:r w:rsidRPr="00CB487A">
              <w:rPr>
                <w:bCs/>
              </w:rPr>
              <w:t>Având în vedere necesitatea digitalizării transportului rutier, a sporirii siguranței rutiere și a reducerii congestionării traficului, implementarea și utilizarea sistemelor și serviciilor de transport rutier inteligente ar trebui să fie dezvoltate în continuare în cadrul rețelei transeuropene de transport.</w:t>
            </w:r>
          </w:p>
          <w:p w14:paraId="6BA2398C" w14:textId="77777777" w:rsidR="00CB487A" w:rsidRPr="00CB487A" w:rsidRDefault="00CB487A" w:rsidP="00CB487A">
            <w:pPr>
              <w:ind w:firstLine="616"/>
              <w:jc w:val="both"/>
              <w:rPr>
                <w:bCs/>
              </w:rPr>
            </w:pPr>
          </w:p>
          <w:p w14:paraId="4986A499" w14:textId="77777777" w:rsidR="00CB487A" w:rsidRPr="00CB487A" w:rsidRDefault="00CB487A" w:rsidP="00CB487A">
            <w:pPr>
              <w:ind w:firstLine="616"/>
              <w:jc w:val="both"/>
              <w:rPr>
                <w:bCs/>
              </w:rPr>
            </w:pPr>
            <w:r w:rsidRPr="00CB487A">
              <w:rPr>
                <w:bCs/>
              </w:rPr>
              <w:t>Astfel, proiectul de ordonanță a Guvernului reglementează tipurile de date, serviciile aferente sistemelor inteligente de transport și zonele geografice specifice acoperite în domeniile prioritare.</w:t>
            </w:r>
          </w:p>
          <w:p w14:paraId="4D655B6C" w14:textId="77777777" w:rsidR="00CB487A" w:rsidRPr="00CB487A" w:rsidRDefault="00CB487A" w:rsidP="00CB487A">
            <w:pPr>
              <w:ind w:firstLine="616"/>
              <w:jc w:val="both"/>
              <w:rPr>
                <w:bCs/>
              </w:rPr>
            </w:pPr>
          </w:p>
          <w:p w14:paraId="44710FE8" w14:textId="77777777" w:rsidR="00CB487A" w:rsidRPr="00CB487A" w:rsidRDefault="00CB487A" w:rsidP="00CB487A">
            <w:pPr>
              <w:ind w:firstLine="616"/>
              <w:jc w:val="both"/>
              <w:rPr>
                <w:bCs/>
              </w:rPr>
            </w:pPr>
            <w:r w:rsidRPr="00CB487A">
              <w:rPr>
                <w:bCs/>
              </w:rPr>
              <w:t>Proiectul de ordonanță stabilește domeniile prioritare pentru elaborarea și utilizarea de specificații și standarde, după cum urmează:</w:t>
            </w:r>
          </w:p>
          <w:p w14:paraId="407C10AC" w14:textId="77777777" w:rsidR="00CB487A" w:rsidRPr="00CB487A" w:rsidRDefault="00CB487A" w:rsidP="00CB487A">
            <w:pPr>
              <w:ind w:firstLine="616"/>
              <w:jc w:val="both"/>
              <w:rPr>
                <w:bCs/>
              </w:rPr>
            </w:pPr>
          </w:p>
          <w:p w14:paraId="729864B5" w14:textId="77777777" w:rsidR="00CB487A" w:rsidRPr="00CB487A" w:rsidRDefault="00CB487A" w:rsidP="00CB487A">
            <w:pPr>
              <w:ind w:firstLine="616"/>
              <w:jc w:val="both"/>
              <w:rPr>
                <w:bCs/>
              </w:rPr>
            </w:pPr>
            <w:r w:rsidRPr="00CB487A">
              <w:rPr>
                <w:bCs/>
              </w:rPr>
              <w:t>- Domeniul prioritar I – serviciile STI de informare și de mobilizare;</w:t>
            </w:r>
          </w:p>
          <w:p w14:paraId="5B5C65DE" w14:textId="77777777" w:rsidR="00CB487A" w:rsidRPr="00CB487A" w:rsidRDefault="00CB487A" w:rsidP="00CB487A">
            <w:pPr>
              <w:ind w:firstLine="616"/>
              <w:jc w:val="both"/>
              <w:rPr>
                <w:bCs/>
              </w:rPr>
            </w:pPr>
          </w:p>
          <w:p w14:paraId="02BCE811" w14:textId="77777777" w:rsidR="00CB487A" w:rsidRPr="00CB487A" w:rsidRDefault="00CB487A" w:rsidP="00CB487A">
            <w:pPr>
              <w:ind w:firstLine="616"/>
              <w:jc w:val="both"/>
              <w:rPr>
                <w:bCs/>
              </w:rPr>
            </w:pPr>
            <w:r w:rsidRPr="00CB487A">
              <w:rPr>
                <w:bCs/>
              </w:rPr>
              <w:t>- Domeniul prioritar II – serviciile STI de gestionare a călătoriilor, a transportului și a traficului;</w:t>
            </w:r>
          </w:p>
          <w:p w14:paraId="241F95AA" w14:textId="77777777" w:rsidR="00CB487A" w:rsidRPr="00CB487A" w:rsidRDefault="00CB487A" w:rsidP="00CB487A">
            <w:pPr>
              <w:ind w:firstLine="616"/>
              <w:jc w:val="both"/>
              <w:rPr>
                <w:bCs/>
              </w:rPr>
            </w:pPr>
          </w:p>
          <w:p w14:paraId="6ABD6B28" w14:textId="77777777" w:rsidR="00CB487A" w:rsidRPr="00CB487A" w:rsidRDefault="00CB487A" w:rsidP="00CB487A">
            <w:pPr>
              <w:ind w:firstLine="616"/>
              <w:jc w:val="both"/>
              <w:rPr>
                <w:bCs/>
              </w:rPr>
            </w:pPr>
            <w:r w:rsidRPr="00CB487A">
              <w:rPr>
                <w:bCs/>
              </w:rPr>
              <w:t>- Domeniul prioritar III – serviciile STI pentru siguranța și securitatea rutieră;</w:t>
            </w:r>
          </w:p>
          <w:p w14:paraId="7FC4CA8C" w14:textId="77777777" w:rsidR="00CB487A" w:rsidRPr="00CB487A" w:rsidRDefault="00CB487A" w:rsidP="00CB487A">
            <w:pPr>
              <w:ind w:firstLine="616"/>
              <w:jc w:val="both"/>
              <w:rPr>
                <w:bCs/>
              </w:rPr>
            </w:pPr>
          </w:p>
          <w:p w14:paraId="3B9B6814" w14:textId="77777777" w:rsidR="00CB487A" w:rsidRPr="00CB487A" w:rsidRDefault="00CB487A" w:rsidP="00CB487A">
            <w:pPr>
              <w:ind w:firstLine="616"/>
              <w:jc w:val="both"/>
              <w:rPr>
                <w:bCs/>
              </w:rPr>
            </w:pPr>
            <w:r w:rsidRPr="00CB487A">
              <w:rPr>
                <w:bCs/>
              </w:rPr>
              <w:t>- Domeniul prioritar IV – serviciile STI de mobilitate cooperativă, conectată și automatizată.</w:t>
            </w:r>
          </w:p>
          <w:p w14:paraId="53F48D9F" w14:textId="77777777" w:rsidR="00CB487A" w:rsidRPr="00CB487A" w:rsidRDefault="00CB487A" w:rsidP="00CB487A">
            <w:pPr>
              <w:ind w:firstLine="616"/>
              <w:jc w:val="both"/>
              <w:rPr>
                <w:bCs/>
              </w:rPr>
            </w:pPr>
          </w:p>
          <w:p w14:paraId="7CDC74B4" w14:textId="67E9FC1A" w:rsidR="001A2452" w:rsidRDefault="00CB487A" w:rsidP="00CB487A">
            <w:pPr>
              <w:ind w:firstLine="616"/>
              <w:jc w:val="both"/>
              <w:rPr>
                <w:bCs/>
              </w:rPr>
            </w:pPr>
            <w:r w:rsidRPr="00CB487A">
              <w:rPr>
                <w:bCs/>
              </w:rPr>
              <w:t>Totodată, prin proiectul de ordonanță se introduce nouțiunea de sisteme de transport inteligente cooperative sau STI-C, definite ca  sisteme de transport inteligente care le permit utilizatorilor STI să interacționeze și să coopereze prin schimburi de mesaje securizate și de încredere, fără a avea cunoștințe anterioare unii despre ceilalți și în mod nediscriminatoriu.</w:t>
            </w:r>
          </w:p>
          <w:p w14:paraId="58F7D36E" w14:textId="3DB4842A" w:rsidR="00D027F0" w:rsidRPr="00694B13" w:rsidRDefault="00D027F0" w:rsidP="001A2452">
            <w:pPr>
              <w:ind w:firstLine="616"/>
              <w:jc w:val="both"/>
              <w:rPr>
                <w:bCs/>
              </w:rPr>
            </w:pPr>
          </w:p>
        </w:tc>
      </w:tr>
      <w:tr w:rsidR="000D6906" w:rsidRPr="00CA30B1" w14:paraId="6E3160EB" w14:textId="77777777" w:rsidTr="00867D10">
        <w:trPr>
          <w:trHeight w:val="274"/>
        </w:trPr>
        <w:tc>
          <w:tcPr>
            <w:tcW w:w="3060" w:type="dxa"/>
          </w:tcPr>
          <w:p w14:paraId="102E7ABB" w14:textId="00A8FAED" w:rsidR="000D6906" w:rsidRPr="00CA30B1" w:rsidRDefault="00EB1688" w:rsidP="008022FE">
            <w:pPr>
              <w:jc w:val="both"/>
            </w:pPr>
            <w:r>
              <w:lastRenderedPageBreak/>
              <w:t>2.4</w:t>
            </w:r>
            <w:r w:rsidR="000D6906" w:rsidRPr="00CA30B1">
              <w:t>.</w:t>
            </w:r>
            <w:r>
              <w:t xml:space="preserve"> </w:t>
            </w:r>
            <w:r w:rsidR="000D6906" w:rsidRPr="00CA30B1">
              <w:t>Alte informaţii</w:t>
            </w:r>
          </w:p>
        </w:tc>
        <w:tc>
          <w:tcPr>
            <w:tcW w:w="7004" w:type="dxa"/>
          </w:tcPr>
          <w:p w14:paraId="4A886902" w14:textId="4C36C6E5" w:rsidR="0040580E" w:rsidRPr="00683972" w:rsidRDefault="00977592" w:rsidP="002675A7">
            <w:pPr>
              <w:ind w:firstLine="600"/>
              <w:jc w:val="both"/>
              <w:rPr>
                <w:color w:val="000000"/>
              </w:rPr>
            </w:pPr>
            <w:r w:rsidRPr="00261E71">
              <w:t xml:space="preserve">Nu au fost </w:t>
            </w:r>
            <w:r w:rsidR="00261E71" w:rsidRPr="00261E71">
              <w:t>identificate.</w:t>
            </w:r>
          </w:p>
        </w:tc>
      </w:tr>
    </w:tbl>
    <w:p w14:paraId="6DB17BB6" w14:textId="77777777" w:rsidR="002C58AE" w:rsidRPr="00CA30B1" w:rsidRDefault="002C58AE" w:rsidP="008022FE">
      <w:pPr>
        <w:jc w:val="both"/>
        <w:rPr>
          <w:b/>
          <w:bCs/>
        </w:rPr>
      </w:pPr>
    </w:p>
    <w:p w14:paraId="5F3871E4" w14:textId="77777777" w:rsidR="00EB1688" w:rsidRPr="00EB1688" w:rsidRDefault="00EB1688" w:rsidP="00EB1688">
      <w:pPr>
        <w:suppressAutoHyphens/>
        <w:jc w:val="center"/>
        <w:rPr>
          <w:b/>
          <w:bCs/>
          <w:lang w:eastAsia="ar-SA"/>
        </w:rPr>
      </w:pPr>
      <w:r w:rsidRPr="00EB1688">
        <w:rPr>
          <w:b/>
          <w:lang w:eastAsia="ar-SA"/>
        </w:rPr>
        <w:t>Secțiunea 3.</w:t>
      </w:r>
    </w:p>
    <w:p w14:paraId="13761198" w14:textId="67F52AA6" w:rsidR="00EB1688" w:rsidRPr="00EB1688" w:rsidRDefault="00EB1688" w:rsidP="00EB1688">
      <w:pPr>
        <w:suppressAutoHyphens/>
        <w:jc w:val="center"/>
        <w:rPr>
          <w:b/>
          <w:bCs/>
          <w:lang w:eastAsia="ar-SA"/>
        </w:rPr>
      </w:pPr>
      <w:r w:rsidRPr="00EB1688">
        <w:rPr>
          <w:b/>
          <w:bCs/>
          <w:lang w:eastAsia="ar-SA"/>
        </w:rPr>
        <w:t xml:space="preserve">Impactul socio-economic </w:t>
      </w:r>
    </w:p>
    <w:p w14:paraId="338DBEEC" w14:textId="77777777" w:rsidR="00EB1688" w:rsidRPr="00EB1688" w:rsidRDefault="00EB1688" w:rsidP="00EB1688">
      <w:pPr>
        <w:suppressAutoHyphens/>
        <w:jc w:val="both"/>
        <w:rPr>
          <w:b/>
          <w:bCs/>
          <w:lang w:eastAsia="ar-SA"/>
        </w:rPr>
      </w:pPr>
    </w:p>
    <w:tbl>
      <w:tblPr>
        <w:tblW w:w="10080" w:type="dxa"/>
        <w:tblInd w:w="85" w:type="dxa"/>
        <w:tblLayout w:type="fixed"/>
        <w:tblLook w:val="0000" w:firstRow="0" w:lastRow="0" w:firstColumn="0" w:lastColumn="0" w:noHBand="0" w:noVBand="0"/>
      </w:tblPr>
      <w:tblGrid>
        <w:gridCol w:w="3150"/>
        <w:gridCol w:w="6930"/>
      </w:tblGrid>
      <w:tr w:rsidR="00EB1688" w:rsidRPr="00EB1688" w14:paraId="1113B0F0" w14:textId="77777777" w:rsidTr="00905CDF">
        <w:tc>
          <w:tcPr>
            <w:tcW w:w="3150" w:type="dxa"/>
            <w:tcBorders>
              <w:top w:val="single" w:sz="4" w:space="0" w:color="000000"/>
              <w:left w:val="single" w:sz="4" w:space="0" w:color="000000"/>
              <w:bottom w:val="single" w:sz="4" w:space="0" w:color="000000"/>
            </w:tcBorders>
            <w:shd w:val="clear" w:color="auto" w:fill="auto"/>
          </w:tcPr>
          <w:p w14:paraId="5FE2413E" w14:textId="77777777" w:rsidR="00EB1688" w:rsidRPr="00EB1688" w:rsidRDefault="00EB1688" w:rsidP="00EB1688">
            <w:pPr>
              <w:suppressAutoHyphens/>
              <w:jc w:val="both"/>
              <w:rPr>
                <w:lang w:eastAsia="ar-SA"/>
              </w:rPr>
            </w:pPr>
            <w:r w:rsidRPr="00EB1688">
              <w:rPr>
                <w:lang w:eastAsia="ar-SA"/>
              </w:rPr>
              <w:t>3.1. Descrierea generală a beneficiilor şi costurilor estimate ca urmare a intrării în vigoare a actului normativ</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14:paraId="05EDDBBE" w14:textId="77777777" w:rsidR="00EB1688" w:rsidRPr="00EB1688" w:rsidRDefault="00EB1688" w:rsidP="00EB1688">
            <w:pPr>
              <w:suppressAutoHyphens/>
              <w:jc w:val="both"/>
              <w:rPr>
                <w:lang w:eastAsia="ar-SA"/>
              </w:rPr>
            </w:pPr>
            <w:r w:rsidRPr="00EB1688">
              <w:rPr>
                <w:lang w:eastAsia="ar-SA"/>
              </w:rPr>
              <w:t>Proiectul de act normativ nu se referă la acest domeniu.</w:t>
            </w:r>
          </w:p>
        </w:tc>
      </w:tr>
      <w:tr w:rsidR="00EB1688" w:rsidRPr="00EB1688" w14:paraId="4F83B882" w14:textId="77777777" w:rsidTr="00905CDF">
        <w:trPr>
          <w:trHeight w:val="547"/>
        </w:trPr>
        <w:tc>
          <w:tcPr>
            <w:tcW w:w="3150" w:type="dxa"/>
            <w:tcBorders>
              <w:top w:val="single" w:sz="4" w:space="0" w:color="000000"/>
              <w:left w:val="single" w:sz="4" w:space="0" w:color="000000"/>
              <w:bottom w:val="single" w:sz="4" w:space="0" w:color="000000"/>
            </w:tcBorders>
            <w:shd w:val="clear" w:color="auto" w:fill="auto"/>
          </w:tcPr>
          <w:p w14:paraId="3B77A168" w14:textId="77777777" w:rsidR="00EB1688" w:rsidRPr="00EB1688" w:rsidRDefault="00EB1688" w:rsidP="00EB1688">
            <w:pPr>
              <w:suppressAutoHyphens/>
              <w:rPr>
                <w:lang w:eastAsia="ar-SA"/>
              </w:rPr>
            </w:pPr>
            <w:r w:rsidRPr="00EB1688">
              <w:rPr>
                <w:lang w:eastAsia="ar-SA"/>
              </w:rPr>
              <w:t>3.2. Impactul social</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14:paraId="7777F1CA" w14:textId="7B20EFEA" w:rsidR="00EB1688" w:rsidRPr="00EB1688" w:rsidRDefault="00261E71" w:rsidP="00EB1688">
            <w:pPr>
              <w:suppressAutoHyphens/>
              <w:jc w:val="both"/>
              <w:rPr>
                <w:lang w:eastAsia="ar-SA"/>
              </w:rPr>
            </w:pPr>
            <w:r w:rsidRPr="00EB1688">
              <w:rPr>
                <w:lang w:eastAsia="ar-SA"/>
              </w:rPr>
              <w:t>Proiectul de act normativ nu se referă la acest domeniu.</w:t>
            </w:r>
          </w:p>
        </w:tc>
      </w:tr>
      <w:tr w:rsidR="00EB1688" w:rsidRPr="00EB1688" w14:paraId="6C70EBDB" w14:textId="77777777" w:rsidTr="00905CDF">
        <w:trPr>
          <w:trHeight w:val="547"/>
        </w:trPr>
        <w:tc>
          <w:tcPr>
            <w:tcW w:w="3150" w:type="dxa"/>
            <w:tcBorders>
              <w:top w:val="single" w:sz="4" w:space="0" w:color="000000"/>
              <w:left w:val="single" w:sz="4" w:space="0" w:color="000000"/>
              <w:bottom w:val="single" w:sz="4" w:space="0" w:color="000000"/>
            </w:tcBorders>
            <w:shd w:val="clear" w:color="auto" w:fill="auto"/>
          </w:tcPr>
          <w:p w14:paraId="0B4A433F" w14:textId="77777777" w:rsidR="00EB1688" w:rsidRPr="00EB1688" w:rsidRDefault="00EB1688" w:rsidP="00EB1688">
            <w:pPr>
              <w:suppressAutoHyphens/>
              <w:jc w:val="both"/>
              <w:rPr>
                <w:lang w:eastAsia="ar-SA"/>
              </w:rPr>
            </w:pPr>
            <w:r w:rsidRPr="00EB1688">
              <w:rPr>
                <w:lang w:eastAsia="ar-SA"/>
              </w:rPr>
              <w:t>3.3. Impactul asupra drepturilor şi libertăţilor fundamentale ale omului</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14:paraId="3B029091" w14:textId="77777777" w:rsidR="00EB1688" w:rsidRPr="00EB1688" w:rsidRDefault="00EB1688" w:rsidP="00EB1688">
            <w:pPr>
              <w:suppressAutoHyphens/>
              <w:jc w:val="both"/>
              <w:rPr>
                <w:lang w:eastAsia="ar-SA"/>
              </w:rPr>
            </w:pPr>
            <w:r w:rsidRPr="00EB1688">
              <w:rPr>
                <w:lang w:eastAsia="ar-SA"/>
              </w:rPr>
              <w:t>Proiectul de act normativ nu se referă la acest domeniu.</w:t>
            </w:r>
          </w:p>
        </w:tc>
      </w:tr>
      <w:tr w:rsidR="00EB1688" w:rsidRPr="00EB1688" w14:paraId="030D0826" w14:textId="77777777" w:rsidTr="00905CDF">
        <w:tc>
          <w:tcPr>
            <w:tcW w:w="3150" w:type="dxa"/>
            <w:tcBorders>
              <w:top w:val="single" w:sz="4" w:space="0" w:color="000000"/>
              <w:left w:val="single" w:sz="4" w:space="0" w:color="000000"/>
              <w:bottom w:val="single" w:sz="4" w:space="0" w:color="000000"/>
            </w:tcBorders>
            <w:shd w:val="clear" w:color="auto" w:fill="auto"/>
          </w:tcPr>
          <w:p w14:paraId="431520F3" w14:textId="77777777" w:rsidR="00EB1688" w:rsidRPr="00EB1688" w:rsidRDefault="00EB1688" w:rsidP="00EB1688">
            <w:pPr>
              <w:numPr>
                <w:ilvl w:val="1"/>
                <w:numId w:val="14"/>
              </w:numPr>
              <w:suppressAutoHyphens/>
              <w:ind w:left="0" w:firstLine="0"/>
              <w:jc w:val="both"/>
              <w:rPr>
                <w:lang w:eastAsia="ar-SA"/>
              </w:rPr>
            </w:pPr>
            <w:r w:rsidRPr="00EB1688">
              <w:rPr>
                <w:lang w:eastAsia="ar-SA"/>
              </w:rPr>
              <w:t>Impactul macroeconomic</w:t>
            </w:r>
          </w:p>
          <w:p w14:paraId="1C9DF5CD" w14:textId="77777777" w:rsidR="00EB1688" w:rsidRPr="00EB1688" w:rsidRDefault="00EB1688" w:rsidP="00EB1688">
            <w:pPr>
              <w:numPr>
                <w:ilvl w:val="2"/>
                <w:numId w:val="13"/>
              </w:numPr>
              <w:suppressAutoHyphens/>
              <w:ind w:left="0" w:firstLine="0"/>
              <w:jc w:val="both"/>
              <w:rPr>
                <w:lang w:eastAsia="ar-SA"/>
              </w:rPr>
            </w:pPr>
            <w:r w:rsidRPr="00EB1688">
              <w:rPr>
                <w:lang w:eastAsia="ar-SA"/>
              </w:rPr>
              <w:t>Impactul asupra economiei şi asupra principalilor indicatori macroeconomici</w:t>
            </w:r>
          </w:p>
          <w:p w14:paraId="72EB860C" w14:textId="77777777" w:rsidR="00EB1688" w:rsidRPr="00EB1688" w:rsidRDefault="00EB1688" w:rsidP="00EB1688">
            <w:pPr>
              <w:numPr>
                <w:ilvl w:val="2"/>
                <w:numId w:val="13"/>
              </w:numPr>
              <w:suppressAutoHyphens/>
              <w:ind w:left="0" w:firstLine="0"/>
              <w:jc w:val="both"/>
              <w:rPr>
                <w:lang w:eastAsia="ar-SA"/>
              </w:rPr>
            </w:pPr>
            <w:r w:rsidRPr="00EB1688">
              <w:rPr>
                <w:lang w:eastAsia="ar-SA"/>
              </w:rPr>
              <w:t>Impactul asupra mediului concurenţial şi domeniului ajutoarelor de stat</w:t>
            </w:r>
          </w:p>
          <w:p w14:paraId="50826CA0" w14:textId="77777777" w:rsidR="00EB1688" w:rsidRPr="00EB1688" w:rsidRDefault="00EB1688" w:rsidP="00EB1688">
            <w:pPr>
              <w:suppressAutoHyphens/>
              <w:jc w:val="both"/>
              <w:rPr>
                <w:lang w:eastAsia="ar-SA"/>
              </w:rPr>
            </w:pP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14:paraId="368E101D" w14:textId="77777777" w:rsidR="00EB1688" w:rsidRPr="00EB1688" w:rsidRDefault="00EB1688" w:rsidP="00EB1688">
            <w:pPr>
              <w:suppressAutoHyphens/>
              <w:jc w:val="both"/>
              <w:rPr>
                <w:lang w:eastAsia="ar-SA"/>
              </w:rPr>
            </w:pPr>
            <w:r w:rsidRPr="00EB1688">
              <w:rPr>
                <w:lang w:eastAsia="ar-SA"/>
              </w:rPr>
              <w:t>Proiectul de act normativ nu se referă la acest domeniu.</w:t>
            </w:r>
          </w:p>
        </w:tc>
      </w:tr>
      <w:tr w:rsidR="00EB1688" w:rsidRPr="00EB1688" w14:paraId="025D7E18" w14:textId="77777777" w:rsidTr="00905CDF">
        <w:tc>
          <w:tcPr>
            <w:tcW w:w="3150" w:type="dxa"/>
            <w:tcBorders>
              <w:top w:val="single" w:sz="4" w:space="0" w:color="000000"/>
              <w:left w:val="single" w:sz="4" w:space="0" w:color="000000"/>
              <w:bottom w:val="single" w:sz="4" w:space="0" w:color="000000"/>
            </w:tcBorders>
            <w:shd w:val="clear" w:color="auto" w:fill="auto"/>
          </w:tcPr>
          <w:p w14:paraId="25FE4497" w14:textId="77777777" w:rsidR="00EB1688" w:rsidRPr="00EB1688" w:rsidRDefault="00EB1688" w:rsidP="00EB1688">
            <w:pPr>
              <w:numPr>
                <w:ilvl w:val="1"/>
                <w:numId w:val="14"/>
              </w:numPr>
              <w:suppressAutoHyphens/>
              <w:ind w:left="0" w:firstLine="0"/>
              <w:jc w:val="both"/>
              <w:rPr>
                <w:lang w:eastAsia="ar-SA"/>
              </w:rPr>
            </w:pPr>
            <w:r w:rsidRPr="00EB1688">
              <w:rPr>
                <w:lang w:eastAsia="ar-SA"/>
              </w:rPr>
              <w:t>Impactul asupra mediului de afaceri</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14:paraId="269A23D6" w14:textId="697A1EBA" w:rsidR="00EB1688" w:rsidRPr="00EB1688" w:rsidRDefault="00261E71" w:rsidP="00EB1688">
            <w:pPr>
              <w:suppressAutoHyphens/>
              <w:jc w:val="both"/>
              <w:rPr>
                <w:lang w:eastAsia="ar-SA"/>
              </w:rPr>
            </w:pPr>
            <w:r w:rsidRPr="00EB1688">
              <w:rPr>
                <w:lang w:eastAsia="ar-SA"/>
              </w:rPr>
              <w:t>Proiectul de act normativ nu se referă la acest domeniu.</w:t>
            </w:r>
          </w:p>
        </w:tc>
      </w:tr>
      <w:tr w:rsidR="00EB1688" w:rsidRPr="00EB1688" w14:paraId="3FA854C4" w14:textId="77777777" w:rsidTr="00905CDF">
        <w:tc>
          <w:tcPr>
            <w:tcW w:w="3150" w:type="dxa"/>
            <w:tcBorders>
              <w:top w:val="single" w:sz="4" w:space="0" w:color="000000"/>
              <w:left w:val="single" w:sz="4" w:space="0" w:color="000000"/>
              <w:bottom w:val="single" w:sz="4" w:space="0" w:color="000000"/>
            </w:tcBorders>
            <w:shd w:val="clear" w:color="auto" w:fill="auto"/>
          </w:tcPr>
          <w:p w14:paraId="57BB1EC8" w14:textId="77777777" w:rsidR="00EB1688" w:rsidRPr="00EB1688" w:rsidRDefault="00EB1688" w:rsidP="00EB1688">
            <w:pPr>
              <w:numPr>
                <w:ilvl w:val="1"/>
                <w:numId w:val="14"/>
              </w:numPr>
              <w:shd w:val="clear" w:color="auto" w:fill="FFFFFF"/>
              <w:suppressAutoHyphens/>
              <w:ind w:left="0" w:firstLine="0"/>
              <w:jc w:val="both"/>
              <w:rPr>
                <w:lang w:eastAsia="ar-SA"/>
              </w:rPr>
            </w:pPr>
            <w:r w:rsidRPr="00EB1688">
              <w:rPr>
                <w:lang w:eastAsia="ar-SA"/>
              </w:rPr>
              <w:t>Impactul asupra mediului înconjurător</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14:paraId="4098C41D" w14:textId="77777777" w:rsidR="00EB1688" w:rsidRPr="00EB1688" w:rsidRDefault="00EB1688" w:rsidP="00EB1688">
            <w:pPr>
              <w:suppressAutoHyphens/>
              <w:jc w:val="both"/>
              <w:rPr>
                <w:lang w:eastAsia="ar-SA"/>
              </w:rPr>
            </w:pPr>
            <w:r w:rsidRPr="00EB1688">
              <w:rPr>
                <w:lang w:eastAsia="ar-SA"/>
              </w:rPr>
              <w:t>Proiectul de act normativ nu se referă la acest domeniu.</w:t>
            </w:r>
          </w:p>
        </w:tc>
      </w:tr>
      <w:tr w:rsidR="00EB1688" w:rsidRPr="00EB1688" w14:paraId="7E849BD2" w14:textId="77777777" w:rsidTr="00905CDF">
        <w:tc>
          <w:tcPr>
            <w:tcW w:w="3150" w:type="dxa"/>
            <w:tcBorders>
              <w:top w:val="single" w:sz="4" w:space="0" w:color="000000"/>
              <w:left w:val="single" w:sz="4" w:space="0" w:color="000000"/>
              <w:bottom w:val="single" w:sz="4" w:space="0" w:color="000000"/>
            </w:tcBorders>
            <w:shd w:val="clear" w:color="auto" w:fill="auto"/>
          </w:tcPr>
          <w:p w14:paraId="37C8C0F0" w14:textId="77777777" w:rsidR="00EB1688" w:rsidRPr="00EB1688" w:rsidRDefault="00EB1688" w:rsidP="00EB1688">
            <w:pPr>
              <w:shd w:val="clear" w:color="auto" w:fill="FFFFFF"/>
              <w:suppressAutoHyphens/>
              <w:jc w:val="both"/>
              <w:rPr>
                <w:lang w:eastAsia="ar-SA"/>
              </w:rPr>
            </w:pPr>
            <w:r w:rsidRPr="00EB1688">
              <w:rPr>
                <w:lang w:eastAsia="ar-SA"/>
              </w:rPr>
              <w:t>3.7. Evaluarea costurilor şi beneficiilor din perspectiva inovării şi digitalizării</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14:paraId="2B9E99F2" w14:textId="77777777" w:rsidR="00EB1688" w:rsidRPr="00EB1688" w:rsidRDefault="00EB1688" w:rsidP="00EB1688">
            <w:pPr>
              <w:suppressAutoHyphens/>
              <w:jc w:val="both"/>
              <w:rPr>
                <w:lang w:eastAsia="ar-SA"/>
              </w:rPr>
            </w:pPr>
            <w:r w:rsidRPr="00EB1688">
              <w:rPr>
                <w:lang w:eastAsia="ar-SA"/>
              </w:rPr>
              <w:t>Proiectul de act normativ nu se referă la acest domeniu.</w:t>
            </w:r>
          </w:p>
        </w:tc>
      </w:tr>
      <w:tr w:rsidR="00EB1688" w:rsidRPr="00EB1688" w14:paraId="32F47681" w14:textId="77777777" w:rsidTr="00905CDF">
        <w:tc>
          <w:tcPr>
            <w:tcW w:w="3150" w:type="dxa"/>
            <w:tcBorders>
              <w:top w:val="single" w:sz="4" w:space="0" w:color="000000"/>
              <w:left w:val="single" w:sz="4" w:space="0" w:color="000000"/>
              <w:bottom w:val="single" w:sz="4" w:space="0" w:color="000000"/>
            </w:tcBorders>
            <w:shd w:val="clear" w:color="auto" w:fill="auto"/>
          </w:tcPr>
          <w:p w14:paraId="405ACF5C" w14:textId="77777777" w:rsidR="00EB1688" w:rsidRPr="00EB1688" w:rsidRDefault="00EB1688" w:rsidP="00EB1688">
            <w:pPr>
              <w:suppressAutoHyphens/>
              <w:jc w:val="both"/>
              <w:rPr>
                <w:lang w:eastAsia="ar-SA"/>
              </w:rPr>
            </w:pPr>
            <w:r w:rsidRPr="00EB1688">
              <w:rPr>
                <w:lang w:eastAsia="ar-SA"/>
              </w:rPr>
              <w:t>3.8. Evaluarea costurilor şi beneficiilor din perspectiva dezvoltării durabile</w:t>
            </w:r>
          </w:p>
          <w:p w14:paraId="76D1D0DD" w14:textId="77777777" w:rsidR="00EB1688" w:rsidRPr="00EB1688" w:rsidRDefault="00EB1688" w:rsidP="00EB1688">
            <w:pPr>
              <w:suppressAutoHyphens/>
              <w:rPr>
                <w:lang w:eastAsia="ar-SA"/>
              </w:rPr>
            </w:pP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14:paraId="6A46A352" w14:textId="0CF9C15B" w:rsidR="00EB1688" w:rsidRPr="00EB1688" w:rsidRDefault="00261E71" w:rsidP="00EB1688">
            <w:pPr>
              <w:suppressAutoHyphens/>
              <w:jc w:val="both"/>
              <w:rPr>
                <w:lang w:eastAsia="ar-SA"/>
              </w:rPr>
            </w:pPr>
            <w:r w:rsidRPr="00EB1688">
              <w:rPr>
                <w:lang w:eastAsia="ar-SA"/>
              </w:rPr>
              <w:lastRenderedPageBreak/>
              <w:t>Proiectul de act normativ nu se referă la acest domeniu.</w:t>
            </w:r>
          </w:p>
        </w:tc>
      </w:tr>
      <w:tr w:rsidR="00EB1688" w:rsidRPr="00EB1688" w14:paraId="4558542C" w14:textId="77777777" w:rsidTr="00905CDF">
        <w:tc>
          <w:tcPr>
            <w:tcW w:w="3150" w:type="dxa"/>
            <w:tcBorders>
              <w:top w:val="single" w:sz="4" w:space="0" w:color="000000"/>
              <w:left w:val="single" w:sz="4" w:space="0" w:color="000000"/>
              <w:bottom w:val="single" w:sz="4" w:space="0" w:color="000000"/>
            </w:tcBorders>
            <w:shd w:val="clear" w:color="auto" w:fill="auto"/>
          </w:tcPr>
          <w:p w14:paraId="6772F40C" w14:textId="77777777" w:rsidR="00EB1688" w:rsidRPr="00EB1688" w:rsidRDefault="00EB1688" w:rsidP="00EB1688">
            <w:pPr>
              <w:suppressAutoHyphens/>
              <w:rPr>
                <w:lang w:eastAsia="ar-SA"/>
              </w:rPr>
            </w:pPr>
            <w:r w:rsidRPr="00EB1688">
              <w:rPr>
                <w:lang w:eastAsia="ar-SA"/>
              </w:rPr>
              <w:t>3.9.Alte informaţii</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14:paraId="4009719C" w14:textId="77777777" w:rsidR="00EB1688" w:rsidRPr="00EB1688" w:rsidRDefault="00EB1688" w:rsidP="00EB1688">
            <w:pPr>
              <w:suppressAutoHyphens/>
              <w:jc w:val="both"/>
              <w:rPr>
                <w:lang w:eastAsia="ar-SA"/>
              </w:rPr>
            </w:pPr>
            <w:r w:rsidRPr="00EB1688">
              <w:rPr>
                <w:lang w:eastAsia="ar-SA"/>
              </w:rPr>
              <w:t>Nu au fost identificate</w:t>
            </w:r>
          </w:p>
        </w:tc>
      </w:tr>
    </w:tbl>
    <w:p w14:paraId="7F7F7A05" w14:textId="647B763B" w:rsidR="00261E71" w:rsidRDefault="00261E71" w:rsidP="001D1F61">
      <w:pPr>
        <w:suppressAutoHyphens/>
        <w:rPr>
          <w:b/>
          <w:bCs/>
          <w:lang w:eastAsia="ar-SA"/>
        </w:rPr>
      </w:pPr>
    </w:p>
    <w:p w14:paraId="2A05690F" w14:textId="1FCA61CD" w:rsidR="00EB1688" w:rsidRPr="00EB1688" w:rsidRDefault="00EB1688" w:rsidP="00EB1688">
      <w:pPr>
        <w:suppressAutoHyphens/>
        <w:jc w:val="center"/>
        <w:rPr>
          <w:b/>
          <w:lang w:eastAsia="ar-SA"/>
        </w:rPr>
      </w:pPr>
      <w:r w:rsidRPr="00EB1688">
        <w:rPr>
          <w:b/>
          <w:bCs/>
          <w:lang w:eastAsia="ar-SA"/>
        </w:rPr>
        <w:t xml:space="preserve">  </w:t>
      </w:r>
      <w:r w:rsidRPr="00EB1688">
        <w:rPr>
          <w:b/>
          <w:lang w:eastAsia="ar-SA"/>
        </w:rPr>
        <w:t>Secțiunea 4.</w:t>
      </w:r>
    </w:p>
    <w:p w14:paraId="2C9C26C3" w14:textId="77777777" w:rsidR="00EB1688" w:rsidRPr="00EB1688" w:rsidRDefault="00EB1688" w:rsidP="00EB1688">
      <w:pPr>
        <w:suppressAutoHyphens/>
        <w:jc w:val="center"/>
        <w:rPr>
          <w:b/>
          <w:bCs/>
          <w:lang w:eastAsia="ar-SA"/>
        </w:rPr>
      </w:pPr>
      <w:r w:rsidRPr="00EB1688">
        <w:rPr>
          <w:b/>
          <w:lang w:eastAsia="ar-SA"/>
        </w:rPr>
        <w:t>Impactul financiar asupra bugetului general consolidat, atât pe termen scurt, pentru anul curent, cât şi pe termen lung (pe 5 ani)</w:t>
      </w:r>
    </w:p>
    <w:p w14:paraId="7D87D729" w14:textId="77777777" w:rsidR="00EB1688" w:rsidRPr="00EB1688" w:rsidRDefault="00EB1688" w:rsidP="00EB1688">
      <w:pPr>
        <w:suppressAutoHyphens/>
        <w:jc w:val="both"/>
        <w:rPr>
          <w:b/>
          <w:bCs/>
          <w:lang w:eastAsia="ar-SA"/>
        </w:rPr>
      </w:pPr>
    </w:p>
    <w:tbl>
      <w:tblPr>
        <w:tblW w:w="10080" w:type="dxa"/>
        <w:tblInd w:w="85" w:type="dxa"/>
        <w:tblLayout w:type="fixed"/>
        <w:tblLook w:val="0000" w:firstRow="0" w:lastRow="0" w:firstColumn="0" w:lastColumn="0" w:noHBand="0" w:noVBand="0"/>
      </w:tblPr>
      <w:tblGrid>
        <w:gridCol w:w="3827"/>
        <w:gridCol w:w="1197"/>
        <w:gridCol w:w="798"/>
        <w:gridCol w:w="969"/>
        <w:gridCol w:w="969"/>
        <w:gridCol w:w="912"/>
        <w:gridCol w:w="1408"/>
      </w:tblGrid>
      <w:tr w:rsidR="00EB1688" w:rsidRPr="00EB1688" w14:paraId="59FBDD2D" w14:textId="77777777" w:rsidTr="00905CDF">
        <w:trPr>
          <w:cantSplit/>
        </w:trPr>
        <w:tc>
          <w:tcPr>
            <w:tcW w:w="3827" w:type="dxa"/>
            <w:tcBorders>
              <w:top w:val="single" w:sz="4" w:space="0" w:color="000000"/>
              <w:left w:val="single" w:sz="4" w:space="0" w:color="000000"/>
              <w:bottom w:val="single" w:sz="4" w:space="0" w:color="000000"/>
            </w:tcBorders>
            <w:shd w:val="clear" w:color="auto" w:fill="auto"/>
          </w:tcPr>
          <w:p w14:paraId="5F56354E" w14:textId="77777777" w:rsidR="00EB1688" w:rsidRPr="00EB1688" w:rsidRDefault="00EB1688" w:rsidP="00EB1688">
            <w:pPr>
              <w:suppressAutoHyphens/>
              <w:jc w:val="center"/>
              <w:rPr>
                <w:lang w:eastAsia="ar-SA"/>
              </w:rPr>
            </w:pPr>
            <w:r w:rsidRPr="00EB1688">
              <w:rPr>
                <w:lang w:eastAsia="ar-SA"/>
              </w:rPr>
              <w:t>Indicatori</w:t>
            </w:r>
          </w:p>
        </w:tc>
        <w:tc>
          <w:tcPr>
            <w:tcW w:w="1197" w:type="dxa"/>
            <w:tcBorders>
              <w:top w:val="single" w:sz="4" w:space="0" w:color="000000"/>
              <w:left w:val="single" w:sz="4" w:space="0" w:color="000000"/>
              <w:bottom w:val="single" w:sz="4" w:space="0" w:color="000000"/>
            </w:tcBorders>
            <w:shd w:val="clear" w:color="auto" w:fill="auto"/>
          </w:tcPr>
          <w:p w14:paraId="0947E375" w14:textId="77777777" w:rsidR="00EB1688" w:rsidRPr="00EB1688" w:rsidRDefault="00EB1688" w:rsidP="00EB1688">
            <w:pPr>
              <w:suppressAutoHyphens/>
              <w:jc w:val="center"/>
              <w:rPr>
                <w:lang w:eastAsia="ar-SA"/>
              </w:rPr>
            </w:pPr>
            <w:r w:rsidRPr="00EB1688">
              <w:rPr>
                <w:lang w:eastAsia="ar-SA"/>
              </w:rPr>
              <w:t>Anul curent</w:t>
            </w:r>
          </w:p>
        </w:tc>
        <w:tc>
          <w:tcPr>
            <w:tcW w:w="3648" w:type="dxa"/>
            <w:gridSpan w:val="4"/>
            <w:tcBorders>
              <w:top w:val="single" w:sz="4" w:space="0" w:color="000000"/>
              <w:left w:val="single" w:sz="4" w:space="0" w:color="000000"/>
              <w:bottom w:val="single" w:sz="4" w:space="0" w:color="000000"/>
            </w:tcBorders>
            <w:shd w:val="clear" w:color="auto" w:fill="auto"/>
          </w:tcPr>
          <w:p w14:paraId="25EDA51F" w14:textId="77777777" w:rsidR="00EB1688" w:rsidRPr="00EB1688" w:rsidRDefault="00EB1688" w:rsidP="00EB1688">
            <w:pPr>
              <w:suppressAutoHyphens/>
              <w:jc w:val="center"/>
              <w:rPr>
                <w:lang w:eastAsia="ar-SA"/>
              </w:rPr>
            </w:pPr>
            <w:r w:rsidRPr="00EB1688">
              <w:rPr>
                <w:lang w:eastAsia="ar-SA"/>
              </w:rPr>
              <w:t xml:space="preserve">Următorii 4 ani </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28E450C8" w14:textId="77777777" w:rsidR="00EB1688" w:rsidRPr="00EB1688" w:rsidRDefault="00EB1688" w:rsidP="00EB1688">
            <w:pPr>
              <w:suppressAutoHyphens/>
              <w:jc w:val="center"/>
              <w:rPr>
                <w:lang w:eastAsia="ar-SA"/>
              </w:rPr>
            </w:pPr>
            <w:r w:rsidRPr="00EB1688">
              <w:rPr>
                <w:lang w:eastAsia="ar-SA"/>
              </w:rPr>
              <w:t>Media pe cinci ani</w:t>
            </w:r>
          </w:p>
        </w:tc>
      </w:tr>
      <w:tr w:rsidR="00EB1688" w:rsidRPr="00EB1688" w14:paraId="550AC75A" w14:textId="77777777" w:rsidTr="00905CDF">
        <w:trPr>
          <w:cantSplit/>
        </w:trPr>
        <w:tc>
          <w:tcPr>
            <w:tcW w:w="10080" w:type="dxa"/>
            <w:gridSpan w:val="7"/>
            <w:tcBorders>
              <w:top w:val="single" w:sz="4" w:space="0" w:color="000000"/>
              <w:left w:val="single" w:sz="4" w:space="0" w:color="000000"/>
              <w:bottom w:val="single" w:sz="4" w:space="0" w:color="000000"/>
              <w:right w:val="single" w:sz="4" w:space="0" w:color="000000"/>
            </w:tcBorders>
            <w:shd w:val="clear" w:color="auto" w:fill="auto"/>
          </w:tcPr>
          <w:p w14:paraId="2E60DCFE" w14:textId="77777777" w:rsidR="00EB1688" w:rsidRPr="00EB1688" w:rsidRDefault="00EB1688" w:rsidP="00EB1688">
            <w:pPr>
              <w:suppressAutoHyphens/>
              <w:jc w:val="center"/>
              <w:rPr>
                <w:lang w:eastAsia="ar-SA"/>
              </w:rPr>
            </w:pPr>
            <w:r w:rsidRPr="00EB1688">
              <w:rPr>
                <w:lang w:eastAsia="ar-SA"/>
              </w:rPr>
              <w:t>- mii lei -</w:t>
            </w:r>
          </w:p>
        </w:tc>
      </w:tr>
      <w:tr w:rsidR="00EB1688" w:rsidRPr="00EB1688" w14:paraId="421C0E7E" w14:textId="77777777" w:rsidTr="00905CDF">
        <w:tc>
          <w:tcPr>
            <w:tcW w:w="3827" w:type="dxa"/>
            <w:tcBorders>
              <w:top w:val="single" w:sz="4" w:space="0" w:color="000000"/>
              <w:left w:val="single" w:sz="4" w:space="0" w:color="000000"/>
              <w:bottom w:val="single" w:sz="4" w:space="0" w:color="000000"/>
            </w:tcBorders>
            <w:shd w:val="clear" w:color="auto" w:fill="auto"/>
          </w:tcPr>
          <w:p w14:paraId="198EA1B0" w14:textId="77777777" w:rsidR="00EB1688" w:rsidRPr="00EB1688" w:rsidRDefault="00EB1688" w:rsidP="00EB1688">
            <w:pPr>
              <w:suppressAutoHyphens/>
              <w:jc w:val="center"/>
              <w:rPr>
                <w:lang w:eastAsia="ar-SA"/>
              </w:rPr>
            </w:pPr>
            <w:r w:rsidRPr="00EB1688">
              <w:rPr>
                <w:lang w:eastAsia="ar-SA"/>
              </w:rPr>
              <w:t>1</w:t>
            </w:r>
          </w:p>
        </w:tc>
        <w:tc>
          <w:tcPr>
            <w:tcW w:w="1197" w:type="dxa"/>
            <w:tcBorders>
              <w:top w:val="single" w:sz="4" w:space="0" w:color="000000"/>
              <w:left w:val="single" w:sz="4" w:space="0" w:color="000000"/>
              <w:bottom w:val="single" w:sz="4" w:space="0" w:color="000000"/>
            </w:tcBorders>
            <w:shd w:val="clear" w:color="auto" w:fill="auto"/>
          </w:tcPr>
          <w:p w14:paraId="0FDD9630" w14:textId="77777777" w:rsidR="00EB1688" w:rsidRPr="00EB1688" w:rsidRDefault="00EB1688" w:rsidP="00EB1688">
            <w:pPr>
              <w:suppressAutoHyphens/>
              <w:jc w:val="center"/>
              <w:rPr>
                <w:lang w:eastAsia="ar-SA"/>
              </w:rPr>
            </w:pPr>
            <w:r w:rsidRPr="00EB1688">
              <w:rPr>
                <w:lang w:eastAsia="ar-SA"/>
              </w:rPr>
              <w:t>2</w:t>
            </w:r>
          </w:p>
        </w:tc>
        <w:tc>
          <w:tcPr>
            <w:tcW w:w="798" w:type="dxa"/>
            <w:tcBorders>
              <w:top w:val="single" w:sz="4" w:space="0" w:color="000000"/>
              <w:left w:val="single" w:sz="4" w:space="0" w:color="000000"/>
              <w:bottom w:val="single" w:sz="4" w:space="0" w:color="000000"/>
            </w:tcBorders>
            <w:shd w:val="clear" w:color="auto" w:fill="auto"/>
          </w:tcPr>
          <w:p w14:paraId="42D75A39" w14:textId="77777777" w:rsidR="00EB1688" w:rsidRPr="00EB1688" w:rsidRDefault="00EB1688" w:rsidP="00EB1688">
            <w:pPr>
              <w:suppressAutoHyphens/>
              <w:jc w:val="center"/>
              <w:rPr>
                <w:lang w:eastAsia="ar-SA"/>
              </w:rPr>
            </w:pPr>
            <w:r w:rsidRPr="00EB1688">
              <w:rPr>
                <w:lang w:eastAsia="ar-SA"/>
              </w:rPr>
              <w:t>3</w:t>
            </w:r>
          </w:p>
        </w:tc>
        <w:tc>
          <w:tcPr>
            <w:tcW w:w="969" w:type="dxa"/>
            <w:tcBorders>
              <w:top w:val="single" w:sz="4" w:space="0" w:color="000000"/>
              <w:left w:val="single" w:sz="4" w:space="0" w:color="000000"/>
              <w:bottom w:val="single" w:sz="4" w:space="0" w:color="000000"/>
            </w:tcBorders>
            <w:shd w:val="clear" w:color="auto" w:fill="auto"/>
          </w:tcPr>
          <w:p w14:paraId="5AAD0BAE" w14:textId="77777777" w:rsidR="00EB1688" w:rsidRPr="00EB1688" w:rsidRDefault="00EB1688" w:rsidP="00EB1688">
            <w:pPr>
              <w:suppressAutoHyphens/>
              <w:jc w:val="center"/>
              <w:rPr>
                <w:lang w:eastAsia="ar-SA"/>
              </w:rPr>
            </w:pPr>
            <w:r w:rsidRPr="00EB1688">
              <w:rPr>
                <w:lang w:eastAsia="ar-SA"/>
              </w:rPr>
              <w:t>4</w:t>
            </w:r>
          </w:p>
        </w:tc>
        <w:tc>
          <w:tcPr>
            <w:tcW w:w="969" w:type="dxa"/>
            <w:tcBorders>
              <w:top w:val="single" w:sz="4" w:space="0" w:color="000000"/>
              <w:left w:val="single" w:sz="4" w:space="0" w:color="000000"/>
              <w:bottom w:val="single" w:sz="4" w:space="0" w:color="000000"/>
            </w:tcBorders>
            <w:shd w:val="clear" w:color="auto" w:fill="auto"/>
          </w:tcPr>
          <w:p w14:paraId="3BA5FD49" w14:textId="77777777" w:rsidR="00EB1688" w:rsidRPr="00EB1688" w:rsidRDefault="00EB1688" w:rsidP="00EB1688">
            <w:pPr>
              <w:suppressAutoHyphens/>
              <w:jc w:val="center"/>
              <w:rPr>
                <w:lang w:eastAsia="ar-SA"/>
              </w:rPr>
            </w:pPr>
            <w:r w:rsidRPr="00EB1688">
              <w:rPr>
                <w:lang w:eastAsia="ar-SA"/>
              </w:rPr>
              <w:t>5</w:t>
            </w:r>
          </w:p>
        </w:tc>
        <w:tc>
          <w:tcPr>
            <w:tcW w:w="912" w:type="dxa"/>
            <w:tcBorders>
              <w:top w:val="single" w:sz="4" w:space="0" w:color="000000"/>
              <w:left w:val="single" w:sz="4" w:space="0" w:color="000000"/>
              <w:bottom w:val="single" w:sz="4" w:space="0" w:color="000000"/>
            </w:tcBorders>
            <w:shd w:val="clear" w:color="auto" w:fill="auto"/>
          </w:tcPr>
          <w:p w14:paraId="69F2A2A6" w14:textId="77777777" w:rsidR="00EB1688" w:rsidRPr="00EB1688" w:rsidRDefault="00EB1688" w:rsidP="00EB1688">
            <w:pPr>
              <w:suppressAutoHyphens/>
              <w:jc w:val="center"/>
              <w:rPr>
                <w:lang w:eastAsia="ar-SA"/>
              </w:rPr>
            </w:pPr>
            <w:r w:rsidRPr="00EB1688">
              <w:rPr>
                <w:lang w:eastAsia="ar-SA"/>
              </w:rPr>
              <w:t>6</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1C569EF0" w14:textId="77777777" w:rsidR="00EB1688" w:rsidRPr="00EB1688" w:rsidRDefault="00EB1688" w:rsidP="00EB1688">
            <w:pPr>
              <w:suppressAutoHyphens/>
              <w:jc w:val="center"/>
              <w:rPr>
                <w:lang w:eastAsia="ar-SA"/>
              </w:rPr>
            </w:pPr>
            <w:r w:rsidRPr="00EB1688">
              <w:rPr>
                <w:lang w:eastAsia="ar-SA"/>
              </w:rPr>
              <w:t>7</w:t>
            </w:r>
          </w:p>
        </w:tc>
      </w:tr>
      <w:tr w:rsidR="00EB1688" w:rsidRPr="00EB1688" w14:paraId="3C9DF0F7" w14:textId="77777777" w:rsidTr="00905CDF">
        <w:tc>
          <w:tcPr>
            <w:tcW w:w="3827" w:type="dxa"/>
            <w:tcBorders>
              <w:top w:val="single" w:sz="4" w:space="0" w:color="000000"/>
              <w:left w:val="single" w:sz="4" w:space="0" w:color="000000"/>
              <w:bottom w:val="single" w:sz="4" w:space="0" w:color="000000"/>
            </w:tcBorders>
            <w:shd w:val="clear" w:color="auto" w:fill="auto"/>
          </w:tcPr>
          <w:p w14:paraId="4964BF2E" w14:textId="77777777" w:rsidR="00EB1688" w:rsidRPr="00EB1688" w:rsidRDefault="00EB1688" w:rsidP="00EB1688">
            <w:pPr>
              <w:suppressAutoHyphens/>
              <w:jc w:val="both"/>
              <w:rPr>
                <w:lang w:eastAsia="ar-SA"/>
              </w:rPr>
            </w:pPr>
            <w:r w:rsidRPr="00EB1688">
              <w:rPr>
                <w:lang w:eastAsia="ar-SA"/>
              </w:rPr>
              <w:t>4.1. Modificări ale veniturilor bugetare, plus/minus, din care:</w:t>
            </w:r>
          </w:p>
        </w:tc>
        <w:tc>
          <w:tcPr>
            <w:tcW w:w="1197" w:type="dxa"/>
            <w:tcBorders>
              <w:top w:val="single" w:sz="4" w:space="0" w:color="000000"/>
              <w:left w:val="single" w:sz="4" w:space="0" w:color="000000"/>
              <w:bottom w:val="single" w:sz="4" w:space="0" w:color="000000"/>
            </w:tcBorders>
            <w:shd w:val="clear" w:color="auto" w:fill="auto"/>
          </w:tcPr>
          <w:p w14:paraId="39072586" w14:textId="77777777" w:rsidR="00EB1688" w:rsidRPr="00EB1688" w:rsidRDefault="00EB1688" w:rsidP="00EB1688">
            <w:pPr>
              <w:suppressAutoHyphens/>
              <w:snapToGrid w:val="0"/>
              <w:jc w:val="center"/>
              <w:rPr>
                <w:lang w:eastAsia="ar-SA"/>
              </w:rPr>
            </w:pPr>
          </w:p>
        </w:tc>
        <w:tc>
          <w:tcPr>
            <w:tcW w:w="798" w:type="dxa"/>
            <w:tcBorders>
              <w:top w:val="single" w:sz="4" w:space="0" w:color="000000"/>
              <w:left w:val="single" w:sz="4" w:space="0" w:color="000000"/>
              <w:bottom w:val="single" w:sz="4" w:space="0" w:color="000000"/>
            </w:tcBorders>
            <w:shd w:val="clear" w:color="auto" w:fill="auto"/>
          </w:tcPr>
          <w:p w14:paraId="6237490A"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7DF9E9C8"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778AA619" w14:textId="77777777" w:rsidR="00EB1688" w:rsidRPr="00EB1688"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14:paraId="1D130472" w14:textId="77777777" w:rsidR="00EB1688" w:rsidRPr="00EB1688"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7D9E4A86" w14:textId="77777777" w:rsidR="00EB1688" w:rsidRPr="00EB1688" w:rsidRDefault="00EB1688" w:rsidP="00EB1688">
            <w:pPr>
              <w:suppressAutoHyphens/>
              <w:snapToGrid w:val="0"/>
              <w:jc w:val="center"/>
              <w:rPr>
                <w:lang w:eastAsia="ar-SA"/>
              </w:rPr>
            </w:pPr>
          </w:p>
        </w:tc>
      </w:tr>
      <w:tr w:rsidR="00EB1688" w:rsidRPr="00EB1688" w14:paraId="0398CE88" w14:textId="77777777" w:rsidTr="00905CDF">
        <w:tc>
          <w:tcPr>
            <w:tcW w:w="3827" w:type="dxa"/>
            <w:tcBorders>
              <w:top w:val="single" w:sz="4" w:space="0" w:color="000000"/>
              <w:left w:val="single" w:sz="4" w:space="0" w:color="000000"/>
              <w:bottom w:val="single" w:sz="4" w:space="0" w:color="000000"/>
            </w:tcBorders>
            <w:shd w:val="clear" w:color="auto" w:fill="auto"/>
          </w:tcPr>
          <w:p w14:paraId="1231F7FE" w14:textId="77777777" w:rsidR="00EB1688" w:rsidRPr="00EB1688" w:rsidRDefault="00EB1688" w:rsidP="00EB1688">
            <w:pPr>
              <w:suppressAutoHyphens/>
              <w:jc w:val="both"/>
              <w:rPr>
                <w:lang w:eastAsia="ar-SA"/>
              </w:rPr>
            </w:pPr>
            <w:r w:rsidRPr="00EB1688">
              <w:rPr>
                <w:lang w:eastAsia="ar-SA"/>
              </w:rPr>
              <w:t>a) buget de stat, din acesta:</w:t>
            </w:r>
          </w:p>
        </w:tc>
        <w:tc>
          <w:tcPr>
            <w:tcW w:w="1197" w:type="dxa"/>
            <w:tcBorders>
              <w:top w:val="single" w:sz="4" w:space="0" w:color="000000"/>
              <w:left w:val="single" w:sz="4" w:space="0" w:color="000000"/>
              <w:bottom w:val="single" w:sz="4" w:space="0" w:color="000000"/>
            </w:tcBorders>
            <w:shd w:val="clear" w:color="auto" w:fill="auto"/>
          </w:tcPr>
          <w:p w14:paraId="220390F5" w14:textId="77777777" w:rsidR="00EB1688" w:rsidRPr="00EB1688"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14:paraId="7DDCDDFE"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1D3D550F"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54F4D69F" w14:textId="77777777" w:rsidR="00EB1688" w:rsidRPr="00EB1688"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14:paraId="4FDA781D" w14:textId="77777777" w:rsidR="00EB1688" w:rsidRPr="00EB1688"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0B3ECF06" w14:textId="77777777" w:rsidR="00EB1688" w:rsidRPr="00EB1688" w:rsidRDefault="00EB1688" w:rsidP="00EB1688">
            <w:pPr>
              <w:suppressAutoHyphens/>
              <w:snapToGrid w:val="0"/>
              <w:jc w:val="both"/>
              <w:rPr>
                <w:lang w:eastAsia="ar-SA"/>
              </w:rPr>
            </w:pPr>
          </w:p>
        </w:tc>
      </w:tr>
      <w:tr w:rsidR="00EB1688" w:rsidRPr="00EB1688" w14:paraId="7D4BAB06" w14:textId="77777777" w:rsidTr="00905CDF">
        <w:tc>
          <w:tcPr>
            <w:tcW w:w="3827" w:type="dxa"/>
            <w:tcBorders>
              <w:top w:val="single" w:sz="4" w:space="0" w:color="000000"/>
              <w:left w:val="single" w:sz="4" w:space="0" w:color="000000"/>
              <w:bottom w:val="single" w:sz="4" w:space="0" w:color="000000"/>
            </w:tcBorders>
            <w:shd w:val="clear" w:color="auto" w:fill="auto"/>
          </w:tcPr>
          <w:p w14:paraId="1837F779" w14:textId="77777777" w:rsidR="00EB1688" w:rsidRPr="00EB1688" w:rsidRDefault="00EB1688" w:rsidP="00EB1688">
            <w:pPr>
              <w:suppressAutoHyphens/>
              <w:jc w:val="both"/>
              <w:rPr>
                <w:lang w:eastAsia="ar-SA"/>
              </w:rPr>
            </w:pPr>
            <w:r w:rsidRPr="00EB1688">
              <w:rPr>
                <w:lang w:eastAsia="ar-SA"/>
              </w:rPr>
              <w:t xml:space="preserve">(i) impozit pe profit </w:t>
            </w:r>
          </w:p>
        </w:tc>
        <w:tc>
          <w:tcPr>
            <w:tcW w:w="1197" w:type="dxa"/>
            <w:tcBorders>
              <w:top w:val="single" w:sz="4" w:space="0" w:color="000000"/>
              <w:left w:val="single" w:sz="4" w:space="0" w:color="000000"/>
              <w:bottom w:val="single" w:sz="4" w:space="0" w:color="000000"/>
            </w:tcBorders>
            <w:shd w:val="clear" w:color="auto" w:fill="auto"/>
          </w:tcPr>
          <w:p w14:paraId="361D9C0C" w14:textId="77777777" w:rsidR="00EB1688" w:rsidRPr="00EB1688"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14:paraId="28F84FF4"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59200414"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3C495533" w14:textId="77777777" w:rsidR="00EB1688" w:rsidRPr="00EB1688"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14:paraId="64564883" w14:textId="77777777" w:rsidR="00EB1688" w:rsidRPr="00EB1688"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5D28B243" w14:textId="77777777" w:rsidR="00EB1688" w:rsidRPr="00EB1688" w:rsidRDefault="00EB1688" w:rsidP="00EB1688">
            <w:pPr>
              <w:suppressAutoHyphens/>
              <w:snapToGrid w:val="0"/>
              <w:jc w:val="both"/>
              <w:rPr>
                <w:lang w:eastAsia="ar-SA"/>
              </w:rPr>
            </w:pPr>
          </w:p>
        </w:tc>
      </w:tr>
      <w:tr w:rsidR="00EB1688" w:rsidRPr="00EB1688" w14:paraId="194E57D3" w14:textId="77777777" w:rsidTr="00905CDF">
        <w:tc>
          <w:tcPr>
            <w:tcW w:w="3827" w:type="dxa"/>
            <w:tcBorders>
              <w:top w:val="single" w:sz="4" w:space="0" w:color="000000"/>
              <w:left w:val="single" w:sz="4" w:space="0" w:color="000000"/>
              <w:bottom w:val="single" w:sz="4" w:space="0" w:color="000000"/>
            </w:tcBorders>
            <w:shd w:val="clear" w:color="auto" w:fill="auto"/>
          </w:tcPr>
          <w:p w14:paraId="5AECFA97" w14:textId="77777777" w:rsidR="00EB1688" w:rsidRPr="00EB1688" w:rsidRDefault="00EB1688" w:rsidP="00EB1688">
            <w:pPr>
              <w:suppressAutoHyphens/>
              <w:jc w:val="both"/>
              <w:rPr>
                <w:lang w:eastAsia="ar-SA"/>
              </w:rPr>
            </w:pPr>
            <w:r w:rsidRPr="00EB1688">
              <w:rPr>
                <w:lang w:eastAsia="ar-SA"/>
              </w:rPr>
              <w:t xml:space="preserve">(ii) impozit pe venit </w:t>
            </w:r>
          </w:p>
        </w:tc>
        <w:tc>
          <w:tcPr>
            <w:tcW w:w="1197" w:type="dxa"/>
            <w:tcBorders>
              <w:top w:val="single" w:sz="4" w:space="0" w:color="000000"/>
              <w:left w:val="single" w:sz="4" w:space="0" w:color="000000"/>
              <w:bottom w:val="single" w:sz="4" w:space="0" w:color="000000"/>
            </w:tcBorders>
            <w:shd w:val="clear" w:color="auto" w:fill="auto"/>
          </w:tcPr>
          <w:p w14:paraId="505664F8" w14:textId="77777777" w:rsidR="00EB1688" w:rsidRPr="00EB1688"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14:paraId="1D6C7070"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64223334"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0F134CC7" w14:textId="77777777" w:rsidR="00EB1688" w:rsidRPr="00EB1688"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14:paraId="72751D92" w14:textId="77777777" w:rsidR="00EB1688" w:rsidRPr="00EB1688"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11FC5B7C" w14:textId="77777777" w:rsidR="00EB1688" w:rsidRPr="00EB1688" w:rsidRDefault="00EB1688" w:rsidP="00EB1688">
            <w:pPr>
              <w:suppressAutoHyphens/>
              <w:snapToGrid w:val="0"/>
              <w:jc w:val="both"/>
              <w:rPr>
                <w:lang w:eastAsia="ar-SA"/>
              </w:rPr>
            </w:pPr>
          </w:p>
        </w:tc>
      </w:tr>
      <w:tr w:rsidR="00EB1688" w:rsidRPr="00EB1688" w14:paraId="0209B63C" w14:textId="77777777" w:rsidTr="00905CDF">
        <w:tc>
          <w:tcPr>
            <w:tcW w:w="3827" w:type="dxa"/>
            <w:tcBorders>
              <w:top w:val="single" w:sz="4" w:space="0" w:color="000000"/>
              <w:left w:val="single" w:sz="4" w:space="0" w:color="000000"/>
              <w:bottom w:val="single" w:sz="4" w:space="0" w:color="000000"/>
            </w:tcBorders>
            <w:shd w:val="clear" w:color="auto" w:fill="auto"/>
          </w:tcPr>
          <w:p w14:paraId="6D8C00D5" w14:textId="77777777" w:rsidR="00EB1688" w:rsidRPr="00EB1688" w:rsidRDefault="00EB1688" w:rsidP="00EB1688">
            <w:pPr>
              <w:suppressAutoHyphens/>
              <w:jc w:val="both"/>
              <w:rPr>
                <w:lang w:eastAsia="ar-SA"/>
              </w:rPr>
            </w:pPr>
            <w:r w:rsidRPr="00EB1688">
              <w:rPr>
                <w:lang w:eastAsia="ar-SA"/>
              </w:rPr>
              <w:t>b) bugete locale</w:t>
            </w:r>
          </w:p>
        </w:tc>
        <w:tc>
          <w:tcPr>
            <w:tcW w:w="1197" w:type="dxa"/>
            <w:tcBorders>
              <w:top w:val="single" w:sz="4" w:space="0" w:color="000000"/>
              <w:left w:val="single" w:sz="4" w:space="0" w:color="000000"/>
              <w:bottom w:val="single" w:sz="4" w:space="0" w:color="000000"/>
            </w:tcBorders>
            <w:shd w:val="clear" w:color="auto" w:fill="auto"/>
          </w:tcPr>
          <w:p w14:paraId="2F08DAA6" w14:textId="77777777" w:rsidR="00EB1688" w:rsidRPr="00EB1688"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14:paraId="01B8E21C"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2CC6EA72"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661CD993" w14:textId="77777777" w:rsidR="00EB1688" w:rsidRPr="00EB1688"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14:paraId="7BD3DC27" w14:textId="77777777" w:rsidR="00EB1688" w:rsidRPr="00EB1688"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09B1B8C3" w14:textId="77777777" w:rsidR="00EB1688" w:rsidRPr="00EB1688" w:rsidRDefault="00EB1688" w:rsidP="00EB1688">
            <w:pPr>
              <w:suppressAutoHyphens/>
              <w:snapToGrid w:val="0"/>
              <w:jc w:val="both"/>
              <w:rPr>
                <w:lang w:eastAsia="ar-SA"/>
              </w:rPr>
            </w:pPr>
          </w:p>
        </w:tc>
      </w:tr>
      <w:tr w:rsidR="00EB1688" w:rsidRPr="00EB1688" w14:paraId="71660DA6" w14:textId="77777777" w:rsidTr="00905CDF">
        <w:tc>
          <w:tcPr>
            <w:tcW w:w="3827" w:type="dxa"/>
            <w:tcBorders>
              <w:top w:val="single" w:sz="4" w:space="0" w:color="000000"/>
              <w:left w:val="single" w:sz="4" w:space="0" w:color="000000"/>
              <w:bottom w:val="single" w:sz="4" w:space="0" w:color="000000"/>
            </w:tcBorders>
            <w:shd w:val="clear" w:color="auto" w:fill="auto"/>
          </w:tcPr>
          <w:p w14:paraId="49A0C169" w14:textId="77777777" w:rsidR="00EB1688" w:rsidRPr="00EB1688" w:rsidRDefault="00EB1688" w:rsidP="00EB1688">
            <w:pPr>
              <w:suppressAutoHyphens/>
              <w:jc w:val="both"/>
              <w:rPr>
                <w:lang w:eastAsia="ar-SA"/>
              </w:rPr>
            </w:pPr>
            <w:r w:rsidRPr="00EB1688">
              <w:rPr>
                <w:lang w:eastAsia="ar-SA"/>
              </w:rPr>
              <w:t>(i) impozit pe profit</w:t>
            </w:r>
          </w:p>
        </w:tc>
        <w:tc>
          <w:tcPr>
            <w:tcW w:w="1197" w:type="dxa"/>
            <w:tcBorders>
              <w:top w:val="single" w:sz="4" w:space="0" w:color="000000"/>
              <w:left w:val="single" w:sz="4" w:space="0" w:color="000000"/>
              <w:bottom w:val="single" w:sz="4" w:space="0" w:color="000000"/>
            </w:tcBorders>
            <w:shd w:val="clear" w:color="auto" w:fill="auto"/>
          </w:tcPr>
          <w:p w14:paraId="3728BA08" w14:textId="77777777" w:rsidR="00EB1688" w:rsidRPr="00EB1688"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14:paraId="30758A11"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283E7AC1"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7FF80A03" w14:textId="77777777" w:rsidR="00EB1688" w:rsidRPr="00EB1688"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14:paraId="69A5155D" w14:textId="77777777" w:rsidR="00EB1688" w:rsidRPr="00EB1688"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7D318FC9" w14:textId="77777777" w:rsidR="00EB1688" w:rsidRPr="00EB1688" w:rsidRDefault="00EB1688" w:rsidP="00EB1688">
            <w:pPr>
              <w:suppressAutoHyphens/>
              <w:snapToGrid w:val="0"/>
              <w:jc w:val="both"/>
              <w:rPr>
                <w:lang w:eastAsia="ar-SA"/>
              </w:rPr>
            </w:pPr>
          </w:p>
        </w:tc>
      </w:tr>
      <w:tr w:rsidR="00EB1688" w:rsidRPr="00EB1688" w14:paraId="26E4ED83" w14:textId="77777777" w:rsidTr="00905CDF">
        <w:tc>
          <w:tcPr>
            <w:tcW w:w="3827" w:type="dxa"/>
            <w:tcBorders>
              <w:top w:val="single" w:sz="4" w:space="0" w:color="000000"/>
              <w:left w:val="single" w:sz="4" w:space="0" w:color="000000"/>
              <w:bottom w:val="single" w:sz="4" w:space="0" w:color="000000"/>
            </w:tcBorders>
            <w:shd w:val="clear" w:color="auto" w:fill="auto"/>
          </w:tcPr>
          <w:p w14:paraId="73268E6A" w14:textId="77777777" w:rsidR="00EB1688" w:rsidRPr="00EB1688" w:rsidRDefault="00EB1688" w:rsidP="00EB1688">
            <w:pPr>
              <w:suppressAutoHyphens/>
              <w:jc w:val="both"/>
              <w:rPr>
                <w:lang w:eastAsia="ar-SA"/>
              </w:rPr>
            </w:pPr>
            <w:r w:rsidRPr="00EB1688">
              <w:rPr>
                <w:lang w:eastAsia="ar-SA"/>
              </w:rPr>
              <w:t xml:space="preserve">c) bugetul asigurărilor de stat: </w:t>
            </w:r>
          </w:p>
        </w:tc>
        <w:tc>
          <w:tcPr>
            <w:tcW w:w="1197" w:type="dxa"/>
            <w:tcBorders>
              <w:top w:val="single" w:sz="4" w:space="0" w:color="000000"/>
              <w:left w:val="single" w:sz="4" w:space="0" w:color="000000"/>
              <w:bottom w:val="single" w:sz="4" w:space="0" w:color="000000"/>
            </w:tcBorders>
            <w:shd w:val="clear" w:color="auto" w:fill="auto"/>
          </w:tcPr>
          <w:p w14:paraId="2932751E" w14:textId="77777777" w:rsidR="00EB1688" w:rsidRPr="00EB1688"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14:paraId="0FC3B613"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622CB6E4"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68712750" w14:textId="77777777" w:rsidR="00EB1688" w:rsidRPr="00EB1688"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14:paraId="57FE03C6" w14:textId="77777777" w:rsidR="00EB1688" w:rsidRPr="00EB1688"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46E3A95B" w14:textId="77777777" w:rsidR="00EB1688" w:rsidRPr="00EB1688" w:rsidRDefault="00EB1688" w:rsidP="00EB1688">
            <w:pPr>
              <w:suppressAutoHyphens/>
              <w:snapToGrid w:val="0"/>
              <w:jc w:val="both"/>
              <w:rPr>
                <w:lang w:eastAsia="ar-SA"/>
              </w:rPr>
            </w:pPr>
          </w:p>
        </w:tc>
      </w:tr>
      <w:tr w:rsidR="00EB1688" w:rsidRPr="00EB1688" w14:paraId="25CC08BD" w14:textId="77777777" w:rsidTr="00905CDF">
        <w:tc>
          <w:tcPr>
            <w:tcW w:w="3827" w:type="dxa"/>
            <w:tcBorders>
              <w:top w:val="single" w:sz="4" w:space="0" w:color="000000"/>
              <w:left w:val="single" w:sz="4" w:space="0" w:color="000000"/>
              <w:bottom w:val="single" w:sz="4" w:space="0" w:color="000000"/>
            </w:tcBorders>
            <w:shd w:val="clear" w:color="auto" w:fill="auto"/>
          </w:tcPr>
          <w:p w14:paraId="3778922F" w14:textId="77777777" w:rsidR="00EB1688" w:rsidRPr="00EB1688" w:rsidRDefault="00EB1688" w:rsidP="00EB1688">
            <w:pPr>
              <w:suppressAutoHyphens/>
              <w:jc w:val="both"/>
              <w:rPr>
                <w:lang w:eastAsia="ar-SA"/>
              </w:rPr>
            </w:pPr>
            <w:r w:rsidRPr="00EB1688">
              <w:rPr>
                <w:lang w:eastAsia="ar-SA"/>
              </w:rPr>
              <w:t xml:space="preserve">(i) contribuţii de asigurări </w:t>
            </w:r>
          </w:p>
        </w:tc>
        <w:tc>
          <w:tcPr>
            <w:tcW w:w="1197" w:type="dxa"/>
            <w:tcBorders>
              <w:top w:val="single" w:sz="4" w:space="0" w:color="000000"/>
              <w:left w:val="single" w:sz="4" w:space="0" w:color="000000"/>
              <w:bottom w:val="single" w:sz="4" w:space="0" w:color="000000"/>
            </w:tcBorders>
            <w:shd w:val="clear" w:color="auto" w:fill="auto"/>
          </w:tcPr>
          <w:p w14:paraId="278CD584" w14:textId="77777777" w:rsidR="00EB1688" w:rsidRPr="00EB1688"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14:paraId="60E7E485"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3B36ABAB"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3B64816F" w14:textId="77777777" w:rsidR="00EB1688" w:rsidRPr="00EB1688"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14:paraId="19C64FA6" w14:textId="77777777" w:rsidR="00EB1688" w:rsidRPr="00EB1688"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67EA625A" w14:textId="77777777" w:rsidR="00EB1688" w:rsidRPr="00EB1688" w:rsidRDefault="00EB1688" w:rsidP="00EB1688">
            <w:pPr>
              <w:suppressAutoHyphens/>
              <w:snapToGrid w:val="0"/>
              <w:jc w:val="both"/>
              <w:rPr>
                <w:lang w:eastAsia="ar-SA"/>
              </w:rPr>
            </w:pPr>
          </w:p>
        </w:tc>
      </w:tr>
      <w:tr w:rsidR="00EB1688" w:rsidRPr="00EB1688" w14:paraId="3A17935C" w14:textId="77777777" w:rsidTr="00905CDF">
        <w:tc>
          <w:tcPr>
            <w:tcW w:w="3827" w:type="dxa"/>
            <w:tcBorders>
              <w:top w:val="single" w:sz="4" w:space="0" w:color="000000"/>
              <w:left w:val="single" w:sz="4" w:space="0" w:color="000000"/>
              <w:bottom w:val="single" w:sz="4" w:space="0" w:color="000000"/>
            </w:tcBorders>
            <w:shd w:val="clear" w:color="auto" w:fill="auto"/>
          </w:tcPr>
          <w:p w14:paraId="1F77FFAC" w14:textId="77777777" w:rsidR="00EB1688" w:rsidRPr="00EB1688" w:rsidRDefault="00EB1688" w:rsidP="00EB1688">
            <w:pPr>
              <w:suppressAutoHyphens/>
              <w:jc w:val="both"/>
              <w:rPr>
                <w:lang w:eastAsia="ar-SA"/>
              </w:rPr>
            </w:pPr>
            <w:r w:rsidRPr="00EB1688">
              <w:rPr>
                <w:lang w:eastAsia="ar-SA"/>
              </w:rPr>
              <w:t xml:space="preserve">d) alte tipuri de venituri  </w:t>
            </w:r>
          </w:p>
        </w:tc>
        <w:tc>
          <w:tcPr>
            <w:tcW w:w="1197" w:type="dxa"/>
            <w:tcBorders>
              <w:top w:val="single" w:sz="4" w:space="0" w:color="000000"/>
              <w:left w:val="single" w:sz="4" w:space="0" w:color="000000"/>
              <w:bottom w:val="single" w:sz="4" w:space="0" w:color="000000"/>
            </w:tcBorders>
            <w:shd w:val="clear" w:color="auto" w:fill="auto"/>
          </w:tcPr>
          <w:p w14:paraId="59982820" w14:textId="77777777" w:rsidR="00EB1688" w:rsidRPr="00EB1688"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14:paraId="3D4827C5"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142A89BC"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3EF2AA9E" w14:textId="77777777" w:rsidR="00EB1688" w:rsidRPr="00EB1688"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14:paraId="7E884783" w14:textId="77777777" w:rsidR="00EB1688" w:rsidRPr="00EB1688"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4D2C5DCE" w14:textId="77777777" w:rsidR="00EB1688" w:rsidRPr="00EB1688" w:rsidRDefault="00EB1688" w:rsidP="00EB1688">
            <w:pPr>
              <w:suppressAutoHyphens/>
              <w:snapToGrid w:val="0"/>
              <w:jc w:val="both"/>
              <w:rPr>
                <w:lang w:eastAsia="ar-SA"/>
              </w:rPr>
            </w:pPr>
          </w:p>
        </w:tc>
      </w:tr>
      <w:tr w:rsidR="00EB1688" w:rsidRPr="00EB1688" w14:paraId="4A062283" w14:textId="77777777" w:rsidTr="00905CDF">
        <w:tc>
          <w:tcPr>
            <w:tcW w:w="3827" w:type="dxa"/>
            <w:tcBorders>
              <w:top w:val="single" w:sz="4" w:space="0" w:color="000000"/>
              <w:left w:val="single" w:sz="4" w:space="0" w:color="000000"/>
              <w:bottom w:val="single" w:sz="4" w:space="0" w:color="000000"/>
            </w:tcBorders>
            <w:shd w:val="clear" w:color="auto" w:fill="auto"/>
          </w:tcPr>
          <w:p w14:paraId="357CFD00" w14:textId="77777777" w:rsidR="00EB1688" w:rsidRPr="00EB1688" w:rsidRDefault="00EB1688" w:rsidP="00EB1688">
            <w:pPr>
              <w:suppressAutoHyphens/>
              <w:jc w:val="both"/>
              <w:rPr>
                <w:lang w:eastAsia="ar-SA"/>
              </w:rPr>
            </w:pPr>
            <w:r w:rsidRPr="00EB1688">
              <w:rPr>
                <w:lang w:eastAsia="ar-SA"/>
              </w:rPr>
              <w:t>4.2. Modificări ale cheltuielilor bugetare, plus/minus, din care:</w:t>
            </w:r>
          </w:p>
        </w:tc>
        <w:tc>
          <w:tcPr>
            <w:tcW w:w="1197" w:type="dxa"/>
            <w:tcBorders>
              <w:top w:val="single" w:sz="4" w:space="0" w:color="000000"/>
              <w:left w:val="single" w:sz="4" w:space="0" w:color="000000"/>
              <w:bottom w:val="single" w:sz="4" w:space="0" w:color="000000"/>
            </w:tcBorders>
            <w:shd w:val="clear" w:color="auto" w:fill="auto"/>
          </w:tcPr>
          <w:p w14:paraId="1702B4E8" w14:textId="77777777" w:rsidR="00EB1688" w:rsidRPr="00EB1688"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14:paraId="5DE2DBD5"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63185304"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3735BC16" w14:textId="77777777" w:rsidR="00EB1688" w:rsidRPr="00EB1688"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14:paraId="237D6698" w14:textId="77777777" w:rsidR="00EB1688" w:rsidRPr="00EB1688"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1CD59D74" w14:textId="77777777" w:rsidR="00EB1688" w:rsidRPr="00EB1688" w:rsidRDefault="00EB1688" w:rsidP="00EB1688">
            <w:pPr>
              <w:suppressAutoHyphens/>
              <w:snapToGrid w:val="0"/>
              <w:jc w:val="both"/>
              <w:rPr>
                <w:lang w:eastAsia="ar-SA"/>
              </w:rPr>
            </w:pPr>
          </w:p>
        </w:tc>
      </w:tr>
      <w:tr w:rsidR="00EB1688" w:rsidRPr="00EB1688" w14:paraId="5F860347" w14:textId="77777777" w:rsidTr="00905CDF">
        <w:tc>
          <w:tcPr>
            <w:tcW w:w="3827" w:type="dxa"/>
            <w:tcBorders>
              <w:top w:val="single" w:sz="4" w:space="0" w:color="000000"/>
              <w:left w:val="single" w:sz="4" w:space="0" w:color="000000"/>
              <w:bottom w:val="single" w:sz="4" w:space="0" w:color="000000"/>
            </w:tcBorders>
            <w:shd w:val="clear" w:color="auto" w:fill="auto"/>
          </w:tcPr>
          <w:p w14:paraId="6866DE58" w14:textId="77777777" w:rsidR="00EB1688" w:rsidRPr="00EB1688" w:rsidRDefault="00EB1688" w:rsidP="00EB1688">
            <w:pPr>
              <w:suppressAutoHyphens/>
              <w:jc w:val="both"/>
              <w:rPr>
                <w:lang w:eastAsia="ar-SA"/>
              </w:rPr>
            </w:pPr>
            <w:r w:rsidRPr="00EB1688">
              <w:rPr>
                <w:lang w:eastAsia="ar-SA"/>
              </w:rPr>
              <w:t>a) buget de stat, din acesta:</w:t>
            </w:r>
          </w:p>
        </w:tc>
        <w:tc>
          <w:tcPr>
            <w:tcW w:w="1197" w:type="dxa"/>
            <w:tcBorders>
              <w:top w:val="single" w:sz="4" w:space="0" w:color="000000"/>
              <w:left w:val="single" w:sz="4" w:space="0" w:color="000000"/>
              <w:bottom w:val="single" w:sz="4" w:space="0" w:color="000000"/>
            </w:tcBorders>
            <w:shd w:val="clear" w:color="auto" w:fill="auto"/>
          </w:tcPr>
          <w:p w14:paraId="4D6CBF3E" w14:textId="77777777" w:rsidR="00EB1688" w:rsidRPr="00EB1688"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14:paraId="5FF18F3A"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51109EE1"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05ABEC6B" w14:textId="77777777" w:rsidR="00EB1688" w:rsidRPr="00EB1688"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14:paraId="2F996DB5" w14:textId="77777777" w:rsidR="00EB1688" w:rsidRPr="00EB1688"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2C12925F" w14:textId="77777777" w:rsidR="00EB1688" w:rsidRPr="00EB1688" w:rsidRDefault="00EB1688" w:rsidP="00EB1688">
            <w:pPr>
              <w:suppressAutoHyphens/>
              <w:snapToGrid w:val="0"/>
              <w:jc w:val="both"/>
              <w:rPr>
                <w:lang w:eastAsia="ar-SA"/>
              </w:rPr>
            </w:pPr>
          </w:p>
        </w:tc>
      </w:tr>
      <w:tr w:rsidR="00EB1688" w:rsidRPr="00EB1688" w14:paraId="652EC377" w14:textId="77777777" w:rsidTr="00905CDF">
        <w:tc>
          <w:tcPr>
            <w:tcW w:w="3827" w:type="dxa"/>
            <w:tcBorders>
              <w:top w:val="single" w:sz="4" w:space="0" w:color="000000"/>
              <w:left w:val="single" w:sz="4" w:space="0" w:color="000000"/>
              <w:bottom w:val="single" w:sz="4" w:space="0" w:color="000000"/>
            </w:tcBorders>
            <w:shd w:val="clear" w:color="auto" w:fill="auto"/>
          </w:tcPr>
          <w:p w14:paraId="3338A08C" w14:textId="77777777" w:rsidR="00EB1688" w:rsidRPr="00EB1688" w:rsidRDefault="00EB1688" w:rsidP="00EB1688">
            <w:pPr>
              <w:suppressAutoHyphens/>
              <w:jc w:val="both"/>
              <w:rPr>
                <w:lang w:eastAsia="ar-SA"/>
              </w:rPr>
            </w:pPr>
            <w:r w:rsidRPr="00EB1688">
              <w:rPr>
                <w:lang w:eastAsia="ar-SA"/>
              </w:rPr>
              <w:t>(i) cheltuieli de personal</w:t>
            </w:r>
          </w:p>
        </w:tc>
        <w:tc>
          <w:tcPr>
            <w:tcW w:w="1197" w:type="dxa"/>
            <w:tcBorders>
              <w:top w:val="single" w:sz="4" w:space="0" w:color="000000"/>
              <w:left w:val="single" w:sz="4" w:space="0" w:color="000000"/>
              <w:bottom w:val="single" w:sz="4" w:space="0" w:color="000000"/>
            </w:tcBorders>
            <w:shd w:val="clear" w:color="auto" w:fill="auto"/>
          </w:tcPr>
          <w:p w14:paraId="1E73E7F7" w14:textId="77777777" w:rsidR="00EB1688" w:rsidRPr="00EB1688"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14:paraId="5F969EAF"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30528301"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687898A0" w14:textId="77777777" w:rsidR="00EB1688" w:rsidRPr="00EB1688"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14:paraId="7584151A" w14:textId="77777777" w:rsidR="00EB1688" w:rsidRPr="00EB1688"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672A849F" w14:textId="77777777" w:rsidR="00EB1688" w:rsidRPr="00EB1688" w:rsidRDefault="00EB1688" w:rsidP="00EB1688">
            <w:pPr>
              <w:suppressAutoHyphens/>
              <w:snapToGrid w:val="0"/>
              <w:jc w:val="both"/>
              <w:rPr>
                <w:lang w:eastAsia="ar-SA"/>
              </w:rPr>
            </w:pPr>
          </w:p>
        </w:tc>
      </w:tr>
      <w:tr w:rsidR="00EB1688" w:rsidRPr="00EB1688" w14:paraId="4494632C" w14:textId="77777777" w:rsidTr="00905CDF">
        <w:tc>
          <w:tcPr>
            <w:tcW w:w="3827" w:type="dxa"/>
            <w:tcBorders>
              <w:top w:val="single" w:sz="4" w:space="0" w:color="000000"/>
              <w:left w:val="single" w:sz="4" w:space="0" w:color="000000"/>
              <w:bottom w:val="single" w:sz="4" w:space="0" w:color="000000"/>
            </w:tcBorders>
            <w:shd w:val="clear" w:color="auto" w:fill="auto"/>
          </w:tcPr>
          <w:p w14:paraId="4E0DA829" w14:textId="77777777" w:rsidR="00EB1688" w:rsidRPr="00EB1688" w:rsidRDefault="00EB1688" w:rsidP="00EB1688">
            <w:pPr>
              <w:suppressAutoHyphens/>
              <w:jc w:val="both"/>
              <w:rPr>
                <w:lang w:eastAsia="ar-SA"/>
              </w:rPr>
            </w:pPr>
            <w:r w:rsidRPr="00EB1688">
              <w:rPr>
                <w:lang w:eastAsia="ar-SA"/>
              </w:rPr>
              <w:t>(ii) bunuri şi servicii</w:t>
            </w:r>
          </w:p>
        </w:tc>
        <w:tc>
          <w:tcPr>
            <w:tcW w:w="1197" w:type="dxa"/>
            <w:tcBorders>
              <w:top w:val="single" w:sz="4" w:space="0" w:color="000000"/>
              <w:left w:val="single" w:sz="4" w:space="0" w:color="000000"/>
              <w:bottom w:val="single" w:sz="4" w:space="0" w:color="000000"/>
            </w:tcBorders>
            <w:shd w:val="clear" w:color="auto" w:fill="auto"/>
          </w:tcPr>
          <w:p w14:paraId="7CF9175D" w14:textId="77777777" w:rsidR="00EB1688" w:rsidRPr="00EB1688" w:rsidRDefault="00EB1688" w:rsidP="00EB1688">
            <w:pPr>
              <w:suppressAutoHyphens/>
              <w:snapToGrid w:val="0"/>
              <w:jc w:val="center"/>
              <w:rPr>
                <w:lang w:eastAsia="ar-SA"/>
              </w:rPr>
            </w:pPr>
          </w:p>
        </w:tc>
        <w:tc>
          <w:tcPr>
            <w:tcW w:w="798" w:type="dxa"/>
            <w:tcBorders>
              <w:top w:val="single" w:sz="4" w:space="0" w:color="000000"/>
              <w:left w:val="single" w:sz="4" w:space="0" w:color="000000"/>
              <w:bottom w:val="single" w:sz="4" w:space="0" w:color="000000"/>
            </w:tcBorders>
            <w:shd w:val="clear" w:color="auto" w:fill="auto"/>
          </w:tcPr>
          <w:p w14:paraId="7B024F41"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22A77636"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0D6ECA5D" w14:textId="77777777" w:rsidR="00EB1688" w:rsidRPr="00EB1688"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14:paraId="6E5615F8" w14:textId="77777777" w:rsidR="00EB1688" w:rsidRPr="00EB1688"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7795B02B" w14:textId="77777777" w:rsidR="00EB1688" w:rsidRPr="00EB1688" w:rsidRDefault="00EB1688" w:rsidP="00EB1688">
            <w:pPr>
              <w:suppressAutoHyphens/>
              <w:snapToGrid w:val="0"/>
              <w:jc w:val="center"/>
              <w:rPr>
                <w:lang w:eastAsia="ar-SA"/>
              </w:rPr>
            </w:pPr>
          </w:p>
        </w:tc>
      </w:tr>
      <w:tr w:rsidR="00EB1688" w:rsidRPr="00EB1688" w14:paraId="52D932DF" w14:textId="77777777" w:rsidTr="00905CDF">
        <w:tc>
          <w:tcPr>
            <w:tcW w:w="3827" w:type="dxa"/>
            <w:tcBorders>
              <w:top w:val="single" w:sz="4" w:space="0" w:color="000000"/>
              <w:left w:val="single" w:sz="4" w:space="0" w:color="000000"/>
              <w:bottom w:val="single" w:sz="4" w:space="0" w:color="000000"/>
            </w:tcBorders>
            <w:shd w:val="clear" w:color="auto" w:fill="auto"/>
          </w:tcPr>
          <w:p w14:paraId="0BAD6B13" w14:textId="77777777" w:rsidR="00EB1688" w:rsidRPr="00EB1688" w:rsidRDefault="00EB1688" w:rsidP="00EB1688">
            <w:pPr>
              <w:suppressAutoHyphens/>
              <w:jc w:val="both"/>
              <w:rPr>
                <w:lang w:eastAsia="ar-SA"/>
              </w:rPr>
            </w:pPr>
            <w:r w:rsidRPr="00EB1688">
              <w:rPr>
                <w:lang w:eastAsia="ar-SA"/>
              </w:rPr>
              <w:t>b) bugete locale:</w:t>
            </w:r>
          </w:p>
        </w:tc>
        <w:tc>
          <w:tcPr>
            <w:tcW w:w="1197" w:type="dxa"/>
            <w:tcBorders>
              <w:top w:val="single" w:sz="4" w:space="0" w:color="000000"/>
              <w:left w:val="single" w:sz="4" w:space="0" w:color="000000"/>
              <w:bottom w:val="single" w:sz="4" w:space="0" w:color="000000"/>
            </w:tcBorders>
            <w:shd w:val="clear" w:color="auto" w:fill="auto"/>
          </w:tcPr>
          <w:p w14:paraId="16F17472" w14:textId="77777777" w:rsidR="00EB1688" w:rsidRPr="00EB1688"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14:paraId="480D0A43"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374F85CE"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00CD0509" w14:textId="77777777" w:rsidR="00EB1688" w:rsidRPr="00EB1688"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14:paraId="5446CB89" w14:textId="77777777" w:rsidR="00EB1688" w:rsidRPr="00EB1688"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3AFB397D" w14:textId="77777777" w:rsidR="00EB1688" w:rsidRPr="00EB1688" w:rsidRDefault="00EB1688" w:rsidP="00EB1688">
            <w:pPr>
              <w:suppressAutoHyphens/>
              <w:snapToGrid w:val="0"/>
              <w:jc w:val="both"/>
              <w:rPr>
                <w:lang w:eastAsia="ar-SA"/>
              </w:rPr>
            </w:pPr>
          </w:p>
        </w:tc>
      </w:tr>
      <w:tr w:rsidR="00EB1688" w:rsidRPr="00EB1688" w14:paraId="06C6A8A9" w14:textId="77777777" w:rsidTr="00905CDF">
        <w:tc>
          <w:tcPr>
            <w:tcW w:w="3827" w:type="dxa"/>
            <w:tcBorders>
              <w:top w:val="single" w:sz="4" w:space="0" w:color="000000"/>
              <w:left w:val="single" w:sz="4" w:space="0" w:color="000000"/>
              <w:bottom w:val="single" w:sz="4" w:space="0" w:color="000000"/>
            </w:tcBorders>
            <w:shd w:val="clear" w:color="auto" w:fill="auto"/>
          </w:tcPr>
          <w:p w14:paraId="71817345" w14:textId="77777777" w:rsidR="00EB1688" w:rsidRPr="00EB1688" w:rsidRDefault="00EB1688" w:rsidP="00EB1688">
            <w:pPr>
              <w:suppressAutoHyphens/>
              <w:jc w:val="both"/>
              <w:rPr>
                <w:lang w:eastAsia="ar-SA"/>
              </w:rPr>
            </w:pPr>
            <w:r w:rsidRPr="00EB1688">
              <w:rPr>
                <w:lang w:eastAsia="ar-SA"/>
              </w:rPr>
              <w:t>(i) cheltuieli de personal</w:t>
            </w:r>
          </w:p>
        </w:tc>
        <w:tc>
          <w:tcPr>
            <w:tcW w:w="1197" w:type="dxa"/>
            <w:tcBorders>
              <w:top w:val="single" w:sz="4" w:space="0" w:color="000000"/>
              <w:left w:val="single" w:sz="4" w:space="0" w:color="000000"/>
              <w:bottom w:val="single" w:sz="4" w:space="0" w:color="000000"/>
            </w:tcBorders>
            <w:shd w:val="clear" w:color="auto" w:fill="auto"/>
          </w:tcPr>
          <w:p w14:paraId="0E300B3E" w14:textId="77777777" w:rsidR="00EB1688" w:rsidRPr="00EB1688"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14:paraId="642BEFA9"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049611B2"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0C319157" w14:textId="77777777" w:rsidR="00EB1688" w:rsidRPr="00EB1688"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14:paraId="64A16881" w14:textId="77777777" w:rsidR="00EB1688" w:rsidRPr="00EB1688"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1F331C05" w14:textId="77777777" w:rsidR="00EB1688" w:rsidRPr="00EB1688" w:rsidRDefault="00EB1688" w:rsidP="00EB1688">
            <w:pPr>
              <w:suppressAutoHyphens/>
              <w:snapToGrid w:val="0"/>
              <w:jc w:val="both"/>
              <w:rPr>
                <w:lang w:eastAsia="ar-SA"/>
              </w:rPr>
            </w:pPr>
          </w:p>
        </w:tc>
      </w:tr>
      <w:tr w:rsidR="00EB1688" w:rsidRPr="00EB1688" w14:paraId="296C46B1" w14:textId="77777777" w:rsidTr="00905CDF">
        <w:tc>
          <w:tcPr>
            <w:tcW w:w="3827" w:type="dxa"/>
            <w:tcBorders>
              <w:top w:val="single" w:sz="4" w:space="0" w:color="000000"/>
              <w:left w:val="single" w:sz="4" w:space="0" w:color="000000"/>
              <w:bottom w:val="single" w:sz="4" w:space="0" w:color="000000"/>
            </w:tcBorders>
            <w:shd w:val="clear" w:color="auto" w:fill="auto"/>
          </w:tcPr>
          <w:p w14:paraId="0E4121C1" w14:textId="77777777" w:rsidR="00EB1688" w:rsidRPr="00EB1688" w:rsidRDefault="00EB1688" w:rsidP="00EB1688">
            <w:pPr>
              <w:suppressAutoHyphens/>
              <w:jc w:val="both"/>
              <w:rPr>
                <w:lang w:eastAsia="ar-SA"/>
              </w:rPr>
            </w:pPr>
            <w:r w:rsidRPr="00EB1688">
              <w:rPr>
                <w:lang w:eastAsia="ar-SA"/>
              </w:rPr>
              <w:t>(ii) bunuri şi servicii</w:t>
            </w:r>
          </w:p>
        </w:tc>
        <w:tc>
          <w:tcPr>
            <w:tcW w:w="1197" w:type="dxa"/>
            <w:tcBorders>
              <w:top w:val="single" w:sz="4" w:space="0" w:color="000000"/>
              <w:left w:val="single" w:sz="4" w:space="0" w:color="000000"/>
              <w:bottom w:val="single" w:sz="4" w:space="0" w:color="000000"/>
            </w:tcBorders>
            <w:shd w:val="clear" w:color="auto" w:fill="auto"/>
          </w:tcPr>
          <w:p w14:paraId="73B8B217" w14:textId="77777777" w:rsidR="00EB1688" w:rsidRPr="00EB1688"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14:paraId="0F95196A"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65FCB120"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2A240C9E" w14:textId="77777777" w:rsidR="00EB1688" w:rsidRPr="00EB1688"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14:paraId="4404C3C5" w14:textId="77777777" w:rsidR="00EB1688" w:rsidRPr="00EB1688"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05D72327" w14:textId="77777777" w:rsidR="00EB1688" w:rsidRPr="00EB1688" w:rsidRDefault="00EB1688" w:rsidP="00EB1688">
            <w:pPr>
              <w:suppressAutoHyphens/>
              <w:snapToGrid w:val="0"/>
              <w:jc w:val="both"/>
              <w:rPr>
                <w:lang w:eastAsia="ar-SA"/>
              </w:rPr>
            </w:pPr>
          </w:p>
        </w:tc>
      </w:tr>
      <w:tr w:rsidR="00EB1688" w:rsidRPr="00EB1688" w14:paraId="2A930E04" w14:textId="77777777" w:rsidTr="00905CDF">
        <w:tc>
          <w:tcPr>
            <w:tcW w:w="3827" w:type="dxa"/>
            <w:tcBorders>
              <w:top w:val="single" w:sz="4" w:space="0" w:color="000000"/>
              <w:left w:val="single" w:sz="4" w:space="0" w:color="000000"/>
              <w:bottom w:val="single" w:sz="4" w:space="0" w:color="000000"/>
            </w:tcBorders>
            <w:shd w:val="clear" w:color="auto" w:fill="auto"/>
          </w:tcPr>
          <w:p w14:paraId="39E0BEA1" w14:textId="77777777" w:rsidR="00EB1688" w:rsidRPr="00EB1688" w:rsidRDefault="00EB1688" w:rsidP="00EB1688">
            <w:pPr>
              <w:suppressAutoHyphens/>
              <w:jc w:val="both"/>
              <w:rPr>
                <w:lang w:eastAsia="ar-SA"/>
              </w:rPr>
            </w:pPr>
            <w:r w:rsidRPr="00EB1688">
              <w:rPr>
                <w:lang w:eastAsia="ar-SA"/>
              </w:rPr>
              <w:t xml:space="preserve">c) bugetul asigurărilor sociale de stat: </w:t>
            </w:r>
          </w:p>
        </w:tc>
        <w:tc>
          <w:tcPr>
            <w:tcW w:w="1197" w:type="dxa"/>
            <w:tcBorders>
              <w:top w:val="single" w:sz="4" w:space="0" w:color="000000"/>
              <w:left w:val="single" w:sz="4" w:space="0" w:color="000000"/>
              <w:bottom w:val="single" w:sz="4" w:space="0" w:color="000000"/>
            </w:tcBorders>
            <w:shd w:val="clear" w:color="auto" w:fill="auto"/>
          </w:tcPr>
          <w:p w14:paraId="7DFE0784" w14:textId="77777777" w:rsidR="00EB1688" w:rsidRPr="00EB1688"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14:paraId="15735BC6"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0594887C"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2E44B073" w14:textId="77777777" w:rsidR="00EB1688" w:rsidRPr="00EB1688"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14:paraId="1C31F67C" w14:textId="77777777" w:rsidR="00EB1688" w:rsidRPr="00EB1688"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43C9AA32" w14:textId="77777777" w:rsidR="00EB1688" w:rsidRPr="00EB1688" w:rsidRDefault="00EB1688" w:rsidP="00EB1688">
            <w:pPr>
              <w:suppressAutoHyphens/>
              <w:snapToGrid w:val="0"/>
              <w:jc w:val="both"/>
              <w:rPr>
                <w:lang w:eastAsia="ar-SA"/>
              </w:rPr>
            </w:pPr>
          </w:p>
        </w:tc>
      </w:tr>
      <w:tr w:rsidR="00EB1688" w:rsidRPr="00EB1688" w14:paraId="003953D7" w14:textId="77777777" w:rsidTr="00905CDF">
        <w:tc>
          <w:tcPr>
            <w:tcW w:w="3827" w:type="dxa"/>
            <w:tcBorders>
              <w:top w:val="single" w:sz="4" w:space="0" w:color="000000"/>
              <w:left w:val="single" w:sz="4" w:space="0" w:color="000000"/>
              <w:bottom w:val="single" w:sz="4" w:space="0" w:color="000000"/>
            </w:tcBorders>
            <w:shd w:val="clear" w:color="auto" w:fill="auto"/>
          </w:tcPr>
          <w:p w14:paraId="668D7EBA" w14:textId="77777777" w:rsidR="00EB1688" w:rsidRPr="00EB1688" w:rsidRDefault="00EB1688" w:rsidP="00EB1688">
            <w:pPr>
              <w:suppressAutoHyphens/>
              <w:jc w:val="both"/>
              <w:rPr>
                <w:lang w:eastAsia="ar-SA"/>
              </w:rPr>
            </w:pPr>
            <w:r w:rsidRPr="00EB1688">
              <w:rPr>
                <w:lang w:eastAsia="ar-SA"/>
              </w:rPr>
              <w:t>(i) cheltuieli de personal</w:t>
            </w:r>
          </w:p>
        </w:tc>
        <w:tc>
          <w:tcPr>
            <w:tcW w:w="1197" w:type="dxa"/>
            <w:tcBorders>
              <w:top w:val="single" w:sz="4" w:space="0" w:color="000000"/>
              <w:left w:val="single" w:sz="4" w:space="0" w:color="000000"/>
              <w:bottom w:val="single" w:sz="4" w:space="0" w:color="000000"/>
            </w:tcBorders>
            <w:shd w:val="clear" w:color="auto" w:fill="auto"/>
          </w:tcPr>
          <w:p w14:paraId="5D438627" w14:textId="77777777" w:rsidR="00EB1688" w:rsidRPr="00EB1688"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14:paraId="027E652E"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45FC557A"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7C67F2E6" w14:textId="77777777" w:rsidR="00EB1688" w:rsidRPr="00EB1688"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14:paraId="3ADE60A2" w14:textId="77777777" w:rsidR="00EB1688" w:rsidRPr="00EB1688"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002E0318" w14:textId="77777777" w:rsidR="00EB1688" w:rsidRPr="00EB1688" w:rsidRDefault="00EB1688" w:rsidP="00EB1688">
            <w:pPr>
              <w:suppressAutoHyphens/>
              <w:snapToGrid w:val="0"/>
              <w:jc w:val="both"/>
              <w:rPr>
                <w:lang w:eastAsia="ar-SA"/>
              </w:rPr>
            </w:pPr>
          </w:p>
        </w:tc>
      </w:tr>
      <w:tr w:rsidR="00EB1688" w:rsidRPr="00EB1688" w14:paraId="5E850F4B" w14:textId="77777777" w:rsidTr="00905CDF">
        <w:tc>
          <w:tcPr>
            <w:tcW w:w="3827" w:type="dxa"/>
            <w:tcBorders>
              <w:top w:val="single" w:sz="4" w:space="0" w:color="000000"/>
              <w:left w:val="single" w:sz="4" w:space="0" w:color="000000"/>
              <w:bottom w:val="single" w:sz="4" w:space="0" w:color="000000"/>
            </w:tcBorders>
            <w:shd w:val="clear" w:color="auto" w:fill="auto"/>
          </w:tcPr>
          <w:p w14:paraId="3252015A" w14:textId="77777777" w:rsidR="00EB1688" w:rsidRPr="00EB1688" w:rsidRDefault="00EB1688" w:rsidP="00EB1688">
            <w:pPr>
              <w:suppressAutoHyphens/>
              <w:jc w:val="both"/>
              <w:rPr>
                <w:lang w:eastAsia="ar-SA"/>
              </w:rPr>
            </w:pPr>
            <w:r w:rsidRPr="00EB1688">
              <w:rPr>
                <w:lang w:eastAsia="ar-SA"/>
              </w:rPr>
              <w:t>(ii) bunuri şi servicii</w:t>
            </w:r>
          </w:p>
        </w:tc>
        <w:tc>
          <w:tcPr>
            <w:tcW w:w="1197" w:type="dxa"/>
            <w:tcBorders>
              <w:top w:val="single" w:sz="4" w:space="0" w:color="000000"/>
              <w:left w:val="single" w:sz="4" w:space="0" w:color="000000"/>
              <w:bottom w:val="single" w:sz="4" w:space="0" w:color="000000"/>
            </w:tcBorders>
            <w:shd w:val="clear" w:color="auto" w:fill="auto"/>
          </w:tcPr>
          <w:p w14:paraId="0F0A9BEC" w14:textId="77777777" w:rsidR="00EB1688" w:rsidRPr="00EB1688"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14:paraId="250C706F"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69421D4A"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286A829A" w14:textId="77777777" w:rsidR="00EB1688" w:rsidRPr="00EB1688"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14:paraId="19212085" w14:textId="77777777" w:rsidR="00EB1688" w:rsidRPr="00EB1688"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26E9483D" w14:textId="77777777" w:rsidR="00EB1688" w:rsidRPr="00EB1688" w:rsidRDefault="00EB1688" w:rsidP="00EB1688">
            <w:pPr>
              <w:suppressAutoHyphens/>
              <w:snapToGrid w:val="0"/>
              <w:jc w:val="both"/>
              <w:rPr>
                <w:lang w:eastAsia="ar-SA"/>
              </w:rPr>
            </w:pPr>
          </w:p>
        </w:tc>
      </w:tr>
      <w:tr w:rsidR="00EB1688" w:rsidRPr="00EB1688" w14:paraId="17E3ADAF" w14:textId="77777777" w:rsidTr="00905CDF">
        <w:tc>
          <w:tcPr>
            <w:tcW w:w="3827" w:type="dxa"/>
            <w:tcBorders>
              <w:top w:val="single" w:sz="4" w:space="0" w:color="000000"/>
              <w:left w:val="single" w:sz="4" w:space="0" w:color="000000"/>
              <w:bottom w:val="single" w:sz="4" w:space="0" w:color="000000"/>
            </w:tcBorders>
            <w:shd w:val="clear" w:color="auto" w:fill="auto"/>
          </w:tcPr>
          <w:p w14:paraId="31A8A6DC" w14:textId="77777777" w:rsidR="00EB1688" w:rsidRPr="00EB1688" w:rsidRDefault="00EB1688" w:rsidP="00EB1688">
            <w:pPr>
              <w:suppressAutoHyphens/>
              <w:jc w:val="both"/>
              <w:rPr>
                <w:lang w:eastAsia="ar-SA"/>
              </w:rPr>
            </w:pPr>
            <w:r w:rsidRPr="00EB1688">
              <w:rPr>
                <w:lang w:eastAsia="ar-SA"/>
              </w:rPr>
              <w:t xml:space="preserve">4.3. Impact financiar, plus/minus, din care: </w:t>
            </w:r>
          </w:p>
        </w:tc>
        <w:tc>
          <w:tcPr>
            <w:tcW w:w="1197" w:type="dxa"/>
            <w:tcBorders>
              <w:top w:val="single" w:sz="4" w:space="0" w:color="000000"/>
              <w:left w:val="single" w:sz="4" w:space="0" w:color="000000"/>
              <w:bottom w:val="single" w:sz="4" w:space="0" w:color="000000"/>
            </w:tcBorders>
            <w:shd w:val="clear" w:color="auto" w:fill="auto"/>
          </w:tcPr>
          <w:p w14:paraId="2E160E01" w14:textId="77777777" w:rsidR="00EB1688" w:rsidRPr="00EB1688" w:rsidRDefault="00EB1688" w:rsidP="00EB1688">
            <w:pPr>
              <w:suppressAutoHyphens/>
              <w:snapToGrid w:val="0"/>
              <w:jc w:val="center"/>
              <w:rPr>
                <w:lang w:eastAsia="ar-SA"/>
              </w:rPr>
            </w:pPr>
          </w:p>
        </w:tc>
        <w:tc>
          <w:tcPr>
            <w:tcW w:w="798" w:type="dxa"/>
            <w:tcBorders>
              <w:top w:val="single" w:sz="4" w:space="0" w:color="000000"/>
              <w:left w:val="single" w:sz="4" w:space="0" w:color="000000"/>
              <w:bottom w:val="single" w:sz="4" w:space="0" w:color="000000"/>
            </w:tcBorders>
            <w:shd w:val="clear" w:color="auto" w:fill="auto"/>
          </w:tcPr>
          <w:p w14:paraId="1F240C2A"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44F36BE4"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497EF25A" w14:textId="77777777" w:rsidR="00EB1688" w:rsidRPr="00EB1688"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14:paraId="26244F72" w14:textId="77777777" w:rsidR="00EB1688" w:rsidRPr="00EB1688"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5A089FB4" w14:textId="77777777" w:rsidR="00EB1688" w:rsidRPr="00EB1688" w:rsidRDefault="00EB1688" w:rsidP="00EB1688">
            <w:pPr>
              <w:suppressAutoHyphens/>
              <w:snapToGrid w:val="0"/>
              <w:jc w:val="center"/>
              <w:rPr>
                <w:lang w:eastAsia="ar-SA"/>
              </w:rPr>
            </w:pPr>
          </w:p>
        </w:tc>
      </w:tr>
      <w:tr w:rsidR="00EB1688" w:rsidRPr="00EB1688" w14:paraId="2405FE54" w14:textId="77777777" w:rsidTr="00905CDF">
        <w:tc>
          <w:tcPr>
            <w:tcW w:w="3827" w:type="dxa"/>
            <w:tcBorders>
              <w:top w:val="single" w:sz="4" w:space="0" w:color="000000"/>
              <w:left w:val="single" w:sz="4" w:space="0" w:color="000000"/>
              <w:bottom w:val="single" w:sz="4" w:space="0" w:color="000000"/>
            </w:tcBorders>
            <w:shd w:val="clear" w:color="auto" w:fill="auto"/>
          </w:tcPr>
          <w:p w14:paraId="148ADEA1" w14:textId="77777777" w:rsidR="00EB1688" w:rsidRPr="00EB1688" w:rsidRDefault="00EB1688" w:rsidP="00EB1688">
            <w:pPr>
              <w:suppressAutoHyphens/>
              <w:jc w:val="both"/>
              <w:rPr>
                <w:lang w:eastAsia="ar-SA"/>
              </w:rPr>
            </w:pPr>
            <w:r w:rsidRPr="00EB1688">
              <w:rPr>
                <w:lang w:eastAsia="ar-SA"/>
              </w:rPr>
              <w:t xml:space="preserve">a) buget de stat </w:t>
            </w:r>
          </w:p>
        </w:tc>
        <w:tc>
          <w:tcPr>
            <w:tcW w:w="1197" w:type="dxa"/>
            <w:tcBorders>
              <w:top w:val="single" w:sz="4" w:space="0" w:color="000000"/>
              <w:left w:val="single" w:sz="4" w:space="0" w:color="000000"/>
              <w:bottom w:val="single" w:sz="4" w:space="0" w:color="000000"/>
            </w:tcBorders>
            <w:shd w:val="clear" w:color="auto" w:fill="auto"/>
          </w:tcPr>
          <w:p w14:paraId="2E8B87FA" w14:textId="77777777" w:rsidR="00EB1688" w:rsidRPr="00EB1688" w:rsidRDefault="00EB1688" w:rsidP="00EB1688">
            <w:pPr>
              <w:suppressAutoHyphens/>
              <w:snapToGrid w:val="0"/>
              <w:jc w:val="center"/>
              <w:rPr>
                <w:lang w:eastAsia="ar-SA"/>
              </w:rPr>
            </w:pPr>
          </w:p>
        </w:tc>
        <w:tc>
          <w:tcPr>
            <w:tcW w:w="798" w:type="dxa"/>
            <w:tcBorders>
              <w:top w:val="single" w:sz="4" w:space="0" w:color="000000"/>
              <w:left w:val="single" w:sz="4" w:space="0" w:color="000000"/>
              <w:bottom w:val="single" w:sz="4" w:space="0" w:color="000000"/>
            </w:tcBorders>
            <w:shd w:val="clear" w:color="auto" w:fill="auto"/>
          </w:tcPr>
          <w:p w14:paraId="39EC5238" w14:textId="77777777" w:rsidR="00EB1688" w:rsidRPr="00EB1688" w:rsidRDefault="00EB1688" w:rsidP="00EB1688">
            <w:pPr>
              <w:suppressAutoHyphens/>
              <w:snapToGrid w:val="0"/>
              <w:jc w:val="center"/>
              <w:rPr>
                <w:lang w:eastAsia="ar-SA"/>
              </w:rPr>
            </w:pPr>
          </w:p>
        </w:tc>
        <w:tc>
          <w:tcPr>
            <w:tcW w:w="969" w:type="dxa"/>
            <w:tcBorders>
              <w:top w:val="single" w:sz="4" w:space="0" w:color="000000"/>
              <w:left w:val="single" w:sz="4" w:space="0" w:color="000000"/>
              <w:bottom w:val="single" w:sz="4" w:space="0" w:color="000000"/>
            </w:tcBorders>
            <w:shd w:val="clear" w:color="auto" w:fill="auto"/>
          </w:tcPr>
          <w:p w14:paraId="3A1B045D" w14:textId="77777777" w:rsidR="00EB1688" w:rsidRPr="00EB1688" w:rsidRDefault="00EB1688" w:rsidP="00EB1688">
            <w:pPr>
              <w:suppressAutoHyphens/>
              <w:snapToGrid w:val="0"/>
              <w:jc w:val="center"/>
              <w:rPr>
                <w:lang w:eastAsia="ar-SA"/>
              </w:rPr>
            </w:pPr>
          </w:p>
        </w:tc>
        <w:tc>
          <w:tcPr>
            <w:tcW w:w="969" w:type="dxa"/>
            <w:tcBorders>
              <w:top w:val="single" w:sz="4" w:space="0" w:color="000000"/>
              <w:left w:val="single" w:sz="4" w:space="0" w:color="000000"/>
              <w:bottom w:val="single" w:sz="4" w:space="0" w:color="000000"/>
            </w:tcBorders>
            <w:shd w:val="clear" w:color="auto" w:fill="auto"/>
          </w:tcPr>
          <w:p w14:paraId="39832B58" w14:textId="77777777" w:rsidR="00EB1688" w:rsidRPr="00EB1688" w:rsidRDefault="00EB1688" w:rsidP="00EB1688">
            <w:pPr>
              <w:suppressAutoHyphens/>
              <w:snapToGrid w:val="0"/>
              <w:jc w:val="center"/>
              <w:rPr>
                <w:lang w:eastAsia="ar-SA"/>
              </w:rPr>
            </w:pPr>
          </w:p>
        </w:tc>
        <w:tc>
          <w:tcPr>
            <w:tcW w:w="912" w:type="dxa"/>
            <w:tcBorders>
              <w:top w:val="single" w:sz="4" w:space="0" w:color="000000"/>
              <w:left w:val="single" w:sz="4" w:space="0" w:color="000000"/>
              <w:bottom w:val="single" w:sz="4" w:space="0" w:color="000000"/>
            </w:tcBorders>
            <w:shd w:val="clear" w:color="auto" w:fill="auto"/>
          </w:tcPr>
          <w:p w14:paraId="78229459" w14:textId="77777777" w:rsidR="00EB1688" w:rsidRPr="00EB1688" w:rsidRDefault="00EB1688" w:rsidP="00EB1688">
            <w:pPr>
              <w:suppressAutoHyphens/>
              <w:snapToGrid w:val="0"/>
              <w:jc w:val="center"/>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61A2222D" w14:textId="77777777" w:rsidR="00EB1688" w:rsidRPr="00EB1688" w:rsidRDefault="00EB1688" w:rsidP="00EB1688">
            <w:pPr>
              <w:suppressAutoHyphens/>
              <w:snapToGrid w:val="0"/>
              <w:jc w:val="center"/>
              <w:rPr>
                <w:lang w:eastAsia="ar-SA"/>
              </w:rPr>
            </w:pPr>
          </w:p>
        </w:tc>
      </w:tr>
      <w:tr w:rsidR="00EB1688" w:rsidRPr="00EB1688" w14:paraId="71688260" w14:textId="77777777" w:rsidTr="00905CDF">
        <w:tc>
          <w:tcPr>
            <w:tcW w:w="3827" w:type="dxa"/>
            <w:tcBorders>
              <w:top w:val="single" w:sz="4" w:space="0" w:color="000000"/>
              <w:left w:val="single" w:sz="4" w:space="0" w:color="000000"/>
              <w:bottom w:val="single" w:sz="4" w:space="0" w:color="000000"/>
            </w:tcBorders>
            <w:shd w:val="clear" w:color="auto" w:fill="auto"/>
          </w:tcPr>
          <w:p w14:paraId="14FA9829" w14:textId="77777777" w:rsidR="00EB1688" w:rsidRPr="00EB1688" w:rsidRDefault="00EB1688" w:rsidP="00EB1688">
            <w:pPr>
              <w:suppressAutoHyphens/>
              <w:jc w:val="both"/>
              <w:rPr>
                <w:lang w:eastAsia="ar-SA"/>
              </w:rPr>
            </w:pPr>
            <w:r w:rsidRPr="00EB1688">
              <w:rPr>
                <w:lang w:eastAsia="ar-SA"/>
              </w:rPr>
              <w:t xml:space="preserve">b) bugete locale </w:t>
            </w:r>
          </w:p>
        </w:tc>
        <w:tc>
          <w:tcPr>
            <w:tcW w:w="1197" w:type="dxa"/>
            <w:tcBorders>
              <w:top w:val="single" w:sz="4" w:space="0" w:color="000000"/>
              <w:left w:val="single" w:sz="4" w:space="0" w:color="000000"/>
              <w:bottom w:val="single" w:sz="4" w:space="0" w:color="000000"/>
            </w:tcBorders>
            <w:shd w:val="clear" w:color="auto" w:fill="auto"/>
          </w:tcPr>
          <w:p w14:paraId="6CAC26D9" w14:textId="77777777" w:rsidR="00EB1688" w:rsidRPr="00EB1688"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14:paraId="235B3763"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7D68A1CF"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32148207" w14:textId="77777777" w:rsidR="00EB1688" w:rsidRPr="00EB1688"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14:paraId="57CD1BE3" w14:textId="77777777" w:rsidR="00EB1688" w:rsidRPr="00EB1688"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72B3A908" w14:textId="77777777" w:rsidR="00EB1688" w:rsidRPr="00EB1688" w:rsidRDefault="00EB1688" w:rsidP="00EB1688">
            <w:pPr>
              <w:suppressAutoHyphens/>
              <w:snapToGrid w:val="0"/>
              <w:jc w:val="both"/>
              <w:rPr>
                <w:lang w:eastAsia="ar-SA"/>
              </w:rPr>
            </w:pPr>
          </w:p>
        </w:tc>
      </w:tr>
      <w:tr w:rsidR="00EB1688" w:rsidRPr="00EB1688" w14:paraId="505AFDAC" w14:textId="77777777" w:rsidTr="00905CDF">
        <w:tc>
          <w:tcPr>
            <w:tcW w:w="3827" w:type="dxa"/>
            <w:tcBorders>
              <w:top w:val="single" w:sz="4" w:space="0" w:color="000000"/>
              <w:left w:val="single" w:sz="4" w:space="0" w:color="000000"/>
              <w:bottom w:val="single" w:sz="4" w:space="0" w:color="000000"/>
            </w:tcBorders>
            <w:shd w:val="clear" w:color="auto" w:fill="auto"/>
          </w:tcPr>
          <w:p w14:paraId="515EA16C" w14:textId="77777777" w:rsidR="00EB1688" w:rsidRPr="00EB1688" w:rsidRDefault="00EB1688" w:rsidP="00EB1688">
            <w:pPr>
              <w:suppressAutoHyphens/>
              <w:jc w:val="both"/>
              <w:rPr>
                <w:lang w:eastAsia="ar-SA"/>
              </w:rPr>
            </w:pPr>
            <w:r w:rsidRPr="00EB1688">
              <w:rPr>
                <w:lang w:eastAsia="ar-SA"/>
              </w:rPr>
              <w:t xml:space="preserve">4.4. Propuneri pentru acoperirea creşterii cheltuielilor bugetare </w:t>
            </w:r>
          </w:p>
        </w:tc>
        <w:tc>
          <w:tcPr>
            <w:tcW w:w="1197" w:type="dxa"/>
            <w:tcBorders>
              <w:top w:val="single" w:sz="4" w:space="0" w:color="000000"/>
              <w:left w:val="single" w:sz="4" w:space="0" w:color="000000"/>
              <w:bottom w:val="single" w:sz="4" w:space="0" w:color="000000"/>
            </w:tcBorders>
            <w:shd w:val="clear" w:color="auto" w:fill="auto"/>
          </w:tcPr>
          <w:p w14:paraId="36639283" w14:textId="77777777" w:rsidR="00EB1688" w:rsidRPr="00EB1688"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14:paraId="24F8831C"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6CCA82A4"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3002B3A2" w14:textId="77777777" w:rsidR="00EB1688" w:rsidRPr="00EB1688"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14:paraId="72B2109C" w14:textId="77777777" w:rsidR="00EB1688" w:rsidRPr="00EB1688"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34342ACE" w14:textId="77777777" w:rsidR="00EB1688" w:rsidRPr="00EB1688" w:rsidRDefault="00EB1688" w:rsidP="00EB1688">
            <w:pPr>
              <w:suppressAutoHyphens/>
              <w:snapToGrid w:val="0"/>
              <w:jc w:val="both"/>
              <w:rPr>
                <w:lang w:eastAsia="ar-SA"/>
              </w:rPr>
            </w:pPr>
          </w:p>
        </w:tc>
      </w:tr>
      <w:tr w:rsidR="00EB1688" w:rsidRPr="00EB1688" w14:paraId="226D4B24" w14:textId="77777777" w:rsidTr="00905CDF">
        <w:tc>
          <w:tcPr>
            <w:tcW w:w="3827" w:type="dxa"/>
            <w:tcBorders>
              <w:top w:val="single" w:sz="4" w:space="0" w:color="000000"/>
              <w:left w:val="single" w:sz="4" w:space="0" w:color="000000"/>
              <w:bottom w:val="single" w:sz="4" w:space="0" w:color="000000"/>
            </w:tcBorders>
            <w:shd w:val="clear" w:color="auto" w:fill="auto"/>
          </w:tcPr>
          <w:p w14:paraId="4DC28B59" w14:textId="77777777" w:rsidR="00EB1688" w:rsidRPr="00EB1688" w:rsidRDefault="00EB1688" w:rsidP="00EB1688">
            <w:pPr>
              <w:suppressAutoHyphens/>
              <w:jc w:val="both"/>
              <w:rPr>
                <w:lang w:eastAsia="ar-SA"/>
              </w:rPr>
            </w:pPr>
            <w:r w:rsidRPr="00EB1688">
              <w:rPr>
                <w:lang w:eastAsia="ar-SA"/>
              </w:rPr>
              <w:t>4.5. Propuneri pentru a compensa reducerea veniturilor bugetare</w:t>
            </w:r>
          </w:p>
        </w:tc>
        <w:tc>
          <w:tcPr>
            <w:tcW w:w="1197" w:type="dxa"/>
            <w:tcBorders>
              <w:top w:val="single" w:sz="4" w:space="0" w:color="000000"/>
              <w:left w:val="single" w:sz="4" w:space="0" w:color="000000"/>
              <w:bottom w:val="single" w:sz="4" w:space="0" w:color="000000"/>
            </w:tcBorders>
            <w:shd w:val="clear" w:color="auto" w:fill="auto"/>
          </w:tcPr>
          <w:p w14:paraId="3B68A355" w14:textId="77777777" w:rsidR="00EB1688" w:rsidRPr="00EB1688"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14:paraId="384ED117"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42B837B2"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303D876C" w14:textId="77777777" w:rsidR="00EB1688" w:rsidRPr="00EB1688"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14:paraId="43811952" w14:textId="77777777" w:rsidR="00EB1688" w:rsidRPr="00EB1688"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4AB52585" w14:textId="77777777" w:rsidR="00EB1688" w:rsidRPr="00EB1688" w:rsidRDefault="00EB1688" w:rsidP="00EB1688">
            <w:pPr>
              <w:suppressAutoHyphens/>
              <w:snapToGrid w:val="0"/>
              <w:jc w:val="both"/>
              <w:rPr>
                <w:lang w:eastAsia="ar-SA"/>
              </w:rPr>
            </w:pPr>
          </w:p>
        </w:tc>
      </w:tr>
      <w:tr w:rsidR="00EB1688" w:rsidRPr="00EB1688" w14:paraId="4AF4E60F" w14:textId="77777777" w:rsidTr="00905CDF">
        <w:tc>
          <w:tcPr>
            <w:tcW w:w="3827" w:type="dxa"/>
            <w:tcBorders>
              <w:top w:val="single" w:sz="4" w:space="0" w:color="000000"/>
              <w:left w:val="single" w:sz="4" w:space="0" w:color="000000"/>
              <w:bottom w:val="single" w:sz="4" w:space="0" w:color="000000"/>
            </w:tcBorders>
            <w:shd w:val="clear" w:color="auto" w:fill="auto"/>
          </w:tcPr>
          <w:p w14:paraId="55E8662A" w14:textId="77777777" w:rsidR="00EB1688" w:rsidRPr="00EB1688" w:rsidRDefault="00EB1688" w:rsidP="00EB1688">
            <w:pPr>
              <w:suppressAutoHyphens/>
              <w:jc w:val="both"/>
              <w:rPr>
                <w:lang w:eastAsia="ar-SA"/>
              </w:rPr>
            </w:pPr>
            <w:r w:rsidRPr="00EB1688">
              <w:rPr>
                <w:lang w:eastAsia="ar-SA"/>
              </w:rPr>
              <w:t xml:space="preserve">4.6. Calcule detaliate privind fundamentarea modificărilor veniturilor şi/sau cheltuielilor bugetare </w:t>
            </w:r>
          </w:p>
        </w:tc>
        <w:tc>
          <w:tcPr>
            <w:tcW w:w="1197" w:type="dxa"/>
            <w:tcBorders>
              <w:top w:val="single" w:sz="4" w:space="0" w:color="000000"/>
              <w:left w:val="single" w:sz="4" w:space="0" w:color="000000"/>
              <w:bottom w:val="single" w:sz="4" w:space="0" w:color="000000"/>
            </w:tcBorders>
            <w:shd w:val="clear" w:color="auto" w:fill="auto"/>
          </w:tcPr>
          <w:p w14:paraId="4FA43B0A" w14:textId="77777777" w:rsidR="00EB1688" w:rsidRPr="00EB1688"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14:paraId="6A79CA0B"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5D48F8E9" w14:textId="77777777" w:rsidR="00EB1688" w:rsidRPr="00EB1688"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14:paraId="5381F895" w14:textId="77777777" w:rsidR="00EB1688" w:rsidRPr="00EB1688"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14:paraId="3C2A4239" w14:textId="77777777" w:rsidR="00EB1688" w:rsidRPr="00EB1688"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3C3B533C" w14:textId="77777777" w:rsidR="00EB1688" w:rsidRPr="00EB1688" w:rsidRDefault="00EB1688" w:rsidP="00EB1688">
            <w:pPr>
              <w:suppressAutoHyphens/>
              <w:snapToGrid w:val="0"/>
              <w:jc w:val="both"/>
              <w:rPr>
                <w:lang w:eastAsia="ar-SA"/>
              </w:rPr>
            </w:pPr>
          </w:p>
        </w:tc>
      </w:tr>
      <w:tr w:rsidR="00EB1688" w:rsidRPr="00EB1688" w14:paraId="5FEFACAB" w14:textId="77777777" w:rsidTr="00905CDF">
        <w:tc>
          <w:tcPr>
            <w:tcW w:w="3827" w:type="dxa"/>
            <w:tcBorders>
              <w:top w:val="single" w:sz="4" w:space="0" w:color="000000"/>
              <w:left w:val="single" w:sz="4" w:space="0" w:color="000000"/>
              <w:bottom w:val="single" w:sz="4" w:space="0" w:color="000000"/>
            </w:tcBorders>
            <w:shd w:val="clear" w:color="auto" w:fill="auto"/>
          </w:tcPr>
          <w:p w14:paraId="302AAF4F" w14:textId="77777777" w:rsidR="00EB1688" w:rsidRPr="00EB1688" w:rsidRDefault="00EB1688" w:rsidP="00EB1688">
            <w:pPr>
              <w:suppressAutoHyphens/>
              <w:jc w:val="both"/>
              <w:rPr>
                <w:lang w:eastAsia="ar-SA"/>
              </w:rPr>
            </w:pPr>
            <w:r w:rsidRPr="00EB1688">
              <w:rPr>
                <w:lang w:eastAsia="ar-SA"/>
              </w:rPr>
              <w:t>4.7. Prezentarea, în cazul proiectelor de acte normative a căror adoptare atrage majorarea cheltuielilor bugetare, a următoarelor documente:</w:t>
            </w:r>
          </w:p>
          <w:p w14:paraId="709425B7" w14:textId="77777777" w:rsidR="00EB1688" w:rsidRPr="00EB1688" w:rsidRDefault="00EB1688" w:rsidP="00EB1688">
            <w:pPr>
              <w:suppressAutoHyphens/>
              <w:jc w:val="both"/>
              <w:rPr>
                <w:lang w:eastAsia="ar-SA"/>
              </w:rPr>
            </w:pPr>
            <w:r w:rsidRPr="00EB1688">
              <w:rPr>
                <w:lang w:eastAsia="ar-SA"/>
              </w:rPr>
              <w:t xml:space="preserve">a) fişa financiară prevăzută la art. 15 din Legea nr. </w:t>
            </w:r>
            <w:hyperlink r:id="rId9" w:history="1">
              <w:r w:rsidRPr="00EB1688">
                <w:rPr>
                  <w:lang w:eastAsia="ar-SA"/>
                </w:rPr>
                <w:t>500/2002</w:t>
              </w:r>
            </w:hyperlink>
            <w:r w:rsidRPr="00EB1688">
              <w:rPr>
                <w:lang w:eastAsia="ar-SA"/>
              </w:rPr>
              <w:t xml:space="preserve"> privind finanţele publice, cu modificările şi completările ulterioare, însoţită de </w:t>
            </w:r>
            <w:r w:rsidRPr="00EB1688">
              <w:rPr>
                <w:lang w:eastAsia="ar-SA"/>
              </w:rPr>
              <w:lastRenderedPageBreak/>
              <w:t>ipotezele şi metodologia de calcul utilizată;</w:t>
            </w:r>
          </w:p>
          <w:p w14:paraId="7E77CA46" w14:textId="77777777" w:rsidR="00EB1688" w:rsidRPr="00EB1688" w:rsidRDefault="00EB1688" w:rsidP="00EB1688">
            <w:pPr>
              <w:suppressAutoHyphens/>
              <w:jc w:val="both"/>
              <w:rPr>
                <w:lang w:eastAsia="ar-SA"/>
              </w:rPr>
            </w:pPr>
            <w:r w:rsidRPr="00EB1688">
              <w:rPr>
                <w:lang w:eastAsia="ar-SA"/>
              </w:rPr>
              <w:t>b) declaraţie conform căreia majorarea de cheltuială respectivă este compatibilă cu obiectivele şi priorităţile strategice specificate în strategia fiscal-bugetară, cu legea bugetară anuală şi cu plafoanele de cheltuieli prezentate în strategia fiscal-bugetară.</w:t>
            </w:r>
          </w:p>
        </w:tc>
        <w:tc>
          <w:tcPr>
            <w:tcW w:w="6253" w:type="dxa"/>
            <w:gridSpan w:val="6"/>
            <w:tcBorders>
              <w:top w:val="single" w:sz="4" w:space="0" w:color="000000"/>
              <w:left w:val="single" w:sz="4" w:space="0" w:color="000000"/>
              <w:bottom w:val="single" w:sz="4" w:space="0" w:color="000000"/>
              <w:right w:val="single" w:sz="4" w:space="0" w:color="000000"/>
            </w:tcBorders>
            <w:shd w:val="clear" w:color="auto" w:fill="auto"/>
          </w:tcPr>
          <w:p w14:paraId="5497D5BE" w14:textId="77777777" w:rsidR="00EB1688" w:rsidRPr="00EB1688" w:rsidRDefault="00EB1688" w:rsidP="00EB1688">
            <w:pPr>
              <w:suppressAutoHyphens/>
              <w:snapToGrid w:val="0"/>
              <w:jc w:val="both"/>
              <w:rPr>
                <w:lang w:eastAsia="ar-SA"/>
              </w:rPr>
            </w:pPr>
            <w:r w:rsidRPr="00EB1688">
              <w:rPr>
                <w:lang w:eastAsia="ar-SA"/>
              </w:rPr>
              <w:lastRenderedPageBreak/>
              <w:t>Proiectul de act normativ nu se referă la acest domeniu.</w:t>
            </w:r>
          </w:p>
        </w:tc>
      </w:tr>
      <w:tr w:rsidR="00EB1688" w:rsidRPr="00EB1688" w14:paraId="58E95373" w14:textId="77777777" w:rsidTr="00905CDF">
        <w:trPr>
          <w:cantSplit/>
        </w:trPr>
        <w:tc>
          <w:tcPr>
            <w:tcW w:w="3827" w:type="dxa"/>
            <w:tcBorders>
              <w:top w:val="single" w:sz="4" w:space="0" w:color="000000"/>
              <w:left w:val="single" w:sz="4" w:space="0" w:color="000000"/>
              <w:bottom w:val="single" w:sz="4" w:space="0" w:color="000000"/>
            </w:tcBorders>
            <w:shd w:val="clear" w:color="auto" w:fill="auto"/>
          </w:tcPr>
          <w:p w14:paraId="08C00360" w14:textId="77777777" w:rsidR="00EB1688" w:rsidRPr="00EB1688" w:rsidRDefault="00EB1688" w:rsidP="00EB1688">
            <w:pPr>
              <w:suppressAutoHyphens/>
              <w:jc w:val="both"/>
              <w:rPr>
                <w:lang w:val="en-US" w:eastAsia="ar-SA"/>
              </w:rPr>
            </w:pPr>
            <w:r w:rsidRPr="00EB1688">
              <w:rPr>
                <w:lang w:eastAsia="ar-SA"/>
              </w:rPr>
              <w:t>4.8. Alte informaţii</w:t>
            </w:r>
          </w:p>
        </w:tc>
        <w:tc>
          <w:tcPr>
            <w:tcW w:w="6253" w:type="dxa"/>
            <w:gridSpan w:val="6"/>
            <w:tcBorders>
              <w:top w:val="single" w:sz="4" w:space="0" w:color="000000"/>
              <w:left w:val="single" w:sz="4" w:space="0" w:color="000000"/>
              <w:bottom w:val="single" w:sz="4" w:space="0" w:color="000000"/>
              <w:right w:val="single" w:sz="4" w:space="0" w:color="000000"/>
            </w:tcBorders>
            <w:shd w:val="clear" w:color="auto" w:fill="auto"/>
          </w:tcPr>
          <w:p w14:paraId="6CD526AB" w14:textId="021B8187" w:rsidR="005C363B" w:rsidRPr="006F377E" w:rsidRDefault="00261E71" w:rsidP="005C363B">
            <w:pPr>
              <w:shd w:val="clear" w:color="auto" w:fill="FFFFFF"/>
              <w:jc w:val="both"/>
              <w:rPr>
                <w:color w:val="000000" w:themeColor="text1"/>
              </w:rPr>
            </w:pPr>
            <w:bookmarkStart w:id="1" w:name="_Hlk178179669"/>
            <w:r>
              <w:rPr>
                <w:shd w:val="clear" w:color="auto" w:fill="FFFFFF"/>
              </w:rPr>
              <w:t>Nu au fost identificate</w:t>
            </w:r>
            <w:r w:rsidR="005C363B" w:rsidRPr="006F377E">
              <w:rPr>
                <w:color w:val="000000" w:themeColor="text1"/>
              </w:rPr>
              <w:t>.</w:t>
            </w:r>
          </w:p>
          <w:bookmarkEnd w:id="1"/>
          <w:p w14:paraId="494E38E4" w14:textId="1B4979DF" w:rsidR="00EB1688" w:rsidRPr="00EB1688" w:rsidRDefault="00EB1688" w:rsidP="005C31ED">
            <w:pPr>
              <w:shd w:val="clear" w:color="auto" w:fill="FFFFFF"/>
              <w:suppressAutoHyphens/>
              <w:jc w:val="both"/>
              <w:rPr>
                <w:noProof/>
                <w:lang w:eastAsia="ar-SA"/>
              </w:rPr>
            </w:pPr>
          </w:p>
        </w:tc>
      </w:tr>
    </w:tbl>
    <w:p w14:paraId="2DC5B09B" w14:textId="77777777" w:rsidR="00694B13" w:rsidRPr="00CA30B1" w:rsidRDefault="00694B13" w:rsidP="008022FE">
      <w:pPr>
        <w:jc w:val="both"/>
        <w:rPr>
          <w:b/>
          <w:bCs/>
        </w:rPr>
      </w:pPr>
    </w:p>
    <w:p w14:paraId="6EEF6FC8" w14:textId="77777777" w:rsidR="00D475C1" w:rsidRPr="00D475C1" w:rsidRDefault="00D475C1" w:rsidP="00D475C1">
      <w:pPr>
        <w:suppressAutoHyphens/>
        <w:jc w:val="center"/>
        <w:rPr>
          <w:b/>
          <w:lang w:eastAsia="ar-SA"/>
        </w:rPr>
      </w:pPr>
      <w:r w:rsidRPr="00D475C1">
        <w:rPr>
          <w:b/>
          <w:lang w:eastAsia="ar-SA"/>
        </w:rPr>
        <w:t>Secţiunea 5.</w:t>
      </w:r>
    </w:p>
    <w:p w14:paraId="72A03C45" w14:textId="77777777" w:rsidR="00D475C1" w:rsidRPr="00D475C1" w:rsidRDefault="00D475C1" w:rsidP="00D475C1">
      <w:pPr>
        <w:suppressAutoHyphens/>
        <w:jc w:val="center"/>
        <w:rPr>
          <w:b/>
          <w:bCs/>
          <w:lang w:eastAsia="ar-SA"/>
        </w:rPr>
      </w:pPr>
      <w:r w:rsidRPr="00D475C1">
        <w:rPr>
          <w:b/>
          <w:lang w:eastAsia="ar-SA"/>
        </w:rPr>
        <w:t>Efectele proiectului de act  normativ asupra legislaţiei în vigoare</w:t>
      </w:r>
    </w:p>
    <w:p w14:paraId="08352392" w14:textId="77777777" w:rsidR="00D475C1" w:rsidRPr="00D475C1" w:rsidRDefault="00D475C1" w:rsidP="00D475C1">
      <w:pPr>
        <w:suppressAutoHyphens/>
        <w:ind w:left="1416" w:hanging="1516"/>
        <w:rPr>
          <w:b/>
          <w:bCs/>
          <w:lang w:eastAsia="ar-SA"/>
        </w:rPr>
      </w:pPr>
    </w:p>
    <w:tbl>
      <w:tblPr>
        <w:tblW w:w="10057" w:type="dxa"/>
        <w:tblInd w:w="108" w:type="dxa"/>
        <w:tblLayout w:type="fixed"/>
        <w:tblLook w:val="0000" w:firstRow="0" w:lastRow="0" w:firstColumn="0" w:lastColumn="0" w:noHBand="0" w:noVBand="0"/>
      </w:tblPr>
      <w:tblGrid>
        <w:gridCol w:w="3847"/>
        <w:gridCol w:w="6210"/>
      </w:tblGrid>
      <w:tr w:rsidR="00D475C1" w:rsidRPr="00D475C1" w14:paraId="55DC4A73" w14:textId="77777777" w:rsidTr="00905CDF">
        <w:tc>
          <w:tcPr>
            <w:tcW w:w="3847" w:type="dxa"/>
            <w:tcBorders>
              <w:top w:val="single" w:sz="4" w:space="0" w:color="000000"/>
              <w:left w:val="single" w:sz="4" w:space="0" w:color="000000"/>
              <w:bottom w:val="single" w:sz="4" w:space="0" w:color="000000"/>
            </w:tcBorders>
            <w:shd w:val="clear" w:color="auto" w:fill="auto"/>
          </w:tcPr>
          <w:p w14:paraId="79A25F4B" w14:textId="77777777" w:rsidR="00D475C1" w:rsidRPr="00D475C1" w:rsidRDefault="00D475C1" w:rsidP="00D475C1">
            <w:pPr>
              <w:suppressAutoHyphens/>
              <w:jc w:val="both"/>
              <w:rPr>
                <w:color w:val="000000"/>
                <w:lang w:eastAsia="ar-SA"/>
              </w:rPr>
            </w:pPr>
            <w:r w:rsidRPr="00D475C1">
              <w:rPr>
                <w:lang w:eastAsia="ar-SA"/>
              </w:rPr>
              <w:t xml:space="preserve">5.1.Măsuri normative necesare pentru aplicarea prevederilor proiectului de act normativ. </w:t>
            </w:r>
          </w:p>
          <w:p w14:paraId="652EB67B" w14:textId="77777777" w:rsidR="00D475C1" w:rsidRPr="00D475C1" w:rsidRDefault="00D475C1" w:rsidP="00D475C1">
            <w:pPr>
              <w:suppressAutoHyphens/>
              <w:rPr>
                <w:color w:val="000000"/>
                <w:lang w:eastAsia="ar-SA"/>
              </w:rPr>
            </w:pPr>
            <w:r w:rsidRPr="00D475C1">
              <w:rPr>
                <w:color w:val="000000"/>
                <w:lang w:eastAsia="ar-SA"/>
              </w:rPr>
              <w:t>a) acte normative în vigoare ce vor fi modificate sau abrogate, ca urmare a intrarii în vigoare a proiectului de act normativ;</w:t>
            </w: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4C1B7ECD" w14:textId="49BACA84" w:rsidR="0073792F" w:rsidRPr="00D475C1" w:rsidRDefault="00365F31" w:rsidP="00D475C1">
            <w:pPr>
              <w:suppressAutoHyphens/>
              <w:jc w:val="both"/>
              <w:rPr>
                <w:lang w:eastAsia="ar-SA"/>
              </w:rPr>
            </w:pPr>
            <w:r w:rsidRPr="00EB1688">
              <w:rPr>
                <w:lang w:eastAsia="ar-SA"/>
              </w:rPr>
              <w:t>Proiectul de act normativ nu se referă la acest domeniu.</w:t>
            </w:r>
          </w:p>
        </w:tc>
      </w:tr>
      <w:tr w:rsidR="00D475C1" w:rsidRPr="00D475C1" w14:paraId="45A9CB7C" w14:textId="77777777" w:rsidTr="00905CDF">
        <w:tc>
          <w:tcPr>
            <w:tcW w:w="3847" w:type="dxa"/>
            <w:tcBorders>
              <w:top w:val="single" w:sz="4" w:space="0" w:color="000000"/>
              <w:left w:val="single" w:sz="4" w:space="0" w:color="000000"/>
              <w:bottom w:val="single" w:sz="4" w:space="0" w:color="000000"/>
            </w:tcBorders>
            <w:shd w:val="clear" w:color="auto" w:fill="auto"/>
          </w:tcPr>
          <w:p w14:paraId="7F20FEA8" w14:textId="77777777" w:rsidR="00D475C1" w:rsidRPr="00D475C1" w:rsidRDefault="00D475C1" w:rsidP="00D475C1">
            <w:pPr>
              <w:suppressAutoHyphens/>
              <w:jc w:val="both"/>
              <w:rPr>
                <w:b/>
                <w:lang w:eastAsia="ar-SA"/>
              </w:rPr>
            </w:pPr>
            <w:r w:rsidRPr="00D475C1">
              <w:rPr>
                <w:lang w:eastAsia="ar-SA"/>
              </w:rPr>
              <w:t>5.2.Impactul asupra legislaţiei în domeniul achiziţiilor publice</w:t>
            </w:r>
            <w:r w:rsidRPr="00D475C1">
              <w:rPr>
                <w:b/>
                <w:lang w:eastAsia="ar-SA"/>
              </w:rPr>
              <w:t xml:space="preserve"> </w:t>
            </w:r>
          </w:p>
          <w:p w14:paraId="2FD66DEA" w14:textId="77777777" w:rsidR="00D475C1" w:rsidRPr="00D475C1" w:rsidRDefault="00D475C1" w:rsidP="00D475C1">
            <w:pPr>
              <w:suppressAutoHyphens/>
              <w:jc w:val="both"/>
              <w:rPr>
                <w:bCs/>
                <w:lang w:eastAsia="ar-SA"/>
              </w:rPr>
            </w:pPr>
            <w:r w:rsidRPr="00D475C1">
              <w:rPr>
                <w:lang w:eastAsia="ar-SA"/>
              </w:rPr>
              <w:t>a)</w:t>
            </w:r>
            <w:r w:rsidRPr="00D475C1">
              <w:rPr>
                <w:bCs/>
                <w:lang w:eastAsia="ar-SA"/>
              </w:rPr>
              <w:t xml:space="preserve">descrierea impactului legislativ </w:t>
            </w:r>
          </w:p>
          <w:p w14:paraId="50437FA6" w14:textId="77777777" w:rsidR="00D475C1" w:rsidRPr="00D475C1" w:rsidRDefault="00D475C1" w:rsidP="00D475C1">
            <w:pPr>
              <w:suppressAutoHyphens/>
              <w:jc w:val="both"/>
              <w:rPr>
                <w:bCs/>
                <w:lang w:eastAsia="ar-SA"/>
              </w:rPr>
            </w:pPr>
            <w:bookmarkStart w:id="2" w:name="do|ax1|pt5|sp5.2.|lib"/>
            <w:bookmarkEnd w:id="2"/>
            <w:r w:rsidRPr="00D475C1">
              <w:rPr>
                <w:lang w:eastAsia="ar-SA"/>
              </w:rPr>
              <w:t>b)</w:t>
            </w:r>
            <w:r w:rsidRPr="00D475C1">
              <w:rPr>
                <w:bCs/>
                <w:lang w:eastAsia="ar-SA"/>
              </w:rPr>
              <w:t xml:space="preserve">prezentarea normelor cu impact la nivel operaţional/tehnic </w:t>
            </w:r>
          </w:p>
          <w:p w14:paraId="4884F4BF" w14:textId="77777777" w:rsidR="00D475C1" w:rsidRPr="00D475C1" w:rsidRDefault="00D475C1" w:rsidP="00D475C1">
            <w:pPr>
              <w:suppressAutoHyphens/>
              <w:rPr>
                <w:lang w:eastAsia="ar-SA"/>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2FAE1D60" w14:textId="77777777" w:rsidR="00D475C1" w:rsidRPr="00D475C1" w:rsidRDefault="00D475C1" w:rsidP="00D475C1">
            <w:pPr>
              <w:keepNext/>
              <w:tabs>
                <w:tab w:val="num" w:pos="0"/>
              </w:tabs>
              <w:suppressAutoHyphens/>
              <w:ind w:left="432" w:hanging="432"/>
              <w:jc w:val="both"/>
              <w:outlineLvl w:val="0"/>
              <w:rPr>
                <w:lang w:eastAsia="ar-SA"/>
              </w:rPr>
            </w:pPr>
            <w:r w:rsidRPr="00D475C1">
              <w:rPr>
                <w:bCs/>
                <w:lang w:eastAsia="ar-SA"/>
              </w:rPr>
              <w:t>Proiectul de act normativ nu se referă la acest domeniu.</w:t>
            </w:r>
          </w:p>
        </w:tc>
      </w:tr>
      <w:tr w:rsidR="00D475C1" w:rsidRPr="00D475C1" w14:paraId="6384916E" w14:textId="77777777" w:rsidTr="00905CDF">
        <w:tc>
          <w:tcPr>
            <w:tcW w:w="3847" w:type="dxa"/>
            <w:tcBorders>
              <w:top w:val="single" w:sz="4" w:space="0" w:color="000000"/>
              <w:left w:val="single" w:sz="4" w:space="0" w:color="000000"/>
              <w:bottom w:val="single" w:sz="4" w:space="0" w:color="000000"/>
            </w:tcBorders>
            <w:shd w:val="clear" w:color="auto" w:fill="auto"/>
          </w:tcPr>
          <w:p w14:paraId="1DF02532" w14:textId="77777777" w:rsidR="00D475C1" w:rsidRPr="00D475C1" w:rsidRDefault="00D475C1" w:rsidP="00D475C1">
            <w:pPr>
              <w:suppressAutoHyphens/>
              <w:jc w:val="both"/>
              <w:rPr>
                <w:bCs/>
                <w:lang w:eastAsia="ar-SA"/>
              </w:rPr>
            </w:pPr>
            <w:r w:rsidRPr="00D475C1">
              <w:rPr>
                <w:lang w:eastAsia="ar-SA"/>
              </w:rPr>
              <w:t xml:space="preserve">5.3. </w:t>
            </w:r>
            <w:r w:rsidRPr="00D475C1">
              <w:rPr>
                <w:bCs/>
                <w:lang w:eastAsia="ar-SA"/>
              </w:rPr>
              <w:t>Conformitatea proiectului de act normativ cu legislaţia UE (în cazul proiectelor ce transpun sau asigură aplicarea unor prevederi de drept UE).</w:t>
            </w:r>
          </w:p>
          <w:p w14:paraId="20CFBE24" w14:textId="77777777" w:rsidR="00D475C1" w:rsidRPr="00D475C1" w:rsidRDefault="00D475C1" w:rsidP="00D475C1">
            <w:pPr>
              <w:suppressAutoHyphens/>
              <w:jc w:val="both"/>
              <w:rPr>
                <w:bCs/>
                <w:lang w:eastAsia="ar-SA"/>
              </w:rPr>
            </w:pPr>
            <w:r w:rsidRPr="00D475C1">
              <w:rPr>
                <w:bCs/>
                <w:lang w:eastAsia="ar-SA"/>
              </w:rPr>
              <w:t>5.3.1. Măsuri normative necesare transpunerii directivelor UE</w:t>
            </w:r>
          </w:p>
          <w:p w14:paraId="5CBE2FC9" w14:textId="77777777" w:rsidR="00D475C1" w:rsidRPr="00D475C1" w:rsidRDefault="00D475C1" w:rsidP="00D475C1">
            <w:pPr>
              <w:suppressAutoHyphens/>
              <w:jc w:val="both"/>
              <w:rPr>
                <w:bCs/>
                <w:lang w:eastAsia="ar-SA"/>
              </w:rPr>
            </w:pPr>
            <w:bookmarkStart w:id="3" w:name="do|ax1|pt5|sp5.3.|al1|lia"/>
            <w:bookmarkEnd w:id="3"/>
            <w:r w:rsidRPr="00D475C1">
              <w:rPr>
                <w:bCs/>
                <w:lang w:eastAsia="ar-SA"/>
              </w:rPr>
              <w:t>a)tipul, titlul, numărul şi data directivei UE ale cărei cerinţe sunt transpuse de proiectul de act normativ;</w:t>
            </w:r>
          </w:p>
          <w:p w14:paraId="073C2184" w14:textId="77777777" w:rsidR="00D475C1" w:rsidRPr="00D475C1" w:rsidRDefault="00D475C1" w:rsidP="00D475C1">
            <w:pPr>
              <w:suppressAutoHyphens/>
              <w:jc w:val="both"/>
              <w:rPr>
                <w:bCs/>
                <w:lang w:eastAsia="ar-SA"/>
              </w:rPr>
            </w:pPr>
            <w:bookmarkStart w:id="4" w:name="do|ax1|pt5|sp5.3.|al1|lib"/>
            <w:bookmarkEnd w:id="4"/>
            <w:r w:rsidRPr="00D475C1">
              <w:rPr>
                <w:bCs/>
                <w:lang w:eastAsia="ar-SA"/>
              </w:rPr>
              <w:t>b)obiectivele directivei UE;</w:t>
            </w:r>
          </w:p>
          <w:p w14:paraId="28DE8338" w14:textId="77777777" w:rsidR="00D475C1" w:rsidRPr="00D475C1" w:rsidRDefault="00D475C1" w:rsidP="00D475C1">
            <w:pPr>
              <w:suppressAutoHyphens/>
              <w:jc w:val="both"/>
              <w:rPr>
                <w:bCs/>
                <w:lang w:eastAsia="ar-SA"/>
              </w:rPr>
            </w:pPr>
            <w:bookmarkStart w:id="5" w:name="do|ax1|pt5|sp5.3.|al1|lic"/>
            <w:bookmarkEnd w:id="5"/>
            <w:r w:rsidRPr="00D475C1">
              <w:rPr>
                <w:bCs/>
                <w:lang w:eastAsia="ar-SA"/>
              </w:rPr>
              <w:t>c)tipul de transpunere a directivei UE în cauză</w:t>
            </w:r>
          </w:p>
          <w:p w14:paraId="7B5CD302" w14:textId="77777777" w:rsidR="00D475C1" w:rsidRPr="00D475C1" w:rsidRDefault="00D475C1" w:rsidP="00D475C1">
            <w:pPr>
              <w:suppressAutoHyphens/>
              <w:jc w:val="both"/>
              <w:rPr>
                <w:bCs/>
                <w:lang w:eastAsia="ar-SA"/>
              </w:rPr>
            </w:pPr>
            <w:bookmarkStart w:id="6" w:name="do|ax1|pt5|sp5.3.|al1|lid"/>
            <w:bookmarkEnd w:id="6"/>
            <w:r w:rsidRPr="00D475C1">
              <w:rPr>
                <w:bCs/>
                <w:lang w:eastAsia="ar-SA"/>
              </w:rPr>
              <w:t xml:space="preserve">d)termenele-limită pentru transpunerea directivelor UE vizate </w:t>
            </w:r>
          </w:p>
          <w:p w14:paraId="3317E17F" w14:textId="77777777" w:rsidR="00D475C1" w:rsidRPr="00D475C1" w:rsidRDefault="00D475C1" w:rsidP="00D475C1">
            <w:pPr>
              <w:suppressAutoHyphens/>
              <w:jc w:val="both"/>
              <w:rPr>
                <w:bCs/>
                <w:lang w:eastAsia="ar-SA"/>
              </w:rPr>
            </w:pPr>
            <w:r w:rsidRPr="00D475C1">
              <w:rPr>
                <w:bCs/>
                <w:lang w:eastAsia="ar-SA"/>
              </w:rPr>
              <w:t>5.3.2. Măsuri normative necesare aplicării actelor legislative ale UE.</w:t>
            </w:r>
          </w:p>
          <w:p w14:paraId="3632A306" w14:textId="77777777" w:rsidR="00D475C1" w:rsidRPr="00D475C1" w:rsidRDefault="00D475C1" w:rsidP="00D475C1">
            <w:pPr>
              <w:suppressAutoHyphens/>
              <w:jc w:val="both"/>
              <w:rPr>
                <w:bCs/>
                <w:lang w:eastAsia="ar-SA"/>
              </w:rPr>
            </w:pPr>
            <w:bookmarkStart w:id="7" w:name="do|ax1|pt5|sp5.3.|al2|lia"/>
            <w:bookmarkEnd w:id="7"/>
            <w:r w:rsidRPr="00D475C1">
              <w:rPr>
                <w:bCs/>
                <w:lang w:eastAsia="ar-SA"/>
              </w:rPr>
              <w:t>a)justificarea necesităţii adoptării măsurilor incluse în proiect în vederea aplicării actului legislativ al UE;</w:t>
            </w:r>
          </w:p>
          <w:p w14:paraId="4FA4E782" w14:textId="77777777" w:rsidR="00D475C1" w:rsidRPr="00D475C1" w:rsidRDefault="00D475C1" w:rsidP="00D475C1">
            <w:pPr>
              <w:suppressAutoHyphens/>
              <w:jc w:val="both"/>
              <w:rPr>
                <w:bCs/>
                <w:lang w:eastAsia="ar-SA"/>
              </w:rPr>
            </w:pPr>
            <w:bookmarkStart w:id="8" w:name="do|ax1|pt5|sp5.3.|al2|lib"/>
            <w:bookmarkEnd w:id="8"/>
            <w:r w:rsidRPr="00D475C1">
              <w:rPr>
                <w:bCs/>
                <w:lang w:eastAsia="ar-SA"/>
              </w:rPr>
              <w:t>b)tipul, titlul, numărul şi data actului legislativ al UE pentru care se creează cadrul de aplicare.</w:t>
            </w: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079CEA92" w14:textId="77777777" w:rsidR="00365F31" w:rsidRPr="006F377E" w:rsidRDefault="00365F31" w:rsidP="00365F31">
            <w:pPr>
              <w:shd w:val="clear" w:color="auto" w:fill="FFFFFF"/>
              <w:jc w:val="both"/>
              <w:rPr>
                <w:color w:val="000000" w:themeColor="text1"/>
              </w:rPr>
            </w:pPr>
            <w:r>
              <w:t xml:space="preserve">Prin </w:t>
            </w:r>
            <w:r w:rsidRPr="00CB487A">
              <w:t xml:space="preserve">prezenta ordonanță se umărește transpunea art. 1.1, 1.2, 1.3 (a), 1.3 (b), 1.3 (c), 1.3 (d), 1.3 (e), 1.5, 1.6 (a), 1.7, 1.11, parțial 1.15, 1.17, 1.18, 1.19 și 1.20 din Directiva </w:t>
            </w:r>
            <w:hyperlink r:id="rId10" w:history="1">
              <w:r w:rsidRPr="00CB487A">
                <w:t>2023/2661/UE</w:t>
              </w:r>
            </w:hyperlink>
            <w:r w:rsidRPr="00CB487A">
              <w:t xml:space="preserve"> a Parlamentului European şi a Consiliului din 22 noiembrie 2023, Publicată în Jurnalul Oficial al Uniunii Europene seria L din 30.11.2023 de modificare a Directivei 2010/40/UE din 7 iulie 2010 privind cadrul pentru implementarea sistemelor de transport inteligente în domeniul transportului rutier şi pentru interfețele cu alte moduri de transport, publicată în Jurnalul Oficial al Uniunii Europene seria L nr. 207 din 6 august 2010</w:t>
            </w:r>
          </w:p>
          <w:p w14:paraId="04524743" w14:textId="4A21A3FD" w:rsidR="00D475C1" w:rsidRPr="00D475C1" w:rsidRDefault="00D475C1" w:rsidP="00D475C1">
            <w:pPr>
              <w:suppressAutoHyphens/>
              <w:jc w:val="both"/>
              <w:rPr>
                <w:lang w:eastAsia="ar-SA"/>
              </w:rPr>
            </w:pPr>
          </w:p>
        </w:tc>
      </w:tr>
      <w:tr w:rsidR="00D475C1" w:rsidRPr="00D475C1" w14:paraId="5E323700" w14:textId="77777777" w:rsidTr="00905CDF">
        <w:tc>
          <w:tcPr>
            <w:tcW w:w="3847" w:type="dxa"/>
            <w:tcBorders>
              <w:top w:val="single" w:sz="4" w:space="0" w:color="000000"/>
              <w:left w:val="single" w:sz="4" w:space="0" w:color="000000"/>
              <w:bottom w:val="single" w:sz="4" w:space="0" w:color="000000"/>
            </w:tcBorders>
            <w:shd w:val="clear" w:color="auto" w:fill="auto"/>
          </w:tcPr>
          <w:p w14:paraId="6FCC1CB9" w14:textId="77777777" w:rsidR="00D475C1" w:rsidRPr="00D475C1" w:rsidRDefault="00D475C1" w:rsidP="00D475C1">
            <w:pPr>
              <w:suppressAutoHyphens/>
              <w:rPr>
                <w:lang w:eastAsia="ar-SA"/>
              </w:rPr>
            </w:pPr>
            <w:r w:rsidRPr="00D475C1">
              <w:rPr>
                <w:lang w:eastAsia="ar-SA"/>
              </w:rPr>
              <w:t xml:space="preserve">5.4. </w:t>
            </w:r>
            <w:r w:rsidRPr="00D475C1">
              <w:rPr>
                <w:bCs/>
                <w:lang w:eastAsia="ar-SA"/>
              </w:rPr>
              <w:t>Hotărâri ale Curţii de Justiţie a Uniunii Europene</w:t>
            </w: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0476D767" w14:textId="77777777" w:rsidR="00D475C1" w:rsidRPr="00D475C1" w:rsidRDefault="00D475C1" w:rsidP="00D475C1">
            <w:pPr>
              <w:suppressAutoHyphens/>
              <w:jc w:val="both"/>
              <w:rPr>
                <w:lang w:eastAsia="ar-SA"/>
              </w:rPr>
            </w:pPr>
            <w:r w:rsidRPr="00D475C1">
              <w:rPr>
                <w:lang w:eastAsia="ar-SA"/>
              </w:rPr>
              <w:t>Proiectul de act normativ nu se referă la acest domeniu.</w:t>
            </w:r>
          </w:p>
        </w:tc>
      </w:tr>
      <w:tr w:rsidR="00D475C1" w:rsidRPr="00D475C1" w14:paraId="7DD5866A" w14:textId="77777777" w:rsidTr="00905CDF">
        <w:tc>
          <w:tcPr>
            <w:tcW w:w="3847" w:type="dxa"/>
            <w:tcBorders>
              <w:top w:val="single" w:sz="4" w:space="0" w:color="000000"/>
              <w:left w:val="single" w:sz="4" w:space="0" w:color="000000"/>
              <w:bottom w:val="single" w:sz="4" w:space="0" w:color="000000"/>
            </w:tcBorders>
            <w:shd w:val="clear" w:color="auto" w:fill="auto"/>
          </w:tcPr>
          <w:p w14:paraId="4774D7C3" w14:textId="77777777" w:rsidR="00D475C1" w:rsidRPr="00D475C1" w:rsidRDefault="00D475C1" w:rsidP="00D475C1">
            <w:pPr>
              <w:suppressAutoHyphens/>
              <w:rPr>
                <w:lang w:eastAsia="ar-SA"/>
              </w:rPr>
            </w:pPr>
            <w:r w:rsidRPr="00D475C1">
              <w:rPr>
                <w:lang w:eastAsia="ar-SA"/>
              </w:rPr>
              <w:lastRenderedPageBreak/>
              <w:t xml:space="preserve">5.5. </w:t>
            </w:r>
            <w:r w:rsidRPr="00D475C1">
              <w:rPr>
                <w:bCs/>
                <w:lang w:eastAsia="ar-SA"/>
              </w:rPr>
              <w:t>Alte acte normative şi/sau documente internaţionale din care decurg angajamente asumate</w:t>
            </w: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688628BB" w14:textId="77777777" w:rsidR="00D475C1" w:rsidRPr="00D475C1" w:rsidRDefault="00D475C1" w:rsidP="00D475C1">
            <w:pPr>
              <w:suppressAutoHyphens/>
              <w:jc w:val="both"/>
              <w:rPr>
                <w:lang w:eastAsia="ar-SA"/>
              </w:rPr>
            </w:pPr>
            <w:r w:rsidRPr="00D475C1">
              <w:rPr>
                <w:lang w:eastAsia="ar-SA"/>
              </w:rPr>
              <w:t>Proiectul de act normativ nu se referă la acest domeniu.</w:t>
            </w:r>
          </w:p>
        </w:tc>
      </w:tr>
      <w:tr w:rsidR="00D475C1" w:rsidRPr="00D475C1" w14:paraId="198BF546" w14:textId="77777777" w:rsidTr="00905CDF">
        <w:tc>
          <w:tcPr>
            <w:tcW w:w="3847" w:type="dxa"/>
            <w:tcBorders>
              <w:top w:val="single" w:sz="4" w:space="0" w:color="000000"/>
              <w:left w:val="single" w:sz="4" w:space="0" w:color="000000"/>
              <w:bottom w:val="single" w:sz="4" w:space="0" w:color="000000"/>
            </w:tcBorders>
            <w:shd w:val="clear" w:color="auto" w:fill="auto"/>
          </w:tcPr>
          <w:p w14:paraId="039293B6" w14:textId="6C0AFCAD" w:rsidR="00D475C1" w:rsidRPr="00D475C1" w:rsidRDefault="009B023B" w:rsidP="00D475C1">
            <w:pPr>
              <w:suppressAutoHyphens/>
              <w:rPr>
                <w:lang w:eastAsia="ar-SA"/>
              </w:rPr>
            </w:pPr>
            <w:r>
              <w:rPr>
                <w:lang w:eastAsia="ar-SA"/>
              </w:rPr>
              <w:t>5.</w:t>
            </w:r>
            <w:r w:rsidR="00D475C1" w:rsidRPr="00D475C1">
              <w:rPr>
                <w:lang w:eastAsia="ar-SA"/>
              </w:rPr>
              <w:t>6. Alte informaţii</w:t>
            </w: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293962B1" w14:textId="77777777" w:rsidR="00D475C1" w:rsidRPr="00D475C1" w:rsidRDefault="00D475C1" w:rsidP="00D475C1">
            <w:pPr>
              <w:suppressAutoHyphens/>
              <w:jc w:val="both"/>
              <w:rPr>
                <w:lang w:eastAsia="ar-SA"/>
              </w:rPr>
            </w:pPr>
            <w:r w:rsidRPr="00D475C1">
              <w:rPr>
                <w:lang w:eastAsia="ar-SA"/>
              </w:rPr>
              <w:t>Nu au fost identificate.</w:t>
            </w:r>
          </w:p>
        </w:tc>
      </w:tr>
    </w:tbl>
    <w:p w14:paraId="294D3128" w14:textId="023081A2" w:rsidR="00D475C1" w:rsidRDefault="00D475C1" w:rsidP="00D475C1">
      <w:pPr>
        <w:suppressAutoHyphens/>
        <w:rPr>
          <w:b/>
          <w:bCs/>
          <w:lang w:eastAsia="ar-SA"/>
        </w:rPr>
      </w:pPr>
    </w:p>
    <w:p w14:paraId="5DF33120" w14:textId="77777777" w:rsidR="00D475C1" w:rsidRPr="00D475C1" w:rsidRDefault="00D475C1" w:rsidP="00D475C1">
      <w:pPr>
        <w:suppressAutoHyphens/>
        <w:jc w:val="center"/>
        <w:rPr>
          <w:b/>
          <w:lang w:eastAsia="ar-SA"/>
        </w:rPr>
      </w:pPr>
      <w:r w:rsidRPr="00D475C1">
        <w:rPr>
          <w:b/>
          <w:bCs/>
          <w:lang w:eastAsia="ar-SA"/>
        </w:rPr>
        <w:t xml:space="preserve">  </w:t>
      </w:r>
      <w:r w:rsidRPr="00D475C1">
        <w:rPr>
          <w:b/>
          <w:lang w:eastAsia="ar-SA"/>
        </w:rPr>
        <w:t>Secţiunea 6.</w:t>
      </w:r>
    </w:p>
    <w:p w14:paraId="55B07DDA" w14:textId="77777777" w:rsidR="00D475C1" w:rsidRPr="00D475C1" w:rsidRDefault="00D475C1" w:rsidP="00D475C1">
      <w:pPr>
        <w:suppressAutoHyphens/>
        <w:jc w:val="center"/>
        <w:rPr>
          <w:b/>
          <w:bCs/>
          <w:lang w:eastAsia="ar-SA"/>
        </w:rPr>
      </w:pPr>
      <w:r w:rsidRPr="00D475C1">
        <w:rPr>
          <w:b/>
          <w:lang w:eastAsia="ar-SA"/>
        </w:rPr>
        <w:t>Consultările efectuate în vederea elaborării proiectului de act normativ</w:t>
      </w:r>
    </w:p>
    <w:p w14:paraId="6ED8FD3E" w14:textId="77777777" w:rsidR="00D475C1" w:rsidRPr="00D475C1" w:rsidRDefault="00D475C1" w:rsidP="00D475C1">
      <w:pPr>
        <w:suppressAutoHyphens/>
        <w:ind w:left="1416" w:hanging="1516"/>
        <w:rPr>
          <w:b/>
          <w:bCs/>
          <w:lang w:eastAsia="ar-SA"/>
        </w:rPr>
      </w:pPr>
    </w:p>
    <w:tbl>
      <w:tblPr>
        <w:tblW w:w="10057" w:type="dxa"/>
        <w:tblInd w:w="108" w:type="dxa"/>
        <w:tblLayout w:type="fixed"/>
        <w:tblLook w:val="0000" w:firstRow="0" w:lastRow="0" w:firstColumn="0" w:lastColumn="0" w:noHBand="0" w:noVBand="0"/>
      </w:tblPr>
      <w:tblGrid>
        <w:gridCol w:w="4300"/>
        <w:gridCol w:w="5757"/>
      </w:tblGrid>
      <w:tr w:rsidR="00D475C1" w:rsidRPr="00D475C1" w14:paraId="355262CF" w14:textId="77777777" w:rsidTr="00905CDF">
        <w:trPr>
          <w:trHeight w:val="870"/>
        </w:trPr>
        <w:tc>
          <w:tcPr>
            <w:tcW w:w="4300" w:type="dxa"/>
            <w:tcBorders>
              <w:top w:val="single" w:sz="4" w:space="0" w:color="000000"/>
              <w:left w:val="single" w:sz="4" w:space="0" w:color="000000"/>
              <w:bottom w:val="single" w:sz="4" w:space="0" w:color="000000"/>
            </w:tcBorders>
            <w:shd w:val="clear" w:color="auto" w:fill="auto"/>
          </w:tcPr>
          <w:p w14:paraId="157826B1" w14:textId="77777777" w:rsidR="00D475C1" w:rsidRPr="00D475C1" w:rsidRDefault="00D475C1" w:rsidP="00D475C1">
            <w:pPr>
              <w:suppressAutoHyphens/>
              <w:jc w:val="both"/>
              <w:rPr>
                <w:lang w:eastAsia="ar-SA"/>
              </w:rPr>
            </w:pPr>
            <w:r w:rsidRPr="00D475C1">
              <w:rPr>
                <w:lang w:eastAsia="ar-SA"/>
              </w:rPr>
              <w:t>6.1.</w:t>
            </w:r>
            <w:r w:rsidRPr="00D475C1">
              <w:rPr>
                <w:color w:val="000000"/>
                <w:lang w:eastAsia="ar-SA"/>
              </w:rPr>
              <w:t xml:space="preserve"> Informaţii privind neaplicarea procedurii de participare la elaborarea actelor normative</w:t>
            </w:r>
          </w:p>
        </w:tc>
        <w:tc>
          <w:tcPr>
            <w:tcW w:w="5757" w:type="dxa"/>
            <w:tcBorders>
              <w:top w:val="single" w:sz="4" w:space="0" w:color="000000"/>
              <w:left w:val="single" w:sz="4" w:space="0" w:color="000000"/>
              <w:bottom w:val="single" w:sz="4" w:space="0" w:color="000000"/>
              <w:right w:val="single" w:sz="4" w:space="0" w:color="000000"/>
            </w:tcBorders>
            <w:shd w:val="clear" w:color="auto" w:fill="auto"/>
          </w:tcPr>
          <w:p w14:paraId="3D710ED2" w14:textId="77777777" w:rsidR="00D475C1" w:rsidRPr="00D475C1" w:rsidRDefault="00D475C1" w:rsidP="00D475C1">
            <w:pPr>
              <w:suppressAutoHyphens/>
              <w:jc w:val="both"/>
              <w:rPr>
                <w:lang w:eastAsia="ar-SA"/>
              </w:rPr>
            </w:pPr>
            <w:r w:rsidRPr="00D475C1">
              <w:rPr>
                <w:lang w:eastAsia="ar-SA"/>
              </w:rPr>
              <w:t>Proiectul de act normativ nu se referă la acest domeniu.</w:t>
            </w:r>
          </w:p>
        </w:tc>
      </w:tr>
      <w:tr w:rsidR="00D475C1" w:rsidRPr="00D475C1" w14:paraId="372BCDD9" w14:textId="77777777" w:rsidTr="00905CDF">
        <w:trPr>
          <w:trHeight w:val="1463"/>
        </w:trPr>
        <w:tc>
          <w:tcPr>
            <w:tcW w:w="4300" w:type="dxa"/>
            <w:tcBorders>
              <w:top w:val="single" w:sz="4" w:space="0" w:color="000000"/>
              <w:left w:val="single" w:sz="4" w:space="0" w:color="000000"/>
              <w:bottom w:val="single" w:sz="4" w:space="0" w:color="000000"/>
            </w:tcBorders>
            <w:shd w:val="clear" w:color="auto" w:fill="auto"/>
          </w:tcPr>
          <w:p w14:paraId="34A574D8" w14:textId="77777777" w:rsidR="00D475C1" w:rsidRPr="00D475C1" w:rsidRDefault="00D475C1" w:rsidP="00D475C1">
            <w:pPr>
              <w:suppressAutoHyphens/>
              <w:jc w:val="both"/>
              <w:rPr>
                <w:color w:val="000000"/>
                <w:lang w:eastAsia="ar-SA"/>
              </w:rPr>
            </w:pPr>
            <w:r w:rsidRPr="00D475C1">
              <w:rPr>
                <w:lang w:eastAsia="ar-SA"/>
              </w:rPr>
              <w:t>6.2.</w:t>
            </w:r>
            <w:r w:rsidRPr="00D475C1">
              <w:rPr>
                <w:rFonts w:ascii="Verdana" w:hAnsi="Verdana" w:cs="Symbol"/>
                <w:sz w:val="22"/>
                <w:szCs w:val="22"/>
                <w:lang w:eastAsia="ar-SA"/>
              </w:rPr>
              <w:t xml:space="preserve"> </w:t>
            </w:r>
            <w:r w:rsidRPr="00D475C1">
              <w:rPr>
                <w:lang w:eastAsia="ar-SA"/>
              </w:rPr>
              <w:t>Informaţii privind procesul de consultare cu organizaţii neguvernamentale, institute de cercetare şi alte organisme implicate</w:t>
            </w:r>
          </w:p>
        </w:tc>
        <w:tc>
          <w:tcPr>
            <w:tcW w:w="5757" w:type="dxa"/>
            <w:tcBorders>
              <w:top w:val="single" w:sz="4" w:space="0" w:color="000000"/>
              <w:left w:val="single" w:sz="4" w:space="0" w:color="000000"/>
              <w:bottom w:val="single" w:sz="4" w:space="0" w:color="000000"/>
              <w:right w:val="single" w:sz="4" w:space="0" w:color="000000"/>
            </w:tcBorders>
            <w:shd w:val="clear" w:color="auto" w:fill="auto"/>
          </w:tcPr>
          <w:p w14:paraId="4A804D8C" w14:textId="3EC26457" w:rsidR="00D475C1" w:rsidRPr="00D475C1" w:rsidRDefault="00694B13" w:rsidP="00D475C1">
            <w:pPr>
              <w:suppressAutoHyphens/>
              <w:jc w:val="both"/>
              <w:rPr>
                <w:lang w:eastAsia="ar-SA"/>
              </w:rPr>
            </w:pPr>
            <w:r w:rsidRPr="00D475C1">
              <w:rPr>
                <w:lang w:eastAsia="ar-SA"/>
              </w:rPr>
              <w:t xml:space="preserve">Proiectul de act normativ </w:t>
            </w:r>
            <w:r w:rsidR="00CE0EAE">
              <w:rPr>
                <w:lang w:eastAsia="ar-SA"/>
              </w:rPr>
              <w:t>a fost publicat pe site-ul Ministerului Transporturilor și Infrastructurii.</w:t>
            </w:r>
          </w:p>
        </w:tc>
      </w:tr>
      <w:tr w:rsidR="00D475C1" w:rsidRPr="00D475C1" w14:paraId="17DDB881" w14:textId="77777777" w:rsidTr="00905CDF">
        <w:tc>
          <w:tcPr>
            <w:tcW w:w="4300" w:type="dxa"/>
            <w:tcBorders>
              <w:top w:val="single" w:sz="4" w:space="0" w:color="000000"/>
              <w:left w:val="single" w:sz="4" w:space="0" w:color="000000"/>
              <w:bottom w:val="single" w:sz="4" w:space="0" w:color="000000"/>
            </w:tcBorders>
            <w:shd w:val="clear" w:color="auto" w:fill="auto"/>
          </w:tcPr>
          <w:p w14:paraId="2684DD71" w14:textId="77777777" w:rsidR="00D475C1" w:rsidRPr="00D475C1" w:rsidRDefault="00D475C1" w:rsidP="00D475C1">
            <w:pPr>
              <w:suppressAutoHyphens/>
              <w:jc w:val="both"/>
              <w:rPr>
                <w:lang w:eastAsia="ar-SA"/>
              </w:rPr>
            </w:pPr>
            <w:r w:rsidRPr="00D475C1">
              <w:rPr>
                <w:lang w:eastAsia="ar-SA"/>
              </w:rPr>
              <w:t xml:space="preserve">6.3. Informaţii despre consultările organizate cu autorităţile administraţiei publice locale, în situaţia în care proiectul de act normativ are ca obiect activităţi ale acestor autorităţi, în condiţiile Hotărârii Guvernului nr. </w:t>
            </w:r>
            <w:hyperlink r:id="rId11" w:tooltip="privind procedura de consultare a structurilor asociative ale autorităţilor administraţiei publice locale la elaborarea proiectelor de acte normative (act publicat in M.Of. 529 din 22-iun-2005)" w:history="1">
              <w:r w:rsidRPr="00D475C1">
                <w:rPr>
                  <w:lang w:eastAsia="ar-SA"/>
                </w:rPr>
                <w:t>521/2005</w:t>
              </w:r>
            </w:hyperlink>
            <w:r w:rsidRPr="00D475C1">
              <w:rPr>
                <w:lang w:eastAsia="ar-SA"/>
              </w:rPr>
              <w:t xml:space="preserve"> privind procedura de consultare a structurilor asociative ale autorităţilor administraţiei publice locale la elaborarea proiectelor de acte normativ</w:t>
            </w:r>
          </w:p>
        </w:tc>
        <w:tc>
          <w:tcPr>
            <w:tcW w:w="5757" w:type="dxa"/>
            <w:tcBorders>
              <w:top w:val="single" w:sz="4" w:space="0" w:color="000000"/>
              <w:left w:val="single" w:sz="4" w:space="0" w:color="000000"/>
              <w:bottom w:val="single" w:sz="4" w:space="0" w:color="000000"/>
              <w:right w:val="single" w:sz="4" w:space="0" w:color="000000"/>
            </w:tcBorders>
            <w:shd w:val="clear" w:color="auto" w:fill="auto"/>
          </w:tcPr>
          <w:p w14:paraId="52300933" w14:textId="77777777" w:rsidR="00D475C1" w:rsidRPr="00D475C1" w:rsidRDefault="00D475C1" w:rsidP="00D475C1">
            <w:pPr>
              <w:suppressAutoHyphens/>
              <w:jc w:val="both"/>
              <w:rPr>
                <w:lang w:eastAsia="ar-SA"/>
              </w:rPr>
            </w:pPr>
            <w:r w:rsidRPr="00D475C1">
              <w:rPr>
                <w:lang w:eastAsia="ar-SA"/>
              </w:rPr>
              <w:t>Proiectul de act normativ nu se referă la acest domeniu.</w:t>
            </w:r>
          </w:p>
        </w:tc>
      </w:tr>
      <w:tr w:rsidR="00D475C1" w:rsidRPr="00D475C1" w14:paraId="1E640F0A" w14:textId="77777777" w:rsidTr="00905CDF">
        <w:tc>
          <w:tcPr>
            <w:tcW w:w="4300" w:type="dxa"/>
            <w:tcBorders>
              <w:top w:val="single" w:sz="4" w:space="0" w:color="000000"/>
              <w:left w:val="single" w:sz="4" w:space="0" w:color="000000"/>
              <w:bottom w:val="single" w:sz="4" w:space="0" w:color="000000"/>
            </w:tcBorders>
            <w:shd w:val="clear" w:color="auto" w:fill="auto"/>
          </w:tcPr>
          <w:p w14:paraId="2FFBF193" w14:textId="77777777" w:rsidR="00D475C1" w:rsidRPr="00D475C1" w:rsidRDefault="00D475C1" w:rsidP="00D475C1">
            <w:pPr>
              <w:suppressAutoHyphens/>
              <w:jc w:val="both"/>
              <w:rPr>
                <w:lang w:eastAsia="ar-SA"/>
              </w:rPr>
            </w:pPr>
            <w:r w:rsidRPr="00D475C1">
              <w:rPr>
                <w:lang w:eastAsia="ar-SA"/>
              </w:rPr>
              <w:t>6.4.</w:t>
            </w:r>
            <w:r w:rsidRPr="00D475C1">
              <w:rPr>
                <w:rFonts w:ascii="Verdana" w:hAnsi="Verdana" w:cs="Symbol"/>
                <w:sz w:val="22"/>
                <w:szCs w:val="22"/>
                <w:lang w:eastAsia="ar-SA"/>
              </w:rPr>
              <w:t xml:space="preserve"> </w:t>
            </w:r>
            <w:r w:rsidRPr="00D475C1">
              <w:rPr>
                <w:lang w:eastAsia="ar-SA"/>
              </w:rPr>
              <w:t>Informaţii privind puncte de vedere/opinii emise de organisme consultative constituite prin acte normative</w:t>
            </w:r>
          </w:p>
        </w:tc>
        <w:tc>
          <w:tcPr>
            <w:tcW w:w="5757" w:type="dxa"/>
            <w:tcBorders>
              <w:top w:val="single" w:sz="4" w:space="0" w:color="000000"/>
              <w:left w:val="single" w:sz="4" w:space="0" w:color="000000"/>
              <w:bottom w:val="single" w:sz="4" w:space="0" w:color="000000"/>
              <w:right w:val="single" w:sz="4" w:space="0" w:color="000000"/>
            </w:tcBorders>
            <w:shd w:val="clear" w:color="auto" w:fill="auto"/>
          </w:tcPr>
          <w:p w14:paraId="6F6F5D88" w14:textId="77777777" w:rsidR="00D475C1" w:rsidRPr="00D475C1" w:rsidRDefault="00D475C1" w:rsidP="00D475C1">
            <w:pPr>
              <w:suppressAutoHyphens/>
              <w:rPr>
                <w:lang w:eastAsia="ar-SA"/>
              </w:rPr>
            </w:pPr>
            <w:r w:rsidRPr="00D475C1">
              <w:rPr>
                <w:lang w:eastAsia="ar-SA"/>
              </w:rPr>
              <w:t>Proiectul de act normativ nu se referă la acest domeniu.</w:t>
            </w:r>
          </w:p>
        </w:tc>
      </w:tr>
      <w:tr w:rsidR="00D475C1" w:rsidRPr="00D475C1" w14:paraId="7CBB98B0" w14:textId="77777777" w:rsidTr="00905CDF">
        <w:tc>
          <w:tcPr>
            <w:tcW w:w="4300" w:type="dxa"/>
            <w:tcBorders>
              <w:top w:val="single" w:sz="4" w:space="0" w:color="000000"/>
              <w:left w:val="single" w:sz="4" w:space="0" w:color="000000"/>
              <w:bottom w:val="single" w:sz="4" w:space="0" w:color="000000"/>
            </w:tcBorders>
            <w:shd w:val="clear" w:color="auto" w:fill="auto"/>
          </w:tcPr>
          <w:p w14:paraId="7FA1A402" w14:textId="77777777" w:rsidR="00D475C1" w:rsidRPr="00D475C1" w:rsidRDefault="00D475C1" w:rsidP="00D475C1">
            <w:pPr>
              <w:suppressAutoHyphens/>
              <w:rPr>
                <w:lang w:eastAsia="ar-SA"/>
              </w:rPr>
            </w:pPr>
            <w:r w:rsidRPr="00D475C1">
              <w:rPr>
                <w:lang w:eastAsia="ar-SA"/>
              </w:rPr>
              <w:t>6.5.Informaţii privind avizarea de către</w:t>
            </w:r>
          </w:p>
          <w:p w14:paraId="771DD576" w14:textId="77777777" w:rsidR="00D475C1" w:rsidRPr="00D475C1" w:rsidRDefault="00D475C1" w:rsidP="00D475C1">
            <w:pPr>
              <w:suppressAutoHyphens/>
              <w:rPr>
                <w:lang w:eastAsia="ar-SA"/>
              </w:rPr>
            </w:pPr>
            <w:r w:rsidRPr="00D475C1">
              <w:rPr>
                <w:lang w:eastAsia="ar-SA"/>
              </w:rPr>
              <w:t xml:space="preserve">a) Consiliul Legislativ </w:t>
            </w:r>
          </w:p>
          <w:p w14:paraId="4E931012" w14:textId="77777777" w:rsidR="00D475C1" w:rsidRPr="00D475C1" w:rsidRDefault="00D475C1" w:rsidP="00D475C1">
            <w:pPr>
              <w:suppressAutoHyphens/>
              <w:rPr>
                <w:lang w:eastAsia="ar-SA"/>
              </w:rPr>
            </w:pPr>
            <w:r w:rsidRPr="00D475C1">
              <w:rPr>
                <w:lang w:eastAsia="ar-SA"/>
              </w:rPr>
              <w:t>b) Consiliul Suprem de Apărare a Ţării</w:t>
            </w:r>
          </w:p>
          <w:p w14:paraId="7ADC5448" w14:textId="77777777" w:rsidR="00D475C1" w:rsidRPr="00D475C1" w:rsidRDefault="00D475C1" w:rsidP="00D475C1">
            <w:pPr>
              <w:suppressAutoHyphens/>
              <w:rPr>
                <w:lang w:eastAsia="ar-SA"/>
              </w:rPr>
            </w:pPr>
            <w:r w:rsidRPr="00D475C1">
              <w:rPr>
                <w:lang w:eastAsia="ar-SA"/>
              </w:rPr>
              <w:t>c) Consiliul Economic şi Social</w:t>
            </w:r>
          </w:p>
          <w:p w14:paraId="719A54E0" w14:textId="77777777" w:rsidR="00D475C1" w:rsidRPr="00D475C1" w:rsidRDefault="00D475C1" w:rsidP="00D475C1">
            <w:pPr>
              <w:suppressAutoHyphens/>
              <w:rPr>
                <w:lang w:eastAsia="ar-SA"/>
              </w:rPr>
            </w:pPr>
            <w:r w:rsidRPr="00D475C1">
              <w:rPr>
                <w:lang w:eastAsia="ar-SA"/>
              </w:rPr>
              <w:t>d) Consiliul Concurenţei</w:t>
            </w:r>
          </w:p>
          <w:p w14:paraId="48B705FE" w14:textId="77777777" w:rsidR="00D475C1" w:rsidRPr="00D475C1" w:rsidRDefault="00D475C1" w:rsidP="00D475C1">
            <w:pPr>
              <w:suppressAutoHyphens/>
              <w:rPr>
                <w:lang w:eastAsia="ar-SA"/>
              </w:rPr>
            </w:pPr>
            <w:r w:rsidRPr="00D475C1">
              <w:rPr>
                <w:lang w:eastAsia="ar-SA"/>
              </w:rPr>
              <w:t>e) Curtea de Conturi</w:t>
            </w:r>
          </w:p>
        </w:tc>
        <w:tc>
          <w:tcPr>
            <w:tcW w:w="5757" w:type="dxa"/>
            <w:tcBorders>
              <w:top w:val="single" w:sz="4" w:space="0" w:color="000000"/>
              <w:left w:val="single" w:sz="4" w:space="0" w:color="000000"/>
              <w:bottom w:val="single" w:sz="4" w:space="0" w:color="000000"/>
              <w:right w:val="single" w:sz="4" w:space="0" w:color="000000"/>
            </w:tcBorders>
            <w:shd w:val="clear" w:color="auto" w:fill="auto"/>
          </w:tcPr>
          <w:p w14:paraId="306DBB6A" w14:textId="77777777" w:rsidR="00D475C1" w:rsidRPr="00D475C1" w:rsidRDefault="00D475C1" w:rsidP="00D475C1">
            <w:pPr>
              <w:suppressAutoHyphens/>
              <w:rPr>
                <w:lang w:eastAsia="ar-SA"/>
              </w:rPr>
            </w:pPr>
            <w:r w:rsidRPr="00D475C1">
              <w:rPr>
                <w:lang w:eastAsia="ar-SA"/>
              </w:rPr>
              <w:t>Proiectul de act normativ nu se referă la acest domeniu.</w:t>
            </w:r>
          </w:p>
        </w:tc>
      </w:tr>
      <w:tr w:rsidR="00D475C1" w:rsidRPr="00D475C1" w14:paraId="14D8F9B9" w14:textId="77777777" w:rsidTr="00905CDF">
        <w:trPr>
          <w:trHeight w:val="275"/>
        </w:trPr>
        <w:tc>
          <w:tcPr>
            <w:tcW w:w="4300" w:type="dxa"/>
            <w:tcBorders>
              <w:top w:val="single" w:sz="4" w:space="0" w:color="000000"/>
              <w:left w:val="single" w:sz="4" w:space="0" w:color="000000"/>
              <w:bottom w:val="single" w:sz="4" w:space="0" w:color="000000"/>
            </w:tcBorders>
            <w:shd w:val="clear" w:color="auto" w:fill="auto"/>
          </w:tcPr>
          <w:p w14:paraId="43DD8735" w14:textId="77777777" w:rsidR="00D475C1" w:rsidRPr="00D475C1" w:rsidRDefault="00D475C1" w:rsidP="00D475C1">
            <w:pPr>
              <w:suppressAutoHyphens/>
              <w:rPr>
                <w:lang w:eastAsia="ar-SA"/>
              </w:rPr>
            </w:pPr>
            <w:r w:rsidRPr="00D475C1">
              <w:rPr>
                <w:lang w:eastAsia="ar-SA"/>
              </w:rPr>
              <w:t>6.6. Alte informaţii</w:t>
            </w:r>
          </w:p>
        </w:tc>
        <w:tc>
          <w:tcPr>
            <w:tcW w:w="5757" w:type="dxa"/>
            <w:tcBorders>
              <w:top w:val="single" w:sz="4" w:space="0" w:color="000000"/>
              <w:left w:val="single" w:sz="4" w:space="0" w:color="000000"/>
              <w:bottom w:val="single" w:sz="4" w:space="0" w:color="000000"/>
              <w:right w:val="single" w:sz="4" w:space="0" w:color="000000"/>
            </w:tcBorders>
            <w:shd w:val="clear" w:color="auto" w:fill="auto"/>
          </w:tcPr>
          <w:p w14:paraId="2498CC0E" w14:textId="77777777" w:rsidR="00D475C1" w:rsidRPr="00D475C1" w:rsidRDefault="00D475C1" w:rsidP="00D475C1">
            <w:pPr>
              <w:suppressAutoHyphens/>
              <w:rPr>
                <w:lang w:eastAsia="ar-SA"/>
              </w:rPr>
            </w:pPr>
            <w:r w:rsidRPr="00D475C1">
              <w:rPr>
                <w:lang w:eastAsia="ar-SA"/>
              </w:rPr>
              <w:t>Nu au fost identificate</w:t>
            </w:r>
          </w:p>
        </w:tc>
      </w:tr>
    </w:tbl>
    <w:p w14:paraId="62F0F05E" w14:textId="4290302D" w:rsidR="00D475C1" w:rsidRDefault="00D475C1" w:rsidP="00D475C1">
      <w:pPr>
        <w:tabs>
          <w:tab w:val="left" w:pos="4110"/>
        </w:tabs>
        <w:suppressAutoHyphens/>
        <w:rPr>
          <w:b/>
          <w:lang w:eastAsia="ar-SA"/>
        </w:rPr>
      </w:pPr>
    </w:p>
    <w:p w14:paraId="30950EA2" w14:textId="77777777" w:rsidR="00CE0EAE" w:rsidRDefault="00CE0EAE" w:rsidP="00D475C1">
      <w:pPr>
        <w:tabs>
          <w:tab w:val="left" w:pos="4110"/>
        </w:tabs>
        <w:suppressAutoHyphens/>
        <w:rPr>
          <w:b/>
          <w:lang w:eastAsia="ar-SA"/>
        </w:rPr>
      </w:pPr>
    </w:p>
    <w:p w14:paraId="0B95214E" w14:textId="77777777" w:rsidR="00D475C1" w:rsidRPr="00D475C1" w:rsidRDefault="00D475C1" w:rsidP="00D475C1">
      <w:pPr>
        <w:suppressAutoHyphens/>
        <w:jc w:val="center"/>
        <w:rPr>
          <w:b/>
          <w:lang w:eastAsia="ar-SA"/>
        </w:rPr>
      </w:pPr>
      <w:r w:rsidRPr="00D475C1">
        <w:rPr>
          <w:b/>
          <w:lang w:eastAsia="ar-SA"/>
        </w:rPr>
        <w:t>Secţiunea 7.</w:t>
      </w:r>
    </w:p>
    <w:p w14:paraId="732B6F6B" w14:textId="77777777" w:rsidR="00D475C1" w:rsidRPr="00D475C1" w:rsidRDefault="00D475C1" w:rsidP="00D475C1">
      <w:pPr>
        <w:suppressAutoHyphens/>
        <w:jc w:val="center"/>
        <w:rPr>
          <w:b/>
          <w:bCs/>
          <w:lang w:eastAsia="ar-SA"/>
        </w:rPr>
      </w:pPr>
      <w:r w:rsidRPr="00D475C1">
        <w:rPr>
          <w:b/>
          <w:lang w:eastAsia="ar-SA"/>
        </w:rPr>
        <w:t>Activităţi de informare publică privind elaborarea şi implementarea proiectului de act normativ</w:t>
      </w:r>
    </w:p>
    <w:p w14:paraId="645E6404" w14:textId="77777777" w:rsidR="00D475C1" w:rsidRPr="00D475C1" w:rsidRDefault="00D475C1" w:rsidP="00D475C1">
      <w:pPr>
        <w:suppressAutoHyphens/>
        <w:ind w:left="1416" w:hanging="1516"/>
        <w:rPr>
          <w:b/>
          <w:bCs/>
          <w:lang w:eastAsia="ar-SA"/>
        </w:rPr>
      </w:pPr>
    </w:p>
    <w:tbl>
      <w:tblPr>
        <w:tblW w:w="10080" w:type="dxa"/>
        <w:tblInd w:w="85" w:type="dxa"/>
        <w:tblLayout w:type="fixed"/>
        <w:tblLook w:val="0000" w:firstRow="0" w:lastRow="0" w:firstColumn="0" w:lastColumn="0" w:noHBand="0" w:noVBand="0"/>
      </w:tblPr>
      <w:tblGrid>
        <w:gridCol w:w="4308"/>
        <w:gridCol w:w="5772"/>
      </w:tblGrid>
      <w:tr w:rsidR="00D475C1" w:rsidRPr="00D475C1" w14:paraId="177C7F5C" w14:textId="77777777" w:rsidTr="00905CDF">
        <w:trPr>
          <w:trHeight w:val="1378"/>
        </w:trPr>
        <w:tc>
          <w:tcPr>
            <w:tcW w:w="4308" w:type="dxa"/>
            <w:tcBorders>
              <w:top w:val="single" w:sz="4" w:space="0" w:color="000000"/>
              <w:left w:val="single" w:sz="4" w:space="0" w:color="000000"/>
              <w:bottom w:val="single" w:sz="4" w:space="0" w:color="000000"/>
            </w:tcBorders>
            <w:shd w:val="clear" w:color="auto" w:fill="auto"/>
          </w:tcPr>
          <w:p w14:paraId="142FC8F2" w14:textId="77777777" w:rsidR="00D475C1" w:rsidRPr="00D475C1" w:rsidRDefault="00D475C1" w:rsidP="00D475C1">
            <w:pPr>
              <w:suppressAutoHyphens/>
              <w:rPr>
                <w:lang w:eastAsia="ar-SA"/>
              </w:rPr>
            </w:pPr>
            <w:r w:rsidRPr="00D475C1">
              <w:rPr>
                <w:lang w:eastAsia="ar-SA"/>
              </w:rPr>
              <w:t>7.1.Informarea societăţii civile cu privire la elaborării proiectului de act normativ</w:t>
            </w:r>
          </w:p>
        </w:tc>
        <w:tc>
          <w:tcPr>
            <w:tcW w:w="5772" w:type="dxa"/>
            <w:tcBorders>
              <w:top w:val="single" w:sz="4" w:space="0" w:color="000000"/>
              <w:left w:val="single" w:sz="4" w:space="0" w:color="000000"/>
              <w:bottom w:val="single" w:sz="4" w:space="0" w:color="000000"/>
              <w:right w:val="single" w:sz="4" w:space="0" w:color="000000"/>
            </w:tcBorders>
            <w:shd w:val="clear" w:color="auto" w:fill="auto"/>
          </w:tcPr>
          <w:p w14:paraId="083C9714" w14:textId="77777777" w:rsidR="00D475C1" w:rsidRPr="00D475C1" w:rsidRDefault="00D475C1" w:rsidP="00D475C1">
            <w:pPr>
              <w:suppressAutoHyphens/>
              <w:spacing w:after="120"/>
              <w:jc w:val="both"/>
              <w:rPr>
                <w:sz w:val="16"/>
                <w:szCs w:val="16"/>
                <w:lang w:eastAsia="ar-SA"/>
              </w:rPr>
            </w:pPr>
            <w:r w:rsidRPr="00D475C1">
              <w:rPr>
                <w:lang w:eastAsia="ar-SA"/>
              </w:rPr>
              <w:t>Proiectul prezentului act normativ a îndeplinit procedura prevăzută de dispoziţiile Legii nr. 52/2003 privind transparenţa decizională în administraţia publică, republicată.</w:t>
            </w:r>
          </w:p>
        </w:tc>
      </w:tr>
      <w:tr w:rsidR="00D475C1" w:rsidRPr="00D475C1" w14:paraId="5CB64961" w14:textId="77777777" w:rsidTr="00905CDF">
        <w:tc>
          <w:tcPr>
            <w:tcW w:w="4308" w:type="dxa"/>
            <w:tcBorders>
              <w:top w:val="single" w:sz="4" w:space="0" w:color="000000"/>
              <w:left w:val="single" w:sz="4" w:space="0" w:color="000000"/>
              <w:bottom w:val="single" w:sz="4" w:space="0" w:color="000000"/>
            </w:tcBorders>
            <w:shd w:val="clear" w:color="auto" w:fill="auto"/>
          </w:tcPr>
          <w:p w14:paraId="1E2E9C87" w14:textId="77777777" w:rsidR="00D475C1" w:rsidRPr="00D475C1" w:rsidRDefault="00D475C1" w:rsidP="00D475C1">
            <w:pPr>
              <w:suppressAutoHyphens/>
              <w:jc w:val="both"/>
              <w:rPr>
                <w:lang w:eastAsia="ar-SA"/>
              </w:rPr>
            </w:pPr>
            <w:r w:rsidRPr="00D475C1">
              <w:rPr>
                <w:lang w:eastAsia="ar-SA"/>
              </w:rPr>
              <w:t>7.2.Informarea societăţii civile cu privire la eventualul impact asupra mediului în urma implementării proiectului de act normativ, precum şi efectele asupra sănătăţii şi securităţii cetăţenilor sau diversităţii biologice</w:t>
            </w:r>
          </w:p>
        </w:tc>
        <w:tc>
          <w:tcPr>
            <w:tcW w:w="5772" w:type="dxa"/>
            <w:tcBorders>
              <w:top w:val="single" w:sz="4" w:space="0" w:color="000000"/>
              <w:left w:val="single" w:sz="4" w:space="0" w:color="000000"/>
              <w:bottom w:val="single" w:sz="4" w:space="0" w:color="000000"/>
              <w:right w:val="single" w:sz="4" w:space="0" w:color="000000"/>
            </w:tcBorders>
            <w:shd w:val="clear" w:color="auto" w:fill="auto"/>
          </w:tcPr>
          <w:p w14:paraId="7D37B20B" w14:textId="77777777" w:rsidR="00D475C1" w:rsidRPr="00D475C1" w:rsidRDefault="00D475C1" w:rsidP="00D475C1">
            <w:pPr>
              <w:suppressAutoHyphens/>
              <w:jc w:val="both"/>
              <w:rPr>
                <w:lang w:eastAsia="ar-SA"/>
              </w:rPr>
            </w:pPr>
            <w:r w:rsidRPr="00D475C1">
              <w:rPr>
                <w:lang w:eastAsia="ar-SA"/>
              </w:rPr>
              <w:t>Proiectul de act normativ nu produce nici un impact asupra mediului.</w:t>
            </w:r>
          </w:p>
        </w:tc>
      </w:tr>
      <w:tr w:rsidR="00D475C1" w:rsidRPr="00D475C1" w14:paraId="664D2224" w14:textId="77777777" w:rsidTr="00905CDF">
        <w:trPr>
          <w:trHeight w:val="204"/>
        </w:trPr>
        <w:tc>
          <w:tcPr>
            <w:tcW w:w="4308" w:type="dxa"/>
            <w:tcBorders>
              <w:top w:val="single" w:sz="4" w:space="0" w:color="000000"/>
              <w:left w:val="single" w:sz="4" w:space="0" w:color="000000"/>
              <w:bottom w:val="single" w:sz="4" w:space="0" w:color="000000"/>
            </w:tcBorders>
            <w:shd w:val="clear" w:color="auto" w:fill="auto"/>
          </w:tcPr>
          <w:p w14:paraId="5829F1F7" w14:textId="77777777" w:rsidR="00D475C1" w:rsidRPr="00D475C1" w:rsidRDefault="00D475C1" w:rsidP="00D475C1">
            <w:pPr>
              <w:suppressAutoHyphens/>
              <w:rPr>
                <w:lang w:eastAsia="ar-SA"/>
              </w:rPr>
            </w:pPr>
            <w:r w:rsidRPr="00D475C1">
              <w:rPr>
                <w:lang w:eastAsia="ar-SA"/>
              </w:rPr>
              <w:lastRenderedPageBreak/>
              <w:t>7.3. Alte informaţii</w:t>
            </w:r>
          </w:p>
        </w:tc>
        <w:tc>
          <w:tcPr>
            <w:tcW w:w="5772" w:type="dxa"/>
            <w:tcBorders>
              <w:top w:val="single" w:sz="4" w:space="0" w:color="000000"/>
              <w:left w:val="single" w:sz="4" w:space="0" w:color="000000"/>
              <w:bottom w:val="single" w:sz="4" w:space="0" w:color="000000"/>
              <w:right w:val="single" w:sz="4" w:space="0" w:color="000000"/>
            </w:tcBorders>
            <w:shd w:val="clear" w:color="auto" w:fill="auto"/>
          </w:tcPr>
          <w:p w14:paraId="5C3487DD" w14:textId="77777777" w:rsidR="00D475C1" w:rsidRPr="00D475C1" w:rsidRDefault="00D475C1" w:rsidP="00D475C1">
            <w:pPr>
              <w:suppressAutoHyphens/>
              <w:jc w:val="both"/>
              <w:rPr>
                <w:lang w:eastAsia="ar-SA"/>
              </w:rPr>
            </w:pPr>
            <w:r w:rsidRPr="00D475C1">
              <w:rPr>
                <w:lang w:eastAsia="ar-SA"/>
              </w:rPr>
              <w:t>Nu au fost identificate</w:t>
            </w:r>
          </w:p>
        </w:tc>
      </w:tr>
    </w:tbl>
    <w:p w14:paraId="7F0BD53D" w14:textId="0400758E" w:rsidR="00365F31" w:rsidRDefault="00365F31" w:rsidP="001D1F61">
      <w:pPr>
        <w:rPr>
          <w:b/>
          <w:bCs/>
        </w:rPr>
      </w:pPr>
    </w:p>
    <w:p w14:paraId="20AA8DBF" w14:textId="77777777" w:rsidR="00365F31" w:rsidRDefault="00365F31" w:rsidP="008022FE">
      <w:pPr>
        <w:jc w:val="center"/>
        <w:rPr>
          <w:b/>
          <w:bCs/>
        </w:rPr>
      </w:pPr>
    </w:p>
    <w:p w14:paraId="3CFA8518" w14:textId="77777777" w:rsidR="00D475C1" w:rsidRPr="00D475C1" w:rsidRDefault="00D475C1" w:rsidP="00D475C1">
      <w:pPr>
        <w:suppressAutoHyphens/>
        <w:jc w:val="center"/>
        <w:rPr>
          <w:b/>
          <w:lang w:eastAsia="ar-SA"/>
        </w:rPr>
      </w:pPr>
      <w:r w:rsidRPr="00D475C1">
        <w:rPr>
          <w:b/>
          <w:lang w:eastAsia="ar-SA"/>
        </w:rPr>
        <w:t>Secţiunea 8.</w:t>
      </w:r>
    </w:p>
    <w:p w14:paraId="71D0CB59" w14:textId="77777777" w:rsidR="00D475C1" w:rsidRPr="00D475C1" w:rsidRDefault="00D475C1" w:rsidP="00D475C1">
      <w:pPr>
        <w:suppressAutoHyphens/>
        <w:jc w:val="center"/>
        <w:rPr>
          <w:b/>
          <w:bCs/>
          <w:lang w:eastAsia="ar-SA"/>
        </w:rPr>
      </w:pPr>
      <w:r w:rsidRPr="00D475C1">
        <w:rPr>
          <w:b/>
          <w:lang w:eastAsia="ar-SA"/>
        </w:rPr>
        <w:t>Măsuri de implementare</w:t>
      </w:r>
    </w:p>
    <w:p w14:paraId="7216092B" w14:textId="77777777" w:rsidR="00D475C1" w:rsidRPr="00D475C1" w:rsidRDefault="00D475C1" w:rsidP="00D475C1">
      <w:pPr>
        <w:suppressAutoHyphens/>
        <w:rPr>
          <w:b/>
          <w:bCs/>
          <w:lang w:eastAsia="ar-SA"/>
        </w:rPr>
      </w:pPr>
    </w:p>
    <w:tbl>
      <w:tblPr>
        <w:tblW w:w="10080" w:type="dxa"/>
        <w:tblInd w:w="85" w:type="dxa"/>
        <w:tblLayout w:type="fixed"/>
        <w:tblLook w:val="0000" w:firstRow="0" w:lastRow="0" w:firstColumn="0" w:lastColumn="0" w:noHBand="0" w:noVBand="0"/>
      </w:tblPr>
      <w:tblGrid>
        <w:gridCol w:w="4309"/>
        <w:gridCol w:w="5771"/>
      </w:tblGrid>
      <w:tr w:rsidR="00D475C1" w:rsidRPr="00D475C1" w14:paraId="39B9B179" w14:textId="77777777" w:rsidTr="00905CDF">
        <w:tc>
          <w:tcPr>
            <w:tcW w:w="4309" w:type="dxa"/>
            <w:tcBorders>
              <w:top w:val="single" w:sz="4" w:space="0" w:color="000000"/>
              <w:left w:val="single" w:sz="4" w:space="0" w:color="000000"/>
              <w:bottom w:val="single" w:sz="4" w:space="0" w:color="000000"/>
            </w:tcBorders>
            <w:shd w:val="clear" w:color="auto" w:fill="auto"/>
          </w:tcPr>
          <w:p w14:paraId="526AAFEE" w14:textId="77777777" w:rsidR="00D475C1" w:rsidRPr="00D475C1" w:rsidRDefault="00D475C1" w:rsidP="00D475C1">
            <w:pPr>
              <w:suppressAutoHyphens/>
              <w:jc w:val="both"/>
              <w:rPr>
                <w:lang w:eastAsia="ar-SA"/>
              </w:rPr>
            </w:pPr>
            <w:r w:rsidRPr="00D475C1">
              <w:rPr>
                <w:lang w:eastAsia="ar-SA"/>
              </w:rPr>
              <w:t>8.1. Măsurile de punere în aplicare a proiectului de act normativ</w:t>
            </w:r>
          </w:p>
        </w:tc>
        <w:tc>
          <w:tcPr>
            <w:tcW w:w="5771" w:type="dxa"/>
            <w:tcBorders>
              <w:top w:val="single" w:sz="4" w:space="0" w:color="000000"/>
              <w:left w:val="single" w:sz="4" w:space="0" w:color="000000"/>
              <w:bottom w:val="single" w:sz="4" w:space="0" w:color="000000"/>
              <w:right w:val="single" w:sz="4" w:space="0" w:color="000000"/>
            </w:tcBorders>
            <w:shd w:val="clear" w:color="auto" w:fill="auto"/>
          </w:tcPr>
          <w:p w14:paraId="61EC1A4C" w14:textId="77777777" w:rsidR="00D475C1" w:rsidRPr="00D475C1" w:rsidRDefault="00D475C1" w:rsidP="00D475C1">
            <w:pPr>
              <w:suppressAutoHyphens/>
              <w:jc w:val="both"/>
              <w:rPr>
                <w:lang w:eastAsia="ar-SA"/>
              </w:rPr>
            </w:pPr>
            <w:r w:rsidRPr="00D475C1">
              <w:rPr>
                <w:lang w:eastAsia="ar-SA"/>
              </w:rPr>
              <w:t>Proiectul de hotărâre nu se referă la acest domeniu.</w:t>
            </w:r>
          </w:p>
        </w:tc>
      </w:tr>
      <w:tr w:rsidR="00D475C1" w:rsidRPr="00D475C1" w14:paraId="60B4F652" w14:textId="77777777" w:rsidTr="00905CDF">
        <w:tc>
          <w:tcPr>
            <w:tcW w:w="4309" w:type="dxa"/>
            <w:tcBorders>
              <w:top w:val="single" w:sz="4" w:space="0" w:color="000000"/>
              <w:left w:val="single" w:sz="4" w:space="0" w:color="000000"/>
              <w:bottom w:val="single" w:sz="4" w:space="0" w:color="000000"/>
            </w:tcBorders>
            <w:shd w:val="clear" w:color="auto" w:fill="auto"/>
          </w:tcPr>
          <w:p w14:paraId="23DA3CF6" w14:textId="77777777" w:rsidR="00D475C1" w:rsidRPr="00D475C1" w:rsidRDefault="00D475C1" w:rsidP="00D475C1">
            <w:pPr>
              <w:suppressAutoHyphens/>
              <w:rPr>
                <w:lang w:eastAsia="ar-SA"/>
              </w:rPr>
            </w:pPr>
            <w:r w:rsidRPr="00D475C1">
              <w:rPr>
                <w:lang w:eastAsia="ar-SA"/>
              </w:rPr>
              <w:t>8.2. Alte informaţii</w:t>
            </w:r>
          </w:p>
        </w:tc>
        <w:tc>
          <w:tcPr>
            <w:tcW w:w="5771" w:type="dxa"/>
            <w:tcBorders>
              <w:top w:val="single" w:sz="4" w:space="0" w:color="000000"/>
              <w:left w:val="single" w:sz="4" w:space="0" w:color="000000"/>
              <w:bottom w:val="single" w:sz="4" w:space="0" w:color="000000"/>
              <w:right w:val="single" w:sz="4" w:space="0" w:color="000000"/>
            </w:tcBorders>
            <w:shd w:val="clear" w:color="auto" w:fill="auto"/>
          </w:tcPr>
          <w:p w14:paraId="06616038" w14:textId="77777777" w:rsidR="00D475C1" w:rsidRPr="00D475C1" w:rsidRDefault="00D475C1" w:rsidP="00D475C1">
            <w:pPr>
              <w:suppressAutoHyphens/>
              <w:rPr>
                <w:lang w:eastAsia="ar-SA"/>
              </w:rPr>
            </w:pPr>
            <w:r w:rsidRPr="00D475C1">
              <w:rPr>
                <w:lang w:eastAsia="ar-SA"/>
              </w:rPr>
              <w:t>Nu au fost identificate.</w:t>
            </w:r>
          </w:p>
        </w:tc>
      </w:tr>
    </w:tbl>
    <w:p w14:paraId="493717F9" w14:textId="619F9853" w:rsidR="00365F31" w:rsidRDefault="00365F31" w:rsidP="00D475C1">
      <w:pPr>
        <w:suppressAutoHyphens/>
        <w:jc w:val="both"/>
        <w:rPr>
          <w:lang w:eastAsia="ar-SA"/>
        </w:rPr>
      </w:pPr>
    </w:p>
    <w:p w14:paraId="7371DEA5" w14:textId="77777777" w:rsidR="00D475C1" w:rsidRPr="00D475C1" w:rsidRDefault="00D475C1" w:rsidP="001D1F61">
      <w:pPr>
        <w:suppressAutoHyphens/>
        <w:rPr>
          <w:b/>
          <w:lang w:eastAsia="ar-SA"/>
        </w:rPr>
      </w:pPr>
    </w:p>
    <w:p w14:paraId="1C8B32D6" w14:textId="05476579" w:rsidR="00540DE7" w:rsidRPr="00F766CA" w:rsidRDefault="00F766CA" w:rsidP="00FF5EEA">
      <w:pPr>
        <w:jc w:val="both"/>
        <w:rPr>
          <w:bCs/>
        </w:rPr>
      </w:pPr>
      <w:r w:rsidRPr="00F766CA">
        <w:t xml:space="preserve">Pentru considerentele de mai sus, am elaborat alăturat proiectul de </w:t>
      </w:r>
      <w:r w:rsidR="00365F31" w:rsidRPr="00365F31">
        <w:t>Ordonanță a Guvernului pentru modificarea si completarea Ordonanţei Guvernului nr. 7/2012 privind implementarea sistemelor de transport inteligente în domeniul transportului rutier şi pentru realizarea interfeţelor cu alte moduri de transport</w:t>
      </w:r>
      <w:r w:rsidR="00FF5EEA" w:rsidRPr="00365F31">
        <w:rPr>
          <w:bCs/>
        </w:rPr>
        <w:t>,</w:t>
      </w:r>
      <w:r w:rsidR="00FF5EEA" w:rsidRPr="00E81806">
        <w:rPr>
          <w:bCs/>
        </w:rPr>
        <w:t xml:space="preserve"> </w:t>
      </w:r>
      <w:r w:rsidRPr="00E81806">
        <w:rPr>
          <w:bCs/>
        </w:rPr>
        <w:t>care</w:t>
      </w:r>
      <w:r w:rsidRPr="00F766CA">
        <w:rPr>
          <w:bCs/>
        </w:rPr>
        <w:t>, în forma prezentată, a fost avizat de ministerele interesate şi pe care îl supunem spre aprobare.</w:t>
      </w:r>
    </w:p>
    <w:p w14:paraId="6D965F08" w14:textId="77777777" w:rsidR="0011402F" w:rsidRDefault="0011402F" w:rsidP="0011402F">
      <w:pPr>
        <w:pStyle w:val="Titlu3"/>
        <w:rPr>
          <w:rFonts w:ascii="Times New Roman" w:hAnsi="Times New Roman"/>
          <w:szCs w:val="24"/>
        </w:rPr>
      </w:pPr>
    </w:p>
    <w:p w14:paraId="3CC8A5A0" w14:textId="77777777" w:rsidR="0011402F" w:rsidRDefault="0011402F" w:rsidP="0011402F">
      <w:pPr>
        <w:jc w:val="center"/>
        <w:rPr>
          <w:b/>
        </w:rPr>
      </w:pPr>
    </w:p>
    <w:p w14:paraId="7886BE5E" w14:textId="77777777" w:rsidR="0011402F" w:rsidRDefault="0011402F" w:rsidP="0011402F">
      <w:pPr>
        <w:jc w:val="center"/>
        <w:rPr>
          <w:b/>
        </w:rPr>
      </w:pPr>
      <w:r>
        <w:rPr>
          <w:b/>
        </w:rPr>
        <w:t>MINISTRUL TRANSPORTURILOR ȘI INFRASTRUCTURII</w:t>
      </w:r>
    </w:p>
    <w:p w14:paraId="644214C8" w14:textId="77777777" w:rsidR="0011402F" w:rsidRDefault="0011402F" w:rsidP="0011402F">
      <w:pPr>
        <w:jc w:val="center"/>
        <w:rPr>
          <w:b/>
          <w:sz w:val="16"/>
          <w:szCs w:val="16"/>
        </w:rPr>
      </w:pPr>
    </w:p>
    <w:p w14:paraId="56242794" w14:textId="77777777" w:rsidR="0011402F" w:rsidRDefault="0011402F" w:rsidP="0011402F">
      <w:pPr>
        <w:jc w:val="center"/>
        <w:rPr>
          <w:b/>
        </w:rPr>
      </w:pPr>
      <w:r>
        <w:rPr>
          <w:b/>
        </w:rPr>
        <w:t>SORIN-MIHAI GRINDEANU</w:t>
      </w:r>
    </w:p>
    <w:p w14:paraId="440F3A53" w14:textId="77777777" w:rsidR="0011402F" w:rsidRDefault="0011402F" w:rsidP="0011402F">
      <w:pPr>
        <w:jc w:val="both"/>
        <w:rPr>
          <w:b/>
          <w:sz w:val="8"/>
          <w:szCs w:val="8"/>
        </w:rPr>
      </w:pPr>
    </w:p>
    <w:p w14:paraId="388FD528" w14:textId="77777777" w:rsidR="0011402F" w:rsidRDefault="0011402F" w:rsidP="0011402F">
      <w:pPr>
        <w:jc w:val="center"/>
        <w:rPr>
          <w:b/>
          <w:u w:val="single"/>
        </w:rPr>
      </w:pPr>
      <w:r>
        <w:rPr>
          <w:b/>
          <w:u w:val="single"/>
        </w:rPr>
        <w:t>AVIZĂM:</w:t>
      </w:r>
    </w:p>
    <w:p w14:paraId="00F13747" w14:textId="77777777" w:rsidR="0011402F" w:rsidRDefault="0011402F" w:rsidP="0011402F">
      <w:pPr>
        <w:jc w:val="center"/>
        <w:rPr>
          <w:b/>
        </w:rPr>
      </w:pPr>
    </w:p>
    <w:p w14:paraId="2ED486F5" w14:textId="77777777" w:rsidR="001D1F61" w:rsidRDefault="001D1F61" w:rsidP="0011402F">
      <w:pPr>
        <w:jc w:val="center"/>
        <w:rPr>
          <w:b/>
        </w:rPr>
      </w:pPr>
    </w:p>
    <w:p w14:paraId="7ED99C22" w14:textId="77777777" w:rsidR="0011402F" w:rsidRDefault="0011402F" w:rsidP="0011402F">
      <w:pPr>
        <w:jc w:val="center"/>
        <w:rPr>
          <w:b/>
        </w:rPr>
      </w:pPr>
    </w:p>
    <w:p w14:paraId="31F1384C" w14:textId="77777777" w:rsidR="001D1F61" w:rsidRDefault="001D1F61" w:rsidP="001D1F61">
      <w:pPr>
        <w:ind w:right="49"/>
        <w:jc w:val="center"/>
        <w:rPr>
          <w:b/>
        </w:rPr>
      </w:pPr>
    </w:p>
    <w:p w14:paraId="6A5D5621" w14:textId="7957A210" w:rsidR="001D1F61" w:rsidRDefault="001D1F61" w:rsidP="001D1F61">
      <w:pPr>
        <w:ind w:right="49"/>
        <w:jc w:val="center"/>
        <w:rPr>
          <w:b/>
        </w:rPr>
      </w:pPr>
      <w:r>
        <w:rPr>
          <w:b/>
        </w:rPr>
        <w:t>MINISTRUL DEZVOLTĂRII, LUCRĂRILOR PUBLICE ȘI ADMINISTRAȚIEI</w:t>
      </w:r>
    </w:p>
    <w:p w14:paraId="19BE32D1" w14:textId="77777777" w:rsidR="001D1F61" w:rsidRDefault="001D1F61" w:rsidP="001D1F61">
      <w:pPr>
        <w:ind w:right="49"/>
        <w:jc w:val="center"/>
        <w:rPr>
          <w:b/>
        </w:rPr>
      </w:pPr>
      <w:r>
        <w:rPr>
          <w:b/>
        </w:rPr>
        <w:t>Attila CSEKE</w:t>
      </w:r>
    </w:p>
    <w:p w14:paraId="30B034F3" w14:textId="77777777" w:rsidR="001D1F61" w:rsidRDefault="001D1F61" w:rsidP="001D1F61">
      <w:pPr>
        <w:ind w:right="49"/>
        <w:jc w:val="center"/>
        <w:rPr>
          <w:b/>
        </w:rPr>
      </w:pPr>
    </w:p>
    <w:p w14:paraId="72EC0A84" w14:textId="77777777" w:rsidR="001D1F61" w:rsidRDefault="001D1F61" w:rsidP="001D1F61">
      <w:pPr>
        <w:ind w:right="49"/>
        <w:jc w:val="center"/>
        <w:rPr>
          <w:b/>
        </w:rPr>
      </w:pPr>
    </w:p>
    <w:p w14:paraId="645C6BA7" w14:textId="77777777" w:rsidR="001D1F61" w:rsidRDefault="001D1F61" w:rsidP="001D1F61">
      <w:pPr>
        <w:ind w:right="49"/>
        <w:jc w:val="center"/>
        <w:rPr>
          <w:b/>
        </w:rPr>
      </w:pPr>
    </w:p>
    <w:p w14:paraId="212A2947" w14:textId="77777777" w:rsidR="001D1F61" w:rsidRDefault="001D1F61" w:rsidP="001D1F61">
      <w:pPr>
        <w:ind w:right="49"/>
        <w:jc w:val="center"/>
        <w:rPr>
          <w:b/>
        </w:rPr>
      </w:pPr>
    </w:p>
    <w:p w14:paraId="489ACFB1" w14:textId="0E099873" w:rsidR="001D1F61" w:rsidRDefault="001D1F61" w:rsidP="001D1F61">
      <w:pPr>
        <w:ind w:right="49"/>
        <w:jc w:val="center"/>
        <w:rPr>
          <w:b/>
        </w:rPr>
      </w:pPr>
      <w:r>
        <w:rPr>
          <w:b/>
        </w:rPr>
        <w:t>MINISTRUL AFACERILOR EXTERNE</w:t>
      </w:r>
    </w:p>
    <w:p w14:paraId="761E93F6" w14:textId="77777777" w:rsidR="001D1F61" w:rsidRDefault="001D1F61" w:rsidP="001D1F61">
      <w:pPr>
        <w:ind w:right="49"/>
        <w:jc w:val="center"/>
        <w:rPr>
          <w:b/>
        </w:rPr>
      </w:pPr>
      <w:r>
        <w:rPr>
          <w:b/>
        </w:rPr>
        <w:t>Emil HUREZEANU</w:t>
      </w:r>
    </w:p>
    <w:p w14:paraId="0E1F3C55" w14:textId="77777777" w:rsidR="001D1F61" w:rsidRDefault="001D1F61" w:rsidP="001D1F61">
      <w:pPr>
        <w:ind w:right="49"/>
        <w:jc w:val="center"/>
        <w:rPr>
          <w:b/>
        </w:rPr>
      </w:pPr>
    </w:p>
    <w:p w14:paraId="5F5A3503" w14:textId="77777777" w:rsidR="001D1F61" w:rsidRDefault="001D1F61" w:rsidP="001D1F61">
      <w:pPr>
        <w:ind w:right="49"/>
        <w:jc w:val="center"/>
        <w:rPr>
          <w:b/>
        </w:rPr>
      </w:pPr>
    </w:p>
    <w:p w14:paraId="22B08D68" w14:textId="77777777" w:rsidR="001D1F61" w:rsidRDefault="001D1F61" w:rsidP="001D1F61">
      <w:pPr>
        <w:ind w:right="49"/>
        <w:jc w:val="center"/>
        <w:rPr>
          <w:b/>
        </w:rPr>
      </w:pPr>
    </w:p>
    <w:p w14:paraId="6A2D9609" w14:textId="77777777" w:rsidR="001D1F61" w:rsidRDefault="001D1F61" w:rsidP="001D1F61">
      <w:pPr>
        <w:ind w:right="49"/>
        <w:jc w:val="center"/>
        <w:rPr>
          <w:b/>
        </w:rPr>
      </w:pPr>
      <w:r>
        <w:rPr>
          <w:b/>
        </w:rPr>
        <w:t>MINISTRUL JUSTIȚIEI</w:t>
      </w:r>
    </w:p>
    <w:p w14:paraId="71E1CD81" w14:textId="77777777" w:rsidR="001D1F61" w:rsidRDefault="001D1F61" w:rsidP="001D1F61">
      <w:pPr>
        <w:ind w:right="49"/>
        <w:jc w:val="center"/>
        <w:rPr>
          <w:b/>
        </w:rPr>
      </w:pPr>
      <w:r>
        <w:rPr>
          <w:b/>
        </w:rPr>
        <w:t>Radu MARINESCU</w:t>
      </w:r>
    </w:p>
    <w:p w14:paraId="7E95BFD3" w14:textId="77777777" w:rsidR="001D1F61" w:rsidRDefault="001D1F61" w:rsidP="001D1F61">
      <w:pPr>
        <w:ind w:right="49"/>
        <w:jc w:val="center"/>
        <w:rPr>
          <w:b/>
        </w:rPr>
      </w:pPr>
    </w:p>
    <w:p w14:paraId="51ED0C7E" w14:textId="77777777" w:rsidR="001D1F61" w:rsidRDefault="001D1F61" w:rsidP="001D1F61">
      <w:pPr>
        <w:ind w:right="49"/>
        <w:jc w:val="center"/>
        <w:rPr>
          <w:b/>
        </w:rPr>
      </w:pPr>
    </w:p>
    <w:p w14:paraId="0E052DF2" w14:textId="77777777" w:rsidR="001D1F61" w:rsidRPr="00BD77A3" w:rsidRDefault="001D1F61" w:rsidP="001D1F61">
      <w:pPr>
        <w:ind w:right="49"/>
        <w:jc w:val="center"/>
        <w:rPr>
          <w:b/>
        </w:rPr>
      </w:pPr>
    </w:p>
    <w:p w14:paraId="77C04D2A" w14:textId="77777777" w:rsidR="001D1F61" w:rsidRDefault="001D1F61" w:rsidP="001D1F61">
      <w:pPr>
        <w:tabs>
          <w:tab w:val="left" w:pos="850"/>
          <w:tab w:val="left" w:pos="1191"/>
          <w:tab w:val="left" w:pos="1531"/>
        </w:tabs>
        <w:spacing w:line="360" w:lineRule="auto"/>
        <w:rPr>
          <w:b/>
          <w:sz w:val="22"/>
          <w:lang w:eastAsia="zh-CN"/>
        </w:rPr>
      </w:pPr>
    </w:p>
    <w:p w14:paraId="275D4390" w14:textId="77777777" w:rsidR="001D1F61" w:rsidRDefault="001D1F61" w:rsidP="001D1F61">
      <w:pPr>
        <w:tabs>
          <w:tab w:val="left" w:pos="850"/>
          <w:tab w:val="left" w:pos="1191"/>
          <w:tab w:val="left" w:pos="1531"/>
        </w:tabs>
        <w:spacing w:line="360" w:lineRule="auto"/>
        <w:rPr>
          <w:b/>
          <w:sz w:val="22"/>
          <w:lang w:eastAsia="zh-CN"/>
        </w:rPr>
      </w:pPr>
    </w:p>
    <w:p w14:paraId="7AAC5DA5" w14:textId="77777777" w:rsidR="001D1F61" w:rsidRDefault="001D1F61" w:rsidP="001D1F61">
      <w:pPr>
        <w:tabs>
          <w:tab w:val="left" w:pos="850"/>
          <w:tab w:val="left" w:pos="1191"/>
          <w:tab w:val="left" w:pos="1531"/>
        </w:tabs>
        <w:spacing w:line="360" w:lineRule="auto"/>
        <w:ind w:left="144"/>
        <w:jc w:val="center"/>
        <w:rPr>
          <w:b/>
          <w:sz w:val="22"/>
          <w:lang w:eastAsia="zh-CN"/>
        </w:rPr>
      </w:pPr>
    </w:p>
    <w:p w14:paraId="06F66D78" w14:textId="77777777" w:rsidR="001D1F61" w:rsidRDefault="001D1F61" w:rsidP="001D1F61">
      <w:pPr>
        <w:tabs>
          <w:tab w:val="left" w:pos="850"/>
          <w:tab w:val="left" w:pos="1191"/>
          <w:tab w:val="left" w:pos="1531"/>
        </w:tabs>
        <w:spacing w:line="360" w:lineRule="auto"/>
        <w:ind w:left="144"/>
        <w:jc w:val="center"/>
        <w:rPr>
          <w:b/>
          <w:sz w:val="22"/>
          <w:lang w:eastAsia="zh-CN"/>
        </w:rPr>
      </w:pPr>
    </w:p>
    <w:p w14:paraId="39BF67C2" w14:textId="77777777" w:rsidR="001D1F61" w:rsidRDefault="001D1F61" w:rsidP="001D1F61">
      <w:pPr>
        <w:tabs>
          <w:tab w:val="left" w:pos="850"/>
          <w:tab w:val="left" w:pos="1191"/>
          <w:tab w:val="left" w:pos="1531"/>
        </w:tabs>
        <w:spacing w:line="360" w:lineRule="auto"/>
        <w:ind w:left="144"/>
        <w:jc w:val="center"/>
        <w:rPr>
          <w:b/>
          <w:sz w:val="22"/>
          <w:lang w:eastAsia="zh-CN"/>
        </w:rPr>
      </w:pPr>
    </w:p>
    <w:p w14:paraId="30EDF8C4" w14:textId="77777777" w:rsidR="001D1F61" w:rsidRDefault="001D1F61" w:rsidP="001D1F61">
      <w:pPr>
        <w:tabs>
          <w:tab w:val="left" w:pos="850"/>
          <w:tab w:val="left" w:pos="1191"/>
          <w:tab w:val="left" w:pos="1531"/>
        </w:tabs>
        <w:spacing w:line="360" w:lineRule="auto"/>
        <w:ind w:left="144"/>
        <w:jc w:val="center"/>
        <w:rPr>
          <w:b/>
          <w:sz w:val="22"/>
          <w:lang w:eastAsia="zh-CN"/>
        </w:rPr>
      </w:pPr>
    </w:p>
    <w:p w14:paraId="37AF1477" w14:textId="77777777" w:rsidR="001D1F61" w:rsidRDefault="001D1F61" w:rsidP="001D1F61">
      <w:pPr>
        <w:tabs>
          <w:tab w:val="left" w:pos="850"/>
          <w:tab w:val="left" w:pos="1191"/>
          <w:tab w:val="left" w:pos="1531"/>
        </w:tabs>
        <w:spacing w:line="360" w:lineRule="auto"/>
        <w:ind w:left="144"/>
        <w:jc w:val="center"/>
        <w:rPr>
          <w:b/>
          <w:sz w:val="22"/>
          <w:lang w:eastAsia="zh-CN"/>
        </w:rPr>
      </w:pPr>
    </w:p>
    <w:p w14:paraId="2DE199E0" w14:textId="77777777" w:rsidR="001D1F61" w:rsidRDefault="001D1F61" w:rsidP="001D1F61">
      <w:pPr>
        <w:tabs>
          <w:tab w:val="left" w:pos="850"/>
          <w:tab w:val="left" w:pos="1191"/>
          <w:tab w:val="left" w:pos="1531"/>
        </w:tabs>
        <w:spacing w:line="360" w:lineRule="auto"/>
        <w:ind w:left="144"/>
        <w:jc w:val="center"/>
        <w:rPr>
          <w:b/>
          <w:sz w:val="22"/>
          <w:lang w:eastAsia="zh-CN"/>
        </w:rPr>
      </w:pPr>
    </w:p>
    <w:p w14:paraId="18072562" w14:textId="77777777" w:rsidR="001D1F61" w:rsidRDefault="001D1F61" w:rsidP="001D1F61">
      <w:pPr>
        <w:tabs>
          <w:tab w:val="left" w:pos="850"/>
          <w:tab w:val="left" w:pos="1191"/>
          <w:tab w:val="left" w:pos="1531"/>
        </w:tabs>
        <w:spacing w:line="360" w:lineRule="auto"/>
        <w:ind w:left="144"/>
        <w:jc w:val="center"/>
        <w:rPr>
          <w:b/>
          <w:sz w:val="22"/>
          <w:lang w:eastAsia="zh-CN"/>
        </w:rPr>
      </w:pPr>
    </w:p>
    <w:p w14:paraId="6861571B" w14:textId="77777777" w:rsidR="001D1F61" w:rsidRDefault="001D1F61" w:rsidP="001D1F61">
      <w:pPr>
        <w:tabs>
          <w:tab w:val="left" w:pos="850"/>
          <w:tab w:val="left" w:pos="1191"/>
          <w:tab w:val="left" w:pos="1531"/>
        </w:tabs>
        <w:spacing w:line="360" w:lineRule="auto"/>
        <w:ind w:left="144"/>
        <w:jc w:val="center"/>
        <w:rPr>
          <w:b/>
          <w:sz w:val="22"/>
          <w:lang w:eastAsia="zh-CN"/>
        </w:rPr>
      </w:pPr>
    </w:p>
    <w:p w14:paraId="3FF5B62B" w14:textId="52B0EC2D" w:rsidR="001D1F61" w:rsidRPr="00591563" w:rsidRDefault="001D1F61" w:rsidP="001D1F61">
      <w:pPr>
        <w:tabs>
          <w:tab w:val="left" w:pos="850"/>
          <w:tab w:val="left" w:pos="1191"/>
          <w:tab w:val="left" w:pos="1531"/>
        </w:tabs>
        <w:spacing w:line="360" w:lineRule="auto"/>
        <w:ind w:left="144"/>
        <w:jc w:val="center"/>
        <w:rPr>
          <w:b/>
          <w:sz w:val="22"/>
          <w:lang w:eastAsia="zh-CN"/>
        </w:rPr>
      </w:pPr>
      <w:r w:rsidRPr="00591563">
        <w:rPr>
          <w:b/>
          <w:sz w:val="22"/>
          <w:lang w:eastAsia="zh-CN"/>
        </w:rPr>
        <w:t>SECRETAR DE STAT</w:t>
      </w:r>
    </w:p>
    <w:p w14:paraId="3470695D" w14:textId="220AD23C" w:rsidR="001D1F61" w:rsidRPr="00591563" w:rsidRDefault="001D1F61" w:rsidP="001D1F61">
      <w:pPr>
        <w:tabs>
          <w:tab w:val="left" w:pos="850"/>
          <w:tab w:val="left" w:pos="1191"/>
          <w:tab w:val="left" w:pos="1531"/>
        </w:tabs>
        <w:spacing w:line="360" w:lineRule="auto"/>
        <w:ind w:left="144"/>
        <w:jc w:val="center"/>
        <w:rPr>
          <w:b/>
          <w:sz w:val="22"/>
          <w:lang w:eastAsia="zh-CN"/>
        </w:rPr>
      </w:pPr>
      <w:r w:rsidRPr="001D1F61">
        <w:rPr>
          <w:b/>
          <w:sz w:val="22"/>
          <w:lang w:eastAsia="zh-CN"/>
        </w:rPr>
        <w:t xml:space="preserve">Irinel Ionel </w:t>
      </w:r>
      <w:r w:rsidRPr="001D1F61">
        <w:rPr>
          <w:b/>
          <w:sz w:val="22"/>
          <w:lang w:eastAsia="zh-CN"/>
        </w:rPr>
        <w:t>SCRIOSTEANU</w:t>
      </w:r>
    </w:p>
    <w:p w14:paraId="5786E4CF" w14:textId="77777777" w:rsidR="001D1F61" w:rsidRPr="00591563" w:rsidRDefault="001D1F61" w:rsidP="001D1F61">
      <w:pPr>
        <w:tabs>
          <w:tab w:val="left" w:pos="850"/>
          <w:tab w:val="left" w:pos="1191"/>
          <w:tab w:val="left" w:pos="1531"/>
        </w:tabs>
        <w:spacing w:line="360" w:lineRule="auto"/>
        <w:ind w:left="144"/>
        <w:jc w:val="center"/>
        <w:rPr>
          <w:b/>
          <w:sz w:val="22"/>
          <w:lang w:eastAsia="zh-CN"/>
        </w:rPr>
      </w:pPr>
    </w:p>
    <w:p w14:paraId="6D04B2BC" w14:textId="77777777" w:rsidR="001D1F61" w:rsidRPr="00591563" w:rsidRDefault="001D1F61" w:rsidP="001D1F61">
      <w:pPr>
        <w:tabs>
          <w:tab w:val="left" w:pos="850"/>
          <w:tab w:val="left" w:pos="1191"/>
          <w:tab w:val="left" w:pos="1531"/>
        </w:tabs>
        <w:spacing w:line="360" w:lineRule="auto"/>
        <w:ind w:left="144"/>
        <w:jc w:val="center"/>
        <w:rPr>
          <w:b/>
          <w:sz w:val="22"/>
          <w:lang w:eastAsia="zh-CN"/>
        </w:rPr>
      </w:pPr>
    </w:p>
    <w:p w14:paraId="6849D8D2" w14:textId="77777777" w:rsidR="001D1F61" w:rsidRPr="00591563" w:rsidRDefault="001D1F61" w:rsidP="001D1F61">
      <w:pPr>
        <w:tabs>
          <w:tab w:val="left" w:pos="850"/>
          <w:tab w:val="left" w:pos="1191"/>
          <w:tab w:val="left" w:pos="1531"/>
        </w:tabs>
        <w:spacing w:line="360" w:lineRule="auto"/>
        <w:ind w:left="144"/>
        <w:jc w:val="center"/>
        <w:rPr>
          <w:b/>
          <w:sz w:val="22"/>
          <w:lang w:eastAsia="zh-CN"/>
        </w:rPr>
      </w:pPr>
      <w:r w:rsidRPr="00591563">
        <w:rPr>
          <w:b/>
          <w:sz w:val="22"/>
          <w:lang w:eastAsia="zh-CN"/>
        </w:rPr>
        <w:t>SECRETAR GENERAL</w:t>
      </w:r>
    </w:p>
    <w:p w14:paraId="740FDA4F" w14:textId="77777777" w:rsidR="001D1F61" w:rsidRPr="00591563" w:rsidRDefault="001D1F61" w:rsidP="001D1F61">
      <w:pPr>
        <w:tabs>
          <w:tab w:val="left" w:pos="850"/>
          <w:tab w:val="left" w:pos="1191"/>
          <w:tab w:val="left" w:pos="1531"/>
        </w:tabs>
        <w:spacing w:line="360" w:lineRule="auto"/>
        <w:ind w:left="144"/>
        <w:jc w:val="center"/>
        <w:rPr>
          <w:b/>
          <w:sz w:val="22"/>
          <w:lang w:eastAsia="zh-CN"/>
        </w:rPr>
      </w:pPr>
      <w:r w:rsidRPr="00591563">
        <w:rPr>
          <w:b/>
          <w:sz w:val="22"/>
          <w:lang w:eastAsia="zh-CN"/>
        </w:rPr>
        <w:t>Mariana IONIȚĂ</w:t>
      </w:r>
    </w:p>
    <w:p w14:paraId="1F3709BA" w14:textId="77777777" w:rsidR="001D1F61" w:rsidRPr="00591563" w:rsidRDefault="001D1F61" w:rsidP="001D1F61">
      <w:pPr>
        <w:tabs>
          <w:tab w:val="left" w:pos="850"/>
          <w:tab w:val="left" w:pos="1191"/>
          <w:tab w:val="left" w:pos="1531"/>
        </w:tabs>
        <w:spacing w:line="360" w:lineRule="auto"/>
        <w:ind w:left="144"/>
        <w:jc w:val="center"/>
        <w:rPr>
          <w:b/>
          <w:sz w:val="22"/>
          <w:lang w:eastAsia="zh-CN"/>
        </w:rPr>
      </w:pPr>
    </w:p>
    <w:p w14:paraId="1D7CF652" w14:textId="77777777" w:rsidR="001D1F61" w:rsidRPr="00591563" w:rsidRDefault="001D1F61" w:rsidP="001D1F61">
      <w:pPr>
        <w:tabs>
          <w:tab w:val="left" w:pos="850"/>
          <w:tab w:val="left" w:pos="1191"/>
          <w:tab w:val="left" w:pos="1531"/>
        </w:tabs>
        <w:spacing w:line="360" w:lineRule="auto"/>
        <w:ind w:left="144"/>
        <w:jc w:val="center"/>
        <w:rPr>
          <w:b/>
          <w:sz w:val="22"/>
          <w:lang w:eastAsia="zh-CN"/>
        </w:rPr>
      </w:pPr>
    </w:p>
    <w:p w14:paraId="5E0261C8" w14:textId="77777777" w:rsidR="001D1F61" w:rsidRPr="00591563" w:rsidRDefault="001D1F61" w:rsidP="001D1F61">
      <w:pPr>
        <w:tabs>
          <w:tab w:val="left" w:pos="850"/>
          <w:tab w:val="left" w:pos="1191"/>
          <w:tab w:val="left" w:pos="1531"/>
        </w:tabs>
        <w:spacing w:line="360" w:lineRule="auto"/>
        <w:ind w:left="144"/>
        <w:jc w:val="center"/>
        <w:rPr>
          <w:b/>
          <w:sz w:val="22"/>
          <w:lang w:eastAsia="zh-CN"/>
        </w:rPr>
      </w:pPr>
    </w:p>
    <w:p w14:paraId="1C6E2620" w14:textId="77777777" w:rsidR="001D1F61" w:rsidRPr="00591563" w:rsidRDefault="001D1F61" w:rsidP="001D1F61">
      <w:pPr>
        <w:tabs>
          <w:tab w:val="left" w:pos="850"/>
          <w:tab w:val="left" w:pos="1191"/>
          <w:tab w:val="left" w:pos="1531"/>
        </w:tabs>
        <w:spacing w:line="360" w:lineRule="auto"/>
        <w:ind w:left="144"/>
        <w:jc w:val="center"/>
        <w:rPr>
          <w:b/>
          <w:sz w:val="22"/>
          <w:lang w:eastAsia="zh-CN"/>
        </w:rPr>
      </w:pPr>
      <w:r w:rsidRPr="00591563">
        <w:rPr>
          <w:b/>
          <w:sz w:val="22"/>
          <w:lang w:eastAsia="zh-CN"/>
        </w:rPr>
        <w:t>SECRETAR GENERAL ADJUNCT</w:t>
      </w:r>
    </w:p>
    <w:p w14:paraId="48B965C0" w14:textId="77777777" w:rsidR="001D1F61" w:rsidRPr="00591563" w:rsidRDefault="001D1F61" w:rsidP="001D1F61">
      <w:pPr>
        <w:tabs>
          <w:tab w:val="left" w:pos="850"/>
          <w:tab w:val="left" w:pos="1191"/>
          <w:tab w:val="left" w:pos="1531"/>
        </w:tabs>
        <w:spacing w:line="360" w:lineRule="auto"/>
        <w:ind w:left="144"/>
        <w:jc w:val="center"/>
        <w:rPr>
          <w:b/>
          <w:sz w:val="22"/>
          <w:lang w:eastAsia="zh-CN"/>
        </w:rPr>
      </w:pPr>
      <w:r w:rsidRPr="00591563">
        <w:rPr>
          <w:b/>
          <w:sz w:val="22"/>
          <w:lang w:eastAsia="zh-CN"/>
        </w:rPr>
        <w:t>Adrian Daniel GĂVRUȚA</w:t>
      </w:r>
    </w:p>
    <w:p w14:paraId="0B816593" w14:textId="77777777" w:rsidR="001D1F61" w:rsidRPr="00591563" w:rsidRDefault="001D1F61" w:rsidP="001D1F61">
      <w:pPr>
        <w:tabs>
          <w:tab w:val="left" w:pos="850"/>
          <w:tab w:val="left" w:pos="1191"/>
          <w:tab w:val="left" w:pos="1531"/>
        </w:tabs>
        <w:spacing w:line="360" w:lineRule="auto"/>
        <w:ind w:left="144"/>
        <w:jc w:val="center"/>
        <w:rPr>
          <w:b/>
          <w:sz w:val="22"/>
          <w:lang w:eastAsia="zh-CN"/>
        </w:rPr>
      </w:pPr>
    </w:p>
    <w:p w14:paraId="7E225E50" w14:textId="77777777" w:rsidR="001D1F61" w:rsidRPr="00591563" w:rsidRDefault="001D1F61" w:rsidP="001D1F61">
      <w:pPr>
        <w:tabs>
          <w:tab w:val="left" w:pos="850"/>
          <w:tab w:val="left" w:pos="1191"/>
          <w:tab w:val="left" w:pos="1531"/>
        </w:tabs>
        <w:spacing w:line="360" w:lineRule="auto"/>
        <w:ind w:left="144"/>
        <w:rPr>
          <w:b/>
          <w:sz w:val="22"/>
          <w:lang w:eastAsia="zh-CN"/>
        </w:rPr>
      </w:pPr>
    </w:p>
    <w:p w14:paraId="07891FD2" w14:textId="77777777" w:rsidR="001D1F61" w:rsidRPr="00591563" w:rsidRDefault="001D1F61" w:rsidP="001D1F61">
      <w:pPr>
        <w:tabs>
          <w:tab w:val="left" w:pos="850"/>
          <w:tab w:val="left" w:pos="1191"/>
          <w:tab w:val="left" w:pos="1531"/>
        </w:tabs>
        <w:spacing w:line="360" w:lineRule="auto"/>
        <w:ind w:left="144"/>
        <w:jc w:val="center"/>
        <w:rPr>
          <w:b/>
          <w:sz w:val="22"/>
          <w:lang w:eastAsia="zh-CN"/>
        </w:rPr>
      </w:pPr>
    </w:p>
    <w:p w14:paraId="32967F66" w14:textId="77777777" w:rsidR="001D1F61" w:rsidRPr="00591563" w:rsidRDefault="001D1F61" w:rsidP="001D1F61">
      <w:pPr>
        <w:tabs>
          <w:tab w:val="left" w:pos="850"/>
          <w:tab w:val="left" w:pos="1191"/>
          <w:tab w:val="left" w:pos="1531"/>
        </w:tabs>
        <w:spacing w:line="360" w:lineRule="auto"/>
        <w:ind w:left="144"/>
        <w:jc w:val="center"/>
        <w:rPr>
          <w:b/>
          <w:sz w:val="22"/>
          <w:lang w:eastAsia="zh-CN"/>
        </w:rPr>
      </w:pPr>
      <w:r w:rsidRPr="00591563">
        <w:rPr>
          <w:b/>
          <w:sz w:val="22"/>
          <w:lang w:eastAsia="zh-CN"/>
        </w:rPr>
        <w:t>DIRECŢIA JURIDICĂ</w:t>
      </w:r>
    </w:p>
    <w:p w14:paraId="52A24A2A" w14:textId="77777777" w:rsidR="001D1F61" w:rsidRPr="00591563" w:rsidRDefault="001D1F61" w:rsidP="001D1F61">
      <w:pPr>
        <w:tabs>
          <w:tab w:val="left" w:pos="850"/>
          <w:tab w:val="left" w:pos="1191"/>
          <w:tab w:val="left" w:pos="1531"/>
        </w:tabs>
        <w:spacing w:line="360" w:lineRule="auto"/>
        <w:ind w:left="144"/>
        <w:jc w:val="center"/>
        <w:rPr>
          <w:b/>
          <w:sz w:val="22"/>
          <w:lang w:eastAsia="zh-CN"/>
        </w:rPr>
      </w:pPr>
      <w:r w:rsidRPr="00591563">
        <w:rPr>
          <w:b/>
          <w:sz w:val="22"/>
          <w:lang w:eastAsia="zh-CN"/>
        </w:rPr>
        <w:t xml:space="preserve">DIRECTOR </w:t>
      </w:r>
    </w:p>
    <w:p w14:paraId="37040C7E" w14:textId="77777777" w:rsidR="001D1F61" w:rsidRPr="00591563" w:rsidRDefault="001D1F61" w:rsidP="001D1F61">
      <w:pPr>
        <w:tabs>
          <w:tab w:val="left" w:pos="850"/>
          <w:tab w:val="left" w:pos="1191"/>
          <w:tab w:val="left" w:pos="1531"/>
        </w:tabs>
        <w:spacing w:line="360" w:lineRule="auto"/>
        <w:jc w:val="center"/>
        <w:rPr>
          <w:b/>
          <w:sz w:val="22"/>
          <w:lang w:eastAsia="zh-CN"/>
        </w:rPr>
      </w:pPr>
      <w:r w:rsidRPr="00591563">
        <w:rPr>
          <w:b/>
          <w:sz w:val="22"/>
          <w:lang w:eastAsia="zh-CN"/>
        </w:rPr>
        <w:t>Alexandra SAVU</w:t>
      </w:r>
    </w:p>
    <w:p w14:paraId="31601272" w14:textId="77777777" w:rsidR="001D1F61" w:rsidRPr="00591563" w:rsidRDefault="001D1F61" w:rsidP="001D1F61">
      <w:pPr>
        <w:tabs>
          <w:tab w:val="left" w:pos="850"/>
          <w:tab w:val="left" w:pos="1191"/>
          <w:tab w:val="left" w:pos="1531"/>
        </w:tabs>
        <w:spacing w:line="360" w:lineRule="auto"/>
        <w:rPr>
          <w:rFonts w:eastAsia="Trebuchet MS"/>
          <w:b/>
          <w:bCs/>
          <w:color w:val="000000"/>
          <w:sz w:val="22"/>
          <w:szCs w:val="22"/>
          <w:lang w:eastAsia="en-US"/>
        </w:rPr>
      </w:pPr>
    </w:p>
    <w:p w14:paraId="4DB05CA1" w14:textId="77777777" w:rsidR="001D1F61" w:rsidRPr="00591563" w:rsidRDefault="001D1F61" w:rsidP="001D1F61">
      <w:pPr>
        <w:tabs>
          <w:tab w:val="left" w:pos="850"/>
          <w:tab w:val="left" w:pos="1191"/>
          <w:tab w:val="left" w:pos="1531"/>
        </w:tabs>
        <w:spacing w:line="360" w:lineRule="auto"/>
        <w:ind w:left="144"/>
        <w:jc w:val="center"/>
        <w:rPr>
          <w:sz w:val="22"/>
          <w:lang w:eastAsia="zh-CN"/>
        </w:rPr>
      </w:pPr>
    </w:p>
    <w:p w14:paraId="01DE75B1" w14:textId="77777777" w:rsidR="001D1F61" w:rsidRPr="00591563" w:rsidRDefault="001D1F61" w:rsidP="001D1F61">
      <w:pPr>
        <w:tabs>
          <w:tab w:val="left" w:pos="850"/>
          <w:tab w:val="left" w:pos="1191"/>
          <w:tab w:val="left" w:pos="1531"/>
        </w:tabs>
        <w:spacing w:line="360" w:lineRule="auto"/>
        <w:ind w:left="144"/>
        <w:jc w:val="center"/>
        <w:rPr>
          <w:sz w:val="22"/>
          <w:lang w:eastAsia="zh-CN"/>
        </w:rPr>
      </w:pPr>
    </w:p>
    <w:p w14:paraId="4E55BBAD" w14:textId="77777777" w:rsidR="001D1F61" w:rsidRPr="00591563" w:rsidRDefault="001D1F61" w:rsidP="001D1F61">
      <w:pPr>
        <w:tabs>
          <w:tab w:val="left" w:pos="850"/>
          <w:tab w:val="left" w:pos="1191"/>
          <w:tab w:val="left" w:pos="1531"/>
        </w:tabs>
        <w:spacing w:line="360" w:lineRule="auto"/>
        <w:ind w:left="144"/>
        <w:jc w:val="center"/>
        <w:rPr>
          <w:b/>
          <w:bCs/>
          <w:sz w:val="22"/>
          <w:lang w:val="fr-FR" w:eastAsia="zh-CN"/>
        </w:rPr>
      </w:pPr>
    </w:p>
    <w:p w14:paraId="4A0DB46A" w14:textId="77777777" w:rsidR="001D1F61" w:rsidRPr="00591563" w:rsidRDefault="001D1F61" w:rsidP="001D1F61">
      <w:pPr>
        <w:tabs>
          <w:tab w:val="left" w:pos="850"/>
          <w:tab w:val="left" w:pos="1191"/>
          <w:tab w:val="left" w:pos="1531"/>
        </w:tabs>
        <w:spacing w:line="360" w:lineRule="auto"/>
        <w:ind w:left="144"/>
        <w:jc w:val="center"/>
        <w:rPr>
          <w:b/>
          <w:bCs/>
          <w:sz w:val="22"/>
          <w:lang w:val="fr-FR" w:eastAsia="zh-CN"/>
        </w:rPr>
      </w:pPr>
      <w:r w:rsidRPr="00591563">
        <w:rPr>
          <w:b/>
          <w:bCs/>
          <w:sz w:val="22"/>
          <w:lang w:val="fr-FR" w:eastAsia="zh-CN"/>
        </w:rPr>
        <w:t>SERVICIUL AFACERI EUROPENE ȘI RELATII INTERNAȚIONALE</w:t>
      </w:r>
    </w:p>
    <w:p w14:paraId="0ACF2BD0" w14:textId="77777777" w:rsidR="001D1F61" w:rsidRPr="00591563" w:rsidRDefault="001D1F61" w:rsidP="001D1F61">
      <w:pPr>
        <w:tabs>
          <w:tab w:val="left" w:pos="850"/>
          <w:tab w:val="left" w:pos="1191"/>
          <w:tab w:val="left" w:pos="1531"/>
        </w:tabs>
        <w:spacing w:line="360" w:lineRule="auto"/>
        <w:ind w:left="144"/>
        <w:jc w:val="center"/>
        <w:rPr>
          <w:b/>
          <w:bCs/>
          <w:sz w:val="22"/>
          <w:lang w:eastAsia="zh-CN"/>
        </w:rPr>
      </w:pPr>
      <w:r w:rsidRPr="00591563">
        <w:rPr>
          <w:b/>
          <w:bCs/>
          <w:sz w:val="22"/>
          <w:lang w:eastAsia="zh-CN"/>
        </w:rPr>
        <w:t>ȘEF SERVICU</w:t>
      </w:r>
    </w:p>
    <w:p w14:paraId="48D09438" w14:textId="77777777" w:rsidR="001D1F61" w:rsidRPr="00591563" w:rsidRDefault="001D1F61" w:rsidP="001D1F61">
      <w:pPr>
        <w:tabs>
          <w:tab w:val="left" w:pos="850"/>
          <w:tab w:val="left" w:pos="1191"/>
          <w:tab w:val="left" w:pos="1531"/>
        </w:tabs>
        <w:spacing w:line="360" w:lineRule="auto"/>
        <w:ind w:left="144"/>
        <w:jc w:val="center"/>
        <w:rPr>
          <w:b/>
          <w:bCs/>
          <w:sz w:val="22"/>
          <w:lang w:eastAsia="zh-CN"/>
        </w:rPr>
      </w:pPr>
      <w:r w:rsidRPr="00591563">
        <w:rPr>
          <w:b/>
          <w:bCs/>
          <w:sz w:val="22"/>
          <w:lang w:eastAsia="zh-CN"/>
        </w:rPr>
        <w:t>GABRIELA SÎRBU</w:t>
      </w:r>
    </w:p>
    <w:p w14:paraId="04D2F107" w14:textId="77777777" w:rsidR="001D1F61" w:rsidRPr="00591563" w:rsidRDefault="001D1F61" w:rsidP="001D1F61">
      <w:pPr>
        <w:tabs>
          <w:tab w:val="left" w:pos="850"/>
          <w:tab w:val="left" w:pos="1191"/>
          <w:tab w:val="left" w:pos="1531"/>
        </w:tabs>
        <w:spacing w:line="360" w:lineRule="auto"/>
        <w:rPr>
          <w:b/>
          <w:sz w:val="22"/>
          <w:lang w:val="fr-FR" w:eastAsia="zh-CN"/>
        </w:rPr>
      </w:pPr>
    </w:p>
    <w:p w14:paraId="2B75545D" w14:textId="77777777" w:rsidR="001D1F61" w:rsidRPr="00591563" w:rsidRDefault="001D1F61" w:rsidP="001D1F61">
      <w:pPr>
        <w:tabs>
          <w:tab w:val="left" w:pos="850"/>
          <w:tab w:val="left" w:pos="1191"/>
          <w:tab w:val="left" w:pos="1531"/>
        </w:tabs>
        <w:spacing w:line="360" w:lineRule="auto"/>
        <w:rPr>
          <w:b/>
          <w:sz w:val="22"/>
          <w:lang w:val="fr-FR" w:eastAsia="zh-CN"/>
        </w:rPr>
      </w:pPr>
    </w:p>
    <w:p w14:paraId="4F323DD0" w14:textId="77777777" w:rsidR="001D1F61" w:rsidRPr="00591563" w:rsidRDefault="001D1F61" w:rsidP="001D1F61">
      <w:pPr>
        <w:tabs>
          <w:tab w:val="left" w:pos="850"/>
          <w:tab w:val="left" w:pos="1191"/>
          <w:tab w:val="left" w:pos="1531"/>
        </w:tabs>
        <w:spacing w:line="360" w:lineRule="auto"/>
        <w:ind w:left="144"/>
        <w:jc w:val="center"/>
        <w:rPr>
          <w:sz w:val="22"/>
          <w:lang w:val="fr-FR" w:eastAsia="zh-CN"/>
        </w:rPr>
      </w:pPr>
    </w:p>
    <w:p w14:paraId="557A4015" w14:textId="77777777" w:rsidR="001D1F61" w:rsidRPr="00591563" w:rsidRDefault="001D1F61" w:rsidP="001D1F61">
      <w:pPr>
        <w:tabs>
          <w:tab w:val="left" w:pos="850"/>
          <w:tab w:val="left" w:pos="1191"/>
          <w:tab w:val="left" w:pos="1531"/>
        </w:tabs>
        <w:spacing w:line="360" w:lineRule="auto"/>
        <w:ind w:left="144"/>
        <w:jc w:val="center"/>
        <w:rPr>
          <w:b/>
          <w:sz w:val="22"/>
          <w:lang w:val="fr-FR" w:eastAsia="zh-CN"/>
        </w:rPr>
      </w:pPr>
      <w:r w:rsidRPr="00591563">
        <w:rPr>
          <w:b/>
          <w:sz w:val="22"/>
          <w:lang w:val="fr-FR" w:eastAsia="zh-CN"/>
        </w:rPr>
        <w:t>DIRECŢIA TRANSPORT RUTIER</w:t>
      </w:r>
    </w:p>
    <w:p w14:paraId="4DF95892" w14:textId="77777777" w:rsidR="001D1F61" w:rsidRPr="00591563" w:rsidRDefault="001D1F61" w:rsidP="001D1F61">
      <w:pPr>
        <w:tabs>
          <w:tab w:val="left" w:pos="850"/>
          <w:tab w:val="left" w:pos="1191"/>
          <w:tab w:val="left" w:pos="1531"/>
        </w:tabs>
        <w:spacing w:line="360" w:lineRule="auto"/>
        <w:ind w:left="144"/>
        <w:jc w:val="center"/>
        <w:rPr>
          <w:b/>
          <w:sz w:val="22"/>
          <w:lang w:val="pt-BR" w:eastAsia="zh-CN"/>
        </w:rPr>
      </w:pPr>
      <w:r w:rsidRPr="00591563">
        <w:rPr>
          <w:b/>
          <w:sz w:val="22"/>
          <w:lang w:val="pt-BR" w:eastAsia="zh-CN"/>
        </w:rPr>
        <w:t xml:space="preserve">DIRECTOR </w:t>
      </w:r>
    </w:p>
    <w:p w14:paraId="71C7A4F0" w14:textId="77777777" w:rsidR="001D1F61" w:rsidRPr="00BD77A3" w:rsidRDefault="001D1F61" w:rsidP="001D1F61">
      <w:pPr>
        <w:pStyle w:val="Frspaiere"/>
        <w:jc w:val="center"/>
        <w:rPr>
          <w:b/>
          <w:szCs w:val="24"/>
          <w:lang w:val="ro-RO"/>
        </w:rPr>
      </w:pPr>
      <w:r w:rsidRPr="00591563">
        <w:rPr>
          <w:rFonts w:eastAsia="Times New Roman"/>
          <w:b/>
          <w:sz w:val="22"/>
          <w:szCs w:val="24"/>
          <w:lang w:val="pt-BR" w:eastAsia="zh-CN"/>
        </w:rPr>
        <w:t>Adriana KALAPIS</w:t>
      </w:r>
    </w:p>
    <w:p w14:paraId="7D47CDD7" w14:textId="77777777" w:rsidR="0011402F" w:rsidRDefault="0011402F" w:rsidP="0011402F">
      <w:pPr>
        <w:jc w:val="center"/>
        <w:rPr>
          <w:b/>
        </w:rPr>
      </w:pPr>
    </w:p>
    <w:p w14:paraId="46B0BD4C" w14:textId="77777777" w:rsidR="0011402F" w:rsidRDefault="0011402F" w:rsidP="0011402F">
      <w:pPr>
        <w:jc w:val="center"/>
        <w:rPr>
          <w:b/>
        </w:rPr>
      </w:pPr>
    </w:p>
    <w:p w14:paraId="055AE0C2" w14:textId="77777777" w:rsidR="0011402F" w:rsidRDefault="0011402F" w:rsidP="0011402F">
      <w:pPr>
        <w:jc w:val="center"/>
        <w:rPr>
          <w:b/>
        </w:rPr>
      </w:pPr>
    </w:p>
    <w:p w14:paraId="0A6D2548" w14:textId="77777777" w:rsidR="0011402F" w:rsidRDefault="0011402F" w:rsidP="0011402F">
      <w:pPr>
        <w:jc w:val="center"/>
        <w:rPr>
          <w:b/>
        </w:rPr>
      </w:pPr>
    </w:p>
    <w:p w14:paraId="183BF47B" w14:textId="77777777" w:rsidR="0011402F" w:rsidRDefault="0011402F" w:rsidP="0011402F">
      <w:pPr>
        <w:jc w:val="center"/>
        <w:rPr>
          <w:b/>
        </w:rPr>
      </w:pPr>
    </w:p>
    <w:p w14:paraId="4F1EC46F" w14:textId="77777777" w:rsidR="0011402F" w:rsidRDefault="0011402F" w:rsidP="0011402F">
      <w:pPr>
        <w:jc w:val="center"/>
        <w:rPr>
          <w:b/>
        </w:rPr>
      </w:pPr>
    </w:p>
    <w:p w14:paraId="6A62C78A" w14:textId="77777777" w:rsidR="0011402F" w:rsidRDefault="0011402F" w:rsidP="0011402F">
      <w:pPr>
        <w:jc w:val="center"/>
        <w:rPr>
          <w:b/>
        </w:rPr>
      </w:pPr>
    </w:p>
    <w:sectPr w:rsidR="0011402F" w:rsidSect="00F27C9C">
      <w:footerReference w:type="even" r:id="rId12"/>
      <w:footerReference w:type="default" r:id="rId13"/>
      <w:pgSz w:w="11907" w:h="16840" w:code="9"/>
      <w:pgMar w:top="630" w:right="708" w:bottom="1134" w:left="1134" w:header="576"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55765" w14:textId="77777777" w:rsidR="00573A4C" w:rsidRDefault="00573A4C">
      <w:r>
        <w:separator/>
      </w:r>
    </w:p>
  </w:endnote>
  <w:endnote w:type="continuationSeparator" w:id="0">
    <w:p w14:paraId="42749F26" w14:textId="77777777" w:rsidR="00573A4C" w:rsidRDefault="00573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58247" w14:textId="77777777" w:rsidR="00B023E0" w:rsidRDefault="00B023E0" w:rsidP="004E41CB">
    <w:pPr>
      <w:pStyle w:val="Subsol"/>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end"/>
    </w:r>
  </w:p>
  <w:p w14:paraId="3893C26C" w14:textId="77777777" w:rsidR="00B023E0" w:rsidRDefault="00B023E0">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EC533" w14:textId="31AFB92D" w:rsidR="00B023E0" w:rsidRDefault="00B023E0" w:rsidP="005C7C67">
    <w:pPr>
      <w:pStyle w:val="Subsol"/>
      <w:framePr w:wrap="around" w:vAnchor="text" w:hAnchor="margin" w:xAlign="center" w:y="-111"/>
      <w:rPr>
        <w:rStyle w:val="Numrdepagin"/>
      </w:rPr>
    </w:pPr>
    <w:r>
      <w:rPr>
        <w:rStyle w:val="Numrdepagin"/>
      </w:rPr>
      <w:fldChar w:fldCharType="begin"/>
    </w:r>
    <w:r>
      <w:rPr>
        <w:rStyle w:val="Numrdepagin"/>
      </w:rPr>
      <w:instrText xml:space="preserve">PAGE  </w:instrText>
    </w:r>
    <w:r>
      <w:rPr>
        <w:rStyle w:val="Numrdepagin"/>
      </w:rPr>
      <w:fldChar w:fldCharType="separate"/>
    </w:r>
    <w:r w:rsidR="00053644">
      <w:rPr>
        <w:rStyle w:val="Numrdepagin"/>
        <w:noProof/>
      </w:rPr>
      <w:t>8</w:t>
    </w:r>
    <w:r>
      <w:rPr>
        <w:rStyle w:val="Numrdepagin"/>
      </w:rPr>
      <w:fldChar w:fldCharType="end"/>
    </w:r>
  </w:p>
  <w:p w14:paraId="143FE8DB" w14:textId="77777777" w:rsidR="00B023E0" w:rsidRPr="005C7C67" w:rsidRDefault="00B023E0" w:rsidP="005C7C67">
    <w:pPr>
      <w:pStyle w:val="Subsol"/>
      <w:ind w:firstLine="720"/>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F4332" w14:textId="77777777" w:rsidR="00573A4C" w:rsidRDefault="00573A4C">
      <w:r>
        <w:separator/>
      </w:r>
    </w:p>
  </w:footnote>
  <w:footnote w:type="continuationSeparator" w:id="0">
    <w:p w14:paraId="513EEF90" w14:textId="77777777" w:rsidR="00573A4C" w:rsidRDefault="00573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D1096"/>
    <w:multiLevelType w:val="hybridMultilevel"/>
    <w:tmpl w:val="534027EA"/>
    <w:lvl w:ilvl="0" w:tplc="221E37F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8486E"/>
    <w:multiLevelType w:val="multilevel"/>
    <w:tmpl w:val="B2EC77E6"/>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9D2418"/>
    <w:multiLevelType w:val="hybridMultilevel"/>
    <w:tmpl w:val="14EE2EF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2D23626"/>
    <w:multiLevelType w:val="hybridMultilevel"/>
    <w:tmpl w:val="FE86F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7450CC"/>
    <w:multiLevelType w:val="hybridMultilevel"/>
    <w:tmpl w:val="ED44F1EE"/>
    <w:lvl w:ilvl="0" w:tplc="6040DB4E">
      <w:start w:val="1"/>
      <w:numFmt w:val="lowerLetter"/>
      <w:lvlText w:val="%1)"/>
      <w:lvlJc w:val="left"/>
      <w:pPr>
        <w:ind w:left="800" w:hanging="360"/>
      </w:pPr>
      <w:rPr>
        <w:rFonts w:hint="default"/>
      </w:rPr>
    </w:lvl>
    <w:lvl w:ilvl="1" w:tplc="04180019" w:tentative="1">
      <w:start w:val="1"/>
      <w:numFmt w:val="lowerLetter"/>
      <w:lvlText w:val="%2."/>
      <w:lvlJc w:val="left"/>
      <w:pPr>
        <w:ind w:left="1520" w:hanging="360"/>
      </w:pPr>
    </w:lvl>
    <w:lvl w:ilvl="2" w:tplc="0418001B" w:tentative="1">
      <w:start w:val="1"/>
      <w:numFmt w:val="lowerRoman"/>
      <w:lvlText w:val="%3."/>
      <w:lvlJc w:val="right"/>
      <w:pPr>
        <w:ind w:left="2240" w:hanging="180"/>
      </w:pPr>
    </w:lvl>
    <w:lvl w:ilvl="3" w:tplc="0418000F" w:tentative="1">
      <w:start w:val="1"/>
      <w:numFmt w:val="decimal"/>
      <w:lvlText w:val="%4."/>
      <w:lvlJc w:val="left"/>
      <w:pPr>
        <w:ind w:left="2960" w:hanging="360"/>
      </w:pPr>
    </w:lvl>
    <w:lvl w:ilvl="4" w:tplc="04180019" w:tentative="1">
      <w:start w:val="1"/>
      <w:numFmt w:val="lowerLetter"/>
      <w:lvlText w:val="%5."/>
      <w:lvlJc w:val="left"/>
      <w:pPr>
        <w:ind w:left="3680" w:hanging="360"/>
      </w:pPr>
    </w:lvl>
    <w:lvl w:ilvl="5" w:tplc="0418001B" w:tentative="1">
      <w:start w:val="1"/>
      <w:numFmt w:val="lowerRoman"/>
      <w:lvlText w:val="%6."/>
      <w:lvlJc w:val="right"/>
      <w:pPr>
        <w:ind w:left="4400" w:hanging="180"/>
      </w:pPr>
    </w:lvl>
    <w:lvl w:ilvl="6" w:tplc="0418000F" w:tentative="1">
      <w:start w:val="1"/>
      <w:numFmt w:val="decimal"/>
      <w:lvlText w:val="%7."/>
      <w:lvlJc w:val="left"/>
      <w:pPr>
        <w:ind w:left="5120" w:hanging="360"/>
      </w:pPr>
    </w:lvl>
    <w:lvl w:ilvl="7" w:tplc="04180019" w:tentative="1">
      <w:start w:val="1"/>
      <w:numFmt w:val="lowerLetter"/>
      <w:lvlText w:val="%8."/>
      <w:lvlJc w:val="left"/>
      <w:pPr>
        <w:ind w:left="5840" w:hanging="360"/>
      </w:pPr>
    </w:lvl>
    <w:lvl w:ilvl="8" w:tplc="0418001B" w:tentative="1">
      <w:start w:val="1"/>
      <w:numFmt w:val="lowerRoman"/>
      <w:lvlText w:val="%9."/>
      <w:lvlJc w:val="right"/>
      <w:pPr>
        <w:ind w:left="6560" w:hanging="180"/>
      </w:pPr>
    </w:lvl>
  </w:abstractNum>
  <w:abstractNum w:abstractNumId="5" w15:restartNumberingAfterBreak="0">
    <w:nsid w:val="27A759F0"/>
    <w:multiLevelType w:val="hybridMultilevel"/>
    <w:tmpl w:val="F9BE90FA"/>
    <w:lvl w:ilvl="0" w:tplc="FE024718">
      <w:start w:val="1"/>
      <w:numFmt w:val="lowerLetter"/>
      <w:lvlText w:val="%1)"/>
      <w:lvlJc w:val="left"/>
      <w:pPr>
        <w:ind w:left="810" w:hanging="360"/>
      </w:pPr>
      <w:rPr>
        <w:rFonts w:hint="default"/>
      </w:rPr>
    </w:lvl>
    <w:lvl w:ilvl="1" w:tplc="04180019" w:tentative="1">
      <w:start w:val="1"/>
      <w:numFmt w:val="lowerLetter"/>
      <w:lvlText w:val="%2."/>
      <w:lvlJc w:val="left"/>
      <w:pPr>
        <w:ind w:left="1696" w:hanging="360"/>
      </w:pPr>
    </w:lvl>
    <w:lvl w:ilvl="2" w:tplc="0418001B" w:tentative="1">
      <w:start w:val="1"/>
      <w:numFmt w:val="lowerRoman"/>
      <w:lvlText w:val="%3."/>
      <w:lvlJc w:val="right"/>
      <w:pPr>
        <w:ind w:left="2416" w:hanging="180"/>
      </w:pPr>
    </w:lvl>
    <w:lvl w:ilvl="3" w:tplc="0418000F" w:tentative="1">
      <w:start w:val="1"/>
      <w:numFmt w:val="decimal"/>
      <w:lvlText w:val="%4."/>
      <w:lvlJc w:val="left"/>
      <w:pPr>
        <w:ind w:left="3136" w:hanging="360"/>
      </w:pPr>
    </w:lvl>
    <w:lvl w:ilvl="4" w:tplc="04180019" w:tentative="1">
      <w:start w:val="1"/>
      <w:numFmt w:val="lowerLetter"/>
      <w:lvlText w:val="%5."/>
      <w:lvlJc w:val="left"/>
      <w:pPr>
        <w:ind w:left="3856" w:hanging="360"/>
      </w:pPr>
    </w:lvl>
    <w:lvl w:ilvl="5" w:tplc="0418001B" w:tentative="1">
      <w:start w:val="1"/>
      <w:numFmt w:val="lowerRoman"/>
      <w:lvlText w:val="%6."/>
      <w:lvlJc w:val="right"/>
      <w:pPr>
        <w:ind w:left="4576" w:hanging="180"/>
      </w:pPr>
    </w:lvl>
    <w:lvl w:ilvl="6" w:tplc="0418000F" w:tentative="1">
      <w:start w:val="1"/>
      <w:numFmt w:val="decimal"/>
      <w:lvlText w:val="%7."/>
      <w:lvlJc w:val="left"/>
      <w:pPr>
        <w:ind w:left="5296" w:hanging="360"/>
      </w:pPr>
    </w:lvl>
    <w:lvl w:ilvl="7" w:tplc="04180019" w:tentative="1">
      <w:start w:val="1"/>
      <w:numFmt w:val="lowerLetter"/>
      <w:lvlText w:val="%8."/>
      <w:lvlJc w:val="left"/>
      <w:pPr>
        <w:ind w:left="6016" w:hanging="360"/>
      </w:pPr>
    </w:lvl>
    <w:lvl w:ilvl="8" w:tplc="0418001B" w:tentative="1">
      <w:start w:val="1"/>
      <w:numFmt w:val="lowerRoman"/>
      <w:lvlText w:val="%9."/>
      <w:lvlJc w:val="right"/>
      <w:pPr>
        <w:ind w:left="6736" w:hanging="180"/>
      </w:pPr>
    </w:lvl>
  </w:abstractNum>
  <w:abstractNum w:abstractNumId="6" w15:restartNumberingAfterBreak="0">
    <w:nsid w:val="2B517CCD"/>
    <w:multiLevelType w:val="multilevel"/>
    <w:tmpl w:val="0DEC797C"/>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EF0766B"/>
    <w:multiLevelType w:val="hybridMultilevel"/>
    <w:tmpl w:val="BC70ABFC"/>
    <w:lvl w:ilvl="0" w:tplc="CE029CF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994445"/>
    <w:multiLevelType w:val="hybridMultilevel"/>
    <w:tmpl w:val="ACFEF682"/>
    <w:lvl w:ilvl="0" w:tplc="3B7E9B9E">
      <w:start w:val="8"/>
      <w:numFmt w:val="decimal"/>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9" w15:restartNumberingAfterBreak="0">
    <w:nsid w:val="34666F7E"/>
    <w:multiLevelType w:val="hybridMultilevel"/>
    <w:tmpl w:val="FD1000DE"/>
    <w:lvl w:ilvl="0" w:tplc="CBD06310">
      <w:start w:val="1"/>
      <w:numFmt w:val="lowerLetter"/>
      <w:lvlText w:val="%1)"/>
      <w:lvlJc w:val="left"/>
      <w:pPr>
        <w:ind w:left="800" w:hanging="360"/>
      </w:pPr>
      <w:rPr>
        <w:rFonts w:hint="default"/>
      </w:rPr>
    </w:lvl>
    <w:lvl w:ilvl="1" w:tplc="04180019" w:tentative="1">
      <w:start w:val="1"/>
      <w:numFmt w:val="lowerLetter"/>
      <w:lvlText w:val="%2."/>
      <w:lvlJc w:val="left"/>
      <w:pPr>
        <w:ind w:left="1520" w:hanging="360"/>
      </w:pPr>
    </w:lvl>
    <w:lvl w:ilvl="2" w:tplc="0418001B" w:tentative="1">
      <w:start w:val="1"/>
      <w:numFmt w:val="lowerRoman"/>
      <w:lvlText w:val="%3."/>
      <w:lvlJc w:val="right"/>
      <w:pPr>
        <w:ind w:left="2240" w:hanging="180"/>
      </w:pPr>
    </w:lvl>
    <w:lvl w:ilvl="3" w:tplc="0418000F" w:tentative="1">
      <w:start w:val="1"/>
      <w:numFmt w:val="decimal"/>
      <w:lvlText w:val="%4."/>
      <w:lvlJc w:val="left"/>
      <w:pPr>
        <w:ind w:left="2960" w:hanging="360"/>
      </w:pPr>
    </w:lvl>
    <w:lvl w:ilvl="4" w:tplc="04180019" w:tentative="1">
      <w:start w:val="1"/>
      <w:numFmt w:val="lowerLetter"/>
      <w:lvlText w:val="%5."/>
      <w:lvlJc w:val="left"/>
      <w:pPr>
        <w:ind w:left="3680" w:hanging="360"/>
      </w:pPr>
    </w:lvl>
    <w:lvl w:ilvl="5" w:tplc="0418001B" w:tentative="1">
      <w:start w:val="1"/>
      <w:numFmt w:val="lowerRoman"/>
      <w:lvlText w:val="%6."/>
      <w:lvlJc w:val="right"/>
      <w:pPr>
        <w:ind w:left="4400" w:hanging="180"/>
      </w:pPr>
    </w:lvl>
    <w:lvl w:ilvl="6" w:tplc="0418000F" w:tentative="1">
      <w:start w:val="1"/>
      <w:numFmt w:val="decimal"/>
      <w:lvlText w:val="%7."/>
      <w:lvlJc w:val="left"/>
      <w:pPr>
        <w:ind w:left="5120" w:hanging="360"/>
      </w:pPr>
    </w:lvl>
    <w:lvl w:ilvl="7" w:tplc="04180019" w:tentative="1">
      <w:start w:val="1"/>
      <w:numFmt w:val="lowerLetter"/>
      <w:lvlText w:val="%8."/>
      <w:lvlJc w:val="left"/>
      <w:pPr>
        <w:ind w:left="5840" w:hanging="360"/>
      </w:pPr>
    </w:lvl>
    <w:lvl w:ilvl="8" w:tplc="0418001B" w:tentative="1">
      <w:start w:val="1"/>
      <w:numFmt w:val="lowerRoman"/>
      <w:lvlText w:val="%9."/>
      <w:lvlJc w:val="right"/>
      <w:pPr>
        <w:ind w:left="6560" w:hanging="180"/>
      </w:pPr>
    </w:lvl>
  </w:abstractNum>
  <w:abstractNum w:abstractNumId="10" w15:restartNumberingAfterBreak="0">
    <w:nsid w:val="3CAE1734"/>
    <w:multiLevelType w:val="hybridMultilevel"/>
    <w:tmpl w:val="2ADE0922"/>
    <w:lvl w:ilvl="0" w:tplc="75E08EDE">
      <w:start w:val="1"/>
      <w:numFmt w:val="decimal"/>
      <w:lvlText w:val="%1."/>
      <w:lvlJc w:val="left"/>
      <w:pPr>
        <w:ind w:left="1080" w:hanging="360"/>
      </w:pPr>
      <w:rPr>
        <w:rFonts w:ascii="Times New Roman" w:hAnsi="Times New Roman" w:cs="Times New Roman" w:hint="default"/>
        <w:b/>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F444A06"/>
    <w:multiLevelType w:val="hybridMultilevel"/>
    <w:tmpl w:val="02E2DDF2"/>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9E545B"/>
    <w:multiLevelType w:val="hybridMultilevel"/>
    <w:tmpl w:val="38AA4B2A"/>
    <w:lvl w:ilvl="0" w:tplc="2730D5E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10697F"/>
    <w:multiLevelType w:val="hybridMultilevel"/>
    <w:tmpl w:val="3F201378"/>
    <w:lvl w:ilvl="0" w:tplc="5956BD4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0871B9"/>
    <w:multiLevelType w:val="hybridMultilevel"/>
    <w:tmpl w:val="8932B92E"/>
    <w:lvl w:ilvl="0" w:tplc="D9A88AA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F43C08"/>
    <w:multiLevelType w:val="hybridMultilevel"/>
    <w:tmpl w:val="0DC0D190"/>
    <w:lvl w:ilvl="0" w:tplc="0409000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A4057F8"/>
    <w:multiLevelType w:val="hybridMultilevel"/>
    <w:tmpl w:val="0114DE24"/>
    <w:lvl w:ilvl="0" w:tplc="0409000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33931E5"/>
    <w:multiLevelType w:val="hybridMultilevel"/>
    <w:tmpl w:val="91A61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D73804"/>
    <w:multiLevelType w:val="hybridMultilevel"/>
    <w:tmpl w:val="08BEB274"/>
    <w:lvl w:ilvl="0" w:tplc="990CD142">
      <w:start w:val="1"/>
      <w:numFmt w:val="lowerLetter"/>
      <w:lvlText w:val="%1)"/>
      <w:lvlJc w:val="left"/>
      <w:pPr>
        <w:ind w:left="1150" w:hanging="360"/>
      </w:pPr>
      <w:rPr>
        <w:rFonts w:hint="default"/>
        <w:b/>
        <w:strike w:val="0"/>
      </w:r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num w:numId="1" w16cid:durableId="1381050395">
    <w:abstractNumId w:val="16"/>
  </w:num>
  <w:num w:numId="2" w16cid:durableId="322777648">
    <w:abstractNumId w:val="15"/>
  </w:num>
  <w:num w:numId="3" w16cid:durableId="2132943329">
    <w:abstractNumId w:val="7"/>
  </w:num>
  <w:num w:numId="4" w16cid:durableId="1132671533">
    <w:abstractNumId w:val="14"/>
  </w:num>
  <w:num w:numId="5" w16cid:durableId="1677688026">
    <w:abstractNumId w:val="12"/>
  </w:num>
  <w:num w:numId="6" w16cid:durableId="1762678537">
    <w:abstractNumId w:val="11"/>
  </w:num>
  <w:num w:numId="7" w16cid:durableId="1988894532">
    <w:abstractNumId w:val="17"/>
  </w:num>
  <w:num w:numId="8" w16cid:durableId="1698193925">
    <w:abstractNumId w:val="0"/>
  </w:num>
  <w:num w:numId="9" w16cid:durableId="12214788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28958802">
    <w:abstractNumId w:val="3"/>
  </w:num>
  <w:num w:numId="11" w16cid:durableId="1126967021">
    <w:abstractNumId w:val="13"/>
  </w:num>
  <w:num w:numId="12" w16cid:durableId="999846920">
    <w:abstractNumId w:val="18"/>
  </w:num>
  <w:num w:numId="13" w16cid:durableId="1126969417">
    <w:abstractNumId w:val="1"/>
  </w:num>
  <w:num w:numId="14" w16cid:durableId="1700089019">
    <w:abstractNumId w:val="6"/>
  </w:num>
  <w:num w:numId="15" w16cid:durableId="2069063433">
    <w:abstractNumId w:val="5"/>
  </w:num>
  <w:num w:numId="16" w16cid:durableId="304050100">
    <w:abstractNumId w:val="9"/>
  </w:num>
  <w:num w:numId="17" w16cid:durableId="1515653107">
    <w:abstractNumId w:val="4"/>
  </w:num>
  <w:num w:numId="18" w16cid:durableId="1853497336">
    <w:abstractNumId w:val="10"/>
  </w:num>
  <w:num w:numId="19" w16cid:durableId="20136087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62F"/>
    <w:rsid w:val="000013E3"/>
    <w:rsid w:val="0000229B"/>
    <w:rsid w:val="0000237F"/>
    <w:rsid w:val="0000281C"/>
    <w:rsid w:val="00002D58"/>
    <w:rsid w:val="00004883"/>
    <w:rsid w:val="0000582A"/>
    <w:rsid w:val="00007A5E"/>
    <w:rsid w:val="0001208D"/>
    <w:rsid w:val="000122B6"/>
    <w:rsid w:val="00012F17"/>
    <w:rsid w:val="00013C87"/>
    <w:rsid w:val="000143BF"/>
    <w:rsid w:val="0001523E"/>
    <w:rsid w:val="000152C6"/>
    <w:rsid w:val="000158B7"/>
    <w:rsid w:val="00015918"/>
    <w:rsid w:val="00016222"/>
    <w:rsid w:val="0001628C"/>
    <w:rsid w:val="00016BCE"/>
    <w:rsid w:val="00016C13"/>
    <w:rsid w:val="00016C4D"/>
    <w:rsid w:val="00016FA0"/>
    <w:rsid w:val="000235C3"/>
    <w:rsid w:val="00025709"/>
    <w:rsid w:val="00026864"/>
    <w:rsid w:val="00030FF1"/>
    <w:rsid w:val="0003261F"/>
    <w:rsid w:val="00034F33"/>
    <w:rsid w:val="00040176"/>
    <w:rsid w:val="0004324C"/>
    <w:rsid w:val="0004466B"/>
    <w:rsid w:val="00044E0A"/>
    <w:rsid w:val="00044ED7"/>
    <w:rsid w:val="000456B8"/>
    <w:rsid w:val="00046D4F"/>
    <w:rsid w:val="00046E3A"/>
    <w:rsid w:val="00047386"/>
    <w:rsid w:val="000506D9"/>
    <w:rsid w:val="00051170"/>
    <w:rsid w:val="00052317"/>
    <w:rsid w:val="00053644"/>
    <w:rsid w:val="00053E66"/>
    <w:rsid w:val="00055251"/>
    <w:rsid w:val="00056DA4"/>
    <w:rsid w:val="00060E63"/>
    <w:rsid w:val="00061DF4"/>
    <w:rsid w:val="00062793"/>
    <w:rsid w:val="000650DD"/>
    <w:rsid w:val="00066C4A"/>
    <w:rsid w:val="00071100"/>
    <w:rsid w:val="00071E66"/>
    <w:rsid w:val="000730E8"/>
    <w:rsid w:val="000733D3"/>
    <w:rsid w:val="000744A6"/>
    <w:rsid w:val="00075561"/>
    <w:rsid w:val="00075E12"/>
    <w:rsid w:val="0007605B"/>
    <w:rsid w:val="00081D63"/>
    <w:rsid w:val="0008444E"/>
    <w:rsid w:val="0008654B"/>
    <w:rsid w:val="00086BF3"/>
    <w:rsid w:val="00086D6E"/>
    <w:rsid w:val="00087357"/>
    <w:rsid w:val="00087A09"/>
    <w:rsid w:val="00087C5F"/>
    <w:rsid w:val="000904BA"/>
    <w:rsid w:val="00090E25"/>
    <w:rsid w:val="00091E31"/>
    <w:rsid w:val="00092007"/>
    <w:rsid w:val="0009245E"/>
    <w:rsid w:val="00092587"/>
    <w:rsid w:val="00092D3C"/>
    <w:rsid w:val="000940A8"/>
    <w:rsid w:val="00094141"/>
    <w:rsid w:val="00095726"/>
    <w:rsid w:val="0009685C"/>
    <w:rsid w:val="000A0CA2"/>
    <w:rsid w:val="000A1DA3"/>
    <w:rsid w:val="000A22D0"/>
    <w:rsid w:val="000A558D"/>
    <w:rsid w:val="000A5A97"/>
    <w:rsid w:val="000B0ECD"/>
    <w:rsid w:val="000B165F"/>
    <w:rsid w:val="000B20CA"/>
    <w:rsid w:val="000B31E0"/>
    <w:rsid w:val="000B339E"/>
    <w:rsid w:val="000B660E"/>
    <w:rsid w:val="000C107C"/>
    <w:rsid w:val="000C20CF"/>
    <w:rsid w:val="000C232D"/>
    <w:rsid w:val="000C3AA1"/>
    <w:rsid w:val="000C4F4B"/>
    <w:rsid w:val="000C70F2"/>
    <w:rsid w:val="000C7F24"/>
    <w:rsid w:val="000D0F07"/>
    <w:rsid w:val="000D22BA"/>
    <w:rsid w:val="000D43F7"/>
    <w:rsid w:val="000D47BB"/>
    <w:rsid w:val="000D59F2"/>
    <w:rsid w:val="000D6906"/>
    <w:rsid w:val="000E40EA"/>
    <w:rsid w:val="000E4221"/>
    <w:rsid w:val="000E4FB2"/>
    <w:rsid w:val="000E55F2"/>
    <w:rsid w:val="000E6229"/>
    <w:rsid w:val="000E6712"/>
    <w:rsid w:val="000E7912"/>
    <w:rsid w:val="000F62F7"/>
    <w:rsid w:val="000F7ACA"/>
    <w:rsid w:val="00100A6E"/>
    <w:rsid w:val="00100E66"/>
    <w:rsid w:val="00100EDF"/>
    <w:rsid w:val="00107291"/>
    <w:rsid w:val="00112D1A"/>
    <w:rsid w:val="0011402F"/>
    <w:rsid w:val="001154A3"/>
    <w:rsid w:val="00115BDE"/>
    <w:rsid w:val="00116850"/>
    <w:rsid w:val="00116F59"/>
    <w:rsid w:val="00117C4A"/>
    <w:rsid w:val="001201C0"/>
    <w:rsid w:val="001233DB"/>
    <w:rsid w:val="00124E8A"/>
    <w:rsid w:val="00125064"/>
    <w:rsid w:val="0012548B"/>
    <w:rsid w:val="001268DA"/>
    <w:rsid w:val="00126CA1"/>
    <w:rsid w:val="001279C4"/>
    <w:rsid w:val="00130107"/>
    <w:rsid w:val="00130713"/>
    <w:rsid w:val="001307A8"/>
    <w:rsid w:val="00130E38"/>
    <w:rsid w:val="00132C0D"/>
    <w:rsid w:val="00132C31"/>
    <w:rsid w:val="0013306F"/>
    <w:rsid w:val="0013375F"/>
    <w:rsid w:val="00133C23"/>
    <w:rsid w:val="0013760E"/>
    <w:rsid w:val="00137D03"/>
    <w:rsid w:val="00142E11"/>
    <w:rsid w:val="001439F4"/>
    <w:rsid w:val="0014489B"/>
    <w:rsid w:val="00150B5D"/>
    <w:rsid w:val="00150BA2"/>
    <w:rsid w:val="00150DFD"/>
    <w:rsid w:val="0015103F"/>
    <w:rsid w:val="0015439D"/>
    <w:rsid w:val="00155874"/>
    <w:rsid w:val="00157D42"/>
    <w:rsid w:val="00160A63"/>
    <w:rsid w:val="00161134"/>
    <w:rsid w:val="001621C8"/>
    <w:rsid w:val="00163104"/>
    <w:rsid w:val="00167999"/>
    <w:rsid w:val="00171EA3"/>
    <w:rsid w:val="00173532"/>
    <w:rsid w:val="001747AF"/>
    <w:rsid w:val="001760B7"/>
    <w:rsid w:val="00177EC7"/>
    <w:rsid w:val="001812B6"/>
    <w:rsid w:val="00183921"/>
    <w:rsid w:val="001847E7"/>
    <w:rsid w:val="001853D7"/>
    <w:rsid w:val="001855E0"/>
    <w:rsid w:val="001949AC"/>
    <w:rsid w:val="001955C1"/>
    <w:rsid w:val="0019726C"/>
    <w:rsid w:val="001A01AC"/>
    <w:rsid w:val="001A1299"/>
    <w:rsid w:val="001A1754"/>
    <w:rsid w:val="001A2452"/>
    <w:rsid w:val="001A750F"/>
    <w:rsid w:val="001A7E96"/>
    <w:rsid w:val="001B1436"/>
    <w:rsid w:val="001B2206"/>
    <w:rsid w:val="001B2E83"/>
    <w:rsid w:val="001B38CD"/>
    <w:rsid w:val="001B4B07"/>
    <w:rsid w:val="001B4E9C"/>
    <w:rsid w:val="001B622E"/>
    <w:rsid w:val="001B77CC"/>
    <w:rsid w:val="001C01FD"/>
    <w:rsid w:val="001C0551"/>
    <w:rsid w:val="001C2A55"/>
    <w:rsid w:val="001C4452"/>
    <w:rsid w:val="001C7C88"/>
    <w:rsid w:val="001D00C5"/>
    <w:rsid w:val="001D0237"/>
    <w:rsid w:val="001D1501"/>
    <w:rsid w:val="001D18D4"/>
    <w:rsid w:val="001D1F61"/>
    <w:rsid w:val="001D28CF"/>
    <w:rsid w:val="001D3164"/>
    <w:rsid w:val="001D3B65"/>
    <w:rsid w:val="001D3E18"/>
    <w:rsid w:val="001D5915"/>
    <w:rsid w:val="001D66C3"/>
    <w:rsid w:val="001D73C5"/>
    <w:rsid w:val="001E0DE4"/>
    <w:rsid w:val="001E429D"/>
    <w:rsid w:val="001E4F05"/>
    <w:rsid w:val="001E7AA9"/>
    <w:rsid w:val="001F1D4D"/>
    <w:rsid w:val="001F23D9"/>
    <w:rsid w:val="001F3668"/>
    <w:rsid w:val="001F3DB4"/>
    <w:rsid w:val="001F6102"/>
    <w:rsid w:val="001F647B"/>
    <w:rsid w:val="001F6BA5"/>
    <w:rsid w:val="001F7EEC"/>
    <w:rsid w:val="00203806"/>
    <w:rsid w:val="00203A95"/>
    <w:rsid w:val="00205650"/>
    <w:rsid w:val="002101B8"/>
    <w:rsid w:val="002110D7"/>
    <w:rsid w:val="002139AE"/>
    <w:rsid w:val="0021593D"/>
    <w:rsid w:val="002166A8"/>
    <w:rsid w:val="002203BA"/>
    <w:rsid w:val="00220883"/>
    <w:rsid w:val="00222D25"/>
    <w:rsid w:val="0022509F"/>
    <w:rsid w:val="00225795"/>
    <w:rsid w:val="002258AA"/>
    <w:rsid w:val="00227D2E"/>
    <w:rsid w:val="0023047A"/>
    <w:rsid w:val="00235CC5"/>
    <w:rsid w:val="00236480"/>
    <w:rsid w:val="00236D67"/>
    <w:rsid w:val="002412BB"/>
    <w:rsid w:val="002441E6"/>
    <w:rsid w:val="00244518"/>
    <w:rsid w:val="0024655F"/>
    <w:rsid w:val="002467FF"/>
    <w:rsid w:val="002503B2"/>
    <w:rsid w:val="00250EE6"/>
    <w:rsid w:val="00252B21"/>
    <w:rsid w:val="00254A97"/>
    <w:rsid w:val="00254FAC"/>
    <w:rsid w:val="00260D7E"/>
    <w:rsid w:val="00261793"/>
    <w:rsid w:val="00261E71"/>
    <w:rsid w:val="00264959"/>
    <w:rsid w:val="002652E2"/>
    <w:rsid w:val="00265A9E"/>
    <w:rsid w:val="00265F58"/>
    <w:rsid w:val="0026728E"/>
    <w:rsid w:val="002672B8"/>
    <w:rsid w:val="002675A7"/>
    <w:rsid w:val="00270368"/>
    <w:rsid w:val="002737C2"/>
    <w:rsid w:val="0027526F"/>
    <w:rsid w:val="002752BD"/>
    <w:rsid w:val="0027568A"/>
    <w:rsid w:val="0027708A"/>
    <w:rsid w:val="0028114C"/>
    <w:rsid w:val="00281535"/>
    <w:rsid w:val="002823F1"/>
    <w:rsid w:val="00283D25"/>
    <w:rsid w:val="002848A3"/>
    <w:rsid w:val="00285316"/>
    <w:rsid w:val="00285FD6"/>
    <w:rsid w:val="00286C5D"/>
    <w:rsid w:val="00287B13"/>
    <w:rsid w:val="0029009B"/>
    <w:rsid w:val="0029137E"/>
    <w:rsid w:val="00292CDC"/>
    <w:rsid w:val="002938F4"/>
    <w:rsid w:val="00293D0D"/>
    <w:rsid w:val="00294B06"/>
    <w:rsid w:val="00296799"/>
    <w:rsid w:val="00297CFF"/>
    <w:rsid w:val="002A30F9"/>
    <w:rsid w:val="002A323C"/>
    <w:rsid w:val="002A52D2"/>
    <w:rsid w:val="002A60D2"/>
    <w:rsid w:val="002A7423"/>
    <w:rsid w:val="002A7DDE"/>
    <w:rsid w:val="002B1407"/>
    <w:rsid w:val="002B22A5"/>
    <w:rsid w:val="002B3824"/>
    <w:rsid w:val="002B45CC"/>
    <w:rsid w:val="002B489B"/>
    <w:rsid w:val="002B5901"/>
    <w:rsid w:val="002B68BB"/>
    <w:rsid w:val="002B7200"/>
    <w:rsid w:val="002B7E76"/>
    <w:rsid w:val="002B7F3B"/>
    <w:rsid w:val="002C1B6D"/>
    <w:rsid w:val="002C225F"/>
    <w:rsid w:val="002C2B93"/>
    <w:rsid w:val="002C3830"/>
    <w:rsid w:val="002C3B13"/>
    <w:rsid w:val="002C421C"/>
    <w:rsid w:val="002C58AE"/>
    <w:rsid w:val="002C700A"/>
    <w:rsid w:val="002D0607"/>
    <w:rsid w:val="002D0B22"/>
    <w:rsid w:val="002D2225"/>
    <w:rsid w:val="002D2729"/>
    <w:rsid w:val="002D2B0A"/>
    <w:rsid w:val="002D3039"/>
    <w:rsid w:val="002D4A6F"/>
    <w:rsid w:val="002D78C7"/>
    <w:rsid w:val="002E07A3"/>
    <w:rsid w:val="002E1896"/>
    <w:rsid w:val="002E338A"/>
    <w:rsid w:val="002E6C3A"/>
    <w:rsid w:val="002E7491"/>
    <w:rsid w:val="002F154C"/>
    <w:rsid w:val="002F1635"/>
    <w:rsid w:val="002F1F43"/>
    <w:rsid w:val="002F343F"/>
    <w:rsid w:val="002F53E7"/>
    <w:rsid w:val="002F7F37"/>
    <w:rsid w:val="0030073C"/>
    <w:rsid w:val="00302151"/>
    <w:rsid w:val="0030458E"/>
    <w:rsid w:val="0030700D"/>
    <w:rsid w:val="003122A7"/>
    <w:rsid w:val="00313037"/>
    <w:rsid w:val="00313710"/>
    <w:rsid w:val="00315310"/>
    <w:rsid w:val="0031747B"/>
    <w:rsid w:val="0031778A"/>
    <w:rsid w:val="00320E53"/>
    <w:rsid w:val="003214F1"/>
    <w:rsid w:val="00322845"/>
    <w:rsid w:val="003235CA"/>
    <w:rsid w:val="00324419"/>
    <w:rsid w:val="00325EAF"/>
    <w:rsid w:val="00330CBF"/>
    <w:rsid w:val="00331CBA"/>
    <w:rsid w:val="00331E7D"/>
    <w:rsid w:val="0033373F"/>
    <w:rsid w:val="00334B09"/>
    <w:rsid w:val="00337F6E"/>
    <w:rsid w:val="00340752"/>
    <w:rsid w:val="003409C9"/>
    <w:rsid w:val="00340B7E"/>
    <w:rsid w:val="0034200B"/>
    <w:rsid w:val="00342ED6"/>
    <w:rsid w:val="00343095"/>
    <w:rsid w:val="003443DB"/>
    <w:rsid w:val="00350D06"/>
    <w:rsid w:val="003521A0"/>
    <w:rsid w:val="0035542C"/>
    <w:rsid w:val="00356FE3"/>
    <w:rsid w:val="003604C5"/>
    <w:rsid w:val="00361062"/>
    <w:rsid w:val="00361E77"/>
    <w:rsid w:val="0036206D"/>
    <w:rsid w:val="00363CBB"/>
    <w:rsid w:val="00364189"/>
    <w:rsid w:val="00364257"/>
    <w:rsid w:val="00365649"/>
    <w:rsid w:val="00365F31"/>
    <w:rsid w:val="003678B6"/>
    <w:rsid w:val="003721DA"/>
    <w:rsid w:val="00375CC6"/>
    <w:rsid w:val="00376003"/>
    <w:rsid w:val="003767EB"/>
    <w:rsid w:val="00380A13"/>
    <w:rsid w:val="00383609"/>
    <w:rsid w:val="0038492A"/>
    <w:rsid w:val="00385ED2"/>
    <w:rsid w:val="00390DEE"/>
    <w:rsid w:val="003929CF"/>
    <w:rsid w:val="00393F32"/>
    <w:rsid w:val="00395DA0"/>
    <w:rsid w:val="00396E48"/>
    <w:rsid w:val="00397F7E"/>
    <w:rsid w:val="003A0DD0"/>
    <w:rsid w:val="003A4EF7"/>
    <w:rsid w:val="003A7CAB"/>
    <w:rsid w:val="003B175E"/>
    <w:rsid w:val="003B200B"/>
    <w:rsid w:val="003B246C"/>
    <w:rsid w:val="003B4AA9"/>
    <w:rsid w:val="003B6D76"/>
    <w:rsid w:val="003C01BF"/>
    <w:rsid w:val="003C04D3"/>
    <w:rsid w:val="003C200F"/>
    <w:rsid w:val="003C4916"/>
    <w:rsid w:val="003C6730"/>
    <w:rsid w:val="003C72B8"/>
    <w:rsid w:val="003C72EA"/>
    <w:rsid w:val="003D0A1A"/>
    <w:rsid w:val="003D2FD0"/>
    <w:rsid w:val="003D3827"/>
    <w:rsid w:val="003D49C3"/>
    <w:rsid w:val="003D59A3"/>
    <w:rsid w:val="003D696A"/>
    <w:rsid w:val="003D6CC5"/>
    <w:rsid w:val="003D71C0"/>
    <w:rsid w:val="003D7CBB"/>
    <w:rsid w:val="003D7ECB"/>
    <w:rsid w:val="003E1888"/>
    <w:rsid w:val="003E1914"/>
    <w:rsid w:val="003E1D3F"/>
    <w:rsid w:val="003E20AC"/>
    <w:rsid w:val="003E4A6A"/>
    <w:rsid w:val="003E793D"/>
    <w:rsid w:val="003F0697"/>
    <w:rsid w:val="003F348C"/>
    <w:rsid w:val="003F3801"/>
    <w:rsid w:val="003F3DFD"/>
    <w:rsid w:val="003F6CCB"/>
    <w:rsid w:val="003F7F52"/>
    <w:rsid w:val="00400433"/>
    <w:rsid w:val="00401C92"/>
    <w:rsid w:val="0040363A"/>
    <w:rsid w:val="004046BC"/>
    <w:rsid w:val="0040580E"/>
    <w:rsid w:val="00405B11"/>
    <w:rsid w:val="00406D31"/>
    <w:rsid w:val="00406EA5"/>
    <w:rsid w:val="004102C9"/>
    <w:rsid w:val="00412857"/>
    <w:rsid w:val="00413728"/>
    <w:rsid w:val="00420D7C"/>
    <w:rsid w:val="00421079"/>
    <w:rsid w:val="00422EA6"/>
    <w:rsid w:val="004235DD"/>
    <w:rsid w:val="004240B5"/>
    <w:rsid w:val="00425553"/>
    <w:rsid w:val="004270AA"/>
    <w:rsid w:val="004312A3"/>
    <w:rsid w:val="004334D2"/>
    <w:rsid w:val="00435372"/>
    <w:rsid w:val="004359AE"/>
    <w:rsid w:val="00435FC1"/>
    <w:rsid w:val="00436872"/>
    <w:rsid w:val="00436FB4"/>
    <w:rsid w:val="004402E6"/>
    <w:rsid w:val="004443C8"/>
    <w:rsid w:val="0044490F"/>
    <w:rsid w:val="00447041"/>
    <w:rsid w:val="00447E1B"/>
    <w:rsid w:val="004562DF"/>
    <w:rsid w:val="00457CC5"/>
    <w:rsid w:val="0046262F"/>
    <w:rsid w:val="00462669"/>
    <w:rsid w:val="00462DB7"/>
    <w:rsid w:val="004631E4"/>
    <w:rsid w:val="00466538"/>
    <w:rsid w:val="00466957"/>
    <w:rsid w:val="00467A0D"/>
    <w:rsid w:val="00471859"/>
    <w:rsid w:val="0047526F"/>
    <w:rsid w:val="00475A7A"/>
    <w:rsid w:val="004810D1"/>
    <w:rsid w:val="00482FB1"/>
    <w:rsid w:val="0048326F"/>
    <w:rsid w:val="00483B62"/>
    <w:rsid w:val="00484688"/>
    <w:rsid w:val="00487723"/>
    <w:rsid w:val="00492A4F"/>
    <w:rsid w:val="00495E6E"/>
    <w:rsid w:val="00496881"/>
    <w:rsid w:val="00496D4C"/>
    <w:rsid w:val="00497093"/>
    <w:rsid w:val="00497151"/>
    <w:rsid w:val="004A0CDC"/>
    <w:rsid w:val="004A1668"/>
    <w:rsid w:val="004A27AE"/>
    <w:rsid w:val="004A3DE2"/>
    <w:rsid w:val="004A4C40"/>
    <w:rsid w:val="004A4EEC"/>
    <w:rsid w:val="004A660C"/>
    <w:rsid w:val="004B19D5"/>
    <w:rsid w:val="004B2D25"/>
    <w:rsid w:val="004B3C0C"/>
    <w:rsid w:val="004B3DC4"/>
    <w:rsid w:val="004B4EC7"/>
    <w:rsid w:val="004B70DB"/>
    <w:rsid w:val="004C062F"/>
    <w:rsid w:val="004C091E"/>
    <w:rsid w:val="004C1009"/>
    <w:rsid w:val="004C1166"/>
    <w:rsid w:val="004C276A"/>
    <w:rsid w:val="004C4792"/>
    <w:rsid w:val="004C5E1A"/>
    <w:rsid w:val="004C693E"/>
    <w:rsid w:val="004D043D"/>
    <w:rsid w:val="004D1D8A"/>
    <w:rsid w:val="004D29A7"/>
    <w:rsid w:val="004D4734"/>
    <w:rsid w:val="004D5EC7"/>
    <w:rsid w:val="004D6786"/>
    <w:rsid w:val="004D6787"/>
    <w:rsid w:val="004E0728"/>
    <w:rsid w:val="004E09FE"/>
    <w:rsid w:val="004E2179"/>
    <w:rsid w:val="004E23DE"/>
    <w:rsid w:val="004E4192"/>
    <w:rsid w:val="004E41CB"/>
    <w:rsid w:val="004E5CA5"/>
    <w:rsid w:val="004E643F"/>
    <w:rsid w:val="004F0187"/>
    <w:rsid w:val="004F49EE"/>
    <w:rsid w:val="004F6039"/>
    <w:rsid w:val="004F6047"/>
    <w:rsid w:val="004F70F1"/>
    <w:rsid w:val="005002D0"/>
    <w:rsid w:val="005017F2"/>
    <w:rsid w:val="005022F7"/>
    <w:rsid w:val="00502FC7"/>
    <w:rsid w:val="00505C2E"/>
    <w:rsid w:val="005069FF"/>
    <w:rsid w:val="005108E4"/>
    <w:rsid w:val="005136A0"/>
    <w:rsid w:val="00513BEB"/>
    <w:rsid w:val="0051431E"/>
    <w:rsid w:val="005143F7"/>
    <w:rsid w:val="00514838"/>
    <w:rsid w:val="00516B53"/>
    <w:rsid w:val="00516E7C"/>
    <w:rsid w:val="0051744B"/>
    <w:rsid w:val="00521B6A"/>
    <w:rsid w:val="005227AF"/>
    <w:rsid w:val="00523AD4"/>
    <w:rsid w:val="00523BD5"/>
    <w:rsid w:val="00524404"/>
    <w:rsid w:val="005246DA"/>
    <w:rsid w:val="00524D63"/>
    <w:rsid w:val="00524DC5"/>
    <w:rsid w:val="0052509C"/>
    <w:rsid w:val="00525525"/>
    <w:rsid w:val="0052758B"/>
    <w:rsid w:val="005300D4"/>
    <w:rsid w:val="005303BF"/>
    <w:rsid w:val="005305E5"/>
    <w:rsid w:val="00533949"/>
    <w:rsid w:val="00533F85"/>
    <w:rsid w:val="00536259"/>
    <w:rsid w:val="005404A6"/>
    <w:rsid w:val="00540DE7"/>
    <w:rsid w:val="0054200C"/>
    <w:rsid w:val="00542884"/>
    <w:rsid w:val="00543075"/>
    <w:rsid w:val="00543788"/>
    <w:rsid w:val="00544DFB"/>
    <w:rsid w:val="0054597B"/>
    <w:rsid w:val="0054598B"/>
    <w:rsid w:val="00546DBD"/>
    <w:rsid w:val="00547386"/>
    <w:rsid w:val="005474B3"/>
    <w:rsid w:val="0055162F"/>
    <w:rsid w:val="005518F0"/>
    <w:rsid w:val="00552190"/>
    <w:rsid w:val="00555918"/>
    <w:rsid w:val="00556140"/>
    <w:rsid w:val="00556B75"/>
    <w:rsid w:val="005615DC"/>
    <w:rsid w:val="0056362D"/>
    <w:rsid w:val="00564BE7"/>
    <w:rsid w:val="00566218"/>
    <w:rsid w:val="0056681C"/>
    <w:rsid w:val="00567DBC"/>
    <w:rsid w:val="0057055D"/>
    <w:rsid w:val="00573A4C"/>
    <w:rsid w:val="0057442E"/>
    <w:rsid w:val="00574723"/>
    <w:rsid w:val="00575D0E"/>
    <w:rsid w:val="00577C97"/>
    <w:rsid w:val="00577E89"/>
    <w:rsid w:val="00580109"/>
    <w:rsid w:val="00580AE5"/>
    <w:rsid w:val="0058109C"/>
    <w:rsid w:val="00582CC9"/>
    <w:rsid w:val="00583952"/>
    <w:rsid w:val="0058512D"/>
    <w:rsid w:val="0058622D"/>
    <w:rsid w:val="00586D72"/>
    <w:rsid w:val="005871E5"/>
    <w:rsid w:val="005873CC"/>
    <w:rsid w:val="00587DAC"/>
    <w:rsid w:val="00590C74"/>
    <w:rsid w:val="00591B4D"/>
    <w:rsid w:val="00591D8F"/>
    <w:rsid w:val="00592692"/>
    <w:rsid w:val="00592908"/>
    <w:rsid w:val="00593F56"/>
    <w:rsid w:val="005944F3"/>
    <w:rsid w:val="0059574A"/>
    <w:rsid w:val="0059730D"/>
    <w:rsid w:val="005A22F7"/>
    <w:rsid w:val="005A3BA8"/>
    <w:rsid w:val="005A5DB9"/>
    <w:rsid w:val="005A6780"/>
    <w:rsid w:val="005A6CD4"/>
    <w:rsid w:val="005B1374"/>
    <w:rsid w:val="005B2061"/>
    <w:rsid w:val="005B2895"/>
    <w:rsid w:val="005B3FBA"/>
    <w:rsid w:val="005B50BD"/>
    <w:rsid w:val="005B615A"/>
    <w:rsid w:val="005B70F5"/>
    <w:rsid w:val="005C07B8"/>
    <w:rsid w:val="005C1A50"/>
    <w:rsid w:val="005C31ED"/>
    <w:rsid w:val="005C363B"/>
    <w:rsid w:val="005C4430"/>
    <w:rsid w:val="005C54BA"/>
    <w:rsid w:val="005C7428"/>
    <w:rsid w:val="005C7A41"/>
    <w:rsid w:val="005C7C67"/>
    <w:rsid w:val="005D0499"/>
    <w:rsid w:val="005D1CF6"/>
    <w:rsid w:val="005D2C8F"/>
    <w:rsid w:val="005D2F0D"/>
    <w:rsid w:val="005D4B58"/>
    <w:rsid w:val="005D64C2"/>
    <w:rsid w:val="005D6AC8"/>
    <w:rsid w:val="005D77B4"/>
    <w:rsid w:val="005E02DC"/>
    <w:rsid w:val="005E0A3E"/>
    <w:rsid w:val="005E1863"/>
    <w:rsid w:val="005E371D"/>
    <w:rsid w:val="005E373C"/>
    <w:rsid w:val="005E3E19"/>
    <w:rsid w:val="005E4839"/>
    <w:rsid w:val="005E4BCD"/>
    <w:rsid w:val="005E63B8"/>
    <w:rsid w:val="005E762E"/>
    <w:rsid w:val="005F074E"/>
    <w:rsid w:val="005F1275"/>
    <w:rsid w:val="005F134B"/>
    <w:rsid w:val="005F14AE"/>
    <w:rsid w:val="005F1ACC"/>
    <w:rsid w:val="005F1BCE"/>
    <w:rsid w:val="005F21AF"/>
    <w:rsid w:val="005F2D05"/>
    <w:rsid w:val="005F3351"/>
    <w:rsid w:val="005F444D"/>
    <w:rsid w:val="005F4991"/>
    <w:rsid w:val="005F63AB"/>
    <w:rsid w:val="005F682C"/>
    <w:rsid w:val="005F764B"/>
    <w:rsid w:val="005F7EB7"/>
    <w:rsid w:val="006006B1"/>
    <w:rsid w:val="00601D71"/>
    <w:rsid w:val="006024DA"/>
    <w:rsid w:val="00603E5D"/>
    <w:rsid w:val="00604490"/>
    <w:rsid w:val="00604FD9"/>
    <w:rsid w:val="00606293"/>
    <w:rsid w:val="00607752"/>
    <w:rsid w:val="0060796A"/>
    <w:rsid w:val="00611581"/>
    <w:rsid w:val="006123EB"/>
    <w:rsid w:val="00613999"/>
    <w:rsid w:val="00621323"/>
    <w:rsid w:val="00621CD6"/>
    <w:rsid w:val="0062256C"/>
    <w:rsid w:val="00622DA0"/>
    <w:rsid w:val="00623A1C"/>
    <w:rsid w:val="006254AF"/>
    <w:rsid w:val="006264A3"/>
    <w:rsid w:val="0062660C"/>
    <w:rsid w:val="00627F7C"/>
    <w:rsid w:val="006301DA"/>
    <w:rsid w:val="006305D7"/>
    <w:rsid w:val="00630BE8"/>
    <w:rsid w:val="006311F0"/>
    <w:rsid w:val="00631768"/>
    <w:rsid w:val="00631989"/>
    <w:rsid w:val="00633655"/>
    <w:rsid w:val="00636B3E"/>
    <w:rsid w:val="006372F4"/>
    <w:rsid w:val="006402E2"/>
    <w:rsid w:val="0064067A"/>
    <w:rsid w:val="00640787"/>
    <w:rsid w:val="00641E55"/>
    <w:rsid w:val="00645094"/>
    <w:rsid w:val="00645A59"/>
    <w:rsid w:val="006469BC"/>
    <w:rsid w:val="006477B7"/>
    <w:rsid w:val="00650682"/>
    <w:rsid w:val="0065176C"/>
    <w:rsid w:val="00653608"/>
    <w:rsid w:val="0065519C"/>
    <w:rsid w:val="0065538A"/>
    <w:rsid w:val="00656DAD"/>
    <w:rsid w:val="00657FFD"/>
    <w:rsid w:val="006619E2"/>
    <w:rsid w:val="00661ADB"/>
    <w:rsid w:val="0066276B"/>
    <w:rsid w:val="006627CB"/>
    <w:rsid w:val="00663DA2"/>
    <w:rsid w:val="00664D8B"/>
    <w:rsid w:val="00665142"/>
    <w:rsid w:val="006654CA"/>
    <w:rsid w:val="00665779"/>
    <w:rsid w:val="00666122"/>
    <w:rsid w:val="006675D0"/>
    <w:rsid w:val="00667C04"/>
    <w:rsid w:val="0067048A"/>
    <w:rsid w:val="00670737"/>
    <w:rsid w:val="00670F65"/>
    <w:rsid w:val="00671B7B"/>
    <w:rsid w:val="006739F7"/>
    <w:rsid w:val="00675D70"/>
    <w:rsid w:val="006807F5"/>
    <w:rsid w:val="00681EDD"/>
    <w:rsid w:val="00682EEE"/>
    <w:rsid w:val="00683972"/>
    <w:rsid w:val="00684AA5"/>
    <w:rsid w:val="00684B4D"/>
    <w:rsid w:val="00686E7A"/>
    <w:rsid w:val="006901F0"/>
    <w:rsid w:val="006903D4"/>
    <w:rsid w:val="00691033"/>
    <w:rsid w:val="00694B13"/>
    <w:rsid w:val="006964FE"/>
    <w:rsid w:val="006968A8"/>
    <w:rsid w:val="006A077C"/>
    <w:rsid w:val="006A1803"/>
    <w:rsid w:val="006A2326"/>
    <w:rsid w:val="006A2517"/>
    <w:rsid w:val="006A6574"/>
    <w:rsid w:val="006B2420"/>
    <w:rsid w:val="006B5BEC"/>
    <w:rsid w:val="006B7101"/>
    <w:rsid w:val="006B76BD"/>
    <w:rsid w:val="006B7750"/>
    <w:rsid w:val="006B7E2F"/>
    <w:rsid w:val="006C111C"/>
    <w:rsid w:val="006C1A45"/>
    <w:rsid w:val="006C398A"/>
    <w:rsid w:val="006C512F"/>
    <w:rsid w:val="006C5308"/>
    <w:rsid w:val="006C5868"/>
    <w:rsid w:val="006C5B91"/>
    <w:rsid w:val="006D1056"/>
    <w:rsid w:val="006D13FC"/>
    <w:rsid w:val="006D1E74"/>
    <w:rsid w:val="006D2EE7"/>
    <w:rsid w:val="006D2F2E"/>
    <w:rsid w:val="006D2FD1"/>
    <w:rsid w:val="006D49D3"/>
    <w:rsid w:val="006D4B85"/>
    <w:rsid w:val="006D5DAB"/>
    <w:rsid w:val="006D6AE2"/>
    <w:rsid w:val="006D71EE"/>
    <w:rsid w:val="006E017D"/>
    <w:rsid w:val="006E0217"/>
    <w:rsid w:val="006E1975"/>
    <w:rsid w:val="006E2252"/>
    <w:rsid w:val="006E4EDF"/>
    <w:rsid w:val="006E4FBB"/>
    <w:rsid w:val="006F05D2"/>
    <w:rsid w:val="006F17B2"/>
    <w:rsid w:val="006F335B"/>
    <w:rsid w:val="006F44E6"/>
    <w:rsid w:val="006F468F"/>
    <w:rsid w:val="006F4BBD"/>
    <w:rsid w:val="006F7A2B"/>
    <w:rsid w:val="00700024"/>
    <w:rsid w:val="007010CC"/>
    <w:rsid w:val="007021C9"/>
    <w:rsid w:val="00702501"/>
    <w:rsid w:val="00703080"/>
    <w:rsid w:val="007053B9"/>
    <w:rsid w:val="0070611E"/>
    <w:rsid w:val="007062F1"/>
    <w:rsid w:val="00707040"/>
    <w:rsid w:val="007076F8"/>
    <w:rsid w:val="00710859"/>
    <w:rsid w:val="007119A8"/>
    <w:rsid w:val="00712413"/>
    <w:rsid w:val="007134B3"/>
    <w:rsid w:val="0071436D"/>
    <w:rsid w:val="007158A0"/>
    <w:rsid w:val="00715A54"/>
    <w:rsid w:val="00715B79"/>
    <w:rsid w:val="007166A8"/>
    <w:rsid w:val="00716D54"/>
    <w:rsid w:val="00720060"/>
    <w:rsid w:val="0072192D"/>
    <w:rsid w:val="0072254D"/>
    <w:rsid w:val="00723189"/>
    <w:rsid w:val="00723DA5"/>
    <w:rsid w:val="00725483"/>
    <w:rsid w:val="007254E0"/>
    <w:rsid w:val="007261EB"/>
    <w:rsid w:val="00730DE6"/>
    <w:rsid w:val="00731F95"/>
    <w:rsid w:val="00734408"/>
    <w:rsid w:val="0073587B"/>
    <w:rsid w:val="00736855"/>
    <w:rsid w:val="0073792F"/>
    <w:rsid w:val="00740146"/>
    <w:rsid w:val="00743513"/>
    <w:rsid w:val="0074382C"/>
    <w:rsid w:val="00744B94"/>
    <w:rsid w:val="00746872"/>
    <w:rsid w:val="00747D35"/>
    <w:rsid w:val="00750343"/>
    <w:rsid w:val="0075157C"/>
    <w:rsid w:val="0075200A"/>
    <w:rsid w:val="0075293F"/>
    <w:rsid w:val="00754813"/>
    <w:rsid w:val="007552D4"/>
    <w:rsid w:val="00756039"/>
    <w:rsid w:val="007572AD"/>
    <w:rsid w:val="0075797F"/>
    <w:rsid w:val="007608F7"/>
    <w:rsid w:val="00762032"/>
    <w:rsid w:val="0076237A"/>
    <w:rsid w:val="0076294B"/>
    <w:rsid w:val="00763A04"/>
    <w:rsid w:val="00763F54"/>
    <w:rsid w:val="007659D6"/>
    <w:rsid w:val="00766E61"/>
    <w:rsid w:val="00770078"/>
    <w:rsid w:val="00770125"/>
    <w:rsid w:val="007701C7"/>
    <w:rsid w:val="00771385"/>
    <w:rsid w:val="00773B21"/>
    <w:rsid w:val="00774C05"/>
    <w:rsid w:val="00775CD1"/>
    <w:rsid w:val="00776843"/>
    <w:rsid w:val="00780FE6"/>
    <w:rsid w:val="00781DC3"/>
    <w:rsid w:val="0078256F"/>
    <w:rsid w:val="007834EF"/>
    <w:rsid w:val="00785990"/>
    <w:rsid w:val="00785A45"/>
    <w:rsid w:val="00792B96"/>
    <w:rsid w:val="00792EDA"/>
    <w:rsid w:val="007940BB"/>
    <w:rsid w:val="00794121"/>
    <w:rsid w:val="007946CF"/>
    <w:rsid w:val="00797359"/>
    <w:rsid w:val="00797A41"/>
    <w:rsid w:val="007A008C"/>
    <w:rsid w:val="007A0524"/>
    <w:rsid w:val="007A0EBB"/>
    <w:rsid w:val="007A2105"/>
    <w:rsid w:val="007A54B0"/>
    <w:rsid w:val="007A5F71"/>
    <w:rsid w:val="007A6311"/>
    <w:rsid w:val="007A65D4"/>
    <w:rsid w:val="007A73AC"/>
    <w:rsid w:val="007A76D2"/>
    <w:rsid w:val="007B0E45"/>
    <w:rsid w:val="007B1D62"/>
    <w:rsid w:val="007B23D5"/>
    <w:rsid w:val="007B3FBD"/>
    <w:rsid w:val="007B40FD"/>
    <w:rsid w:val="007B4A25"/>
    <w:rsid w:val="007C0458"/>
    <w:rsid w:val="007C1C80"/>
    <w:rsid w:val="007C1D62"/>
    <w:rsid w:val="007C36C0"/>
    <w:rsid w:val="007C39EA"/>
    <w:rsid w:val="007C43C0"/>
    <w:rsid w:val="007C63BE"/>
    <w:rsid w:val="007C6BEB"/>
    <w:rsid w:val="007D18DE"/>
    <w:rsid w:val="007D2174"/>
    <w:rsid w:val="007D29D4"/>
    <w:rsid w:val="007D4993"/>
    <w:rsid w:val="007D539C"/>
    <w:rsid w:val="007D686C"/>
    <w:rsid w:val="007D6873"/>
    <w:rsid w:val="007D6D62"/>
    <w:rsid w:val="007E3C4B"/>
    <w:rsid w:val="007E70BC"/>
    <w:rsid w:val="007E7FBF"/>
    <w:rsid w:val="007F113C"/>
    <w:rsid w:val="007F1557"/>
    <w:rsid w:val="007F1A75"/>
    <w:rsid w:val="007F463E"/>
    <w:rsid w:val="007F4E8B"/>
    <w:rsid w:val="007F5C6D"/>
    <w:rsid w:val="007F6C0D"/>
    <w:rsid w:val="00801087"/>
    <w:rsid w:val="008012D4"/>
    <w:rsid w:val="008022FE"/>
    <w:rsid w:val="008024A0"/>
    <w:rsid w:val="0080378C"/>
    <w:rsid w:val="00803BBA"/>
    <w:rsid w:val="00803FB4"/>
    <w:rsid w:val="0080436A"/>
    <w:rsid w:val="00804B58"/>
    <w:rsid w:val="00804E79"/>
    <w:rsid w:val="00805936"/>
    <w:rsid w:val="00807FEC"/>
    <w:rsid w:val="00810721"/>
    <w:rsid w:val="008114E1"/>
    <w:rsid w:val="0081345F"/>
    <w:rsid w:val="00814F50"/>
    <w:rsid w:val="00815C23"/>
    <w:rsid w:val="008169E7"/>
    <w:rsid w:val="008172F4"/>
    <w:rsid w:val="00817AB3"/>
    <w:rsid w:val="00820F5B"/>
    <w:rsid w:val="00821964"/>
    <w:rsid w:val="00822D4B"/>
    <w:rsid w:val="00822DEB"/>
    <w:rsid w:val="00824B94"/>
    <w:rsid w:val="00824D70"/>
    <w:rsid w:val="00825726"/>
    <w:rsid w:val="00830EB0"/>
    <w:rsid w:val="00832B70"/>
    <w:rsid w:val="008341B6"/>
    <w:rsid w:val="00834C7F"/>
    <w:rsid w:val="008350BA"/>
    <w:rsid w:val="008353E1"/>
    <w:rsid w:val="0083542B"/>
    <w:rsid w:val="00836A7A"/>
    <w:rsid w:val="008377BB"/>
    <w:rsid w:val="008378FA"/>
    <w:rsid w:val="00837E19"/>
    <w:rsid w:val="00840534"/>
    <w:rsid w:val="0084134E"/>
    <w:rsid w:val="00844120"/>
    <w:rsid w:val="00844B0D"/>
    <w:rsid w:val="0084742B"/>
    <w:rsid w:val="00850E77"/>
    <w:rsid w:val="00851A21"/>
    <w:rsid w:val="0085284C"/>
    <w:rsid w:val="00853E68"/>
    <w:rsid w:val="00855932"/>
    <w:rsid w:val="00855A7C"/>
    <w:rsid w:val="00855D6D"/>
    <w:rsid w:val="008574E9"/>
    <w:rsid w:val="00861D1A"/>
    <w:rsid w:val="0086286A"/>
    <w:rsid w:val="00865214"/>
    <w:rsid w:val="00865492"/>
    <w:rsid w:val="00866681"/>
    <w:rsid w:val="00866CC2"/>
    <w:rsid w:val="00867111"/>
    <w:rsid w:val="008672DA"/>
    <w:rsid w:val="00867564"/>
    <w:rsid w:val="00867D10"/>
    <w:rsid w:val="008708C1"/>
    <w:rsid w:val="008709BE"/>
    <w:rsid w:val="0087321E"/>
    <w:rsid w:val="00874A2C"/>
    <w:rsid w:val="00875CE5"/>
    <w:rsid w:val="00876049"/>
    <w:rsid w:val="0087683D"/>
    <w:rsid w:val="00877E82"/>
    <w:rsid w:val="00880812"/>
    <w:rsid w:val="0088094A"/>
    <w:rsid w:val="008813B4"/>
    <w:rsid w:val="008850B5"/>
    <w:rsid w:val="008868C4"/>
    <w:rsid w:val="00886B49"/>
    <w:rsid w:val="00886BB4"/>
    <w:rsid w:val="00890F32"/>
    <w:rsid w:val="00891CD4"/>
    <w:rsid w:val="008943D7"/>
    <w:rsid w:val="00894AF6"/>
    <w:rsid w:val="00897DC6"/>
    <w:rsid w:val="008A2262"/>
    <w:rsid w:val="008A33B7"/>
    <w:rsid w:val="008A4FBB"/>
    <w:rsid w:val="008A615B"/>
    <w:rsid w:val="008B10BF"/>
    <w:rsid w:val="008B71D9"/>
    <w:rsid w:val="008C5153"/>
    <w:rsid w:val="008C5DBC"/>
    <w:rsid w:val="008C6AF9"/>
    <w:rsid w:val="008C7268"/>
    <w:rsid w:val="008D18B5"/>
    <w:rsid w:val="008D6B2F"/>
    <w:rsid w:val="008E0BC8"/>
    <w:rsid w:val="008E1372"/>
    <w:rsid w:val="008E4A67"/>
    <w:rsid w:val="008E651D"/>
    <w:rsid w:val="008E6C17"/>
    <w:rsid w:val="008F14F0"/>
    <w:rsid w:val="008F51F6"/>
    <w:rsid w:val="008F539C"/>
    <w:rsid w:val="008F7EA4"/>
    <w:rsid w:val="0090138A"/>
    <w:rsid w:val="009015B8"/>
    <w:rsid w:val="00902D13"/>
    <w:rsid w:val="00904260"/>
    <w:rsid w:val="00904FEC"/>
    <w:rsid w:val="00905608"/>
    <w:rsid w:val="00905914"/>
    <w:rsid w:val="0090595D"/>
    <w:rsid w:val="00907510"/>
    <w:rsid w:val="00907A5D"/>
    <w:rsid w:val="00907CBD"/>
    <w:rsid w:val="00910B3D"/>
    <w:rsid w:val="00912664"/>
    <w:rsid w:val="009142C7"/>
    <w:rsid w:val="00915220"/>
    <w:rsid w:val="00915B57"/>
    <w:rsid w:val="009161DE"/>
    <w:rsid w:val="00917244"/>
    <w:rsid w:val="00917393"/>
    <w:rsid w:val="00920588"/>
    <w:rsid w:val="009240F3"/>
    <w:rsid w:val="00925F05"/>
    <w:rsid w:val="00926C6C"/>
    <w:rsid w:val="009314B9"/>
    <w:rsid w:val="009346DC"/>
    <w:rsid w:val="00934DF3"/>
    <w:rsid w:val="00934E4C"/>
    <w:rsid w:val="0093522C"/>
    <w:rsid w:val="00935745"/>
    <w:rsid w:val="00935EE2"/>
    <w:rsid w:val="0093677C"/>
    <w:rsid w:val="009368C4"/>
    <w:rsid w:val="00941362"/>
    <w:rsid w:val="009413C4"/>
    <w:rsid w:val="00941965"/>
    <w:rsid w:val="00941F2A"/>
    <w:rsid w:val="009427C8"/>
    <w:rsid w:val="009435AA"/>
    <w:rsid w:val="00943907"/>
    <w:rsid w:val="009446A5"/>
    <w:rsid w:val="00944A5A"/>
    <w:rsid w:val="009518FA"/>
    <w:rsid w:val="00952EA2"/>
    <w:rsid w:val="009544AB"/>
    <w:rsid w:val="00955299"/>
    <w:rsid w:val="00955CE6"/>
    <w:rsid w:val="009576E3"/>
    <w:rsid w:val="0095771D"/>
    <w:rsid w:val="009577E1"/>
    <w:rsid w:val="009612D7"/>
    <w:rsid w:val="00961CBC"/>
    <w:rsid w:val="009621AC"/>
    <w:rsid w:val="009629EC"/>
    <w:rsid w:val="0096476B"/>
    <w:rsid w:val="0096599D"/>
    <w:rsid w:val="00965DDF"/>
    <w:rsid w:val="0096603E"/>
    <w:rsid w:val="00967544"/>
    <w:rsid w:val="009675CB"/>
    <w:rsid w:val="00967AE1"/>
    <w:rsid w:val="009718A0"/>
    <w:rsid w:val="00972449"/>
    <w:rsid w:val="00973E7C"/>
    <w:rsid w:val="00974426"/>
    <w:rsid w:val="009753EF"/>
    <w:rsid w:val="0097609B"/>
    <w:rsid w:val="00976E49"/>
    <w:rsid w:val="00977592"/>
    <w:rsid w:val="00981B5A"/>
    <w:rsid w:val="0098363B"/>
    <w:rsid w:val="00983C96"/>
    <w:rsid w:val="0098411E"/>
    <w:rsid w:val="00984FDB"/>
    <w:rsid w:val="00985568"/>
    <w:rsid w:val="00985B8F"/>
    <w:rsid w:val="00985CC8"/>
    <w:rsid w:val="00986014"/>
    <w:rsid w:val="0098687B"/>
    <w:rsid w:val="00987C10"/>
    <w:rsid w:val="009900D1"/>
    <w:rsid w:val="00990543"/>
    <w:rsid w:val="00990592"/>
    <w:rsid w:val="00991E04"/>
    <w:rsid w:val="0099249A"/>
    <w:rsid w:val="00997F7E"/>
    <w:rsid w:val="009A02CB"/>
    <w:rsid w:val="009A0E7D"/>
    <w:rsid w:val="009A176E"/>
    <w:rsid w:val="009A2724"/>
    <w:rsid w:val="009A4310"/>
    <w:rsid w:val="009A60CA"/>
    <w:rsid w:val="009B023B"/>
    <w:rsid w:val="009B0EC9"/>
    <w:rsid w:val="009B103A"/>
    <w:rsid w:val="009B37ED"/>
    <w:rsid w:val="009B5266"/>
    <w:rsid w:val="009B579C"/>
    <w:rsid w:val="009B5B3A"/>
    <w:rsid w:val="009B5BE5"/>
    <w:rsid w:val="009C2BEE"/>
    <w:rsid w:val="009C31DF"/>
    <w:rsid w:val="009C401B"/>
    <w:rsid w:val="009C4A65"/>
    <w:rsid w:val="009C4DC8"/>
    <w:rsid w:val="009C5352"/>
    <w:rsid w:val="009C7B48"/>
    <w:rsid w:val="009D005B"/>
    <w:rsid w:val="009D09D9"/>
    <w:rsid w:val="009D1B58"/>
    <w:rsid w:val="009D1DE7"/>
    <w:rsid w:val="009D2E0E"/>
    <w:rsid w:val="009D52F9"/>
    <w:rsid w:val="009D539A"/>
    <w:rsid w:val="009E0B00"/>
    <w:rsid w:val="009E276B"/>
    <w:rsid w:val="009E2F33"/>
    <w:rsid w:val="009E4F40"/>
    <w:rsid w:val="009E58DC"/>
    <w:rsid w:val="009F0CDA"/>
    <w:rsid w:val="009F10DA"/>
    <w:rsid w:val="009F14C2"/>
    <w:rsid w:val="009F1D08"/>
    <w:rsid w:val="009F2058"/>
    <w:rsid w:val="009F20F6"/>
    <w:rsid w:val="009F7F49"/>
    <w:rsid w:val="00A011F5"/>
    <w:rsid w:val="00A0273C"/>
    <w:rsid w:val="00A02F43"/>
    <w:rsid w:val="00A03DB8"/>
    <w:rsid w:val="00A10CDB"/>
    <w:rsid w:val="00A113A5"/>
    <w:rsid w:val="00A11461"/>
    <w:rsid w:val="00A1164E"/>
    <w:rsid w:val="00A11BBF"/>
    <w:rsid w:val="00A1340C"/>
    <w:rsid w:val="00A17D92"/>
    <w:rsid w:val="00A20320"/>
    <w:rsid w:val="00A215D9"/>
    <w:rsid w:val="00A24222"/>
    <w:rsid w:val="00A245FC"/>
    <w:rsid w:val="00A2515B"/>
    <w:rsid w:val="00A25261"/>
    <w:rsid w:val="00A25C69"/>
    <w:rsid w:val="00A30374"/>
    <w:rsid w:val="00A3095E"/>
    <w:rsid w:val="00A32267"/>
    <w:rsid w:val="00A32C79"/>
    <w:rsid w:val="00A341E1"/>
    <w:rsid w:val="00A34597"/>
    <w:rsid w:val="00A35CB9"/>
    <w:rsid w:val="00A36CDB"/>
    <w:rsid w:val="00A3791B"/>
    <w:rsid w:val="00A37BFC"/>
    <w:rsid w:val="00A37EA5"/>
    <w:rsid w:val="00A41C8E"/>
    <w:rsid w:val="00A42466"/>
    <w:rsid w:val="00A428D2"/>
    <w:rsid w:val="00A432A5"/>
    <w:rsid w:val="00A43705"/>
    <w:rsid w:val="00A439B3"/>
    <w:rsid w:val="00A45334"/>
    <w:rsid w:val="00A46498"/>
    <w:rsid w:val="00A474D2"/>
    <w:rsid w:val="00A50EB9"/>
    <w:rsid w:val="00A522D5"/>
    <w:rsid w:val="00A549C4"/>
    <w:rsid w:val="00A56A36"/>
    <w:rsid w:val="00A6008F"/>
    <w:rsid w:val="00A607A2"/>
    <w:rsid w:val="00A6126A"/>
    <w:rsid w:val="00A63A90"/>
    <w:rsid w:val="00A63B57"/>
    <w:rsid w:val="00A6431A"/>
    <w:rsid w:val="00A66CFF"/>
    <w:rsid w:val="00A703E2"/>
    <w:rsid w:val="00A72956"/>
    <w:rsid w:val="00A72E6E"/>
    <w:rsid w:val="00A7486A"/>
    <w:rsid w:val="00A756E3"/>
    <w:rsid w:val="00A77A87"/>
    <w:rsid w:val="00A808C1"/>
    <w:rsid w:val="00A80D72"/>
    <w:rsid w:val="00A82D8B"/>
    <w:rsid w:val="00A832D0"/>
    <w:rsid w:val="00A85230"/>
    <w:rsid w:val="00A85826"/>
    <w:rsid w:val="00A85D0C"/>
    <w:rsid w:val="00A86F15"/>
    <w:rsid w:val="00A94769"/>
    <w:rsid w:val="00A96B32"/>
    <w:rsid w:val="00A97085"/>
    <w:rsid w:val="00AA1024"/>
    <w:rsid w:val="00AA1233"/>
    <w:rsid w:val="00AA1712"/>
    <w:rsid w:val="00AA1DF7"/>
    <w:rsid w:val="00AA265C"/>
    <w:rsid w:val="00AA3570"/>
    <w:rsid w:val="00AA390F"/>
    <w:rsid w:val="00AA453F"/>
    <w:rsid w:val="00AA4E21"/>
    <w:rsid w:val="00AB075C"/>
    <w:rsid w:val="00AB09B0"/>
    <w:rsid w:val="00AB0E70"/>
    <w:rsid w:val="00AB13C5"/>
    <w:rsid w:val="00AB2BD7"/>
    <w:rsid w:val="00AB2D7E"/>
    <w:rsid w:val="00AB3FF4"/>
    <w:rsid w:val="00AB4760"/>
    <w:rsid w:val="00AB5847"/>
    <w:rsid w:val="00AC0A6C"/>
    <w:rsid w:val="00AC0AD0"/>
    <w:rsid w:val="00AC285E"/>
    <w:rsid w:val="00AC29E2"/>
    <w:rsid w:val="00AC4DFC"/>
    <w:rsid w:val="00AC59EF"/>
    <w:rsid w:val="00AD1579"/>
    <w:rsid w:val="00AD1E80"/>
    <w:rsid w:val="00AD21BC"/>
    <w:rsid w:val="00AD519D"/>
    <w:rsid w:val="00AD555D"/>
    <w:rsid w:val="00AD710F"/>
    <w:rsid w:val="00AD7DA2"/>
    <w:rsid w:val="00AE118E"/>
    <w:rsid w:val="00AE2315"/>
    <w:rsid w:val="00AE26CE"/>
    <w:rsid w:val="00AE43F3"/>
    <w:rsid w:val="00AE62CD"/>
    <w:rsid w:val="00AE678F"/>
    <w:rsid w:val="00AF296E"/>
    <w:rsid w:val="00AF3420"/>
    <w:rsid w:val="00AF4BD3"/>
    <w:rsid w:val="00AF7B88"/>
    <w:rsid w:val="00B023E0"/>
    <w:rsid w:val="00B044A7"/>
    <w:rsid w:val="00B064CB"/>
    <w:rsid w:val="00B07AC5"/>
    <w:rsid w:val="00B100E5"/>
    <w:rsid w:val="00B11890"/>
    <w:rsid w:val="00B14B2B"/>
    <w:rsid w:val="00B1613B"/>
    <w:rsid w:val="00B1673D"/>
    <w:rsid w:val="00B2023C"/>
    <w:rsid w:val="00B32074"/>
    <w:rsid w:val="00B33084"/>
    <w:rsid w:val="00B34783"/>
    <w:rsid w:val="00B412C8"/>
    <w:rsid w:val="00B43D47"/>
    <w:rsid w:val="00B467E7"/>
    <w:rsid w:val="00B46858"/>
    <w:rsid w:val="00B46C94"/>
    <w:rsid w:val="00B4755B"/>
    <w:rsid w:val="00B503C1"/>
    <w:rsid w:val="00B5082E"/>
    <w:rsid w:val="00B5098C"/>
    <w:rsid w:val="00B55012"/>
    <w:rsid w:val="00B56B16"/>
    <w:rsid w:val="00B573FB"/>
    <w:rsid w:val="00B5745D"/>
    <w:rsid w:val="00B606C7"/>
    <w:rsid w:val="00B621F3"/>
    <w:rsid w:val="00B626DE"/>
    <w:rsid w:val="00B6365B"/>
    <w:rsid w:val="00B657ED"/>
    <w:rsid w:val="00B65A7B"/>
    <w:rsid w:val="00B65AD2"/>
    <w:rsid w:val="00B66232"/>
    <w:rsid w:val="00B6644A"/>
    <w:rsid w:val="00B6707F"/>
    <w:rsid w:val="00B73F51"/>
    <w:rsid w:val="00B74727"/>
    <w:rsid w:val="00B74D2A"/>
    <w:rsid w:val="00B750A4"/>
    <w:rsid w:val="00B752F7"/>
    <w:rsid w:val="00B774EB"/>
    <w:rsid w:val="00B80071"/>
    <w:rsid w:val="00B8270E"/>
    <w:rsid w:val="00B82A8A"/>
    <w:rsid w:val="00B83CA1"/>
    <w:rsid w:val="00B85CB2"/>
    <w:rsid w:val="00B86254"/>
    <w:rsid w:val="00B8795A"/>
    <w:rsid w:val="00B9089B"/>
    <w:rsid w:val="00B90AEE"/>
    <w:rsid w:val="00B918E6"/>
    <w:rsid w:val="00B939DB"/>
    <w:rsid w:val="00B942AB"/>
    <w:rsid w:val="00B9570C"/>
    <w:rsid w:val="00B96971"/>
    <w:rsid w:val="00BA126B"/>
    <w:rsid w:val="00BA2BEE"/>
    <w:rsid w:val="00BA390B"/>
    <w:rsid w:val="00BA4CF9"/>
    <w:rsid w:val="00BA58D6"/>
    <w:rsid w:val="00BA6E2C"/>
    <w:rsid w:val="00BA795C"/>
    <w:rsid w:val="00BB1321"/>
    <w:rsid w:val="00BB1F3E"/>
    <w:rsid w:val="00BB22A2"/>
    <w:rsid w:val="00BB2829"/>
    <w:rsid w:val="00BB4174"/>
    <w:rsid w:val="00BB4A0D"/>
    <w:rsid w:val="00BB5061"/>
    <w:rsid w:val="00BB7D3F"/>
    <w:rsid w:val="00BC183C"/>
    <w:rsid w:val="00BC7DCC"/>
    <w:rsid w:val="00BD23F0"/>
    <w:rsid w:val="00BD55BE"/>
    <w:rsid w:val="00BD5A78"/>
    <w:rsid w:val="00BE1FF1"/>
    <w:rsid w:val="00BE2BCC"/>
    <w:rsid w:val="00BE33A2"/>
    <w:rsid w:val="00BE3CAB"/>
    <w:rsid w:val="00BE47BC"/>
    <w:rsid w:val="00BE62A1"/>
    <w:rsid w:val="00BF0F25"/>
    <w:rsid w:val="00BF1D3E"/>
    <w:rsid w:val="00BF3026"/>
    <w:rsid w:val="00C000DA"/>
    <w:rsid w:val="00C00412"/>
    <w:rsid w:val="00C01EA4"/>
    <w:rsid w:val="00C02D67"/>
    <w:rsid w:val="00C03D84"/>
    <w:rsid w:val="00C056BA"/>
    <w:rsid w:val="00C06493"/>
    <w:rsid w:val="00C06989"/>
    <w:rsid w:val="00C07C7F"/>
    <w:rsid w:val="00C1004C"/>
    <w:rsid w:val="00C11470"/>
    <w:rsid w:val="00C1213B"/>
    <w:rsid w:val="00C135D7"/>
    <w:rsid w:val="00C13EFA"/>
    <w:rsid w:val="00C145A9"/>
    <w:rsid w:val="00C171F3"/>
    <w:rsid w:val="00C17A08"/>
    <w:rsid w:val="00C208C3"/>
    <w:rsid w:val="00C2178C"/>
    <w:rsid w:val="00C2257C"/>
    <w:rsid w:val="00C255D3"/>
    <w:rsid w:val="00C267B8"/>
    <w:rsid w:val="00C26EE6"/>
    <w:rsid w:val="00C27839"/>
    <w:rsid w:val="00C30F40"/>
    <w:rsid w:val="00C311AD"/>
    <w:rsid w:val="00C33C7E"/>
    <w:rsid w:val="00C35025"/>
    <w:rsid w:val="00C374ED"/>
    <w:rsid w:val="00C37A81"/>
    <w:rsid w:val="00C40C05"/>
    <w:rsid w:val="00C42DA4"/>
    <w:rsid w:val="00C4448D"/>
    <w:rsid w:val="00C50165"/>
    <w:rsid w:val="00C50240"/>
    <w:rsid w:val="00C510CC"/>
    <w:rsid w:val="00C51254"/>
    <w:rsid w:val="00C5242F"/>
    <w:rsid w:val="00C53727"/>
    <w:rsid w:val="00C537C9"/>
    <w:rsid w:val="00C53A48"/>
    <w:rsid w:val="00C55074"/>
    <w:rsid w:val="00C56010"/>
    <w:rsid w:val="00C56974"/>
    <w:rsid w:val="00C60574"/>
    <w:rsid w:val="00C62DCA"/>
    <w:rsid w:val="00C633D5"/>
    <w:rsid w:val="00C641BA"/>
    <w:rsid w:val="00C642A7"/>
    <w:rsid w:val="00C652B3"/>
    <w:rsid w:val="00C65E0E"/>
    <w:rsid w:val="00C723B0"/>
    <w:rsid w:val="00C75DD5"/>
    <w:rsid w:val="00C75E4F"/>
    <w:rsid w:val="00C76ABE"/>
    <w:rsid w:val="00C77E59"/>
    <w:rsid w:val="00C80105"/>
    <w:rsid w:val="00C80F0A"/>
    <w:rsid w:val="00C81604"/>
    <w:rsid w:val="00C833C0"/>
    <w:rsid w:val="00C835BB"/>
    <w:rsid w:val="00C85017"/>
    <w:rsid w:val="00C85FF3"/>
    <w:rsid w:val="00C90F17"/>
    <w:rsid w:val="00C9347E"/>
    <w:rsid w:val="00C93C1D"/>
    <w:rsid w:val="00C9596F"/>
    <w:rsid w:val="00C95E56"/>
    <w:rsid w:val="00C96E48"/>
    <w:rsid w:val="00C9742B"/>
    <w:rsid w:val="00CA0830"/>
    <w:rsid w:val="00CA10E6"/>
    <w:rsid w:val="00CA1CF4"/>
    <w:rsid w:val="00CA30B1"/>
    <w:rsid w:val="00CA3CDD"/>
    <w:rsid w:val="00CA3DD2"/>
    <w:rsid w:val="00CA4496"/>
    <w:rsid w:val="00CA4BB4"/>
    <w:rsid w:val="00CA5267"/>
    <w:rsid w:val="00CA6A8C"/>
    <w:rsid w:val="00CA6DE9"/>
    <w:rsid w:val="00CA7221"/>
    <w:rsid w:val="00CA7D03"/>
    <w:rsid w:val="00CB00E7"/>
    <w:rsid w:val="00CB487A"/>
    <w:rsid w:val="00CB69C0"/>
    <w:rsid w:val="00CB7A40"/>
    <w:rsid w:val="00CB7AB0"/>
    <w:rsid w:val="00CC0AAF"/>
    <w:rsid w:val="00CC0DD4"/>
    <w:rsid w:val="00CC0ECA"/>
    <w:rsid w:val="00CC1BF9"/>
    <w:rsid w:val="00CC1F5E"/>
    <w:rsid w:val="00CC228A"/>
    <w:rsid w:val="00CC2C1A"/>
    <w:rsid w:val="00CC2C61"/>
    <w:rsid w:val="00CC31B6"/>
    <w:rsid w:val="00CC3E8F"/>
    <w:rsid w:val="00CC442F"/>
    <w:rsid w:val="00CC50FB"/>
    <w:rsid w:val="00CC5DC5"/>
    <w:rsid w:val="00CC7E12"/>
    <w:rsid w:val="00CD2B0E"/>
    <w:rsid w:val="00CD2E4E"/>
    <w:rsid w:val="00CD3594"/>
    <w:rsid w:val="00CD4853"/>
    <w:rsid w:val="00CD62B7"/>
    <w:rsid w:val="00CE0887"/>
    <w:rsid w:val="00CE0EAE"/>
    <w:rsid w:val="00CE1A26"/>
    <w:rsid w:val="00CE32F3"/>
    <w:rsid w:val="00CE3EC5"/>
    <w:rsid w:val="00CE47C6"/>
    <w:rsid w:val="00CE5687"/>
    <w:rsid w:val="00CE5B5B"/>
    <w:rsid w:val="00CE683B"/>
    <w:rsid w:val="00CF0704"/>
    <w:rsid w:val="00CF15F8"/>
    <w:rsid w:val="00CF1D44"/>
    <w:rsid w:val="00CF2CE5"/>
    <w:rsid w:val="00CF3252"/>
    <w:rsid w:val="00CF37A0"/>
    <w:rsid w:val="00CF4AFC"/>
    <w:rsid w:val="00CF5265"/>
    <w:rsid w:val="00CF5918"/>
    <w:rsid w:val="00CF6385"/>
    <w:rsid w:val="00CF7515"/>
    <w:rsid w:val="00D00FF6"/>
    <w:rsid w:val="00D01AA5"/>
    <w:rsid w:val="00D01DFF"/>
    <w:rsid w:val="00D027DA"/>
    <w:rsid w:val="00D027F0"/>
    <w:rsid w:val="00D03C5F"/>
    <w:rsid w:val="00D056B6"/>
    <w:rsid w:val="00D06A90"/>
    <w:rsid w:val="00D10407"/>
    <w:rsid w:val="00D13E47"/>
    <w:rsid w:val="00D26078"/>
    <w:rsid w:val="00D26A39"/>
    <w:rsid w:val="00D27384"/>
    <w:rsid w:val="00D30194"/>
    <w:rsid w:val="00D31AF9"/>
    <w:rsid w:val="00D32C41"/>
    <w:rsid w:val="00D33C5C"/>
    <w:rsid w:val="00D34C79"/>
    <w:rsid w:val="00D3532F"/>
    <w:rsid w:val="00D35373"/>
    <w:rsid w:val="00D35BD8"/>
    <w:rsid w:val="00D3609F"/>
    <w:rsid w:val="00D37654"/>
    <w:rsid w:val="00D40628"/>
    <w:rsid w:val="00D4321C"/>
    <w:rsid w:val="00D4350E"/>
    <w:rsid w:val="00D4390F"/>
    <w:rsid w:val="00D440DF"/>
    <w:rsid w:val="00D4414D"/>
    <w:rsid w:val="00D44DB1"/>
    <w:rsid w:val="00D463A6"/>
    <w:rsid w:val="00D46F02"/>
    <w:rsid w:val="00D475C1"/>
    <w:rsid w:val="00D51C50"/>
    <w:rsid w:val="00D51C9E"/>
    <w:rsid w:val="00D545F1"/>
    <w:rsid w:val="00D57E62"/>
    <w:rsid w:val="00D617CB"/>
    <w:rsid w:val="00D621DF"/>
    <w:rsid w:val="00D62AFD"/>
    <w:rsid w:val="00D63D81"/>
    <w:rsid w:val="00D650E2"/>
    <w:rsid w:val="00D6752A"/>
    <w:rsid w:val="00D677B1"/>
    <w:rsid w:val="00D702B2"/>
    <w:rsid w:val="00D70F45"/>
    <w:rsid w:val="00D7789F"/>
    <w:rsid w:val="00D80872"/>
    <w:rsid w:val="00D80B48"/>
    <w:rsid w:val="00D80F06"/>
    <w:rsid w:val="00D82E74"/>
    <w:rsid w:val="00D86901"/>
    <w:rsid w:val="00D873DA"/>
    <w:rsid w:val="00D9078A"/>
    <w:rsid w:val="00D941BF"/>
    <w:rsid w:val="00D94583"/>
    <w:rsid w:val="00D94CF4"/>
    <w:rsid w:val="00D97A85"/>
    <w:rsid w:val="00DA34B3"/>
    <w:rsid w:val="00DA4806"/>
    <w:rsid w:val="00DA5954"/>
    <w:rsid w:val="00DA6311"/>
    <w:rsid w:val="00DA63D9"/>
    <w:rsid w:val="00DB231F"/>
    <w:rsid w:val="00DB312F"/>
    <w:rsid w:val="00DB32C3"/>
    <w:rsid w:val="00DB3BBC"/>
    <w:rsid w:val="00DB45FC"/>
    <w:rsid w:val="00DB67F7"/>
    <w:rsid w:val="00DB682F"/>
    <w:rsid w:val="00DB71B4"/>
    <w:rsid w:val="00DB75C6"/>
    <w:rsid w:val="00DC0038"/>
    <w:rsid w:val="00DC2FED"/>
    <w:rsid w:val="00DC62A5"/>
    <w:rsid w:val="00DC7D7D"/>
    <w:rsid w:val="00DD2F9F"/>
    <w:rsid w:val="00DD40C5"/>
    <w:rsid w:val="00DD44FE"/>
    <w:rsid w:val="00DD546B"/>
    <w:rsid w:val="00DD5523"/>
    <w:rsid w:val="00DD57CB"/>
    <w:rsid w:val="00DE04C4"/>
    <w:rsid w:val="00DE5520"/>
    <w:rsid w:val="00DE5736"/>
    <w:rsid w:val="00DE62BF"/>
    <w:rsid w:val="00DE6CEC"/>
    <w:rsid w:val="00DE7402"/>
    <w:rsid w:val="00DF0308"/>
    <w:rsid w:val="00DF171B"/>
    <w:rsid w:val="00DF405F"/>
    <w:rsid w:val="00DF7146"/>
    <w:rsid w:val="00DF7303"/>
    <w:rsid w:val="00DF7680"/>
    <w:rsid w:val="00DF7DF2"/>
    <w:rsid w:val="00E0347F"/>
    <w:rsid w:val="00E03C1F"/>
    <w:rsid w:val="00E06A5F"/>
    <w:rsid w:val="00E076ED"/>
    <w:rsid w:val="00E11C43"/>
    <w:rsid w:val="00E123A2"/>
    <w:rsid w:val="00E126C4"/>
    <w:rsid w:val="00E132AD"/>
    <w:rsid w:val="00E13B8F"/>
    <w:rsid w:val="00E14051"/>
    <w:rsid w:val="00E1579F"/>
    <w:rsid w:val="00E1676C"/>
    <w:rsid w:val="00E2154B"/>
    <w:rsid w:val="00E2225B"/>
    <w:rsid w:val="00E2266E"/>
    <w:rsid w:val="00E2413B"/>
    <w:rsid w:val="00E24E2A"/>
    <w:rsid w:val="00E25259"/>
    <w:rsid w:val="00E27B06"/>
    <w:rsid w:val="00E30384"/>
    <w:rsid w:val="00E310F9"/>
    <w:rsid w:val="00E31387"/>
    <w:rsid w:val="00E31583"/>
    <w:rsid w:val="00E31673"/>
    <w:rsid w:val="00E3400A"/>
    <w:rsid w:val="00E34D8E"/>
    <w:rsid w:val="00E37F27"/>
    <w:rsid w:val="00E4083B"/>
    <w:rsid w:val="00E43400"/>
    <w:rsid w:val="00E45C89"/>
    <w:rsid w:val="00E47917"/>
    <w:rsid w:val="00E5038A"/>
    <w:rsid w:val="00E51639"/>
    <w:rsid w:val="00E52207"/>
    <w:rsid w:val="00E5411C"/>
    <w:rsid w:val="00E55120"/>
    <w:rsid w:val="00E574DD"/>
    <w:rsid w:val="00E57730"/>
    <w:rsid w:val="00E60EB1"/>
    <w:rsid w:val="00E61361"/>
    <w:rsid w:val="00E62194"/>
    <w:rsid w:val="00E62FE0"/>
    <w:rsid w:val="00E63FC7"/>
    <w:rsid w:val="00E6463A"/>
    <w:rsid w:val="00E717D3"/>
    <w:rsid w:val="00E71F78"/>
    <w:rsid w:val="00E72F38"/>
    <w:rsid w:val="00E7359E"/>
    <w:rsid w:val="00E7371E"/>
    <w:rsid w:val="00E7526C"/>
    <w:rsid w:val="00E75C2A"/>
    <w:rsid w:val="00E7680C"/>
    <w:rsid w:val="00E804D6"/>
    <w:rsid w:val="00E81806"/>
    <w:rsid w:val="00E81FA1"/>
    <w:rsid w:val="00E83C56"/>
    <w:rsid w:val="00E84610"/>
    <w:rsid w:val="00E90982"/>
    <w:rsid w:val="00E9372F"/>
    <w:rsid w:val="00E953C4"/>
    <w:rsid w:val="00E955FD"/>
    <w:rsid w:val="00E96CBE"/>
    <w:rsid w:val="00E976BC"/>
    <w:rsid w:val="00EA6318"/>
    <w:rsid w:val="00EB0376"/>
    <w:rsid w:val="00EB0477"/>
    <w:rsid w:val="00EB0486"/>
    <w:rsid w:val="00EB1688"/>
    <w:rsid w:val="00EB3467"/>
    <w:rsid w:val="00EB6267"/>
    <w:rsid w:val="00EB6A8B"/>
    <w:rsid w:val="00EB76C9"/>
    <w:rsid w:val="00EB785B"/>
    <w:rsid w:val="00EC0C8E"/>
    <w:rsid w:val="00EC0EFC"/>
    <w:rsid w:val="00EC29D1"/>
    <w:rsid w:val="00EC3170"/>
    <w:rsid w:val="00EC4F48"/>
    <w:rsid w:val="00EC6D87"/>
    <w:rsid w:val="00EC7004"/>
    <w:rsid w:val="00EC71E1"/>
    <w:rsid w:val="00ED08C3"/>
    <w:rsid w:val="00ED242B"/>
    <w:rsid w:val="00ED2F22"/>
    <w:rsid w:val="00ED4ED3"/>
    <w:rsid w:val="00ED5740"/>
    <w:rsid w:val="00EE08C6"/>
    <w:rsid w:val="00EE1970"/>
    <w:rsid w:val="00EE540E"/>
    <w:rsid w:val="00EE5855"/>
    <w:rsid w:val="00EE7315"/>
    <w:rsid w:val="00EE7BA3"/>
    <w:rsid w:val="00EE7F44"/>
    <w:rsid w:val="00EF2AA0"/>
    <w:rsid w:val="00EF2C5C"/>
    <w:rsid w:val="00EF3C77"/>
    <w:rsid w:val="00EF5837"/>
    <w:rsid w:val="00EF66A6"/>
    <w:rsid w:val="00EF6E51"/>
    <w:rsid w:val="00F012A2"/>
    <w:rsid w:val="00F0299D"/>
    <w:rsid w:val="00F041A8"/>
    <w:rsid w:val="00F0444D"/>
    <w:rsid w:val="00F04D89"/>
    <w:rsid w:val="00F04F67"/>
    <w:rsid w:val="00F10874"/>
    <w:rsid w:val="00F11FE4"/>
    <w:rsid w:val="00F12DA2"/>
    <w:rsid w:val="00F13D63"/>
    <w:rsid w:val="00F14884"/>
    <w:rsid w:val="00F1496C"/>
    <w:rsid w:val="00F164C6"/>
    <w:rsid w:val="00F17A91"/>
    <w:rsid w:val="00F20B72"/>
    <w:rsid w:val="00F21C85"/>
    <w:rsid w:val="00F23F5A"/>
    <w:rsid w:val="00F2415D"/>
    <w:rsid w:val="00F242A4"/>
    <w:rsid w:val="00F24D9C"/>
    <w:rsid w:val="00F25751"/>
    <w:rsid w:val="00F261E5"/>
    <w:rsid w:val="00F27C9C"/>
    <w:rsid w:val="00F31F28"/>
    <w:rsid w:val="00F3350E"/>
    <w:rsid w:val="00F338A7"/>
    <w:rsid w:val="00F34FE2"/>
    <w:rsid w:val="00F35F30"/>
    <w:rsid w:val="00F35FE5"/>
    <w:rsid w:val="00F404DB"/>
    <w:rsid w:val="00F412C6"/>
    <w:rsid w:val="00F4161F"/>
    <w:rsid w:val="00F418DE"/>
    <w:rsid w:val="00F4209B"/>
    <w:rsid w:val="00F42225"/>
    <w:rsid w:val="00F42AC4"/>
    <w:rsid w:val="00F44B0F"/>
    <w:rsid w:val="00F47799"/>
    <w:rsid w:val="00F5075A"/>
    <w:rsid w:val="00F50AAD"/>
    <w:rsid w:val="00F5168F"/>
    <w:rsid w:val="00F51B6B"/>
    <w:rsid w:val="00F5233D"/>
    <w:rsid w:val="00F52356"/>
    <w:rsid w:val="00F56F4F"/>
    <w:rsid w:val="00F572A9"/>
    <w:rsid w:val="00F579F6"/>
    <w:rsid w:val="00F57D27"/>
    <w:rsid w:val="00F60CBF"/>
    <w:rsid w:val="00F60F91"/>
    <w:rsid w:val="00F6174C"/>
    <w:rsid w:val="00F622BE"/>
    <w:rsid w:val="00F626DA"/>
    <w:rsid w:val="00F6293B"/>
    <w:rsid w:val="00F63BC7"/>
    <w:rsid w:val="00F64A47"/>
    <w:rsid w:val="00F65629"/>
    <w:rsid w:val="00F658F8"/>
    <w:rsid w:val="00F70B8C"/>
    <w:rsid w:val="00F72BDD"/>
    <w:rsid w:val="00F7467F"/>
    <w:rsid w:val="00F766CA"/>
    <w:rsid w:val="00F776F6"/>
    <w:rsid w:val="00F819F6"/>
    <w:rsid w:val="00F81A81"/>
    <w:rsid w:val="00F82146"/>
    <w:rsid w:val="00F832A1"/>
    <w:rsid w:val="00F8473F"/>
    <w:rsid w:val="00F862D1"/>
    <w:rsid w:val="00F86AB0"/>
    <w:rsid w:val="00F86F81"/>
    <w:rsid w:val="00F87026"/>
    <w:rsid w:val="00F90C42"/>
    <w:rsid w:val="00F90CD0"/>
    <w:rsid w:val="00F96FCF"/>
    <w:rsid w:val="00FA12DE"/>
    <w:rsid w:val="00FA3F83"/>
    <w:rsid w:val="00FA6278"/>
    <w:rsid w:val="00FA7951"/>
    <w:rsid w:val="00FA79A9"/>
    <w:rsid w:val="00FB0B69"/>
    <w:rsid w:val="00FB19E9"/>
    <w:rsid w:val="00FB302C"/>
    <w:rsid w:val="00FB34AF"/>
    <w:rsid w:val="00FB6E76"/>
    <w:rsid w:val="00FC0DB1"/>
    <w:rsid w:val="00FC1483"/>
    <w:rsid w:val="00FC14CC"/>
    <w:rsid w:val="00FC1659"/>
    <w:rsid w:val="00FC3179"/>
    <w:rsid w:val="00FC4637"/>
    <w:rsid w:val="00FC47A4"/>
    <w:rsid w:val="00FC77B3"/>
    <w:rsid w:val="00FD197E"/>
    <w:rsid w:val="00FD1AC2"/>
    <w:rsid w:val="00FD270E"/>
    <w:rsid w:val="00FD3138"/>
    <w:rsid w:val="00FD4431"/>
    <w:rsid w:val="00FD56D7"/>
    <w:rsid w:val="00FD6748"/>
    <w:rsid w:val="00FD6B63"/>
    <w:rsid w:val="00FE0124"/>
    <w:rsid w:val="00FE09A0"/>
    <w:rsid w:val="00FE2096"/>
    <w:rsid w:val="00FE3B13"/>
    <w:rsid w:val="00FE4168"/>
    <w:rsid w:val="00FE485C"/>
    <w:rsid w:val="00FF046C"/>
    <w:rsid w:val="00FF15EA"/>
    <w:rsid w:val="00FF1DE3"/>
    <w:rsid w:val="00FF2FF1"/>
    <w:rsid w:val="00FF3521"/>
    <w:rsid w:val="00FF4304"/>
    <w:rsid w:val="00FF472B"/>
    <w:rsid w:val="00FF54AB"/>
    <w:rsid w:val="00FF5DFB"/>
    <w:rsid w:val="00FF5EEA"/>
    <w:rsid w:val="00FF66A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A220BA"/>
  <w15:docId w15:val="{620845F7-8C7D-415D-9468-DDCA7B31A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270E"/>
    <w:rPr>
      <w:sz w:val="24"/>
      <w:szCs w:val="24"/>
    </w:rPr>
  </w:style>
  <w:style w:type="paragraph" w:styleId="Titlu1">
    <w:name w:val="heading 1"/>
    <w:basedOn w:val="Normal"/>
    <w:next w:val="Normal"/>
    <w:qFormat/>
    <w:rsid w:val="004C062F"/>
    <w:pPr>
      <w:keepNext/>
      <w:jc w:val="both"/>
      <w:outlineLvl w:val="0"/>
    </w:pPr>
    <w:rPr>
      <w:b/>
      <w:bCs/>
      <w:sz w:val="20"/>
    </w:rPr>
  </w:style>
  <w:style w:type="paragraph" w:styleId="Titlu2">
    <w:name w:val="heading 2"/>
    <w:basedOn w:val="Normal"/>
    <w:next w:val="Normal"/>
    <w:link w:val="Titlu2Caracter"/>
    <w:uiPriority w:val="9"/>
    <w:semiHidden/>
    <w:unhideWhenUsed/>
    <w:qFormat/>
    <w:rsid w:val="00C056B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lu3">
    <w:name w:val="heading 3"/>
    <w:aliases w:val="Sub1"/>
    <w:basedOn w:val="Normal"/>
    <w:next w:val="Normal"/>
    <w:qFormat/>
    <w:rsid w:val="004C062F"/>
    <w:pPr>
      <w:keepNext/>
      <w:spacing w:line="360" w:lineRule="auto"/>
      <w:jc w:val="center"/>
      <w:outlineLvl w:val="2"/>
    </w:pPr>
    <w:rPr>
      <w:rFonts w:ascii="Arial" w:hAnsi="Arial"/>
      <w:b/>
      <w:color w:val="000000"/>
      <w:szCs w:val="20"/>
      <w:lang w:eastAsia="en-US"/>
    </w:rPr>
  </w:style>
  <w:style w:type="paragraph" w:styleId="Titlu4">
    <w:name w:val="heading 4"/>
    <w:basedOn w:val="Normal"/>
    <w:next w:val="Normal"/>
    <w:link w:val="Titlu4Caracter"/>
    <w:qFormat/>
    <w:rsid w:val="004C062F"/>
    <w:pPr>
      <w:keepNext/>
      <w:jc w:val="center"/>
      <w:outlineLvl w:val="3"/>
    </w:pPr>
    <w:rPr>
      <w:rFonts w:eastAsia="Arial Unicode MS"/>
      <w:b/>
      <w:szCs w:val="20"/>
      <w:lang w:eastAsia="x-none"/>
    </w:rPr>
  </w:style>
  <w:style w:type="paragraph" w:styleId="Titlu5">
    <w:name w:val="heading 5"/>
    <w:basedOn w:val="Normal"/>
    <w:next w:val="Normal"/>
    <w:link w:val="Titlu5Caracter"/>
    <w:qFormat/>
    <w:rsid w:val="004C062F"/>
    <w:pPr>
      <w:keepNext/>
      <w:jc w:val="center"/>
      <w:outlineLvl w:val="4"/>
    </w:pPr>
    <w:rPr>
      <w:b/>
      <w:u w:val="single"/>
      <w:lang w:val="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rsid w:val="004C062F"/>
    <w:pPr>
      <w:jc w:val="both"/>
    </w:pPr>
    <w:rPr>
      <w:sz w:val="32"/>
      <w:szCs w:val="20"/>
      <w:lang w:val="en-US" w:eastAsia="en-US"/>
    </w:rPr>
  </w:style>
  <w:style w:type="paragraph" w:styleId="Corptext3">
    <w:name w:val="Body Text 3"/>
    <w:basedOn w:val="Normal"/>
    <w:rsid w:val="004C062F"/>
    <w:pPr>
      <w:spacing w:after="120"/>
    </w:pPr>
    <w:rPr>
      <w:sz w:val="16"/>
      <w:szCs w:val="16"/>
    </w:rPr>
  </w:style>
  <w:style w:type="paragraph" w:styleId="Subsol">
    <w:name w:val="footer"/>
    <w:basedOn w:val="Normal"/>
    <w:link w:val="SubsolCaracter"/>
    <w:uiPriority w:val="99"/>
    <w:rsid w:val="004C062F"/>
    <w:pPr>
      <w:tabs>
        <w:tab w:val="center" w:pos="4320"/>
        <w:tab w:val="right" w:pos="8640"/>
      </w:tabs>
    </w:pPr>
    <w:rPr>
      <w:lang w:val="x-none" w:eastAsia="x-none"/>
    </w:rPr>
  </w:style>
  <w:style w:type="paragraph" w:customStyle="1" w:styleId="StyleNORMALArialFirstline0cm">
    <w:name w:val="Style NORMAL + Arial First line:  0 cm"/>
    <w:basedOn w:val="Normal"/>
    <w:rsid w:val="004C062F"/>
    <w:pPr>
      <w:spacing w:before="120" w:after="240"/>
      <w:jc w:val="both"/>
    </w:pPr>
    <w:rPr>
      <w:rFonts w:ascii="Arial" w:hAnsi="Arial"/>
      <w:lang w:val="en-GB"/>
    </w:rPr>
  </w:style>
  <w:style w:type="character" w:styleId="Numrdepagin">
    <w:name w:val="page number"/>
    <w:basedOn w:val="Fontdeparagrafimplicit"/>
    <w:rsid w:val="004C062F"/>
  </w:style>
  <w:style w:type="table" w:styleId="Tabelgril">
    <w:name w:val="Table Grid"/>
    <w:basedOn w:val="TabelNormal"/>
    <w:rsid w:val="00547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x1">
    <w:name w:val="tax1"/>
    <w:rsid w:val="0059574A"/>
    <w:rPr>
      <w:b/>
      <w:bCs/>
      <w:sz w:val="26"/>
      <w:szCs w:val="26"/>
    </w:rPr>
  </w:style>
  <w:style w:type="character" w:customStyle="1" w:styleId="tpa1">
    <w:name w:val="tpa1"/>
    <w:basedOn w:val="Fontdeparagrafimplicit"/>
    <w:uiPriority w:val="99"/>
    <w:rsid w:val="00FF2FF1"/>
  </w:style>
  <w:style w:type="paragraph" w:customStyle="1" w:styleId="Normal1">
    <w:name w:val="Normal1"/>
    <w:link w:val="NORMALChar"/>
    <w:rsid w:val="009D2E0E"/>
    <w:pPr>
      <w:spacing w:line="360" w:lineRule="auto"/>
      <w:ind w:left="965"/>
      <w:jc w:val="both"/>
    </w:pPr>
    <w:rPr>
      <w:rFonts w:ascii="Arial" w:hAnsi="Arial"/>
      <w:sz w:val="24"/>
      <w:lang w:val="en-GB" w:eastAsia="en-US"/>
    </w:rPr>
  </w:style>
  <w:style w:type="character" w:customStyle="1" w:styleId="NORMALChar">
    <w:name w:val="NORMAL Char"/>
    <w:link w:val="Normal1"/>
    <w:rsid w:val="009D2E0E"/>
    <w:rPr>
      <w:rFonts w:ascii="Arial" w:hAnsi="Arial"/>
      <w:sz w:val="24"/>
      <w:lang w:val="en-GB" w:eastAsia="en-US" w:bidi="ar-SA"/>
    </w:rPr>
  </w:style>
  <w:style w:type="paragraph" w:styleId="Plandocument">
    <w:name w:val="Document Map"/>
    <w:basedOn w:val="Normal"/>
    <w:semiHidden/>
    <w:rsid w:val="00904260"/>
    <w:pPr>
      <w:shd w:val="clear" w:color="auto" w:fill="000080"/>
    </w:pPr>
    <w:rPr>
      <w:rFonts w:ascii="Tahoma" w:hAnsi="Tahoma" w:cs="Tahoma"/>
      <w:sz w:val="20"/>
      <w:szCs w:val="20"/>
    </w:rPr>
  </w:style>
  <w:style w:type="paragraph" w:customStyle="1" w:styleId="CharCharCharChar1CharChar">
    <w:name w:val="Char Char Char Char1 Char Char"/>
    <w:basedOn w:val="Indentnormal"/>
    <w:rsid w:val="00904260"/>
    <w:pPr>
      <w:spacing w:before="120" w:after="240" w:line="240" w:lineRule="atLeast"/>
      <w:ind w:left="0"/>
    </w:pPr>
    <w:rPr>
      <w:rFonts w:ascii="Tahoma" w:hAnsi="Tahoma" w:cs="Arial"/>
      <w:sz w:val="20"/>
      <w:szCs w:val="20"/>
      <w:lang w:val="en-GB" w:eastAsia="en-US"/>
    </w:rPr>
  </w:style>
  <w:style w:type="paragraph" w:styleId="Indentnormal">
    <w:name w:val="Normal Indent"/>
    <w:basedOn w:val="Normal"/>
    <w:rsid w:val="00904260"/>
    <w:pPr>
      <w:ind w:left="720"/>
    </w:pPr>
  </w:style>
  <w:style w:type="paragraph" w:styleId="Indentcorptext2">
    <w:name w:val="Body Text Indent 2"/>
    <w:basedOn w:val="Normal"/>
    <w:rsid w:val="00904260"/>
    <w:pPr>
      <w:spacing w:after="120" w:line="480" w:lineRule="auto"/>
      <w:ind w:left="360"/>
    </w:pPr>
  </w:style>
  <w:style w:type="paragraph" w:customStyle="1" w:styleId="CharCharCharChar">
    <w:name w:val="Char Char Char Char"/>
    <w:basedOn w:val="Indentnormal"/>
    <w:rsid w:val="00904260"/>
    <w:pPr>
      <w:spacing w:before="120" w:after="240" w:line="240" w:lineRule="atLeast"/>
      <w:ind w:left="0"/>
    </w:pPr>
    <w:rPr>
      <w:rFonts w:ascii="Tahoma" w:hAnsi="Tahoma" w:cs="Arial"/>
      <w:sz w:val="20"/>
      <w:szCs w:val="20"/>
      <w:lang w:val="en-GB" w:eastAsia="en-US"/>
    </w:rPr>
  </w:style>
  <w:style w:type="character" w:styleId="Hyperlink">
    <w:name w:val="Hyperlink"/>
    <w:rsid w:val="00734408"/>
    <w:rPr>
      <w:b/>
      <w:bCs/>
      <w:color w:val="333399"/>
      <w:u w:val="single"/>
    </w:rPr>
  </w:style>
  <w:style w:type="character" w:customStyle="1" w:styleId="do1">
    <w:name w:val="do1"/>
    <w:rsid w:val="00734408"/>
    <w:rPr>
      <w:b/>
      <w:bCs/>
      <w:sz w:val="26"/>
      <w:szCs w:val="26"/>
    </w:rPr>
  </w:style>
  <w:style w:type="paragraph" w:customStyle="1" w:styleId="CharCharCharCharCharChar">
    <w:name w:val="Char Char Char Char Char Char"/>
    <w:basedOn w:val="Indentnormal"/>
    <w:rsid w:val="00F20B72"/>
    <w:pPr>
      <w:spacing w:before="120" w:after="240" w:line="240" w:lineRule="atLeast"/>
      <w:ind w:left="0"/>
    </w:pPr>
    <w:rPr>
      <w:rFonts w:ascii="Tahoma" w:hAnsi="Tahoma" w:cs="Arial"/>
      <w:sz w:val="20"/>
      <w:szCs w:val="20"/>
      <w:lang w:val="en-GB" w:eastAsia="en-US"/>
    </w:rPr>
  </w:style>
  <w:style w:type="character" w:customStyle="1" w:styleId="preambul1">
    <w:name w:val="preambul1"/>
    <w:rsid w:val="00A72E6E"/>
    <w:rPr>
      <w:i/>
      <w:iCs/>
      <w:color w:val="000000"/>
    </w:rPr>
  </w:style>
  <w:style w:type="character" w:customStyle="1" w:styleId="tal1">
    <w:name w:val="tal1"/>
    <w:basedOn w:val="Fontdeparagrafimplicit"/>
    <w:rsid w:val="00A72E6E"/>
  </w:style>
  <w:style w:type="paragraph" w:customStyle="1" w:styleId="CharChar1CharChar">
    <w:name w:val="Char Char1 Char Char"/>
    <w:basedOn w:val="Indentnormal"/>
    <w:rsid w:val="00A2515B"/>
    <w:pPr>
      <w:spacing w:before="120" w:after="240" w:line="240" w:lineRule="atLeast"/>
      <w:ind w:left="0"/>
    </w:pPr>
    <w:rPr>
      <w:rFonts w:ascii="Tahoma" w:hAnsi="Tahoma" w:cs="Arial"/>
      <w:sz w:val="20"/>
      <w:szCs w:val="20"/>
      <w:lang w:val="en-GB" w:eastAsia="en-US"/>
    </w:rPr>
  </w:style>
  <w:style w:type="paragraph" w:styleId="Corptext2">
    <w:name w:val="Body Text 2"/>
    <w:basedOn w:val="Normal"/>
    <w:rsid w:val="00A2515B"/>
    <w:pPr>
      <w:spacing w:after="120" w:line="480" w:lineRule="auto"/>
    </w:pPr>
  </w:style>
  <w:style w:type="paragraph" w:styleId="Indentcorptext3">
    <w:name w:val="Body Text Indent 3"/>
    <w:basedOn w:val="Normal"/>
    <w:rsid w:val="00A2515B"/>
    <w:pPr>
      <w:spacing w:after="120"/>
      <w:ind w:left="283"/>
    </w:pPr>
    <w:rPr>
      <w:sz w:val="16"/>
      <w:szCs w:val="16"/>
    </w:rPr>
  </w:style>
  <w:style w:type="paragraph" w:styleId="Antet">
    <w:name w:val="header"/>
    <w:basedOn w:val="Normal"/>
    <w:rsid w:val="001A1754"/>
    <w:pPr>
      <w:tabs>
        <w:tab w:val="center" w:pos="4320"/>
        <w:tab w:val="right" w:pos="8640"/>
      </w:tabs>
    </w:pPr>
  </w:style>
  <w:style w:type="character" w:styleId="Robust">
    <w:name w:val="Strong"/>
    <w:qFormat/>
    <w:rsid w:val="00092D3C"/>
    <w:rPr>
      <w:b/>
      <w:bCs/>
    </w:rPr>
  </w:style>
  <w:style w:type="paragraph" w:customStyle="1" w:styleId="CharCharCharChar0">
    <w:name w:val="Char Char Char Char"/>
    <w:basedOn w:val="Indentnormal"/>
    <w:rsid w:val="00092D3C"/>
    <w:pPr>
      <w:spacing w:before="120" w:after="240" w:line="240" w:lineRule="atLeast"/>
      <w:ind w:left="0"/>
    </w:pPr>
    <w:rPr>
      <w:rFonts w:ascii="Tahoma" w:hAnsi="Tahoma" w:cs="Arial"/>
      <w:sz w:val="20"/>
      <w:szCs w:val="20"/>
      <w:lang w:val="en-GB" w:eastAsia="en-US"/>
    </w:rPr>
  </w:style>
  <w:style w:type="paragraph" w:customStyle="1" w:styleId="CharChar1">
    <w:name w:val="Char Char1"/>
    <w:basedOn w:val="Indentnormal"/>
    <w:rsid w:val="00075561"/>
    <w:pPr>
      <w:spacing w:before="120" w:after="240" w:line="240" w:lineRule="atLeast"/>
      <w:ind w:left="0"/>
    </w:pPr>
    <w:rPr>
      <w:rFonts w:ascii="Tahoma" w:hAnsi="Tahoma" w:cs="Arial"/>
      <w:sz w:val="20"/>
      <w:szCs w:val="20"/>
      <w:lang w:val="en-GB" w:eastAsia="en-US"/>
    </w:rPr>
  </w:style>
  <w:style w:type="paragraph" w:customStyle="1" w:styleId="CharChar">
    <w:name w:val="Char Char"/>
    <w:basedOn w:val="Indentnormal"/>
    <w:rsid w:val="00C1004C"/>
    <w:pPr>
      <w:spacing w:before="120" w:after="240" w:line="240" w:lineRule="atLeast"/>
      <w:ind w:left="0"/>
    </w:pPr>
    <w:rPr>
      <w:rFonts w:ascii="Tahoma" w:hAnsi="Tahoma" w:cs="Arial"/>
      <w:sz w:val="20"/>
      <w:szCs w:val="20"/>
      <w:lang w:val="en-GB" w:eastAsia="en-US"/>
    </w:rPr>
  </w:style>
  <w:style w:type="paragraph" w:customStyle="1" w:styleId="CharCharCaracterCharCharCaracterCharCharCaracter">
    <w:name w:val="Char Char Caracter Char Char Caracter Char Char Caracter"/>
    <w:basedOn w:val="Indentnormal"/>
    <w:rsid w:val="00720060"/>
    <w:pPr>
      <w:spacing w:before="120" w:after="240" w:line="240" w:lineRule="atLeast"/>
      <w:ind w:left="0"/>
    </w:pPr>
    <w:rPr>
      <w:rFonts w:ascii="Tahoma" w:hAnsi="Tahoma" w:cs="Arial"/>
      <w:sz w:val="20"/>
      <w:szCs w:val="20"/>
      <w:lang w:val="en-GB" w:eastAsia="en-US"/>
    </w:rPr>
  </w:style>
  <w:style w:type="paragraph" w:customStyle="1" w:styleId="CharCharCaracterCharCharCaracterCharCharCaracter0">
    <w:name w:val="Char Char Caracter Char Char Caracter Char Char Caracter"/>
    <w:basedOn w:val="Indentnormal"/>
    <w:rsid w:val="00CC1F5E"/>
    <w:pPr>
      <w:spacing w:before="120" w:after="240" w:line="240" w:lineRule="atLeast"/>
      <w:ind w:left="0"/>
    </w:pPr>
    <w:rPr>
      <w:rFonts w:ascii="Tahoma" w:hAnsi="Tahoma" w:cs="Arial"/>
      <w:sz w:val="20"/>
      <w:szCs w:val="20"/>
      <w:lang w:val="en-GB" w:eastAsia="en-US"/>
    </w:rPr>
  </w:style>
  <w:style w:type="character" w:customStyle="1" w:styleId="Titlu4Caracter">
    <w:name w:val="Titlu 4 Caracter"/>
    <w:link w:val="Titlu4"/>
    <w:rsid w:val="003C72B8"/>
    <w:rPr>
      <w:rFonts w:eastAsia="Arial Unicode MS"/>
      <w:b/>
      <w:sz w:val="24"/>
      <w:lang w:val="ro-RO"/>
    </w:rPr>
  </w:style>
  <w:style w:type="paragraph" w:customStyle="1" w:styleId="CharCharCaracterCharCharCaracterCharCharCaracter1">
    <w:name w:val="Char Char Caracter Char Char Caracter Char Char Caracter"/>
    <w:basedOn w:val="Indentnormal"/>
    <w:rsid w:val="00AB09B0"/>
    <w:pPr>
      <w:spacing w:before="120" w:after="240" w:line="240" w:lineRule="atLeast"/>
      <w:ind w:left="0"/>
    </w:pPr>
    <w:rPr>
      <w:rFonts w:ascii="Tahoma" w:hAnsi="Tahoma" w:cs="Arial"/>
      <w:sz w:val="20"/>
      <w:szCs w:val="20"/>
      <w:lang w:val="en-GB" w:eastAsia="en-US"/>
    </w:rPr>
  </w:style>
  <w:style w:type="character" w:customStyle="1" w:styleId="Titlu5Caracter">
    <w:name w:val="Titlu 5 Caracter"/>
    <w:link w:val="Titlu5"/>
    <w:rsid w:val="00762032"/>
    <w:rPr>
      <w:b/>
      <w:sz w:val="24"/>
      <w:szCs w:val="24"/>
      <w:u w:val="single"/>
      <w:lang w:eastAsia="ro-RO"/>
    </w:rPr>
  </w:style>
  <w:style w:type="character" w:customStyle="1" w:styleId="SubsolCaracter">
    <w:name w:val="Subsol Caracter"/>
    <w:link w:val="Subsol"/>
    <w:uiPriority w:val="99"/>
    <w:rsid w:val="00762032"/>
    <w:rPr>
      <w:sz w:val="24"/>
      <w:szCs w:val="24"/>
    </w:rPr>
  </w:style>
  <w:style w:type="paragraph" w:styleId="Listparagraf">
    <w:name w:val="List Paragraph"/>
    <w:aliases w:val="Paragraph,Normal bullet 2,Forth level,List1,body 2,List Paragraph11,Listă colorată - Accentuare 11,Citation List,Bulet colorat,ANNEX,bullet,bu,b,bullet1,B,b1,Bullet 1,bullet 1,body,b Char Char Char,b Char Char Char Char Char Char,Heading1"/>
    <w:basedOn w:val="Normal"/>
    <w:link w:val="ListparagrafCaracter"/>
    <w:uiPriority w:val="34"/>
    <w:qFormat/>
    <w:rsid w:val="007D18DE"/>
    <w:pPr>
      <w:ind w:left="720"/>
      <w:contextualSpacing/>
    </w:pPr>
  </w:style>
  <w:style w:type="character" w:customStyle="1" w:styleId="tpt1">
    <w:name w:val="tpt1"/>
    <w:rsid w:val="00912664"/>
    <w:rPr>
      <w:rFonts w:cs="Times New Roman"/>
    </w:rPr>
  </w:style>
  <w:style w:type="paragraph" w:styleId="Textsimplu">
    <w:name w:val="Plain Text"/>
    <w:basedOn w:val="Normal"/>
    <w:link w:val="TextsimpluCaracter"/>
    <w:uiPriority w:val="99"/>
    <w:unhideWhenUsed/>
    <w:rsid w:val="00EB0376"/>
    <w:rPr>
      <w:rFonts w:ascii="Consolas" w:eastAsia="Calibri" w:hAnsi="Consolas"/>
      <w:sz w:val="21"/>
      <w:szCs w:val="21"/>
      <w:lang w:val="x-none" w:eastAsia="x-none"/>
    </w:rPr>
  </w:style>
  <w:style w:type="character" w:customStyle="1" w:styleId="TextsimpluCaracter">
    <w:name w:val="Text simplu Caracter"/>
    <w:link w:val="Textsimplu"/>
    <w:uiPriority w:val="99"/>
    <w:rsid w:val="00EB0376"/>
    <w:rPr>
      <w:rFonts w:ascii="Consolas" w:eastAsia="Calibri" w:hAnsi="Consolas" w:cs="Times New Roman"/>
      <w:sz w:val="21"/>
      <w:szCs w:val="21"/>
    </w:rPr>
  </w:style>
  <w:style w:type="character" w:customStyle="1" w:styleId="apple-converted-space">
    <w:name w:val="apple-converted-space"/>
    <w:basedOn w:val="Fontdeparagrafimplicit"/>
    <w:rsid w:val="00CE32F3"/>
  </w:style>
  <w:style w:type="character" w:styleId="Referincomentariu">
    <w:name w:val="annotation reference"/>
    <w:rsid w:val="004270AA"/>
    <w:rPr>
      <w:sz w:val="16"/>
      <w:szCs w:val="16"/>
    </w:rPr>
  </w:style>
  <w:style w:type="paragraph" w:styleId="Textcomentariu">
    <w:name w:val="annotation text"/>
    <w:basedOn w:val="Normal"/>
    <w:link w:val="TextcomentariuCaracter"/>
    <w:rsid w:val="004270AA"/>
    <w:rPr>
      <w:sz w:val="20"/>
      <w:szCs w:val="20"/>
    </w:rPr>
  </w:style>
  <w:style w:type="character" w:customStyle="1" w:styleId="TextcomentariuCaracter">
    <w:name w:val="Text comentariu Caracter"/>
    <w:link w:val="Textcomentariu"/>
    <w:rsid w:val="004270AA"/>
    <w:rPr>
      <w:lang w:val="ro-RO" w:eastAsia="ro-RO"/>
    </w:rPr>
  </w:style>
  <w:style w:type="paragraph" w:styleId="SubiectComentariu">
    <w:name w:val="annotation subject"/>
    <w:basedOn w:val="Textcomentariu"/>
    <w:next w:val="Textcomentariu"/>
    <w:link w:val="SubiectComentariuCaracter"/>
    <w:rsid w:val="004270AA"/>
    <w:rPr>
      <w:b/>
      <w:bCs/>
    </w:rPr>
  </w:style>
  <w:style w:type="character" w:customStyle="1" w:styleId="SubiectComentariuCaracter">
    <w:name w:val="Subiect Comentariu Caracter"/>
    <w:link w:val="SubiectComentariu"/>
    <w:rsid w:val="004270AA"/>
    <w:rPr>
      <w:b/>
      <w:bCs/>
      <w:lang w:val="ro-RO" w:eastAsia="ro-RO"/>
    </w:rPr>
  </w:style>
  <w:style w:type="paragraph" w:styleId="TextnBalon">
    <w:name w:val="Balloon Text"/>
    <w:basedOn w:val="Normal"/>
    <w:link w:val="TextnBalonCaracter"/>
    <w:rsid w:val="004270AA"/>
    <w:rPr>
      <w:rFonts w:ascii="Tahoma" w:hAnsi="Tahoma"/>
      <w:sz w:val="16"/>
      <w:szCs w:val="16"/>
    </w:rPr>
  </w:style>
  <w:style w:type="character" w:customStyle="1" w:styleId="TextnBalonCaracter">
    <w:name w:val="Text în Balon Caracter"/>
    <w:link w:val="TextnBalon"/>
    <w:rsid w:val="004270AA"/>
    <w:rPr>
      <w:rFonts w:ascii="Tahoma" w:hAnsi="Tahoma" w:cs="Tahoma"/>
      <w:sz w:val="16"/>
      <w:szCs w:val="16"/>
      <w:lang w:val="ro-RO" w:eastAsia="ro-RO"/>
    </w:rPr>
  </w:style>
  <w:style w:type="paragraph" w:styleId="Indentcorptext">
    <w:name w:val="Body Text Indent"/>
    <w:basedOn w:val="Normal"/>
    <w:link w:val="IndentcorptextCaracter"/>
    <w:rsid w:val="00CF37A0"/>
    <w:pPr>
      <w:spacing w:after="120"/>
      <w:ind w:left="360"/>
    </w:pPr>
  </w:style>
  <w:style w:type="character" w:customStyle="1" w:styleId="IndentcorptextCaracter">
    <w:name w:val="Indent corp text Caracter"/>
    <w:basedOn w:val="Fontdeparagrafimplicit"/>
    <w:link w:val="Indentcorptext"/>
    <w:rsid w:val="00CF37A0"/>
    <w:rPr>
      <w:sz w:val="24"/>
      <w:szCs w:val="24"/>
      <w:lang w:val="ro-RO" w:eastAsia="ro-RO"/>
    </w:rPr>
  </w:style>
  <w:style w:type="paragraph" w:styleId="NormalWeb">
    <w:name w:val="Normal (Web)"/>
    <w:basedOn w:val="Normal"/>
    <w:uiPriority w:val="99"/>
    <w:rsid w:val="004C091E"/>
    <w:pPr>
      <w:spacing w:before="100" w:beforeAutospacing="1" w:after="100" w:afterAutospacing="1"/>
    </w:pPr>
    <w:rPr>
      <w:rFonts w:eastAsia="SimSun"/>
      <w:lang w:val="en-US" w:eastAsia="zh-CN"/>
    </w:rPr>
  </w:style>
  <w:style w:type="character" w:customStyle="1" w:styleId="Titlu2Caracter">
    <w:name w:val="Titlu 2 Caracter"/>
    <w:basedOn w:val="Fontdeparagrafimplicit"/>
    <w:link w:val="Titlu2"/>
    <w:uiPriority w:val="9"/>
    <w:semiHidden/>
    <w:rsid w:val="00C056BA"/>
    <w:rPr>
      <w:rFonts w:asciiTheme="majorHAnsi" w:eastAsiaTheme="majorEastAsia" w:hAnsiTheme="majorHAnsi" w:cstheme="majorBidi"/>
      <w:color w:val="2E74B5" w:themeColor="accent1" w:themeShade="BF"/>
      <w:sz w:val="26"/>
      <w:szCs w:val="26"/>
    </w:rPr>
  </w:style>
  <w:style w:type="character" w:customStyle="1" w:styleId="ListparagrafCaracter">
    <w:name w:val="Listă paragraf Caracter"/>
    <w:aliases w:val="Paragraph Caracter,Normal bullet 2 Caracter,Forth level Caracter,List1 Caracter,body 2 Caracter,List Paragraph11 Caracter,Listă colorată - Accentuare 11 Caracter,Citation List Caracter,Bulet colorat Caracter,ANNEX Caracter"/>
    <w:basedOn w:val="Fontdeparagrafimplicit"/>
    <w:link w:val="Listparagraf"/>
    <w:uiPriority w:val="34"/>
    <w:rsid w:val="00A72956"/>
    <w:rPr>
      <w:sz w:val="24"/>
      <w:szCs w:val="24"/>
    </w:rPr>
  </w:style>
  <w:style w:type="paragraph" w:customStyle="1" w:styleId="al">
    <w:name w:val="a_l"/>
    <w:basedOn w:val="Normal"/>
    <w:rsid w:val="008C5DBC"/>
    <w:pPr>
      <w:jc w:val="both"/>
    </w:pPr>
    <w:rPr>
      <w:rFonts w:eastAsiaTheme="minorEastAsia"/>
      <w:lang w:val="en-US" w:eastAsia="en-US"/>
    </w:rPr>
  </w:style>
  <w:style w:type="paragraph" w:styleId="Frspaiere">
    <w:name w:val="No Spacing"/>
    <w:qFormat/>
    <w:rsid w:val="001D1F61"/>
    <w:rPr>
      <w:rFonts w:eastAsia="Calibri"/>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1437">
      <w:bodyDiv w:val="1"/>
      <w:marLeft w:val="0"/>
      <w:marRight w:val="0"/>
      <w:marTop w:val="0"/>
      <w:marBottom w:val="0"/>
      <w:divBdr>
        <w:top w:val="none" w:sz="0" w:space="0" w:color="auto"/>
        <w:left w:val="none" w:sz="0" w:space="0" w:color="auto"/>
        <w:bottom w:val="none" w:sz="0" w:space="0" w:color="auto"/>
        <w:right w:val="none" w:sz="0" w:space="0" w:color="auto"/>
      </w:divBdr>
    </w:div>
    <w:div w:id="25179960">
      <w:bodyDiv w:val="1"/>
      <w:marLeft w:val="0"/>
      <w:marRight w:val="0"/>
      <w:marTop w:val="0"/>
      <w:marBottom w:val="0"/>
      <w:divBdr>
        <w:top w:val="none" w:sz="0" w:space="0" w:color="auto"/>
        <w:left w:val="none" w:sz="0" w:space="0" w:color="auto"/>
        <w:bottom w:val="none" w:sz="0" w:space="0" w:color="auto"/>
        <w:right w:val="none" w:sz="0" w:space="0" w:color="auto"/>
      </w:divBdr>
    </w:div>
    <w:div w:id="80834198">
      <w:bodyDiv w:val="1"/>
      <w:marLeft w:val="0"/>
      <w:marRight w:val="0"/>
      <w:marTop w:val="0"/>
      <w:marBottom w:val="0"/>
      <w:divBdr>
        <w:top w:val="none" w:sz="0" w:space="0" w:color="auto"/>
        <w:left w:val="none" w:sz="0" w:space="0" w:color="auto"/>
        <w:bottom w:val="none" w:sz="0" w:space="0" w:color="auto"/>
        <w:right w:val="none" w:sz="0" w:space="0" w:color="auto"/>
      </w:divBdr>
    </w:div>
    <w:div w:id="131485667">
      <w:bodyDiv w:val="1"/>
      <w:marLeft w:val="0"/>
      <w:marRight w:val="0"/>
      <w:marTop w:val="0"/>
      <w:marBottom w:val="0"/>
      <w:divBdr>
        <w:top w:val="none" w:sz="0" w:space="0" w:color="auto"/>
        <w:left w:val="none" w:sz="0" w:space="0" w:color="auto"/>
        <w:bottom w:val="none" w:sz="0" w:space="0" w:color="auto"/>
        <w:right w:val="none" w:sz="0" w:space="0" w:color="auto"/>
      </w:divBdr>
    </w:div>
    <w:div w:id="163515654">
      <w:bodyDiv w:val="1"/>
      <w:marLeft w:val="0"/>
      <w:marRight w:val="0"/>
      <w:marTop w:val="0"/>
      <w:marBottom w:val="0"/>
      <w:divBdr>
        <w:top w:val="none" w:sz="0" w:space="0" w:color="auto"/>
        <w:left w:val="none" w:sz="0" w:space="0" w:color="auto"/>
        <w:bottom w:val="none" w:sz="0" w:space="0" w:color="auto"/>
        <w:right w:val="none" w:sz="0" w:space="0" w:color="auto"/>
      </w:divBdr>
    </w:div>
    <w:div w:id="219630646">
      <w:bodyDiv w:val="1"/>
      <w:marLeft w:val="0"/>
      <w:marRight w:val="0"/>
      <w:marTop w:val="0"/>
      <w:marBottom w:val="0"/>
      <w:divBdr>
        <w:top w:val="none" w:sz="0" w:space="0" w:color="auto"/>
        <w:left w:val="none" w:sz="0" w:space="0" w:color="auto"/>
        <w:bottom w:val="none" w:sz="0" w:space="0" w:color="auto"/>
        <w:right w:val="none" w:sz="0" w:space="0" w:color="auto"/>
      </w:divBdr>
    </w:div>
    <w:div w:id="234054316">
      <w:bodyDiv w:val="1"/>
      <w:marLeft w:val="0"/>
      <w:marRight w:val="0"/>
      <w:marTop w:val="0"/>
      <w:marBottom w:val="0"/>
      <w:divBdr>
        <w:top w:val="none" w:sz="0" w:space="0" w:color="auto"/>
        <w:left w:val="none" w:sz="0" w:space="0" w:color="auto"/>
        <w:bottom w:val="none" w:sz="0" w:space="0" w:color="auto"/>
        <w:right w:val="none" w:sz="0" w:space="0" w:color="auto"/>
      </w:divBdr>
    </w:div>
    <w:div w:id="301882954">
      <w:bodyDiv w:val="1"/>
      <w:marLeft w:val="0"/>
      <w:marRight w:val="0"/>
      <w:marTop w:val="0"/>
      <w:marBottom w:val="0"/>
      <w:divBdr>
        <w:top w:val="none" w:sz="0" w:space="0" w:color="auto"/>
        <w:left w:val="none" w:sz="0" w:space="0" w:color="auto"/>
        <w:bottom w:val="none" w:sz="0" w:space="0" w:color="auto"/>
        <w:right w:val="none" w:sz="0" w:space="0" w:color="auto"/>
      </w:divBdr>
    </w:div>
    <w:div w:id="511262117">
      <w:bodyDiv w:val="1"/>
      <w:marLeft w:val="0"/>
      <w:marRight w:val="0"/>
      <w:marTop w:val="0"/>
      <w:marBottom w:val="0"/>
      <w:divBdr>
        <w:top w:val="none" w:sz="0" w:space="0" w:color="auto"/>
        <w:left w:val="none" w:sz="0" w:space="0" w:color="auto"/>
        <w:bottom w:val="none" w:sz="0" w:space="0" w:color="auto"/>
        <w:right w:val="none" w:sz="0" w:space="0" w:color="auto"/>
      </w:divBdr>
    </w:div>
    <w:div w:id="526599551">
      <w:bodyDiv w:val="1"/>
      <w:marLeft w:val="0"/>
      <w:marRight w:val="0"/>
      <w:marTop w:val="0"/>
      <w:marBottom w:val="0"/>
      <w:divBdr>
        <w:top w:val="none" w:sz="0" w:space="0" w:color="auto"/>
        <w:left w:val="none" w:sz="0" w:space="0" w:color="auto"/>
        <w:bottom w:val="none" w:sz="0" w:space="0" w:color="auto"/>
        <w:right w:val="none" w:sz="0" w:space="0" w:color="auto"/>
      </w:divBdr>
    </w:div>
    <w:div w:id="538400220">
      <w:bodyDiv w:val="1"/>
      <w:marLeft w:val="0"/>
      <w:marRight w:val="0"/>
      <w:marTop w:val="0"/>
      <w:marBottom w:val="0"/>
      <w:divBdr>
        <w:top w:val="none" w:sz="0" w:space="0" w:color="auto"/>
        <w:left w:val="none" w:sz="0" w:space="0" w:color="auto"/>
        <w:bottom w:val="none" w:sz="0" w:space="0" w:color="auto"/>
        <w:right w:val="none" w:sz="0" w:space="0" w:color="auto"/>
      </w:divBdr>
    </w:div>
    <w:div w:id="748773983">
      <w:bodyDiv w:val="1"/>
      <w:marLeft w:val="0"/>
      <w:marRight w:val="0"/>
      <w:marTop w:val="0"/>
      <w:marBottom w:val="0"/>
      <w:divBdr>
        <w:top w:val="none" w:sz="0" w:space="0" w:color="auto"/>
        <w:left w:val="none" w:sz="0" w:space="0" w:color="auto"/>
        <w:bottom w:val="none" w:sz="0" w:space="0" w:color="auto"/>
        <w:right w:val="none" w:sz="0" w:space="0" w:color="auto"/>
      </w:divBdr>
    </w:div>
    <w:div w:id="765731095">
      <w:bodyDiv w:val="1"/>
      <w:marLeft w:val="0"/>
      <w:marRight w:val="0"/>
      <w:marTop w:val="0"/>
      <w:marBottom w:val="0"/>
      <w:divBdr>
        <w:top w:val="none" w:sz="0" w:space="0" w:color="auto"/>
        <w:left w:val="none" w:sz="0" w:space="0" w:color="auto"/>
        <w:bottom w:val="none" w:sz="0" w:space="0" w:color="auto"/>
        <w:right w:val="none" w:sz="0" w:space="0" w:color="auto"/>
      </w:divBdr>
    </w:div>
    <w:div w:id="783960550">
      <w:bodyDiv w:val="1"/>
      <w:marLeft w:val="0"/>
      <w:marRight w:val="0"/>
      <w:marTop w:val="0"/>
      <w:marBottom w:val="0"/>
      <w:divBdr>
        <w:top w:val="none" w:sz="0" w:space="0" w:color="auto"/>
        <w:left w:val="none" w:sz="0" w:space="0" w:color="auto"/>
        <w:bottom w:val="none" w:sz="0" w:space="0" w:color="auto"/>
        <w:right w:val="none" w:sz="0" w:space="0" w:color="auto"/>
      </w:divBdr>
    </w:div>
    <w:div w:id="796681834">
      <w:bodyDiv w:val="1"/>
      <w:marLeft w:val="0"/>
      <w:marRight w:val="0"/>
      <w:marTop w:val="0"/>
      <w:marBottom w:val="0"/>
      <w:divBdr>
        <w:top w:val="none" w:sz="0" w:space="0" w:color="auto"/>
        <w:left w:val="none" w:sz="0" w:space="0" w:color="auto"/>
        <w:bottom w:val="none" w:sz="0" w:space="0" w:color="auto"/>
        <w:right w:val="none" w:sz="0" w:space="0" w:color="auto"/>
      </w:divBdr>
    </w:div>
    <w:div w:id="917595931">
      <w:bodyDiv w:val="1"/>
      <w:marLeft w:val="0"/>
      <w:marRight w:val="0"/>
      <w:marTop w:val="0"/>
      <w:marBottom w:val="0"/>
      <w:divBdr>
        <w:top w:val="none" w:sz="0" w:space="0" w:color="auto"/>
        <w:left w:val="none" w:sz="0" w:space="0" w:color="auto"/>
        <w:bottom w:val="none" w:sz="0" w:space="0" w:color="auto"/>
        <w:right w:val="none" w:sz="0" w:space="0" w:color="auto"/>
      </w:divBdr>
    </w:div>
    <w:div w:id="1289777961">
      <w:bodyDiv w:val="1"/>
      <w:marLeft w:val="0"/>
      <w:marRight w:val="0"/>
      <w:marTop w:val="0"/>
      <w:marBottom w:val="0"/>
      <w:divBdr>
        <w:top w:val="none" w:sz="0" w:space="0" w:color="auto"/>
        <w:left w:val="none" w:sz="0" w:space="0" w:color="auto"/>
        <w:bottom w:val="none" w:sz="0" w:space="0" w:color="auto"/>
        <w:right w:val="none" w:sz="0" w:space="0" w:color="auto"/>
      </w:divBdr>
    </w:div>
    <w:div w:id="1320841642">
      <w:bodyDiv w:val="1"/>
      <w:marLeft w:val="0"/>
      <w:marRight w:val="0"/>
      <w:marTop w:val="0"/>
      <w:marBottom w:val="0"/>
      <w:divBdr>
        <w:top w:val="none" w:sz="0" w:space="0" w:color="auto"/>
        <w:left w:val="none" w:sz="0" w:space="0" w:color="auto"/>
        <w:bottom w:val="none" w:sz="0" w:space="0" w:color="auto"/>
        <w:right w:val="none" w:sz="0" w:space="0" w:color="auto"/>
      </w:divBdr>
    </w:div>
    <w:div w:id="1397585915">
      <w:bodyDiv w:val="1"/>
      <w:marLeft w:val="0"/>
      <w:marRight w:val="0"/>
      <w:marTop w:val="0"/>
      <w:marBottom w:val="0"/>
      <w:divBdr>
        <w:top w:val="none" w:sz="0" w:space="0" w:color="auto"/>
        <w:left w:val="none" w:sz="0" w:space="0" w:color="auto"/>
        <w:bottom w:val="none" w:sz="0" w:space="0" w:color="auto"/>
        <w:right w:val="none" w:sz="0" w:space="0" w:color="auto"/>
      </w:divBdr>
    </w:div>
    <w:div w:id="1468087680">
      <w:bodyDiv w:val="1"/>
      <w:marLeft w:val="0"/>
      <w:marRight w:val="0"/>
      <w:marTop w:val="0"/>
      <w:marBottom w:val="0"/>
      <w:divBdr>
        <w:top w:val="none" w:sz="0" w:space="0" w:color="auto"/>
        <w:left w:val="none" w:sz="0" w:space="0" w:color="auto"/>
        <w:bottom w:val="none" w:sz="0" w:space="0" w:color="auto"/>
        <w:right w:val="none" w:sz="0" w:space="0" w:color="auto"/>
      </w:divBdr>
    </w:div>
    <w:div w:id="1561280717">
      <w:bodyDiv w:val="1"/>
      <w:marLeft w:val="0"/>
      <w:marRight w:val="0"/>
      <w:marTop w:val="0"/>
      <w:marBottom w:val="0"/>
      <w:divBdr>
        <w:top w:val="none" w:sz="0" w:space="0" w:color="auto"/>
        <w:left w:val="none" w:sz="0" w:space="0" w:color="auto"/>
        <w:bottom w:val="none" w:sz="0" w:space="0" w:color="auto"/>
        <w:right w:val="none" w:sz="0" w:space="0" w:color="auto"/>
      </w:divBdr>
    </w:div>
    <w:div w:id="1611007742">
      <w:bodyDiv w:val="1"/>
      <w:marLeft w:val="0"/>
      <w:marRight w:val="0"/>
      <w:marTop w:val="0"/>
      <w:marBottom w:val="0"/>
      <w:divBdr>
        <w:top w:val="none" w:sz="0" w:space="0" w:color="auto"/>
        <w:left w:val="none" w:sz="0" w:space="0" w:color="auto"/>
        <w:bottom w:val="none" w:sz="0" w:space="0" w:color="auto"/>
        <w:right w:val="none" w:sz="0" w:space="0" w:color="auto"/>
      </w:divBdr>
    </w:div>
    <w:div w:id="1640917724">
      <w:bodyDiv w:val="1"/>
      <w:marLeft w:val="0"/>
      <w:marRight w:val="0"/>
      <w:marTop w:val="0"/>
      <w:marBottom w:val="0"/>
      <w:divBdr>
        <w:top w:val="none" w:sz="0" w:space="0" w:color="auto"/>
        <w:left w:val="none" w:sz="0" w:space="0" w:color="auto"/>
        <w:bottom w:val="none" w:sz="0" w:space="0" w:color="auto"/>
        <w:right w:val="none" w:sz="0" w:space="0" w:color="auto"/>
      </w:divBdr>
    </w:div>
    <w:div w:id="1734545977">
      <w:bodyDiv w:val="1"/>
      <w:marLeft w:val="0"/>
      <w:marRight w:val="0"/>
      <w:marTop w:val="0"/>
      <w:marBottom w:val="0"/>
      <w:divBdr>
        <w:top w:val="none" w:sz="0" w:space="0" w:color="auto"/>
        <w:left w:val="none" w:sz="0" w:space="0" w:color="auto"/>
        <w:bottom w:val="none" w:sz="0" w:space="0" w:color="auto"/>
        <w:right w:val="none" w:sz="0" w:space="0" w:color="auto"/>
      </w:divBdr>
      <w:divsChild>
        <w:div w:id="408041653">
          <w:marLeft w:val="0"/>
          <w:marRight w:val="0"/>
          <w:marTop w:val="0"/>
          <w:marBottom w:val="0"/>
          <w:divBdr>
            <w:top w:val="none" w:sz="0" w:space="0" w:color="auto"/>
            <w:left w:val="none" w:sz="0" w:space="0" w:color="auto"/>
            <w:bottom w:val="none" w:sz="0" w:space="0" w:color="auto"/>
            <w:right w:val="none" w:sz="0" w:space="0" w:color="auto"/>
          </w:divBdr>
        </w:div>
        <w:div w:id="861355948">
          <w:marLeft w:val="0"/>
          <w:marRight w:val="0"/>
          <w:marTop w:val="0"/>
          <w:marBottom w:val="0"/>
          <w:divBdr>
            <w:top w:val="none" w:sz="0" w:space="0" w:color="auto"/>
            <w:left w:val="none" w:sz="0" w:space="0" w:color="auto"/>
            <w:bottom w:val="none" w:sz="0" w:space="0" w:color="auto"/>
            <w:right w:val="none" w:sz="0" w:space="0" w:color="auto"/>
          </w:divBdr>
        </w:div>
        <w:div w:id="1734505441">
          <w:marLeft w:val="0"/>
          <w:marRight w:val="0"/>
          <w:marTop w:val="0"/>
          <w:marBottom w:val="0"/>
          <w:divBdr>
            <w:top w:val="none" w:sz="0" w:space="0" w:color="auto"/>
            <w:left w:val="none" w:sz="0" w:space="0" w:color="auto"/>
            <w:bottom w:val="none" w:sz="0" w:space="0" w:color="auto"/>
            <w:right w:val="none" w:sz="0" w:space="0" w:color="auto"/>
          </w:divBdr>
        </w:div>
        <w:div w:id="1590964043">
          <w:marLeft w:val="0"/>
          <w:marRight w:val="0"/>
          <w:marTop w:val="0"/>
          <w:marBottom w:val="0"/>
          <w:divBdr>
            <w:top w:val="none" w:sz="0" w:space="0" w:color="auto"/>
            <w:left w:val="none" w:sz="0" w:space="0" w:color="auto"/>
            <w:bottom w:val="none" w:sz="0" w:space="0" w:color="auto"/>
            <w:right w:val="none" w:sz="0" w:space="0" w:color="auto"/>
          </w:divBdr>
        </w:div>
        <w:div w:id="1521550946">
          <w:marLeft w:val="0"/>
          <w:marRight w:val="0"/>
          <w:marTop w:val="0"/>
          <w:marBottom w:val="0"/>
          <w:divBdr>
            <w:top w:val="none" w:sz="0" w:space="0" w:color="auto"/>
            <w:left w:val="none" w:sz="0" w:space="0" w:color="auto"/>
            <w:bottom w:val="none" w:sz="0" w:space="0" w:color="auto"/>
            <w:right w:val="none" w:sz="0" w:space="0" w:color="auto"/>
          </w:divBdr>
        </w:div>
        <w:div w:id="1878082625">
          <w:marLeft w:val="0"/>
          <w:marRight w:val="0"/>
          <w:marTop w:val="0"/>
          <w:marBottom w:val="0"/>
          <w:divBdr>
            <w:top w:val="none" w:sz="0" w:space="0" w:color="auto"/>
            <w:left w:val="none" w:sz="0" w:space="0" w:color="auto"/>
            <w:bottom w:val="none" w:sz="0" w:space="0" w:color="auto"/>
            <w:right w:val="none" w:sz="0" w:space="0" w:color="auto"/>
          </w:divBdr>
        </w:div>
      </w:divsChild>
    </w:div>
    <w:div w:id="1739211230">
      <w:bodyDiv w:val="1"/>
      <w:marLeft w:val="0"/>
      <w:marRight w:val="0"/>
      <w:marTop w:val="0"/>
      <w:marBottom w:val="0"/>
      <w:divBdr>
        <w:top w:val="none" w:sz="0" w:space="0" w:color="auto"/>
        <w:left w:val="none" w:sz="0" w:space="0" w:color="auto"/>
        <w:bottom w:val="none" w:sz="0" w:space="0" w:color="auto"/>
        <w:right w:val="none" w:sz="0" w:space="0" w:color="auto"/>
      </w:divBdr>
    </w:div>
    <w:div w:id="1934974496">
      <w:bodyDiv w:val="1"/>
      <w:marLeft w:val="0"/>
      <w:marRight w:val="0"/>
      <w:marTop w:val="0"/>
      <w:marBottom w:val="0"/>
      <w:divBdr>
        <w:top w:val="none" w:sz="0" w:space="0" w:color="auto"/>
        <w:left w:val="none" w:sz="0" w:space="0" w:color="auto"/>
        <w:bottom w:val="none" w:sz="0" w:space="0" w:color="auto"/>
        <w:right w:val="none" w:sz="0" w:space="0" w:color="auto"/>
      </w:divBdr>
    </w:div>
    <w:div w:id="1959410274">
      <w:bodyDiv w:val="1"/>
      <w:marLeft w:val="0"/>
      <w:marRight w:val="0"/>
      <w:marTop w:val="0"/>
      <w:marBottom w:val="0"/>
      <w:divBdr>
        <w:top w:val="none" w:sz="0" w:space="0" w:color="auto"/>
        <w:left w:val="none" w:sz="0" w:space="0" w:color="auto"/>
        <w:bottom w:val="none" w:sz="0" w:space="0" w:color="auto"/>
        <w:right w:val="none" w:sz="0" w:space="0" w:color="auto"/>
      </w:divBdr>
    </w:div>
    <w:div w:id="1992907285">
      <w:bodyDiv w:val="1"/>
      <w:marLeft w:val="0"/>
      <w:marRight w:val="0"/>
      <w:marTop w:val="0"/>
      <w:marBottom w:val="0"/>
      <w:divBdr>
        <w:top w:val="none" w:sz="0" w:space="0" w:color="auto"/>
        <w:left w:val="none" w:sz="0" w:space="0" w:color="auto"/>
        <w:bottom w:val="none" w:sz="0" w:space="0" w:color="auto"/>
        <w:right w:val="none" w:sz="0" w:space="0" w:color="auto"/>
      </w:divBdr>
    </w:div>
    <w:div w:id="2028939821">
      <w:bodyDiv w:val="1"/>
      <w:marLeft w:val="0"/>
      <w:marRight w:val="0"/>
      <w:marTop w:val="0"/>
      <w:marBottom w:val="0"/>
      <w:divBdr>
        <w:top w:val="none" w:sz="0" w:space="0" w:color="auto"/>
        <w:left w:val="none" w:sz="0" w:space="0" w:color="auto"/>
        <w:bottom w:val="none" w:sz="0" w:space="0" w:color="auto"/>
        <w:right w:val="none" w:sz="0" w:space="0" w:color="auto"/>
      </w:divBdr>
    </w:div>
    <w:div w:id="205234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283602%20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sintact%204.0\cache\Legislatie\temp197918\00083962.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ct:283602%200" TargetMode="External"/><Relationship Id="rId4" Type="http://schemas.openxmlformats.org/officeDocument/2006/relationships/settings" Target="settings.xml"/><Relationship Id="rId9" Type="http://schemas.openxmlformats.org/officeDocument/2006/relationships/hyperlink" Target="file:///C:\Users\user\sintact%204.0\cache\Legislatie\temp197918\00057056.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60981-B01E-4C49-BF41-8E88230A1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1880</Words>
  <Characters>10905</Characters>
  <Application>Microsoft Office Word</Application>
  <DocSecurity>0</DocSecurity>
  <Lines>90</Lines>
  <Paragraphs>25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NOTĂ DE FUNDAMENTARE</vt:lpstr>
      <vt:lpstr>NOTĂ DE FUNDAMENTARE</vt:lpstr>
    </vt:vector>
  </TitlesOfParts>
  <Company/>
  <LinksUpToDate>false</LinksUpToDate>
  <CharactersWithSpaces>12760</CharactersWithSpaces>
  <SharedDoc>false</SharedDoc>
  <HLinks>
    <vt:vector size="12" baseType="variant">
      <vt:variant>
        <vt:i4>4128874</vt:i4>
      </vt:variant>
      <vt:variant>
        <vt:i4>3</vt:i4>
      </vt:variant>
      <vt:variant>
        <vt:i4>0</vt:i4>
      </vt:variant>
      <vt:variant>
        <vt:i4>5</vt:i4>
      </vt:variant>
      <vt:variant>
        <vt:lpwstr>http://www.mt.ro/web14/transparenta-decizionala/consultare-publica/acte-normative-in-avizare/974-hg23102015dtr</vt:lpwstr>
      </vt:variant>
      <vt:variant>
        <vt:lpwstr/>
      </vt:variant>
      <vt:variant>
        <vt:i4>4128874</vt:i4>
      </vt:variant>
      <vt:variant>
        <vt:i4>0</vt:i4>
      </vt:variant>
      <vt:variant>
        <vt:i4>0</vt:i4>
      </vt:variant>
      <vt:variant>
        <vt:i4>5</vt:i4>
      </vt:variant>
      <vt:variant>
        <vt:lpwstr>http://www.mt.ro/web14/transparenta-decizionala/consultare-publica/acte-normative-in-avizare/974-hg23102015dtr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subject/>
  <dc:creator>Windows User</dc:creator>
  <cp:keywords/>
  <cp:lastModifiedBy>Ministerul Transporturilor</cp:lastModifiedBy>
  <cp:revision>5</cp:revision>
  <cp:lastPrinted>2024-12-30T12:29:00Z</cp:lastPrinted>
  <dcterms:created xsi:type="dcterms:W3CDTF">2024-09-27T08:33:00Z</dcterms:created>
  <dcterms:modified xsi:type="dcterms:W3CDTF">2024-12-30T13:38:00Z</dcterms:modified>
</cp:coreProperties>
</file>