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AB228F" w14:textId="77777777" w:rsidR="00692528" w:rsidRDefault="00692528" w:rsidP="0048558D">
      <w:pPr>
        <w:pStyle w:val="Titlu"/>
      </w:pPr>
    </w:p>
    <w:p w14:paraId="775622FE" w14:textId="77777777" w:rsidR="00DE369B" w:rsidRDefault="00DE369B" w:rsidP="0048558D">
      <w:pPr>
        <w:pStyle w:val="Titlu"/>
      </w:pPr>
    </w:p>
    <w:p w14:paraId="351D863A" w14:textId="77777777" w:rsidR="00DE369B" w:rsidRDefault="00DE369B" w:rsidP="0048558D">
      <w:pPr>
        <w:pStyle w:val="Titlu"/>
      </w:pPr>
    </w:p>
    <w:p w14:paraId="1FB1E7C6" w14:textId="77777777" w:rsidR="00DE369B" w:rsidRDefault="00DE369B" w:rsidP="0048558D">
      <w:pPr>
        <w:pStyle w:val="Titlu"/>
      </w:pPr>
    </w:p>
    <w:p w14:paraId="1F3B0AC5" w14:textId="77777777" w:rsidR="00DE369B" w:rsidRPr="00DE369B" w:rsidRDefault="00DE369B" w:rsidP="00DE369B">
      <w:pPr>
        <w:pStyle w:val="Subtitlu"/>
      </w:pPr>
    </w:p>
    <w:p w14:paraId="5A18C3D1" w14:textId="77777777" w:rsidR="00DE369B" w:rsidRDefault="00DE369B" w:rsidP="0048558D">
      <w:pPr>
        <w:pStyle w:val="Titlu"/>
      </w:pPr>
    </w:p>
    <w:p w14:paraId="6E3CEF85" w14:textId="07156037" w:rsidR="00E27EF7" w:rsidRPr="00525930" w:rsidRDefault="00E27EF7" w:rsidP="0048558D">
      <w:pPr>
        <w:pStyle w:val="Titlu"/>
      </w:pPr>
      <w:r w:rsidRPr="00525930">
        <w:t>NOTĂ DE FUNDAMENTARE</w:t>
      </w:r>
    </w:p>
    <w:p w14:paraId="754B5CE4" w14:textId="77777777" w:rsidR="00E3043E" w:rsidRDefault="00E3043E"/>
    <w:p w14:paraId="540A5374" w14:textId="77777777" w:rsidR="00DE369B" w:rsidRPr="00525930" w:rsidRDefault="00DE369B"/>
    <w:p w14:paraId="32BDB262" w14:textId="28C5EC61" w:rsidR="00E27EF7" w:rsidRPr="00525930" w:rsidRDefault="00E27EF7">
      <w:pPr>
        <w:ind w:left="142"/>
        <w:jc w:val="center"/>
        <w:rPr>
          <w:b/>
          <w:bCs/>
        </w:rPr>
      </w:pPr>
      <w:r w:rsidRPr="00525930">
        <w:rPr>
          <w:b/>
          <w:bCs/>
        </w:rPr>
        <w:t>Sec</w:t>
      </w:r>
      <w:r w:rsidR="005631E7">
        <w:rPr>
          <w:b/>
          <w:bCs/>
        </w:rPr>
        <w:t>ț</w:t>
      </w:r>
      <w:r w:rsidRPr="00525930">
        <w:rPr>
          <w:b/>
          <w:bCs/>
        </w:rPr>
        <w:t>iunea 1.</w:t>
      </w:r>
    </w:p>
    <w:p w14:paraId="3C5F0142" w14:textId="6FEE22AC" w:rsidR="00E27EF7" w:rsidRDefault="00E27EF7" w:rsidP="0068575E">
      <w:pPr>
        <w:ind w:left="142"/>
        <w:jc w:val="center"/>
        <w:rPr>
          <w:b/>
          <w:bCs/>
        </w:rPr>
      </w:pPr>
      <w:r w:rsidRPr="00525930">
        <w:rPr>
          <w:b/>
          <w:bCs/>
        </w:rPr>
        <w:t>Titlul proiectului de act normativ</w:t>
      </w:r>
    </w:p>
    <w:p w14:paraId="0F301AA4" w14:textId="77777777" w:rsidR="00DE369B" w:rsidRPr="00525930" w:rsidRDefault="00DE369B" w:rsidP="0068575E">
      <w:pPr>
        <w:ind w:left="142"/>
        <w:jc w:val="center"/>
        <w:rPr>
          <w:b/>
          <w:bCs/>
        </w:rPr>
      </w:pPr>
    </w:p>
    <w:p w14:paraId="20DD4487" w14:textId="77777777" w:rsidR="00CB1B01" w:rsidRDefault="00CB1B01" w:rsidP="0068575E">
      <w:pPr>
        <w:ind w:left="142"/>
        <w:jc w:val="center"/>
        <w:rPr>
          <w:b/>
          <w:bCs/>
        </w:rPr>
      </w:pPr>
    </w:p>
    <w:p w14:paraId="7CE72B1B" w14:textId="77777777" w:rsidR="00DE369B" w:rsidRPr="00525930" w:rsidRDefault="00DE369B" w:rsidP="0068575E">
      <w:pPr>
        <w:ind w:left="142"/>
        <w:jc w:val="center"/>
        <w:rPr>
          <w:b/>
          <w:bCs/>
        </w:rPr>
      </w:pPr>
    </w:p>
    <w:tbl>
      <w:tblPr>
        <w:tblW w:w="10350" w:type="dxa"/>
        <w:tblInd w:w="-185" w:type="dxa"/>
        <w:tblLayout w:type="fixed"/>
        <w:tblLook w:val="0000" w:firstRow="0" w:lastRow="0" w:firstColumn="0" w:lastColumn="0" w:noHBand="0" w:noVBand="0"/>
      </w:tblPr>
      <w:tblGrid>
        <w:gridCol w:w="10350"/>
      </w:tblGrid>
      <w:tr w:rsidR="001A68F2" w:rsidRPr="00525930" w14:paraId="199E2EF3" w14:textId="77777777" w:rsidTr="00CB1B01">
        <w:tc>
          <w:tcPr>
            <w:tcW w:w="10350" w:type="dxa"/>
            <w:tcBorders>
              <w:top w:val="single" w:sz="4" w:space="0" w:color="000000"/>
              <w:left w:val="single" w:sz="4" w:space="0" w:color="000000"/>
              <w:bottom w:val="single" w:sz="4" w:space="0" w:color="000000"/>
              <w:right w:val="single" w:sz="4" w:space="0" w:color="000000"/>
            </w:tcBorders>
            <w:shd w:val="clear" w:color="auto" w:fill="auto"/>
          </w:tcPr>
          <w:p w14:paraId="23C00C22" w14:textId="309221F4" w:rsidR="00E27EF7" w:rsidRPr="005C014F" w:rsidRDefault="00A71B58" w:rsidP="00DE369B">
            <w:pPr>
              <w:jc w:val="center"/>
              <w:rPr>
                <w:color w:val="000000"/>
              </w:rPr>
            </w:pPr>
            <w:bookmarkStart w:id="0" w:name="do%7Cpa1"/>
            <w:bookmarkEnd w:id="0"/>
            <w:r w:rsidRPr="00525930">
              <w:rPr>
                <w:b/>
              </w:rPr>
              <w:t xml:space="preserve">Hotărâre a Guvernului </w:t>
            </w:r>
            <w:r w:rsidR="005C014F" w:rsidRPr="00367A77">
              <w:rPr>
                <w:b/>
              </w:rPr>
              <w:t>privind alocarea un</w:t>
            </w:r>
            <w:r w:rsidR="00F322DA">
              <w:rPr>
                <w:b/>
              </w:rPr>
              <w:t>or</w:t>
            </w:r>
            <w:r w:rsidR="005C014F" w:rsidRPr="00367A77">
              <w:rPr>
                <w:b/>
              </w:rPr>
              <w:t xml:space="preserve"> sume din Fondul de rezervă bugetară la dispozi</w:t>
            </w:r>
            <w:r w:rsidR="005631E7">
              <w:rPr>
                <w:b/>
              </w:rPr>
              <w:t>ț</w:t>
            </w:r>
            <w:r w:rsidR="005C014F" w:rsidRPr="00367A77">
              <w:rPr>
                <w:b/>
              </w:rPr>
              <w:t>ia Guvernului, prevăzut în bugetul de stat pe anul 202</w:t>
            </w:r>
            <w:r w:rsidR="00692528">
              <w:rPr>
                <w:b/>
              </w:rPr>
              <w:t>4</w:t>
            </w:r>
            <w:r w:rsidR="005C014F" w:rsidRPr="00367A77">
              <w:rPr>
                <w:b/>
              </w:rPr>
              <w:t>,</w:t>
            </w:r>
            <w:r w:rsidR="005C014F">
              <w:rPr>
                <w:b/>
              </w:rPr>
              <w:t xml:space="preserve"> pentru suplimentarea bugetului </w:t>
            </w:r>
            <w:r w:rsidR="005C014F" w:rsidRPr="00367A77">
              <w:rPr>
                <w:b/>
              </w:rPr>
              <w:t xml:space="preserve">Ministerului Transporturilor </w:t>
            </w:r>
            <w:r w:rsidR="005631E7">
              <w:rPr>
                <w:b/>
              </w:rPr>
              <w:t>ș</w:t>
            </w:r>
            <w:r w:rsidR="005C014F" w:rsidRPr="00367A77">
              <w:rPr>
                <w:b/>
              </w:rPr>
              <w:t>i Infrastructurii</w:t>
            </w:r>
          </w:p>
        </w:tc>
      </w:tr>
    </w:tbl>
    <w:p w14:paraId="7394669B" w14:textId="77777777" w:rsidR="00692528" w:rsidRDefault="00692528">
      <w:pPr>
        <w:jc w:val="center"/>
        <w:rPr>
          <w:b/>
          <w:bCs/>
        </w:rPr>
      </w:pPr>
    </w:p>
    <w:p w14:paraId="66160157" w14:textId="77777777" w:rsidR="00DE369B" w:rsidRDefault="00DE369B">
      <w:pPr>
        <w:jc w:val="center"/>
        <w:rPr>
          <w:b/>
          <w:bCs/>
        </w:rPr>
      </w:pPr>
    </w:p>
    <w:p w14:paraId="4AE45137" w14:textId="77777777" w:rsidR="00DE369B" w:rsidRDefault="00DE369B">
      <w:pPr>
        <w:jc w:val="center"/>
        <w:rPr>
          <w:b/>
          <w:bCs/>
        </w:rPr>
      </w:pPr>
    </w:p>
    <w:p w14:paraId="7DB6A1F0" w14:textId="1E59BC2A" w:rsidR="00E27EF7" w:rsidRPr="00525930" w:rsidRDefault="00C81947">
      <w:pPr>
        <w:jc w:val="center"/>
        <w:rPr>
          <w:b/>
        </w:rPr>
      </w:pPr>
      <w:r w:rsidRPr="00525930">
        <w:rPr>
          <w:b/>
          <w:bCs/>
        </w:rPr>
        <w:t>Sec</w:t>
      </w:r>
      <w:r w:rsidR="005631E7">
        <w:rPr>
          <w:b/>
          <w:bCs/>
        </w:rPr>
        <w:t>ț</w:t>
      </w:r>
      <w:r w:rsidRPr="00525930">
        <w:rPr>
          <w:b/>
          <w:bCs/>
        </w:rPr>
        <w:t>iunea</w:t>
      </w:r>
      <w:r w:rsidR="00E27EF7" w:rsidRPr="00525930">
        <w:rPr>
          <w:b/>
          <w:bCs/>
        </w:rPr>
        <w:t xml:space="preserve"> 2.</w:t>
      </w:r>
    </w:p>
    <w:p w14:paraId="1B6FC960" w14:textId="2848E961" w:rsidR="00CA7DEF" w:rsidRPr="00525930" w:rsidRDefault="001838E0" w:rsidP="00F1509E">
      <w:pPr>
        <w:jc w:val="center"/>
        <w:rPr>
          <w:b/>
        </w:rPr>
      </w:pPr>
      <w:r w:rsidRPr="00525930">
        <w:rPr>
          <w:b/>
        </w:rPr>
        <w:t>Motivul</w:t>
      </w:r>
      <w:r w:rsidR="00E27EF7" w:rsidRPr="00525930">
        <w:rPr>
          <w:b/>
        </w:rPr>
        <w:t xml:space="preserve"> emiterii actului normativ</w:t>
      </w:r>
    </w:p>
    <w:p w14:paraId="469E1789" w14:textId="77777777" w:rsidR="00CB1B01" w:rsidRDefault="00CB1B01" w:rsidP="00FA7777">
      <w:pPr>
        <w:rPr>
          <w:b/>
        </w:rPr>
      </w:pPr>
    </w:p>
    <w:p w14:paraId="55A45C10" w14:textId="77777777" w:rsidR="00DE369B" w:rsidRPr="00525930" w:rsidRDefault="00DE369B" w:rsidP="00FA7777">
      <w:pPr>
        <w:rPr>
          <w:b/>
        </w:rPr>
      </w:pPr>
    </w:p>
    <w:tbl>
      <w:tblPr>
        <w:tblW w:w="10350" w:type="dxa"/>
        <w:tblInd w:w="-185" w:type="dxa"/>
        <w:tblLayout w:type="fixed"/>
        <w:tblLook w:val="0000" w:firstRow="0" w:lastRow="0" w:firstColumn="0" w:lastColumn="0" w:noHBand="0" w:noVBand="0"/>
      </w:tblPr>
      <w:tblGrid>
        <w:gridCol w:w="3240"/>
        <w:gridCol w:w="7110"/>
      </w:tblGrid>
      <w:tr w:rsidR="008D46D7" w:rsidRPr="00525930" w14:paraId="6F0DA76F" w14:textId="77777777" w:rsidTr="00CB1B01">
        <w:trPr>
          <w:trHeight w:val="709"/>
        </w:trPr>
        <w:tc>
          <w:tcPr>
            <w:tcW w:w="3240" w:type="dxa"/>
            <w:tcBorders>
              <w:top w:val="single" w:sz="4" w:space="0" w:color="000000"/>
              <w:left w:val="single" w:sz="4" w:space="0" w:color="000000"/>
              <w:bottom w:val="single" w:sz="4" w:space="0" w:color="000000"/>
            </w:tcBorders>
            <w:shd w:val="clear" w:color="auto" w:fill="auto"/>
          </w:tcPr>
          <w:p w14:paraId="0EEF7C9F" w14:textId="3BA76CEF" w:rsidR="008D46D7" w:rsidRDefault="008D46D7" w:rsidP="00D6776F">
            <w:pPr>
              <w:pStyle w:val="Listparagraf"/>
              <w:ind w:left="-20"/>
              <w:jc w:val="both"/>
            </w:pPr>
            <w:r>
              <w:t>2.1.Sursa proiectului de act normativ</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FE13949" w14:textId="2C53E3FD" w:rsidR="004C087F" w:rsidRPr="00B70B8A" w:rsidRDefault="004C087F" w:rsidP="00B70B8A">
            <w:pPr>
              <w:jc w:val="both"/>
            </w:pPr>
            <w:r>
              <w:t>Legea nr. 500/2002 privind finanțele publice, cu modificările și completările ulterioare</w:t>
            </w:r>
            <w:r w:rsidR="00B70B8A">
              <w:rPr>
                <w:lang w:val="en-US"/>
              </w:rPr>
              <w:t>;</w:t>
            </w:r>
          </w:p>
          <w:p w14:paraId="148C8D19" w14:textId="77CB8C6E" w:rsidR="008D46D7" w:rsidRPr="004C087F" w:rsidRDefault="006C0A16" w:rsidP="006C0A16">
            <w:pPr>
              <w:spacing w:after="120"/>
              <w:jc w:val="both"/>
              <w:rPr>
                <w:rFonts w:eastAsia="MS Mincho"/>
                <w:lang w:eastAsia="en-US"/>
              </w:rPr>
            </w:pPr>
            <w:r>
              <w:rPr>
                <w:lang w:val="en-US"/>
              </w:rPr>
              <w:t>Legea bugetului de stat pe anul 202</w:t>
            </w:r>
            <w:r w:rsidR="00B22704">
              <w:rPr>
                <w:lang w:val="en-US"/>
              </w:rPr>
              <w:t>4</w:t>
            </w:r>
            <w:r>
              <w:rPr>
                <w:lang w:val="en-US"/>
              </w:rPr>
              <w:t xml:space="preserve"> nr.</w:t>
            </w:r>
            <w:r w:rsidR="00B22704">
              <w:rPr>
                <w:lang w:val="en-US"/>
              </w:rPr>
              <w:t xml:space="preserve"> 421/2023</w:t>
            </w:r>
          </w:p>
        </w:tc>
      </w:tr>
      <w:tr w:rsidR="001A68F2" w:rsidRPr="00525930" w14:paraId="5208DF0E" w14:textId="77777777" w:rsidTr="00CB1B01">
        <w:trPr>
          <w:trHeight w:val="709"/>
        </w:trPr>
        <w:tc>
          <w:tcPr>
            <w:tcW w:w="3240" w:type="dxa"/>
            <w:tcBorders>
              <w:top w:val="single" w:sz="4" w:space="0" w:color="000000"/>
              <w:left w:val="single" w:sz="4" w:space="0" w:color="000000"/>
              <w:bottom w:val="single" w:sz="4" w:space="0" w:color="000000"/>
            </w:tcBorders>
            <w:shd w:val="clear" w:color="auto" w:fill="auto"/>
          </w:tcPr>
          <w:p w14:paraId="38045099" w14:textId="77777777" w:rsidR="006B21A0" w:rsidRDefault="006B21A0" w:rsidP="00D6776F">
            <w:pPr>
              <w:pStyle w:val="Listparagraf"/>
              <w:ind w:left="-20"/>
              <w:jc w:val="both"/>
            </w:pPr>
          </w:p>
          <w:p w14:paraId="7E143840" w14:textId="38C9133E" w:rsidR="00D6776F" w:rsidRPr="00525930" w:rsidRDefault="00D6776F" w:rsidP="00D6776F">
            <w:pPr>
              <w:pStyle w:val="Listparagraf"/>
              <w:ind w:left="-20"/>
              <w:jc w:val="both"/>
            </w:pPr>
            <w:r w:rsidRPr="00525930">
              <w:t>2.</w:t>
            </w:r>
            <w:r w:rsidR="008D46D7">
              <w:t>2</w:t>
            </w:r>
            <w:r w:rsidR="00720780">
              <w:t>.</w:t>
            </w:r>
            <w:r w:rsidRPr="00525930">
              <w:t xml:space="preserve"> Descrierea situa</w:t>
            </w:r>
            <w:r w:rsidR="005631E7">
              <w:t>ț</w:t>
            </w:r>
            <w:r w:rsidRPr="00525930">
              <w:t>iei actuale</w:t>
            </w:r>
          </w:p>
          <w:p w14:paraId="68BEE483" w14:textId="77777777" w:rsidR="00D6776F" w:rsidRPr="00525930" w:rsidRDefault="00D6776F" w:rsidP="00D6776F">
            <w:pPr>
              <w:jc w:val="both"/>
            </w:pPr>
          </w:p>
          <w:p w14:paraId="7E5159C4" w14:textId="77777777" w:rsidR="00D6776F" w:rsidRPr="00525930" w:rsidRDefault="00D6776F" w:rsidP="00D6776F">
            <w:pPr>
              <w:jc w:val="both"/>
              <w:rPr>
                <w:b/>
                <w:bCs/>
              </w:rPr>
            </w:pPr>
          </w:p>
          <w:p w14:paraId="11EDAECA" w14:textId="77777777" w:rsidR="00D6776F" w:rsidRPr="00525930" w:rsidRDefault="00D6776F" w:rsidP="00D6776F">
            <w:pPr>
              <w:jc w:val="both"/>
              <w:rPr>
                <w:b/>
                <w:bCs/>
              </w:rPr>
            </w:pPr>
          </w:p>
          <w:p w14:paraId="66573527" w14:textId="77777777" w:rsidR="00D6776F" w:rsidRPr="00525930" w:rsidRDefault="00D6776F" w:rsidP="00D6776F">
            <w:pPr>
              <w:jc w:val="both"/>
              <w:rPr>
                <w:b/>
                <w:bCs/>
              </w:rPr>
            </w:pPr>
          </w:p>
          <w:p w14:paraId="3A9EF4BB" w14:textId="77777777" w:rsidR="00D6776F" w:rsidRPr="00525930" w:rsidRDefault="00D6776F" w:rsidP="00D6776F">
            <w:pPr>
              <w:jc w:val="both"/>
              <w:rPr>
                <w:b/>
                <w:bCs/>
              </w:rPr>
            </w:pPr>
          </w:p>
          <w:p w14:paraId="7F1F826C" w14:textId="77777777" w:rsidR="00D6776F" w:rsidRPr="00525930" w:rsidRDefault="00D6776F" w:rsidP="00D6776F">
            <w:pPr>
              <w:jc w:val="both"/>
              <w:rPr>
                <w:b/>
                <w:bC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8D8596D" w14:textId="4074F0CD" w:rsidR="003C6BD9" w:rsidRDefault="001E0B22" w:rsidP="007E6008">
            <w:pPr>
              <w:pStyle w:val="NormalWeb"/>
              <w:shd w:val="clear" w:color="auto" w:fill="FFFFFF"/>
              <w:spacing w:before="120" w:after="0"/>
              <w:jc w:val="both"/>
              <w:textAlignment w:val="baseline"/>
              <w:rPr>
                <w:rFonts w:eastAsia="MS Mincho"/>
                <w:lang w:val="pt-PT" w:eastAsia="en-US"/>
              </w:rPr>
            </w:pPr>
            <w:r w:rsidRPr="00890D2A">
              <w:rPr>
                <w:rFonts w:eastAsia="MS Mincho"/>
                <w:lang w:val="pt-PT" w:eastAsia="en-US"/>
              </w:rPr>
              <w:t>Ministrul Transporturilor și Infrastructuri</w:t>
            </w:r>
            <w:r w:rsidR="006119EA" w:rsidRPr="00890D2A">
              <w:rPr>
                <w:rFonts w:eastAsia="MS Mincho"/>
                <w:lang w:val="pt-PT" w:eastAsia="en-US"/>
              </w:rPr>
              <w:t>i</w:t>
            </w:r>
            <w:r w:rsidRPr="00890D2A">
              <w:rPr>
                <w:rFonts w:eastAsia="MS Mincho"/>
                <w:lang w:val="pt-PT" w:eastAsia="en-US"/>
              </w:rPr>
              <w:t xml:space="preserve"> conduce întreaga activitate a aparatului propriu al ministerului, exercită întreaga autoritate asupra unităților aflate în subordinea</w:t>
            </w:r>
            <w:r w:rsidR="00222133">
              <w:rPr>
                <w:rFonts w:eastAsia="MS Mincho"/>
                <w:lang w:val="pt-PT" w:eastAsia="en-US"/>
              </w:rPr>
              <w:t xml:space="preserve"> și </w:t>
            </w:r>
            <w:r w:rsidRPr="00890D2A">
              <w:rPr>
                <w:rFonts w:eastAsia="MS Mincho"/>
                <w:lang w:val="pt-PT" w:eastAsia="en-US"/>
              </w:rPr>
              <w:t>sub autoritatea</w:t>
            </w:r>
            <w:r w:rsidR="00222133">
              <w:rPr>
                <w:rFonts w:eastAsia="MS Mincho"/>
                <w:lang w:val="pt-PT" w:eastAsia="en-US"/>
              </w:rPr>
              <w:t xml:space="preserve"> </w:t>
            </w:r>
            <w:r w:rsidRPr="00890D2A">
              <w:rPr>
                <w:rFonts w:eastAsia="MS Mincho"/>
                <w:lang w:val="pt-PT" w:eastAsia="en-US"/>
              </w:rPr>
              <w:t>Ministerului Transporturilor și Infrastructurii sau la care ministerul îndeplinește atribuțiile pe care statul român le are în calitate de acționar și exercită calitatea de ordonator principal de credite în temeiul prevederilor art. 9 alin. (1) și alin. (2) din Hotărârea</w:t>
            </w:r>
            <w:r w:rsidR="00222133">
              <w:rPr>
                <w:rFonts w:eastAsia="MS Mincho"/>
                <w:lang w:val="pt-PT" w:eastAsia="en-US"/>
              </w:rPr>
              <w:t xml:space="preserve"> Guvernului</w:t>
            </w:r>
            <w:r w:rsidRPr="00890D2A">
              <w:rPr>
                <w:rFonts w:eastAsia="MS Mincho"/>
                <w:lang w:val="pt-PT" w:eastAsia="en-US"/>
              </w:rPr>
              <w:t xml:space="preserve"> nr. 370 din 29 martie 2021 privind organizarea și funcționarea Ministerului Transporturilor și Infrastructurii, cu modificările și completările ulterioare. </w:t>
            </w:r>
          </w:p>
          <w:p w14:paraId="04959BA9" w14:textId="68044208" w:rsidR="00E80B5A" w:rsidRDefault="00A53D25" w:rsidP="007E6008">
            <w:pPr>
              <w:pStyle w:val="NormalWeb"/>
              <w:shd w:val="clear" w:color="auto" w:fill="FFFFFF"/>
              <w:spacing w:before="120" w:after="0"/>
              <w:jc w:val="both"/>
              <w:textAlignment w:val="baseline"/>
              <w:rPr>
                <w:rFonts w:eastAsia="MS Mincho"/>
                <w:lang w:val="pt-PT" w:eastAsia="en-US"/>
              </w:rPr>
            </w:pPr>
            <w:r w:rsidRPr="00A53D25">
              <w:rPr>
                <w:rFonts w:eastAsia="MS Mincho"/>
                <w:lang w:val="pt-PT" w:eastAsia="en-US"/>
              </w:rPr>
              <w:t>Apariţia şi manifestarea evenimentelor extraordinare ale anilor 2020 – 2023 impun adoptarea unui ansamblu coerent de măsuri adecvate în toate domeniile, dar mai ales în domeniul transporturilor.</w:t>
            </w:r>
          </w:p>
          <w:p w14:paraId="1D821A7C" w14:textId="77777777" w:rsidR="00423B15" w:rsidRPr="00423B15" w:rsidRDefault="00423B15" w:rsidP="00423B15">
            <w:pPr>
              <w:suppressAutoHyphens w:val="0"/>
              <w:spacing w:before="240" w:after="160" w:line="259" w:lineRule="auto"/>
              <w:jc w:val="both"/>
              <w:rPr>
                <w:lang w:eastAsia="ro-RO"/>
              </w:rPr>
            </w:pPr>
            <w:r w:rsidRPr="00423B15">
              <w:rPr>
                <w:lang w:eastAsia="ro-RO"/>
              </w:rPr>
              <w:t>Aceste evenimente au relevat nevoia statului român de a se putea baza pe existența unei societăți de transport feroviar de marfă ce va putea realiza următoarele tipuri de transporturi:</w:t>
            </w:r>
          </w:p>
          <w:p w14:paraId="233EBE45" w14:textId="77777777" w:rsidR="00423B15" w:rsidRPr="00423B15" w:rsidRDefault="00423B15" w:rsidP="00423B15">
            <w:pPr>
              <w:numPr>
                <w:ilvl w:val="0"/>
                <w:numId w:val="29"/>
              </w:numPr>
              <w:suppressAutoHyphens w:val="0"/>
              <w:spacing w:before="160" w:line="259" w:lineRule="auto"/>
              <w:jc w:val="both"/>
              <w:rPr>
                <w:lang w:eastAsia="ro-RO"/>
              </w:rPr>
            </w:pPr>
            <w:r w:rsidRPr="00423B15">
              <w:rPr>
                <w:lang w:eastAsia="ro-RO"/>
              </w:rPr>
              <w:t>transportul de trupe, echipamente, utilaje, armament, în caz de mobilizare a forțelor armate ale României și ale partenerilor strategici;</w:t>
            </w:r>
          </w:p>
          <w:p w14:paraId="391631E3" w14:textId="77777777" w:rsidR="00423B15" w:rsidRPr="00423B15" w:rsidRDefault="00423B15" w:rsidP="00423B15">
            <w:pPr>
              <w:numPr>
                <w:ilvl w:val="0"/>
                <w:numId w:val="29"/>
              </w:numPr>
              <w:suppressAutoHyphens w:val="0"/>
              <w:spacing w:line="259" w:lineRule="auto"/>
              <w:jc w:val="both"/>
              <w:rPr>
                <w:lang w:eastAsia="ro-RO"/>
              </w:rPr>
            </w:pPr>
            <w:r w:rsidRPr="00423B15">
              <w:rPr>
                <w:lang w:eastAsia="ro-RO"/>
              </w:rPr>
              <w:t>transportul de ajutor umanitar pentru zonele afectate de conflicte armate, pentru asigurarea cooperării internaționale;</w:t>
            </w:r>
          </w:p>
          <w:p w14:paraId="23849C9F" w14:textId="77777777" w:rsidR="00423B15" w:rsidRPr="00423B15" w:rsidRDefault="00423B15" w:rsidP="00423B15">
            <w:pPr>
              <w:numPr>
                <w:ilvl w:val="0"/>
                <w:numId w:val="29"/>
              </w:numPr>
              <w:suppressAutoHyphens w:val="0"/>
              <w:spacing w:after="80" w:line="259" w:lineRule="auto"/>
              <w:jc w:val="both"/>
              <w:rPr>
                <w:lang w:eastAsia="ro-RO"/>
              </w:rPr>
            </w:pPr>
            <w:r w:rsidRPr="00423B15">
              <w:rPr>
                <w:lang w:eastAsia="ro-RO"/>
              </w:rPr>
              <w:t>transportul de cereale, materii prime și combustibil, pentru evitarea unei crize alimentare sau energetice.</w:t>
            </w:r>
          </w:p>
          <w:p w14:paraId="6C90DFF2" w14:textId="3FE452B7" w:rsidR="00A53D25" w:rsidRDefault="00E4562A" w:rsidP="007E6008">
            <w:pPr>
              <w:pStyle w:val="NormalWeb"/>
              <w:shd w:val="clear" w:color="auto" w:fill="FFFFFF"/>
              <w:spacing w:before="120" w:after="0"/>
              <w:jc w:val="both"/>
              <w:textAlignment w:val="baseline"/>
              <w:rPr>
                <w:rFonts w:eastAsia="MS Mincho"/>
                <w:lang w:val="ro-RO" w:eastAsia="en-US"/>
              </w:rPr>
            </w:pPr>
            <w:r w:rsidRPr="00E4562A">
              <w:rPr>
                <w:rFonts w:eastAsia="MS Mincho"/>
                <w:lang w:val="ro-RO" w:eastAsia="en-US"/>
              </w:rPr>
              <w:t xml:space="preserve">Asigurarea transportului de marfă pe calea ferată reprezintă un serviciu de interes strategic, sincopele în funcționarea acestuia generează </w:t>
            </w:r>
            <w:r w:rsidRPr="00E4562A">
              <w:rPr>
                <w:rFonts w:eastAsia="MS Mincho"/>
                <w:lang w:val="ro-RO" w:eastAsia="en-US"/>
              </w:rPr>
              <w:lastRenderedPageBreak/>
              <w:t>perturbări grave în funcționarea principalelor ramuri economice de activitate.</w:t>
            </w:r>
          </w:p>
          <w:p w14:paraId="6E37C762" w14:textId="49E96C95" w:rsidR="00624141" w:rsidRDefault="00926ED6" w:rsidP="007E6008">
            <w:pPr>
              <w:pStyle w:val="NormalWeb"/>
              <w:shd w:val="clear" w:color="auto" w:fill="FFFFFF"/>
              <w:spacing w:before="120" w:after="0"/>
              <w:jc w:val="both"/>
              <w:textAlignment w:val="baseline"/>
              <w:rPr>
                <w:rFonts w:eastAsia="MS Mincho"/>
                <w:lang w:val="ro-RO" w:eastAsia="en-US"/>
              </w:rPr>
            </w:pPr>
            <w:r w:rsidRPr="00926ED6">
              <w:rPr>
                <w:rFonts w:eastAsia="MS Mincho"/>
                <w:lang w:val="ro-RO" w:eastAsia="en-US"/>
              </w:rPr>
              <w:t>Statul român are obligația de a recupera, cu celeritate, ajutorul de stat declarat ilegal prin Decizia Comisiei Europene C(2020) 1115 final din 24.02.2020 (în continuare, Decizia), acordat Societății Naționale de Transport Feroviar de Marfă “C.F.R. Marfă” SA (denumit în continuare CFR Marfă). Nerecuperarea urgentă a ajutorului de stat (2,6 miliarde lei + dobânzi) poate conduce la costuri accesorii a căror valoare poate mări considerabil suma declarată ca ajutor de stat.</w:t>
            </w:r>
          </w:p>
          <w:p w14:paraId="747C4B28" w14:textId="59AA4BAA" w:rsidR="00926ED6" w:rsidRDefault="008D1BD1" w:rsidP="007E6008">
            <w:pPr>
              <w:pStyle w:val="NormalWeb"/>
              <w:shd w:val="clear" w:color="auto" w:fill="FFFFFF"/>
              <w:spacing w:before="120" w:after="0"/>
              <w:jc w:val="both"/>
              <w:textAlignment w:val="baseline"/>
              <w:rPr>
                <w:rFonts w:eastAsia="MS Mincho"/>
                <w:lang w:val="ro-RO" w:eastAsia="en-US"/>
              </w:rPr>
            </w:pPr>
            <w:r w:rsidRPr="008D1BD1">
              <w:rPr>
                <w:rFonts w:eastAsia="MS Mincho"/>
                <w:lang w:val="ro-RO" w:eastAsia="en-US"/>
              </w:rPr>
              <w:t>Ținând cont de situația în care se regăsește CFR Marfă, față de care obiectivul principal al statului român este rambursarea ajutorului de stat ilegal și punerea în aplicare a Deciziei, se creează nevoia înființării unei noi companii viabile de interes strategic</w:t>
            </w:r>
            <w:r w:rsidR="00F608A6">
              <w:rPr>
                <w:rFonts w:eastAsia="MS Mincho"/>
                <w:lang w:val="ro-RO" w:eastAsia="en-US"/>
              </w:rPr>
              <w:t xml:space="preserve"> – Carpatica Feroviar S.A.</w:t>
            </w:r>
            <w:r w:rsidRPr="008D1BD1">
              <w:rPr>
                <w:rFonts w:eastAsia="MS Mincho"/>
                <w:lang w:val="ro-RO" w:eastAsia="en-US"/>
              </w:rPr>
              <w:t>, pentru deservirea nevoilor de apărare a țării, precum și pentru asigurarea necesității de mobilitate prioritizată, în condițiile legii.</w:t>
            </w:r>
          </w:p>
          <w:p w14:paraId="4055DEB2" w14:textId="78F5E31D" w:rsidR="00F608A6" w:rsidRDefault="00240871" w:rsidP="007E6008">
            <w:pPr>
              <w:pStyle w:val="NormalWeb"/>
              <w:shd w:val="clear" w:color="auto" w:fill="FFFFFF"/>
              <w:spacing w:before="120" w:after="0"/>
              <w:jc w:val="both"/>
              <w:textAlignment w:val="baseline"/>
              <w:rPr>
                <w:rFonts w:eastAsia="MS Mincho"/>
                <w:lang w:val="ro-RO" w:eastAsia="en-US"/>
              </w:rPr>
            </w:pPr>
            <w:r w:rsidRPr="00240871">
              <w:rPr>
                <w:rFonts w:eastAsia="MS Mincho"/>
                <w:lang w:val="ro-RO" w:eastAsia="en-US"/>
              </w:rPr>
              <w:t>Înființarea Carpatica Feroviar S</w:t>
            </w:r>
            <w:r w:rsidR="00F608A6">
              <w:rPr>
                <w:rFonts w:eastAsia="MS Mincho"/>
                <w:lang w:val="ro-RO" w:eastAsia="en-US"/>
              </w:rPr>
              <w:t>.</w:t>
            </w:r>
            <w:r w:rsidRPr="00240871">
              <w:rPr>
                <w:rFonts w:eastAsia="MS Mincho"/>
                <w:lang w:val="ro-RO" w:eastAsia="en-US"/>
              </w:rPr>
              <w:t>A</w:t>
            </w:r>
            <w:r w:rsidR="00F608A6">
              <w:rPr>
                <w:rFonts w:eastAsia="MS Mincho"/>
                <w:lang w:val="ro-RO" w:eastAsia="en-US"/>
              </w:rPr>
              <w:t>.</w:t>
            </w:r>
            <w:r w:rsidRPr="00240871">
              <w:rPr>
                <w:rFonts w:eastAsia="MS Mincho"/>
                <w:lang w:val="ro-RO" w:eastAsia="en-US"/>
              </w:rPr>
              <w:t xml:space="preserve"> se realizează în conformitate cu prevederile Tratatului privind funcționarea Uniunii Europene și a legislației concurențiale de la nivel unional și naționa</w:t>
            </w:r>
            <w:r w:rsidR="00C41B69">
              <w:rPr>
                <w:rFonts w:eastAsia="MS Mincho"/>
                <w:lang w:val="ro-RO" w:eastAsia="en-US"/>
              </w:rPr>
              <w:t>l</w:t>
            </w:r>
            <w:r w:rsidR="00B05A7A">
              <w:rPr>
                <w:rFonts w:eastAsia="MS Mincho"/>
                <w:lang w:val="ro-RO" w:eastAsia="en-US"/>
              </w:rPr>
              <w:t>.</w:t>
            </w:r>
          </w:p>
          <w:p w14:paraId="117F38F3" w14:textId="6D821A44" w:rsidR="00ED22DC" w:rsidRPr="00ED22DC" w:rsidRDefault="00ED22DC" w:rsidP="00ED22DC">
            <w:pPr>
              <w:pStyle w:val="NormalWeb"/>
              <w:shd w:val="clear" w:color="auto" w:fill="FFFFFF"/>
              <w:spacing w:before="120"/>
              <w:jc w:val="both"/>
              <w:textAlignment w:val="baseline"/>
              <w:rPr>
                <w:rFonts w:eastAsia="MS Mincho"/>
                <w:lang w:val="ro-RO" w:eastAsia="en-US"/>
              </w:rPr>
            </w:pPr>
            <w:r w:rsidRPr="00ED22DC">
              <w:rPr>
                <w:rFonts w:eastAsia="MS Mincho"/>
                <w:lang w:val="ro-RO" w:eastAsia="en-US"/>
              </w:rPr>
              <w:t>În prezent, CFR Marfă deține o cotă de piață de 31,2%, iar încetarea activității creează o oportunitate de înființare a unei noi companii, care să opereze cererea de transport feroviar de marfă.</w:t>
            </w:r>
          </w:p>
          <w:p w14:paraId="74403DC0" w14:textId="1C9926DE" w:rsidR="00C41B69" w:rsidRDefault="00ED22DC" w:rsidP="00ED22DC">
            <w:pPr>
              <w:pStyle w:val="NormalWeb"/>
              <w:shd w:val="clear" w:color="auto" w:fill="FFFFFF"/>
              <w:spacing w:before="120" w:after="0"/>
              <w:jc w:val="both"/>
              <w:textAlignment w:val="baseline"/>
              <w:rPr>
                <w:rFonts w:eastAsia="MS Mincho"/>
                <w:lang w:val="ro-RO" w:eastAsia="en-US"/>
              </w:rPr>
            </w:pPr>
            <w:r w:rsidRPr="00ED22DC">
              <w:rPr>
                <w:rFonts w:eastAsia="MS Mincho"/>
                <w:lang w:val="ro-RO" w:eastAsia="en-US"/>
              </w:rPr>
              <w:t>Transporturile gestionate în prezent de către operatorul național se vor distribui pe piață în mod natural, în funcție de capacitățile de preluare a transporturilor a</w:t>
            </w:r>
            <w:r w:rsidR="00934B38">
              <w:rPr>
                <w:rFonts w:eastAsia="MS Mincho"/>
                <w:lang w:val="ro-RO" w:eastAsia="en-US"/>
              </w:rPr>
              <w:t>le</w:t>
            </w:r>
            <w:r w:rsidRPr="00ED22DC">
              <w:rPr>
                <w:rFonts w:eastAsia="MS Mincho"/>
                <w:lang w:val="ro-RO" w:eastAsia="en-US"/>
              </w:rPr>
              <w:t xml:space="preserve"> tuturor competitorilor aflați pe piață.</w:t>
            </w:r>
          </w:p>
          <w:p w14:paraId="2C578601" w14:textId="5136ACB7" w:rsidR="00E80B5A" w:rsidRDefault="00ED22DC" w:rsidP="007E6008">
            <w:pPr>
              <w:pStyle w:val="NormalWeb"/>
              <w:shd w:val="clear" w:color="auto" w:fill="FFFFFF"/>
              <w:spacing w:before="120" w:after="0"/>
              <w:jc w:val="both"/>
              <w:textAlignment w:val="baseline"/>
              <w:rPr>
                <w:rFonts w:eastAsia="MS Mincho"/>
                <w:lang w:val="ro-RO" w:eastAsia="en-US"/>
              </w:rPr>
            </w:pPr>
            <w:r>
              <w:rPr>
                <w:rFonts w:eastAsia="MS Mincho"/>
                <w:lang w:val="ro-RO" w:eastAsia="en-US"/>
              </w:rPr>
              <w:t>Î</w:t>
            </w:r>
            <w:r w:rsidR="000666CD">
              <w:rPr>
                <w:rFonts w:eastAsia="MS Mincho"/>
                <w:lang w:val="ro-RO" w:eastAsia="en-US"/>
              </w:rPr>
              <w:t xml:space="preserve">nființarea Carpatica Feroviar S.A. de urgență este necesară </w:t>
            </w:r>
            <w:r w:rsidR="009834D7">
              <w:rPr>
                <w:rFonts w:eastAsia="MS Mincho"/>
                <w:lang w:val="ro-RO" w:eastAsia="en-US"/>
              </w:rPr>
              <w:t xml:space="preserve">pentru ca aceasta să </w:t>
            </w:r>
            <w:r w:rsidR="009C51DA">
              <w:rPr>
                <w:rFonts w:eastAsia="MS Mincho"/>
                <w:lang w:val="ro-RO" w:eastAsia="en-US"/>
              </w:rPr>
              <w:t>demareze procedurile</w:t>
            </w:r>
            <w:r w:rsidR="00D74613">
              <w:rPr>
                <w:rFonts w:eastAsia="MS Mincho"/>
                <w:lang w:val="ro-RO" w:eastAsia="en-US"/>
              </w:rPr>
              <w:t xml:space="preserve"> legale</w:t>
            </w:r>
            <w:r w:rsidR="009C51DA">
              <w:rPr>
                <w:rFonts w:eastAsia="MS Mincho"/>
                <w:lang w:val="ro-RO" w:eastAsia="en-US"/>
              </w:rPr>
              <w:t xml:space="preserve"> de obținere a tuturor autorizațiilor necesare pentru </w:t>
            </w:r>
            <w:r w:rsidR="00850DC0">
              <w:rPr>
                <w:rFonts w:eastAsia="MS Mincho"/>
                <w:lang w:val="ro-RO" w:eastAsia="en-US"/>
              </w:rPr>
              <w:t xml:space="preserve">funcționare ca </w:t>
            </w:r>
            <w:r w:rsidR="009C51DA">
              <w:rPr>
                <w:rFonts w:eastAsia="MS Mincho"/>
                <w:lang w:val="ro-RO" w:eastAsia="en-US"/>
              </w:rPr>
              <w:t xml:space="preserve">operator de transport feroviar. </w:t>
            </w:r>
          </w:p>
          <w:p w14:paraId="34D73F20" w14:textId="73312797" w:rsidR="003B0E7C" w:rsidRDefault="003B0E7C" w:rsidP="007E6008">
            <w:pPr>
              <w:pStyle w:val="NormalWeb"/>
              <w:shd w:val="clear" w:color="auto" w:fill="FFFFFF"/>
              <w:spacing w:before="120" w:after="0"/>
              <w:jc w:val="both"/>
              <w:textAlignment w:val="baseline"/>
              <w:rPr>
                <w:rFonts w:eastAsia="MS Mincho"/>
                <w:lang w:val="ro-RO" w:eastAsia="en-US"/>
              </w:rPr>
            </w:pPr>
            <w:r>
              <w:rPr>
                <w:rFonts w:eastAsia="MS Mincho"/>
                <w:lang w:val="ro-RO" w:eastAsia="en-US"/>
              </w:rPr>
              <w:t>Societatea va desfășura activități:</w:t>
            </w:r>
          </w:p>
          <w:p w14:paraId="6DF81156" w14:textId="24BE22CE" w:rsidR="000175B2" w:rsidRDefault="000175B2" w:rsidP="007958C2">
            <w:pPr>
              <w:numPr>
                <w:ilvl w:val="0"/>
                <w:numId w:val="30"/>
              </w:numPr>
              <w:suppressAutoHyphens w:val="0"/>
              <w:spacing w:before="160" w:after="160" w:line="259" w:lineRule="auto"/>
              <w:ind w:left="426"/>
              <w:jc w:val="both"/>
              <w:rPr>
                <w:lang w:eastAsia="ro-RO"/>
              </w:rPr>
            </w:pPr>
            <w:r w:rsidRPr="00C109D7">
              <w:rPr>
                <w:lang w:eastAsia="ro-RO"/>
              </w:rPr>
              <w:t>comercial</w:t>
            </w:r>
            <w:r w:rsidR="007762A9">
              <w:rPr>
                <w:lang w:eastAsia="ro-RO"/>
              </w:rPr>
              <w:t>e</w:t>
            </w:r>
            <w:r w:rsidRPr="00C109D7">
              <w:rPr>
                <w:lang w:eastAsia="ro-RO"/>
              </w:rPr>
              <w:t xml:space="preserve"> – fiind o societate cu capital de stat, finanțată din surse proprii, ce va realiza transporturile feroviare de marfă, venind în completarea cerințelor pieței de transport feroviar</w:t>
            </w:r>
            <w:r>
              <w:rPr>
                <w:lang w:eastAsia="ro-RO"/>
              </w:rPr>
              <w:t>;</w:t>
            </w:r>
          </w:p>
          <w:p w14:paraId="162F22DA" w14:textId="62AC7DAF" w:rsidR="003B0E7C" w:rsidRPr="00B05A7A" w:rsidRDefault="00C109D7" w:rsidP="00894F3F">
            <w:pPr>
              <w:numPr>
                <w:ilvl w:val="0"/>
                <w:numId w:val="30"/>
              </w:numPr>
              <w:shd w:val="clear" w:color="auto" w:fill="FFFFFF"/>
              <w:suppressAutoHyphens w:val="0"/>
              <w:spacing w:before="120" w:line="259" w:lineRule="auto"/>
              <w:ind w:left="426"/>
              <w:jc w:val="both"/>
              <w:textAlignment w:val="baseline"/>
              <w:rPr>
                <w:rFonts w:eastAsia="MS Mincho"/>
                <w:lang w:eastAsia="en-US"/>
              </w:rPr>
            </w:pPr>
            <w:r w:rsidRPr="00C109D7">
              <w:rPr>
                <w:lang w:eastAsia="ro-RO"/>
              </w:rPr>
              <w:t>de interes strategic - pentru asigurarea necesității de mobilitate prioritizată, ținând cont de parteneriatele României rezultate din obligațiile sale internaționale și de nevoia de acoperire a transportului de marfă pe timp de pace, cât şi în situaţii de criză sau război</w:t>
            </w:r>
            <w:r w:rsidR="000175B2">
              <w:rPr>
                <w:lang w:eastAsia="ro-RO"/>
              </w:rPr>
              <w:t>.</w:t>
            </w:r>
          </w:p>
          <w:p w14:paraId="14C9CD46" w14:textId="77777777" w:rsidR="0038527B" w:rsidRDefault="00B05A7A" w:rsidP="0038527B">
            <w:pPr>
              <w:shd w:val="clear" w:color="auto" w:fill="FFFFFF"/>
              <w:suppressAutoHyphens w:val="0"/>
              <w:spacing w:before="120" w:line="259" w:lineRule="auto"/>
              <w:jc w:val="both"/>
              <w:textAlignment w:val="baseline"/>
              <w:rPr>
                <w:lang w:eastAsia="ro-RO"/>
              </w:rPr>
            </w:pPr>
            <w:r>
              <w:rPr>
                <w:lang w:eastAsia="ro-RO"/>
              </w:rPr>
              <w:t>Carpatica Feroviar se va înființa</w:t>
            </w:r>
            <w:r w:rsidR="0038527B">
              <w:rPr>
                <w:lang w:eastAsia="ro-RO"/>
              </w:rPr>
              <w:t xml:space="preserve"> prin hotărâre de </w:t>
            </w:r>
            <w:r w:rsidR="006F037A">
              <w:rPr>
                <w:lang w:eastAsia="ro-RO"/>
              </w:rPr>
              <w:t>G</w:t>
            </w:r>
            <w:r w:rsidR="0038527B">
              <w:rPr>
                <w:lang w:eastAsia="ro-RO"/>
              </w:rPr>
              <w:t>uvern,</w:t>
            </w:r>
            <w:r>
              <w:rPr>
                <w:lang w:eastAsia="ro-RO"/>
              </w:rPr>
              <w:t xml:space="preserve"> cu respectarea art. </w:t>
            </w:r>
            <w:r w:rsidR="0038527B" w:rsidRPr="0038527B">
              <w:rPr>
                <w:lang w:eastAsia="ro-RO"/>
              </w:rPr>
              <w:t>15 alin. (3) din OUG nr. 20/2014, cu modificările și completările ulterioare</w:t>
            </w:r>
            <w:r w:rsidR="0038527B">
              <w:rPr>
                <w:lang w:eastAsia="ro-RO"/>
              </w:rPr>
              <w:t>.</w:t>
            </w:r>
          </w:p>
          <w:p w14:paraId="3BA8B3DC" w14:textId="28479CF8" w:rsidR="00DE369B" w:rsidRPr="0038527B" w:rsidRDefault="00DE369B" w:rsidP="0038527B">
            <w:pPr>
              <w:shd w:val="clear" w:color="auto" w:fill="FFFFFF"/>
              <w:suppressAutoHyphens w:val="0"/>
              <w:spacing w:before="120" w:line="259" w:lineRule="auto"/>
              <w:jc w:val="both"/>
              <w:textAlignment w:val="baseline"/>
              <w:rPr>
                <w:lang w:eastAsia="ro-RO"/>
              </w:rPr>
            </w:pPr>
          </w:p>
        </w:tc>
      </w:tr>
      <w:tr w:rsidR="0038527B" w:rsidRPr="00525930" w14:paraId="34009867" w14:textId="77777777" w:rsidTr="00CB1B01">
        <w:trPr>
          <w:trHeight w:val="709"/>
        </w:trPr>
        <w:tc>
          <w:tcPr>
            <w:tcW w:w="3240" w:type="dxa"/>
            <w:tcBorders>
              <w:top w:val="single" w:sz="4" w:space="0" w:color="000000"/>
              <w:left w:val="single" w:sz="4" w:space="0" w:color="000000"/>
              <w:bottom w:val="single" w:sz="4" w:space="0" w:color="000000"/>
            </w:tcBorders>
            <w:shd w:val="clear" w:color="auto" w:fill="auto"/>
          </w:tcPr>
          <w:p w14:paraId="2398FF0A" w14:textId="04C1C97F" w:rsidR="0038527B" w:rsidRDefault="0038527B" w:rsidP="00D6776F">
            <w:pPr>
              <w:pStyle w:val="Listparagraf"/>
              <w:ind w:left="-20"/>
              <w:jc w:val="both"/>
            </w:pPr>
            <w:r w:rsidRPr="00525930">
              <w:lastRenderedPageBreak/>
              <w:t>2.</w:t>
            </w:r>
            <w:r>
              <w:t>3</w:t>
            </w:r>
            <w:r w:rsidRPr="00525930">
              <w:t>. Schimbări preconizate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8E06903" w14:textId="43999C78" w:rsidR="00F078D2" w:rsidRDefault="0038527B" w:rsidP="00D83D65">
            <w:pPr>
              <w:suppressAutoHyphens w:val="0"/>
              <w:ind w:left="-49"/>
              <w:jc w:val="both"/>
              <w:rPr>
                <w:rFonts w:eastAsia="MS Mincho"/>
                <w:lang w:val="pt-PT" w:eastAsia="en-US"/>
              </w:rPr>
            </w:pPr>
            <w:r>
              <w:rPr>
                <w:rFonts w:eastAsia="MS Mincho"/>
                <w:lang w:val="pt-PT" w:eastAsia="en-US"/>
              </w:rPr>
              <w:t xml:space="preserve">În vederea înființării Carpatica Feroviar S.A., este necesară capitalizarea </w:t>
            </w:r>
            <w:r w:rsidR="00D83D65">
              <w:rPr>
                <w:rFonts w:eastAsia="MS Mincho"/>
                <w:lang w:val="pt-PT" w:eastAsia="en-US"/>
              </w:rPr>
              <w:t>inițială a acesteia</w:t>
            </w:r>
            <w:r w:rsidR="00C84C32">
              <w:rPr>
                <w:rFonts w:eastAsia="MS Mincho"/>
                <w:lang w:val="pt-PT" w:eastAsia="en-US"/>
              </w:rPr>
              <w:t>, ca primă etapă,</w:t>
            </w:r>
            <w:r w:rsidR="00D83D65">
              <w:rPr>
                <w:rFonts w:eastAsia="MS Mincho"/>
                <w:lang w:val="pt-PT" w:eastAsia="en-US"/>
              </w:rPr>
              <w:t xml:space="preserve"> cu suma de 125</w:t>
            </w:r>
            <w:r w:rsidR="00F078D2">
              <w:rPr>
                <w:rFonts w:eastAsia="MS Mincho"/>
                <w:lang w:val="pt-PT" w:eastAsia="en-US"/>
              </w:rPr>
              <w:t xml:space="preserve"> mii</w:t>
            </w:r>
            <w:r w:rsidR="00D83D65">
              <w:rPr>
                <w:rFonts w:eastAsia="MS Mincho"/>
                <w:lang w:val="pt-PT" w:eastAsia="en-US"/>
              </w:rPr>
              <w:t xml:space="preserve"> lei</w:t>
            </w:r>
            <w:r w:rsidR="00F078D2">
              <w:rPr>
                <w:rFonts w:eastAsia="MS Mincho"/>
                <w:lang w:val="pt-PT" w:eastAsia="en-US"/>
              </w:rPr>
              <w:t>.</w:t>
            </w:r>
          </w:p>
          <w:p w14:paraId="3F7CDB94" w14:textId="3BABE219" w:rsidR="00DE369B" w:rsidRPr="006F69ED" w:rsidRDefault="00F078D2" w:rsidP="0094137A">
            <w:pPr>
              <w:suppressAutoHyphens w:val="0"/>
              <w:ind w:left="-49"/>
              <w:jc w:val="both"/>
            </w:pPr>
            <w:r>
              <w:rPr>
                <w:rFonts w:eastAsia="MS Mincho"/>
                <w:lang w:val="pt-PT" w:eastAsia="en-US"/>
              </w:rPr>
              <w:t xml:space="preserve">În acest </w:t>
            </w:r>
            <w:r w:rsidR="00D83D65">
              <w:rPr>
                <w:rFonts w:eastAsia="MS Mincho"/>
                <w:lang w:val="pt-PT" w:eastAsia="en-US"/>
              </w:rPr>
              <w:t>sens</w:t>
            </w:r>
            <w:r>
              <w:rPr>
                <w:rFonts w:eastAsia="MS Mincho"/>
                <w:lang w:val="pt-PT" w:eastAsia="en-US"/>
              </w:rPr>
              <w:t xml:space="preserve">, </w:t>
            </w:r>
            <w:r w:rsidR="00D83D65" w:rsidRPr="00D83D65">
              <w:t xml:space="preserve">se propune alocarea din Fondul de rezervă bugetară la dispoziția Guvernului, prevăzut în bugetul de stat pe anul </w:t>
            </w:r>
            <w:r w:rsidR="00D83D65">
              <w:t>2024, pentru Ministerul</w:t>
            </w:r>
            <w:r w:rsidR="00D83D65" w:rsidRPr="00444141">
              <w:t xml:space="preserve"> Transporturilor și Infrastructurii</w:t>
            </w:r>
            <w:r w:rsidR="00D83D65">
              <w:t xml:space="preserve">, a </w:t>
            </w:r>
            <w:r>
              <w:t>sumei de</w:t>
            </w:r>
            <w:r w:rsidR="006F69ED">
              <w:t xml:space="preserve"> </w:t>
            </w:r>
            <w:r w:rsidRPr="006F69ED">
              <w:rPr>
                <w:b/>
                <w:bCs/>
              </w:rPr>
              <w:t>125 mii lei</w:t>
            </w:r>
            <w:r w:rsidR="005D6369">
              <w:t xml:space="preserve"> la capitolul </w:t>
            </w:r>
            <w:r w:rsidR="006F69ED" w:rsidRPr="006F69ED">
              <w:t>84.01 „Transporturi”, Subcapitolul 84.01.01 „Administrația centrală”, Titlul XVI. „Active Financiare”, articolul 72.01 "Active financiare", alineatul 72.01.01 "Participare la capitalul social al societăţilor comerciale"</w:t>
            </w:r>
            <w:r w:rsidR="006F69ED">
              <w:t>.</w:t>
            </w:r>
          </w:p>
        </w:tc>
      </w:tr>
      <w:tr w:rsidR="0038527B" w:rsidRPr="00525930" w14:paraId="0B17AEED" w14:textId="77777777" w:rsidTr="00CB1B01">
        <w:trPr>
          <w:trHeight w:val="709"/>
        </w:trPr>
        <w:tc>
          <w:tcPr>
            <w:tcW w:w="3240" w:type="dxa"/>
            <w:tcBorders>
              <w:top w:val="single" w:sz="4" w:space="0" w:color="000000"/>
              <w:left w:val="single" w:sz="4" w:space="0" w:color="000000"/>
              <w:bottom w:val="single" w:sz="4" w:space="0" w:color="000000"/>
            </w:tcBorders>
            <w:shd w:val="clear" w:color="auto" w:fill="auto"/>
          </w:tcPr>
          <w:p w14:paraId="06B8B118" w14:textId="3A80DFBD" w:rsidR="0038527B" w:rsidRPr="00525930" w:rsidRDefault="0038527B" w:rsidP="00D6776F">
            <w:pPr>
              <w:pStyle w:val="Listparagraf"/>
              <w:ind w:left="-20"/>
              <w:jc w:val="both"/>
            </w:pPr>
            <w:r>
              <w:lastRenderedPageBreak/>
              <w:t xml:space="preserve">2.4. </w:t>
            </w:r>
            <w:r w:rsidRPr="00525930">
              <w:t>Alte informa</w:t>
            </w:r>
            <w:r>
              <w:t>ț</w:t>
            </w:r>
            <w:r w:rsidRPr="00525930">
              <w:t>ii</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66E9359" w14:textId="37A55E23" w:rsidR="00DE369B" w:rsidRPr="00890D2A" w:rsidRDefault="00A15875" w:rsidP="00DE369B">
            <w:pPr>
              <w:pStyle w:val="NormalWeb"/>
              <w:shd w:val="clear" w:color="auto" w:fill="FFFFFF"/>
              <w:spacing w:before="120" w:after="0"/>
              <w:jc w:val="both"/>
              <w:textAlignment w:val="baseline"/>
              <w:rPr>
                <w:rFonts w:eastAsia="MS Mincho"/>
                <w:lang w:val="pt-PT" w:eastAsia="en-US"/>
              </w:rPr>
            </w:pPr>
            <w:r>
              <w:rPr>
                <w:rFonts w:eastAsia="MS Mincho"/>
                <w:lang w:val="pt-PT" w:eastAsia="en-US"/>
              </w:rPr>
              <w:t xml:space="preserve">Înființarea Carpatica Feroviar S.A. se realizează prin hotărâre de </w:t>
            </w:r>
            <w:r w:rsidR="00C84C32">
              <w:rPr>
                <w:rFonts w:eastAsia="MS Mincho"/>
                <w:lang w:val="pt-PT" w:eastAsia="en-US"/>
              </w:rPr>
              <w:t>G</w:t>
            </w:r>
            <w:r>
              <w:rPr>
                <w:rFonts w:eastAsia="MS Mincho"/>
                <w:lang w:val="pt-PT" w:eastAsia="en-US"/>
              </w:rPr>
              <w:t>uvern distinctă</w:t>
            </w:r>
            <w:r w:rsidR="00C84C32">
              <w:rPr>
                <w:rFonts w:eastAsia="MS Mincho"/>
                <w:lang w:val="pt-PT" w:eastAsia="en-US"/>
              </w:rPr>
              <w:t>, cu respectarea c</w:t>
            </w:r>
            <w:r w:rsidR="0064615A" w:rsidRPr="0064615A">
              <w:rPr>
                <w:rFonts w:eastAsia="MS Mincho"/>
                <w:lang w:val="pt-PT" w:eastAsia="en-US"/>
              </w:rPr>
              <w:t>ondiționalitățil</w:t>
            </w:r>
            <w:r w:rsidR="00C84C32">
              <w:rPr>
                <w:rFonts w:eastAsia="MS Mincho"/>
                <w:lang w:val="pt-PT" w:eastAsia="en-US"/>
              </w:rPr>
              <w:t>or</w:t>
            </w:r>
            <w:r w:rsidR="0064615A" w:rsidRPr="0064615A">
              <w:rPr>
                <w:rFonts w:eastAsia="MS Mincho"/>
                <w:lang w:val="pt-PT" w:eastAsia="en-US"/>
              </w:rPr>
              <w:t xml:space="preserve"> impuse de prevederile art. 15 din OUG nr. 20/2014, cu modificările și completările ulterioare</w:t>
            </w:r>
            <w:r w:rsidR="00C84C32">
              <w:rPr>
                <w:rFonts w:eastAsia="MS Mincho"/>
                <w:lang w:val="pt-PT" w:eastAsia="en-US"/>
              </w:rPr>
              <w:t>, care</w:t>
            </w:r>
            <w:r w:rsidR="0064615A" w:rsidRPr="0064615A">
              <w:rPr>
                <w:rFonts w:eastAsia="MS Mincho"/>
                <w:lang w:val="pt-PT" w:eastAsia="en-US"/>
              </w:rPr>
              <w:t xml:space="preserve"> au avut în vedere parcurgerea tuturor etapelor legale necesare înființării noii societăți.</w:t>
            </w:r>
          </w:p>
        </w:tc>
      </w:tr>
    </w:tbl>
    <w:p w14:paraId="43E9612A" w14:textId="77777777" w:rsidR="0094137A" w:rsidRDefault="0094137A">
      <w:pPr>
        <w:pStyle w:val="Listparagraf"/>
        <w:ind w:left="0"/>
        <w:jc w:val="center"/>
        <w:rPr>
          <w:b/>
        </w:rPr>
      </w:pPr>
    </w:p>
    <w:p w14:paraId="48DB4E0B" w14:textId="77777777" w:rsidR="0094137A" w:rsidRDefault="0094137A">
      <w:pPr>
        <w:pStyle w:val="Listparagraf"/>
        <w:ind w:left="0"/>
        <w:jc w:val="center"/>
        <w:rPr>
          <w:b/>
        </w:rPr>
      </w:pPr>
    </w:p>
    <w:p w14:paraId="4A328A14" w14:textId="6B4172BB" w:rsidR="00E27EF7" w:rsidRPr="00525930" w:rsidRDefault="00C12B25">
      <w:pPr>
        <w:pStyle w:val="Listparagraf"/>
        <w:ind w:left="0"/>
        <w:jc w:val="center"/>
        <w:rPr>
          <w:b/>
          <w:bCs/>
        </w:rPr>
      </w:pPr>
      <w:r w:rsidRPr="00525930">
        <w:rPr>
          <w:b/>
        </w:rPr>
        <w:t>Sec</w:t>
      </w:r>
      <w:r w:rsidR="005631E7">
        <w:rPr>
          <w:b/>
        </w:rPr>
        <w:t>ț</w:t>
      </w:r>
      <w:r w:rsidRPr="00525930">
        <w:rPr>
          <w:b/>
        </w:rPr>
        <w:t>iunea</w:t>
      </w:r>
      <w:r w:rsidR="00E27EF7" w:rsidRPr="00525930">
        <w:rPr>
          <w:b/>
        </w:rPr>
        <w:t xml:space="preserve"> 3.</w:t>
      </w:r>
    </w:p>
    <w:p w14:paraId="0FE7FEC8" w14:textId="17FB50FE" w:rsidR="00E27EF7" w:rsidRDefault="00E27EF7">
      <w:pPr>
        <w:jc w:val="center"/>
        <w:rPr>
          <w:b/>
          <w:bCs/>
        </w:rPr>
      </w:pPr>
      <w:r w:rsidRPr="00525930">
        <w:rPr>
          <w:b/>
          <w:bCs/>
        </w:rPr>
        <w:t>Impactul socio-economic al proiectului de act normativ</w:t>
      </w:r>
    </w:p>
    <w:p w14:paraId="41C57C5E" w14:textId="77777777" w:rsidR="00DE369B" w:rsidRPr="00525930" w:rsidRDefault="00DE369B">
      <w:pPr>
        <w:jc w:val="center"/>
        <w:rPr>
          <w:b/>
          <w:bCs/>
        </w:rPr>
      </w:pPr>
    </w:p>
    <w:p w14:paraId="3AA9098B" w14:textId="77777777" w:rsidR="002204C9" w:rsidRPr="00525930" w:rsidRDefault="002204C9">
      <w:pPr>
        <w:jc w:val="both"/>
        <w:rPr>
          <w:b/>
          <w:bCs/>
        </w:rPr>
      </w:pPr>
    </w:p>
    <w:tbl>
      <w:tblPr>
        <w:tblW w:w="10350" w:type="dxa"/>
        <w:tblInd w:w="-185" w:type="dxa"/>
        <w:tblLayout w:type="fixed"/>
        <w:tblLook w:val="0000" w:firstRow="0" w:lastRow="0" w:firstColumn="0" w:lastColumn="0" w:noHBand="0" w:noVBand="0"/>
      </w:tblPr>
      <w:tblGrid>
        <w:gridCol w:w="3582"/>
        <w:gridCol w:w="6768"/>
      </w:tblGrid>
      <w:tr w:rsidR="001A68F2" w:rsidRPr="00525930" w14:paraId="306965D3" w14:textId="77777777" w:rsidTr="00526FE9">
        <w:tc>
          <w:tcPr>
            <w:tcW w:w="3582" w:type="dxa"/>
            <w:tcBorders>
              <w:top w:val="single" w:sz="4" w:space="0" w:color="000000"/>
              <w:left w:val="single" w:sz="4" w:space="0" w:color="000000"/>
              <w:bottom w:val="single" w:sz="4" w:space="0" w:color="000000"/>
            </w:tcBorders>
            <w:shd w:val="clear" w:color="auto" w:fill="auto"/>
          </w:tcPr>
          <w:p w14:paraId="456CE8D2" w14:textId="77777777" w:rsidR="00E27EF7" w:rsidRDefault="00F1509E" w:rsidP="000B2EF1">
            <w:pPr>
              <w:pStyle w:val="Listparagraf"/>
              <w:numPr>
                <w:ilvl w:val="1"/>
                <w:numId w:val="4"/>
              </w:numPr>
              <w:ind w:left="0" w:hanging="20"/>
              <w:jc w:val="both"/>
            </w:pPr>
            <w:r w:rsidRPr="00525930">
              <w:t xml:space="preserve">Descrierea generală a beneficiilor </w:t>
            </w:r>
            <w:r w:rsidR="005631E7">
              <w:t>ș</w:t>
            </w:r>
            <w:r w:rsidRPr="00525930">
              <w:t>i costurilor estimate ca urmare a intrării în vigoare a actului normativ</w:t>
            </w:r>
          </w:p>
          <w:p w14:paraId="12FAE8B8" w14:textId="1AB80B58" w:rsidR="00FD0570" w:rsidRPr="00525930" w:rsidRDefault="00FD0570" w:rsidP="00FD0570">
            <w:pPr>
              <w:pStyle w:val="Listparagraf"/>
              <w:ind w:left="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223F5BEC" w14:textId="049F8C07" w:rsidR="00B82A8B" w:rsidRDefault="00376814" w:rsidP="009E47C9">
            <w:pPr>
              <w:jc w:val="both"/>
              <w:rPr>
                <w:strike/>
              </w:rPr>
            </w:pPr>
            <w:r>
              <w:t>Emiterea prezentului act normativ permite</w:t>
            </w:r>
            <w:r w:rsidR="00057B9A">
              <w:t xml:space="preserve"> înființarea Carpatica Feroviar cu un capital social minim, </w:t>
            </w:r>
            <w:r w:rsidR="006F037A">
              <w:t xml:space="preserve">ca primă etapă, </w:t>
            </w:r>
            <w:r w:rsidR="002A232B">
              <w:t>necesar pentru a demara procedurile de obținere a autorizațiilor de funcționare.</w:t>
            </w:r>
            <w:r w:rsidR="009E47C9" w:rsidRPr="00525930">
              <w:rPr>
                <w:strike/>
              </w:rPr>
              <w:t xml:space="preserve"> </w:t>
            </w:r>
          </w:p>
          <w:p w14:paraId="3EBE9510" w14:textId="4830D828" w:rsidR="00B82A8B" w:rsidRPr="00B82A8B" w:rsidRDefault="00B82A8B" w:rsidP="009E47C9">
            <w:pPr>
              <w:jc w:val="both"/>
            </w:pPr>
            <w:r w:rsidRPr="00B82A8B">
              <w:t xml:space="preserve">Astfel, </w:t>
            </w:r>
            <w:r w:rsidR="0068594F">
              <w:t xml:space="preserve">beneficiile și costurile sunt redate conform documentației aferente hotărârii de </w:t>
            </w:r>
            <w:r w:rsidR="006F037A">
              <w:t>G</w:t>
            </w:r>
            <w:r w:rsidR="0068594F">
              <w:t>uvern privind înființarea Carpatica Feroviar.</w:t>
            </w:r>
          </w:p>
        </w:tc>
      </w:tr>
      <w:tr w:rsidR="001A68F2" w:rsidRPr="00525930" w14:paraId="43282E4C" w14:textId="77777777" w:rsidTr="00526FE9">
        <w:tc>
          <w:tcPr>
            <w:tcW w:w="3582" w:type="dxa"/>
            <w:tcBorders>
              <w:top w:val="single" w:sz="4" w:space="0" w:color="000000"/>
              <w:left w:val="single" w:sz="4" w:space="0" w:color="000000"/>
              <w:bottom w:val="single" w:sz="4" w:space="0" w:color="000000"/>
            </w:tcBorders>
            <w:shd w:val="clear" w:color="auto" w:fill="auto"/>
          </w:tcPr>
          <w:p w14:paraId="0FA05B7C" w14:textId="77777777" w:rsidR="00D7095E" w:rsidRDefault="00D7095E" w:rsidP="005236AD">
            <w:pPr>
              <w:pStyle w:val="Listparagraf"/>
              <w:numPr>
                <w:ilvl w:val="1"/>
                <w:numId w:val="4"/>
              </w:numPr>
              <w:ind w:left="0" w:firstLine="0"/>
            </w:pPr>
            <w:r w:rsidRPr="00525930">
              <w:t>Impactul social</w:t>
            </w:r>
            <w:bookmarkStart w:id="1" w:name="do|ax1|pt3|sp3.2.|lia"/>
            <w:bookmarkEnd w:id="1"/>
          </w:p>
          <w:p w14:paraId="112A84B6" w14:textId="6812E05A" w:rsidR="00FD0570" w:rsidRPr="00525930" w:rsidRDefault="00FD0570" w:rsidP="00FD0570">
            <w:pPr>
              <w:pStyle w:val="Listparagraf"/>
              <w:ind w:left="0"/>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2731F8F2" w14:textId="218D6CEE" w:rsidR="00DB4C97" w:rsidRPr="00525930" w:rsidRDefault="0068594F" w:rsidP="009E47C9">
            <w:pPr>
              <w:jc w:val="both"/>
              <w:rPr>
                <w:noProof/>
              </w:rPr>
            </w:pPr>
            <w:r>
              <w:t xml:space="preserve">Conform documentației aferente hotărârii de </w:t>
            </w:r>
            <w:r w:rsidR="006F037A">
              <w:t>G</w:t>
            </w:r>
            <w:r>
              <w:t>uvern privind înființarea Carpatica Feroviar.</w:t>
            </w:r>
          </w:p>
        </w:tc>
      </w:tr>
      <w:tr w:rsidR="001A68F2" w:rsidRPr="00525930" w14:paraId="61E05447" w14:textId="77777777" w:rsidTr="00526FE9">
        <w:tc>
          <w:tcPr>
            <w:tcW w:w="3582" w:type="dxa"/>
            <w:tcBorders>
              <w:top w:val="single" w:sz="4" w:space="0" w:color="000000"/>
              <w:left w:val="single" w:sz="4" w:space="0" w:color="000000"/>
              <w:bottom w:val="single" w:sz="4" w:space="0" w:color="000000"/>
            </w:tcBorders>
            <w:shd w:val="clear" w:color="auto" w:fill="auto"/>
          </w:tcPr>
          <w:p w14:paraId="7784FBA6" w14:textId="181FA986" w:rsidR="00FD0570" w:rsidRPr="00525930" w:rsidRDefault="00D7095E" w:rsidP="006F037A">
            <w:pPr>
              <w:pStyle w:val="Listparagraf"/>
              <w:numPr>
                <w:ilvl w:val="1"/>
                <w:numId w:val="4"/>
              </w:numPr>
              <w:ind w:left="-20" w:firstLine="0"/>
              <w:jc w:val="both"/>
            </w:pPr>
            <w:r w:rsidRPr="00525930">
              <w:t xml:space="preserve">Impactul asupra drepturilor </w:t>
            </w:r>
            <w:r w:rsidR="005631E7">
              <w:t>ș</w:t>
            </w:r>
            <w:r w:rsidRPr="00525930">
              <w:t>i libertă</w:t>
            </w:r>
            <w:r w:rsidR="005631E7">
              <w:t>ț</w:t>
            </w:r>
            <w:r w:rsidRPr="00525930">
              <w:t>ilor fundamentale ale omului</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E0D46A0" w14:textId="7F0848FE" w:rsidR="00D7095E" w:rsidRPr="00525930" w:rsidRDefault="00D7095E" w:rsidP="00D7095E">
            <w:pPr>
              <w:pStyle w:val="Listparagraf"/>
              <w:ind w:left="-20"/>
              <w:jc w:val="both"/>
            </w:pPr>
            <w:bookmarkStart w:id="2" w:name="do|ax1|pt3|sp3.3.|lia"/>
            <w:bookmarkEnd w:id="2"/>
          </w:p>
          <w:p w14:paraId="43B71653" w14:textId="47DE76AD" w:rsidR="00D7095E" w:rsidRPr="00525930" w:rsidRDefault="00491630" w:rsidP="003D628E">
            <w:pPr>
              <w:jc w:val="both"/>
            </w:pPr>
            <w:r w:rsidRPr="00525930">
              <w:t>Proiectul</w:t>
            </w:r>
            <w:r w:rsidR="009E47C9" w:rsidRPr="00525930">
              <w:rPr>
                <w:noProof/>
              </w:rPr>
              <w:t xml:space="preserve"> de act normativ</w:t>
            </w:r>
            <w:r w:rsidR="003D628E">
              <w:t xml:space="preserve"> </w:t>
            </w:r>
            <w:r w:rsidRPr="00525930">
              <w:t xml:space="preserve">nu se referă la acest </w:t>
            </w:r>
            <w:r w:rsidR="009E47C9" w:rsidRPr="00525930">
              <w:t>subiect</w:t>
            </w:r>
          </w:p>
        </w:tc>
      </w:tr>
      <w:tr w:rsidR="001A68F2" w:rsidRPr="00525930" w14:paraId="530A74E4" w14:textId="77777777" w:rsidTr="00526FE9">
        <w:tc>
          <w:tcPr>
            <w:tcW w:w="3582" w:type="dxa"/>
            <w:tcBorders>
              <w:top w:val="single" w:sz="4" w:space="0" w:color="000000"/>
              <w:left w:val="single" w:sz="4" w:space="0" w:color="000000"/>
              <w:bottom w:val="single" w:sz="4" w:space="0" w:color="000000"/>
            </w:tcBorders>
            <w:shd w:val="clear" w:color="auto" w:fill="auto"/>
          </w:tcPr>
          <w:p w14:paraId="3CEF149E" w14:textId="0F908B6F" w:rsidR="00D7095E" w:rsidRPr="00525930" w:rsidRDefault="00D7095E" w:rsidP="000B2EF1">
            <w:pPr>
              <w:pStyle w:val="Listparagraf"/>
              <w:numPr>
                <w:ilvl w:val="1"/>
                <w:numId w:val="4"/>
              </w:numPr>
              <w:ind w:left="0" w:firstLine="0"/>
              <w:jc w:val="both"/>
            </w:pPr>
            <w:r w:rsidRPr="00525930">
              <w:t>Impactul macroeconomic</w:t>
            </w:r>
          </w:p>
          <w:p w14:paraId="7866B339" w14:textId="59A962CB" w:rsidR="00D7095E" w:rsidRPr="00525930" w:rsidRDefault="00D7095E" w:rsidP="000B2EF1">
            <w:pPr>
              <w:pStyle w:val="Listparagraf"/>
              <w:numPr>
                <w:ilvl w:val="2"/>
                <w:numId w:val="5"/>
              </w:numPr>
              <w:ind w:left="0" w:firstLine="0"/>
              <w:jc w:val="both"/>
            </w:pPr>
            <w:r w:rsidRPr="00525930">
              <w:t xml:space="preserve">Impactul asupra economiei </w:t>
            </w:r>
            <w:r w:rsidR="005631E7">
              <w:t>ș</w:t>
            </w:r>
            <w:r w:rsidRPr="00525930">
              <w:t>i asupra principalilor indicatori macroeconomici</w:t>
            </w:r>
          </w:p>
          <w:p w14:paraId="760E17BC" w14:textId="11B74A28" w:rsidR="00FD0570" w:rsidRPr="00525930" w:rsidRDefault="00D7095E" w:rsidP="006F037A">
            <w:pPr>
              <w:pStyle w:val="Listparagraf"/>
              <w:ind w:left="0"/>
              <w:jc w:val="both"/>
            </w:pPr>
            <w:r w:rsidRPr="00525930">
              <w:t>3.4.2. Impactul asupra mediului concuren</w:t>
            </w:r>
            <w:r w:rsidR="005631E7">
              <w:t>ț</w:t>
            </w:r>
            <w:r w:rsidRPr="00525930">
              <w:t xml:space="preserve">ial </w:t>
            </w:r>
            <w:r w:rsidR="005631E7">
              <w:t>ș</w:t>
            </w:r>
            <w:r w:rsidRPr="00525930">
              <w:t>i domeniul ajutoarelor de stat</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15B16F60" w14:textId="7FAF4E56" w:rsidR="00D7095E" w:rsidRPr="00525930" w:rsidRDefault="004D5CA1" w:rsidP="00387931">
            <w:pPr>
              <w:jc w:val="both"/>
            </w:pPr>
            <w:bookmarkStart w:id="3" w:name="do|ax1|pt3|sp3.4.|al1|lia"/>
            <w:bookmarkEnd w:id="3"/>
            <w:r>
              <w:t xml:space="preserve">Conform documentației aferente hotărârii de </w:t>
            </w:r>
            <w:r w:rsidR="006F037A">
              <w:t>G</w:t>
            </w:r>
            <w:r>
              <w:t>uvern privind înființarea Carpatica Feroviar.</w:t>
            </w:r>
          </w:p>
        </w:tc>
      </w:tr>
      <w:tr w:rsidR="001A68F2" w:rsidRPr="00525930" w14:paraId="68686422" w14:textId="77777777" w:rsidTr="00526FE9">
        <w:tc>
          <w:tcPr>
            <w:tcW w:w="3582" w:type="dxa"/>
            <w:tcBorders>
              <w:top w:val="single" w:sz="4" w:space="0" w:color="000000"/>
              <w:left w:val="single" w:sz="4" w:space="0" w:color="000000"/>
              <w:bottom w:val="single" w:sz="4" w:space="0" w:color="000000"/>
            </w:tcBorders>
            <w:shd w:val="clear" w:color="auto" w:fill="auto"/>
          </w:tcPr>
          <w:p w14:paraId="674DDE7A" w14:textId="77777777" w:rsidR="00D7095E" w:rsidRDefault="00D7095E" w:rsidP="000B2EF1">
            <w:pPr>
              <w:pStyle w:val="Listparagraf"/>
              <w:numPr>
                <w:ilvl w:val="1"/>
                <w:numId w:val="4"/>
              </w:numPr>
              <w:ind w:left="0" w:firstLine="0"/>
              <w:jc w:val="both"/>
            </w:pPr>
            <w:r w:rsidRPr="00525930">
              <w:t>Impactul asupra mediului de afaceri</w:t>
            </w:r>
          </w:p>
          <w:p w14:paraId="2B9CA55D" w14:textId="1C0E8912" w:rsidR="00FD0570" w:rsidRPr="00525930" w:rsidRDefault="00FD0570" w:rsidP="00FD0570">
            <w:pPr>
              <w:pStyle w:val="Listparagraf"/>
              <w:ind w:left="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3809F34" w14:textId="2B0155B2" w:rsidR="00D7095E" w:rsidRPr="00525930" w:rsidRDefault="0068594F" w:rsidP="00387931">
            <w:pPr>
              <w:shd w:val="clear" w:color="auto" w:fill="FFFFFF"/>
              <w:jc w:val="both"/>
              <w:rPr>
                <w:b/>
                <w:bCs/>
                <w:sz w:val="22"/>
                <w:szCs w:val="22"/>
                <w:lang w:eastAsia="ro-RO"/>
              </w:rPr>
            </w:pPr>
            <w:bookmarkStart w:id="4" w:name="do|ax1|pt3|sp3.5.|lia"/>
            <w:bookmarkEnd w:id="4"/>
            <w:r>
              <w:t xml:space="preserve">Conform documentației aferente hotărârii de </w:t>
            </w:r>
            <w:r w:rsidR="006F037A">
              <w:t>G</w:t>
            </w:r>
            <w:r>
              <w:t>uvern privind înființarea Carpatica Feroviar.</w:t>
            </w:r>
          </w:p>
        </w:tc>
      </w:tr>
      <w:tr w:rsidR="001A68F2" w:rsidRPr="00525930" w14:paraId="7B561FEF" w14:textId="77777777" w:rsidTr="00526FE9">
        <w:tc>
          <w:tcPr>
            <w:tcW w:w="3582" w:type="dxa"/>
            <w:tcBorders>
              <w:top w:val="single" w:sz="4" w:space="0" w:color="000000"/>
              <w:left w:val="single" w:sz="4" w:space="0" w:color="000000"/>
              <w:bottom w:val="single" w:sz="4" w:space="0" w:color="000000"/>
            </w:tcBorders>
            <w:shd w:val="clear" w:color="auto" w:fill="auto"/>
          </w:tcPr>
          <w:p w14:paraId="28546627" w14:textId="77777777" w:rsidR="00FD0570" w:rsidRDefault="00D7095E" w:rsidP="00FD0570">
            <w:pPr>
              <w:pStyle w:val="Listparagraf"/>
              <w:numPr>
                <w:ilvl w:val="1"/>
                <w:numId w:val="4"/>
              </w:numPr>
              <w:ind w:left="0" w:firstLine="0"/>
              <w:jc w:val="both"/>
            </w:pPr>
            <w:r w:rsidRPr="00525930">
              <w:t>Impactul asupra mediului înconjurător</w:t>
            </w:r>
          </w:p>
          <w:p w14:paraId="7C70C761" w14:textId="23D468BF" w:rsidR="00FD0570" w:rsidRPr="00525930" w:rsidRDefault="00FD0570" w:rsidP="00FD0570">
            <w:pPr>
              <w:pStyle w:val="Listparagraf"/>
              <w:ind w:left="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0D9DD737" w14:textId="00047EDC" w:rsidR="00D7095E" w:rsidRPr="00525930" w:rsidRDefault="009F2FC3" w:rsidP="00387931">
            <w:pPr>
              <w:pStyle w:val="Listparagraf"/>
              <w:ind w:left="-20"/>
              <w:jc w:val="both"/>
              <w:rPr>
                <w:b/>
                <w:bCs/>
              </w:rPr>
            </w:pPr>
            <w:r>
              <w:t xml:space="preserve">Conform documentației aferente hotărârii de </w:t>
            </w:r>
            <w:r w:rsidR="006F037A">
              <w:t>G</w:t>
            </w:r>
            <w:r>
              <w:t>uvern privind înființarea Carpatica Feroviar.</w:t>
            </w:r>
          </w:p>
        </w:tc>
      </w:tr>
      <w:tr w:rsidR="001A68F2" w:rsidRPr="00525930" w14:paraId="58FA1879" w14:textId="77777777" w:rsidTr="00526FE9">
        <w:tc>
          <w:tcPr>
            <w:tcW w:w="3582" w:type="dxa"/>
            <w:tcBorders>
              <w:top w:val="single" w:sz="4" w:space="0" w:color="000000"/>
              <w:left w:val="single" w:sz="4" w:space="0" w:color="000000"/>
              <w:bottom w:val="single" w:sz="4" w:space="0" w:color="000000"/>
            </w:tcBorders>
            <w:shd w:val="clear" w:color="auto" w:fill="auto"/>
          </w:tcPr>
          <w:p w14:paraId="6396BE51" w14:textId="729CD981" w:rsidR="00D7095E" w:rsidRDefault="00FD0570" w:rsidP="00FD0570">
            <w:pPr>
              <w:jc w:val="both"/>
            </w:pPr>
            <w:r>
              <w:t xml:space="preserve">3.7. </w:t>
            </w:r>
            <w:r w:rsidR="00D7095E" w:rsidRPr="00525930">
              <w:t xml:space="preserve">Evaluarea costurilor </w:t>
            </w:r>
            <w:r w:rsidR="005631E7">
              <w:t>ș</w:t>
            </w:r>
            <w:r w:rsidR="00D7095E" w:rsidRPr="00525930">
              <w:t xml:space="preserve">i beneficiilor din perspectiva inovării </w:t>
            </w:r>
            <w:r w:rsidR="005631E7">
              <w:t>ș</w:t>
            </w:r>
            <w:r w:rsidR="00D7095E" w:rsidRPr="00525930">
              <w:t>i digitalizării</w:t>
            </w:r>
          </w:p>
          <w:p w14:paraId="24CEF171" w14:textId="33DFA580" w:rsidR="00FD0570" w:rsidRPr="00525930" w:rsidRDefault="00FD0570" w:rsidP="00FD0570">
            <w:pPr>
              <w:pStyle w:val="Listparagraf"/>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21133B9" w14:textId="66DA7DD0" w:rsidR="00D7095E" w:rsidRPr="00525930" w:rsidRDefault="008F1512" w:rsidP="008F1512">
            <w:pPr>
              <w:shd w:val="clear" w:color="auto" w:fill="FFFFFF"/>
              <w:suppressAutoHyphens w:val="0"/>
              <w:ind w:left="-20"/>
              <w:jc w:val="both"/>
            </w:pPr>
            <w:bookmarkStart w:id="5" w:name="do|ax1|pt3|sp3.7.|lia"/>
            <w:bookmarkEnd w:id="5"/>
            <w:r w:rsidRPr="00525930">
              <w:t>Proiectul de act normativ nu se referă la acest subiect</w:t>
            </w:r>
          </w:p>
        </w:tc>
      </w:tr>
      <w:tr w:rsidR="001A68F2" w:rsidRPr="00525930" w14:paraId="4C7470B3" w14:textId="77777777" w:rsidTr="00526FE9">
        <w:tc>
          <w:tcPr>
            <w:tcW w:w="3582" w:type="dxa"/>
            <w:tcBorders>
              <w:top w:val="single" w:sz="4" w:space="0" w:color="000000"/>
              <w:left w:val="single" w:sz="4" w:space="0" w:color="000000"/>
              <w:bottom w:val="single" w:sz="4" w:space="0" w:color="000000"/>
            </w:tcBorders>
            <w:shd w:val="clear" w:color="auto" w:fill="auto"/>
          </w:tcPr>
          <w:p w14:paraId="08350C5B" w14:textId="77777777" w:rsidR="00D7095E" w:rsidRDefault="00D7095E" w:rsidP="00D7095E">
            <w:pPr>
              <w:shd w:val="clear" w:color="auto" w:fill="FFFFFF"/>
              <w:suppressAutoHyphens w:val="0"/>
              <w:ind w:left="-20"/>
              <w:jc w:val="both"/>
            </w:pPr>
            <w:r w:rsidRPr="00525930">
              <w:t xml:space="preserve">3.8. Evaluarea costurilor </w:t>
            </w:r>
            <w:r w:rsidR="005631E7">
              <w:t>ș</w:t>
            </w:r>
            <w:r w:rsidRPr="00525930">
              <w:t>i beneficiilor din perspectiva dezvoltării durabile</w:t>
            </w:r>
          </w:p>
          <w:p w14:paraId="27EA151D" w14:textId="2A44E58B" w:rsidR="00DB7092" w:rsidRPr="00525930" w:rsidRDefault="00DB7092" w:rsidP="00D7095E">
            <w:pPr>
              <w:shd w:val="clear" w:color="auto" w:fill="FFFFFF"/>
              <w:suppressAutoHyphens w:val="0"/>
              <w:ind w:left="-2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A38B494" w14:textId="6CC56E27" w:rsidR="00D7095E" w:rsidRPr="00525930" w:rsidRDefault="00387931" w:rsidP="00387931">
            <w:pPr>
              <w:shd w:val="clear" w:color="auto" w:fill="FFFFFF"/>
              <w:suppressAutoHyphens w:val="0"/>
              <w:ind w:left="-20"/>
              <w:jc w:val="both"/>
            </w:pPr>
            <w:bookmarkStart w:id="6" w:name="do|ax1|pt3|sp3.8.|lia"/>
            <w:bookmarkEnd w:id="6"/>
            <w:r w:rsidRPr="00525930">
              <w:t>Proiectul de act normativ nu se referă la acest subiect</w:t>
            </w:r>
          </w:p>
        </w:tc>
      </w:tr>
      <w:tr w:rsidR="001A68F2" w:rsidRPr="00525930" w14:paraId="57BF1198" w14:textId="77777777" w:rsidTr="00526FE9">
        <w:tc>
          <w:tcPr>
            <w:tcW w:w="3582" w:type="dxa"/>
            <w:tcBorders>
              <w:top w:val="single" w:sz="4" w:space="0" w:color="000000"/>
              <w:left w:val="single" w:sz="4" w:space="0" w:color="000000"/>
              <w:bottom w:val="single" w:sz="4" w:space="0" w:color="000000"/>
            </w:tcBorders>
            <w:shd w:val="clear" w:color="auto" w:fill="auto"/>
          </w:tcPr>
          <w:p w14:paraId="19A8642A" w14:textId="1F8264B4" w:rsidR="00D7095E" w:rsidRPr="00525930" w:rsidRDefault="00D7095E" w:rsidP="00D7095E">
            <w:pPr>
              <w:shd w:val="clear" w:color="auto" w:fill="FFFFFF"/>
              <w:suppressAutoHyphens w:val="0"/>
              <w:ind w:left="-20"/>
              <w:jc w:val="both"/>
            </w:pPr>
            <w:r w:rsidRPr="00525930">
              <w:t>3.9.      Alte informa</w:t>
            </w:r>
            <w:r w:rsidR="005631E7">
              <w:t>ț</w:t>
            </w:r>
            <w:r w:rsidRPr="00525930">
              <w:t>ii</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282F1640" w14:textId="77777777" w:rsidR="00D7095E" w:rsidRDefault="00D7095E" w:rsidP="00D7095E">
            <w:pPr>
              <w:shd w:val="clear" w:color="auto" w:fill="FFFFFF"/>
              <w:suppressAutoHyphens w:val="0"/>
              <w:jc w:val="both"/>
            </w:pPr>
            <w:r w:rsidRPr="00525930">
              <w:t>Nu au fost identificate</w:t>
            </w:r>
            <w:r w:rsidR="00D757E0" w:rsidRPr="00525930">
              <w:t>.</w:t>
            </w:r>
          </w:p>
          <w:p w14:paraId="07225B2F" w14:textId="77777777" w:rsidR="00FD0570" w:rsidRDefault="00FD0570" w:rsidP="00D7095E">
            <w:pPr>
              <w:shd w:val="clear" w:color="auto" w:fill="FFFFFF"/>
              <w:suppressAutoHyphens w:val="0"/>
              <w:jc w:val="both"/>
              <w:rPr>
                <w:b/>
              </w:rPr>
            </w:pPr>
          </w:p>
          <w:p w14:paraId="6C175FB2" w14:textId="09109341" w:rsidR="00DE369B" w:rsidRPr="00525930" w:rsidRDefault="00DE369B" w:rsidP="00D7095E">
            <w:pPr>
              <w:shd w:val="clear" w:color="auto" w:fill="FFFFFF"/>
              <w:suppressAutoHyphens w:val="0"/>
              <w:jc w:val="both"/>
              <w:rPr>
                <w:b/>
              </w:rPr>
            </w:pPr>
          </w:p>
        </w:tc>
      </w:tr>
    </w:tbl>
    <w:p w14:paraId="4A269BD9" w14:textId="77777777" w:rsidR="00CB1B01" w:rsidRDefault="00CB1B01">
      <w:pPr>
        <w:jc w:val="both"/>
        <w:rPr>
          <w:b/>
          <w:bCs/>
        </w:rPr>
      </w:pPr>
    </w:p>
    <w:p w14:paraId="65E03B1A" w14:textId="77777777" w:rsidR="0094137A" w:rsidRDefault="0094137A">
      <w:pPr>
        <w:jc w:val="both"/>
        <w:rPr>
          <w:b/>
          <w:bCs/>
        </w:rPr>
      </w:pPr>
    </w:p>
    <w:p w14:paraId="7B9A2760" w14:textId="77777777" w:rsidR="0094137A" w:rsidRDefault="0094137A">
      <w:pPr>
        <w:jc w:val="both"/>
        <w:rPr>
          <w:b/>
          <w:bCs/>
        </w:rPr>
      </w:pPr>
    </w:p>
    <w:p w14:paraId="6B4A69B3" w14:textId="56D75863" w:rsidR="00E27EF7" w:rsidRDefault="00E27EF7">
      <w:pPr>
        <w:jc w:val="center"/>
        <w:rPr>
          <w:b/>
        </w:rPr>
      </w:pPr>
      <w:r w:rsidRPr="00525930">
        <w:rPr>
          <w:b/>
          <w:bCs/>
        </w:rPr>
        <w:t xml:space="preserve">  </w:t>
      </w:r>
      <w:r w:rsidR="00D62AE8" w:rsidRPr="00525930">
        <w:rPr>
          <w:b/>
        </w:rPr>
        <w:t>Sec</w:t>
      </w:r>
      <w:r w:rsidR="005631E7">
        <w:rPr>
          <w:b/>
        </w:rPr>
        <w:t>ț</w:t>
      </w:r>
      <w:r w:rsidR="00D62AE8" w:rsidRPr="00525930">
        <w:rPr>
          <w:b/>
        </w:rPr>
        <w:t>iunea</w:t>
      </w:r>
      <w:r w:rsidRPr="00525930">
        <w:rPr>
          <w:b/>
        </w:rPr>
        <w:t xml:space="preserve"> 4.</w:t>
      </w:r>
    </w:p>
    <w:p w14:paraId="3A825937" w14:textId="77777777" w:rsidR="00DE369B" w:rsidRPr="00525930" w:rsidRDefault="00DE369B">
      <w:pPr>
        <w:jc w:val="center"/>
        <w:rPr>
          <w:b/>
        </w:rPr>
      </w:pPr>
    </w:p>
    <w:p w14:paraId="61391626" w14:textId="40AF4C28" w:rsidR="00E27EF7" w:rsidRDefault="00D8410E" w:rsidP="00D8410E">
      <w:pPr>
        <w:jc w:val="center"/>
        <w:rPr>
          <w:b/>
        </w:rPr>
      </w:pPr>
      <w:r w:rsidRPr="00525930">
        <w:rPr>
          <w:b/>
        </w:rPr>
        <w:t xml:space="preserve">Impactul financiar asupra bugetului general consolidat atât pe termen scurt, pentru anul curent, cât </w:t>
      </w:r>
      <w:r w:rsidR="005631E7">
        <w:rPr>
          <w:b/>
        </w:rPr>
        <w:t>ș</w:t>
      </w:r>
      <w:r w:rsidRPr="00525930">
        <w:rPr>
          <w:b/>
        </w:rPr>
        <w:t>i pe termen lung (pe 5 ani)</w:t>
      </w:r>
      <w:r w:rsidR="00FD0570" w:rsidRPr="00FD0570">
        <w:rPr>
          <w:b/>
        </w:rPr>
        <w:t>, inclusiv informaţii cu privire la cheltuieli şi venituri</w:t>
      </w:r>
    </w:p>
    <w:p w14:paraId="1D216E39" w14:textId="77777777" w:rsidR="00DE369B" w:rsidRDefault="00DE369B" w:rsidP="00D8410E">
      <w:pPr>
        <w:jc w:val="center"/>
        <w:rPr>
          <w:b/>
        </w:rPr>
      </w:pPr>
    </w:p>
    <w:p w14:paraId="269A2279" w14:textId="77777777" w:rsidR="00DE369B" w:rsidRPr="00525930" w:rsidRDefault="00DE369B" w:rsidP="00D8410E">
      <w:pPr>
        <w:jc w:val="center"/>
        <w:rPr>
          <w:b/>
        </w:rPr>
      </w:pPr>
    </w:p>
    <w:p w14:paraId="131DFF20" w14:textId="77777777" w:rsidR="00CB1B01" w:rsidRPr="00525930" w:rsidRDefault="00CB1B01" w:rsidP="00D8410E">
      <w:pPr>
        <w:jc w:val="center"/>
        <w:rPr>
          <w:b/>
        </w:rPr>
      </w:pPr>
    </w:p>
    <w:tbl>
      <w:tblPr>
        <w:tblW w:w="10440" w:type="dxa"/>
        <w:tblInd w:w="-275" w:type="dxa"/>
        <w:tblLayout w:type="fixed"/>
        <w:tblLook w:val="0000" w:firstRow="0" w:lastRow="0" w:firstColumn="0" w:lastColumn="0" w:noHBand="0" w:noVBand="0"/>
      </w:tblPr>
      <w:tblGrid>
        <w:gridCol w:w="4140"/>
        <w:gridCol w:w="1244"/>
        <w:gridCol w:w="798"/>
        <w:gridCol w:w="969"/>
        <w:gridCol w:w="969"/>
        <w:gridCol w:w="912"/>
        <w:gridCol w:w="1408"/>
      </w:tblGrid>
      <w:tr w:rsidR="001A68F2" w:rsidRPr="00525930" w14:paraId="2024BCA6" w14:textId="77777777" w:rsidTr="00CB1B01">
        <w:trPr>
          <w:cantSplit/>
        </w:trPr>
        <w:tc>
          <w:tcPr>
            <w:tcW w:w="4140" w:type="dxa"/>
            <w:tcBorders>
              <w:top w:val="single" w:sz="4" w:space="0" w:color="000000"/>
              <w:left w:val="single" w:sz="4" w:space="0" w:color="000000"/>
              <w:bottom w:val="single" w:sz="4" w:space="0" w:color="000000"/>
            </w:tcBorders>
            <w:shd w:val="clear" w:color="auto" w:fill="auto"/>
          </w:tcPr>
          <w:p w14:paraId="661394A8" w14:textId="77777777" w:rsidR="00E27EF7" w:rsidRPr="00525930" w:rsidRDefault="00E27EF7">
            <w:pPr>
              <w:jc w:val="center"/>
            </w:pPr>
            <w:r w:rsidRPr="00525930">
              <w:lastRenderedPageBreak/>
              <w:t>Indicatori</w:t>
            </w:r>
          </w:p>
        </w:tc>
        <w:tc>
          <w:tcPr>
            <w:tcW w:w="1244" w:type="dxa"/>
            <w:tcBorders>
              <w:top w:val="single" w:sz="4" w:space="0" w:color="000000"/>
              <w:left w:val="single" w:sz="4" w:space="0" w:color="000000"/>
              <w:bottom w:val="single" w:sz="4" w:space="0" w:color="000000"/>
            </w:tcBorders>
            <w:shd w:val="clear" w:color="auto" w:fill="auto"/>
          </w:tcPr>
          <w:p w14:paraId="183ADD9B" w14:textId="77777777" w:rsidR="00E27EF7" w:rsidRPr="00525930" w:rsidRDefault="00E27EF7">
            <w:pPr>
              <w:jc w:val="center"/>
            </w:pPr>
            <w:r w:rsidRPr="00525930">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25543E5B" w14:textId="77777777" w:rsidR="00E27EF7" w:rsidRPr="00525930" w:rsidRDefault="00E27EF7">
            <w:pPr>
              <w:jc w:val="center"/>
            </w:pPr>
            <w:r w:rsidRPr="00525930">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BE8E1A2" w14:textId="77777777" w:rsidR="00E27EF7" w:rsidRPr="00525930" w:rsidRDefault="00E27EF7">
            <w:pPr>
              <w:jc w:val="center"/>
            </w:pPr>
            <w:r w:rsidRPr="00525930">
              <w:t>Media pe cinci ani</w:t>
            </w:r>
          </w:p>
        </w:tc>
      </w:tr>
      <w:tr w:rsidR="001A68F2" w:rsidRPr="00525930" w14:paraId="2F34E011" w14:textId="77777777" w:rsidTr="00CB1B01">
        <w:trPr>
          <w:cantSplit/>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tcPr>
          <w:p w14:paraId="3C65FA02" w14:textId="77777777" w:rsidR="00E27EF7" w:rsidRPr="00525930" w:rsidRDefault="00E27EF7">
            <w:pPr>
              <w:jc w:val="center"/>
            </w:pPr>
            <w:r w:rsidRPr="00525930">
              <w:t>- mii lei -</w:t>
            </w:r>
          </w:p>
        </w:tc>
      </w:tr>
      <w:tr w:rsidR="001A68F2" w:rsidRPr="00525930" w14:paraId="3175BF19" w14:textId="77777777" w:rsidTr="00CB1B01">
        <w:tc>
          <w:tcPr>
            <w:tcW w:w="4140" w:type="dxa"/>
            <w:tcBorders>
              <w:top w:val="single" w:sz="4" w:space="0" w:color="000000"/>
              <w:left w:val="single" w:sz="4" w:space="0" w:color="000000"/>
              <w:bottom w:val="single" w:sz="4" w:space="0" w:color="000000"/>
            </w:tcBorders>
            <w:shd w:val="clear" w:color="auto" w:fill="auto"/>
          </w:tcPr>
          <w:p w14:paraId="1A84AEA4" w14:textId="77777777" w:rsidR="00E27EF7" w:rsidRPr="00525930" w:rsidRDefault="00E27EF7">
            <w:pPr>
              <w:jc w:val="center"/>
            </w:pPr>
            <w:r w:rsidRPr="00525930">
              <w:t>1</w:t>
            </w:r>
          </w:p>
        </w:tc>
        <w:tc>
          <w:tcPr>
            <w:tcW w:w="1244" w:type="dxa"/>
            <w:tcBorders>
              <w:top w:val="single" w:sz="4" w:space="0" w:color="000000"/>
              <w:left w:val="single" w:sz="4" w:space="0" w:color="000000"/>
              <w:bottom w:val="single" w:sz="4" w:space="0" w:color="000000"/>
            </w:tcBorders>
            <w:shd w:val="clear" w:color="auto" w:fill="auto"/>
          </w:tcPr>
          <w:p w14:paraId="6F2C8179" w14:textId="77777777" w:rsidR="00E27EF7" w:rsidRPr="00525930" w:rsidRDefault="00E27EF7">
            <w:pPr>
              <w:jc w:val="center"/>
            </w:pPr>
            <w:r w:rsidRPr="00525930">
              <w:t>2</w:t>
            </w:r>
          </w:p>
        </w:tc>
        <w:tc>
          <w:tcPr>
            <w:tcW w:w="798" w:type="dxa"/>
            <w:tcBorders>
              <w:top w:val="single" w:sz="4" w:space="0" w:color="000000"/>
              <w:left w:val="single" w:sz="4" w:space="0" w:color="000000"/>
              <w:bottom w:val="single" w:sz="4" w:space="0" w:color="000000"/>
            </w:tcBorders>
            <w:shd w:val="clear" w:color="auto" w:fill="auto"/>
          </w:tcPr>
          <w:p w14:paraId="196FEC21" w14:textId="77777777" w:rsidR="00E27EF7" w:rsidRPr="00525930" w:rsidRDefault="00E27EF7">
            <w:pPr>
              <w:jc w:val="center"/>
            </w:pPr>
            <w:r w:rsidRPr="00525930">
              <w:t>3</w:t>
            </w:r>
          </w:p>
        </w:tc>
        <w:tc>
          <w:tcPr>
            <w:tcW w:w="969" w:type="dxa"/>
            <w:tcBorders>
              <w:top w:val="single" w:sz="4" w:space="0" w:color="000000"/>
              <w:left w:val="single" w:sz="4" w:space="0" w:color="000000"/>
              <w:bottom w:val="single" w:sz="4" w:space="0" w:color="000000"/>
            </w:tcBorders>
            <w:shd w:val="clear" w:color="auto" w:fill="auto"/>
          </w:tcPr>
          <w:p w14:paraId="75C27A7D" w14:textId="77777777" w:rsidR="00E27EF7" w:rsidRPr="00525930" w:rsidRDefault="00E27EF7">
            <w:pPr>
              <w:jc w:val="center"/>
            </w:pPr>
            <w:r w:rsidRPr="00525930">
              <w:t>4</w:t>
            </w:r>
          </w:p>
        </w:tc>
        <w:tc>
          <w:tcPr>
            <w:tcW w:w="969" w:type="dxa"/>
            <w:tcBorders>
              <w:top w:val="single" w:sz="4" w:space="0" w:color="000000"/>
              <w:left w:val="single" w:sz="4" w:space="0" w:color="000000"/>
              <w:bottom w:val="single" w:sz="4" w:space="0" w:color="000000"/>
            </w:tcBorders>
            <w:shd w:val="clear" w:color="auto" w:fill="auto"/>
          </w:tcPr>
          <w:p w14:paraId="40E1F8B5" w14:textId="77777777" w:rsidR="00E27EF7" w:rsidRPr="00525930" w:rsidRDefault="00E27EF7">
            <w:pPr>
              <w:jc w:val="center"/>
            </w:pPr>
            <w:r w:rsidRPr="00525930">
              <w:t>5</w:t>
            </w:r>
          </w:p>
        </w:tc>
        <w:tc>
          <w:tcPr>
            <w:tcW w:w="912" w:type="dxa"/>
            <w:tcBorders>
              <w:top w:val="single" w:sz="4" w:space="0" w:color="000000"/>
              <w:left w:val="single" w:sz="4" w:space="0" w:color="000000"/>
              <w:bottom w:val="single" w:sz="4" w:space="0" w:color="000000"/>
            </w:tcBorders>
            <w:shd w:val="clear" w:color="auto" w:fill="auto"/>
          </w:tcPr>
          <w:p w14:paraId="380F15CA" w14:textId="77777777" w:rsidR="00E27EF7" w:rsidRPr="00525930" w:rsidRDefault="00E27EF7">
            <w:pPr>
              <w:jc w:val="center"/>
            </w:pPr>
            <w:r w:rsidRPr="00525930">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5C3BEA6" w14:textId="77777777" w:rsidR="00E27EF7" w:rsidRPr="00525930" w:rsidRDefault="00E27EF7">
            <w:pPr>
              <w:jc w:val="center"/>
            </w:pPr>
            <w:r w:rsidRPr="00525930">
              <w:t>7</w:t>
            </w:r>
          </w:p>
        </w:tc>
      </w:tr>
      <w:tr w:rsidR="001A68F2" w:rsidRPr="00525930" w14:paraId="56004286" w14:textId="77777777" w:rsidTr="00CB1B01">
        <w:tc>
          <w:tcPr>
            <w:tcW w:w="4140" w:type="dxa"/>
            <w:tcBorders>
              <w:top w:val="single" w:sz="4" w:space="0" w:color="000000"/>
              <w:left w:val="single" w:sz="4" w:space="0" w:color="000000"/>
              <w:bottom w:val="single" w:sz="4" w:space="0" w:color="000000"/>
            </w:tcBorders>
            <w:shd w:val="clear" w:color="auto" w:fill="auto"/>
          </w:tcPr>
          <w:p w14:paraId="0D30DEED" w14:textId="203B1701" w:rsidR="00E27EF7" w:rsidRPr="00525930" w:rsidRDefault="00754798">
            <w:pPr>
              <w:jc w:val="both"/>
            </w:pPr>
            <w:r w:rsidRPr="00525930">
              <w:t>4.</w:t>
            </w:r>
            <w:r w:rsidR="00E27EF7" w:rsidRPr="00525930">
              <w:t>1. Modificări ale veniturilor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26E4F075" w14:textId="77777777" w:rsidR="00E27EF7" w:rsidRPr="00525930"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37E9817C"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41948BE"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9085A92"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08759B2"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388E685" w14:textId="77777777" w:rsidR="00E27EF7" w:rsidRPr="00525930" w:rsidRDefault="00E27EF7">
            <w:pPr>
              <w:snapToGrid w:val="0"/>
              <w:jc w:val="center"/>
            </w:pPr>
          </w:p>
        </w:tc>
      </w:tr>
      <w:tr w:rsidR="001A68F2" w:rsidRPr="00525930" w14:paraId="29C7848D" w14:textId="77777777" w:rsidTr="00CB1B01">
        <w:tc>
          <w:tcPr>
            <w:tcW w:w="4140" w:type="dxa"/>
            <w:tcBorders>
              <w:top w:val="single" w:sz="4" w:space="0" w:color="000000"/>
              <w:left w:val="single" w:sz="4" w:space="0" w:color="000000"/>
              <w:bottom w:val="single" w:sz="4" w:space="0" w:color="000000"/>
            </w:tcBorders>
            <w:shd w:val="clear" w:color="auto" w:fill="auto"/>
          </w:tcPr>
          <w:p w14:paraId="6304F016" w14:textId="77777777" w:rsidR="00E27EF7" w:rsidRPr="00525930" w:rsidRDefault="00E27EF7">
            <w:pPr>
              <w:jc w:val="both"/>
            </w:pPr>
            <w:r w:rsidRPr="00525930">
              <w:t>a) buget de stat, din acesta:</w:t>
            </w:r>
          </w:p>
        </w:tc>
        <w:tc>
          <w:tcPr>
            <w:tcW w:w="1244" w:type="dxa"/>
            <w:tcBorders>
              <w:top w:val="single" w:sz="4" w:space="0" w:color="000000"/>
              <w:left w:val="single" w:sz="4" w:space="0" w:color="000000"/>
              <w:bottom w:val="single" w:sz="4" w:space="0" w:color="000000"/>
            </w:tcBorders>
            <w:shd w:val="clear" w:color="auto" w:fill="auto"/>
          </w:tcPr>
          <w:p w14:paraId="4F7B5AED"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A5C154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9A852A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9789E8C"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36749B0"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C829CD6" w14:textId="77777777" w:rsidR="00E27EF7" w:rsidRPr="00525930" w:rsidRDefault="00E27EF7">
            <w:pPr>
              <w:snapToGrid w:val="0"/>
              <w:jc w:val="both"/>
            </w:pPr>
          </w:p>
        </w:tc>
      </w:tr>
      <w:tr w:rsidR="001A68F2" w:rsidRPr="00525930" w14:paraId="2E17D07C" w14:textId="77777777" w:rsidTr="00CB1B01">
        <w:tc>
          <w:tcPr>
            <w:tcW w:w="4140" w:type="dxa"/>
            <w:tcBorders>
              <w:top w:val="single" w:sz="4" w:space="0" w:color="000000"/>
              <w:left w:val="single" w:sz="4" w:space="0" w:color="000000"/>
              <w:bottom w:val="single" w:sz="4" w:space="0" w:color="000000"/>
            </w:tcBorders>
            <w:shd w:val="clear" w:color="auto" w:fill="auto"/>
          </w:tcPr>
          <w:p w14:paraId="6634E1A6" w14:textId="77777777" w:rsidR="00E27EF7" w:rsidRPr="00525930" w:rsidRDefault="00E27EF7">
            <w:pPr>
              <w:jc w:val="both"/>
            </w:pPr>
            <w:r w:rsidRPr="00525930">
              <w:t xml:space="preserve">(i) impozit pe profit </w:t>
            </w:r>
          </w:p>
        </w:tc>
        <w:tc>
          <w:tcPr>
            <w:tcW w:w="1244" w:type="dxa"/>
            <w:tcBorders>
              <w:top w:val="single" w:sz="4" w:space="0" w:color="000000"/>
              <w:left w:val="single" w:sz="4" w:space="0" w:color="000000"/>
              <w:bottom w:val="single" w:sz="4" w:space="0" w:color="000000"/>
            </w:tcBorders>
            <w:shd w:val="clear" w:color="auto" w:fill="auto"/>
          </w:tcPr>
          <w:p w14:paraId="15C181A3"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B97060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BCE529E"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54453B6"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94C3E90"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D09052A" w14:textId="77777777" w:rsidR="00E27EF7" w:rsidRPr="00525930" w:rsidRDefault="00E27EF7">
            <w:pPr>
              <w:snapToGrid w:val="0"/>
              <w:jc w:val="both"/>
            </w:pPr>
          </w:p>
        </w:tc>
      </w:tr>
      <w:tr w:rsidR="001A68F2" w:rsidRPr="00525930" w14:paraId="759453D6" w14:textId="77777777" w:rsidTr="00CB1B01">
        <w:tc>
          <w:tcPr>
            <w:tcW w:w="4140" w:type="dxa"/>
            <w:tcBorders>
              <w:top w:val="single" w:sz="4" w:space="0" w:color="000000"/>
              <w:left w:val="single" w:sz="4" w:space="0" w:color="000000"/>
              <w:bottom w:val="single" w:sz="4" w:space="0" w:color="000000"/>
            </w:tcBorders>
            <w:shd w:val="clear" w:color="auto" w:fill="auto"/>
          </w:tcPr>
          <w:p w14:paraId="62A5EFAC" w14:textId="2FF3780F" w:rsidR="009D15F2" w:rsidRPr="00525930" w:rsidRDefault="00E27EF7">
            <w:pPr>
              <w:jc w:val="both"/>
            </w:pPr>
            <w:r w:rsidRPr="00525930">
              <w:t xml:space="preserve">(ii) impozit pe venit </w:t>
            </w:r>
          </w:p>
        </w:tc>
        <w:tc>
          <w:tcPr>
            <w:tcW w:w="1244" w:type="dxa"/>
            <w:tcBorders>
              <w:top w:val="single" w:sz="4" w:space="0" w:color="000000"/>
              <w:left w:val="single" w:sz="4" w:space="0" w:color="000000"/>
              <w:bottom w:val="single" w:sz="4" w:space="0" w:color="000000"/>
            </w:tcBorders>
            <w:shd w:val="clear" w:color="auto" w:fill="auto"/>
          </w:tcPr>
          <w:p w14:paraId="12E8966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FDE4C4C"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E21F4E0"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7BBF331"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06D7306"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1E266F3" w14:textId="77777777" w:rsidR="00E27EF7" w:rsidRPr="00525930" w:rsidRDefault="00E27EF7">
            <w:pPr>
              <w:snapToGrid w:val="0"/>
              <w:jc w:val="both"/>
            </w:pPr>
          </w:p>
        </w:tc>
      </w:tr>
      <w:tr w:rsidR="009D15F2" w:rsidRPr="00525930" w14:paraId="019C60B0" w14:textId="77777777" w:rsidTr="00CB1B01">
        <w:tc>
          <w:tcPr>
            <w:tcW w:w="4140" w:type="dxa"/>
            <w:tcBorders>
              <w:top w:val="single" w:sz="4" w:space="0" w:color="000000"/>
              <w:left w:val="single" w:sz="4" w:space="0" w:color="000000"/>
              <w:bottom w:val="single" w:sz="4" w:space="0" w:color="000000"/>
            </w:tcBorders>
            <w:shd w:val="clear" w:color="auto" w:fill="auto"/>
          </w:tcPr>
          <w:p w14:paraId="27F926E1" w14:textId="13B5B36F" w:rsidR="009D15F2" w:rsidRPr="00525930" w:rsidRDefault="009D15F2">
            <w:pPr>
              <w:jc w:val="both"/>
            </w:pPr>
            <w:r w:rsidRPr="009D15F2">
              <w:t>(iii) sume primite de la  UE/alti donatori în contul platilor efectuate si prefinantari</w:t>
            </w:r>
          </w:p>
        </w:tc>
        <w:tc>
          <w:tcPr>
            <w:tcW w:w="1244" w:type="dxa"/>
            <w:tcBorders>
              <w:top w:val="single" w:sz="4" w:space="0" w:color="000000"/>
              <w:left w:val="single" w:sz="4" w:space="0" w:color="000000"/>
              <w:bottom w:val="single" w:sz="4" w:space="0" w:color="000000"/>
            </w:tcBorders>
            <w:shd w:val="clear" w:color="auto" w:fill="auto"/>
          </w:tcPr>
          <w:p w14:paraId="1C5541E9" w14:textId="77777777" w:rsidR="009D15F2" w:rsidRPr="00525930" w:rsidRDefault="009D15F2">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DCE35A7" w14:textId="77777777" w:rsidR="009D15F2" w:rsidRPr="00525930" w:rsidRDefault="009D15F2">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AED0F60" w14:textId="77777777" w:rsidR="009D15F2" w:rsidRPr="00525930" w:rsidRDefault="009D15F2">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373A932" w14:textId="77777777" w:rsidR="009D15F2" w:rsidRPr="00525930" w:rsidRDefault="009D15F2">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72EBC67" w14:textId="77777777" w:rsidR="009D15F2" w:rsidRPr="00525930" w:rsidRDefault="009D15F2">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6FEA212" w14:textId="77777777" w:rsidR="009D15F2" w:rsidRPr="00525930" w:rsidRDefault="009D15F2">
            <w:pPr>
              <w:snapToGrid w:val="0"/>
              <w:jc w:val="both"/>
            </w:pPr>
          </w:p>
        </w:tc>
      </w:tr>
      <w:tr w:rsidR="001A68F2" w:rsidRPr="00525930" w14:paraId="3C03F294" w14:textId="77777777" w:rsidTr="00CB1B01">
        <w:tc>
          <w:tcPr>
            <w:tcW w:w="4140" w:type="dxa"/>
            <w:tcBorders>
              <w:top w:val="single" w:sz="4" w:space="0" w:color="000000"/>
              <w:left w:val="single" w:sz="4" w:space="0" w:color="000000"/>
              <w:bottom w:val="single" w:sz="4" w:space="0" w:color="000000"/>
            </w:tcBorders>
            <w:shd w:val="clear" w:color="auto" w:fill="auto"/>
          </w:tcPr>
          <w:p w14:paraId="56613798" w14:textId="2A51A2FB" w:rsidR="00E27EF7" w:rsidRPr="00525930" w:rsidRDefault="00E27EF7">
            <w:pPr>
              <w:jc w:val="both"/>
            </w:pPr>
            <w:r w:rsidRPr="00525930">
              <w:t>b) bugete locale</w:t>
            </w:r>
          </w:p>
        </w:tc>
        <w:tc>
          <w:tcPr>
            <w:tcW w:w="1244" w:type="dxa"/>
            <w:tcBorders>
              <w:top w:val="single" w:sz="4" w:space="0" w:color="000000"/>
              <w:left w:val="single" w:sz="4" w:space="0" w:color="000000"/>
              <w:bottom w:val="single" w:sz="4" w:space="0" w:color="000000"/>
            </w:tcBorders>
            <w:shd w:val="clear" w:color="auto" w:fill="auto"/>
          </w:tcPr>
          <w:p w14:paraId="6A9EAFFD"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4D25AB8"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4EF2E91"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6DA55D5"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11B883F"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846B7BF" w14:textId="77777777" w:rsidR="00E27EF7" w:rsidRPr="00525930" w:rsidRDefault="00E27EF7">
            <w:pPr>
              <w:snapToGrid w:val="0"/>
              <w:jc w:val="both"/>
            </w:pPr>
          </w:p>
        </w:tc>
      </w:tr>
      <w:tr w:rsidR="001A68F2" w:rsidRPr="00525930" w14:paraId="212CD042" w14:textId="77777777" w:rsidTr="00CB1B01">
        <w:tc>
          <w:tcPr>
            <w:tcW w:w="4140" w:type="dxa"/>
            <w:tcBorders>
              <w:top w:val="single" w:sz="4" w:space="0" w:color="000000"/>
              <w:left w:val="single" w:sz="4" w:space="0" w:color="000000"/>
              <w:bottom w:val="single" w:sz="4" w:space="0" w:color="000000"/>
            </w:tcBorders>
            <w:shd w:val="clear" w:color="auto" w:fill="auto"/>
          </w:tcPr>
          <w:p w14:paraId="7E7DE995" w14:textId="77777777" w:rsidR="00E27EF7" w:rsidRPr="00525930" w:rsidRDefault="00E27EF7">
            <w:pPr>
              <w:jc w:val="both"/>
            </w:pPr>
            <w:r w:rsidRPr="00525930">
              <w:t>(i) impozit pe profit</w:t>
            </w:r>
          </w:p>
        </w:tc>
        <w:tc>
          <w:tcPr>
            <w:tcW w:w="1244" w:type="dxa"/>
            <w:tcBorders>
              <w:top w:val="single" w:sz="4" w:space="0" w:color="000000"/>
              <w:left w:val="single" w:sz="4" w:space="0" w:color="000000"/>
              <w:bottom w:val="single" w:sz="4" w:space="0" w:color="000000"/>
            </w:tcBorders>
            <w:shd w:val="clear" w:color="auto" w:fill="auto"/>
          </w:tcPr>
          <w:p w14:paraId="3F7706D2"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44D6C59"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94265CE"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34850A6"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84ACEB7"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8E91739" w14:textId="77777777" w:rsidR="00E27EF7" w:rsidRPr="00525930" w:rsidRDefault="00E27EF7">
            <w:pPr>
              <w:snapToGrid w:val="0"/>
              <w:jc w:val="both"/>
            </w:pPr>
          </w:p>
        </w:tc>
      </w:tr>
      <w:tr w:rsidR="001A68F2" w:rsidRPr="00525930" w14:paraId="6784E23B" w14:textId="77777777" w:rsidTr="00CB1B01">
        <w:tc>
          <w:tcPr>
            <w:tcW w:w="4140" w:type="dxa"/>
            <w:tcBorders>
              <w:top w:val="single" w:sz="4" w:space="0" w:color="000000"/>
              <w:left w:val="single" w:sz="4" w:space="0" w:color="000000"/>
              <w:bottom w:val="single" w:sz="4" w:space="0" w:color="000000"/>
            </w:tcBorders>
            <w:shd w:val="clear" w:color="auto" w:fill="auto"/>
          </w:tcPr>
          <w:p w14:paraId="4F3E32D7" w14:textId="77777777" w:rsidR="00E27EF7" w:rsidRPr="00525930" w:rsidRDefault="00E27EF7">
            <w:pPr>
              <w:jc w:val="both"/>
            </w:pPr>
            <w:r w:rsidRPr="00525930">
              <w:t xml:space="preserve">c) bugetul asigurărilor de stat: </w:t>
            </w:r>
          </w:p>
        </w:tc>
        <w:tc>
          <w:tcPr>
            <w:tcW w:w="1244" w:type="dxa"/>
            <w:tcBorders>
              <w:top w:val="single" w:sz="4" w:space="0" w:color="000000"/>
              <w:left w:val="single" w:sz="4" w:space="0" w:color="000000"/>
              <w:bottom w:val="single" w:sz="4" w:space="0" w:color="000000"/>
            </w:tcBorders>
            <w:shd w:val="clear" w:color="auto" w:fill="auto"/>
          </w:tcPr>
          <w:p w14:paraId="20314B2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E1D0A56"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B223FA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BF2107D"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06F652D"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C893A0C" w14:textId="77777777" w:rsidR="00E27EF7" w:rsidRPr="00525930" w:rsidRDefault="00E27EF7">
            <w:pPr>
              <w:snapToGrid w:val="0"/>
              <w:jc w:val="both"/>
            </w:pPr>
          </w:p>
        </w:tc>
      </w:tr>
      <w:tr w:rsidR="001A68F2" w:rsidRPr="00525930" w14:paraId="23E7C931" w14:textId="77777777" w:rsidTr="00CB1B01">
        <w:tc>
          <w:tcPr>
            <w:tcW w:w="4140" w:type="dxa"/>
            <w:tcBorders>
              <w:top w:val="single" w:sz="4" w:space="0" w:color="000000"/>
              <w:left w:val="single" w:sz="4" w:space="0" w:color="000000"/>
              <w:bottom w:val="single" w:sz="4" w:space="0" w:color="000000"/>
            </w:tcBorders>
            <w:shd w:val="clear" w:color="auto" w:fill="auto"/>
          </w:tcPr>
          <w:p w14:paraId="6FE7E5A5" w14:textId="2805CA0B" w:rsidR="00E27EF7" w:rsidRPr="00525930" w:rsidRDefault="00E27EF7">
            <w:pPr>
              <w:jc w:val="both"/>
            </w:pPr>
            <w:r w:rsidRPr="00525930">
              <w:t>(i) contribu</w:t>
            </w:r>
            <w:r w:rsidR="005631E7">
              <w:t>ț</w:t>
            </w:r>
            <w:r w:rsidRPr="00525930">
              <w:t xml:space="preserve">ii de asigurări </w:t>
            </w:r>
          </w:p>
        </w:tc>
        <w:tc>
          <w:tcPr>
            <w:tcW w:w="1244" w:type="dxa"/>
            <w:tcBorders>
              <w:top w:val="single" w:sz="4" w:space="0" w:color="000000"/>
              <w:left w:val="single" w:sz="4" w:space="0" w:color="000000"/>
              <w:bottom w:val="single" w:sz="4" w:space="0" w:color="000000"/>
            </w:tcBorders>
            <w:shd w:val="clear" w:color="auto" w:fill="auto"/>
          </w:tcPr>
          <w:p w14:paraId="2E61E09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BF16E7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828EB14"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4CF62AA"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308EC19"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8565AD6" w14:textId="77777777" w:rsidR="00E27EF7" w:rsidRPr="00525930" w:rsidRDefault="00E27EF7">
            <w:pPr>
              <w:snapToGrid w:val="0"/>
              <w:jc w:val="both"/>
            </w:pPr>
          </w:p>
        </w:tc>
      </w:tr>
      <w:tr w:rsidR="001A68F2" w:rsidRPr="00525930" w14:paraId="6628F9CF" w14:textId="77777777" w:rsidTr="00CB1B01">
        <w:tc>
          <w:tcPr>
            <w:tcW w:w="4140" w:type="dxa"/>
            <w:tcBorders>
              <w:top w:val="single" w:sz="4" w:space="0" w:color="000000"/>
              <w:left w:val="single" w:sz="4" w:space="0" w:color="000000"/>
              <w:bottom w:val="single" w:sz="4" w:space="0" w:color="000000"/>
            </w:tcBorders>
            <w:shd w:val="clear" w:color="auto" w:fill="auto"/>
          </w:tcPr>
          <w:p w14:paraId="2FA62473" w14:textId="7E30C649" w:rsidR="004A77A8" w:rsidRPr="00525930" w:rsidRDefault="004A77A8">
            <w:pPr>
              <w:jc w:val="both"/>
            </w:pPr>
            <w:r w:rsidRPr="00525930">
              <w:t xml:space="preserve">d) </w:t>
            </w:r>
            <w:r w:rsidR="00A52611" w:rsidRPr="00525930">
              <w:t xml:space="preserve">alte tipuri de venituri </w:t>
            </w:r>
            <w:r w:rsidRPr="00525930">
              <w:t xml:space="preserve"> </w:t>
            </w:r>
          </w:p>
        </w:tc>
        <w:tc>
          <w:tcPr>
            <w:tcW w:w="1244" w:type="dxa"/>
            <w:tcBorders>
              <w:top w:val="single" w:sz="4" w:space="0" w:color="000000"/>
              <w:left w:val="single" w:sz="4" w:space="0" w:color="000000"/>
              <w:bottom w:val="single" w:sz="4" w:space="0" w:color="000000"/>
            </w:tcBorders>
            <w:shd w:val="clear" w:color="auto" w:fill="auto"/>
          </w:tcPr>
          <w:p w14:paraId="13D10B20" w14:textId="77777777" w:rsidR="004A77A8" w:rsidRPr="00525930" w:rsidRDefault="004A77A8">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5A478B4" w14:textId="77777777" w:rsidR="004A77A8" w:rsidRPr="00525930" w:rsidRDefault="004A77A8">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1B7866E" w14:textId="77777777" w:rsidR="004A77A8" w:rsidRPr="00525930" w:rsidRDefault="004A77A8">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8ACF92A" w14:textId="77777777" w:rsidR="004A77A8" w:rsidRPr="00525930" w:rsidRDefault="004A77A8">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EDF7382" w14:textId="77777777" w:rsidR="004A77A8" w:rsidRPr="00525930" w:rsidRDefault="004A77A8">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D5F255C" w14:textId="77777777" w:rsidR="004A77A8" w:rsidRPr="00525930" w:rsidRDefault="004A77A8">
            <w:pPr>
              <w:snapToGrid w:val="0"/>
              <w:jc w:val="both"/>
            </w:pPr>
          </w:p>
        </w:tc>
      </w:tr>
      <w:tr w:rsidR="001A68F2" w:rsidRPr="00525930" w14:paraId="71B9B263" w14:textId="77777777" w:rsidTr="00CB1B01">
        <w:tc>
          <w:tcPr>
            <w:tcW w:w="4140" w:type="dxa"/>
            <w:tcBorders>
              <w:top w:val="single" w:sz="4" w:space="0" w:color="000000"/>
              <w:left w:val="single" w:sz="4" w:space="0" w:color="000000"/>
              <w:bottom w:val="single" w:sz="4" w:space="0" w:color="000000"/>
            </w:tcBorders>
            <w:shd w:val="clear" w:color="auto" w:fill="auto"/>
          </w:tcPr>
          <w:p w14:paraId="0E1E239D" w14:textId="7230E273" w:rsidR="00E27EF7" w:rsidRPr="00525930" w:rsidRDefault="00754798">
            <w:pPr>
              <w:jc w:val="both"/>
            </w:pPr>
            <w:r w:rsidRPr="00525930">
              <w:t>4.</w:t>
            </w:r>
            <w:r w:rsidR="00E27EF7" w:rsidRPr="00525930">
              <w:t>2. Modificări ale cheltuielilor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3548E41A"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8637769"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AE8D94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1E536DD"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176989A"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DC8F708" w14:textId="77777777" w:rsidR="00E27EF7" w:rsidRPr="00525930" w:rsidRDefault="00E27EF7">
            <w:pPr>
              <w:snapToGrid w:val="0"/>
              <w:jc w:val="both"/>
            </w:pPr>
          </w:p>
        </w:tc>
      </w:tr>
      <w:tr w:rsidR="001A68F2" w:rsidRPr="00525930" w14:paraId="6AE0BA39" w14:textId="77777777" w:rsidTr="00CB1B01">
        <w:tc>
          <w:tcPr>
            <w:tcW w:w="4140" w:type="dxa"/>
            <w:tcBorders>
              <w:top w:val="single" w:sz="4" w:space="0" w:color="000000"/>
              <w:left w:val="single" w:sz="4" w:space="0" w:color="000000"/>
              <w:bottom w:val="single" w:sz="4" w:space="0" w:color="000000"/>
            </w:tcBorders>
            <w:shd w:val="clear" w:color="auto" w:fill="auto"/>
          </w:tcPr>
          <w:p w14:paraId="7BFD80EA" w14:textId="77777777" w:rsidR="00E27EF7" w:rsidRPr="00525930" w:rsidRDefault="00E27EF7">
            <w:pPr>
              <w:jc w:val="both"/>
            </w:pPr>
            <w:r w:rsidRPr="00525930">
              <w:t>a) buget de stat, din acesta:</w:t>
            </w:r>
          </w:p>
        </w:tc>
        <w:tc>
          <w:tcPr>
            <w:tcW w:w="1244" w:type="dxa"/>
            <w:tcBorders>
              <w:top w:val="single" w:sz="4" w:space="0" w:color="000000"/>
              <w:left w:val="single" w:sz="4" w:space="0" w:color="000000"/>
              <w:bottom w:val="single" w:sz="4" w:space="0" w:color="000000"/>
            </w:tcBorders>
            <w:shd w:val="clear" w:color="auto" w:fill="auto"/>
          </w:tcPr>
          <w:p w14:paraId="47478213"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D55F07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4F7C03C"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F966297"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750F573"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7E51844" w14:textId="77777777" w:rsidR="00E27EF7" w:rsidRPr="00525930" w:rsidRDefault="00E27EF7">
            <w:pPr>
              <w:snapToGrid w:val="0"/>
              <w:jc w:val="both"/>
            </w:pPr>
          </w:p>
        </w:tc>
      </w:tr>
      <w:tr w:rsidR="001A68F2" w:rsidRPr="00525930" w14:paraId="1D3D5389" w14:textId="77777777" w:rsidTr="00CB1B01">
        <w:tc>
          <w:tcPr>
            <w:tcW w:w="4140" w:type="dxa"/>
            <w:tcBorders>
              <w:top w:val="single" w:sz="4" w:space="0" w:color="000000"/>
              <w:left w:val="single" w:sz="4" w:space="0" w:color="000000"/>
              <w:bottom w:val="single" w:sz="4" w:space="0" w:color="000000"/>
            </w:tcBorders>
            <w:shd w:val="clear" w:color="auto" w:fill="auto"/>
          </w:tcPr>
          <w:p w14:paraId="4A550E86" w14:textId="77777777" w:rsidR="00E27EF7" w:rsidRPr="00525930" w:rsidRDefault="00E27EF7">
            <w:pPr>
              <w:jc w:val="both"/>
            </w:pPr>
            <w:r w:rsidRPr="00525930">
              <w:t>(i) cheltuieli de personal</w:t>
            </w:r>
          </w:p>
        </w:tc>
        <w:tc>
          <w:tcPr>
            <w:tcW w:w="1244" w:type="dxa"/>
            <w:tcBorders>
              <w:top w:val="single" w:sz="4" w:space="0" w:color="000000"/>
              <w:left w:val="single" w:sz="4" w:space="0" w:color="000000"/>
              <w:bottom w:val="single" w:sz="4" w:space="0" w:color="000000"/>
            </w:tcBorders>
            <w:shd w:val="clear" w:color="auto" w:fill="auto"/>
          </w:tcPr>
          <w:p w14:paraId="3C1B0139"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30AB9A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D82171B"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2BD715B"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8B25DFE"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DCC9A04" w14:textId="77777777" w:rsidR="00E27EF7" w:rsidRPr="00525930" w:rsidRDefault="00E27EF7">
            <w:pPr>
              <w:snapToGrid w:val="0"/>
              <w:jc w:val="both"/>
            </w:pPr>
          </w:p>
        </w:tc>
      </w:tr>
      <w:tr w:rsidR="001A68F2" w:rsidRPr="00525930" w14:paraId="5D310281" w14:textId="77777777" w:rsidTr="00CB1B01">
        <w:tc>
          <w:tcPr>
            <w:tcW w:w="4140" w:type="dxa"/>
            <w:tcBorders>
              <w:top w:val="single" w:sz="4" w:space="0" w:color="000000"/>
              <w:left w:val="single" w:sz="4" w:space="0" w:color="000000"/>
              <w:bottom w:val="single" w:sz="4" w:space="0" w:color="000000"/>
            </w:tcBorders>
            <w:shd w:val="clear" w:color="auto" w:fill="auto"/>
          </w:tcPr>
          <w:p w14:paraId="54BA7E91" w14:textId="3B545FC8" w:rsidR="00E27EF7" w:rsidRPr="00525930" w:rsidRDefault="00E27EF7">
            <w:pPr>
              <w:jc w:val="both"/>
            </w:pPr>
            <w:r w:rsidRPr="00525930">
              <w:t xml:space="preserve">(ii) bunuri </w:t>
            </w:r>
            <w:r w:rsidR="005631E7">
              <w:t>ș</w:t>
            </w:r>
            <w:r w:rsidRPr="00525930">
              <w:t>i servicii</w:t>
            </w:r>
          </w:p>
        </w:tc>
        <w:tc>
          <w:tcPr>
            <w:tcW w:w="1244" w:type="dxa"/>
            <w:tcBorders>
              <w:top w:val="single" w:sz="4" w:space="0" w:color="000000"/>
              <w:left w:val="single" w:sz="4" w:space="0" w:color="000000"/>
              <w:bottom w:val="single" w:sz="4" w:space="0" w:color="000000"/>
            </w:tcBorders>
            <w:shd w:val="clear" w:color="auto" w:fill="auto"/>
          </w:tcPr>
          <w:p w14:paraId="11966BAD" w14:textId="77777777" w:rsidR="00E27EF7" w:rsidRPr="00525930"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52AD8E0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72DCB79"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2E3DE9C"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ADFF7F6"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D388AC8" w14:textId="77777777" w:rsidR="00E27EF7" w:rsidRPr="00525930" w:rsidRDefault="00E27EF7">
            <w:pPr>
              <w:snapToGrid w:val="0"/>
              <w:jc w:val="center"/>
            </w:pPr>
          </w:p>
        </w:tc>
      </w:tr>
      <w:tr w:rsidR="0004243D" w:rsidRPr="00525930" w14:paraId="1986C3F6" w14:textId="77777777" w:rsidTr="00CB1B01">
        <w:tc>
          <w:tcPr>
            <w:tcW w:w="4140" w:type="dxa"/>
            <w:tcBorders>
              <w:top w:val="single" w:sz="4" w:space="0" w:color="000000"/>
              <w:left w:val="single" w:sz="4" w:space="0" w:color="000000"/>
              <w:bottom w:val="single" w:sz="4" w:space="0" w:color="000000"/>
            </w:tcBorders>
            <w:shd w:val="clear" w:color="auto" w:fill="auto"/>
          </w:tcPr>
          <w:p w14:paraId="6674762C" w14:textId="4E4CF7A7" w:rsidR="0004243D" w:rsidRPr="00525930" w:rsidRDefault="0004243D">
            <w:pPr>
              <w:jc w:val="both"/>
            </w:pPr>
            <w:r w:rsidRPr="0004243D">
              <w:t>(iii) transferuri către instituții publice</w:t>
            </w:r>
          </w:p>
        </w:tc>
        <w:tc>
          <w:tcPr>
            <w:tcW w:w="1244" w:type="dxa"/>
            <w:tcBorders>
              <w:top w:val="single" w:sz="4" w:space="0" w:color="000000"/>
              <w:left w:val="single" w:sz="4" w:space="0" w:color="000000"/>
              <w:bottom w:val="single" w:sz="4" w:space="0" w:color="000000"/>
            </w:tcBorders>
            <w:shd w:val="clear" w:color="auto" w:fill="auto"/>
          </w:tcPr>
          <w:p w14:paraId="1CE66541" w14:textId="77777777" w:rsidR="0004243D" w:rsidRPr="00525930" w:rsidRDefault="0004243D">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DC73E56" w14:textId="77777777" w:rsidR="0004243D" w:rsidRPr="00525930" w:rsidRDefault="0004243D">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FAF4D45" w14:textId="77777777" w:rsidR="0004243D" w:rsidRPr="00525930" w:rsidRDefault="0004243D">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3343CB7" w14:textId="77777777" w:rsidR="0004243D" w:rsidRPr="00525930" w:rsidRDefault="0004243D">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609FAA4" w14:textId="77777777" w:rsidR="0004243D" w:rsidRPr="00525930" w:rsidRDefault="0004243D">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7E14E53" w14:textId="77777777" w:rsidR="0004243D" w:rsidRPr="00525930" w:rsidRDefault="0004243D">
            <w:pPr>
              <w:snapToGrid w:val="0"/>
              <w:jc w:val="both"/>
            </w:pPr>
          </w:p>
        </w:tc>
      </w:tr>
      <w:tr w:rsidR="00F07F89" w:rsidRPr="00525930" w14:paraId="73BE435A" w14:textId="77777777" w:rsidTr="00CB1B01">
        <w:tc>
          <w:tcPr>
            <w:tcW w:w="4140" w:type="dxa"/>
            <w:tcBorders>
              <w:top w:val="single" w:sz="4" w:space="0" w:color="000000"/>
              <w:left w:val="single" w:sz="4" w:space="0" w:color="000000"/>
              <w:bottom w:val="single" w:sz="4" w:space="0" w:color="000000"/>
            </w:tcBorders>
            <w:shd w:val="clear" w:color="auto" w:fill="auto"/>
          </w:tcPr>
          <w:p w14:paraId="6003B260" w14:textId="10D4BEC0" w:rsidR="00F07F89" w:rsidRPr="0004243D" w:rsidRDefault="00F07F89">
            <w:pPr>
              <w:jc w:val="both"/>
            </w:pPr>
            <w:r w:rsidRPr="00F07F89">
              <w:t>(iv) proiecte cu finantare din fonduri externe nerambursabile (FEN) postaderare</w:t>
            </w:r>
          </w:p>
        </w:tc>
        <w:tc>
          <w:tcPr>
            <w:tcW w:w="1244" w:type="dxa"/>
            <w:tcBorders>
              <w:top w:val="single" w:sz="4" w:space="0" w:color="000000"/>
              <w:left w:val="single" w:sz="4" w:space="0" w:color="000000"/>
              <w:bottom w:val="single" w:sz="4" w:space="0" w:color="000000"/>
            </w:tcBorders>
            <w:shd w:val="clear" w:color="auto" w:fill="auto"/>
          </w:tcPr>
          <w:p w14:paraId="08DEE837" w14:textId="77777777" w:rsidR="00F07F89" w:rsidRPr="00525930" w:rsidRDefault="00F07F8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A7F4990" w14:textId="77777777" w:rsidR="00F07F89" w:rsidRPr="00525930" w:rsidRDefault="00F07F8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036135F" w14:textId="77777777" w:rsidR="00F07F89" w:rsidRPr="00525930" w:rsidRDefault="00F07F8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591F93B" w14:textId="77777777" w:rsidR="00F07F89" w:rsidRPr="00525930" w:rsidRDefault="00F07F8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C131E7A" w14:textId="77777777" w:rsidR="00F07F89" w:rsidRPr="00525930" w:rsidRDefault="00F07F89">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4852A8D" w14:textId="77777777" w:rsidR="00F07F89" w:rsidRPr="00525930" w:rsidRDefault="00F07F89">
            <w:pPr>
              <w:snapToGrid w:val="0"/>
              <w:jc w:val="both"/>
            </w:pPr>
          </w:p>
        </w:tc>
      </w:tr>
      <w:tr w:rsidR="001A68F2" w:rsidRPr="00525930" w14:paraId="7368F661" w14:textId="77777777" w:rsidTr="00CB1B01">
        <w:tc>
          <w:tcPr>
            <w:tcW w:w="4140" w:type="dxa"/>
            <w:tcBorders>
              <w:top w:val="single" w:sz="4" w:space="0" w:color="000000"/>
              <w:left w:val="single" w:sz="4" w:space="0" w:color="000000"/>
              <w:bottom w:val="single" w:sz="4" w:space="0" w:color="000000"/>
            </w:tcBorders>
            <w:shd w:val="clear" w:color="auto" w:fill="auto"/>
          </w:tcPr>
          <w:p w14:paraId="3C3A05A0" w14:textId="77777777" w:rsidR="00E27EF7" w:rsidRPr="00525930" w:rsidRDefault="00E27EF7">
            <w:pPr>
              <w:jc w:val="both"/>
            </w:pPr>
            <w:r w:rsidRPr="00525930">
              <w:t>b) bugete locale:</w:t>
            </w:r>
          </w:p>
        </w:tc>
        <w:tc>
          <w:tcPr>
            <w:tcW w:w="1244" w:type="dxa"/>
            <w:tcBorders>
              <w:top w:val="single" w:sz="4" w:space="0" w:color="000000"/>
              <w:left w:val="single" w:sz="4" w:space="0" w:color="000000"/>
              <w:bottom w:val="single" w:sz="4" w:space="0" w:color="000000"/>
            </w:tcBorders>
            <w:shd w:val="clear" w:color="auto" w:fill="auto"/>
          </w:tcPr>
          <w:p w14:paraId="18F6A12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890CFF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6885561"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7407215"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E65759C"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55D9D52" w14:textId="77777777" w:rsidR="00E27EF7" w:rsidRPr="00525930" w:rsidRDefault="00E27EF7">
            <w:pPr>
              <w:snapToGrid w:val="0"/>
              <w:jc w:val="both"/>
            </w:pPr>
          </w:p>
        </w:tc>
      </w:tr>
      <w:tr w:rsidR="001A68F2" w:rsidRPr="00525930" w14:paraId="5343283B" w14:textId="77777777" w:rsidTr="00CB1B01">
        <w:tc>
          <w:tcPr>
            <w:tcW w:w="4140" w:type="dxa"/>
            <w:tcBorders>
              <w:top w:val="single" w:sz="4" w:space="0" w:color="000000"/>
              <w:left w:val="single" w:sz="4" w:space="0" w:color="000000"/>
              <w:bottom w:val="single" w:sz="4" w:space="0" w:color="000000"/>
            </w:tcBorders>
            <w:shd w:val="clear" w:color="auto" w:fill="auto"/>
          </w:tcPr>
          <w:p w14:paraId="1CC0CBCB" w14:textId="77777777" w:rsidR="00E27EF7" w:rsidRPr="00525930" w:rsidRDefault="00E27EF7">
            <w:pPr>
              <w:jc w:val="both"/>
            </w:pPr>
            <w:r w:rsidRPr="00525930">
              <w:t>(i) cheltuieli de personal</w:t>
            </w:r>
          </w:p>
        </w:tc>
        <w:tc>
          <w:tcPr>
            <w:tcW w:w="1244" w:type="dxa"/>
            <w:tcBorders>
              <w:top w:val="single" w:sz="4" w:space="0" w:color="000000"/>
              <w:left w:val="single" w:sz="4" w:space="0" w:color="000000"/>
              <w:bottom w:val="single" w:sz="4" w:space="0" w:color="000000"/>
            </w:tcBorders>
            <w:shd w:val="clear" w:color="auto" w:fill="auto"/>
          </w:tcPr>
          <w:p w14:paraId="2B56FB9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2FECFA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47241C5"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E51EA32"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79272E1"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84DFF2D" w14:textId="77777777" w:rsidR="00E27EF7" w:rsidRPr="00525930" w:rsidRDefault="00E27EF7">
            <w:pPr>
              <w:snapToGrid w:val="0"/>
              <w:jc w:val="both"/>
            </w:pPr>
          </w:p>
        </w:tc>
      </w:tr>
      <w:tr w:rsidR="001A68F2" w:rsidRPr="00525930" w14:paraId="5BC53A21" w14:textId="77777777" w:rsidTr="00CB1B01">
        <w:tc>
          <w:tcPr>
            <w:tcW w:w="4140" w:type="dxa"/>
            <w:tcBorders>
              <w:top w:val="single" w:sz="4" w:space="0" w:color="000000"/>
              <w:left w:val="single" w:sz="4" w:space="0" w:color="000000"/>
              <w:bottom w:val="single" w:sz="4" w:space="0" w:color="000000"/>
            </w:tcBorders>
            <w:shd w:val="clear" w:color="auto" w:fill="auto"/>
          </w:tcPr>
          <w:p w14:paraId="526B32D4" w14:textId="16978B2A" w:rsidR="00E27EF7" w:rsidRPr="00525930" w:rsidRDefault="00E27EF7">
            <w:pPr>
              <w:jc w:val="both"/>
            </w:pPr>
            <w:r w:rsidRPr="00525930">
              <w:t xml:space="preserve">(ii) bunuri </w:t>
            </w:r>
            <w:r w:rsidR="005631E7">
              <w:t>ș</w:t>
            </w:r>
            <w:r w:rsidRPr="00525930">
              <w:t>i servicii</w:t>
            </w:r>
          </w:p>
        </w:tc>
        <w:tc>
          <w:tcPr>
            <w:tcW w:w="1244" w:type="dxa"/>
            <w:tcBorders>
              <w:top w:val="single" w:sz="4" w:space="0" w:color="000000"/>
              <w:left w:val="single" w:sz="4" w:space="0" w:color="000000"/>
              <w:bottom w:val="single" w:sz="4" w:space="0" w:color="000000"/>
            </w:tcBorders>
            <w:shd w:val="clear" w:color="auto" w:fill="auto"/>
          </w:tcPr>
          <w:p w14:paraId="7589CF3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2DFA03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813189B"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FA3C0FC"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82F52BF"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A864301" w14:textId="77777777" w:rsidR="00E27EF7" w:rsidRPr="00525930" w:rsidRDefault="00E27EF7">
            <w:pPr>
              <w:snapToGrid w:val="0"/>
              <w:jc w:val="both"/>
            </w:pPr>
          </w:p>
        </w:tc>
      </w:tr>
      <w:tr w:rsidR="001A68F2" w:rsidRPr="00525930" w14:paraId="57051271" w14:textId="77777777" w:rsidTr="00CB1B01">
        <w:tc>
          <w:tcPr>
            <w:tcW w:w="4140" w:type="dxa"/>
            <w:tcBorders>
              <w:top w:val="single" w:sz="4" w:space="0" w:color="000000"/>
              <w:left w:val="single" w:sz="4" w:space="0" w:color="000000"/>
              <w:bottom w:val="single" w:sz="4" w:space="0" w:color="000000"/>
            </w:tcBorders>
            <w:shd w:val="clear" w:color="auto" w:fill="auto"/>
          </w:tcPr>
          <w:p w14:paraId="3853E9BE" w14:textId="77777777" w:rsidR="00E27EF7" w:rsidRPr="00525930" w:rsidRDefault="00E27EF7">
            <w:pPr>
              <w:jc w:val="both"/>
            </w:pPr>
            <w:r w:rsidRPr="00525930">
              <w:t xml:space="preserve">c) bugetul asigurărilor sociale de stat: </w:t>
            </w:r>
          </w:p>
        </w:tc>
        <w:tc>
          <w:tcPr>
            <w:tcW w:w="1244" w:type="dxa"/>
            <w:tcBorders>
              <w:top w:val="single" w:sz="4" w:space="0" w:color="000000"/>
              <w:left w:val="single" w:sz="4" w:space="0" w:color="000000"/>
              <w:bottom w:val="single" w:sz="4" w:space="0" w:color="000000"/>
            </w:tcBorders>
            <w:shd w:val="clear" w:color="auto" w:fill="auto"/>
          </w:tcPr>
          <w:p w14:paraId="063AEB21"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D5B00F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74000FB"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D727871"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B839065"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1474A94" w14:textId="77777777" w:rsidR="00E27EF7" w:rsidRPr="00525930" w:rsidRDefault="00E27EF7">
            <w:pPr>
              <w:snapToGrid w:val="0"/>
              <w:jc w:val="both"/>
            </w:pPr>
          </w:p>
        </w:tc>
      </w:tr>
      <w:tr w:rsidR="001A68F2" w:rsidRPr="00525930" w14:paraId="37B13489" w14:textId="77777777" w:rsidTr="00CB1B01">
        <w:tc>
          <w:tcPr>
            <w:tcW w:w="4140" w:type="dxa"/>
            <w:tcBorders>
              <w:top w:val="single" w:sz="4" w:space="0" w:color="000000"/>
              <w:left w:val="single" w:sz="4" w:space="0" w:color="000000"/>
              <w:bottom w:val="single" w:sz="4" w:space="0" w:color="000000"/>
            </w:tcBorders>
            <w:shd w:val="clear" w:color="auto" w:fill="auto"/>
          </w:tcPr>
          <w:p w14:paraId="78A14A7F" w14:textId="77777777" w:rsidR="00E27EF7" w:rsidRPr="00525930" w:rsidRDefault="00E27EF7">
            <w:pPr>
              <w:jc w:val="both"/>
            </w:pPr>
            <w:r w:rsidRPr="00525930">
              <w:t>(i) cheltuieli de personal</w:t>
            </w:r>
          </w:p>
        </w:tc>
        <w:tc>
          <w:tcPr>
            <w:tcW w:w="1244" w:type="dxa"/>
            <w:tcBorders>
              <w:top w:val="single" w:sz="4" w:space="0" w:color="000000"/>
              <w:left w:val="single" w:sz="4" w:space="0" w:color="000000"/>
              <w:bottom w:val="single" w:sz="4" w:space="0" w:color="000000"/>
            </w:tcBorders>
            <w:shd w:val="clear" w:color="auto" w:fill="auto"/>
          </w:tcPr>
          <w:p w14:paraId="5EB3D4FC"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3FEA249"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AA4A316"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911514B"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8687CF8"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B8EFDF2" w14:textId="77777777" w:rsidR="00E27EF7" w:rsidRPr="00525930" w:rsidRDefault="00E27EF7">
            <w:pPr>
              <w:snapToGrid w:val="0"/>
              <w:jc w:val="both"/>
            </w:pPr>
          </w:p>
        </w:tc>
      </w:tr>
      <w:tr w:rsidR="001A68F2" w:rsidRPr="00525930" w14:paraId="344A1604" w14:textId="77777777" w:rsidTr="00CB1B01">
        <w:tc>
          <w:tcPr>
            <w:tcW w:w="4140" w:type="dxa"/>
            <w:tcBorders>
              <w:top w:val="single" w:sz="4" w:space="0" w:color="000000"/>
              <w:left w:val="single" w:sz="4" w:space="0" w:color="000000"/>
              <w:bottom w:val="single" w:sz="4" w:space="0" w:color="000000"/>
            </w:tcBorders>
            <w:shd w:val="clear" w:color="auto" w:fill="auto"/>
          </w:tcPr>
          <w:p w14:paraId="24393CEB" w14:textId="1650079E" w:rsidR="00E27EF7" w:rsidRPr="00525930" w:rsidRDefault="00E27EF7">
            <w:pPr>
              <w:jc w:val="both"/>
            </w:pPr>
            <w:r w:rsidRPr="00525930">
              <w:t xml:space="preserve">(ii) bunuri </w:t>
            </w:r>
            <w:r w:rsidR="005631E7">
              <w:t>ș</w:t>
            </w:r>
            <w:r w:rsidRPr="00525930">
              <w:t>i servicii</w:t>
            </w:r>
          </w:p>
        </w:tc>
        <w:tc>
          <w:tcPr>
            <w:tcW w:w="1244" w:type="dxa"/>
            <w:tcBorders>
              <w:top w:val="single" w:sz="4" w:space="0" w:color="000000"/>
              <w:left w:val="single" w:sz="4" w:space="0" w:color="000000"/>
              <w:bottom w:val="single" w:sz="4" w:space="0" w:color="000000"/>
            </w:tcBorders>
            <w:shd w:val="clear" w:color="auto" w:fill="auto"/>
          </w:tcPr>
          <w:p w14:paraId="42E2D25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2AC650B"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AAD201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EB65041"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331A55B"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2A1626E" w14:textId="77777777" w:rsidR="00E27EF7" w:rsidRPr="00525930" w:rsidRDefault="00E27EF7">
            <w:pPr>
              <w:snapToGrid w:val="0"/>
              <w:jc w:val="both"/>
            </w:pPr>
          </w:p>
        </w:tc>
      </w:tr>
      <w:tr w:rsidR="00B77C9E" w:rsidRPr="00525930" w14:paraId="204CA3D2" w14:textId="77777777" w:rsidTr="00CB1B01">
        <w:tc>
          <w:tcPr>
            <w:tcW w:w="4140" w:type="dxa"/>
            <w:tcBorders>
              <w:top w:val="single" w:sz="4" w:space="0" w:color="000000"/>
              <w:left w:val="single" w:sz="4" w:space="0" w:color="000000"/>
              <w:bottom w:val="single" w:sz="4" w:space="0" w:color="000000"/>
            </w:tcBorders>
            <w:shd w:val="clear" w:color="auto" w:fill="auto"/>
          </w:tcPr>
          <w:p w14:paraId="73789669" w14:textId="28B129EE" w:rsidR="00B77C9E" w:rsidRPr="00525930" w:rsidRDefault="00B77C9E">
            <w:pPr>
              <w:jc w:val="both"/>
            </w:pPr>
            <w:r w:rsidRPr="00B77C9E">
              <w:t>d) alte tipuri de cheltuieli</w:t>
            </w:r>
          </w:p>
        </w:tc>
        <w:tc>
          <w:tcPr>
            <w:tcW w:w="1244" w:type="dxa"/>
            <w:tcBorders>
              <w:top w:val="single" w:sz="4" w:space="0" w:color="000000"/>
              <w:left w:val="single" w:sz="4" w:space="0" w:color="000000"/>
              <w:bottom w:val="single" w:sz="4" w:space="0" w:color="000000"/>
            </w:tcBorders>
            <w:shd w:val="clear" w:color="auto" w:fill="auto"/>
          </w:tcPr>
          <w:p w14:paraId="742F3998" w14:textId="77777777" w:rsidR="00B77C9E" w:rsidRPr="00525930" w:rsidRDefault="00B77C9E">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2C17B5F" w14:textId="77777777" w:rsidR="00B77C9E" w:rsidRPr="00525930" w:rsidRDefault="00B77C9E">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3A6CECA" w14:textId="77777777" w:rsidR="00B77C9E" w:rsidRPr="00525930" w:rsidRDefault="00B77C9E">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1580F13" w14:textId="77777777" w:rsidR="00B77C9E" w:rsidRPr="00525930" w:rsidRDefault="00B77C9E">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A4710C2" w14:textId="77777777" w:rsidR="00B77C9E" w:rsidRPr="00525930" w:rsidRDefault="00B77C9E">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35ADFE9" w14:textId="77777777" w:rsidR="00B77C9E" w:rsidRPr="00525930" w:rsidRDefault="00B77C9E">
            <w:pPr>
              <w:snapToGrid w:val="0"/>
              <w:jc w:val="both"/>
            </w:pPr>
          </w:p>
        </w:tc>
      </w:tr>
      <w:tr w:rsidR="001A68F2" w:rsidRPr="00525930" w14:paraId="3846062B" w14:textId="77777777" w:rsidTr="00CB1B01">
        <w:tc>
          <w:tcPr>
            <w:tcW w:w="4140" w:type="dxa"/>
            <w:tcBorders>
              <w:top w:val="single" w:sz="4" w:space="0" w:color="000000"/>
              <w:left w:val="single" w:sz="4" w:space="0" w:color="000000"/>
              <w:bottom w:val="single" w:sz="4" w:space="0" w:color="000000"/>
            </w:tcBorders>
            <w:shd w:val="clear" w:color="auto" w:fill="auto"/>
          </w:tcPr>
          <w:p w14:paraId="193B5B44" w14:textId="4F2E2FBA" w:rsidR="00E27EF7" w:rsidRPr="00525930" w:rsidRDefault="00754798">
            <w:pPr>
              <w:jc w:val="both"/>
            </w:pPr>
            <w:r w:rsidRPr="00525930">
              <w:t>4.</w:t>
            </w:r>
            <w:r w:rsidR="00E27EF7" w:rsidRPr="00525930">
              <w:t xml:space="preserve">3. Impact financiar, plus/minus, din care: </w:t>
            </w:r>
          </w:p>
        </w:tc>
        <w:tc>
          <w:tcPr>
            <w:tcW w:w="1244" w:type="dxa"/>
            <w:tcBorders>
              <w:top w:val="single" w:sz="4" w:space="0" w:color="000000"/>
              <w:left w:val="single" w:sz="4" w:space="0" w:color="000000"/>
              <w:bottom w:val="single" w:sz="4" w:space="0" w:color="000000"/>
            </w:tcBorders>
            <w:shd w:val="clear" w:color="auto" w:fill="auto"/>
          </w:tcPr>
          <w:p w14:paraId="152901F1" w14:textId="77777777" w:rsidR="00E27EF7" w:rsidRPr="00525930"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613C43E7"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005EE73"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E99A371"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72014F2"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4D05B29" w14:textId="77777777" w:rsidR="00E27EF7" w:rsidRPr="00525930" w:rsidRDefault="00E27EF7">
            <w:pPr>
              <w:snapToGrid w:val="0"/>
              <w:jc w:val="center"/>
            </w:pPr>
          </w:p>
        </w:tc>
      </w:tr>
      <w:tr w:rsidR="001A68F2" w:rsidRPr="00525930" w14:paraId="61FDFE8F" w14:textId="77777777" w:rsidTr="00CB1B01">
        <w:tc>
          <w:tcPr>
            <w:tcW w:w="4140" w:type="dxa"/>
            <w:tcBorders>
              <w:top w:val="single" w:sz="4" w:space="0" w:color="000000"/>
              <w:left w:val="single" w:sz="4" w:space="0" w:color="000000"/>
              <w:bottom w:val="single" w:sz="4" w:space="0" w:color="000000"/>
            </w:tcBorders>
            <w:shd w:val="clear" w:color="auto" w:fill="auto"/>
          </w:tcPr>
          <w:p w14:paraId="71676407" w14:textId="77777777" w:rsidR="00E27EF7" w:rsidRPr="00525930" w:rsidRDefault="00E27EF7">
            <w:pPr>
              <w:jc w:val="both"/>
            </w:pPr>
            <w:r w:rsidRPr="00525930">
              <w:t xml:space="preserve">a) buget de stat </w:t>
            </w:r>
          </w:p>
        </w:tc>
        <w:tc>
          <w:tcPr>
            <w:tcW w:w="1244" w:type="dxa"/>
            <w:tcBorders>
              <w:top w:val="single" w:sz="4" w:space="0" w:color="000000"/>
              <w:left w:val="single" w:sz="4" w:space="0" w:color="000000"/>
              <w:bottom w:val="single" w:sz="4" w:space="0" w:color="000000"/>
            </w:tcBorders>
            <w:shd w:val="clear" w:color="auto" w:fill="auto"/>
          </w:tcPr>
          <w:p w14:paraId="26755A87" w14:textId="77777777" w:rsidR="00E27EF7" w:rsidRPr="00525930"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7F1EBBCA" w14:textId="77777777" w:rsidR="00E27EF7" w:rsidRPr="00525930" w:rsidRDefault="00E27EF7">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591730EA" w14:textId="77777777" w:rsidR="00E27EF7" w:rsidRPr="00525930" w:rsidRDefault="00E27EF7">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69BC56A6" w14:textId="77777777" w:rsidR="00E27EF7" w:rsidRPr="00525930" w:rsidRDefault="00E27EF7">
            <w:pPr>
              <w:snapToGrid w:val="0"/>
              <w:jc w:val="center"/>
            </w:pPr>
          </w:p>
        </w:tc>
        <w:tc>
          <w:tcPr>
            <w:tcW w:w="912" w:type="dxa"/>
            <w:tcBorders>
              <w:top w:val="single" w:sz="4" w:space="0" w:color="000000"/>
              <w:left w:val="single" w:sz="4" w:space="0" w:color="000000"/>
              <w:bottom w:val="single" w:sz="4" w:space="0" w:color="000000"/>
            </w:tcBorders>
            <w:shd w:val="clear" w:color="auto" w:fill="auto"/>
          </w:tcPr>
          <w:p w14:paraId="79550FBE" w14:textId="77777777" w:rsidR="00E27EF7" w:rsidRPr="00525930" w:rsidRDefault="00E27EF7">
            <w:pPr>
              <w:snapToGrid w:val="0"/>
              <w:jc w:val="cente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F49EC60" w14:textId="77777777" w:rsidR="00E27EF7" w:rsidRPr="00525930" w:rsidRDefault="00E27EF7">
            <w:pPr>
              <w:snapToGrid w:val="0"/>
              <w:jc w:val="center"/>
            </w:pPr>
          </w:p>
        </w:tc>
      </w:tr>
      <w:tr w:rsidR="001A68F2" w:rsidRPr="00525930" w14:paraId="658B9BBE" w14:textId="77777777" w:rsidTr="00CB1B01">
        <w:tc>
          <w:tcPr>
            <w:tcW w:w="4140" w:type="dxa"/>
            <w:tcBorders>
              <w:top w:val="single" w:sz="4" w:space="0" w:color="000000"/>
              <w:left w:val="single" w:sz="4" w:space="0" w:color="000000"/>
              <w:bottom w:val="single" w:sz="4" w:space="0" w:color="000000"/>
            </w:tcBorders>
            <w:shd w:val="clear" w:color="auto" w:fill="auto"/>
          </w:tcPr>
          <w:p w14:paraId="681B8C10" w14:textId="77777777" w:rsidR="00E27EF7" w:rsidRPr="00525930" w:rsidRDefault="00E27EF7">
            <w:pPr>
              <w:jc w:val="both"/>
            </w:pPr>
            <w:r w:rsidRPr="00525930">
              <w:t xml:space="preserve">b) bugete locale </w:t>
            </w:r>
          </w:p>
        </w:tc>
        <w:tc>
          <w:tcPr>
            <w:tcW w:w="1244" w:type="dxa"/>
            <w:tcBorders>
              <w:top w:val="single" w:sz="4" w:space="0" w:color="000000"/>
              <w:left w:val="single" w:sz="4" w:space="0" w:color="000000"/>
              <w:bottom w:val="single" w:sz="4" w:space="0" w:color="000000"/>
            </w:tcBorders>
            <w:shd w:val="clear" w:color="auto" w:fill="auto"/>
          </w:tcPr>
          <w:p w14:paraId="03D9330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E877EFE"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F1F9BE1"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AABFD20"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31A8E2B"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CCCBD6B" w14:textId="77777777" w:rsidR="00E27EF7" w:rsidRPr="00525930" w:rsidRDefault="00E27EF7">
            <w:pPr>
              <w:snapToGrid w:val="0"/>
              <w:jc w:val="both"/>
            </w:pPr>
          </w:p>
        </w:tc>
      </w:tr>
      <w:tr w:rsidR="001A68F2" w:rsidRPr="00525930" w14:paraId="029D4AC6" w14:textId="77777777" w:rsidTr="00CB1B01">
        <w:tc>
          <w:tcPr>
            <w:tcW w:w="4140" w:type="dxa"/>
            <w:tcBorders>
              <w:top w:val="single" w:sz="4" w:space="0" w:color="000000"/>
              <w:left w:val="single" w:sz="4" w:space="0" w:color="000000"/>
              <w:bottom w:val="single" w:sz="4" w:space="0" w:color="000000"/>
            </w:tcBorders>
            <w:shd w:val="clear" w:color="auto" w:fill="auto"/>
          </w:tcPr>
          <w:p w14:paraId="37E2BB1D" w14:textId="33AAFF42" w:rsidR="00E27EF7" w:rsidRPr="00525930" w:rsidRDefault="00754798">
            <w:pPr>
              <w:jc w:val="both"/>
            </w:pPr>
            <w:r w:rsidRPr="00525930">
              <w:t>4.</w:t>
            </w:r>
            <w:r w:rsidR="00E27EF7" w:rsidRPr="00525930">
              <w:t>4. Propuneri pentru acoperirea cre</w:t>
            </w:r>
            <w:r w:rsidR="005631E7">
              <w:t>ș</w:t>
            </w:r>
            <w:r w:rsidR="00E27EF7" w:rsidRPr="00525930">
              <w:t xml:space="preserve">terii cheltuielilor bugetare </w:t>
            </w:r>
          </w:p>
        </w:tc>
        <w:tc>
          <w:tcPr>
            <w:tcW w:w="1244" w:type="dxa"/>
            <w:tcBorders>
              <w:top w:val="single" w:sz="4" w:space="0" w:color="000000"/>
              <w:left w:val="single" w:sz="4" w:space="0" w:color="000000"/>
              <w:bottom w:val="single" w:sz="4" w:space="0" w:color="000000"/>
            </w:tcBorders>
            <w:shd w:val="clear" w:color="auto" w:fill="auto"/>
          </w:tcPr>
          <w:p w14:paraId="10312161"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7DA318C"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8ABA140"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B55E27B"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8DE2E12"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E9A5AE0" w14:textId="77777777" w:rsidR="00E27EF7" w:rsidRPr="00525930" w:rsidRDefault="00E27EF7">
            <w:pPr>
              <w:snapToGrid w:val="0"/>
              <w:jc w:val="both"/>
            </w:pPr>
          </w:p>
        </w:tc>
      </w:tr>
      <w:tr w:rsidR="001A68F2" w:rsidRPr="00525930" w14:paraId="6EF33A4B" w14:textId="77777777" w:rsidTr="00CB1B01">
        <w:tc>
          <w:tcPr>
            <w:tcW w:w="4140" w:type="dxa"/>
            <w:tcBorders>
              <w:top w:val="single" w:sz="4" w:space="0" w:color="000000"/>
              <w:left w:val="single" w:sz="4" w:space="0" w:color="000000"/>
              <w:bottom w:val="single" w:sz="4" w:space="0" w:color="000000"/>
            </w:tcBorders>
            <w:shd w:val="clear" w:color="auto" w:fill="auto"/>
          </w:tcPr>
          <w:p w14:paraId="674A4A18" w14:textId="3CCC2548" w:rsidR="00E27EF7" w:rsidRPr="00525930" w:rsidRDefault="00754798">
            <w:pPr>
              <w:jc w:val="both"/>
            </w:pPr>
            <w:r w:rsidRPr="00525930">
              <w:t>4.</w:t>
            </w:r>
            <w:r w:rsidR="00E27EF7" w:rsidRPr="00525930">
              <w:t>5. Propuneri pentru a compensa reducerea veniturilor bugetare</w:t>
            </w:r>
          </w:p>
        </w:tc>
        <w:tc>
          <w:tcPr>
            <w:tcW w:w="1244" w:type="dxa"/>
            <w:tcBorders>
              <w:top w:val="single" w:sz="4" w:space="0" w:color="000000"/>
              <w:left w:val="single" w:sz="4" w:space="0" w:color="000000"/>
              <w:bottom w:val="single" w:sz="4" w:space="0" w:color="000000"/>
            </w:tcBorders>
            <w:shd w:val="clear" w:color="auto" w:fill="auto"/>
          </w:tcPr>
          <w:p w14:paraId="2809757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DEBC1DA"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8789273"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4971FD8"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4AD61AF"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A89439A" w14:textId="77777777" w:rsidR="00E27EF7" w:rsidRPr="00525930" w:rsidRDefault="00E27EF7">
            <w:pPr>
              <w:snapToGrid w:val="0"/>
              <w:jc w:val="both"/>
            </w:pPr>
          </w:p>
        </w:tc>
      </w:tr>
      <w:tr w:rsidR="001A68F2" w:rsidRPr="00525930" w14:paraId="6894020E" w14:textId="77777777" w:rsidTr="00CB1B01">
        <w:tc>
          <w:tcPr>
            <w:tcW w:w="4140" w:type="dxa"/>
            <w:tcBorders>
              <w:top w:val="single" w:sz="4" w:space="0" w:color="000000"/>
              <w:left w:val="single" w:sz="4" w:space="0" w:color="000000"/>
              <w:bottom w:val="single" w:sz="4" w:space="0" w:color="000000"/>
            </w:tcBorders>
            <w:shd w:val="clear" w:color="auto" w:fill="auto"/>
          </w:tcPr>
          <w:p w14:paraId="041036CD" w14:textId="63891D84" w:rsidR="00E27EF7" w:rsidRPr="00525930" w:rsidRDefault="00754798">
            <w:pPr>
              <w:jc w:val="both"/>
            </w:pPr>
            <w:r w:rsidRPr="00525930">
              <w:t>4.</w:t>
            </w:r>
            <w:r w:rsidR="00E27EF7" w:rsidRPr="00525930">
              <w:t xml:space="preserve">6. Calcule detaliate privind fundamentarea modificărilor veniturilor </w:t>
            </w:r>
            <w:r w:rsidR="005631E7">
              <w:t>ș</w:t>
            </w:r>
            <w:r w:rsidR="00E27EF7" w:rsidRPr="00525930">
              <w:t xml:space="preserve">i/sau cheltuielilor bugetare </w:t>
            </w:r>
          </w:p>
        </w:tc>
        <w:tc>
          <w:tcPr>
            <w:tcW w:w="1244" w:type="dxa"/>
            <w:tcBorders>
              <w:top w:val="single" w:sz="4" w:space="0" w:color="000000"/>
              <w:left w:val="single" w:sz="4" w:space="0" w:color="000000"/>
              <w:bottom w:val="single" w:sz="4" w:space="0" w:color="000000"/>
            </w:tcBorders>
            <w:shd w:val="clear" w:color="auto" w:fill="auto"/>
          </w:tcPr>
          <w:p w14:paraId="7D130B2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E9F7EE1"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7D3621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3660854"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C5A7CC5"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716DF4" w14:textId="77777777" w:rsidR="00E27EF7" w:rsidRPr="00525930" w:rsidRDefault="00E27EF7">
            <w:pPr>
              <w:snapToGrid w:val="0"/>
              <w:jc w:val="both"/>
            </w:pPr>
          </w:p>
        </w:tc>
      </w:tr>
      <w:tr w:rsidR="001A68F2" w:rsidRPr="00525930" w14:paraId="3CA3D036" w14:textId="5A500796" w:rsidTr="00CB1B01">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1811EC14" w14:textId="77777777" w:rsidR="00CD1A80" w:rsidRPr="00525930" w:rsidRDefault="00CD1A80" w:rsidP="00CD1A80">
            <w:r w:rsidRPr="00525930">
              <w:lastRenderedPageBreak/>
              <w:t>4.7. Prezentarea, în cazul proiectelor de acte normative a căror adoptare atrage majorarea cheltuielilor bugetare, a următoarelor documente:</w:t>
            </w:r>
          </w:p>
          <w:p w14:paraId="029A7411" w14:textId="2D745CF0" w:rsidR="00CD1A80" w:rsidRPr="00525930" w:rsidRDefault="00CD1A80" w:rsidP="00CD1A80">
            <w:r w:rsidRPr="00525930">
              <w:t>a) fi</w:t>
            </w:r>
            <w:r w:rsidR="005631E7">
              <w:t>ș</w:t>
            </w:r>
            <w:r w:rsidRPr="00525930">
              <w:t xml:space="preserve">a financiară prevăzută la art. 15 din Legea nr. </w:t>
            </w:r>
            <w:hyperlink r:id="rId8" w:history="1">
              <w:r w:rsidRPr="00525930">
                <w:t>500/2002</w:t>
              </w:r>
            </w:hyperlink>
            <w:r w:rsidRPr="00525930">
              <w:t xml:space="preserve"> privind finan</w:t>
            </w:r>
            <w:r w:rsidR="005631E7">
              <w:t>ț</w:t>
            </w:r>
            <w:r w:rsidRPr="00525930">
              <w:t xml:space="preserve">ele publice, cu modificările </w:t>
            </w:r>
            <w:r w:rsidR="005631E7">
              <w:t>ș</w:t>
            </w:r>
            <w:r w:rsidRPr="00525930">
              <w:t>i completările ulterioare, înso</w:t>
            </w:r>
            <w:r w:rsidR="005631E7">
              <w:t>ț</w:t>
            </w:r>
            <w:r w:rsidRPr="00525930">
              <w:t xml:space="preserve">ită de ipotezele </w:t>
            </w:r>
            <w:r w:rsidR="005631E7">
              <w:t>ș</w:t>
            </w:r>
            <w:r w:rsidRPr="00525930">
              <w:t>i metodologia de calcul utilizată;</w:t>
            </w:r>
          </w:p>
          <w:p w14:paraId="166F0873" w14:textId="5DD5F278" w:rsidR="00CD1A80" w:rsidRPr="00525930" w:rsidRDefault="00CD1A80" w:rsidP="00623863">
            <w:pPr>
              <w:jc w:val="both"/>
            </w:pPr>
            <w:r w:rsidRPr="00525930">
              <w:t>b) declara</w:t>
            </w:r>
            <w:r w:rsidR="005631E7">
              <w:t>ț</w:t>
            </w:r>
            <w:r w:rsidRPr="00525930">
              <w:t xml:space="preserve">ie conform căreia majorarea de cheltuială respectivă este compatibilă cu obiectivele </w:t>
            </w:r>
            <w:r w:rsidR="005631E7">
              <w:t>ș</w:t>
            </w:r>
            <w:r w:rsidRPr="00525930">
              <w:t>i priorită</w:t>
            </w:r>
            <w:r w:rsidR="005631E7">
              <w:t>ț</w:t>
            </w:r>
            <w:r w:rsidRPr="00525930">
              <w:t xml:space="preserve">ile strategice specificate în strategia fiscal-bugetară, cu legea bugetară anuală </w:t>
            </w:r>
            <w:r w:rsidR="005631E7">
              <w:t>ș</w:t>
            </w:r>
            <w:r w:rsidRPr="00525930">
              <w:t>i cu plafoanele de cheltuieli prezentate în strategia fiscal-bugetară.</w:t>
            </w:r>
          </w:p>
        </w:tc>
        <w:tc>
          <w:tcPr>
            <w:tcW w:w="6300" w:type="dxa"/>
            <w:gridSpan w:val="6"/>
            <w:tcBorders>
              <w:top w:val="single" w:sz="4" w:space="0" w:color="000000"/>
              <w:left w:val="single" w:sz="4" w:space="0" w:color="auto"/>
              <w:bottom w:val="single" w:sz="4" w:space="0" w:color="000000"/>
              <w:right w:val="single" w:sz="4" w:space="0" w:color="000000"/>
            </w:tcBorders>
            <w:shd w:val="clear" w:color="auto" w:fill="auto"/>
          </w:tcPr>
          <w:p w14:paraId="6E393C99" w14:textId="26D1763F" w:rsidR="00CD1A80" w:rsidRPr="00525930" w:rsidRDefault="00F85FE4">
            <w:pPr>
              <w:suppressAutoHyphens w:val="0"/>
            </w:pPr>
            <w:r>
              <w:t>Nu este cazul</w:t>
            </w:r>
            <w:r w:rsidR="00623863" w:rsidRPr="00525930">
              <w:t>.</w:t>
            </w:r>
          </w:p>
          <w:p w14:paraId="24D6A9E7" w14:textId="77777777" w:rsidR="00CD1A80" w:rsidRPr="00525930" w:rsidRDefault="00CD1A80">
            <w:pPr>
              <w:suppressAutoHyphens w:val="0"/>
            </w:pPr>
          </w:p>
          <w:p w14:paraId="4B3FEB78" w14:textId="77777777" w:rsidR="00CD1A80" w:rsidRPr="00525930" w:rsidRDefault="00CD1A80" w:rsidP="00CD1A80"/>
        </w:tc>
      </w:tr>
      <w:tr w:rsidR="001A68F2" w:rsidRPr="00525930" w14:paraId="722A0237" w14:textId="77B92645" w:rsidTr="00CB1B01">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73DFF795" w14:textId="52854B51" w:rsidR="00D6776F" w:rsidRPr="00525930" w:rsidRDefault="00D6776F" w:rsidP="00D6776F">
            <w:pPr>
              <w:jc w:val="both"/>
            </w:pPr>
            <w:r w:rsidRPr="00525930">
              <w:t>4.8. Alte informa</w:t>
            </w:r>
            <w:r w:rsidR="005631E7">
              <w:t>ț</w:t>
            </w:r>
            <w:r w:rsidRPr="00525930">
              <w:t>ii</w:t>
            </w:r>
          </w:p>
        </w:tc>
        <w:tc>
          <w:tcPr>
            <w:tcW w:w="6300" w:type="dxa"/>
            <w:gridSpan w:val="6"/>
            <w:tcBorders>
              <w:top w:val="single" w:sz="4" w:space="0" w:color="000000"/>
              <w:left w:val="single" w:sz="4" w:space="0" w:color="auto"/>
              <w:bottom w:val="single" w:sz="4" w:space="0" w:color="000000"/>
              <w:right w:val="single" w:sz="4" w:space="0" w:color="000000"/>
            </w:tcBorders>
            <w:shd w:val="clear" w:color="auto" w:fill="auto"/>
          </w:tcPr>
          <w:p w14:paraId="500B120E" w14:textId="77777777" w:rsidR="00D6776F" w:rsidRDefault="00144411" w:rsidP="00144411">
            <w:pPr>
              <w:jc w:val="both"/>
              <w:rPr>
                <w:bCs/>
              </w:rPr>
            </w:pPr>
            <w:r w:rsidRPr="00525930">
              <w:rPr>
                <w:bCs/>
              </w:rPr>
              <w:t>Prezentul act normativ nu generează influen</w:t>
            </w:r>
            <w:r w:rsidR="005631E7">
              <w:rPr>
                <w:bCs/>
              </w:rPr>
              <w:t>ț</w:t>
            </w:r>
            <w:r w:rsidRPr="00525930">
              <w:rPr>
                <w:bCs/>
              </w:rPr>
              <w:t>e financiare având în vedere că Fondul de rezervă bugetară la dispozi</w:t>
            </w:r>
            <w:r w:rsidR="005631E7">
              <w:rPr>
                <w:bCs/>
              </w:rPr>
              <w:t>ț</w:t>
            </w:r>
            <w:r w:rsidRPr="00525930">
              <w:rPr>
                <w:bCs/>
              </w:rPr>
              <w:t>ia Guvernului este parte a bugetului general consolidat.</w:t>
            </w:r>
          </w:p>
          <w:p w14:paraId="1DBB7CC9" w14:textId="77777777" w:rsidR="00DE369B" w:rsidRDefault="00DE369B" w:rsidP="00144411">
            <w:pPr>
              <w:jc w:val="both"/>
              <w:rPr>
                <w:bCs/>
              </w:rPr>
            </w:pPr>
          </w:p>
          <w:p w14:paraId="14FE13E3" w14:textId="4783737F" w:rsidR="00DE369B" w:rsidRPr="00525930" w:rsidRDefault="00DE369B" w:rsidP="00144411">
            <w:pPr>
              <w:jc w:val="both"/>
            </w:pPr>
          </w:p>
        </w:tc>
      </w:tr>
    </w:tbl>
    <w:p w14:paraId="52B60B6C" w14:textId="77777777" w:rsidR="00DE369B" w:rsidRDefault="00DE369B">
      <w:pPr>
        <w:jc w:val="center"/>
        <w:rPr>
          <w:b/>
        </w:rPr>
      </w:pPr>
    </w:p>
    <w:p w14:paraId="45B3D046" w14:textId="77777777" w:rsidR="00DE369B" w:rsidRDefault="00DE369B">
      <w:pPr>
        <w:jc w:val="center"/>
        <w:rPr>
          <w:b/>
        </w:rPr>
      </w:pPr>
    </w:p>
    <w:p w14:paraId="19F48AA8" w14:textId="3D326E16" w:rsidR="00E27EF7" w:rsidRPr="00525930" w:rsidRDefault="00E27EF7">
      <w:pPr>
        <w:jc w:val="center"/>
        <w:rPr>
          <w:b/>
        </w:rPr>
      </w:pPr>
      <w:r w:rsidRPr="00525930">
        <w:rPr>
          <w:b/>
        </w:rPr>
        <w:t>Sec</w:t>
      </w:r>
      <w:r w:rsidR="005631E7">
        <w:rPr>
          <w:b/>
        </w:rPr>
        <w:t>ț</w:t>
      </w:r>
      <w:r w:rsidRPr="00525930">
        <w:rPr>
          <w:b/>
        </w:rPr>
        <w:t>iunea 5.</w:t>
      </w:r>
    </w:p>
    <w:p w14:paraId="55780C52" w14:textId="31BECE11" w:rsidR="00E27EF7" w:rsidRPr="00525930" w:rsidRDefault="00E27EF7">
      <w:pPr>
        <w:jc w:val="center"/>
        <w:rPr>
          <w:b/>
          <w:bCs/>
        </w:rPr>
      </w:pPr>
      <w:r w:rsidRPr="00525930">
        <w:rPr>
          <w:b/>
        </w:rPr>
        <w:t>Efectele proiectului de act normativ asupra legisla</w:t>
      </w:r>
      <w:r w:rsidR="005631E7">
        <w:rPr>
          <w:b/>
        </w:rPr>
        <w:t>ț</w:t>
      </w:r>
      <w:r w:rsidRPr="00525930">
        <w:rPr>
          <w:b/>
        </w:rPr>
        <w:t>iei în vigoare</w:t>
      </w:r>
    </w:p>
    <w:p w14:paraId="3B4ABC9C" w14:textId="77777777" w:rsidR="00DE369B" w:rsidRPr="00525930" w:rsidRDefault="00DE369B">
      <w:pPr>
        <w:ind w:left="1416" w:hanging="1516"/>
        <w:rPr>
          <w:b/>
          <w:bCs/>
        </w:rPr>
      </w:pPr>
    </w:p>
    <w:tbl>
      <w:tblPr>
        <w:tblW w:w="10440" w:type="dxa"/>
        <w:tblInd w:w="-275" w:type="dxa"/>
        <w:tblLayout w:type="fixed"/>
        <w:tblLook w:val="0000" w:firstRow="0" w:lastRow="0" w:firstColumn="0" w:lastColumn="0" w:noHBand="0" w:noVBand="0"/>
      </w:tblPr>
      <w:tblGrid>
        <w:gridCol w:w="4230"/>
        <w:gridCol w:w="6210"/>
      </w:tblGrid>
      <w:tr w:rsidR="001A68F2" w:rsidRPr="00525930" w14:paraId="67BD3B2C" w14:textId="77777777" w:rsidTr="00CB1B01">
        <w:tc>
          <w:tcPr>
            <w:tcW w:w="4230" w:type="dxa"/>
            <w:tcBorders>
              <w:top w:val="single" w:sz="4" w:space="0" w:color="000000"/>
              <w:left w:val="single" w:sz="4" w:space="0" w:color="000000"/>
              <w:bottom w:val="single" w:sz="4" w:space="0" w:color="000000"/>
            </w:tcBorders>
            <w:shd w:val="clear" w:color="auto" w:fill="auto"/>
          </w:tcPr>
          <w:p w14:paraId="46114CBF" w14:textId="77777777" w:rsidR="00E27EF7" w:rsidRPr="00525930" w:rsidRDefault="00FB2694" w:rsidP="00D16F5E">
            <w:pPr>
              <w:jc w:val="both"/>
            </w:pPr>
            <w:r w:rsidRPr="00525930">
              <w:t>5.</w:t>
            </w:r>
            <w:r w:rsidR="00E27EF7" w:rsidRPr="00525930">
              <w:t xml:space="preserve">1.Măsuri normative necesare pentru aplicarea prevederilor proiectului de act normativ. </w:t>
            </w:r>
          </w:p>
          <w:p w14:paraId="20BA1B13" w14:textId="77777777" w:rsidR="00CE52EF" w:rsidRPr="00525930" w:rsidRDefault="00CE52EF" w:rsidP="00D16F5E">
            <w:pPr>
              <w:jc w:val="both"/>
              <w:rPr>
                <w:rStyle w:val="tpt1"/>
                <w:noProof/>
              </w:rPr>
            </w:pPr>
            <w:r w:rsidRPr="00525930">
              <w:rPr>
                <w:noProof/>
              </w:rPr>
              <w:t xml:space="preserve">a) </w:t>
            </w:r>
            <w:r w:rsidRPr="00525930">
              <w:rPr>
                <w:rStyle w:val="tpt1"/>
                <w:noProof/>
              </w:rPr>
              <w:t>acte normative în vigoare ce vor fi modificate sau abrogate, ca urmare a intrarii în vigoare a proiectului de act normativ;</w:t>
            </w:r>
          </w:p>
          <w:p w14:paraId="55DEDE2B" w14:textId="558FEF91" w:rsidR="00CE52EF" w:rsidRPr="00525930" w:rsidRDefault="00CE52EF" w:rsidP="00D16F5E">
            <w:pPr>
              <w:jc w:val="both"/>
            </w:pPr>
            <w:r w:rsidRPr="00525930">
              <w:rPr>
                <w:noProof/>
              </w:rPr>
              <w:t>b) acte normative ce urmează a fi elaborate în vederea implementării noilor dispozi</w:t>
            </w:r>
            <w:r w:rsidR="005631E7">
              <w:rPr>
                <w:noProof/>
              </w:rPr>
              <w:t>ț</w:t>
            </w:r>
            <w:r w:rsidRPr="00525930">
              <w:rPr>
                <w:noProof/>
              </w:rPr>
              <w:t>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1FDFC19" w14:textId="49EFD248" w:rsidR="00E27EF7" w:rsidRPr="00525930" w:rsidRDefault="009201E2" w:rsidP="00581BBC">
            <w:pPr>
              <w:jc w:val="both"/>
            </w:pPr>
            <w:bookmarkStart w:id="7" w:name="do|ax1|pt5|sp5.1.|lia"/>
            <w:bookmarkEnd w:id="7"/>
            <w:r w:rsidRPr="00525930">
              <w:t>Actul normativ nu se referă la acest domeniu.</w:t>
            </w:r>
          </w:p>
        </w:tc>
      </w:tr>
      <w:tr w:rsidR="001A68F2" w:rsidRPr="00525930" w14:paraId="04FA512C" w14:textId="77777777" w:rsidTr="00CB1B01">
        <w:tc>
          <w:tcPr>
            <w:tcW w:w="4230" w:type="dxa"/>
            <w:tcBorders>
              <w:top w:val="single" w:sz="4" w:space="0" w:color="000000"/>
              <w:left w:val="single" w:sz="4" w:space="0" w:color="000000"/>
              <w:bottom w:val="single" w:sz="4" w:space="0" w:color="000000"/>
            </w:tcBorders>
            <w:shd w:val="clear" w:color="auto" w:fill="auto"/>
          </w:tcPr>
          <w:p w14:paraId="73C4606E" w14:textId="0D0F5F99" w:rsidR="00907E45" w:rsidRPr="003D628E" w:rsidRDefault="00997C43" w:rsidP="00CE52EF">
            <w:pPr>
              <w:jc w:val="both"/>
              <w:rPr>
                <w:b/>
              </w:rPr>
            </w:pPr>
            <w:r w:rsidRPr="00525930">
              <w:t xml:space="preserve">5.2. </w:t>
            </w:r>
            <w:r w:rsidR="00DA263C" w:rsidRPr="00525930">
              <w:t>Impactul asupra legisla</w:t>
            </w:r>
            <w:r w:rsidR="005631E7">
              <w:t>ț</w:t>
            </w:r>
            <w:r w:rsidR="00DA263C" w:rsidRPr="00525930">
              <w:t>iei în domeniul achizi</w:t>
            </w:r>
            <w:r w:rsidR="005631E7">
              <w:t>ț</w:t>
            </w:r>
            <w:r w:rsidR="00DA263C" w:rsidRPr="00525930">
              <w:t>iilor publice</w:t>
            </w:r>
            <w:r w:rsidR="00581BBC" w:rsidRPr="00525930">
              <w:rPr>
                <w:b/>
              </w:rPr>
              <w:t xml:space="preserve">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1A012B3" w14:textId="6658884B" w:rsidR="00907E45" w:rsidRPr="00525930" w:rsidRDefault="00F566F0" w:rsidP="00CE52EF">
            <w:pPr>
              <w:pStyle w:val="Titlu1"/>
              <w:rPr>
                <w:b w:val="0"/>
                <w:sz w:val="24"/>
              </w:rPr>
            </w:pPr>
            <w:bookmarkStart w:id="8" w:name="do|ax1|pt5|sp5.2.|lia"/>
            <w:bookmarkEnd w:id="8"/>
            <w:r w:rsidRPr="00525930">
              <w:rPr>
                <w:b w:val="0"/>
                <w:noProof/>
                <w:sz w:val="24"/>
              </w:rPr>
              <w:t>Nu este cazul.</w:t>
            </w:r>
          </w:p>
        </w:tc>
      </w:tr>
      <w:tr w:rsidR="00E3043E" w:rsidRPr="00525930" w14:paraId="7D2E8C5A" w14:textId="77777777" w:rsidTr="00CB1B01">
        <w:tc>
          <w:tcPr>
            <w:tcW w:w="4230" w:type="dxa"/>
            <w:tcBorders>
              <w:top w:val="single" w:sz="4" w:space="0" w:color="000000"/>
              <w:left w:val="single" w:sz="4" w:space="0" w:color="000000"/>
              <w:bottom w:val="single" w:sz="4" w:space="0" w:color="000000"/>
            </w:tcBorders>
            <w:shd w:val="clear" w:color="auto" w:fill="auto"/>
          </w:tcPr>
          <w:p w14:paraId="71883FDD" w14:textId="3B51EE2D" w:rsidR="00E3043E" w:rsidRPr="00525930" w:rsidRDefault="00E3043E" w:rsidP="00E3043E">
            <w:pPr>
              <w:jc w:val="both"/>
              <w:rPr>
                <w:bCs/>
              </w:rPr>
            </w:pPr>
            <w:r w:rsidRPr="00525930">
              <w:rPr>
                <w:bCs/>
              </w:rPr>
              <w:t>5.3. Conformitatea proiectului de act normativ cu legisla</w:t>
            </w:r>
            <w:r w:rsidR="005631E7">
              <w:rPr>
                <w:bCs/>
              </w:rPr>
              <w:t>ț</w:t>
            </w:r>
            <w:r w:rsidRPr="00525930">
              <w:rPr>
                <w:bCs/>
              </w:rPr>
              <w:t>ia UE (în cazul proiectelor ce transpun sau asigură aplicarea unor prevederi de drept UE).</w:t>
            </w:r>
          </w:p>
          <w:p w14:paraId="0B2D9410" w14:textId="77777777" w:rsidR="00E3043E" w:rsidRPr="00525930" w:rsidRDefault="00E3043E" w:rsidP="00E3043E">
            <w:pPr>
              <w:jc w:val="both"/>
              <w:rPr>
                <w:bCs/>
              </w:rPr>
            </w:pPr>
            <w:r w:rsidRPr="00525930">
              <w:rPr>
                <w:bCs/>
              </w:rPr>
              <w:t>5.3.1. Măsuri normative necesare transpunerii directivelor UE</w:t>
            </w:r>
          </w:p>
          <w:p w14:paraId="6E95DC50" w14:textId="386B6D4C" w:rsidR="00E3043E" w:rsidRPr="00525930" w:rsidRDefault="00E3043E" w:rsidP="00E3043E">
            <w:pPr>
              <w:jc w:val="both"/>
              <w:rPr>
                <w:bCs/>
              </w:rPr>
            </w:pPr>
            <w:r w:rsidRPr="00525930">
              <w:rPr>
                <w:bCs/>
              </w:rPr>
              <w:t xml:space="preserve">a)tipul, titlul, numărul </w:t>
            </w:r>
            <w:r w:rsidR="005631E7">
              <w:rPr>
                <w:bCs/>
              </w:rPr>
              <w:t>ș</w:t>
            </w:r>
            <w:r w:rsidRPr="00525930">
              <w:rPr>
                <w:bCs/>
              </w:rPr>
              <w:t>i data directivei UE ale cărei cerin</w:t>
            </w:r>
            <w:r w:rsidR="005631E7">
              <w:rPr>
                <w:bCs/>
              </w:rPr>
              <w:t>ț</w:t>
            </w:r>
            <w:r w:rsidRPr="00525930">
              <w:rPr>
                <w:bCs/>
              </w:rPr>
              <w:t>e sunt transpuse de proiectul de act normativ;</w:t>
            </w:r>
          </w:p>
          <w:p w14:paraId="0631D33D" w14:textId="77777777" w:rsidR="00E3043E" w:rsidRPr="00525930" w:rsidRDefault="00E3043E" w:rsidP="00E3043E">
            <w:pPr>
              <w:jc w:val="both"/>
              <w:rPr>
                <w:bCs/>
              </w:rPr>
            </w:pPr>
            <w:r w:rsidRPr="00525930">
              <w:rPr>
                <w:bCs/>
              </w:rPr>
              <w:t>b)obiectivele directivei UE;</w:t>
            </w:r>
          </w:p>
          <w:p w14:paraId="40818D79" w14:textId="77777777" w:rsidR="00E3043E" w:rsidRPr="00525930" w:rsidRDefault="00E3043E" w:rsidP="00E3043E">
            <w:pPr>
              <w:jc w:val="both"/>
              <w:rPr>
                <w:bCs/>
              </w:rPr>
            </w:pPr>
            <w:r w:rsidRPr="00525930">
              <w:rPr>
                <w:bCs/>
              </w:rPr>
              <w:t>c)tipul de transpunere a directivei UE în cauză</w:t>
            </w:r>
          </w:p>
          <w:p w14:paraId="451D2B48" w14:textId="77777777" w:rsidR="00E3043E" w:rsidRPr="00525930" w:rsidRDefault="00E3043E" w:rsidP="00E3043E">
            <w:pPr>
              <w:jc w:val="both"/>
              <w:rPr>
                <w:bCs/>
              </w:rPr>
            </w:pPr>
            <w:r w:rsidRPr="00525930">
              <w:rPr>
                <w:bCs/>
              </w:rPr>
              <w:t xml:space="preserve">d)termenele-limită pentru transpunerea directivelor UE vizate </w:t>
            </w:r>
          </w:p>
          <w:p w14:paraId="0B123836" w14:textId="77777777" w:rsidR="00E3043E" w:rsidRPr="00525930" w:rsidRDefault="00E3043E" w:rsidP="00E3043E">
            <w:pPr>
              <w:jc w:val="both"/>
              <w:rPr>
                <w:bCs/>
              </w:rPr>
            </w:pPr>
          </w:p>
          <w:p w14:paraId="50283097" w14:textId="5CD304B0" w:rsidR="00E3043E" w:rsidRPr="00525930" w:rsidRDefault="00E3043E" w:rsidP="00E3043E">
            <w:pPr>
              <w:jc w:val="both"/>
              <w:rPr>
                <w:bCs/>
              </w:rPr>
            </w:pPr>
            <w:r w:rsidRPr="00525930">
              <w:rPr>
                <w:bCs/>
              </w:rPr>
              <w:t>5.3.2. Măsuri normative necesare aplicării actelor legislative ale UE.</w:t>
            </w:r>
          </w:p>
          <w:p w14:paraId="30DCE035" w14:textId="418B0F84" w:rsidR="00E3043E" w:rsidRPr="00525930" w:rsidRDefault="00E3043E" w:rsidP="00E3043E">
            <w:pPr>
              <w:jc w:val="both"/>
              <w:rPr>
                <w:bCs/>
              </w:rPr>
            </w:pPr>
            <w:r w:rsidRPr="00525930">
              <w:rPr>
                <w:bCs/>
              </w:rPr>
              <w:lastRenderedPageBreak/>
              <w:t>a)justificarea necesită</w:t>
            </w:r>
            <w:r w:rsidR="005631E7">
              <w:rPr>
                <w:bCs/>
              </w:rPr>
              <w:t>ț</w:t>
            </w:r>
            <w:r w:rsidRPr="00525930">
              <w:rPr>
                <w:bCs/>
              </w:rPr>
              <w:t>ii adoptării măsurilor incluse în proiect în vederea aplicării actului legislativ al UE;</w:t>
            </w:r>
          </w:p>
          <w:p w14:paraId="550314EE" w14:textId="7A6A0FD8" w:rsidR="00E3043E" w:rsidRPr="00525930" w:rsidRDefault="00E3043E" w:rsidP="00E3043E">
            <w:pPr>
              <w:jc w:val="both"/>
              <w:rPr>
                <w:bCs/>
              </w:rPr>
            </w:pPr>
            <w:r w:rsidRPr="00525930">
              <w:rPr>
                <w:bCs/>
              </w:rPr>
              <w:t xml:space="preserve">b)tipul, titlul, numărul </w:t>
            </w:r>
            <w:r w:rsidR="005631E7">
              <w:rPr>
                <w:bCs/>
              </w:rPr>
              <w:t>ș</w:t>
            </w:r>
            <w:r w:rsidRPr="00525930">
              <w:rPr>
                <w:bCs/>
              </w:rPr>
              <w:t>i data actului legislativ al UE pentru care se creează cadrul de aplicare.</w:t>
            </w:r>
          </w:p>
          <w:p w14:paraId="7246D9D5" w14:textId="1EDFE4E9" w:rsidR="00E3043E" w:rsidRPr="00525930" w:rsidRDefault="00E3043E" w:rsidP="00E3043E">
            <w:pPr>
              <w:jc w:val="both"/>
              <w:rPr>
                <w:bCs/>
              </w:rPr>
            </w:pPr>
            <w:r w:rsidRPr="00525930">
              <w:rPr>
                <w:bCs/>
              </w:rPr>
              <w:t>a)justificarea necesită</w:t>
            </w:r>
            <w:r w:rsidR="005631E7">
              <w:rPr>
                <w:bCs/>
              </w:rPr>
              <w:t>ț</w:t>
            </w:r>
            <w:r w:rsidRPr="00525930">
              <w:rPr>
                <w:bCs/>
              </w:rPr>
              <w:t>ii adoptării măsurilor incluse în proiect în vederea aplicării actului legislativ al UE;</w:t>
            </w:r>
          </w:p>
          <w:p w14:paraId="0DB80445" w14:textId="73C63A90" w:rsidR="00160A79" w:rsidRPr="00525930" w:rsidRDefault="00E3043E" w:rsidP="008D0575">
            <w:pPr>
              <w:jc w:val="both"/>
            </w:pPr>
            <w:r w:rsidRPr="00525930">
              <w:rPr>
                <w:bCs/>
              </w:rPr>
              <w:t xml:space="preserve">b)tipul, titlul, numărul </w:t>
            </w:r>
            <w:r w:rsidR="005631E7">
              <w:rPr>
                <w:bCs/>
              </w:rPr>
              <w:t>ș</w:t>
            </w:r>
            <w:r w:rsidRPr="00525930">
              <w:rPr>
                <w:bCs/>
              </w:rPr>
              <w:t>i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7867684C" w14:textId="77777777" w:rsidR="00E3043E" w:rsidRPr="00525930" w:rsidRDefault="00E3043E" w:rsidP="00E3043E">
            <w:pPr>
              <w:jc w:val="both"/>
            </w:pPr>
            <w:r w:rsidRPr="00525930">
              <w:rPr>
                <w:noProof/>
              </w:rPr>
              <w:lastRenderedPageBreak/>
              <w:t>Proiectul de act normativ nu se referă la acest domeniu.</w:t>
            </w:r>
          </w:p>
          <w:p w14:paraId="32192286" w14:textId="77777777" w:rsidR="00E3043E" w:rsidRPr="00525930" w:rsidRDefault="00E3043E" w:rsidP="00E3043E">
            <w:pPr>
              <w:jc w:val="both"/>
            </w:pPr>
          </w:p>
          <w:p w14:paraId="094E2C59" w14:textId="77777777" w:rsidR="00E3043E" w:rsidRPr="00525930" w:rsidRDefault="00E3043E" w:rsidP="00E3043E">
            <w:pPr>
              <w:jc w:val="both"/>
            </w:pPr>
          </w:p>
          <w:p w14:paraId="1708189E" w14:textId="77777777" w:rsidR="00E3043E" w:rsidRPr="00525930" w:rsidRDefault="00E3043E" w:rsidP="00E3043E">
            <w:pPr>
              <w:jc w:val="both"/>
            </w:pPr>
          </w:p>
          <w:p w14:paraId="56E5C1F5" w14:textId="77777777" w:rsidR="00E3043E" w:rsidRPr="00525930" w:rsidRDefault="00E3043E" w:rsidP="00E3043E">
            <w:pPr>
              <w:jc w:val="both"/>
              <w:rPr>
                <w:noProof/>
              </w:rPr>
            </w:pPr>
            <w:r w:rsidRPr="00525930">
              <w:rPr>
                <w:noProof/>
              </w:rPr>
              <w:t>Proiectul de act normativ nu se referă la acest domeniu</w:t>
            </w:r>
          </w:p>
          <w:p w14:paraId="474EB38A" w14:textId="77777777" w:rsidR="00E3043E" w:rsidRPr="00525930" w:rsidRDefault="00E3043E" w:rsidP="00E3043E">
            <w:pPr>
              <w:jc w:val="both"/>
            </w:pPr>
          </w:p>
          <w:p w14:paraId="314A7F50" w14:textId="77777777" w:rsidR="00E3043E" w:rsidRPr="00525930" w:rsidRDefault="00E3043E" w:rsidP="00E3043E">
            <w:pPr>
              <w:jc w:val="both"/>
            </w:pPr>
          </w:p>
          <w:p w14:paraId="1202F329" w14:textId="77777777" w:rsidR="00E3043E" w:rsidRPr="00525930" w:rsidRDefault="00E3043E" w:rsidP="00E3043E">
            <w:pPr>
              <w:jc w:val="both"/>
            </w:pPr>
          </w:p>
          <w:p w14:paraId="1637303B" w14:textId="77777777" w:rsidR="00E3043E" w:rsidRPr="00525930" w:rsidRDefault="00E3043E" w:rsidP="00E3043E">
            <w:pPr>
              <w:jc w:val="both"/>
            </w:pPr>
          </w:p>
          <w:p w14:paraId="5E421415" w14:textId="77777777" w:rsidR="00E3043E" w:rsidRPr="00525930" w:rsidRDefault="00E3043E" w:rsidP="00E3043E">
            <w:pPr>
              <w:jc w:val="both"/>
            </w:pPr>
          </w:p>
          <w:p w14:paraId="280962DD" w14:textId="77777777" w:rsidR="00E3043E" w:rsidRPr="00525930" w:rsidRDefault="00E3043E" w:rsidP="00E3043E">
            <w:pPr>
              <w:jc w:val="both"/>
            </w:pPr>
          </w:p>
          <w:p w14:paraId="0B228E15" w14:textId="77777777" w:rsidR="00E3043E" w:rsidRPr="00525930" w:rsidRDefault="00E3043E" w:rsidP="00E3043E">
            <w:pPr>
              <w:jc w:val="both"/>
            </w:pPr>
          </w:p>
          <w:p w14:paraId="47B16E48" w14:textId="77777777" w:rsidR="00E3043E" w:rsidRPr="00525930" w:rsidRDefault="00E3043E" w:rsidP="00E3043E">
            <w:pPr>
              <w:jc w:val="both"/>
            </w:pPr>
          </w:p>
          <w:p w14:paraId="7CE091E6" w14:textId="77777777" w:rsidR="00E3043E" w:rsidRPr="00525930" w:rsidRDefault="00E3043E" w:rsidP="00E3043E">
            <w:pPr>
              <w:jc w:val="both"/>
            </w:pPr>
          </w:p>
          <w:p w14:paraId="2667C05C" w14:textId="77777777" w:rsidR="00E3043E" w:rsidRDefault="00E3043E" w:rsidP="00E3043E">
            <w:pPr>
              <w:jc w:val="both"/>
              <w:rPr>
                <w:noProof/>
              </w:rPr>
            </w:pPr>
          </w:p>
          <w:p w14:paraId="4E4A2B46" w14:textId="77777777" w:rsidR="00E3043E" w:rsidRPr="00525930" w:rsidRDefault="00E3043E" w:rsidP="00E3043E">
            <w:pPr>
              <w:jc w:val="both"/>
              <w:rPr>
                <w:noProof/>
              </w:rPr>
            </w:pPr>
            <w:r w:rsidRPr="00525930">
              <w:rPr>
                <w:noProof/>
              </w:rPr>
              <w:t>Proiectul de act normativ nu se referă la acest domeniu</w:t>
            </w:r>
          </w:p>
          <w:p w14:paraId="678890F9" w14:textId="77777777" w:rsidR="00E3043E" w:rsidRPr="00525930" w:rsidRDefault="00E3043E" w:rsidP="00E3043E">
            <w:pPr>
              <w:pStyle w:val="Titlu1"/>
              <w:rPr>
                <w:b w:val="0"/>
                <w:noProof/>
                <w:sz w:val="24"/>
              </w:rPr>
            </w:pPr>
          </w:p>
        </w:tc>
      </w:tr>
      <w:tr w:rsidR="00E3043E" w:rsidRPr="00525930" w14:paraId="0DE6A409" w14:textId="77777777" w:rsidTr="00CB1B01">
        <w:tc>
          <w:tcPr>
            <w:tcW w:w="4230" w:type="dxa"/>
            <w:tcBorders>
              <w:top w:val="single" w:sz="4" w:space="0" w:color="000000"/>
              <w:left w:val="single" w:sz="4" w:space="0" w:color="000000"/>
              <w:bottom w:val="single" w:sz="4" w:space="0" w:color="000000"/>
            </w:tcBorders>
            <w:shd w:val="clear" w:color="auto" w:fill="auto"/>
          </w:tcPr>
          <w:p w14:paraId="0DF5B689" w14:textId="071961B6" w:rsidR="00160A79" w:rsidRPr="00525930" w:rsidRDefault="00E3043E" w:rsidP="008D0575">
            <w:pPr>
              <w:jc w:val="both"/>
            </w:pPr>
            <w:r w:rsidRPr="00525930">
              <w:t xml:space="preserve">5.4. </w:t>
            </w:r>
            <w:r w:rsidRPr="00525930">
              <w:rPr>
                <w:bCs/>
              </w:rPr>
              <w:t>Hotărâri ale Cur</w:t>
            </w:r>
            <w:r w:rsidR="005631E7">
              <w:rPr>
                <w:bCs/>
              </w:rPr>
              <w:t>ț</w:t>
            </w:r>
            <w:r w:rsidRPr="00525930">
              <w:rPr>
                <w:bCs/>
              </w:rPr>
              <w:t>ii de Justi</w:t>
            </w:r>
            <w:r w:rsidR="005631E7">
              <w:rPr>
                <w:bCs/>
              </w:rPr>
              <w:t>ț</w:t>
            </w:r>
            <w:r w:rsidRPr="00525930">
              <w:rPr>
                <w:bCs/>
              </w:rPr>
              <w:t>ie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6686490" w14:textId="57B15538" w:rsidR="00E3043E" w:rsidRPr="00525930" w:rsidRDefault="00E3043E" w:rsidP="00E3043E">
            <w:pPr>
              <w:jc w:val="both"/>
            </w:pPr>
            <w:r w:rsidRPr="00525930">
              <w:rPr>
                <w:noProof/>
              </w:rPr>
              <w:t>Proiectul de act normativ nu se referă la acest domeniu</w:t>
            </w:r>
          </w:p>
        </w:tc>
      </w:tr>
      <w:tr w:rsidR="00E3043E" w:rsidRPr="00525930" w14:paraId="0FAC8CDA" w14:textId="77777777" w:rsidTr="00CB1B01">
        <w:tc>
          <w:tcPr>
            <w:tcW w:w="4230" w:type="dxa"/>
            <w:tcBorders>
              <w:top w:val="single" w:sz="4" w:space="0" w:color="000000"/>
              <w:left w:val="single" w:sz="4" w:space="0" w:color="000000"/>
              <w:bottom w:val="single" w:sz="4" w:space="0" w:color="000000"/>
            </w:tcBorders>
            <w:shd w:val="clear" w:color="auto" w:fill="auto"/>
          </w:tcPr>
          <w:p w14:paraId="642F97D4" w14:textId="5DF124B0" w:rsidR="00160A79" w:rsidRPr="00525930" w:rsidRDefault="00E3043E" w:rsidP="008D0575">
            <w:pPr>
              <w:jc w:val="both"/>
            </w:pPr>
            <w:r w:rsidRPr="00525930">
              <w:t xml:space="preserve">5.5. </w:t>
            </w:r>
            <w:r w:rsidRPr="00525930">
              <w:rPr>
                <w:bCs/>
              </w:rPr>
              <w:t xml:space="preserve">Alte acte normative </w:t>
            </w:r>
            <w:r w:rsidR="005631E7">
              <w:rPr>
                <w:bCs/>
              </w:rPr>
              <w:t>ș</w:t>
            </w:r>
            <w:r w:rsidRPr="00525930">
              <w:rPr>
                <w:bCs/>
              </w:rPr>
              <w:t>i/sau documente interna</w:t>
            </w:r>
            <w:r w:rsidR="005631E7">
              <w:rPr>
                <w:bCs/>
              </w:rPr>
              <w:t>ț</w:t>
            </w:r>
            <w:r w:rsidRPr="00525930">
              <w:rPr>
                <w:bCs/>
              </w:rPr>
              <w:t>ionale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10E08074" w14:textId="491F1897" w:rsidR="00E3043E" w:rsidRPr="00525930" w:rsidRDefault="00E3043E" w:rsidP="00E3043E">
            <w:pPr>
              <w:jc w:val="both"/>
            </w:pPr>
            <w:r w:rsidRPr="00525930">
              <w:rPr>
                <w:noProof/>
              </w:rPr>
              <w:t>Proiectul de act normativ nu se referă la acest domeniu</w:t>
            </w:r>
          </w:p>
        </w:tc>
      </w:tr>
      <w:tr w:rsidR="00E3043E" w:rsidRPr="00525930" w14:paraId="4FD8329A" w14:textId="77777777" w:rsidTr="00CB1B01">
        <w:tc>
          <w:tcPr>
            <w:tcW w:w="4230" w:type="dxa"/>
            <w:tcBorders>
              <w:top w:val="single" w:sz="4" w:space="0" w:color="000000"/>
              <w:left w:val="single" w:sz="4" w:space="0" w:color="000000"/>
              <w:bottom w:val="single" w:sz="4" w:space="0" w:color="000000"/>
            </w:tcBorders>
            <w:shd w:val="clear" w:color="auto" w:fill="auto"/>
          </w:tcPr>
          <w:p w14:paraId="27AA9885" w14:textId="4104D521" w:rsidR="00E3043E" w:rsidRPr="00525930" w:rsidRDefault="00E661B0" w:rsidP="00E3043E">
            <w:r>
              <w:t>5.</w:t>
            </w:r>
            <w:r w:rsidR="00E3043E" w:rsidRPr="00525930">
              <w:t>6. Alte informa</w:t>
            </w:r>
            <w:r w:rsidR="005631E7">
              <w:t>ț</w:t>
            </w:r>
            <w:r w:rsidR="00E3043E" w:rsidRPr="00525930">
              <w:t>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6A9EC39" w14:textId="3F41E4BE" w:rsidR="0052323F" w:rsidRPr="00525930" w:rsidRDefault="00E3043E" w:rsidP="008D0575">
            <w:pPr>
              <w:jc w:val="both"/>
            </w:pPr>
            <w:r w:rsidRPr="00525930">
              <w:t>Nu au fost identificate</w:t>
            </w:r>
          </w:p>
        </w:tc>
      </w:tr>
    </w:tbl>
    <w:p w14:paraId="1E85E355" w14:textId="77777777" w:rsidR="00AB6C01" w:rsidRDefault="00AB6C01">
      <w:pPr>
        <w:rPr>
          <w:b/>
          <w:bCs/>
        </w:rPr>
      </w:pPr>
    </w:p>
    <w:p w14:paraId="77C4278F" w14:textId="7BA75036" w:rsidR="00E27EF7" w:rsidRPr="00525930" w:rsidRDefault="00E27EF7">
      <w:pPr>
        <w:jc w:val="center"/>
        <w:rPr>
          <w:b/>
        </w:rPr>
      </w:pPr>
      <w:r w:rsidRPr="00525930">
        <w:rPr>
          <w:b/>
        </w:rPr>
        <w:t>Sec</w:t>
      </w:r>
      <w:r w:rsidR="005631E7">
        <w:rPr>
          <w:b/>
        </w:rPr>
        <w:t>ț</w:t>
      </w:r>
      <w:r w:rsidRPr="00525930">
        <w:rPr>
          <w:b/>
        </w:rPr>
        <w:t>iunea 6.</w:t>
      </w:r>
    </w:p>
    <w:p w14:paraId="3B2E891E" w14:textId="77777777" w:rsidR="00E27EF7" w:rsidRPr="00525930" w:rsidRDefault="00E27EF7">
      <w:pPr>
        <w:jc w:val="center"/>
        <w:rPr>
          <w:b/>
          <w:bCs/>
        </w:rPr>
      </w:pPr>
      <w:r w:rsidRPr="00525930">
        <w:rPr>
          <w:b/>
        </w:rPr>
        <w:t>Consultările efectuate în vederea elaborării proiectului de act normativ</w:t>
      </w:r>
    </w:p>
    <w:p w14:paraId="018EE12E" w14:textId="6EF110E3" w:rsidR="00DE369B" w:rsidRPr="00525930" w:rsidRDefault="00DE369B">
      <w:pPr>
        <w:ind w:left="1416" w:hanging="1516"/>
        <w:rPr>
          <w:b/>
          <w:bCs/>
        </w:rPr>
      </w:pPr>
    </w:p>
    <w:tbl>
      <w:tblPr>
        <w:tblW w:w="10350" w:type="dxa"/>
        <w:tblInd w:w="-185" w:type="dxa"/>
        <w:tblLayout w:type="fixed"/>
        <w:tblLook w:val="0000" w:firstRow="0" w:lastRow="0" w:firstColumn="0" w:lastColumn="0" w:noHBand="0" w:noVBand="0"/>
      </w:tblPr>
      <w:tblGrid>
        <w:gridCol w:w="4593"/>
        <w:gridCol w:w="5757"/>
      </w:tblGrid>
      <w:tr w:rsidR="001A68F2" w:rsidRPr="00525930" w14:paraId="0A3666C6" w14:textId="77777777" w:rsidTr="00DE369B">
        <w:trPr>
          <w:trHeight w:val="544"/>
        </w:trPr>
        <w:tc>
          <w:tcPr>
            <w:tcW w:w="4593" w:type="dxa"/>
            <w:tcBorders>
              <w:top w:val="single" w:sz="4" w:space="0" w:color="000000"/>
              <w:left w:val="single" w:sz="4" w:space="0" w:color="000000"/>
              <w:bottom w:val="single" w:sz="4" w:space="0" w:color="000000"/>
            </w:tcBorders>
            <w:shd w:val="clear" w:color="auto" w:fill="auto"/>
          </w:tcPr>
          <w:p w14:paraId="0CBBF2C4" w14:textId="2B3DB968" w:rsidR="00F67FB0" w:rsidRPr="00525930" w:rsidRDefault="00F67FB0" w:rsidP="00F67FB0">
            <w:pPr>
              <w:jc w:val="both"/>
            </w:pPr>
            <w:r w:rsidRPr="00525930">
              <w:t>6.1.</w:t>
            </w:r>
            <w:r w:rsidR="000565ED" w:rsidRPr="00525930">
              <w:t xml:space="preserve"> Informa</w:t>
            </w:r>
            <w:r w:rsidR="005631E7">
              <w:t>ț</w:t>
            </w:r>
            <w:r w:rsidR="000565ED" w:rsidRPr="00525930">
              <w:t>ii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215D0FDD" w14:textId="3435C914" w:rsidR="00160A79" w:rsidRPr="00525930" w:rsidRDefault="00605427" w:rsidP="00D765BF">
            <w:pPr>
              <w:jc w:val="both"/>
            </w:pPr>
            <w:bookmarkStart w:id="9" w:name="do|ax1|pt6|sp6.1.|lia"/>
            <w:bookmarkEnd w:id="9"/>
            <w:r w:rsidRPr="00605427">
              <w:t>Proiectul de act normativ nu se referă la acest domeniu.</w:t>
            </w:r>
          </w:p>
        </w:tc>
      </w:tr>
      <w:tr w:rsidR="001A68F2" w:rsidRPr="00525930" w14:paraId="56636AA3" w14:textId="77777777" w:rsidTr="008D0575">
        <w:trPr>
          <w:trHeight w:val="993"/>
        </w:trPr>
        <w:tc>
          <w:tcPr>
            <w:tcW w:w="4593" w:type="dxa"/>
            <w:tcBorders>
              <w:top w:val="single" w:sz="4" w:space="0" w:color="000000"/>
              <w:left w:val="single" w:sz="4" w:space="0" w:color="000000"/>
              <w:bottom w:val="single" w:sz="4" w:space="0" w:color="000000"/>
            </w:tcBorders>
            <w:shd w:val="clear" w:color="auto" w:fill="auto"/>
          </w:tcPr>
          <w:p w14:paraId="641167D2" w14:textId="457721D3" w:rsidR="00F67FB0" w:rsidRPr="00525930" w:rsidRDefault="00F67FB0" w:rsidP="00F67FB0">
            <w:r w:rsidRPr="00525930">
              <w:t>6.2.</w:t>
            </w:r>
            <w:r w:rsidRPr="00525930">
              <w:rPr>
                <w:rStyle w:val="WW8Num1z0"/>
                <w:rFonts w:ascii="Times New Roman" w:hAnsi="Times New Roman" w:cs="Times New Roman"/>
                <w:sz w:val="22"/>
                <w:szCs w:val="22"/>
              </w:rPr>
              <w:t xml:space="preserve"> </w:t>
            </w:r>
            <w:r w:rsidRPr="00525930">
              <w:t>Informa</w:t>
            </w:r>
            <w:r w:rsidR="005631E7">
              <w:t>ț</w:t>
            </w:r>
            <w:r w:rsidRPr="00525930">
              <w:t>ii privind procesul de consultare cu organiza</w:t>
            </w:r>
            <w:r w:rsidR="005631E7">
              <w:t>ț</w:t>
            </w:r>
            <w:r w:rsidRPr="00525930">
              <w:t xml:space="preserve">ii neguvernamentale, institute de cercetare </w:t>
            </w:r>
            <w:r w:rsidR="005631E7">
              <w:t>ș</w:t>
            </w:r>
            <w:r w:rsidRPr="00525930">
              <w:t>i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AC8DA17" w14:textId="5DFEC3FB" w:rsidR="00F67FB0" w:rsidRPr="00525930" w:rsidRDefault="002E1D1B" w:rsidP="00F67FB0">
            <w:pPr>
              <w:jc w:val="both"/>
            </w:pPr>
            <w:bookmarkStart w:id="10" w:name="do|ax1|pt6|sp6.2.|lia"/>
            <w:bookmarkEnd w:id="10"/>
            <w:r w:rsidRPr="00525930">
              <w:rPr>
                <w:noProof/>
              </w:rPr>
              <w:t>Proiectul de act normativ a fost afi</w:t>
            </w:r>
            <w:r w:rsidR="005631E7">
              <w:rPr>
                <w:noProof/>
              </w:rPr>
              <w:t>ș</w:t>
            </w:r>
            <w:r w:rsidRPr="00525930">
              <w:rPr>
                <w:noProof/>
              </w:rPr>
              <w:t xml:space="preserve">at pe site-ul Ministerului Transporturilor </w:t>
            </w:r>
            <w:r w:rsidR="005631E7">
              <w:rPr>
                <w:noProof/>
              </w:rPr>
              <w:t>ș</w:t>
            </w:r>
            <w:r w:rsidRPr="00525930">
              <w:rPr>
                <w:noProof/>
              </w:rPr>
              <w:t>i Infrastructurii</w:t>
            </w:r>
          </w:p>
        </w:tc>
      </w:tr>
      <w:tr w:rsidR="001A68F2" w:rsidRPr="00525930" w14:paraId="3F1DFDA8" w14:textId="77777777" w:rsidTr="00CB1B01">
        <w:tc>
          <w:tcPr>
            <w:tcW w:w="4593" w:type="dxa"/>
            <w:tcBorders>
              <w:top w:val="single" w:sz="4" w:space="0" w:color="000000"/>
              <w:left w:val="single" w:sz="4" w:space="0" w:color="000000"/>
              <w:bottom w:val="single" w:sz="4" w:space="0" w:color="000000"/>
            </w:tcBorders>
            <w:shd w:val="clear" w:color="auto" w:fill="auto"/>
          </w:tcPr>
          <w:p w14:paraId="3EFED797" w14:textId="61567946" w:rsidR="00F67FB0" w:rsidRPr="00525930" w:rsidRDefault="00F67FB0" w:rsidP="002E1D1B">
            <w:pPr>
              <w:jc w:val="both"/>
            </w:pPr>
            <w:r w:rsidRPr="00525930">
              <w:t>6.3. Informa</w:t>
            </w:r>
            <w:r w:rsidR="005631E7">
              <w:t>ț</w:t>
            </w:r>
            <w:r w:rsidRPr="00525930">
              <w:t>ii despre consultările organizate cu autorită</w:t>
            </w:r>
            <w:r w:rsidR="005631E7">
              <w:t>ț</w:t>
            </w:r>
            <w:r w:rsidRPr="00525930">
              <w:t>ile administra</w:t>
            </w:r>
            <w:r w:rsidR="005631E7">
              <w:t>ț</w:t>
            </w:r>
            <w:r w:rsidRPr="00525930">
              <w:t>iei publice locale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1A196AB" w14:textId="2264C45F" w:rsidR="00F67FB0" w:rsidRPr="00525930" w:rsidRDefault="002E1D1B" w:rsidP="00F67FB0">
            <w:pPr>
              <w:jc w:val="both"/>
            </w:pPr>
            <w:bookmarkStart w:id="11" w:name="do|ax1|pt6|sp6.3.|lia"/>
            <w:bookmarkEnd w:id="11"/>
            <w:r w:rsidRPr="00525930">
              <w:rPr>
                <w:noProof/>
              </w:rPr>
              <w:t>Proiectul de act normativ nu se referă la acest domeniu.</w:t>
            </w:r>
          </w:p>
        </w:tc>
      </w:tr>
      <w:tr w:rsidR="001A68F2" w:rsidRPr="00525930" w14:paraId="5DE512E3" w14:textId="77777777" w:rsidTr="00CB1B01">
        <w:tc>
          <w:tcPr>
            <w:tcW w:w="4593" w:type="dxa"/>
            <w:tcBorders>
              <w:top w:val="single" w:sz="4" w:space="0" w:color="000000"/>
              <w:left w:val="single" w:sz="4" w:space="0" w:color="000000"/>
              <w:bottom w:val="single" w:sz="4" w:space="0" w:color="000000"/>
            </w:tcBorders>
            <w:shd w:val="clear" w:color="auto" w:fill="auto"/>
          </w:tcPr>
          <w:p w14:paraId="7C98E035" w14:textId="79B4EB2F" w:rsidR="00F67FB0" w:rsidRPr="00525930" w:rsidRDefault="00F67FB0" w:rsidP="00F67FB0">
            <w:pPr>
              <w:jc w:val="both"/>
            </w:pPr>
            <w:r w:rsidRPr="00525930">
              <w:t>6.4.</w:t>
            </w:r>
            <w:r w:rsidRPr="00525930">
              <w:rPr>
                <w:rStyle w:val="WW8Num1z0"/>
                <w:rFonts w:ascii="Times New Roman" w:hAnsi="Times New Roman" w:cs="Times New Roman"/>
                <w:sz w:val="22"/>
                <w:szCs w:val="22"/>
              </w:rPr>
              <w:t xml:space="preserve"> </w:t>
            </w:r>
            <w:r w:rsidRPr="00525930">
              <w:t>Informa</w:t>
            </w:r>
            <w:r w:rsidR="005631E7">
              <w:t>ț</w:t>
            </w:r>
            <w:r w:rsidRPr="00525930">
              <w:t>ii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FDE4AB7" w14:textId="48C83D05" w:rsidR="0012216F" w:rsidRPr="00525930" w:rsidRDefault="00492715" w:rsidP="00F67FB0">
            <w:pPr>
              <w:jc w:val="both"/>
              <w:rPr>
                <w:noProof/>
              </w:rPr>
            </w:pPr>
            <w:r w:rsidRPr="00525930">
              <w:rPr>
                <w:noProof/>
              </w:rPr>
              <w:t>Proiectul de act normativ nu se referă la acest domeniu.</w:t>
            </w:r>
          </w:p>
        </w:tc>
      </w:tr>
      <w:tr w:rsidR="001A68F2" w:rsidRPr="00525930" w14:paraId="0FEA75B1" w14:textId="77777777" w:rsidTr="00CB1B01">
        <w:tc>
          <w:tcPr>
            <w:tcW w:w="4593" w:type="dxa"/>
            <w:tcBorders>
              <w:top w:val="single" w:sz="4" w:space="0" w:color="000000"/>
              <w:left w:val="single" w:sz="4" w:space="0" w:color="000000"/>
              <w:bottom w:val="single" w:sz="4" w:space="0" w:color="000000"/>
            </w:tcBorders>
            <w:shd w:val="clear" w:color="auto" w:fill="auto"/>
          </w:tcPr>
          <w:p w14:paraId="38128873" w14:textId="619E0B54" w:rsidR="00F67FB0" w:rsidRPr="00525930" w:rsidRDefault="00F67FB0" w:rsidP="00F67FB0">
            <w:r w:rsidRPr="00525930">
              <w:t>6.5.Informa</w:t>
            </w:r>
            <w:r w:rsidR="005631E7">
              <w:t>ț</w:t>
            </w:r>
            <w:r w:rsidRPr="00525930">
              <w:t>ii privind avizarea de către</w:t>
            </w:r>
          </w:p>
          <w:p w14:paraId="3A097287" w14:textId="77777777" w:rsidR="00F67FB0" w:rsidRPr="00525930" w:rsidRDefault="00F67FB0" w:rsidP="00F67FB0">
            <w:r w:rsidRPr="00525930">
              <w:t xml:space="preserve">a) Consiliul Legislativ </w:t>
            </w:r>
          </w:p>
          <w:p w14:paraId="177B7B37" w14:textId="43055E08" w:rsidR="00F67FB0" w:rsidRPr="00525930" w:rsidRDefault="00F67FB0" w:rsidP="00F67FB0">
            <w:r w:rsidRPr="00525930">
              <w:t xml:space="preserve">b) Consiliul Suprem de Apărare a </w:t>
            </w:r>
            <w:r w:rsidR="005631E7">
              <w:t>Ț</w:t>
            </w:r>
            <w:r w:rsidRPr="00525930">
              <w:t>ării</w:t>
            </w:r>
          </w:p>
          <w:p w14:paraId="77329C1B" w14:textId="5D01EBB5" w:rsidR="00F67FB0" w:rsidRPr="00525930" w:rsidRDefault="00F67FB0" w:rsidP="00F67FB0">
            <w:r w:rsidRPr="00525930">
              <w:t xml:space="preserve">c) Consiliul Economic </w:t>
            </w:r>
            <w:r w:rsidR="005631E7">
              <w:t>ș</w:t>
            </w:r>
            <w:r w:rsidRPr="00525930">
              <w:t>i Social</w:t>
            </w:r>
          </w:p>
          <w:p w14:paraId="6B9BC1AD" w14:textId="3C43FF96" w:rsidR="00F67FB0" w:rsidRPr="00525930" w:rsidRDefault="00F67FB0" w:rsidP="00F67FB0">
            <w:r w:rsidRPr="00525930">
              <w:t>d) Consiliul Concuren</w:t>
            </w:r>
            <w:r w:rsidR="005631E7">
              <w:t>ț</w:t>
            </w:r>
            <w:r w:rsidRPr="00525930">
              <w:t>ei</w:t>
            </w:r>
          </w:p>
          <w:p w14:paraId="5161EC14" w14:textId="77777777" w:rsidR="00F67FB0" w:rsidRPr="00525930" w:rsidRDefault="00F67FB0" w:rsidP="00F67FB0">
            <w:r w:rsidRPr="00525930">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4AA9A33" w14:textId="73280B2B" w:rsidR="00F67FB0" w:rsidRPr="00525930" w:rsidRDefault="00F67FB0" w:rsidP="00F67FB0"/>
          <w:p w14:paraId="624171F2" w14:textId="03BD3E8A" w:rsidR="00F67FB0" w:rsidRPr="00525930" w:rsidRDefault="00F67FB0" w:rsidP="00F67FB0"/>
          <w:p w14:paraId="0E14DDA5" w14:textId="443E6986" w:rsidR="00F67FB0" w:rsidRPr="00525930" w:rsidRDefault="0012216F" w:rsidP="00F67FB0">
            <w:pPr>
              <w:tabs>
                <w:tab w:val="left" w:pos="1800"/>
              </w:tabs>
            </w:pPr>
            <w:r w:rsidRPr="00525930">
              <w:rPr>
                <w:noProof/>
              </w:rPr>
              <w:t xml:space="preserve">Proiectul de act normativ </w:t>
            </w:r>
            <w:r w:rsidR="004B2FF7">
              <w:rPr>
                <w:noProof/>
              </w:rPr>
              <w:t xml:space="preserve">nu </w:t>
            </w:r>
            <w:r w:rsidRPr="00525930">
              <w:rPr>
                <w:noProof/>
              </w:rPr>
              <w:t xml:space="preserve">necesită </w:t>
            </w:r>
            <w:r w:rsidR="006D7158">
              <w:rPr>
                <w:noProof/>
              </w:rPr>
              <w:t xml:space="preserve">aceste </w:t>
            </w:r>
            <w:r w:rsidRPr="00525930">
              <w:rPr>
                <w:noProof/>
              </w:rPr>
              <w:t>aviz</w:t>
            </w:r>
            <w:r w:rsidR="006D7158">
              <w:rPr>
                <w:noProof/>
              </w:rPr>
              <w:t>e</w:t>
            </w:r>
            <w:r w:rsidRPr="00525930">
              <w:rPr>
                <w:noProof/>
              </w:rPr>
              <w:t>.</w:t>
            </w:r>
          </w:p>
        </w:tc>
      </w:tr>
      <w:tr w:rsidR="001A68F2" w:rsidRPr="00525930" w14:paraId="3D2F1BD5" w14:textId="77777777" w:rsidTr="00CB1B01">
        <w:trPr>
          <w:trHeight w:val="275"/>
        </w:trPr>
        <w:tc>
          <w:tcPr>
            <w:tcW w:w="4593" w:type="dxa"/>
            <w:tcBorders>
              <w:top w:val="single" w:sz="4" w:space="0" w:color="000000"/>
              <w:left w:val="single" w:sz="4" w:space="0" w:color="000000"/>
              <w:bottom w:val="single" w:sz="4" w:space="0" w:color="000000"/>
            </w:tcBorders>
            <w:shd w:val="clear" w:color="auto" w:fill="auto"/>
          </w:tcPr>
          <w:p w14:paraId="30B1AEA4" w14:textId="3F88DD2A" w:rsidR="00F67FB0" w:rsidRPr="00525930" w:rsidRDefault="00F67FB0" w:rsidP="00F67FB0">
            <w:r w:rsidRPr="00525930">
              <w:t>6.</w:t>
            </w:r>
            <w:r w:rsidR="004832DE">
              <w:t>6.</w:t>
            </w:r>
            <w:r w:rsidRPr="00525930">
              <w:t xml:space="preserve"> Alte informa</w:t>
            </w:r>
            <w:r w:rsidR="005631E7">
              <w:t>ț</w:t>
            </w:r>
            <w:r w:rsidRPr="00525930">
              <w:t>ii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2B858AEB" w14:textId="450CCE75" w:rsidR="00160A79" w:rsidRPr="00525930" w:rsidRDefault="009D455F" w:rsidP="008D0575">
            <w:r w:rsidRPr="00525930">
              <w:t>Nu au fost identificate.</w:t>
            </w:r>
          </w:p>
        </w:tc>
      </w:tr>
    </w:tbl>
    <w:p w14:paraId="486B203E" w14:textId="77777777" w:rsidR="00DE369B" w:rsidRPr="00525930" w:rsidRDefault="00DE369B">
      <w:pPr>
        <w:jc w:val="center"/>
        <w:rPr>
          <w:b/>
        </w:rPr>
      </w:pPr>
    </w:p>
    <w:p w14:paraId="452FDB90" w14:textId="77777777" w:rsidR="008D0575" w:rsidRDefault="00E27EF7" w:rsidP="008D0575">
      <w:pPr>
        <w:jc w:val="center"/>
        <w:rPr>
          <w:b/>
        </w:rPr>
      </w:pPr>
      <w:r w:rsidRPr="00525930">
        <w:rPr>
          <w:b/>
        </w:rPr>
        <w:t>Sec</w:t>
      </w:r>
      <w:r w:rsidR="005631E7">
        <w:rPr>
          <w:b/>
        </w:rPr>
        <w:t>ț</w:t>
      </w:r>
      <w:r w:rsidRPr="00525930">
        <w:rPr>
          <w:b/>
        </w:rPr>
        <w:t>iunea 7.</w:t>
      </w:r>
    </w:p>
    <w:p w14:paraId="0F315CA9" w14:textId="5CEF7E6A" w:rsidR="00E27EF7" w:rsidRDefault="00E27EF7" w:rsidP="008D0575">
      <w:pPr>
        <w:jc w:val="center"/>
        <w:rPr>
          <w:b/>
        </w:rPr>
      </w:pPr>
      <w:r w:rsidRPr="00525930">
        <w:rPr>
          <w:b/>
        </w:rPr>
        <w:t>Activită</w:t>
      </w:r>
      <w:r w:rsidR="005631E7">
        <w:rPr>
          <w:b/>
        </w:rPr>
        <w:t>ț</w:t>
      </w:r>
      <w:r w:rsidRPr="00525930">
        <w:rPr>
          <w:b/>
        </w:rPr>
        <w:t xml:space="preserve">i de informare publică privind elaborarea </w:t>
      </w:r>
      <w:r w:rsidR="005631E7">
        <w:rPr>
          <w:b/>
        </w:rPr>
        <w:t>ș</w:t>
      </w:r>
      <w:r w:rsidRPr="00525930">
        <w:rPr>
          <w:b/>
        </w:rPr>
        <w:t>i implementarea proiectului de act normativ</w:t>
      </w:r>
    </w:p>
    <w:p w14:paraId="10F755E8" w14:textId="77777777" w:rsidR="00DE369B" w:rsidRDefault="00DE369B" w:rsidP="008D0575">
      <w:pPr>
        <w:jc w:val="center"/>
        <w:rPr>
          <w:b/>
        </w:rPr>
      </w:pPr>
    </w:p>
    <w:tbl>
      <w:tblPr>
        <w:tblW w:w="10228" w:type="dxa"/>
        <w:tblInd w:w="-7" w:type="dxa"/>
        <w:tblLayout w:type="fixed"/>
        <w:tblLook w:val="0000" w:firstRow="0" w:lastRow="0" w:firstColumn="0" w:lastColumn="0" w:noHBand="0" w:noVBand="0"/>
      </w:tblPr>
      <w:tblGrid>
        <w:gridCol w:w="4400"/>
        <w:gridCol w:w="5828"/>
      </w:tblGrid>
      <w:tr w:rsidR="001A68F2" w:rsidRPr="00525930" w14:paraId="35824AE7" w14:textId="77777777" w:rsidTr="00F67FB0">
        <w:trPr>
          <w:trHeight w:val="984"/>
        </w:trPr>
        <w:tc>
          <w:tcPr>
            <w:tcW w:w="4400" w:type="dxa"/>
            <w:tcBorders>
              <w:top w:val="single" w:sz="4" w:space="0" w:color="000000"/>
              <w:left w:val="single" w:sz="4" w:space="0" w:color="000000"/>
              <w:bottom w:val="single" w:sz="4" w:space="0" w:color="000000"/>
            </w:tcBorders>
            <w:shd w:val="clear" w:color="auto" w:fill="auto"/>
          </w:tcPr>
          <w:p w14:paraId="73BC7B2F" w14:textId="62D46618" w:rsidR="00F67FB0" w:rsidRPr="00525930" w:rsidRDefault="00F67FB0" w:rsidP="00F67FB0">
            <w:r w:rsidRPr="00525930">
              <w:t>7.1.Informarea societă</w:t>
            </w:r>
            <w:r w:rsidR="005631E7">
              <w:t>ț</w:t>
            </w:r>
            <w:r w:rsidRPr="00525930">
              <w:t>ii civile cu privire la elaborării proiectului de act normativ</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20CEB855" w14:textId="11944302" w:rsidR="00F67FB0" w:rsidRPr="00525930" w:rsidRDefault="006F037A" w:rsidP="00F67FB0">
            <w:pPr>
              <w:jc w:val="both"/>
            </w:pPr>
            <w:bookmarkStart w:id="12" w:name="do|ax1|pt7|sp7.1.|lia"/>
            <w:bookmarkEnd w:id="12"/>
            <w:r w:rsidRPr="006F037A">
              <w:t>Proiectul de act normativ a îndeplinit procedura prevăzută de dispozițiile Legii nr. 52/2003 privind transparența decizională în administrația publică, republicată cu modificările și completările ulterioare</w:t>
            </w:r>
            <w:r>
              <w:t>.</w:t>
            </w:r>
          </w:p>
        </w:tc>
      </w:tr>
      <w:tr w:rsidR="001A68F2" w:rsidRPr="00525930" w14:paraId="01636447" w14:textId="77777777" w:rsidTr="00F67FB0">
        <w:tc>
          <w:tcPr>
            <w:tcW w:w="4400" w:type="dxa"/>
            <w:tcBorders>
              <w:top w:val="single" w:sz="4" w:space="0" w:color="000000"/>
              <w:left w:val="single" w:sz="4" w:space="0" w:color="000000"/>
              <w:bottom w:val="single" w:sz="4" w:space="0" w:color="000000"/>
            </w:tcBorders>
            <w:shd w:val="clear" w:color="auto" w:fill="auto"/>
          </w:tcPr>
          <w:p w14:paraId="62805855" w14:textId="77B1E0FA" w:rsidR="00160A79" w:rsidRPr="00525930" w:rsidRDefault="00F67FB0" w:rsidP="008D0575">
            <w:pPr>
              <w:jc w:val="both"/>
            </w:pPr>
            <w:r w:rsidRPr="00525930">
              <w:t>7.2.Informarea societă</w:t>
            </w:r>
            <w:r w:rsidR="005631E7">
              <w:t>ț</w:t>
            </w:r>
            <w:r w:rsidRPr="00525930">
              <w:t xml:space="preserve">ii civile cu privire la eventualul impact asupra mediului în urma implementării proiectului de act normativ, precum </w:t>
            </w:r>
            <w:r w:rsidR="005631E7">
              <w:t>ș</w:t>
            </w:r>
            <w:r w:rsidRPr="00525930">
              <w:t>i efectele asupra sănătă</w:t>
            </w:r>
            <w:r w:rsidR="005631E7">
              <w:t>ț</w:t>
            </w:r>
            <w:r w:rsidRPr="00525930">
              <w:t xml:space="preserve">ii </w:t>
            </w:r>
            <w:r w:rsidR="005631E7">
              <w:t>ș</w:t>
            </w:r>
            <w:r w:rsidRPr="00525930">
              <w:t>i securită</w:t>
            </w:r>
            <w:r w:rsidR="005631E7">
              <w:t>ț</w:t>
            </w:r>
            <w:r w:rsidRPr="00525930">
              <w:t>ii cetă</w:t>
            </w:r>
            <w:r w:rsidR="005631E7">
              <w:t>ț</w:t>
            </w:r>
            <w:r w:rsidRPr="00525930">
              <w:t>enilor sau diversită</w:t>
            </w:r>
            <w:r w:rsidR="005631E7">
              <w:t>ț</w:t>
            </w:r>
            <w:r w:rsidRPr="00525930">
              <w:t>ii biologice</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70C99B9A" w14:textId="18740DF1" w:rsidR="00F67FB0" w:rsidRPr="00525930" w:rsidRDefault="00B55943" w:rsidP="00F67FB0">
            <w:pPr>
              <w:jc w:val="both"/>
            </w:pPr>
            <w:r w:rsidRPr="00525930">
              <w:rPr>
                <w:noProof/>
              </w:rPr>
              <w:t>Proiectul de act normativ nu se referă la acest domeniu.</w:t>
            </w:r>
          </w:p>
        </w:tc>
      </w:tr>
      <w:tr w:rsidR="001A68F2" w:rsidRPr="00525930" w14:paraId="10EB6DA2" w14:textId="77777777" w:rsidTr="00F67FB0">
        <w:trPr>
          <w:trHeight w:val="204"/>
        </w:trPr>
        <w:tc>
          <w:tcPr>
            <w:tcW w:w="4400" w:type="dxa"/>
            <w:tcBorders>
              <w:top w:val="single" w:sz="4" w:space="0" w:color="000000"/>
              <w:left w:val="single" w:sz="4" w:space="0" w:color="000000"/>
              <w:bottom w:val="single" w:sz="4" w:space="0" w:color="000000"/>
            </w:tcBorders>
            <w:shd w:val="clear" w:color="auto" w:fill="auto"/>
          </w:tcPr>
          <w:p w14:paraId="5D0A98AF" w14:textId="26029D7B" w:rsidR="00F67FB0" w:rsidRPr="00525930" w:rsidRDefault="00F67FB0" w:rsidP="00F67FB0">
            <w:r w:rsidRPr="00525930">
              <w:t>7.3. Alte informa</w:t>
            </w:r>
            <w:r w:rsidR="005631E7">
              <w:t>ț</w:t>
            </w:r>
            <w:r w:rsidRPr="00525930">
              <w:t>ii</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05BBCAB7" w14:textId="77777777" w:rsidR="00160A79" w:rsidRDefault="00F67FB0" w:rsidP="002644C9">
            <w:pPr>
              <w:tabs>
                <w:tab w:val="left" w:pos="1380"/>
              </w:tabs>
              <w:jc w:val="both"/>
            </w:pPr>
            <w:r w:rsidRPr="00525930">
              <w:t>Nu au fost identificate.</w:t>
            </w:r>
          </w:p>
          <w:p w14:paraId="7A9067CF" w14:textId="3E74ABD8" w:rsidR="00DE369B" w:rsidRPr="00525930" w:rsidRDefault="00DE369B" w:rsidP="002644C9">
            <w:pPr>
              <w:tabs>
                <w:tab w:val="left" w:pos="1380"/>
              </w:tabs>
              <w:jc w:val="both"/>
            </w:pPr>
          </w:p>
        </w:tc>
      </w:tr>
    </w:tbl>
    <w:p w14:paraId="247E038B" w14:textId="4B7E1A05" w:rsidR="00484F40" w:rsidRDefault="00484F40">
      <w:pPr>
        <w:jc w:val="center"/>
        <w:rPr>
          <w:b/>
        </w:rPr>
      </w:pPr>
    </w:p>
    <w:p w14:paraId="3FB91ED6" w14:textId="749133BC" w:rsidR="002204C9" w:rsidRDefault="002204C9">
      <w:pPr>
        <w:jc w:val="center"/>
        <w:rPr>
          <w:b/>
        </w:rPr>
      </w:pPr>
    </w:p>
    <w:p w14:paraId="556BE0BE" w14:textId="77777777" w:rsidR="00480DEE" w:rsidRDefault="00480DEE">
      <w:pPr>
        <w:jc w:val="center"/>
        <w:rPr>
          <w:b/>
        </w:rPr>
      </w:pPr>
    </w:p>
    <w:p w14:paraId="752CCEE3" w14:textId="77777777" w:rsidR="00480DEE" w:rsidRDefault="00480DEE">
      <w:pPr>
        <w:jc w:val="center"/>
        <w:rPr>
          <w:b/>
        </w:rPr>
      </w:pPr>
    </w:p>
    <w:p w14:paraId="115AAB90" w14:textId="29F4187D" w:rsidR="00E27EF7" w:rsidRPr="00525930" w:rsidRDefault="00E27EF7">
      <w:pPr>
        <w:jc w:val="center"/>
        <w:rPr>
          <w:b/>
        </w:rPr>
      </w:pPr>
      <w:r w:rsidRPr="00525930">
        <w:rPr>
          <w:b/>
        </w:rPr>
        <w:t>Sec</w:t>
      </w:r>
      <w:r w:rsidR="005631E7">
        <w:rPr>
          <w:b/>
        </w:rPr>
        <w:t>ț</w:t>
      </w:r>
      <w:r w:rsidRPr="00525930">
        <w:rPr>
          <w:b/>
        </w:rPr>
        <w:t>iunea 8.</w:t>
      </w:r>
    </w:p>
    <w:p w14:paraId="5E747267" w14:textId="281228CC" w:rsidR="00E27EF7" w:rsidRDefault="00E27EF7">
      <w:pPr>
        <w:jc w:val="center"/>
        <w:rPr>
          <w:b/>
        </w:rPr>
      </w:pPr>
      <w:r w:rsidRPr="00525930">
        <w:rPr>
          <w:b/>
        </w:rPr>
        <w:t xml:space="preserve">Măsuri </w:t>
      </w:r>
      <w:r w:rsidR="00DC5C6C" w:rsidRPr="00525930">
        <w:rPr>
          <w:b/>
        </w:rPr>
        <w:t xml:space="preserve">privind implementarea, monitorizarea </w:t>
      </w:r>
      <w:r w:rsidR="005631E7">
        <w:rPr>
          <w:b/>
        </w:rPr>
        <w:t>ș</w:t>
      </w:r>
      <w:r w:rsidR="00DC5C6C" w:rsidRPr="00525930">
        <w:rPr>
          <w:b/>
        </w:rPr>
        <w:t>i evaluarea proiectului de act normativ</w:t>
      </w:r>
    </w:p>
    <w:p w14:paraId="5BB3ED5A" w14:textId="77777777" w:rsidR="002204C9" w:rsidRPr="00525930" w:rsidRDefault="002204C9">
      <w:pPr>
        <w:jc w:val="center"/>
        <w:rPr>
          <w:b/>
          <w:bCs/>
        </w:rPr>
      </w:pPr>
    </w:p>
    <w:p w14:paraId="3455B103" w14:textId="77777777" w:rsidR="00E27EF7" w:rsidRPr="00525930" w:rsidRDefault="00E27EF7">
      <w:pPr>
        <w:rPr>
          <w:b/>
          <w:bCs/>
        </w:rPr>
      </w:pPr>
    </w:p>
    <w:tbl>
      <w:tblPr>
        <w:tblW w:w="0" w:type="auto"/>
        <w:tblInd w:w="-7" w:type="dxa"/>
        <w:tblLayout w:type="fixed"/>
        <w:tblLook w:val="0000" w:firstRow="0" w:lastRow="0" w:firstColumn="0" w:lastColumn="0" w:noHBand="0" w:noVBand="0"/>
      </w:tblPr>
      <w:tblGrid>
        <w:gridCol w:w="4401"/>
        <w:gridCol w:w="5827"/>
      </w:tblGrid>
      <w:tr w:rsidR="001A68F2" w:rsidRPr="00525930" w14:paraId="4459E5CE" w14:textId="77777777">
        <w:tc>
          <w:tcPr>
            <w:tcW w:w="4401" w:type="dxa"/>
            <w:tcBorders>
              <w:top w:val="single" w:sz="4" w:space="0" w:color="000000"/>
              <w:left w:val="single" w:sz="4" w:space="0" w:color="000000"/>
              <w:bottom w:val="single" w:sz="4" w:space="0" w:color="000000"/>
            </w:tcBorders>
            <w:shd w:val="clear" w:color="auto" w:fill="auto"/>
          </w:tcPr>
          <w:p w14:paraId="56748087" w14:textId="5DB5892B" w:rsidR="00E27EF7" w:rsidRPr="00525930" w:rsidRDefault="00E93DCE" w:rsidP="00E93DCE">
            <w:pPr>
              <w:jc w:val="both"/>
            </w:pPr>
            <w:r w:rsidRPr="00525930">
              <w:t>8.1</w:t>
            </w:r>
            <w:r w:rsidR="00E27EF7" w:rsidRPr="00525930">
              <w:t xml:space="preserve">. Măsurile de punere în aplicare a proiectului de act normativ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4E739CF9" w14:textId="31776C3E" w:rsidR="00E27EF7" w:rsidRPr="00525930" w:rsidRDefault="00B55943">
            <w:pPr>
              <w:jc w:val="both"/>
            </w:pPr>
            <w:bookmarkStart w:id="13" w:name="do|ax1|pt8|sp8.1.|lia"/>
            <w:bookmarkEnd w:id="13"/>
            <w:r w:rsidRPr="00525930">
              <w:rPr>
                <w:noProof/>
              </w:rPr>
              <w:t>Proiectul de act normativ nu se referă la acest domeniu.</w:t>
            </w:r>
          </w:p>
        </w:tc>
      </w:tr>
      <w:tr w:rsidR="001A68F2" w:rsidRPr="00525930" w14:paraId="36B2A50F" w14:textId="77777777">
        <w:tc>
          <w:tcPr>
            <w:tcW w:w="4401" w:type="dxa"/>
            <w:tcBorders>
              <w:top w:val="single" w:sz="4" w:space="0" w:color="000000"/>
              <w:left w:val="single" w:sz="4" w:space="0" w:color="000000"/>
              <w:bottom w:val="single" w:sz="4" w:space="0" w:color="000000"/>
            </w:tcBorders>
            <w:shd w:val="clear" w:color="auto" w:fill="auto"/>
          </w:tcPr>
          <w:p w14:paraId="47D1F883" w14:textId="69B3C25E" w:rsidR="00E27EF7" w:rsidRPr="00525930" w:rsidRDefault="00143D74">
            <w:r w:rsidRPr="00525930">
              <w:t>8.</w:t>
            </w:r>
            <w:r w:rsidR="00E27EF7" w:rsidRPr="00525930">
              <w:t>2. Alte informa</w:t>
            </w:r>
            <w:r w:rsidR="005631E7">
              <w:t>ț</w:t>
            </w:r>
            <w:r w:rsidR="00E27EF7" w:rsidRPr="00525930">
              <w:t>ii</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5D3789E9" w14:textId="77777777" w:rsidR="00E27EF7" w:rsidRPr="00525930" w:rsidRDefault="00E27EF7">
            <w:r w:rsidRPr="00525930">
              <w:t>Nu au fost identificate</w:t>
            </w:r>
          </w:p>
        </w:tc>
      </w:tr>
    </w:tbl>
    <w:p w14:paraId="7E72FC20" w14:textId="77777777" w:rsidR="00E27EF7" w:rsidRPr="00525930" w:rsidRDefault="00E27EF7">
      <w:pPr>
        <w:jc w:val="both"/>
      </w:pPr>
    </w:p>
    <w:p w14:paraId="6AB8E4E7" w14:textId="77777777" w:rsidR="002204C9" w:rsidRDefault="00160A79" w:rsidP="00160A79">
      <w:pPr>
        <w:jc w:val="both"/>
        <w:rPr>
          <w:noProof/>
        </w:rPr>
      </w:pPr>
      <w:r>
        <w:rPr>
          <w:noProof/>
        </w:rPr>
        <w:t xml:space="preserve">       </w:t>
      </w:r>
    </w:p>
    <w:tbl>
      <w:tblPr>
        <w:tblW w:w="11040" w:type="dxa"/>
        <w:tblInd w:w="-810" w:type="dxa"/>
        <w:tblLook w:val="04A0" w:firstRow="1" w:lastRow="0" w:firstColumn="1" w:lastColumn="0" w:noHBand="0" w:noVBand="1"/>
      </w:tblPr>
      <w:tblGrid>
        <w:gridCol w:w="11040"/>
      </w:tblGrid>
      <w:tr w:rsidR="001A68F2" w:rsidRPr="00144411" w14:paraId="72BA2129" w14:textId="77777777" w:rsidTr="00E3043E">
        <w:trPr>
          <w:trHeight w:val="3052"/>
        </w:trPr>
        <w:tc>
          <w:tcPr>
            <w:tcW w:w="11040" w:type="dxa"/>
          </w:tcPr>
          <w:p w14:paraId="0F87E65E" w14:textId="7AA005F7" w:rsidR="002644C9" w:rsidRDefault="002204C9" w:rsidP="006F037A">
            <w:pPr>
              <w:ind w:left="705"/>
              <w:jc w:val="both"/>
            </w:pPr>
            <w:r>
              <w:rPr>
                <w:noProof/>
              </w:rPr>
              <w:tab/>
            </w:r>
            <w:r w:rsidR="000F0B93" w:rsidRPr="00525930">
              <w:rPr>
                <w:noProof/>
              </w:rPr>
              <w:t>Pentru considerentele de mai sus, a</w:t>
            </w:r>
            <w:r w:rsidR="00F566F0" w:rsidRPr="00525930">
              <w:rPr>
                <w:noProof/>
              </w:rPr>
              <w:t xml:space="preserve"> fost ini</w:t>
            </w:r>
            <w:r w:rsidR="005631E7">
              <w:rPr>
                <w:noProof/>
              </w:rPr>
              <w:t>ț</w:t>
            </w:r>
            <w:r w:rsidR="00F566F0" w:rsidRPr="00525930">
              <w:rPr>
                <w:noProof/>
              </w:rPr>
              <w:t>iat</w:t>
            </w:r>
            <w:r w:rsidR="000F0B93" w:rsidRPr="00525930">
              <w:rPr>
                <w:noProof/>
              </w:rPr>
              <w:t xml:space="preserve"> proiectul de </w:t>
            </w:r>
            <w:r w:rsidR="009201E2" w:rsidRPr="00525930">
              <w:rPr>
                <w:bCs/>
                <w:noProof/>
              </w:rPr>
              <w:t xml:space="preserve">Hotărâre a Guvernului </w:t>
            </w:r>
            <w:r w:rsidR="00E3043E" w:rsidRPr="00367A77">
              <w:t xml:space="preserve">privind alocarea </w:t>
            </w:r>
            <w:r w:rsidR="00605427">
              <w:t>unor</w:t>
            </w:r>
            <w:r w:rsidR="00E3043E" w:rsidRPr="00367A77">
              <w:t xml:space="preserve"> sume din Fondul de rezervă bugetară la dispozi</w:t>
            </w:r>
            <w:r w:rsidR="005631E7">
              <w:t>ț</w:t>
            </w:r>
            <w:r w:rsidR="00E3043E" w:rsidRPr="00367A77">
              <w:t>ia Guvernului, prevăzut în bugetul de stat pe anul 202</w:t>
            </w:r>
            <w:r w:rsidR="002E769E">
              <w:t>4,</w:t>
            </w:r>
            <w:r w:rsidR="002E769E">
              <w:rPr>
                <w:b/>
              </w:rPr>
              <w:t xml:space="preserve"> </w:t>
            </w:r>
            <w:r w:rsidR="002E769E" w:rsidRPr="002E769E">
              <w:rPr>
                <w:bCs/>
              </w:rPr>
              <w:t>pentru suplimentarea bugetului Ministerului Transporturilor și Infrastructurii</w:t>
            </w:r>
            <w:r w:rsidR="007D724A">
              <w:t xml:space="preserve">, </w:t>
            </w:r>
            <w:r w:rsidR="005A5992" w:rsidRPr="005A5992">
              <w:t>pe care îl supunem spre adoptare Guvernului României.</w:t>
            </w:r>
          </w:p>
          <w:p w14:paraId="10D60BDC" w14:textId="040B7D13" w:rsidR="002204C9" w:rsidRDefault="002204C9"/>
          <w:p w14:paraId="47C9F168" w14:textId="57622D5D" w:rsidR="002204C9" w:rsidRDefault="002204C9"/>
          <w:p w14:paraId="6C73332E" w14:textId="77777777" w:rsidR="002204C9" w:rsidRDefault="002204C9"/>
          <w:p w14:paraId="6AB2CF40" w14:textId="77777777" w:rsidR="003D3010" w:rsidRDefault="003D3010"/>
          <w:p w14:paraId="0217EDD1" w14:textId="77777777" w:rsidR="003D3010" w:rsidRDefault="003D3010"/>
          <w:tbl>
            <w:tblPr>
              <w:tblStyle w:val="Tabelgril"/>
              <w:tblW w:w="0" w:type="auto"/>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gridCol w:w="277"/>
            </w:tblGrid>
            <w:tr w:rsidR="001A68F2" w:rsidRPr="00525930" w14:paraId="7B396F75" w14:textId="77777777" w:rsidTr="002644C9">
              <w:tc>
                <w:tcPr>
                  <w:tcW w:w="9187" w:type="dxa"/>
                </w:tcPr>
                <w:p w14:paraId="787D9096" w14:textId="7A2DA986" w:rsidR="000F0B93" w:rsidRPr="00525930" w:rsidRDefault="000F0B93" w:rsidP="007E6008">
                  <w:pPr>
                    <w:jc w:val="center"/>
                    <w:rPr>
                      <w:b/>
                      <w:caps/>
                    </w:rPr>
                  </w:pPr>
                  <w:r w:rsidRPr="00525930">
                    <w:rPr>
                      <w:b/>
                      <w:caps/>
                    </w:rPr>
                    <w:t xml:space="preserve">MINISTRUL Transporturilor </w:t>
                  </w:r>
                  <w:r w:rsidR="005631E7">
                    <w:rPr>
                      <w:b/>
                      <w:caps/>
                    </w:rPr>
                    <w:t>Ș</w:t>
                  </w:r>
                  <w:r w:rsidRPr="00525930">
                    <w:rPr>
                      <w:b/>
                      <w:caps/>
                    </w:rPr>
                    <w:t>I Infrastructurii</w:t>
                  </w:r>
                </w:p>
                <w:p w14:paraId="19A35E41" w14:textId="77777777" w:rsidR="000F0B93" w:rsidRPr="00525930" w:rsidRDefault="000F0B93" w:rsidP="007E6008">
                  <w:pPr>
                    <w:jc w:val="center"/>
                    <w:rPr>
                      <w:b/>
                      <w:caps/>
                    </w:rPr>
                  </w:pPr>
                  <w:r w:rsidRPr="00525930">
                    <w:rPr>
                      <w:b/>
                      <w:caps/>
                    </w:rPr>
                    <w:t>Sorin Mihai Grindeanu</w:t>
                  </w:r>
                </w:p>
                <w:p w14:paraId="2B63A7E0" w14:textId="77777777" w:rsidR="000F0B93" w:rsidRPr="00525930" w:rsidRDefault="000F0B93" w:rsidP="007E6008">
                  <w:pPr>
                    <w:jc w:val="center"/>
                    <w:rPr>
                      <w:b/>
                      <w:noProof/>
                    </w:rPr>
                  </w:pPr>
                </w:p>
              </w:tc>
              <w:tc>
                <w:tcPr>
                  <w:tcW w:w="277" w:type="dxa"/>
                </w:tcPr>
                <w:p w14:paraId="586D7BF6" w14:textId="77777777" w:rsidR="000F0B93" w:rsidRPr="00525930" w:rsidRDefault="000F0B93" w:rsidP="007E6008">
                  <w:pPr>
                    <w:jc w:val="center"/>
                    <w:rPr>
                      <w:b/>
                      <w:noProof/>
                    </w:rPr>
                  </w:pPr>
                </w:p>
              </w:tc>
            </w:tr>
          </w:tbl>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7"/>
              <w:gridCol w:w="277"/>
            </w:tblGrid>
            <w:tr w:rsidR="001A68F2" w:rsidRPr="00144411" w14:paraId="24AD7FC7" w14:textId="77777777" w:rsidTr="008D0575">
              <w:tc>
                <w:tcPr>
                  <w:tcW w:w="10547" w:type="dxa"/>
                  <w:tcBorders>
                    <w:top w:val="nil"/>
                    <w:left w:val="nil"/>
                    <w:bottom w:val="nil"/>
                    <w:right w:val="nil"/>
                  </w:tcBorders>
                  <w:shd w:val="clear" w:color="auto" w:fill="auto"/>
                </w:tcPr>
                <w:p w14:paraId="2C4C3A76" w14:textId="43C089FF" w:rsidR="007E6008" w:rsidRDefault="007E6008" w:rsidP="007E6008">
                  <w:pPr>
                    <w:jc w:val="center"/>
                    <w:rPr>
                      <w:b/>
                      <w:u w:val="single"/>
                    </w:rPr>
                  </w:pPr>
                </w:p>
                <w:p w14:paraId="3D60246D" w14:textId="42EB0122" w:rsidR="002644C9" w:rsidRDefault="002644C9" w:rsidP="007E6008">
                  <w:pPr>
                    <w:jc w:val="center"/>
                    <w:rPr>
                      <w:b/>
                      <w:u w:val="single"/>
                    </w:rPr>
                  </w:pPr>
                </w:p>
                <w:p w14:paraId="08309534" w14:textId="77777777" w:rsidR="002204C9" w:rsidRDefault="002204C9" w:rsidP="007E6008">
                  <w:pPr>
                    <w:jc w:val="center"/>
                    <w:rPr>
                      <w:b/>
                      <w:u w:val="single"/>
                    </w:rPr>
                  </w:pPr>
                </w:p>
                <w:p w14:paraId="6191A7C4" w14:textId="77777777" w:rsidR="003D3010" w:rsidRDefault="003D3010" w:rsidP="007E6008">
                  <w:pPr>
                    <w:jc w:val="center"/>
                    <w:rPr>
                      <w:b/>
                      <w:u w:val="single"/>
                    </w:rPr>
                  </w:pPr>
                </w:p>
                <w:p w14:paraId="7C62D60F" w14:textId="77777777" w:rsidR="008D0575" w:rsidRDefault="008D0575" w:rsidP="007E6008">
                  <w:pPr>
                    <w:jc w:val="center"/>
                    <w:rPr>
                      <w:b/>
                      <w:u w:val="single"/>
                    </w:rPr>
                  </w:pPr>
                </w:p>
                <w:p w14:paraId="7DE2D750" w14:textId="4A5CB823" w:rsidR="000F0B93" w:rsidRDefault="000F0B93" w:rsidP="007E6008">
                  <w:pPr>
                    <w:jc w:val="center"/>
                    <w:rPr>
                      <w:b/>
                    </w:rPr>
                  </w:pPr>
                  <w:r w:rsidRPr="004B2FF7">
                    <w:rPr>
                      <w:b/>
                    </w:rPr>
                    <w:t>AVIZĂM:</w:t>
                  </w:r>
                </w:p>
                <w:p w14:paraId="1360B88C" w14:textId="53EDB50C" w:rsidR="002644C9" w:rsidRDefault="002644C9" w:rsidP="007E6008">
                  <w:pPr>
                    <w:jc w:val="center"/>
                    <w:rPr>
                      <w:b/>
                    </w:rPr>
                  </w:pPr>
                  <w:r>
                    <w:rPr>
                      <w:b/>
                    </w:rPr>
                    <w:t>VICEPRIM-MINISTRU</w:t>
                  </w:r>
                </w:p>
                <w:p w14:paraId="0B4EE134" w14:textId="1C99418E" w:rsidR="002644C9" w:rsidRDefault="002644C9" w:rsidP="007E6008">
                  <w:pPr>
                    <w:jc w:val="center"/>
                    <w:rPr>
                      <w:b/>
                    </w:rPr>
                  </w:pPr>
                  <w:r>
                    <w:rPr>
                      <w:b/>
                    </w:rPr>
                    <w:t>MARIAN NEACȘU</w:t>
                  </w:r>
                </w:p>
                <w:p w14:paraId="3B453379" w14:textId="5361B6E0" w:rsidR="008D0575" w:rsidRDefault="008D0575" w:rsidP="007E6008">
                  <w:pPr>
                    <w:jc w:val="center"/>
                    <w:rPr>
                      <w:b/>
                    </w:rPr>
                  </w:pPr>
                </w:p>
                <w:p w14:paraId="37ED68D9" w14:textId="36F69558" w:rsidR="008D0575" w:rsidRDefault="008D0575" w:rsidP="007E6008">
                  <w:pPr>
                    <w:jc w:val="center"/>
                    <w:rPr>
                      <w:b/>
                    </w:rPr>
                  </w:pPr>
                </w:p>
                <w:p w14:paraId="4C33BA8E" w14:textId="5AF5F3B5" w:rsidR="002204C9" w:rsidRDefault="002204C9" w:rsidP="00A671A3">
                  <w:pPr>
                    <w:rPr>
                      <w:b/>
                    </w:rPr>
                  </w:pPr>
                </w:p>
                <w:p w14:paraId="2893549A" w14:textId="77777777" w:rsidR="002204C9" w:rsidRDefault="002204C9" w:rsidP="007E6008">
                  <w:pPr>
                    <w:jc w:val="center"/>
                    <w:rPr>
                      <w:b/>
                    </w:rPr>
                  </w:pPr>
                </w:p>
                <w:p w14:paraId="7BDB3C25" w14:textId="77777777" w:rsidR="003D3010" w:rsidRDefault="003D3010" w:rsidP="007E6008">
                  <w:pPr>
                    <w:jc w:val="center"/>
                    <w:rPr>
                      <w:b/>
                    </w:rPr>
                  </w:pPr>
                </w:p>
                <w:p w14:paraId="1081E03A" w14:textId="77777777" w:rsidR="003D3010" w:rsidRDefault="003D3010" w:rsidP="007E6008">
                  <w:pPr>
                    <w:jc w:val="center"/>
                    <w:rPr>
                      <w:b/>
                    </w:rPr>
                  </w:pPr>
                </w:p>
                <w:p w14:paraId="15EFEDDB" w14:textId="77777777" w:rsidR="003D3010" w:rsidRDefault="003D3010" w:rsidP="007E6008">
                  <w:pPr>
                    <w:jc w:val="center"/>
                    <w:rPr>
                      <w:b/>
                    </w:rPr>
                  </w:pPr>
                </w:p>
                <w:p w14:paraId="6AFD2D73" w14:textId="77777777" w:rsidR="003D3010" w:rsidRDefault="003D3010" w:rsidP="007E6008">
                  <w:pPr>
                    <w:jc w:val="center"/>
                    <w:rPr>
                      <w:b/>
                    </w:rPr>
                  </w:pPr>
                </w:p>
                <w:p w14:paraId="74AD8BB1" w14:textId="77777777" w:rsidR="007E6008" w:rsidRPr="004B2FF7" w:rsidRDefault="007E6008" w:rsidP="007E6008">
                  <w:pPr>
                    <w:jc w:val="center"/>
                    <w:rPr>
                      <w:b/>
                    </w:rPr>
                  </w:pPr>
                </w:p>
                <w:p w14:paraId="213C7A2F" w14:textId="287CA804" w:rsidR="000F0B93" w:rsidRDefault="000F0B93" w:rsidP="007E6008">
                  <w:pPr>
                    <w:jc w:val="center"/>
                    <w:rPr>
                      <w:b/>
                      <w:bCs/>
                    </w:rPr>
                  </w:pPr>
                  <w:r w:rsidRPr="00525930">
                    <w:rPr>
                      <w:b/>
                      <w:bCs/>
                    </w:rPr>
                    <w:t>MINISTRUL FINAN</w:t>
                  </w:r>
                  <w:r w:rsidR="005631E7">
                    <w:rPr>
                      <w:b/>
                      <w:bCs/>
                    </w:rPr>
                    <w:t>Ț</w:t>
                  </w:r>
                  <w:r w:rsidRPr="00525930">
                    <w:rPr>
                      <w:b/>
                      <w:bCs/>
                    </w:rPr>
                    <w:t>ELOR</w:t>
                  </w:r>
                </w:p>
                <w:p w14:paraId="0F05C711" w14:textId="1E65F167" w:rsidR="000F0B93" w:rsidRPr="00A671A3" w:rsidRDefault="008D0575" w:rsidP="00A671A3">
                  <w:pPr>
                    <w:jc w:val="center"/>
                    <w:rPr>
                      <w:b/>
                      <w:bCs/>
                    </w:rPr>
                  </w:pPr>
                  <w:r>
                    <w:rPr>
                      <w:b/>
                      <w:bCs/>
                    </w:rPr>
                    <w:t>MARCEL-IOAN BOLOȘ</w:t>
                  </w:r>
                </w:p>
                <w:p w14:paraId="6BB29CBF" w14:textId="77777777" w:rsidR="000F0B93" w:rsidRPr="00144411" w:rsidRDefault="000F0B93" w:rsidP="007E6008">
                  <w:pPr>
                    <w:rPr>
                      <w:b/>
                    </w:rPr>
                  </w:pPr>
                </w:p>
                <w:p w14:paraId="078E075A" w14:textId="5A9B6C1E" w:rsidR="002204C9" w:rsidRDefault="002204C9" w:rsidP="007E6008">
                  <w:pPr>
                    <w:rPr>
                      <w:b/>
                    </w:rPr>
                  </w:pPr>
                </w:p>
                <w:p w14:paraId="178F9C88" w14:textId="77777777" w:rsidR="002204C9" w:rsidRPr="00144411" w:rsidRDefault="002204C9" w:rsidP="007E6008">
                  <w:pPr>
                    <w:rPr>
                      <w:b/>
                    </w:rPr>
                  </w:pPr>
                </w:p>
                <w:p w14:paraId="2F134D01" w14:textId="01EE511C" w:rsidR="001C2969" w:rsidRDefault="001C2969" w:rsidP="007E6008">
                  <w:pPr>
                    <w:jc w:val="center"/>
                    <w:rPr>
                      <w:b/>
                    </w:rPr>
                  </w:pPr>
                </w:p>
                <w:p w14:paraId="4B81B5EC" w14:textId="77777777" w:rsidR="003D3010" w:rsidRDefault="003D3010" w:rsidP="007E6008">
                  <w:pPr>
                    <w:jc w:val="center"/>
                    <w:rPr>
                      <w:b/>
                    </w:rPr>
                  </w:pPr>
                </w:p>
                <w:p w14:paraId="3C039D29" w14:textId="77777777" w:rsidR="003D3010" w:rsidRDefault="003D3010" w:rsidP="007E6008">
                  <w:pPr>
                    <w:jc w:val="center"/>
                    <w:rPr>
                      <w:b/>
                    </w:rPr>
                  </w:pPr>
                </w:p>
                <w:p w14:paraId="2C522DB3" w14:textId="77777777" w:rsidR="003D3010" w:rsidRDefault="003D3010" w:rsidP="007E6008">
                  <w:pPr>
                    <w:jc w:val="center"/>
                    <w:rPr>
                      <w:b/>
                    </w:rPr>
                  </w:pPr>
                </w:p>
                <w:p w14:paraId="63FE086D" w14:textId="77777777" w:rsidR="003D3010" w:rsidRDefault="003D3010" w:rsidP="007E6008">
                  <w:pPr>
                    <w:jc w:val="center"/>
                    <w:rPr>
                      <w:b/>
                    </w:rPr>
                  </w:pPr>
                </w:p>
                <w:p w14:paraId="52DC9507" w14:textId="77777777" w:rsidR="003D3010" w:rsidRDefault="003D3010" w:rsidP="007E6008">
                  <w:pPr>
                    <w:jc w:val="center"/>
                    <w:rPr>
                      <w:b/>
                    </w:rPr>
                  </w:pPr>
                </w:p>
                <w:p w14:paraId="1441837B" w14:textId="77777777" w:rsidR="003D3010" w:rsidRDefault="003D3010" w:rsidP="007E6008">
                  <w:pPr>
                    <w:jc w:val="center"/>
                    <w:rPr>
                      <w:b/>
                    </w:rPr>
                  </w:pPr>
                </w:p>
                <w:p w14:paraId="1A88FE0C" w14:textId="77777777" w:rsidR="003D3010" w:rsidRDefault="003D3010" w:rsidP="007E6008">
                  <w:pPr>
                    <w:jc w:val="center"/>
                    <w:rPr>
                      <w:b/>
                    </w:rPr>
                  </w:pPr>
                </w:p>
                <w:p w14:paraId="126328C7" w14:textId="77777777" w:rsidR="003D3010" w:rsidRDefault="003D3010" w:rsidP="007E6008">
                  <w:pPr>
                    <w:jc w:val="center"/>
                    <w:rPr>
                      <w:b/>
                    </w:rPr>
                  </w:pPr>
                </w:p>
                <w:p w14:paraId="47947B07" w14:textId="77777777" w:rsidR="003D3010" w:rsidRDefault="003D3010" w:rsidP="007E6008">
                  <w:pPr>
                    <w:jc w:val="center"/>
                    <w:rPr>
                      <w:b/>
                    </w:rPr>
                  </w:pPr>
                </w:p>
                <w:p w14:paraId="18D1D52B" w14:textId="77777777" w:rsidR="003D3010" w:rsidRDefault="003D3010" w:rsidP="007E6008">
                  <w:pPr>
                    <w:jc w:val="center"/>
                    <w:rPr>
                      <w:b/>
                    </w:rPr>
                  </w:pPr>
                </w:p>
                <w:p w14:paraId="1CA38650" w14:textId="77777777" w:rsidR="003D3010" w:rsidRDefault="003D3010" w:rsidP="007E6008">
                  <w:pPr>
                    <w:jc w:val="center"/>
                    <w:rPr>
                      <w:b/>
                    </w:rPr>
                  </w:pPr>
                </w:p>
                <w:p w14:paraId="517C9869" w14:textId="77777777" w:rsidR="003D3010" w:rsidRDefault="003D3010" w:rsidP="007E6008">
                  <w:pPr>
                    <w:jc w:val="center"/>
                    <w:rPr>
                      <w:b/>
                    </w:rPr>
                  </w:pPr>
                </w:p>
                <w:p w14:paraId="0B44DBC8" w14:textId="77777777" w:rsidR="003D3010" w:rsidRDefault="003D3010" w:rsidP="007E6008">
                  <w:pPr>
                    <w:jc w:val="center"/>
                    <w:rPr>
                      <w:b/>
                    </w:rPr>
                  </w:pPr>
                </w:p>
                <w:p w14:paraId="737591BB" w14:textId="727FE223" w:rsidR="000F0B93" w:rsidRDefault="00E3043E" w:rsidP="007E6008">
                  <w:pPr>
                    <w:jc w:val="center"/>
                    <w:rPr>
                      <w:b/>
                    </w:rPr>
                  </w:pPr>
                  <w:r>
                    <w:rPr>
                      <w:b/>
                    </w:rPr>
                    <w:t>SECRETAR DE STAT</w:t>
                  </w:r>
                </w:p>
                <w:p w14:paraId="4484F411" w14:textId="152EBDDD" w:rsidR="00E3043E" w:rsidRDefault="00E3043E" w:rsidP="007E6008">
                  <w:pPr>
                    <w:jc w:val="center"/>
                    <w:rPr>
                      <w:b/>
                    </w:rPr>
                  </w:pPr>
                  <w:r>
                    <w:rPr>
                      <w:b/>
                    </w:rPr>
                    <w:t>IONU</w:t>
                  </w:r>
                  <w:r w:rsidR="005631E7">
                    <w:rPr>
                      <w:b/>
                    </w:rPr>
                    <w:t>Ț</w:t>
                  </w:r>
                  <w:r>
                    <w:rPr>
                      <w:b/>
                    </w:rPr>
                    <w:t xml:space="preserve"> – CRISTIAN SĂVOIU</w:t>
                  </w:r>
                </w:p>
                <w:p w14:paraId="054C28E9" w14:textId="77777777" w:rsidR="00E3043E" w:rsidRDefault="00E3043E" w:rsidP="007E6008">
                  <w:pPr>
                    <w:jc w:val="center"/>
                    <w:rPr>
                      <w:b/>
                    </w:rPr>
                  </w:pPr>
                </w:p>
                <w:p w14:paraId="2CF31E34" w14:textId="77777777" w:rsidR="00E3043E" w:rsidRDefault="00E3043E" w:rsidP="007E6008">
                  <w:pPr>
                    <w:jc w:val="center"/>
                    <w:rPr>
                      <w:b/>
                    </w:rPr>
                  </w:pPr>
                </w:p>
                <w:p w14:paraId="114591A4" w14:textId="77777777" w:rsidR="00B1105C" w:rsidRDefault="00B1105C" w:rsidP="007E6008">
                  <w:pPr>
                    <w:jc w:val="center"/>
                    <w:rPr>
                      <w:b/>
                    </w:rPr>
                  </w:pPr>
                </w:p>
                <w:p w14:paraId="054417C6" w14:textId="25C30E2A" w:rsidR="001C2969" w:rsidRDefault="001C2969" w:rsidP="007E6008">
                  <w:pPr>
                    <w:jc w:val="center"/>
                    <w:rPr>
                      <w:b/>
                    </w:rPr>
                  </w:pPr>
                </w:p>
                <w:p w14:paraId="05DA6D5D" w14:textId="0BAE34D0" w:rsidR="00E3043E" w:rsidRDefault="00E3043E" w:rsidP="007E6008">
                  <w:pPr>
                    <w:jc w:val="center"/>
                    <w:rPr>
                      <w:b/>
                    </w:rPr>
                  </w:pPr>
                  <w:r>
                    <w:rPr>
                      <w:b/>
                    </w:rPr>
                    <w:t>SECRETAR GENERAL</w:t>
                  </w:r>
                </w:p>
                <w:p w14:paraId="27A22C4E" w14:textId="710FD9FB" w:rsidR="00E3043E" w:rsidRDefault="00E3043E" w:rsidP="007E6008">
                  <w:pPr>
                    <w:jc w:val="center"/>
                    <w:rPr>
                      <w:b/>
                    </w:rPr>
                  </w:pPr>
                  <w:r>
                    <w:rPr>
                      <w:b/>
                    </w:rPr>
                    <w:t>MARIANA IONI</w:t>
                  </w:r>
                  <w:r w:rsidR="005631E7">
                    <w:rPr>
                      <w:b/>
                    </w:rPr>
                    <w:t>Ț</w:t>
                  </w:r>
                  <w:r>
                    <w:rPr>
                      <w:b/>
                    </w:rPr>
                    <w:t>Ă</w:t>
                  </w:r>
                </w:p>
                <w:p w14:paraId="0B33DA0A" w14:textId="77777777" w:rsidR="00E3043E" w:rsidRDefault="00E3043E" w:rsidP="007E6008">
                  <w:pPr>
                    <w:jc w:val="center"/>
                    <w:rPr>
                      <w:b/>
                    </w:rPr>
                  </w:pPr>
                </w:p>
                <w:p w14:paraId="5F40658E" w14:textId="77777777" w:rsidR="00E3043E" w:rsidRPr="00144411" w:rsidRDefault="00E3043E" w:rsidP="007E6008">
                  <w:pPr>
                    <w:jc w:val="center"/>
                    <w:rPr>
                      <w:b/>
                    </w:rPr>
                  </w:pPr>
                </w:p>
                <w:p w14:paraId="65185C18" w14:textId="77777777" w:rsidR="00E3043E" w:rsidRDefault="00E3043E" w:rsidP="007E6008">
                  <w:pPr>
                    <w:spacing w:line="276" w:lineRule="auto"/>
                    <w:jc w:val="center"/>
                    <w:rPr>
                      <w:b/>
                      <w:bCs/>
                      <w:lang w:eastAsia="zh-CN"/>
                    </w:rPr>
                  </w:pPr>
                </w:p>
                <w:p w14:paraId="1A5C93EF" w14:textId="77777777" w:rsidR="00B1105C" w:rsidRDefault="00B1105C" w:rsidP="007E6008">
                  <w:pPr>
                    <w:spacing w:line="276" w:lineRule="auto"/>
                    <w:jc w:val="center"/>
                    <w:rPr>
                      <w:b/>
                      <w:bCs/>
                      <w:lang w:eastAsia="zh-CN"/>
                    </w:rPr>
                  </w:pPr>
                </w:p>
                <w:p w14:paraId="692A67C3" w14:textId="77777777" w:rsidR="00B1105C" w:rsidRDefault="00B1105C" w:rsidP="007E6008">
                  <w:pPr>
                    <w:spacing w:line="276" w:lineRule="auto"/>
                    <w:jc w:val="center"/>
                    <w:rPr>
                      <w:b/>
                      <w:bCs/>
                      <w:lang w:eastAsia="zh-CN"/>
                    </w:rPr>
                  </w:pPr>
                </w:p>
                <w:p w14:paraId="1759AF46" w14:textId="40DCB2F1" w:rsidR="00E3043E" w:rsidRDefault="00E3043E" w:rsidP="007E6008">
                  <w:pPr>
                    <w:spacing w:line="276" w:lineRule="auto"/>
                    <w:jc w:val="center"/>
                    <w:rPr>
                      <w:b/>
                      <w:bCs/>
                      <w:lang w:eastAsia="zh-CN"/>
                    </w:rPr>
                  </w:pPr>
                </w:p>
                <w:p w14:paraId="7291E8D2" w14:textId="4B85DDBA" w:rsidR="00E3043E" w:rsidRPr="004A6835" w:rsidRDefault="00E3043E" w:rsidP="007E6008">
                  <w:pPr>
                    <w:spacing w:line="276" w:lineRule="auto"/>
                    <w:jc w:val="center"/>
                    <w:rPr>
                      <w:b/>
                      <w:bCs/>
                      <w:lang w:eastAsia="zh-CN"/>
                    </w:rPr>
                  </w:pPr>
                  <w:r w:rsidRPr="004A6835">
                    <w:rPr>
                      <w:b/>
                      <w:bCs/>
                      <w:lang w:eastAsia="zh-CN"/>
                    </w:rPr>
                    <w:t xml:space="preserve">SECRETAR GENERAL </w:t>
                  </w:r>
                  <w:r>
                    <w:rPr>
                      <w:b/>
                      <w:bCs/>
                      <w:lang w:eastAsia="zh-CN"/>
                    </w:rPr>
                    <w:t>ADJUNCT</w:t>
                  </w:r>
                </w:p>
                <w:p w14:paraId="629DB3E7" w14:textId="5B769F8C" w:rsidR="00E3043E" w:rsidRPr="004A6835" w:rsidRDefault="00E3043E" w:rsidP="007E6008">
                  <w:pPr>
                    <w:spacing w:line="276" w:lineRule="auto"/>
                    <w:jc w:val="center"/>
                    <w:rPr>
                      <w:b/>
                      <w:bCs/>
                      <w:lang w:eastAsia="zh-CN"/>
                    </w:rPr>
                  </w:pPr>
                  <w:r>
                    <w:rPr>
                      <w:b/>
                      <w:bCs/>
                      <w:lang w:eastAsia="zh-CN"/>
                    </w:rPr>
                    <w:t>ADRIAN DANIEL GĂVRU</w:t>
                  </w:r>
                  <w:r w:rsidR="005631E7">
                    <w:rPr>
                      <w:b/>
                      <w:bCs/>
                      <w:lang w:eastAsia="zh-CN"/>
                    </w:rPr>
                    <w:t>Ț</w:t>
                  </w:r>
                  <w:r>
                    <w:rPr>
                      <w:b/>
                      <w:bCs/>
                      <w:lang w:eastAsia="zh-CN"/>
                    </w:rPr>
                    <w:t>A</w:t>
                  </w:r>
                </w:p>
                <w:p w14:paraId="570B893F" w14:textId="77777777" w:rsidR="00E3043E" w:rsidRPr="004A6835" w:rsidRDefault="00E3043E" w:rsidP="007E6008">
                  <w:pPr>
                    <w:spacing w:line="276" w:lineRule="auto"/>
                    <w:jc w:val="center"/>
                    <w:rPr>
                      <w:b/>
                      <w:bCs/>
                      <w:lang w:eastAsia="zh-CN"/>
                    </w:rPr>
                  </w:pPr>
                </w:p>
                <w:p w14:paraId="709D180A" w14:textId="77777777" w:rsidR="00E3043E" w:rsidRDefault="00E3043E" w:rsidP="007E6008">
                  <w:pPr>
                    <w:spacing w:line="276" w:lineRule="auto"/>
                    <w:jc w:val="center"/>
                    <w:rPr>
                      <w:b/>
                      <w:bCs/>
                      <w:lang w:eastAsia="zh-CN"/>
                    </w:rPr>
                  </w:pPr>
                </w:p>
                <w:p w14:paraId="7331B9B5" w14:textId="77777777" w:rsidR="00B1105C" w:rsidRPr="004A6835" w:rsidRDefault="00B1105C" w:rsidP="007E6008">
                  <w:pPr>
                    <w:spacing w:line="276" w:lineRule="auto"/>
                    <w:jc w:val="center"/>
                    <w:rPr>
                      <w:b/>
                      <w:bCs/>
                      <w:lang w:eastAsia="zh-CN"/>
                    </w:rPr>
                  </w:pPr>
                </w:p>
                <w:p w14:paraId="641021D9" w14:textId="3E3D5062" w:rsidR="00E3043E" w:rsidRPr="004A6835" w:rsidRDefault="00E3043E" w:rsidP="007E6008">
                  <w:pPr>
                    <w:spacing w:line="276" w:lineRule="auto"/>
                    <w:jc w:val="center"/>
                    <w:rPr>
                      <w:b/>
                      <w:bCs/>
                      <w:lang w:eastAsia="zh-CN"/>
                    </w:rPr>
                  </w:pPr>
                </w:p>
                <w:p w14:paraId="485F6F04" w14:textId="77777777" w:rsidR="00E3043E" w:rsidRDefault="00E3043E" w:rsidP="007E6008">
                  <w:pPr>
                    <w:spacing w:line="276" w:lineRule="auto"/>
                    <w:jc w:val="center"/>
                    <w:rPr>
                      <w:b/>
                      <w:bCs/>
                      <w:lang w:eastAsia="zh-CN"/>
                    </w:rPr>
                  </w:pPr>
                </w:p>
                <w:p w14:paraId="1032D9ED" w14:textId="65DCDE0A" w:rsidR="00E3043E" w:rsidRPr="004A6835" w:rsidRDefault="00E3043E" w:rsidP="007E6008">
                  <w:pPr>
                    <w:spacing w:line="276" w:lineRule="auto"/>
                    <w:jc w:val="center"/>
                    <w:outlineLvl w:val="0"/>
                    <w:rPr>
                      <w:b/>
                      <w:bCs/>
                      <w:lang w:eastAsia="zh-CN"/>
                    </w:rPr>
                  </w:pPr>
                  <w:r w:rsidRPr="004A6835">
                    <w:rPr>
                      <w:b/>
                      <w:bCs/>
                      <w:lang w:eastAsia="zh-CN"/>
                    </w:rPr>
                    <w:t>DIREC</w:t>
                  </w:r>
                  <w:r w:rsidR="005631E7">
                    <w:rPr>
                      <w:b/>
                      <w:bCs/>
                      <w:lang w:eastAsia="zh-CN"/>
                    </w:rPr>
                    <w:t>Ț</w:t>
                  </w:r>
                  <w:r w:rsidRPr="004A6835">
                    <w:rPr>
                      <w:b/>
                      <w:bCs/>
                      <w:lang w:eastAsia="zh-CN"/>
                    </w:rPr>
                    <w:t xml:space="preserve">IA </w:t>
                  </w:r>
                  <w:r w:rsidR="008D0575">
                    <w:rPr>
                      <w:b/>
                      <w:bCs/>
                      <w:lang w:eastAsia="zh-CN"/>
                    </w:rPr>
                    <w:t>GENERALĂ JURIDICĂ</w:t>
                  </w:r>
                </w:p>
                <w:p w14:paraId="09DF1B0A" w14:textId="346778C8" w:rsidR="00E3043E" w:rsidRPr="004A6835" w:rsidRDefault="00E3043E" w:rsidP="007E6008">
                  <w:pPr>
                    <w:spacing w:line="276" w:lineRule="auto"/>
                    <w:jc w:val="center"/>
                    <w:rPr>
                      <w:b/>
                      <w:bCs/>
                      <w:lang w:eastAsia="zh-CN"/>
                    </w:rPr>
                  </w:pPr>
                  <w:r w:rsidRPr="004A6835">
                    <w:rPr>
                      <w:b/>
                      <w:bCs/>
                      <w:lang w:eastAsia="zh-CN"/>
                    </w:rPr>
                    <w:t xml:space="preserve">DIRECTOR </w:t>
                  </w:r>
                  <w:r w:rsidR="008D0575">
                    <w:rPr>
                      <w:b/>
                      <w:bCs/>
                      <w:lang w:eastAsia="zh-CN"/>
                    </w:rPr>
                    <w:t>GENERAL</w:t>
                  </w:r>
                </w:p>
                <w:p w14:paraId="4F1CFC1D" w14:textId="5C4334A5" w:rsidR="00E3043E" w:rsidRPr="004A6835" w:rsidRDefault="008D0575" w:rsidP="007E6008">
                  <w:pPr>
                    <w:spacing w:line="276" w:lineRule="auto"/>
                    <w:jc w:val="center"/>
                    <w:rPr>
                      <w:b/>
                      <w:bCs/>
                      <w:lang w:eastAsia="zh-CN"/>
                    </w:rPr>
                  </w:pPr>
                  <w:r>
                    <w:rPr>
                      <w:b/>
                      <w:bCs/>
                      <w:lang w:eastAsia="zh-CN"/>
                    </w:rPr>
                    <w:t>MARIUS TOADER</w:t>
                  </w:r>
                </w:p>
                <w:p w14:paraId="2600C831" w14:textId="77777777" w:rsidR="00E3043E" w:rsidRPr="004A6835" w:rsidRDefault="00E3043E" w:rsidP="007E6008">
                  <w:pPr>
                    <w:spacing w:line="276" w:lineRule="auto"/>
                    <w:jc w:val="center"/>
                    <w:rPr>
                      <w:b/>
                      <w:bCs/>
                      <w:lang w:eastAsia="zh-CN"/>
                    </w:rPr>
                  </w:pPr>
                </w:p>
                <w:p w14:paraId="109F15EE" w14:textId="249E9411" w:rsidR="00E3043E" w:rsidRDefault="00E3043E" w:rsidP="007E6008">
                  <w:pPr>
                    <w:spacing w:line="276" w:lineRule="auto"/>
                    <w:jc w:val="center"/>
                    <w:rPr>
                      <w:b/>
                      <w:bCs/>
                      <w:lang w:eastAsia="zh-CN"/>
                    </w:rPr>
                  </w:pPr>
                </w:p>
                <w:p w14:paraId="17917FB5" w14:textId="77777777" w:rsidR="00B1105C" w:rsidRDefault="00B1105C" w:rsidP="007E6008">
                  <w:pPr>
                    <w:spacing w:line="276" w:lineRule="auto"/>
                    <w:jc w:val="center"/>
                    <w:rPr>
                      <w:b/>
                      <w:bCs/>
                      <w:lang w:eastAsia="zh-CN"/>
                    </w:rPr>
                  </w:pPr>
                </w:p>
                <w:p w14:paraId="11B64664" w14:textId="77777777" w:rsidR="00B1105C" w:rsidRPr="004A6835" w:rsidRDefault="00B1105C" w:rsidP="007E6008">
                  <w:pPr>
                    <w:spacing w:line="276" w:lineRule="auto"/>
                    <w:jc w:val="center"/>
                    <w:rPr>
                      <w:b/>
                      <w:bCs/>
                      <w:lang w:eastAsia="zh-CN"/>
                    </w:rPr>
                  </w:pPr>
                </w:p>
                <w:p w14:paraId="4218FE0A" w14:textId="77777777" w:rsidR="00E3043E" w:rsidRPr="004A6835" w:rsidRDefault="00E3043E" w:rsidP="007E6008">
                  <w:pPr>
                    <w:spacing w:line="276" w:lineRule="auto"/>
                    <w:jc w:val="center"/>
                    <w:rPr>
                      <w:b/>
                      <w:bCs/>
                      <w:lang w:eastAsia="zh-CN"/>
                    </w:rPr>
                  </w:pPr>
                </w:p>
                <w:p w14:paraId="2BC4E835" w14:textId="19824D1D" w:rsidR="00E3043E" w:rsidRPr="004A6835" w:rsidRDefault="00E3043E" w:rsidP="007E6008">
                  <w:pPr>
                    <w:spacing w:line="276" w:lineRule="auto"/>
                    <w:jc w:val="center"/>
                    <w:rPr>
                      <w:b/>
                      <w:bCs/>
                      <w:lang w:eastAsia="zh-CN"/>
                    </w:rPr>
                  </w:pPr>
                  <w:r w:rsidRPr="004A6835">
                    <w:rPr>
                      <w:b/>
                      <w:bCs/>
                      <w:lang w:eastAsia="zh-CN"/>
                    </w:rPr>
                    <w:t>DIREC</w:t>
                  </w:r>
                  <w:r w:rsidR="005631E7">
                    <w:rPr>
                      <w:b/>
                      <w:bCs/>
                      <w:lang w:eastAsia="zh-CN"/>
                    </w:rPr>
                    <w:t>Ț</w:t>
                  </w:r>
                  <w:r w:rsidRPr="004A6835">
                    <w:rPr>
                      <w:b/>
                      <w:bCs/>
                      <w:lang w:eastAsia="zh-CN"/>
                    </w:rPr>
                    <w:t>IA ECONOMICĂ</w:t>
                  </w:r>
                </w:p>
                <w:p w14:paraId="3C0D1651" w14:textId="2DAE2BDE" w:rsidR="00E3043E" w:rsidRPr="004A6835" w:rsidRDefault="00E3043E" w:rsidP="007E6008">
                  <w:pPr>
                    <w:spacing w:line="276" w:lineRule="auto"/>
                    <w:jc w:val="center"/>
                    <w:rPr>
                      <w:b/>
                      <w:bCs/>
                      <w:lang w:eastAsia="zh-CN"/>
                    </w:rPr>
                  </w:pPr>
                  <w:r w:rsidRPr="004A6835">
                    <w:rPr>
                      <w:b/>
                      <w:bCs/>
                      <w:lang w:eastAsia="zh-CN"/>
                    </w:rPr>
                    <w:t>DIRECTOR</w:t>
                  </w:r>
                </w:p>
                <w:p w14:paraId="5D1DEBD4" w14:textId="5BF5B487" w:rsidR="00E3043E" w:rsidRPr="004A6835" w:rsidRDefault="00E3043E" w:rsidP="007E6008">
                  <w:pPr>
                    <w:spacing w:line="276" w:lineRule="auto"/>
                    <w:jc w:val="center"/>
                    <w:rPr>
                      <w:b/>
                      <w:bCs/>
                      <w:lang w:eastAsia="zh-CN"/>
                    </w:rPr>
                  </w:pPr>
                  <w:r w:rsidRPr="004A6835">
                    <w:rPr>
                      <w:b/>
                      <w:bCs/>
                      <w:lang w:eastAsia="zh-CN"/>
                    </w:rPr>
                    <w:t>LAURA GÎRLĂ</w:t>
                  </w:r>
                </w:p>
                <w:p w14:paraId="5FED0C04" w14:textId="77777777" w:rsidR="00E3043E" w:rsidRPr="004A6835" w:rsidRDefault="00E3043E" w:rsidP="007E6008">
                  <w:pPr>
                    <w:spacing w:line="276" w:lineRule="auto"/>
                    <w:jc w:val="center"/>
                    <w:rPr>
                      <w:b/>
                      <w:bCs/>
                      <w:lang w:eastAsia="zh-CN"/>
                    </w:rPr>
                  </w:pPr>
                </w:p>
                <w:p w14:paraId="35B3BA29" w14:textId="2AA9761A" w:rsidR="00E3043E" w:rsidRDefault="00E3043E" w:rsidP="007E6008">
                  <w:pPr>
                    <w:spacing w:line="276" w:lineRule="auto"/>
                    <w:jc w:val="center"/>
                    <w:rPr>
                      <w:b/>
                      <w:bCs/>
                      <w:lang w:eastAsia="zh-CN"/>
                    </w:rPr>
                  </w:pPr>
                </w:p>
                <w:p w14:paraId="42E8660D" w14:textId="77777777" w:rsidR="00B1105C" w:rsidRDefault="00B1105C" w:rsidP="007E6008">
                  <w:pPr>
                    <w:spacing w:line="276" w:lineRule="auto"/>
                    <w:jc w:val="center"/>
                    <w:rPr>
                      <w:b/>
                      <w:bCs/>
                      <w:lang w:eastAsia="zh-CN"/>
                    </w:rPr>
                  </w:pPr>
                </w:p>
                <w:p w14:paraId="59E95CF4" w14:textId="77777777" w:rsidR="00B1105C" w:rsidRDefault="00B1105C" w:rsidP="007E6008">
                  <w:pPr>
                    <w:spacing w:line="276" w:lineRule="auto"/>
                    <w:jc w:val="center"/>
                    <w:rPr>
                      <w:b/>
                      <w:bCs/>
                      <w:lang w:eastAsia="zh-CN"/>
                    </w:rPr>
                  </w:pPr>
                </w:p>
                <w:p w14:paraId="5A0A7ACA" w14:textId="77777777" w:rsidR="00B1105C" w:rsidRDefault="00B1105C" w:rsidP="007E6008">
                  <w:pPr>
                    <w:spacing w:line="276" w:lineRule="auto"/>
                    <w:jc w:val="center"/>
                    <w:rPr>
                      <w:b/>
                      <w:bCs/>
                      <w:lang w:eastAsia="zh-CN"/>
                    </w:rPr>
                  </w:pPr>
                </w:p>
                <w:p w14:paraId="66A5C135" w14:textId="77777777" w:rsidR="00E3043E" w:rsidRPr="004A6835" w:rsidRDefault="00E3043E" w:rsidP="007E6008">
                  <w:pPr>
                    <w:spacing w:line="276" w:lineRule="auto"/>
                    <w:jc w:val="center"/>
                    <w:rPr>
                      <w:b/>
                      <w:bCs/>
                      <w:lang w:eastAsia="zh-CN"/>
                    </w:rPr>
                  </w:pPr>
                </w:p>
                <w:p w14:paraId="5D529FD3" w14:textId="48FE5979" w:rsidR="00E3043E" w:rsidRPr="004A6835" w:rsidRDefault="00E3043E" w:rsidP="00424081">
                  <w:pPr>
                    <w:spacing w:line="276" w:lineRule="auto"/>
                    <w:ind w:firstLine="458"/>
                    <w:jc w:val="center"/>
                    <w:rPr>
                      <w:b/>
                      <w:bCs/>
                      <w:lang w:eastAsia="zh-CN"/>
                    </w:rPr>
                  </w:pPr>
                  <w:r w:rsidRPr="004A6835">
                    <w:rPr>
                      <w:b/>
                      <w:bCs/>
                      <w:lang w:eastAsia="zh-CN"/>
                    </w:rPr>
                    <w:t>DIRECTIA TRANSPORT FEROVIAR</w:t>
                  </w:r>
                </w:p>
                <w:p w14:paraId="45CA3FD6" w14:textId="1025509C" w:rsidR="00E3043E" w:rsidRPr="004A6835" w:rsidRDefault="00E3043E" w:rsidP="00424081">
                  <w:pPr>
                    <w:spacing w:line="276" w:lineRule="auto"/>
                    <w:ind w:firstLine="458"/>
                    <w:jc w:val="center"/>
                    <w:rPr>
                      <w:b/>
                      <w:bCs/>
                      <w:lang w:eastAsia="zh-CN"/>
                    </w:rPr>
                  </w:pPr>
                  <w:r w:rsidRPr="004A6835">
                    <w:rPr>
                      <w:b/>
                      <w:bCs/>
                      <w:lang w:eastAsia="zh-CN"/>
                    </w:rPr>
                    <w:t>DIRECTOR</w:t>
                  </w:r>
                </w:p>
                <w:p w14:paraId="447F4676" w14:textId="696A032B" w:rsidR="00E3043E" w:rsidRPr="004A6835" w:rsidRDefault="00424081" w:rsidP="00424081">
                  <w:pPr>
                    <w:spacing w:line="276" w:lineRule="auto"/>
                    <w:ind w:firstLine="316"/>
                    <w:jc w:val="center"/>
                    <w:rPr>
                      <w:b/>
                      <w:bCs/>
                      <w:lang w:eastAsia="zh-CN"/>
                    </w:rPr>
                  </w:pPr>
                  <w:r>
                    <w:rPr>
                      <w:b/>
                      <w:bCs/>
                      <w:lang w:eastAsia="zh-CN"/>
                    </w:rPr>
                    <w:t xml:space="preserve"> </w:t>
                  </w:r>
                  <w:r w:rsidR="001C2969">
                    <w:rPr>
                      <w:b/>
                      <w:bCs/>
                      <w:lang w:eastAsia="zh-CN"/>
                    </w:rPr>
                    <w:t>ADELA VLĂDUȚ</w:t>
                  </w:r>
                </w:p>
                <w:p w14:paraId="61BF00E5" w14:textId="77777777" w:rsidR="00E3043E" w:rsidRPr="004A6835" w:rsidRDefault="00E3043E" w:rsidP="007E6008">
                  <w:pPr>
                    <w:spacing w:line="276" w:lineRule="auto"/>
                    <w:jc w:val="center"/>
                    <w:rPr>
                      <w:b/>
                      <w:bCs/>
                      <w:lang w:eastAsia="zh-CN"/>
                    </w:rPr>
                  </w:pPr>
                </w:p>
                <w:p w14:paraId="205F2D88" w14:textId="77777777" w:rsidR="000F0B93" w:rsidRPr="00144411" w:rsidRDefault="000F0B93" w:rsidP="007E6008">
                  <w:pPr>
                    <w:rPr>
                      <w:b/>
                      <w:noProof/>
                    </w:rPr>
                  </w:pPr>
                </w:p>
              </w:tc>
              <w:tc>
                <w:tcPr>
                  <w:tcW w:w="277" w:type="dxa"/>
                  <w:tcBorders>
                    <w:top w:val="nil"/>
                    <w:left w:val="nil"/>
                    <w:bottom w:val="nil"/>
                    <w:right w:val="nil"/>
                  </w:tcBorders>
                  <w:shd w:val="clear" w:color="auto" w:fill="auto"/>
                </w:tcPr>
                <w:p w14:paraId="7E6285A1" w14:textId="77777777" w:rsidR="000F0B93" w:rsidRPr="00144411" w:rsidRDefault="000F0B93" w:rsidP="007E6008">
                  <w:pPr>
                    <w:jc w:val="center"/>
                    <w:rPr>
                      <w:b/>
                      <w:noProof/>
                    </w:rPr>
                  </w:pPr>
                </w:p>
              </w:tc>
            </w:tr>
          </w:tbl>
          <w:p w14:paraId="2F0BCCBC" w14:textId="77777777" w:rsidR="000F0B93" w:rsidRPr="00144411" w:rsidRDefault="000F0B93" w:rsidP="00570044">
            <w:pPr>
              <w:jc w:val="center"/>
              <w:rPr>
                <w:b/>
                <w:noProof/>
              </w:rPr>
            </w:pPr>
          </w:p>
        </w:tc>
      </w:tr>
    </w:tbl>
    <w:p w14:paraId="609D6B31" w14:textId="77777777" w:rsidR="00E00751" w:rsidRDefault="00E00751" w:rsidP="00E00751">
      <w:pPr>
        <w:ind w:left="3600" w:right="-1" w:firstLine="720"/>
        <w:rPr>
          <w:b/>
          <w:sz w:val="16"/>
          <w:szCs w:val="16"/>
        </w:rPr>
      </w:pPr>
    </w:p>
    <w:p w14:paraId="070A8530" w14:textId="77777777" w:rsidR="009658FC" w:rsidRDefault="009658FC" w:rsidP="00A671A3">
      <w:pPr>
        <w:rPr>
          <w:b/>
          <w:highlight w:val="yellow"/>
        </w:rPr>
      </w:pPr>
    </w:p>
    <w:p w14:paraId="6E80E37A" w14:textId="0A6B2A5D" w:rsidR="009658FC" w:rsidRDefault="009658FC" w:rsidP="009658FC">
      <w:pPr>
        <w:jc w:val="center"/>
        <w:rPr>
          <w:b/>
          <w:highlight w:val="yellow"/>
        </w:rPr>
      </w:pPr>
    </w:p>
    <w:sectPr w:rsidR="009658FC" w:rsidSect="00D415E1">
      <w:footerReference w:type="default" r:id="rId9"/>
      <w:pgSz w:w="11906" w:h="16838" w:code="9"/>
      <w:pgMar w:top="284" w:right="1077" w:bottom="446" w:left="1134" w:header="720" w:footer="39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AFD0A" w14:textId="77777777" w:rsidR="006A53FF" w:rsidRDefault="006A53FF" w:rsidP="00E27EF7">
      <w:r>
        <w:separator/>
      </w:r>
    </w:p>
  </w:endnote>
  <w:endnote w:type="continuationSeparator" w:id="0">
    <w:p w14:paraId="20050896" w14:textId="77777777" w:rsidR="006A53FF" w:rsidRDefault="006A53FF" w:rsidP="00E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356F" w14:textId="77777777" w:rsidR="00F17774" w:rsidRDefault="00F17774">
    <w:pPr>
      <w:pStyle w:val="Subsol"/>
      <w:ind w:right="360"/>
    </w:pPr>
    <w:r>
      <w:rPr>
        <w:noProof/>
        <w:lang w:eastAsia="ro-RO"/>
      </w:rPr>
      <mc:AlternateContent>
        <mc:Choice Requires="wps">
          <w:drawing>
            <wp:anchor distT="0" distB="0" distL="0" distR="0" simplePos="0" relativeHeight="251657728" behindDoc="0" locked="0" layoutInCell="1" allowOverlap="1" wp14:anchorId="1914791B" wp14:editId="4176C897">
              <wp:simplePos x="0" y="0"/>
              <wp:positionH relativeFrom="margin">
                <wp:align>center</wp:align>
              </wp:positionH>
              <wp:positionV relativeFrom="paragraph">
                <wp:posOffset>635</wp:posOffset>
              </wp:positionV>
              <wp:extent cx="265430" cy="173355"/>
              <wp:effectExtent l="0" t="635"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A2326" w14:textId="40D3BAE2" w:rsidR="00F17774" w:rsidRDefault="00F17774">
                          <w:pPr>
                            <w:pStyle w:val="Subsol"/>
                          </w:pPr>
                          <w:r>
                            <w:rPr>
                              <w:rStyle w:val="Numrdepagin"/>
                            </w:rPr>
                            <w:fldChar w:fldCharType="begin"/>
                          </w:r>
                          <w:r>
                            <w:rPr>
                              <w:rStyle w:val="Numrdepagin"/>
                            </w:rPr>
                            <w:instrText xml:space="preserve"> PAGE </w:instrText>
                          </w:r>
                          <w:r>
                            <w:rPr>
                              <w:rStyle w:val="Numrdepagin"/>
                            </w:rPr>
                            <w:fldChar w:fldCharType="separate"/>
                          </w:r>
                          <w:r w:rsidR="002549C8">
                            <w:rPr>
                              <w:rStyle w:val="Numrdepagin"/>
                              <w:noProof/>
                            </w:rPr>
                            <w:t>9</w:t>
                          </w:r>
                          <w:r>
                            <w:rPr>
                              <w:rStyle w:val="Numrdepagi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4791B" id="_x0000_t202" coordsize="21600,21600" o:spt="202" path="m,l,21600r21600,l21600,xe">
              <v:stroke joinstyle="miter"/>
              <v:path gradientshapeok="t" o:connecttype="rect"/>
            </v:shapetype>
            <v:shape id="Text Box 1" o:spid="_x0000_s1026" type="#_x0000_t202" style="position:absolute;margin-left:0;margin-top:.05pt;width:20.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" stroked="f">
              <v:fill opacity="0"/>
              <v:textbox inset="0,0,0,0">
                <w:txbxContent>
                  <w:p w14:paraId="04FA2326" w14:textId="40D3BAE2" w:rsidR="00F17774" w:rsidRDefault="00F17774">
                    <w:pPr>
                      <w:pStyle w:val="Subsol"/>
                    </w:pPr>
                    <w:r>
                      <w:rPr>
                        <w:rStyle w:val="Numrdepagin"/>
                      </w:rPr>
                      <w:fldChar w:fldCharType="begin"/>
                    </w:r>
                    <w:r>
                      <w:rPr>
                        <w:rStyle w:val="Numrdepagin"/>
                      </w:rPr>
                      <w:instrText xml:space="preserve"> PAGE </w:instrText>
                    </w:r>
                    <w:r>
                      <w:rPr>
                        <w:rStyle w:val="Numrdepagin"/>
                      </w:rPr>
                      <w:fldChar w:fldCharType="separate"/>
                    </w:r>
                    <w:r w:rsidR="002549C8">
                      <w:rPr>
                        <w:rStyle w:val="Numrdepagin"/>
                        <w:noProof/>
                      </w:rPr>
                      <w:t>9</w:t>
                    </w:r>
                    <w:r>
                      <w:rPr>
                        <w:rStyle w:val="Numrdepagin"/>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592D" w14:textId="77777777" w:rsidR="006A53FF" w:rsidRDefault="006A53FF" w:rsidP="00E27EF7">
      <w:r>
        <w:separator/>
      </w:r>
    </w:p>
  </w:footnote>
  <w:footnote w:type="continuationSeparator" w:id="0">
    <w:p w14:paraId="2D76EF74" w14:textId="77777777" w:rsidR="006A53FF" w:rsidRDefault="006A53FF" w:rsidP="00E2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rPr>
        <w:rFonts w:ascii="Symbol" w:hAnsi="Symbol" w:cs="Symbol" w:hint="default"/>
      </w:rPr>
    </w:lvl>
    <w:lvl w:ilvl="1">
      <w:start w:val="1"/>
      <w:numFmt w:val="none"/>
      <w:pStyle w:val="Titlu2"/>
      <w:suff w:val="nothing"/>
      <w:lvlText w:val=""/>
      <w:lvlJc w:val="left"/>
      <w:pPr>
        <w:tabs>
          <w:tab w:val="num" w:pos="0"/>
        </w:tabs>
        <w:ind w:left="576" w:hanging="576"/>
      </w:pPr>
      <w:rPr>
        <w:rFonts w:ascii="Courier New" w:hAnsi="Courier New" w:cs="Courier New" w:hint="default"/>
      </w:rPr>
    </w:lvl>
    <w:lvl w:ilvl="2">
      <w:start w:val="1"/>
      <w:numFmt w:val="none"/>
      <w:pStyle w:val="Titlu3"/>
      <w:suff w:val="nothing"/>
      <w:lvlText w:val=""/>
      <w:lvlJc w:val="left"/>
      <w:pPr>
        <w:tabs>
          <w:tab w:val="num" w:pos="0"/>
        </w:tabs>
        <w:ind w:left="720" w:hanging="720"/>
      </w:pPr>
      <w:rPr>
        <w:rFonts w:ascii="Wingdings" w:hAnsi="Wingdings" w:cs="Wingdings" w:hint="default"/>
      </w:r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B24A81"/>
    <w:multiLevelType w:val="hybridMultilevel"/>
    <w:tmpl w:val="FA789706"/>
    <w:lvl w:ilvl="0" w:tplc="04180001">
      <w:start w:val="1"/>
      <w:numFmt w:val="bullet"/>
      <w:lvlText w:val=""/>
      <w:lvlJc w:val="left"/>
      <w:pPr>
        <w:ind w:left="1126" w:hanging="360"/>
      </w:pPr>
      <w:rPr>
        <w:rFonts w:ascii="Symbol" w:hAnsi="Symbol" w:hint="default"/>
      </w:rPr>
    </w:lvl>
    <w:lvl w:ilvl="1" w:tplc="04180003" w:tentative="1">
      <w:start w:val="1"/>
      <w:numFmt w:val="bullet"/>
      <w:lvlText w:val="o"/>
      <w:lvlJc w:val="left"/>
      <w:pPr>
        <w:ind w:left="1846" w:hanging="360"/>
      </w:pPr>
      <w:rPr>
        <w:rFonts w:ascii="Courier New" w:hAnsi="Courier New" w:cs="Courier New" w:hint="default"/>
      </w:rPr>
    </w:lvl>
    <w:lvl w:ilvl="2" w:tplc="04180005" w:tentative="1">
      <w:start w:val="1"/>
      <w:numFmt w:val="bullet"/>
      <w:lvlText w:val=""/>
      <w:lvlJc w:val="left"/>
      <w:pPr>
        <w:ind w:left="2566" w:hanging="360"/>
      </w:pPr>
      <w:rPr>
        <w:rFonts w:ascii="Wingdings" w:hAnsi="Wingdings" w:hint="default"/>
      </w:rPr>
    </w:lvl>
    <w:lvl w:ilvl="3" w:tplc="04180001" w:tentative="1">
      <w:start w:val="1"/>
      <w:numFmt w:val="bullet"/>
      <w:lvlText w:val=""/>
      <w:lvlJc w:val="left"/>
      <w:pPr>
        <w:ind w:left="3286" w:hanging="360"/>
      </w:pPr>
      <w:rPr>
        <w:rFonts w:ascii="Symbol" w:hAnsi="Symbol" w:hint="default"/>
      </w:rPr>
    </w:lvl>
    <w:lvl w:ilvl="4" w:tplc="04180003" w:tentative="1">
      <w:start w:val="1"/>
      <w:numFmt w:val="bullet"/>
      <w:lvlText w:val="o"/>
      <w:lvlJc w:val="left"/>
      <w:pPr>
        <w:ind w:left="4006" w:hanging="360"/>
      </w:pPr>
      <w:rPr>
        <w:rFonts w:ascii="Courier New" w:hAnsi="Courier New" w:cs="Courier New" w:hint="default"/>
      </w:rPr>
    </w:lvl>
    <w:lvl w:ilvl="5" w:tplc="04180005" w:tentative="1">
      <w:start w:val="1"/>
      <w:numFmt w:val="bullet"/>
      <w:lvlText w:val=""/>
      <w:lvlJc w:val="left"/>
      <w:pPr>
        <w:ind w:left="4726" w:hanging="360"/>
      </w:pPr>
      <w:rPr>
        <w:rFonts w:ascii="Wingdings" w:hAnsi="Wingdings" w:hint="default"/>
      </w:rPr>
    </w:lvl>
    <w:lvl w:ilvl="6" w:tplc="04180001" w:tentative="1">
      <w:start w:val="1"/>
      <w:numFmt w:val="bullet"/>
      <w:lvlText w:val=""/>
      <w:lvlJc w:val="left"/>
      <w:pPr>
        <w:ind w:left="5446" w:hanging="360"/>
      </w:pPr>
      <w:rPr>
        <w:rFonts w:ascii="Symbol" w:hAnsi="Symbol" w:hint="default"/>
      </w:rPr>
    </w:lvl>
    <w:lvl w:ilvl="7" w:tplc="04180003" w:tentative="1">
      <w:start w:val="1"/>
      <w:numFmt w:val="bullet"/>
      <w:lvlText w:val="o"/>
      <w:lvlJc w:val="left"/>
      <w:pPr>
        <w:ind w:left="6166" w:hanging="360"/>
      </w:pPr>
      <w:rPr>
        <w:rFonts w:ascii="Courier New" w:hAnsi="Courier New" w:cs="Courier New" w:hint="default"/>
      </w:rPr>
    </w:lvl>
    <w:lvl w:ilvl="8" w:tplc="04180005" w:tentative="1">
      <w:start w:val="1"/>
      <w:numFmt w:val="bullet"/>
      <w:lvlText w:val=""/>
      <w:lvlJc w:val="left"/>
      <w:pPr>
        <w:ind w:left="6886" w:hanging="360"/>
      </w:pPr>
      <w:rPr>
        <w:rFonts w:ascii="Wingdings" w:hAnsi="Wingdings" w:hint="default"/>
      </w:rPr>
    </w:lvl>
  </w:abstractNum>
  <w:abstractNum w:abstractNumId="2" w15:restartNumberingAfterBreak="0">
    <w:nsid w:val="06674C24"/>
    <w:multiLevelType w:val="hybridMultilevel"/>
    <w:tmpl w:val="AC9A4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D21C8"/>
    <w:multiLevelType w:val="multilevel"/>
    <w:tmpl w:val="405EE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945DE9"/>
    <w:multiLevelType w:val="hybridMultilevel"/>
    <w:tmpl w:val="1302A01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9732AB"/>
    <w:multiLevelType w:val="hybridMultilevel"/>
    <w:tmpl w:val="3520585A"/>
    <w:lvl w:ilvl="0" w:tplc="076E54DE">
      <w:start w:val="2"/>
      <w:numFmt w:val="bullet"/>
      <w:lvlText w:val="-"/>
      <w:lvlJc w:val="left"/>
      <w:pPr>
        <w:ind w:left="311" w:hanging="360"/>
      </w:pPr>
      <w:rPr>
        <w:rFonts w:ascii="Times New Roman" w:eastAsia="Times New Roman" w:hAnsi="Times New Roman" w:cs="Times New Roman" w:hint="default"/>
      </w:rPr>
    </w:lvl>
    <w:lvl w:ilvl="1" w:tplc="04180003" w:tentative="1">
      <w:start w:val="1"/>
      <w:numFmt w:val="bullet"/>
      <w:lvlText w:val="o"/>
      <w:lvlJc w:val="left"/>
      <w:pPr>
        <w:ind w:left="1031" w:hanging="360"/>
      </w:pPr>
      <w:rPr>
        <w:rFonts w:ascii="Courier New" w:hAnsi="Courier New" w:cs="Courier New" w:hint="default"/>
      </w:rPr>
    </w:lvl>
    <w:lvl w:ilvl="2" w:tplc="04180005" w:tentative="1">
      <w:start w:val="1"/>
      <w:numFmt w:val="bullet"/>
      <w:lvlText w:val=""/>
      <w:lvlJc w:val="left"/>
      <w:pPr>
        <w:ind w:left="1751" w:hanging="360"/>
      </w:pPr>
      <w:rPr>
        <w:rFonts w:ascii="Wingdings" w:hAnsi="Wingdings" w:hint="default"/>
      </w:rPr>
    </w:lvl>
    <w:lvl w:ilvl="3" w:tplc="04180001" w:tentative="1">
      <w:start w:val="1"/>
      <w:numFmt w:val="bullet"/>
      <w:lvlText w:val=""/>
      <w:lvlJc w:val="left"/>
      <w:pPr>
        <w:ind w:left="2471" w:hanging="360"/>
      </w:pPr>
      <w:rPr>
        <w:rFonts w:ascii="Symbol" w:hAnsi="Symbol" w:hint="default"/>
      </w:rPr>
    </w:lvl>
    <w:lvl w:ilvl="4" w:tplc="04180003" w:tentative="1">
      <w:start w:val="1"/>
      <w:numFmt w:val="bullet"/>
      <w:lvlText w:val="o"/>
      <w:lvlJc w:val="left"/>
      <w:pPr>
        <w:ind w:left="3191" w:hanging="360"/>
      </w:pPr>
      <w:rPr>
        <w:rFonts w:ascii="Courier New" w:hAnsi="Courier New" w:cs="Courier New" w:hint="default"/>
      </w:rPr>
    </w:lvl>
    <w:lvl w:ilvl="5" w:tplc="04180005" w:tentative="1">
      <w:start w:val="1"/>
      <w:numFmt w:val="bullet"/>
      <w:lvlText w:val=""/>
      <w:lvlJc w:val="left"/>
      <w:pPr>
        <w:ind w:left="3911" w:hanging="360"/>
      </w:pPr>
      <w:rPr>
        <w:rFonts w:ascii="Wingdings" w:hAnsi="Wingdings" w:hint="default"/>
      </w:rPr>
    </w:lvl>
    <w:lvl w:ilvl="6" w:tplc="04180001" w:tentative="1">
      <w:start w:val="1"/>
      <w:numFmt w:val="bullet"/>
      <w:lvlText w:val=""/>
      <w:lvlJc w:val="left"/>
      <w:pPr>
        <w:ind w:left="4631" w:hanging="360"/>
      </w:pPr>
      <w:rPr>
        <w:rFonts w:ascii="Symbol" w:hAnsi="Symbol" w:hint="default"/>
      </w:rPr>
    </w:lvl>
    <w:lvl w:ilvl="7" w:tplc="04180003" w:tentative="1">
      <w:start w:val="1"/>
      <w:numFmt w:val="bullet"/>
      <w:lvlText w:val="o"/>
      <w:lvlJc w:val="left"/>
      <w:pPr>
        <w:ind w:left="5351" w:hanging="360"/>
      </w:pPr>
      <w:rPr>
        <w:rFonts w:ascii="Courier New" w:hAnsi="Courier New" w:cs="Courier New" w:hint="default"/>
      </w:rPr>
    </w:lvl>
    <w:lvl w:ilvl="8" w:tplc="04180005" w:tentative="1">
      <w:start w:val="1"/>
      <w:numFmt w:val="bullet"/>
      <w:lvlText w:val=""/>
      <w:lvlJc w:val="left"/>
      <w:pPr>
        <w:ind w:left="6071" w:hanging="360"/>
      </w:pPr>
      <w:rPr>
        <w:rFonts w:ascii="Wingdings" w:hAnsi="Wingdings" w:hint="default"/>
      </w:rPr>
    </w:lvl>
  </w:abstractNum>
  <w:abstractNum w:abstractNumId="7" w15:restartNumberingAfterBreak="0">
    <w:nsid w:val="12B55407"/>
    <w:multiLevelType w:val="hybridMultilevel"/>
    <w:tmpl w:val="895C0AFE"/>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6E703A"/>
    <w:multiLevelType w:val="hybridMultilevel"/>
    <w:tmpl w:val="6888C968"/>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354842"/>
    <w:multiLevelType w:val="multilevel"/>
    <w:tmpl w:val="9EC80BF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59E043D"/>
    <w:multiLevelType w:val="hybridMultilevel"/>
    <w:tmpl w:val="8DA8F0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2945CE"/>
    <w:multiLevelType w:val="hybridMultilevel"/>
    <w:tmpl w:val="5CE07FDA"/>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77C29DC"/>
    <w:multiLevelType w:val="hybridMultilevel"/>
    <w:tmpl w:val="6E66E140"/>
    <w:lvl w:ilvl="0" w:tplc="FC24AE12">
      <w:start w:val="2"/>
      <w:numFmt w:val="bullet"/>
      <w:lvlText w:val="-"/>
      <w:lvlJc w:val="left"/>
      <w:pPr>
        <w:ind w:left="970" w:hanging="360"/>
      </w:pPr>
      <w:rPr>
        <w:rFonts w:ascii="Times New Roman" w:eastAsia="Times New Roman" w:hAnsi="Times New Roman"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3" w15:restartNumberingAfterBreak="0">
    <w:nsid w:val="191E5944"/>
    <w:multiLevelType w:val="multilevel"/>
    <w:tmpl w:val="61402E88"/>
    <w:lvl w:ilvl="0">
      <w:start w:val="2"/>
      <w:numFmt w:val="decimal"/>
      <w:lvlText w:val="%1"/>
      <w:lvlJc w:val="left"/>
      <w:pPr>
        <w:ind w:left="360" w:hanging="360"/>
      </w:pPr>
      <w:rPr>
        <w:rFonts w:hint="default"/>
        <w:color w:val="FF0000"/>
      </w:rPr>
    </w:lvl>
    <w:lvl w:ilvl="1">
      <w:start w:val="1"/>
      <w:numFmt w:val="decimal"/>
      <w:lvlText w:val="%1.%2"/>
      <w:lvlJc w:val="left"/>
      <w:pPr>
        <w:ind w:left="340" w:hanging="360"/>
      </w:pPr>
      <w:rPr>
        <w:rFonts w:hint="default"/>
        <w:color w:val="auto"/>
      </w:rPr>
    </w:lvl>
    <w:lvl w:ilvl="2">
      <w:start w:val="1"/>
      <w:numFmt w:val="decimal"/>
      <w:lvlText w:val="%1.%2.%3"/>
      <w:lvlJc w:val="left"/>
      <w:pPr>
        <w:ind w:left="680" w:hanging="720"/>
      </w:pPr>
      <w:rPr>
        <w:rFonts w:hint="default"/>
        <w:color w:val="FF0000"/>
      </w:rPr>
    </w:lvl>
    <w:lvl w:ilvl="3">
      <w:start w:val="1"/>
      <w:numFmt w:val="decimal"/>
      <w:lvlText w:val="%1.%2.%3.%4"/>
      <w:lvlJc w:val="left"/>
      <w:pPr>
        <w:ind w:left="660" w:hanging="720"/>
      </w:pPr>
      <w:rPr>
        <w:rFonts w:hint="default"/>
        <w:color w:val="FF0000"/>
      </w:rPr>
    </w:lvl>
    <w:lvl w:ilvl="4">
      <w:start w:val="1"/>
      <w:numFmt w:val="decimal"/>
      <w:lvlText w:val="%1.%2.%3.%4.%5"/>
      <w:lvlJc w:val="left"/>
      <w:pPr>
        <w:ind w:left="1000" w:hanging="1080"/>
      </w:pPr>
      <w:rPr>
        <w:rFonts w:hint="default"/>
        <w:color w:val="FF0000"/>
      </w:rPr>
    </w:lvl>
    <w:lvl w:ilvl="5">
      <w:start w:val="1"/>
      <w:numFmt w:val="decimal"/>
      <w:lvlText w:val="%1.%2.%3.%4.%5.%6"/>
      <w:lvlJc w:val="left"/>
      <w:pPr>
        <w:ind w:left="980" w:hanging="1080"/>
      </w:pPr>
      <w:rPr>
        <w:rFonts w:hint="default"/>
        <w:color w:val="FF0000"/>
      </w:rPr>
    </w:lvl>
    <w:lvl w:ilvl="6">
      <w:start w:val="1"/>
      <w:numFmt w:val="decimal"/>
      <w:lvlText w:val="%1.%2.%3.%4.%5.%6.%7"/>
      <w:lvlJc w:val="left"/>
      <w:pPr>
        <w:ind w:left="1320" w:hanging="1440"/>
      </w:pPr>
      <w:rPr>
        <w:rFonts w:hint="default"/>
        <w:color w:val="FF0000"/>
      </w:rPr>
    </w:lvl>
    <w:lvl w:ilvl="7">
      <w:start w:val="1"/>
      <w:numFmt w:val="decimal"/>
      <w:lvlText w:val="%1.%2.%3.%4.%5.%6.%7.%8"/>
      <w:lvlJc w:val="left"/>
      <w:pPr>
        <w:ind w:left="1300" w:hanging="1440"/>
      </w:pPr>
      <w:rPr>
        <w:rFonts w:hint="default"/>
        <w:color w:val="FF0000"/>
      </w:rPr>
    </w:lvl>
    <w:lvl w:ilvl="8">
      <w:start w:val="1"/>
      <w:numFmt w:val="decimal"/>
      <w:lvlText w:val="%1.%2.%3.%4.%5.%6.%7.%8.%9"/>
      <w:lvlJc w:val="left"/>
      <w:pPr>
        <w:ind w:left="1640" w:hanging="1800"/>
      </w:pPr>
      <w:rPr>
        <w:rFonts w:hint="default"/>
        <w:color w:val="FF0000"/>
      </w:rPr>
    </w:lvl>
  </w:abstractNum>
  <w:abstractNum w:abstractNumId="14" w15:restartNumberingAfterBreak="0">
    <w:nsid w:val="1DF45158"/>
    <w:multiLevelType w:val="hybridMultilevel"/>
    <w:tmpl w:val="E8E66782"/>
    <w:lvl w:ilvl="0" w:tplc="04180011">
      <w:start w:val="1"/>
      <w:numFmt w:val="decimal"/>
      <w:lvlText w:val="%1)"/>
      <w:lvlJc w:val="left"/>
      <w:pPr>
        <w:ind w:left="990" w:hanging="360"/>
      </w:pPr>
      <w:rPr>
        <w:rFonts w:hint="default"/>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15" w15:restartNumberingAfterBreak="0">
    <w:nsid w:val="21DC336F"/>
    <w:multiLevelType w:val="hybridMultilevel"/>
    <w:tmpl w:val="E3585490"/>
    <w:lvl w:ilvl="0" w:tplc="4EE2864E">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6" w15:restartNumberingAfterBreak="0">
    <w:nsid w:val="23C507FF"/>
    <w:multiLevelType w:val="multilevel"/>
    <w:tmpl w:val="1C86B77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55534F"/>
    <w:multiLevelType w:val="hybridMultilevel"/>
    <w:tmpl w:val="422C18CE"/>
    <w:lvl w:ilvl="0" w:tplc="36748106">
      <w:start w:val="1"/>
      <w:numFmt w:val="lowerLetter"/>
      <w:lvlText w:val="%1)"/>
      <w:lvlJc w:val="left"/>
      <w:pPr>
        <w:ind w:left="880" w:hanging="360"/>
      </w:pPr>
    </w:lvl>
    <w:lvl w:ilvl="1" w:tplc="04180019">
      <w:start w:val="1"/>
      <w:numFmt w:val="lowerLetter"/>
      <w:lvlText w:val="%2."/>
      <w:lvlJc w:val="left"/>
      <w:pPr>
        <w:ind w:left="1600" w:hanging="360"/>
      </w:pPr>
    </w:lvl>
    <w:lvl w:ilvl="2" w:tplc="0418001B">
      <w:start w:val="1"/>
      <w:numFmt w:val="lowerRoman"/>
      <w:lvlText w:val="%3."/>
      <w:lvlJc w:val="right"/>
      <w:pPr>
        <w:ind w:left="2320" w:hanging="180"/>
      </w:pPr>
    </w:lvl>
    <w:lvl w:ilvl="3" w:tplc="0418000F">
      <w:start w:val="1"/>
      <w:numFmt w:val="decimal"/>
      <w:lvlText w:val="%4."/>
      <w:lvlJc w:val="left"/>
      <w:pPr>
        <w:ind w:left="3040" w:hanging="360"/>
      </w:pPr>
    </w:lvl>
    <w:lvl w:ilvl="4" w:tplc="04180019">
      <w:start w:val="1"/>
      <w:numFmt w:val="lowerLetter"/>
      <w:lvlText w:val="%5."/>
      <w:lvlJc w:val="left"/>
      <w:pPr>
        <w:ind w:left="3760" w:hanging="360"/>
      </w:pPr>
    </w:lvl>
    <w:lvl w:ilvl="5" w:tplc="0418001B">
      <w:start w:val="1"/>
      <w:numFmt w:val="lowerRoman"/>
      <w:lvlText w:val="%6."/>
      <w:lvlJc w:val="right"/>
      <w:pPr>
        <w:ind w:left="4480" w:hanging="180"/>
      </w:pPr>
    </w:lvl>
    <w:lvl w:ilvl="6" w:tplc="0418000F">
      <w:start w:val="1"/>
      <w:numFmt w:val="decimal"/>
      <w:lvlText w:val="%7."/>
      <w:lvlJc w:val="left"/>
      <w:pPr>
        <w:ind w:left="5200" w:hanging="360"/>
      </w:pPr>
    </w:lvl>
    <w:lvl w:ilvl="7" w:tplc="04180019">
      <w:start w:val="1"/>
      <w:numFmt w:val="lowerLetter"/>
      <w:lvlText w:val="%8."/>
      <w:lvlJc w:val="left"/>
      <w:pPr>
        <w:ind w:left="5920" w:hanging="360"/>
      </w:pPr>
    </w:lvl>
    <w:lvl w:ilvl="8" w:tplc="0418001B">
      <w:start w:val="1"/>
      <w:numFmt w:val="lowerRoman"/>
      <w:lvlText w:val="%9."/>
      <w:lvlJc w:val="right"/>
      <w:pPr>
        <w:ind w:left="6640" w:hanging="180"/>
      </w:pPr>
    </w:lvl>
  </w:abstractNum>
  <w:abstractNum w:abstractNumId="18" w15:restartNumberingAfterBreak="0">
    <w:nsid w:val="2A1809E4"/>
    <w:multiLevelType w:val="multilevel"/>
    <w:tmpl w:val="2940F17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E48358B"/>
    <w:multiLevelType w:val="hybridMultilevel"/>
    <w:tmpl w:val="F7E00A1A"/>
    <w:lvl w:ilvl="0" w:tplc="E1CCE68E">
      <w:start w:val="1"/>
      <w:numFmt w:val="upperRoman"/>
      <w:lvlText w:val="%1."/>
      <w:lvlJc w:val="left"/>
      <w:pPr>
        <w:ind w:left="108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21633"/>
    <w:multiLevelType w:val="hybridMultilevel"/>
    <w:tmpl w:val="BD388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C4666"/>
    <w:multiLevelType w:val="hybridMultilevel"/>
    <w:tmpl w:val="F3B2A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4434B"/>
    <w:multiLevelType w:val="hybridMultilevel"/>
    <w:tmpl w:val="3E6E550E"/>
    <w:lvl w:ilvl="0" w:tplc="0409000B">
      <w:start w:val="1"/>
      <w:numFmt w:val="bullet"/>
      <w:lvlText w:val=""/>
      <w:lvlJc w:val="left"/>
      <w:pPr>
        <w:ind w:left="810" w:hanging="360"/>
      </w:pPr>
      <w:rPr>
        <w:rFonts w:ascii="Wingdings" w:hAnsi="Wingding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3" w15:restartNumberingAfterBreak="0">
    <w:nsid w:val="41331238"/>
    <w:multiLevelType w:val="hybridMultilevel"/>
    <w:tmpl w:val="D67AB640"/>
    <w:lvl w:ilvl="0" w:tplc="6E0C3C1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8AE7AFC"/>
    <w:multiLevelType w:val="multilevel"/>
    <w:tmpl w:val="C854B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671F54"/>
    <w:multiLevelType w:val="multilevel"/>
    <w:tmpl w:val="0FB02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E5B51B1"/>
    <w:multiLevelType w:val="hybridMultilevel"/>
    <w:tmpl w:val="CD04D0EA"/>
    <w:lvl w:ilvl="0" w:tplc="A8FC37C4">
      <w:start w:val="2"/>
      <w:numFmt w:val="bullet"/>
      <w:lvlText w:val="-"/>
      <w:lvlJc w:val="left"/>
      <w:pPr>
        <w:ind w:left="311" w:hanging="360"/>
      </w:pPr>
      <w:rPr>
        <w:rFonts w:ascii="Times New Roman" w:eastAsia="Times New Roman" w:hAnsi="Times New Roman" w:cs="Times New Roman" w:hint="default"/>
        <w:color w:val="auto"/>
      </w:rPr>
    </w:lvl>
    <w:lvl w:ilvl="1" w:tplc="04180003" w:tentative="1">
      <w:start w:val="1"/>
      <w:numFmt w:val="bullet"/>
      <w:lvlText w:val="o"/>
      <w:lvlJc w:val="left"/>
      <w:pPr>
        <w:ind w:left="1031" w:hanging="360"/>
      </w:pPr>
      <w:rPr>
        <w:rFonts w:ascii="Courier New" w:hAnsi="Courier New" w:cs="Courier New" w:hint="default"/>
      </w:rPr>
    </w:lvl>
    <w:lvl w:ilvl="2" w:tplc="04180005" w:tentative="1">
      <w:start w:val="1"/>
      <w:numFmt w:val="bullet"/>
      <w:lvlText w:val=""/>
      <w:lvlJc w:val="left"/>
      <w:pPr>
        <w:ind w:left="1751" w:hanging="360"/>
      </w:pPr>
      <w:rPr>
        <w:rFonts w:ascii="Wingdings" w:hAnsi="Wingdings" w:hint="default"/>
      </w:rPr>
    </w:lvl>
    <w:lvl w:ilvl="3" w:tplc="04180001" w:tentative="1">
      <w:start w:val="1"/>
      <w:numFmt w:val="bullet"/>
      <w:lvlText w:val=""/>
      <w:lvlJc w:val="left"/>
      <w:pPr>
        <w:ind w:left="2471" w:hanging="360"/>
      </w:pPr>
      <w:rPr>
        <w:rFonts w:ascii="Symbol" w:hAnsi="Symbol" w:hint="default"/>
      </w:rPr>
    </w:lvl>
    <w:lvl w:ilvl="4" w:tplc="04180003" w:tentative="1">
      <w:start w:val="1"/>
      <w:numFmt w:val="bullet"/>
      <w:lvlText w:val="o"/>
      <w:lvlJc w:val="left"/>
      <w:pPr>
        <w:ind w:left="3191" w:hanging="360"/>
      </w:pPr>
      <w:rPr>
        <w:rFonts w:ascii="Courier New" w:hAnsi="Courier New" w:cs="Courier New" w:hint="default"/>
      </w:rPr>
    </w:lvl>
    <w:lvl w:ilvl="5" w:tplc="04180005" w:tentative="1">
      <w:start w:val="1"/>
      <w:numFmt w:val="bullet"/>
      <w:lvlText w:val=""/>
      <w:lvlJc w:val="left"/>
      <w:pPr>
        <w:ind w:left="3911" w:hanging="360"/>
      </w:pPr>
      <w:rPr>
        <w:rFonts w:ascii="Wingdings" w:hAnsi="Wingdings" w:hint="default"/>
      </w:rPr>
    </w:lvl>
    <w:lvl w:ilvl="6" w:tplc="04180001" w:tentative="1">
      <w:start w:val="1"/>
      <w:numFmt w:val="bullet"/>
      <w:lvlText w:val=""/>
      <w:lvlJc w:val="left"/>
      <w:pPr>
        <w:ind w:left="4631" w:hanging="360"/>
      </w:pPr>
      <w:rPr>
        <w:rFonts w:ascii="Symbol" w:hAnsi="Symbol" w:hint="default"/>
      </w:rPr>
    </w:lvl>
    <w:lvl w:ilvl="7" w:tplc="04180003" w:tentative="1">
      <w:start w:val="1"/>
      <w:numFmt w:val="bullet"/>
      <w:lvlText w:val="o"/>
      <w:lvlJc w:val="left"/>
      <w:pPr>
        <w:ind w:left="5351" w:hanging="360"/>
      </w:pPr>
      <w:rPr>
        <w:rFonts w:ascii="Courier New" w:hAnsi="Courier New" w:cs="Courier New" w:hint="default"/>
      </w:rPr>
    </w:lvl>
    <w:lvl w:ilvl="8" w:tplc="04180005" w:tentative="1">
      <w:start w:val="1"/>
      <w:numFmt w:val="bullet"/>
      <w:lvlText w:val=""/>
      <w:lvlJc w:val="left"/>
      <w:pPr>
        <w:ind w:left="6071" w:hanging="360"/>
      </w:pPr>
      <w:rPr>
        <w:rFonts w:ascii="Wingdings" w:hAnsi="Wingdings" w:hint="default"/>
      </w:rPr>
    </w:lvl>
  </w:abstractNum>
  <w:abstractNum w:abstractNumId="27" w15:restartNumberingAfterBreak="0">
    <w:nsid w:val="4E915ED5"/>
    <w:multiLevelType w:val="multilevel"/>
    <w:tmpl w:val="B510D7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311526"/>
    <w:multiLevelType w:val="hybridMultilevel"/>
    <w:tmpl w:val="D55EFF60"/>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59F55CD"/>
    <w:multiLevelType w:val="hybridMultilevel"/>
    <w:tmpl w:val="194CE1E8"/>
    <w:lvl w:ilvl="0" w:tplc="E340B5E2">
      <w:start w:val="1"/>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0" w15:restartNumberingAfterBreak="0">
    <w:nsid w:val="7AAA157E"/>
    <w:multiLevelType w:val="hybridMultilevel"/>
    <w:tmpl w:val="105E2D02"/>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6237951">
    <w:abstractNumId w:val="0"/>
  </w:num>
  <w:num w:numId="2" w16cid:durableId="282359">
    <w:abstractNumId w:val="16"/>
  </w:num>
  <w:num w:numId="3" w16cid:durableId="670569325">
    <w:abstractNumId w:val="9"/>
  </w:num>
  <w:num w:numId="4" w16cid:durableId="1074863309">
    <w:abstractNumId w:val="25"/>
  </w:num>
  <w:num w:numId="5" w16cid:durableId="1872455501">
    <w:abstractNumId w:val="5"/>
  </w:num>
  <w:num w:numId="6" w16cid:durableId="1135178385">
    <w:abstractNumId w:val="15"/>
  </w:num>
  <w:num w:numId="7" w16cid:durableId="163597472">
    <w:abstractNumId w:val="14"/>
  </w:num>
  <w:num w:numId="8" w16cid:durableId="2026784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199210">
    <w:abstractNumId w:val="29"/>
  </w:num>
  <w:num w:numId="10" w16cid:durableId="460461973">
    <w:abstractNumId w:val="13"/>
  </w:num>
  <w:num w:numId="11" w16cid:durableId="465393421">
    <w:abstractNumId w:val="19"/>
  </w:num>
  <w:num w:numId="12" w16cid:durableId="1480537458">
    <w:abstractNumId w:val="8"/>
  </w:num>
  <w:num w:numId="13" w16cid:durableId="1376731439">
    <w:abstractNumId w:val="22"/>
  </w:num>
  <w:num w:numId="14" w16cid:durableId="107161582">
    <w:abstractNumId w:val="10"/>
  </w:num>
  <w:num w:numId="15" w16cid:durableId="2115198953">
    <w:abstractNumId w:val="20"/>
  </w:num>
  <w:num w:numId="16" w16cid:durableId="426463815">
    <w:abstractNumId w:val="21"/>
  </w:num>
  <w:num w:numId="17" w16cid:durableId="116342215">
    <w:abstractNumId w:val="2"/>
  </w:num>
  <w:num w:numId="18" w16cid:durableId="515970426">
    <w:abstractNumId w:val="12"/>
  </w:num>
  <w:num w:numId="19" w16cid:durableId="1652371548">
    <w:abstractNumId w:val="7"/>
  </w:num>
  <w:num w:numId="20" w16cid:durableId="646397248">
    <w:abstractNumId w:val="28"/>
  </w:num>
  <w:num w:numId="21" w16cid:durableId="2010021184">
    <w:abstractNumId w:val="30"/>
  </w:num>
  <w:num w:numId="22" w16cid:durableId="1421874255">
    <w:abstractNumId w:val="11"/>
  </w:num>
  <w:num w:numId="23" w16cid:durableId="145898805">
    <w:abstractNumId w:val="18"/>
  </w:num>
  <w:num w:numId="24" w16cid:durableId="48774135">
    <w:abstractNumId w:val="27"/>
  </w:num>
  <w:num w:numId="25" w16cid:durableId="1612400637">
    <w:abstractNumId w:val="1"/>
  </w:num>
  <w:num w:numId="26" w16cid:durableId="1851795738">
    <w:abstractNumId w:val="4"/>
  </w:num>
  <w:num w:numId="27" w16cid:durableId="1873419150">
    <w:abstractNumId w:val="23"/>
  </w:num>
  <w:num w:numId="28" w16cid:durableId="326632327">
    <w:abstractNumId w:val="26"/>
  </w:num>
  <w:num w:numId="29" w16cid:durableId="209267721">
    <w:abstractNumId w:val="3"/>
  </w:num>
  <w:num w:numId="30" w16cid:durableId="1896087935">
    <w:abstractNumId w:val="24"/>
  </w:num>
  <w:num w:numId="31" w16cid:durableId="60739268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E8"/>
    <w:rsid w:val="00001599"/>
    <w:rsid w:val="00002D5F"/>
    <w:rsid w:val="000059B8"/>
    <w:rsid w:val="000175B2"/>
    <w:rsid w:val="0003043C"/>
    <w:rsid w:val="000328F3"/>
    <w:rsid w:val="00032E95"/>
    <w:rsid w:val="00040D2D"/>
    <w:rsid w:val="0004243D"/>
    <w:rsid w:val="00043A6C"/>
    <w:rsid w:val="000449A2"/>
    <w:rsid w:val="000565ED"/>
    <w:rsid w:val="00057B9A"/>
    <w:rsid w:val="00063C2E"/>
    <w:rsid w:val="000666CD"/>
    <w:rsid w:val="00066ADC"/>
    <w:rsid w:val="00067B51"/>
    <w:rsid w:val="00072738"/>
    <w:rsid w:val="0007589C"/>
    <w:rsid w:val="000819B5"/>
    <w:rsid w:val="000846F3"/>
    <w:rsid w:val="00084724"/>
    <w:rsid w:val="00084CA9"/>
    <w:rsid w:val="00085002"/>
    <w:rsid w:val="0009444A"/>
    <w:rsid w:val="000959B5"/>
    <w:rsid w:val="000961C2"/>
    <w:rsid w:val="000A190B"/>
    <w:rsid w:val="000A29EF"/>
    <w:rsid w:val="000A355F"/>
    <w:rsid w:val="000A6B95"/>
    <w:rsid w:val="000B0FF7"/>
    <w:rsid w:val="000B14CA"/>
    <w:rsid w:val="000B1D92"/>
    <w:rsid w:val="000B22BD"/>
    <w:rsid w:val="000B26F8"/>
    <w:rsid w:val="000B2EF1"/>
    <w:rsid w:val="000B3B2A"/>
    <w:rsid w:val="000B5686"/>
    <w:rsid w:val="000B629D"/>
    <w:rsid w:val="000B6542"/>
    <w:rsid w:val="000D279A"/>
    <w:rsid w:val="000D73B8"/>
    <w:rsid w:val="000E7B94"/>
    <w:rsid w:val="000E7DCC"/>
    <w:rsid w:val="000F00BA"/>
    <w:rsid w:val="000F0B93"/>
    <w:rsid w:val="000F1F0A"/>
    <w:rsid w:val="001015A5"/>
    <w:rsid w:val="00105273"/>
    <w:rsid w:val="00105906"/>
    <w:rsid w:val="00110282"/>
    <w:rsid w:val="00115B9A"/>
    <w:rsid w:val="00117C51"/>
    <w:rsid w:val="0012216F"/>
    <w:rsid w:val="00123C38"/>
    <w:rsid w:val="0012761E"/>
    <w:rsid w:val="00131ED5"/>
    <w:rsid w:val="001336DC"/>
    <w:rsid w:val="00141CF9"/>
    <w:rsid w:val="00143D74"/>
    <w:rsid w:val="00144411"/>
    <w:rsid w:val="00152D00"/>
    <w:rsid w:val="00154FBB"/>
    <w:rsid w:val="00155A89"/>
    <w:rsid w:val="00160A79"/>
    <w:rsid w:val="0016746E"/>
    <w:rsid w:val="00170596"/>
    <w:rsid w:val="001826C2"/>
    <w:rsid w:val="00182DB6"/>
    <w:rsid w:val="001838E0"/>
    <w:rsid w:val="001910CC"/>
    <w:rsid w:val="00196859"/>
    <w:rsid w:val="00197067"/>
    <w:rsid w:val="001A5478"/>
    <w:rsid w:val="001A68F2"/>
    <w:rsid w:val="001A71FC"/>
    <w:rsid w:val="001B2A0B"/>
    <w:rsid w:val="001B2D02"/>
    <w:rsid w:val="001B3572"/>
    <w:rsid w:val="001B6C89"/>
    <w:rsid w:val="001B7312"/>
    <w:rsid w:val="001B7DE4"/>
    <w:rsid w:val="001C0D70"/>
    <w:rsid w:val="001C228D"/>
    <w:rsid w:val="001C2969"/>
    <w:rsid w:val="001C3C71"/>
    <w:rsid w:val="001C6662"/>
    <w:rsid w:val="001C6CFE"/>
    <w:rsid w:val="001C7DE1"/>
    <w:rsid w:val="001D3568"/>
    <w:rsid w:val="001D5781"/>
    <w:rsid w:val="001D5E8F"/>
    <w:rsid w:val="001D6697"/>
    <w:rsid w:val="001D69BA"/>
    <w:rsid w:val="001D6CE8"/>
    <w:rsid w:val="001E0B22"/>
    <w:rsid w:val="001E2971"/>
    <w:rsid w:val="001E786A"/>
    <w:rsid w:val="001F2E74"/>
    <w:rsid w:val="001F30F9"/>
    <w:rsid w:val="001F336E"/>
    <w:rsid w:val="001F5777"/>
    <w:rsid w:val="001F6C95"/>
    <w:rsid w:val="001F78D8"/>
    <w:rsid w:val="0020012E"/>
    <w:rsid w:val="00200BEC"/>
    <w:rsid w:val="00201534"/>
    <w:rsid w:val="002043CF"/>
    <w:rsid w:val="00207E56"/>
    <w:rsid w:val="00212087"/>
    <w:rsid w:val="00212994"/>
    <w:rsid w:val="00214129"/>
    <w:rsid w:val="00216000"/>
    <w:rsid w:val="002204C9"/>
    <w:rsid w:val="00222133"/>
    <w:rsid w:val="00225940"/>
    <w:rsid w:val="002317EF"/>
    <w:rsid w:val="00235B9B"/>
    <w:rsid w:val="00236FC2"/>
    <w:rsid w:val="00240871"/>
    <w:rsid w:val="00245934"/>
    <w:rsid w:val="002464D1"/>
    <w:rsid w:val="002466AE"/>
    <w:rsid w:val="00251FAC"/>
    <w:rsid w:val="00253F94"/>
    <w:rsid w:val="00254415"/>
    <w:rsid w:val="002549C8"/>
    <w:rsid w:val="00261C88"/>
    <w:rsid w:val="00261FEC"/>
    <w:rsid w:val="002644C9"/>
    <w:rsid w:val="00266F29"/>
    <w:rsid w:val="0027190E"/>
    <w:rsid w:val="00272026"/>
    <w:rsid w:val="00274C5A"/>
    <w:rsid w:val="00275156"/>
    <w:rsid w:val="00276708"/>
    <w:rsid w:val="00282B91"/>
    <w:rsid w:val="002842EA"/>
    <w:rsid w:val="00284878"/>
    <w:rsid w:val="00292766"/>
    <w:rsid w:val="00293AFD"/>
    <w:rsid w:val="002A232B"/>
    <w:rsid w:val="002A33B1"/>
    <w:rsid w:val="002A3D9C"/>
    <w:rsid w:val="002B0919"/>
    <w:rsid w:val="002B1B4F"/>
    <w:rsid w:val="002C2F87"/>
    <w:rsid w:val="002C764F"/>
    <w:rsid w:val="002C7E79"/>
    <w:rsid w:val="002D2F05"/>
    <w:rsid w:val="002D5A42"/>
    <w:rsid w:val="002E1D1B"/>
    <w:rsid w:val="002E2455"/>
    <w:rsid w:val="002E49D2"/>
    <w:rsid w:val="002E4DDF"/>
    <w:rsid w:val="002E5BE8"/>
    <w:rsid w:val="002E70A4"/>
    <w:rsid w:val="002E769E"/>
    <w:rsid w:val="002F3B11"/>
    <w:rsid w:val="002F67E1"/>
    <w:rsid w:val="002F68F9"/>
    <w:rsid w:val="00303139"/>
    <w:rsid w:val="003038A0"/>
    <w:rsid w:val="003053DA"/>
    <w:rsid w:val="00314ECA"/>
    <w:rsid w:val="003160F4"/>
    <w:rsid w:val="00325A9F"/>
    <w:rsid w:val="00326D10"/>
    <w:rsid w:val="0033016C"/>
    <w:rsid w:val="003349DA"/>
    <w:rsid w:val="003454E3"/>
    <w:rsid w:val="00350080"/>
    <w:rsid w:val="00351A6C"/>
    <w:rsid w:val="0035603A"/>
    <w:rsid w:val="00356D6E"/>
    <w:rsid w:val="00362E4D"/>
    <w:rsid w:val="00366589"/>
    <w:rsid w:val="0037144E"/>
    <w:rsid w:val="00374ED1"/>
    <w:rsid w:val="00376814"/>
    <w:rsid w:val="00377096"/>
    <w:rsid w:val="00380410"/>
    <w:rsid w:val="00381EC5"/>
    <w:rsid w:val="00382CD1"/>
    <w:rsid w:val="00384879"/>
    <w:rsid w:val="0038527B"/>
    <w:rsid w:val="00385837"/>
    <w:rsid w:val="003858D1"/>
    <w:rsid w:val="00387931"/>
    <w:rsid w:val="00390D64"/>
    <w:rsid w:val="00395766"/>
    <w:rsid w:val="003966CB"/>
    <w:rsid w:val="003979F8"/>
    <w:rsid w:val="003A21F4"/>
    <w:rsid w:val="003A6DB6"/>
    <w:rsid w:val="003B0E7C"/>
    <w:rsid w:val="003B196A"/>
    <w:rsid w:val="003B37B4"/>
    <w:rsid w:val="003B7A40"/>
    <w:rsid w:val="003C6BD9"/>
    <w:rsid w:val="003D1722"/>
    <w:rsid w:val="003D3010"/>
    <w:rsid w:val="003D628E"/>
    <w:rsid w:val="003E0D62"/>
    <w:rsid w:val="003E4D05"/>
    <w:rsid w:val="003E5F87"/>
    <w:rsid w:val="003E61A6"/>
    <w:rsid w:val="003F008C"/>
    <w:rsid w:val="003F0944"/>
    <w:rsid w:val="003F1BC4"/>
    <w:rsid w:val="003F2004"/>
    <w:rsid w:val="003F2836"/>
    <w:rsid w:val="003F5019"/>
    <w:rsid w:val="003F6A20"/>
    <w:rsid w:val="00401616"/>
    <w:rsid w:val="00402686"/>
    <w:rsid w:val="004032ED"/>
    <w:rsid w:val="00403A9E"/>
    <w:rsid w:val="004051FA"/>
    <w:rsid w:val="004059E9"/>
    <w:rsid w:val="00410CA1"/>
    <w:rsid w:val="00411D49"/>
    <w:rsid w:val="00413F05"/>
    <w:rsid w:val="004146C3"/>
    <w:rsid w:val="00423B15"/>
    <w:rsid w:val="00423F69"/>
    <w:rsid w:val="00424081"/>
    <w:rsid w:val="0042569E"/>
    <w:rsid w:val="004272AF"/>
    <w:rsid w:val="004307F6"/>
    <w:rsid w:val="004321D3"/>
    <w:rsid w:val="00436E5F"/>
    <w:rsid w:val="00442A3E"/>
    <w:rsid w:val="00443D73"/>
    <w:rsid w:val="00444141"/>
    <w:rsid w:val="00444B19"/>
    <w:rsid w:val="0044588A"/>
    <w:rsid w:val="00445C9C"/>
    <w:rsid w:val="00446F8C"/>
    <w:rsid w:val="00450856"/>
    <w:rsid w:val="00452120"/>
    <w:rsid w:val="00467B59"/>
    <w:rsid w:val="004704F7"/>
    <w:rsid w:val="00473B4D"/>
    <w:rsid w:val="004807CA"/>
    <w:rsid w:val="00480948"/>
    <w:rsid w:val="00480DEE"/>
    <w:rsid w:val="00480EC3"/>
    <w:rsid w:val="00481199"/>
    <w:rsid w:val="004832DE"/>
    <w:rsid w:val="004840E9"/>
    <w:rsid w:val="004845F9"/>
    <w:rsid w:val="00484F40"/>
    <w:rsid w:val="0048558D"/>
    <w:rsid w:val="004874EC"/>
    <w:rsid w:val="00491630"/>
    <w:rsid w:val="00492715"/>
    <w:rsid w:val="004952BA"/>
    <w:rsid w:val="00496CE8"/>
    <w:rsid w:val="004A29DC"/>
    <w:rsid w:val="004A2FCD"/>
    <w:rsid w:val="004A347A"/>
    <w:rsid w:val="004A77A8"/>
    <w:rsid w:val="004B0672"/>
    <w:rsid w:val="004B0D97"/>
    <w:rsid w:val="004B1393"/>
    <w:rsid w:val="004B2221"/>
    <w:rsid w:val="004B2FF7"/>
    <w:rsid w:val="004B3D07"/>
    <w:rsid w:val="004B4735"/>
    <w:rsid w:val="004C087F"/>
    <w:rsid w:val="004C184C"/>
    <w:rsid w:val="004C3560"/>
    <w:rsid w:val="004C50C8"/>
    <w:rsid w:val="004D5CA1"/>
    <w:rsid w:val="004D7BDC"/>
    <w:rsid w:val="004E6437"/>
    <w:rsid w:val="004E6C7A"/>
    <w:rsid w:val="004E79BE"/>
    <w:rsid w:val="004F01F1"/>
    <w:rsid w:val="004F2B8B"/>
    <w:rsid w:val="004F4C5D"/>
    <w:rsid w:val="004F4E85"/>
    <w:rsid w:val="00510D04"/>
    <w:rsid w:val="005143BF"/>
    <w:rsid w:val="00520152"/>
    <w:rsid w:val="00522E6F"/>
    <w:rsid w:val="0052323F"/>
    <w:rsid w:val="005236AD"/>
    <w:rsid w:val="00524333"/>
    <w:rsid w:val="00525930"/>
    <w:rsid w:val="00526FE9"/>
    <w:rsid w:val="005327F0"/>
    <w:rsid w:val="0053747E"/>
    <w:rsid w:val="0054138F"/>
    <w:rsid w:val="005468A6"/>
    <w:rsid w:val="00547D0D"/>
    <w:rsid w:val="00553ABE"/>
    <w:rsid w:val="0055630D"/>
    <w:rsid w:val="0056068B"/>
    <w:rsid w:val="00562B86"/>
    <w:rsid w:val="00562E51"/>
    <w:rsid w:val="005631E7"/>
    <w:rsid w:val="0056322C"/>
    <w:rsid w:val="005641D2"/>
    <w:rsid w:val="00564B1B"/>
    <w:rsid w:val="0056561B"/>
    <w:rsid w:val="00565D76"/>
    <w:rsid w:val="00570091"/>
    <w:rsid w:val="00572670"/>
    <w:rsid w:val="00573B8D"/>
    <w:rsid w:val="00574FF1"/>
    <w:rsid w:val="00576E3D"/>
    <w:rsid w:val="0058015F"/>
    <w:rsid w:val="00580222"/>
    <w:rsid w:val="005817CB"/>
    <w:rsid w:val="00581BBC"/>
    <w:rsid w:val="00583F31"/>
    <w:rsid w:val="00585907"/>
    <w:rsid w:val="0059230E"/>
    <w:rsid w:val="005930CA"/>
    <w:rsid w:val="00594C13"/>
    <w:rsid w:val="00597077"/>
    <w:rsid w:val="005A1127"/>
    <w:rsid w:val="005A48BC"/>
    <w:rsid w:val="005A4F02"/>
    <w:rsid w:val="005A5992"/>
    <w:rsid w:val="005A7E44"/>
    <w:rsid w:val="005B081B"/>
    <w:rsid w:val="005B23DC"/>
    <w:rsid w:val="005B3C17"/>
    <w:rsid w:val="005B7A05"/>
    <w:rsid w:val="005C014F"/>
    <w:rsid w:val="005D1145"/>
    <w:rsid w:val="005D33A1"/>
    <w:rsid w:val="005D4D92"/>
    <w:rsid w:val="005D6369"/>
    <w:rsid w:val="005D6460"/>
    <w:rsid w:val="005D79AB"/>
    <w:rsid w:val="005E2820"/>
    <w:rsid w:val="005E4683"/>
    <w:rsid w:val="005E6DC3"/>
    <w:rsid w:val="005F0C2D"/>
    <w:rsid w:val="005F1CD8"/>
    <w:rsid w:val="005F28AC"/>
    <w:rsid w:val="00601926"/>
    <w:rsid w:val="00605427"/>
    <w:rsid w:val="00606217"/>
    <w:rsid w:val="0060708E"/>
    <w:rsid w:val="006071AD"/>
    <w:rsid w:val="006119EA"/>
    <w:rsid w:val="00615880"/>
    <w:rsid w:val="00615BE3"/>
    <w:rsid w:val="0061702C"/>
    <w:rsid w:val="00623863"/>
    <w:rsid w:val="00624141"/>
    <w:rsid w:val="0062453C"/>
    <w:rsid w:val="00625C52"/>
    <w:rsid w:val="006321EF"/>
    <w:rsid w:val="00635A73"/>
    <w:rsid w:val="00636744"/>
    <w:rsid w:val="00637E33"/>
    <w:rsid w:val="00640895"/>
    <w:rsid w:val="00644A56"/>
    <w:rsid w:val="00645EE9"/>
    <w:rsid w:val="0064615A"/>
    <w:rsid w:val="00654986"/>
    <w:rsid w:val="00660D75"/>
    <w:rsid w:val="0066333B"/>
    <w:rsid w:val="0067666D"/>
    <w:rsid w:val="00680CD7"/>
    <w:rsid w:val="00682679"/>
    <w:rsid w:val="006848BA"/>
    <w:rsid w:val="00684FC1"/>
    <w:rsid w:val="0068575E"/>
    <w:rsid w:val="0068594F"/>
    <w:rsid w:val="00685A85"/>
    <w:rsid w:val="00687F85"/>
    <w:rsid w:val="00692528"/>
    <w:rsid w:val="006946F9"/>
    <w:rsid w:val="006A1B6C"/>
    <w:rsid w:val="006A41F6"/>
    <w:rsid w:val="006A53FF"/>
    <w:rsid w:val="006B0177"/>
    <w:rsid w:val="006B1D18"/>
    <w:rsid w:val="006B21A0"/>
    <w:rsid w:val="006B5B8A"/>
    <w:rsid w:val="006C0A16"/>
    <w:rsid w:val="006C35B7"/>
    <w:rsid w:val="006C65B3"/>
    <w:rsid w:val="006D06AC"/>
    <w:rsid w:val="006D1BF6"/>
    <w:rsid w:val="006D4987"/>
    <w:rsid w:val="006D6784"/>
    <w:rsid w:val="006D7158"/>
    <w:rsid w:val="006D77BC"/>
    <w:rsid w:val="006E2404"/>
    <w:rsid w:val="006E7FD3"/>
    <w:rsid w:val="006F037A"/>
    <w:rsid w:val="006F69ED"/>
    <w:rsid w:val="00700181"/>
    <w:rsid w:val="0070663A"/>
    <w:rsid w:val="00714576"/>
    <w:rsid w:val="00714E2E"/>
    <w:rsid w:val="007172A6"/>
    <w:rsid w:val="0071780F"/>
    <w:rsid w:val="00720780"/>
    <w:rsid w:val="00721C71"/>
    <w:rsid w:val="0072686C"/>
    <w:rsid w:val="00726AB9"/>
    <w:rsid w:val="00727BFD"/>
    <w:rsid w:val="00733949"/>
    <w:rsid w:val="00735611"/>
    <w:rsid w:val="00735B96"/>
    <w:rsid w:val="007476D4"/>
    <w:rsid w:val="007505B5"/>
    <w:rsid w:val="00752FA8"/>
    <w:rsid w:val="00754287"/>
    <w:rsid w:val="00754798"/>
    <w:rsid w:val="00757D61"/>
    <w:rsid w:val="007644F6"/>
    <w:rsid w:val="00765C0F"/>
    <w:rsid w:val="00772173"/>
    <w:rsid w:val="00774475"/>
    <w:rsid w:val="007762A9"/>
    <w:rsid w:val="00780FD1"/>
    <w:rsid w:val="00781091"/>
    <w:rsid w:val="00783C6C"/>
    <w:rsid w:val="00784022"/>
    <w:rsid w:val="00785DA2"/>
    <w:rsid w:val="00790F93"/>
    <w:rsid w:val="00796ECD"/>
    <w:rsid w:val="00797A9B"/>
    <w:rsid w:val="007A0A32"/>
    <w:rsid w:val="007A2DB5"/>
    <w:rsid w:val="007B18CC"/>
    <w:rsid w:val="007B21E1"/>
    <w:rsid w:val="007B3BD4"/>
    <w:rsid w:val="007B4926"/>
    <w:rsid w:val="007B4F29"/>
    <w:rsid w:val="007B70D9"/>
    <w:rsid w:val="007C3ED4"/>
    <w:rsid w:val="007C467B"/>
    <w:rsid w:val="007C5320"/>
    <w:rsid w:val="007C5A09"/>
    <w:rsid w:val="007C7908"/>
    <w:rsid w:val="007D5448"/>
    <w:rsid w:val="007D724A"/>
    <w:rsid w:val="007E34C9"/>
    <w:rsid w:val="007E4569"/>
    <w:rsid w:val="007E4BF8"/>
    <w:rsid w:val="007E6008"/>
    <w:rsid w:val="007F274E"/>
    <w:rsid w:val="007F3399"/>
    <w:rsid w:val="007F6516"/>
    <w:rsid w:val="007F797C"/>
    <w:rsid w:val="008004CC"/>
    <w:rsid w:val="00805241"/>
    <w:rsid w:val="008176D1"/>
    <w:rsid w:val="00822B17"/>
    <w:rsid w:val="00822C27"/>
    <w:rsid w:val="00825CEC"/>
    <w:rsid w:val="0083685D"/>
    <w:rsid w:val="00850DC0"/>
    <w:rsid w:val="00855FC4"/>
    <w:rsid w:val="00861F4E"/>
    <w:rsid w:val="00866997"/>
    <w:rsid w:val="008742EA"/>
    <w:rsid w:val="00883C04"/>
    <w:rsid w:val="00886D5D"/>
    <w:rsid w:val="00890D2A"/>
    <w:rsid w:val="00891CEE"/>
    <w:rsid w:val="00895692"/>
    <w:rsid w:val="008A3AE6"/>
    <w:rsid w:val="008B0150"/>
    <w:rsid w:val="008B651C"/>
    <w:rsid w:val="008B7D68"/>
    <w:rsid w:val="008C0BAB"/>
    <w:rsid w:val="008C43D1"/>
    <w:rsid w:val="008C5D97"/>
    <w:rsid w:val="008D0575"/>
    <w:rsid w:val="008D13EB"/>
    <w:rsid w:val="008D1BD1"/>
    <w:rsid w:val="008D46D7"/>
    <w:rsid w:val="008E3AB2"/>
    <w:rsid w:val="008E3FD7"/>
    <w:rsid w:val="008E512B"/>
    <w:rsid w:val="008F1512"/>
    <w:rsid w:val="008F3D5D"/>
    <w:rsid w:val="00900E93"/>
    <w:rsid w:val="00901007"/>
    <w:rsid w:val="00906506"/>
    <w:rsid w:val="00907E45"/>
    <w:rsid w:val="009126FD"/>
    <w:rsid w:val="009201E2"/>
    <w:rsid w:val="00923CAF"/>
    <w:rsid w:val="00924F0B"/>
    <w:rsid w:val="00925E87"/>
    <w:rsid w:val="00926ED6"/>
    <w:rsid w:val="00930967"/>
    <w:rsid w:val="0093260E"/>
    <w:rsid w:val="00934B38"/>
    <w:rsid w:val="009361BD"/>
    <w:rsid w:val="0094137A"/>
    <w:rsid w:val="0094162E"/>
    <w:rsid w:val="009422D6"/>
    <w:rsid w:val="00943BAA"/>
    <w:rsid w:val="009443B9"/>
    <w:rsid w:val="009477A5"/>
    <w:rsid w:val="009514F7"/>
    <w:rsid w:val="0095526C"/>
    <w:rsid w:val="00957034"/>
    <w:rsid w:val="009604E8"/>
    <w:rsid w:val="00962B6F"/>
    <w:rsid w:val="009658FC"/>
    <w:rsid w:val="00966059"/>
    <w:rsid w:val="00974BDE"/>
    <w:rsid w:val="00976761"/>
    <w:rsid w:val="009813F3"/>
    <w:rsid w:val="009834D7"/>
    <w:rsid w:val="0098715B"/>
    <w:rsid w:val="00993651"/>
    <w:rsid w:val="00997C43"/>
    <w:rsid w:val="009A1B3B"/>
    <w:rsid w:val="009A41B0"/>
    <w:rsid w:val="009A59F1"/>
    <w:rsid w:val="009B056B"/>
    <w:rsid w:val="009C4EC6"/>
    <w:rsid w:val="009C51DA"/>
    <w:rsid w:val="009C75AF"/>
    <w:rsid w:val="009D0A23"/>
    <w:rsid w:val="009D15F2"/>
    <w:rsid w:val="009D44D6"/>
    <w:rsid w:val="009D455F"/>
    <w:rsid w:val="009D7B6C"/>
    <w:rsid w:val="009E47C9"/>
    <w:rsid w:val="009F2FC3"/>
    <w:rsid w:val="009F3905"/>
    <w:rsid w:val="009F4141"/>
    <w:rsid w:val="009F670E"/>
    <w:rsid w:val="00A01409"/>
    <w:rsid w:val="00A029AB"/>
    <w:rsid w:val="00A06E2B"/>
    <w:rsid w:val="00A1097D"/>
    <w:rsid w:val="00A12AB7"/>
    <w:rsid w:val="00A15875"/>
    <w:rsid w:val="00A25A38"/>
    <w:rsid w:val="00A34414"/>
    <w:rsid w:val="00A3778D"/>
    <w:rsid w:val="00A473BE"/>
    <w:rsid w:val="00A47813"/>
    <w:rsid w:val="00A52611"/>
    <w:rsid w:val="00A52A9A"/>
    <w:rsid w:val="00A53D25"/>
    <w:rsid w:val="00A53D87"/>
    <w:rsid w:val="00A54077"/>
    <w:rsid w:val="00A54EC7"/>
    <w:rsid w:val="00A671A3"/>
    <w:rsid w:val="00A672D4"/>
    <w:rsid w:val="00A67E3B"/>
    <w:rsid w:val="00A71B58"/>
    <w:rsid w:val="00A74334"/>
    <w:rsid w:val="00A74942"/>
    <w:rsid w:val="00A80261"/>
    <w:rsid w:val="00A83F29"/>
    <w:rsid w:val="00A91031"/>
    <w:rsid w:val="00A91474"/>
    <w:rsid w:val="00A94195"/>
    <w:rsid w:val="00A9540E"/>
    <w:rsid w:val="00A966AF"/>
    <w:rsid w:val="00AB2106"/>
    <w:rsid w:val="00AB3220"/>
    <w:rsid w:val="00AB4484"/>
    <w:rsid w:val="00AB4730"/>
    <w:rsid w:val="00AB6C01"/>
    <w:rsid w:val="00AC0CA5"/>
    <w:rsid w:val="00AC41D7"/>
    <w:rsid w:val="00AC4822"/>
    <w:rsid w:val="00AC4BB5"/>
    <w:rsid w:val="00AD1C70"/>
    <w:rsid w:val="00AD1F06"/>
    <w:rsid w:val="00AD37A3"/>
    <w:rsid w:val="00AD3846"/>
    <w:rsid w:val="00AD51BF"/>
    <w:rsid w:val="00AE0F46"/>
    <w:rsid w:val="00AE239C"/>
    <w:rsid w:val="00AE48DF"/>
    <w:rsid w:val="00B010E2"/>
    <w:rsid w:val="00B05A7A"/>
    <w:rsid w:val="00B07E22"/>
    <w:rsid w:val="00B10261"/>
    <w:rsid w:val="00B1105C"/>
    <w:rsid w:val="00B11DAF"/>
    <w:rsid w:val="00B12535"/>
    <w:rsid w:val="00B13284"/>
    <w:rsid w:val="00B136F2"/>
    <w:rsid w:val="00B21DFA"/>
    <w:rsid w:val="00B22704"/>
    <w:rsid w:val="00B2563E"/>
    <w:rsid w:val="00B26B57"/>
    <w:rsid w:val="00B272D1"/>
    <w:rsid w:val="00B30DD6"/>
    <w:rsid w:val="00B35E4E"/>
    <w:rsid w:val="00B509E6"/>
    <w:rsid w:val="00B554F5"/>
    <w:rsid w:val="00B55943"/>
    <w:rsid w:val="00B56D83"/>
    <w:rsid w:val="00B63DF1"/>
    <w:rsid w:val="00B64515"/>
    <w:rsid w:val="00B65B45"/>
    <w:rsid w:val="00B70B8A"/>
    <w:rsid w:val="00B724F0"/>
    <w:rsid w:val="00B7311D"/>
    <w:rsid w:val="00B74290"/>
    <w:rsid w:val="00B766C3"/>
    <w:rsid w:val="00B77C9E"/>
    <w:rsid w:val="00B8053E"/>
    <w:rsid w:val="00B82A8B"/>
    <w:rsid w:val="00B82AC2"/>
    <w:rsid w:val="00B82FEC"/>
    <w:rsid w:val="00B83D0A"/>
    <w:rsid w:val="00B8509F"/>
    <w:rsid w:val="00B9541F"/>
    <w:rsid w:val="00B955CB"/>
    <w:rsid w:val="00BA01D6"/>
    <w:rsid w:val="00BA4F9F"/>
    <w:rsid w:val="00BB024E"/>
    <w:rsid w:val="00BC10C4"/>
    <w:rsid w:val="00BC2897"/>
    <w:rsid w:val="00BC393E"/>
    <w:rsid w:val="00BC50F2"/>
    <w:rsid w:val="00BD2BD8"/>
    <w:rsid w:val="00BD4F7B"/>
    <w:rsid w:val="00BD7C81"/>
    <w:rsid w:val="00BE1698"/>
    <w:rsid w:val="00BE4853"/>
    <w:rsid w:val="00BE5085"/>
    <w:rsid w:val="00BE5B67"/>
    <w:rsid w:val="00BE6326"/>
    <w:rsid w:val="00BE7428"/>
    <w:rsid w:val="00C02304"/>
    <w:rsid w:val="00C05DDA"/>
    <w:rsid w:val="00C109D7"/>
    <w:rsid w:val="00C11177"/>
    <w:rsid w:val="00C12299"/>
    <w:rsid w:val="00C12B25"/>
    <w:rsid w:val="00C14663"/>
    <w:rsid w:val="00C16E25"/>
    <w:rsid w:val="00C179DE"/>
    <w:rsid w:val="00C21970"/>
    <w:rsid w:val="00C23BC6"/>
    <w:rsid w:val="00C23BE6"/>
    <w:rsid w:val="00C252F3"/>
    <w:rsid w:val="00C265D9"/>
    <w:rsid w:val="00C270C1"/>
    <w:rsid w:val="00C2769A"/>
    <w:rsid w:val="00C30F51"/>
    <w:rsid w:val="00C333CA"/>
    <w:rsid w:val="00C41A25"/>
    <w:rsid w:val="00C41B69"/>
    <w:rsid w:val="00C44A30"/>
    <w:rsid w:val="00C459E3"/>
    <w:rsid w:val="00C47236"/>
    <w:rsid w:val="00C4756F"/>
    <w:rsid w:val="00C56136"/>
    <w:rsid w:val="00C56BB7"/>
    <w:rsid w:val="00C57B0F"/>
    <w:rsid w:val="00C61842"/>
    <w:rsid w:val="00C71A8E"/>
    <w:rsid w:val="00C75987"/>
    <w:rsid w:val="00C75BD3"/>
    <w:rsid w:val="00C81947"/>
    <w:rsid w:val="00C84C32"/>
    <w:rsid w:val="00C853E0"/>
    <w:rsid w:val="00C90780"/>
    <w:rsid w:val="00C91632"/>
    <w:rsid w:val="00C971D1"/>
    <w:rsid w:val="00CA4910"/>
    <w:rsid w:val="00CA7DEF"/>
    <w:rsid w:val="00CB1B01"/>
    <w:rsid w:val="00CB1E45"/>
    <w:rsid w:val="00CB2FD6"/>
    <w:rsid w:val="00CB59B2"/>
    <w:rsid w:val="00CB62F2"/>
    <w:rsid w:val="00CB7D68"/>
    <w:rsid w:val="00CC24A5"/>
    <w:rsid w:val="00CC5658"/>
    <w:rsid w:val="00CC69DA"/>
    <w:rsid w:val="00CD0511"/>
    <w:rsid w:val="00CD1A80"/>
    <w:rsid w:val="00CD271D"/>
    <w:rsid w:val="00CD4B13"/>
    <w:rsid w:val="00CD5ED1"/>
    <w:rsid w:val="00CE0DB3"/>
    <w:rsid w:val="00CE2950"/>
    <w:rsid w:val="00CE351F"/>
    <w:rsid w:val="00CE52EF"/>
    <w:rsid w:val="00CE5CE3"/>
    <w:rsid w:val="00CF06D6"/>
    <w:rsid w:val="00CF3ECA"/>
    <w:rsid w:val="00CF65A8"/>
    <w:rsid w:val="00CF6A54"/>
    <w:rsid w:val="00CF7872"/>
    <w:rsid w:val="00D0080E"/>
    <w:rsid w:val="00D01C06"/>
    <w:rsid w:val="00D062BE"/>
    <w:rsid w:val="00D07858"/>
    <w:rsid w:val="00D10479"/>
    <w:rsid w:val="00D12524"/>
    <w:rsid w:val="00D1379C"/>
    <w:rsid w:val="00D154C8"/>
    <w:rsid w:val="00D16F5E"/>
    <w:rsid w:val="00D20250"/>
    <w:rsid w:val="00D237C2"/>
    <w:rsid w:val="00D30386"/>
    <w:rsid w:val="00D310FE"/>
    <w:rsid w:val="00D32059"/>
    <w:rsid w:val="00D3281E"/>
    <w:rsid w:val="00D4013A"/>
    <w:rsid w:val="00D415E1"/>
    <w:rsid w:val="00D47E82"/>
    <w:rsid w:val="00D514C8"/>
    <w:rsid w:val="00D51CBD"/>
    <w:rsid w:val="00D57282"/>
    <w:rsid w:val="00D62AE8"/>
    <w:rsid w:val="00D64490"/>
    <w:rsid w:val="00D65F3C"/>
    <w:rsid w:val="00D6776F"/>
    <w:rsid w:val="00D7028C"/>
    <w:rsid w:val="00D7095E"/>
    <w:rsid w:val="00D71B42"/>
    <w:rsid w:val="00D72205"/>
    <w:rsid w:val="00D73B62"/>
    <w:rsid w:val="00D74613"/>
    <w:rsid w:val="00D757E0"/>
    <w:rsid w:val="00D76009"/>
    <w:rsid w:val="00D76234"/>
    <w:rsid w:val="00D765BF"/>
    <w:rsid w:val="00D76E93"/>
    <w:rsid w:val="00D771A8"/>
    <w:rsid w:val="00D772CB"/>
    <w:rsid w:val="00D80AC2"/>
    <w:rsid w:val="00D82E97"/>
    <w:rsid w:val="00D83D65"/>
    <w:rsid w:val="00D8410E"/>
    <w:rsid w:val="00D8694E"/>
    <w:rsid w:val="00D870E3"/>
    <w:rsid w:val="00D90A04"/>
    <w:rsid w:val="00D93CE0"/>
    <w:rsid w:val="00D93D33"/>
    <w:rsid w:val="00D9578F"/>
    <w:rsid w:val="00D95BDD"/>
    <w:rsid w:val="00DA09C1"/>
    <w:rsid w:val="00DA0D38"/>
    <w:rsid w:val="00DA1511"/>
    <w:rsid w:val="00DA263C"/>
    <w:rsid w:val="00DA4DCC"/>
    <w:rsid w:val="00DA5E8F"/>
    <w:rsid w:val="00DA6888"/>
    <w:rsid w:val="00DA766B"/>
    <w:rsid w:val="00DA7DCE"/>
    <w:rsid w:val="00DB0FDF"/>
    <w:rsid w:val="00DB4C97"/>
    <w:rsid w:val="00DB7092"/>
    <w:rsid w:val="00DB7230"/>
    <w:rsid w:val="00DC1114"/>
    <w:rsid w:val="00DC5C6C"/>
    <w:rsid w:val="00DD2184"/>
    <w:rsid w:val="00DD4B8D"/>
    <w:rsid w:val="00DD5B28"/>
    <w:rsid w:val="00DD5DD2"/>
    <w:rsid w:val="00DE369B"/>
    <w:rsid w:val="00DE4F68"/>
    <w:rsid w:val="00DE6326"/>
    <w:rsid w:val="00DE65C8"/>
    <w:rsid w:val="00DE6986"/>
    <w:rsid w:val="00DF20BB"/>
    <w:rsid w:val="00DF3296"/>
    <w:rsid w:val="00E00751"/>
    <w:rsid w:val="00E03CB7"/>
    <w:rsid w:val="00E078A9"/>
    <w:rsid w:val="00E14019"/>
    <w:rsid w:val="00E14746"/>
    <w:rsid w:val="00E15BE0"/>
    <w:rsid w:val="00E16831"/>
    <w:rsid w:val="00E17132"/>
    <w:rsid w:val="00E17249"/>
    <w:rsid w:val="00E27EF7"/>
    <w:rsid w:val="00E3043E"/>
    <w:rsid w:val="00E4096D"/>
    <w:rsid w:val="00E43C91"/>
    <w:rsid w:val="00E4562A"/>
    <w:rsid w:val="00E503D6"/>
    <w:rsid w:val="00E536C7"/>
    <w:rsid w:val="00E60938"/>
    <w:rsid w:val="00E661B0"/>
    <w:rsid w:val="00E70B64"/>
    <w:rsid w:val="00E801C3"/>
    <w:rsid w:val="00E80B5A"/>
    <w:rsid w:val="00E8374E"/>
    <w:rsid w:val="00E847A0"/>
    <w:rsid w:val="00E84FD0"/>
    <w:rsid w:val="00E85579"/>
    <w:rsid w:val="00E864A5"/>
    <w:rsid w:val="00E87C5A"/>
    <w:rsid w:val="00E9095D"/>
    <w:rsid w:val="00E93DCE"/>
    <w:rsid w:val="00E953F7"/>
    <w:rsid w:val="00E96AB5"/>
    <w:rsid w:val="00EA18E5"/>
    <w:rsid w:val="00EA3868"/>
    <w:rsid w:val="00EA5890"/>
    <w:rsid w:val="00EA5AC2"/>
    <w:rsid w:val="00ED22DC"/>
    <w:rsid w:val="00ED2E9B"/>
    <w:rsid w:val="00ED3031"/>
    <w:rsid w:val="00ED50D0"/>
    <w:rsid w:val="00ED5F0B"/>
    <w:rsid w:val="00EE055A"/>
    <w:rsid w:val="00EE3831"/>
    <w:rsid w:val="00EE66B0"/>
    <w:rsid w:val="00EE79F5"/>
    <w:rsid w:val="00EF2E1D"/>
    <w:rsid w:val="00EF478A"/>
    <w:rsid w:val="00EF47A2"/>
    <w:rsid w:val="00EF5E0F"/>
    <w:rsid w:val="00F04A67"/>
    <w:rsid w:val="00F078D2"/>
    <w:rsid w:val="00F07ACC"/>
    <w:rsid w:val="00F07F89"/>
    <w:rsid w:val="00F125E3"/>
    <w:rsid w:val="00F1509E"/>
    <w:rsid w:val="00F16605"/>
    <w:rsid w:val="00F17774"/>
    <w:rsid w:val="00F22889"/>
    <w:rsid w:val="00F22CF9"/>
    <w:rsid w:val="00F27263"/>
    <w:rsid w:val="00F31BC5"/>
    <w:rsid w:val="00F322DA"/>
    <w:rsid w:val="00F41F54"/>
    <w:rsid w:val="00F42256"/>
    <w:rsid w:val="00F44C83"/>
    <w:rsid w:val="00F53ED6"/>
    <w:rsid w:val="00F555C5"/>
    <w:rsid w:val="00F55F83"/>
    <w:rsid w:val="00F566F0"/>
    <w:rsid w:val="00F608A6"/>
    <w:rsid w:val="00F60914"/>
    <w:rsid w:val="00F61C6E"/>
    <w:rsid w:val="00F62E21"/>
    <w:rsid w:val="00F65491"/>
    <w:rsid w:val="00F67FB0"/>
    <w:rsid w:val="00F742AF"/>
    <w:rsid w:val="00F767A7"/>
    <w:rsid w:val="00F77117"/>
    <w:rsid w:val="00F82324"/>
    <w:rsid w:val="00F83A9D"/>
    <w:rsid w:val="00F85FE4"/>
    <w:rsid w:val="00F91170"/>
    <w:rsid w:val="00F9210A"/>
    <w:rsid w:val="00F9348B"/>
    <w:rsid w:val="00FA0735"/>
    <w:rsid w:val="00FA1344"/>
    <w:rsid w:val="00FA24BF"/>
    <w:rsid w:val="00FA2652"/>
    <w:rsid w:val="00FA45B8"/>
    <w:rsid w:val="00FA47A3"/>
    <w:rsid w:val="00FA7777"/>
    <w:rsid w:val="00FB2694"/>
    <w:rsid w:val="00FB27C5"/>
    <w:rsid w:val="00FB5A7B"/>
    <w:rsid w:val="00FB5B12"/>
    <w:rsid w:val="00FC1C76"/>
    <w:rsid w:val="00FC48D5"/>
    <w:rsid w:val="00FC67E5"/>
    <w:rsid w:val="00FD0570"/>
    <w:rsid w:val="00FD11EE"/>
    <w:rsid w:val="00FD2B7F"/>
    <w:rsid w:val="00FE07CB"/>
    <w:rsid w:val="00FE3153"/>
    <w:rsid w:val="00FF0DBB"/>
    <w:rsid w:val="00FF5F5D"/>
    <w:rsid w:val="00FF6225"/>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854C3B"/>
  <w15:docId w15:val="{D5315099-6FE9-4A52-921B-72CD38BC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B2"/>
    <w:pPr>
      <w:suppressAutoHyphens/>
    </w:pPr>
    <w:rPr>
      <w:sz w:val="24"/>
      <w:szCs w:val="24"/>
      <w:lang w:val="ro-RO" w:eastAsia="ar-SA"/>
    </w:rPr>
  </w:style>
  <w:style w:type="paragraph" w:styleId="Titlu1">
    <w:name w:val="heading 1"/>
    <w:basedOn w:val="Normal"/>
    <w:next w:val="Normal"/>
    <w:qFormat/>
    <w:rsid w:val="008E3AB2"/>
    <w:pPr>
      <w:keepNext/>
      <w:numPr>
        <w:numId w:val="1"/>
      </w:numPr>
      <w:jc w:val="both"/>
      <w:outlineLvl w:val="0"/>
    </w:pPr>
    <w:rPr>
      <w:b/>
      <w:bCs/>
      <w:sz w:val="20"/>
    </w:rPr>
  </w:style>
  <w:style w:type="paragraph" w:styleId="Titlu2">
    <w:name w:val="heading 2"/>
    <w:basedOn w:val="Normal"/>
    <w:next w:val="Normal"/>
    <w:qFormat/>
    <w:rsid w:val="008E3AB2"/>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qFormat/>
    <w:rsid w:val="008E3AB2"/>
    <w:pPr>
      <w:keepNext/>
      <w:numPr>
        <w:ilvl w:val="2"/>
        <w:numId w:val="1"/>
      </w:numPr>
      <w:spacing w:before="240" w:after="60"/>
      <w:outlineLvl w:val="2"/>
    </w:pPr>
    <w:rPr>
      <w:rFonts w:ascii="Arial" w:hAnsi="Arial" w:cs="Arial"/>
      <w:b/>
      <w:bCs/>
      <w:sz w:val="26"/>
      <w:szCs w:val="26"/>
    </w:rPr>
  </w:style>
  <w:style w:type="paragraph" w:styleId="Titlu4">
    <w:name w:val="heading 4"/>
    <w:basedOn w:val="Normal"/>
    <w:next w:val="Normal"/>
    <w:link w:val="Titlu4Caracter"/>
    <w:qFormat/>
    <w:rsid w:val="008E3AB2"/>
    <w:pPr>
      <w:keepNext/>
      <w:numPr>
        <w:ilvl w:val="3"/>
        <w:numId w:val="1"/>
      </w:numPr>
      <w:spacing w:before="240" w:after="60"/>
      <w:outlineLvl w:val="3"/>
    </w:pPr>
    <w:rPr>
      <w:b/>
      <w:bCs/>
      <w:sz w:val="28"/>
      <w:szCs w:val="28"/>
    </w:rPr>
  </w:style>
  <w:style w:type="paragraph" w:styleId="Titlu5">
    <w:name w:val="heading 5"/>
    <w:basedOn w:val="Normal"/>
    <w:next w:val="Normal"/>
    <w:link w:val="Titlu5Caracter"/>
    <w:qFormat/>
    <w:rsid w:val="008E3AB2"/>
    <w:pPr>
      <w:numPr>
        <w:ilvl w:val="4"/>
        <w:numId w:val="1"/>
      </w:numPr>
      <w:spacing w:before="240" w:after="60"/>
      <w:outlineLvl w:val="4"/>
    </w:pPr>
    <w:rPr>
      <w:b/>
      <w:bCs/>
      <w:i/>
      <w:iCs/>
      <w:sz w:val="26"/>
      <w:szCs w:val="26"/>
    </w:rPr>
  </w:style>
  <w:style w:type="paragraph" w:styleId="Titlu6">
    <w:name w:val="heading 6"/>
    <w:basedOn w:val="Normal"/>
    <w:next w:val="Normal"/>
    <w:qFormat/>
    <w:rsid w:val="008E3AB2"/>
    <w:pPr>
      <w:numPr>
        <w:ilvl w:val="5"/>
        <w:numId w:val="1"/>
      </w:numPr>
      <w:spacing w:before="240" w:after="60"/>
      <w:outlineLvl w:val="5"/>
    </w:pPr>
    <w:rPr>
      <w:b/>
      <w:bCs/>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8E3AB2"/>
    <w:rPr>
      <w:rFonts w:ascii="Symbol" w:hAnsi="Symbol" w:cs="Symbol" w:hint="default"/>
    </w:rPr>
  </w:style>
  <w:style w:type="character" w:customStyle="1" w:styleId="WW8Num1z1">
    <w:name w:val="WW8Num1z1"/>
    <w:rsid w:val="008E3AB2"/>
    <w:rPr>
      <w:rFonts w:ascii="Courier New" w:hAnsi="Courier New" w:cs="Courier New" w:hint="default"/>
    </w:rPr>
  </w:style>
  <w:style w:type="character" w:customStyle="1" w:styleId="WW8Num1z2">
    <w:name w:val="WW8Num1z2"/>
    <w:rsid w:val="008E3AB2"/>
    <w:rPr>
      <w:rFonts w:ascii="Wingdings" w:hAnsi="Wingdings" w:cs="Wingdings" w:hint="default"/>
    </w:rPr>
  </w:style>
  <w:style w:type="character" w:customStyle="1" w:styleId="WW8Num1z3">
    <w:name w:val="WW8Num1z3"/>
    <w:rsid w:val="008E3AB2"/>
  </w:style>
  <w:style w:type="character" w:customStyle="1" w:styleId="WW8Num1z4">
    <w:name w:val="WW8Num1z4"/>
    <w:rsid w:val="008E3AB2"/>
  </w:style>
  <w:style w:type="character" w:customStyle="1" w:styleId="WW8Num1z5">
    <w:name w:val="WW8Num1z5"/>
    <w:rsid w:val="008E3AB2"/>
  </w:style>
  <w:style w:type="character" w:customStyle="1" w:styleId="WW8Num1z6">
    <w:name w:val="WW8Num1z6"/>
    <w:rsid w:val="008E3AB2"/>
  </w:style>
  <w:style w:type="character" w:customStyle="1" w:styleId="WW8Num1z7">
    <w:name w:val="WW8Num1z7"/>
    <w:rsid w:val="008E3AB2"/>
  </w:style>
  <w:style w:type="character" w:customStyle="1" w:styleId="WW8Num1z8">
    <w:name w:val="WW8Num1z8"/>
    <w:rsid w:val="008E3AB2"/>
  </w:style>
  <w:style w:type="character" w:customStyle="1" w:styleId="WW8Num2z0">
    <w:name w:val="WW8Num2z0"/>
    <w:rsid w:val="008E3AB2"/>
    <w:rPr>
      <w:rFonts w:ascii="Symbol" w:hAnsi="Symbol" w:cs="Symbol" w:hint="default"/>
    </w:rPr>
  </w:style>
  <w:style w:type="character" w:customStyle="1" w:styleId="WW8Num2z1">
    <w:name w:val="WW8Num2z1"/>
    <w:rsid w:val="008E3AB2"/>
    <w:rPr>
      <w:rFonts w:ascii="Courier New" w:hAnsi="Courier New" w:cs="Courier New" w:hint="default"/>
    </w:rPr>
  </w:style>
  <w:style w:type="character" w:customStyle="1" w:styleId="WW8Num2z2">
    <w:name w:val="WW8Num2z2"/>
    <w:rsid w:val="008E3AB2"/>
    <w:rPr>
      <w:rFonts w:ascii="Wingdings" w:hAnsi="Wingdings" w:cs="Wingdings" w:hint="default"/>
    </w:rPr>
  </w:style>
  <w:style w:type="character" w:customStyle="1" w:styleId="WW8Num3z0">
    <w:name w:val="WW8Num3z0"/>
    <w:rsid w:val="008E3AB2"/>
    <w:rPr>
      <w:rFonts w:ascii="Times New Roman" w:eastAsia="Times New Roman" w:hAnsi="Times New Roman" w:cs="Times New Roman" w:hint="default"/>
      <w:color w:val="auto"/>
    </w:rPr>
  </w:style>
  <w:style w:type="character" w:customStyle="1" w:styleId="WW8Num3z1">
    <w:name w:val="WW8Num3z1"/>
    <w:rsid w:val="008E3AB2"/>
    <w:rPr>
      <w:rFonts w:ascii="Wingdings" w:hAnsi="Wingdings" w:cs="Wingdings" w:hint="default"/>
      <w:color w:val="auto"/>
    </w:rPr>
  </w:style>
  <w:style w:type="character" w:customStyle="1" w:styleId="WW8Num3z2">
    <w:name w:val="WW8Num3z2"/>
    <w:rsid w:val="008E3AB2"/>
    <w:rPr>
      <w:rFonts w:ascii="Wingdings" w:hAnsi="Wingdings" w:cs="Wingdings" w:hint="default"/>
    </w:rPr>
  </w:style>
  <w:style w:type="character" w:customStyle="1" w:styleId="WW8Num3z3">
    <w:name w:val="WW8Num3z3"/>
    <w:rsid w:val="008E3AB2"/>
    <w:rPr>
      <w:rFonts w:ascii="Symbol" w:hAnsi="Symbol" w:cs="Symbol" w:hint="default"/>
    </w:rPr>
  </w:style>
  <w:style w:type="character" w:customStyle="1" w:styleId="WW8Num3z4">
    <w:name w:val="WW8Num3z4"/>
    <w:rsid w:val="008E3AB2"/>
    <w:rPr>
      <w:rFonts w:ascii="Courier New" w:hAnsi="Courier New" w:cs="Courier New" w:hint="default"/>
    </w:rPr>
  </w:style>
  <w:style w:type="character" w:customStyle="1" w:styleId="WW8Num4z0">
    <w:name w:val="WW8Num4z0"/>
    <w:rsid w:val="008E3AB2"/>
    <w:rPr>
      <w:rFonts w:ascii="Symbol" w:hAnsi="Symbol" w:cs="Symbol" w:hint="default"/>
    </w:rPr>
  </w:style>
  <w:style w:type="character" w:customStyle="1" w:styleId="WW8Num4z1">
    <w:name w:val="WW8Num4z1"/>
    <w:rsid w:val="008E3AB2"/>
    <w:rPr>
      <w:rFonts w:ascii="Courier New" w:hAnsi="Courier New" w:cs="Courier New" w:hint="default"/>
    </w:rPr>
  </w:style>
  <w:style w:type="character" w:customStyle="1" w:styleId="WW8Num4z2">
    <w:name w:val="WW8Num4z2"/>
    <w:rsid w:val="008E3AB2"/>
    <w:rPr>
      <w:rFonts w:ascii="Wingdings" w:hAnsi="Wingdings" w:cs="Wingdings" w:hint="default"/>
    </w:rPr>
  </w:style>
  <w:style w:type="character" w:customStyle="1" w:styleId="do1">
    <w:name w:val="do1"/>
    <w:basedOn w:val="Fontdeparagrafimplicit"/>
    <w:rsid w:val="008E3AB2"/>
    <w:rPr>
      <w:b/>
      <w:bCs/>
      <w:sz w:val="26"/>
      <w:szCs w:val="26"/>
    </w:rPr>
  </w:style>
  <w:style w:type="character" w:styleId="Numrdepagin">
    <w:name w:val="page number"/>
    <w:basedOn w:val="Fontdeparagrafimplicit"/>
    <w:rsid w:val="008E3AB2"/>
  </w:style>
  <w:style w:type="character" w:customStyle="1" w:styleId="tpa1">
    <w:name w:val="tpa1"/>
    <w:basedOn w:val="Fontdeparagrafimplicit"/>
    <w:qFormat/>
    <w:rsid w:val="008E3AB2"/>
  </w:style>
  <w:style w:type="character" w:customStyle="1" w:styleId="tal1">
    <w:name w:val="tal1"/>
    <w:basedOn w:val="Fontdeparagrafimplicit"/>
    <w:rsid w:val="008E3AB2"/>
  </w:style>
  <w:style w:type="character" w:styleId="Hyperlink">
    <w:name w:val="Hyperlink"/>
    <w:basedOn w:val="Fontdeparagrafimplicit"/>
    <w:uiPriority w:val="99"/>
    <w:rsid w:val="008E3AB2"/>
    <w:rPr>
      <w:color w:val="0000FF"/>
      <w:u w:val="single"/>
    </w:rPr>
  </w:style>
  <w:style w:type="character" w:customStyle="1" w:styleId="HeaderChar">
    <w:name w:val="Header Char"/>
    <w:basedOn w:val="Fontdeparagrafimplicit"/>
    <w:rsid w:val="008E3AB2"/>
    <w:rPr>
      <w:sz w:val="24"/>
      <w:szCs w:val="24"/>
    </w:rPr>
  </w:style>
  <w:style w:type="character" w:customStyle="1" w:styleId="BalloonTextChar">
    <w:name w:val="Balloon Text Char"/>
    <w:basedOn w:val="Fontdeparagrafimplicit"/>
    <w:uiPriority w:val="99"/>
    <w:rsid w:val="008E3AB2"/>
    <w:rPr>
      <w:rFonts w:ascii="Tahoma" w:hAnsi="Tahoma" w:cs="Tahoma"/>
      <w:sz w:val="16"/>
      <w:szCs w:val="16"/>
    </w:rPr>
  </w:style>
  <w:style w:type="character" w:customStyle="1" w:styleId="ar1">
    <w:name w:val="ar1"/>
    <w:basedOn w:val="Fontdeparagrafimplicit"/>
    <w:rsid w:val="008E3AB2"/>
    <w:rPr>
      <w:b/>
      <w:bCs/>
      <w:color w:val="0000AF"/>
      <w:sz w:val="22"/>
      <w:szCs w:val="22"/>
    </w:rPr>
  </w:style>
  <w:style w:type="character" w:customStyle="1" w:styleId="al1">
    <w:name w:val="al1"/>
    <w:basedOn w:val="Fontdeparagrafimplicit"/>
    <w:rsid w:val="008E3AB2"/>
    <w:rPr>
      <w:b/>
      <w:bCs/>
      <w:color w:val="008F00"/>
    </w:rPr>
  </w:style>
  <w:style w:type="character" w:customStyle="1" w:styleId="Bullets">
    <w:name w:val="Bullets"/>
    <w:rsid w:val="008E3AB2"/>
    <w:rPr>
      <w:rFonts w:ascii="OpenSymbol" w:eastAsia="OpenSymbol" w:hAnsi="OpenSymbol" w:cs="OpenSymbol"/>
    </w:rPr>
  </w:style>
  <w:style w:type="paragraph" w:customStyle="1" w:styleId="Heading">
    <w:name w:val="Heading"/>
    <w:basedOn w:val="Normal"/>
    <w:next w:val="Corptext"/>
    <w:rsid w:val="008E3AB2"/>
    <w:pPr>
      <w:keepNext/>
      <w:spacing w:before="240" w:after="120"/>
    </w:pPr>
    <w:rPr>
      <w:rFonts w:ascii="Arial" w:eastAsia="Arial Unicode MS" w:hAnsi="Arial" w:cs="Lucida Sans"/>
      <w:sz w:val="28"/>
      <w:szCs w:val="28"/>
    </w:rPr>
  </w:style>
  <w:style w:type="paragraph" w:styleId="Corptext">
    <w:name w:val="Body Text"/>
    <w:basedOn w:val="Normal"/>
    <w:rsid w:val="008E3AB2"/>
    <w:pPr>
      <w:spacing w:after="120"/>
    </w:pPr>
  </w:style>
  <w:style w:type="paragraph" w:styleId="List">
    <w:name w:val="List"/>
    <w:basedOn w:val="Corptext"/>
    <w:rsid w:val="008E3AB2"/>
    <w:rPr>
      <w:rFonts w:cs="Lucida Sans"/>
    </w:rPr>
  </w:style>
  <w:style w:type="paragraph" w:styleId="Legend">
    <w:name w:val="caption"/>
    <w:basedOn w:val="Normal"/>
    <w:qFormat/>
    <w:rsid w:val="008E3AB2"/>
    <w:pPr>
      <w:suppressLineNumbers/>
      <w:spacing w:before="120" w:after="120"/>
    </w:pPr>
    <w:rPr>
      <w:rFonts w:cs="Lucida Sans"/>
      <w:i/>
      <w:iCs/>
    </w:rPr>
  </w:style>
  <w:style w:type="paragraph" w:customStyle="1" w:styleId="Index">
    <w:name w:val="Index"/>
    <w:basedOn w:val="Normal"/>
    <w:rsid w:val="008E3AB2"/>
    <w:pPr>
      <w:suppressLineNumbers/>
    </w:pPr>
    <w:rPr>
      <w:rFonts w:cs="Lucida Sans"/>
    </w:rPr>
  </w:style>
  <w:style w:type="paragraph" w:styleId="Titlu">
    <w:name w:val="Title"/>
    <w:basedOn w:val="Normal"/>
    <w:next w:val="Subtitlu"/>
    <w:qFormat/>
    <w:rsid w:val="008E3AB2"/>
    <w:pPr>
      <w:jc w:val="center"/>
    </w:pPr>
    <w:rPr>
      <w:b/>
      <w:bCs/>
    </w:rPr>
  </w:style>
  <w:style w:type="paragraph" w:styleId="Subtitlu">
    <w:name w:val="Subtitle"/>
    <w:basedOn w:val="Heading"/>
    <w:next w:val="Corptext"/>
    <w:qFormat/>
    <w:rsid w:val="008E3AB2"/>
    <w:pPr>
      <w:jc w:val="center"/>
    </w:pPr>
    <w:rPr>
      <w:i/>
      <w:iCs/>
    </w:rPr>
  </w:style>
  <w:style w:type="paragraph" w:styleId="Corptext2">
    <w:name w:val="Body Text 2"/>
    <w:basedOn w:val="Normal"/>
    <w:rsid w:val="008E3AB2"/>
    <w:pPr>
      <w:spacing w:after="120" w:line="480" w:lineRule="auto"/>
    </w:pPr>
  </w:style>
  <w:style w:type="paragraph" w:customStyle="1" w:styleId="NormalWeb1">
    <w:name w:val="Normal (Web)1"/>
    <w:basedOn w:val="Normal"/>
    <w:rsid w:val="008E3AB2"/>
    <w:rPr>
      <w:rFonts w:ascii="Arial Unicode MS" w:eastAsia="Arial Unicode MS" w:hAnsi="Arial Unicode MS" w:cs="Arial Unicode MS"/>
      <w:color w:val="000000"/>
      <w:lang w:val="en-US"/>
    </w:rPr>
  </w:style>
  <w:style w:type="paragraph" w:styleId="Indentcorptext3">
    <w:name w:val="Body Text Indent 3"/>
    <w:basedOn w:val="Normal"/>
    <w:rsid w:val="008E3AB2"/>
    <w:pPr>
      <w:spacing w:after="120"/>
      <w:ind w:left="283"/>
    </w:pPr>
    <w:rPr>
      <w:sz w:val="16"/>
      <w:szCs w:val="16"/>
    </w:rPr>
  </w:style>
  <w:style w:type="paragraph" w:styleId="Subsol">
    <w:name w:val="footer"/>
    <w:aliases w:val="ITT pdp"/>
    <w:basedOn w:val="Normal"/>
    <w:link w:val="SubsolCaracter"/>
    <w:qFormat/>
    <w:rsid w:val="008E3AB2"/>
  </w:style>
  <w:style w:type="paragraph" w:styleId="Indentcorptext2">
    <w:name w:val="Body Text Indent 2"/>
    <w:basedOn w:val="Normal"/>
    <w:rsid w:val="008E3AB2"/>
    <w:pPr>
      <w:ind w:left="45"/>
      <w:jc w:val="both"/>
    </w:pPr>
    <w:rPr>
      <w:bCs/>
    </w:rPr>
  </w:style>
  <w:style w:type="paragraph" w:styleId="Corptext3">
    <w:name w:val="Body Text 3"/>
    <w:basedOn w:val="Normal"/>
    <w:rsid w:val="008E3AB2"/>
    <w:pPr>
      <w:spacing w:after="120"/>
    </w:pPr>
    <w:rPr>
      <w:sz w:val="16"/>
      <w:szCs w:val="16"/>
    </w:rPr>
  </w:style>
  <w:style w:type="paragraph" w:styleId="Indentcorptext">
    <w:name w:val="Body Text Indent"/>
    <w:basedOn w:val="Normal"/>
    <w:link w:val="IndentcorptextCaracter"/>
    <w:rsid w:val="008E3AB2"/>
    <w:pPr>
      <w:spacing w:after="120"/>
      <w:ind w:left="360"/>
    </w:pPr>
  </w:style>
  <w:style w:type="paragraph" w:customStyle="1" w:styleId="CharCharCharCharCharCharCharCharCharCharCharChar">
    <w:name w:val="Char Char Char Char Char Char Char Char Char Char Char Char"/>
    <w:basedOn w:val="Normal"/>
    <w:rsid w:val="008E3AB2"/>
    <w:pPr>
      <w:spacing w:after="160" w:line="240" w:lineRule="exact"/>
    </w:pPr>
    <w:rPr>
      <w:rFonts w:ascii="Tahoma" w:hAnsi="Tahoma" w:cs="Tahoma"/>
      <w:sz w:val="20"/>
      <w:szCs w:val="20"/>
    </w:rPr>
  </w:style>
  <w:style w:type="paragraph" w:styleId="Indentnormal">
    <w:name w:val="Normal Indent"/>
    <w:basedOn w:val="Normal"/>
    <w:rsid w:val="008E3AB2"/>
    <w:pPr>
      <w:ind w:left="720"/>
    </w:pPr>
  </w:style>
  <w:style w:type="paragraph" w:styleId="Antet">
    <w:name w:val="header"/>
    <w:basedOn w:val="Normal"/>
    <w:rsid w:val="008E3AB2"/>
  </w:style>
  <w:style w:type="paragraph" w:styleId="TextnBalon">
    <w:name w:val="Balloon Text"/>
    <w:basedOn w:val="Normal"/>
    <w:uiPriority w:val="99"/>
    <w:rsid w:val="008E3AB2"/>
    <w:rPr>
      <w:rFonts w:ascii="Tahoma" w:hAnsi="Tahoma" w:cs="Tahoma"/>
      <w:sz w:val="16"/>
      <w:szCs w:val="16"/>
    </w:rPr>
  </w:style>
  <w:style w:type="paragraph" w:styleId="Listparagraf">
    <w:name w:val="List Paragraph"/>
    <w:basedOn w:val="Normal"/>
    <w:qFormat/>
    <w:rsid w:val="008E3AB2"/>
    <w:pPr>
      <w:ind w:left="720"/>
    </w:pPr>
  </w:style>
  <w:style w:type="paragraph" w:styleId="NormalWeb">
    <w:name w:val="Normal (Web)"/>
    <w:basedOn w:val="Normal"/>
    <w:uiPriority w:val="99"/>
    <w:rsid w:val="008E3AB2"/>
    <w:pPr>
      <w:spacing w:before="280" w:after="280"/>
    </w:pPr>
    <w:rPr>
      <w:rFonts w:eastAsia="SimSun"/>
      <w:lang w:val="en-US"/>
    </w:rPr>
  </w:style>
  <w:style w:type="paragraph" w:customStyle="1" w:styleId="TableContents">
    <w:name w:val="Table Contents"/>
    <w:basedOn w:val="Normal"/>
    <w:rsid w:val="008E3AB2"/>
    <w:pPr>
      <w:suppressLineNumbers/>
    </w:pPr>
  </w:style>
  <w:style w:type="paragraph" w:customStyle="1" w:styleId="TableHeading">
    <w:name w:val="Table Heading"/>
    <w:basedOn w:val="TableContents"/>
    <w:rsid w:val="008E3AB2"/>
    <w:pPr>
      <w:jc w:val="center"/>
    </w:pPr>
    <w:rPr>
      <w:b/>
      <w:bCs/>
    </w:rPr>
  </w:style>
  <w:style w:type="paragraph" w:customStyle="1" w:styleId="Framecontents">
    <w:name w:val="Frame contents"/>
    <w:basedOn w:val="Corptext"/>
    <w:rsid w:val="008E3AB2"/>
  </w:style>
  <w:style w:type="character" w:customStyle="1" w:styleId="SubsolCaracter">
    <w:name w:val="Subsol Caracter"/>
    <w:aliases w:val="ITT pdp Caracter"/>
    <w:link w:val="Subsol"/>
    <w:rsid w:val="00A473BE"/>
    <w:rPr>
      <w:sz w:val="24"/>
      <w:szCs w:val="24"/>
      <w:lang w:val="ro-RO" w:eastAsia="ar-SA"/>
    </w:rPr>
  </w:style>
  <w:style w:type="character" w:styleId="Accentuareintens">
    <w:name w:val="Intense Emphasis"/>
    <w:basedOn w:val="Fontdeparagrafimplicit"/>
    <w:uiPriority w:val="21"/>
    <w:qFormat/>
    <w:rsid w:val="00B74290"/>
    <w:rPr>
      <w:i/>
      <w:iCs/>
      <w:color w:val="4F81BD" w:themeColor="accent1"/>
    </w:rPr>
  </w:style>
  <w:style w:type="character" w:customStyle="1" w:styleId="sp1">
    <w:name w:val="sp1"/>
    <w:basedOn w:val="Fontdeparagrafimplicit"/>
    <w:rsid w:val="00CA7DEF"/>
    <w:rPr>
      <w:b/>
      <w:bCs/>
      <w:color w:val="8F0000"/>
    </w:rPr>
  </w:style>
  <w:style w:type="character" w:customStyle="1" w:styleId="tsp1">
    <w:name w:val="tsp1"/>
    <w:basedOn w:val="Fontdeparagrafimplicit"/>
    <w:rsid w:val="00CA7DEF"/>
  </w:style>
  <w:style w:type="character" w:customStyle="1" w:styleId="li1">
    <w:name w:val="li1"/>
    <w:basedOn w:val="Fontdeparagrafimplicit"/>
    <w:rsid w:val="00CA7DEF"/>
    <w:rPr>
      <w:b/>
      <w:bCs/>
      <w:color w:val="8F0000"/>
    </w:rPr>
  </w:style>
  <w:style w:type="character" w:customStyle="1" w:styleId="tli1">
    <w:name w:val="tli1"/>
    <w:basedOn w:val="Fontdeparagrafimplicit"/>
    <w:rsid w:val="00CA7DEF"/>
  </w:style>
  <w:style w:type="character" w:customStyle="1" w:styleId="tpt1">
    <w:name w:val="tpt1"/>
    <w:basedOn w:val="Fontdeparagrafimplicit"/>
    <w:rsid w:val="00D8410E"/>
  </w:style>
  <w:style w:type="table" w:styleId="Tabelgril">
    <w:name w:val="Table Grid"/>
    <w:basedOn w:val="TabelNormal"/>
    <w:rsid w:val="00D7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Firstline0cm">
    <w:name w:val="Style NORMAL + Arial First line:  0 cm"/>
    <w:basedOn w:val="Normal"/>
    <w:rsid w:val="00F17774"/>
    <w:pPr>
      <w:suppressAutoHyphens w:val="0"/>
      <w:spacing w:before="120" w:after="240"/>
      <w:jc w:val="both"/>
    </w:pPr>
    <w:rPr>
      <w:rFonts w:ascii="Arial" w:hAnsi="Arial"/>
      <w:lang w:val="en-GB" w:eastAsia="ro-RO"/>
    </w:rPr>
  </w:style>
  <w:style w:type="character" w:customStyle="1" w:styleId="tax1">
    <w:name w:val="tax1"/>
    <w:rsid w:val="00F17774"/>
    <w:rPr>
      <w:b/>
      <w:bCs/>
      <w:sz w:val="26"/>
      <w:szCs w:val="26"/>
    </w:rPr>
  </w:style>
  <w:style w:type="paragraph" w:customStyle="1" w:styleId="Normal1">
    <w:name w:val="Normal1"/>
    <w:link w:val="NORMALChar"/>
    <w:rsid w:val="00F17774"/>
    <w:pPr>
      <w:spacing w:line="360" w:lineRule="auto"/>
      <w:ind w:left="965"/>
      <w:jc w:val="both"/>
    </w:pPr>
    <w:rPr>
      <w:rFonts w:ascii="Arial" w:hAnsi="Arial"/>
      <w:sz w:val="24"/>
      <w:lang w:val="en-GB"/>
    </w:rPr>
  </w:style>
  <w:style w:type="character" w:customStyle="1" w:styleId="NORMALChar">
    <w:name w:val="NORMAL Char"/>
    <w:link w:val="Normal1"/>
    <w:rsid w:val="00F17774"/>
    <w:rPr>
      <w:rFonts w:ascii="Arial" w:hAnsi="Arial"/>
      <w:sz w:val="24"/>
      <w:lang w:val="en-GB"/>
    </w:rPr>
  </w:style>
  <w:style w:type="paragraph" w:styleId="Plandocument">
    <w:name w:val="Document Map"/>
    <w:basedOn w:val="Normal"/>
    <w:link w:val="PlandocumentCaracter"/>
    <w:semiHidden/>
    <w:rsid w:val="00F17774"/>
    <w:pPr>
      <w:shd w:val="clear" w:color="auto" w:fill="000080"/>
      <w:suppressAutoHyphens w:val="0"/>
    </w:pPr>
    <w:rPr>
      <w:rFonts w:ascii="Tahoma" w:hAnsi="Tahoma" w:cs="Tahoma"/>
      <w:sz w:val="20"/>
      <w:szCs w:val="20"/>
      <w:lang w:eastAsia="ro-RO"/>
    </w:rPr>
  </w:style>
  <w:style w:type="character" w:customStyle="1" w:styleId="PlandocumentCaracter">
    <w:name w:val="Plan document Caracter"/>
    <w:basedOn w:val="Fontdeparagrafimplicit"/>
    <w:link w:val="Plandocument"/>
    <w:semiHidden/>
    <w:rsid w:val="00F17774"/>
    <w:rPr>
      <w:rFonts w:ascii="Tahoma" w:hAnsi="Tahoma" w:cs="Tahoma"/>
      <w:shd w:val="clear" w:color="auto" w:fill="000080"/>
      <w:lang w:val="ro-RO" w:eastAsia="ro-RO"/>
    </w:rPr>
  </w:style>
  <w:style w:type="paragraph" w:customStyle="1" w:styleId="CharCharCharChar1CharChar">
    <w:name w:val="Char Char Char Char1 Char Char"/>
    <w:basedOn w:val="Indentnormal"/>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Indentnormal"/>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harCharCharChar">
    <w:name w:val="Char Char Char Char Char Char"/>
    <w:basedOn w:val="Indentnormal"/>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preambul1">
    <w:name w:val="preambul1"/>
    <w:rsid w:val="00F17774"/>
    <w:rPr>
      <w:i/>
      <w:iCs/>
      <w:color w:val="000000"/>
    </w:rPr>
  </w:style>
  <w:style w:type="paragraph" w:customStyle="1" w:styleId="CharChar1CharChar">
    <w:name w:val="Char Char1 Char Char"/>
    <w:basedOn w:val="Indentnormal"/>
    <w:rsid w:val="00F17774"/>
    <w:pPr>
      <w:suppressAutoHyphens w:val="0"/>
      <w:spacing w:before="120" w:after="240" w:line="240" w:lineRule="atLeast"/>
      <w:ind w:left="0"/>
    </w:pPr>
    <w:rPr>
      <w:rFonts w:ascii="Tahoma" w:hAnsi="Tahoma" w:cs="Arial"/>
      <w:sz w:val="20"/>
      <w:szCs w:val="20"/>
      <w:lang w:val="en-GB" w:eastAsia="en-US"/>
    </w:rPr>
  </w:style>
  <w:style w:type="character" w:styleId="Robust">
    <w:name w:val="Strong"/>
    <w:qFormat/>
    <w:rsid w:val="00F17774"/>
    <w:rPr>
      <w:b/>
      <w:bCs/>
    </w:rPr>
  </w:style>
  <w:style w:type="paragraph" w:customStyle="1" w:styleId="CharCharCharChar1">
    <w:name w:val="Char Char Char Char1"/>
    <w:basedOn w:val="Indentnormal"/>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1">
    <w:name w:val="Char Char1"/>
    <w:basedOn w:val="Indentnormal"/>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
    <w:name w:val="Char Char"/>
    <w:basedOn w:val="Indentnormal"/>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Indentnormal"/>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2">
    <w:name w:val="Char Char Caracter Char Char Caracter Char Char Caracter2"/>
    <w:basedOn w:val="Indentnormal"/>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Titlu4Caracter">
    <w:name w:val="Titlu 4 Caracter"/>
    <w:link w:val="Titlu4"/>
    <w:rsid w:val="00F17774"/>
    <w:rPr>
      <w:b/>
      <w:bCs/>
      <w:sz w:val="28"/>
      <w:szCs w:val="28"/>
      <w:lang w:val="ro-RO" w:eastAsia="ar-SA"/>
    </w:rPr>
  </w:style>
  <w:style w:type="paragraph" w:customStyle="1" w:styleId="CharCharCaracterCharCharCaracterCharCharCaracter1">
    <w:name w:val="Char Char Caracter Char Char Caracter Char Char Caracter1"/>
    <w:basedOn w:val="Indentnormal"/>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Titlu5Caracter">
    <w:name w:val="Titlu 5 Caracter"/>
    <w:link w:val="Titlu5"/>
    <w:rsid w:val="00F17774"/>
    <w:rPr>
      <w:b/>
      <w:bCs/>
      <w:i/>
      <w:iCs/>
      <w:sz w:val="26"/>
      <w:szCs w:val="26"/>
      <w:lang w:val="ro-RO" w:eastAsia="ar-SA"/>
    </w:rPr>
  </w:style>
  <w:style w:type="paragraph" w:styleId="Textsimplu">
    <w:name w:val="Plain Text"/>
    <w:basedOn w:val="Normal"/>
    <w:link w:val="TextsimpluCaracter"/>
    <w:uiPriority w:val="99"/>
    <w:unhideWhenUsed/>
    <w:rsid w:val="00F17774"/>
    <w:pPr>
      <w:suppressAutoHyphens w:val="0"/>
    </w:pPr>
    <w:rPr>
      <w:rFonts w:ascii="Consolas" w:eastAsia="Calibri" w:hAnsi="Consolas"/>
      <w:sz w:val="21"/>
      <w:szCs w:val="21"/>
      <w:lang w:eastAsia="ro-RO"/>
    </w:rPr>
  </w:style>
  <w:style w:type="character" w:customStyle="1" w:styleId="TextsimpluCaracter">
    <w:name w:val="Text simplu Caracter"/>
    <w:basedOn w:val="Fontdeparagrafimplicit"/>
    <w:link w:val="Textsimplu"/>
    <w:uiPriority w:val="99"/>
    <w:rsid w:val="00F17774"/>
    <w:rPr>
      <w:rFonts w:ascii="Consolas" w:eastAsia="Calibri" w:hAnsi="Consolas"/>
      <w:sz w:val="21"/>
      <w:szCs w:val="21"/>
      <w:lang w:val="ro-RO" w:eastAsia="ro-RO"/>
    </w:rPr>
  </w:style>
  <w:style w:type="character" w:customStyle="1" w:styleId="apple-converted-space">
    <w:name w:val="apple-converted-space"/>
    <w:basedOn w:val="Fontdeparagrafimplicit"/>
    <w:rsid w:val="00F17774"/>
  </w:style>
  <w:style w:type="character" w:styleId="Referincomentariu">
    <w:name w:val="annotation reference"/>
    <w:rsid w:val="00F17774"/>
    <w:rPr>
      <w:sz w:val="16"/>
      <w:szCs w:val="16"/>
    </w:rPr>
  </w:style>
  <w:style w:type="paragraph" w:styleId="Textcomentariu">
    <w:name w:val="annotation text"/>
    <w:basedOn w:val="Normal"/>
    <w:link w:val="TextcomentariuCaracter"/>
    <w:rsid w:val="00F17774"/>
    <w:pPr>
      <w:suppressAutoHyphens w:val="0"/>
    </w:pPr>
    <w:rPr>
      <w:sz w:val="20"/>
      <w:szCs w:val="20"/>
      <w:lang w:eastAsia="ro-RO"/>
    </w:rPr>
  </w:style>
  <w:style w:type="character" w:customStyle="1" w:styleId="TextcomentariuCaracter">
    <w:name w:val="Text comentariu Caracter"/>
    <w:basedOn w:val="Fontdeparagrafimplicit"/>
    <w:link w:val="Textcomentariu"/>
    <w:rsid w:val="00F17774"/>
    <w:rPr>
      <w:lang w:val="ro-RO" w:eastAsia="ro-RO"/>
    </w:rPr>
  </w:style>
  <w:style w:type="paragraph" w:styleId="SubiectComentariu">
    <w:name w:val="annotation subject"/>
    <w:basedOn w:val="Textcomentariu"/>
    <w:next w:val="Textcomentariu"/>
    <w:link w:val="SubiectComentariuCaracter"/>
    <w:rsid w:val="00F17774"/>
    <w:rPr>
      <w:b/>
      <w:bCs/>
    </w:rPr>
  </w:style>
  <w:style w:type="character" w:customStyle="1" w:styleId="SubiectComentariuCaracter">
    <w:name w:val="Subiect Comentariu Caracter"/>
    <w:basedOn w:val="TextcomentariuCaracter"/>
    <w:link w:val="SubiectComentariu"/>
    <w:rsid w:val="00F17774"/>
    <w:rPr>
      <w:b/>
      <w:bCs/>
      <w:lang w:val="ro-RO" w:eastAsia="ro-RO"/>
    </w:rPr>
  </w:style>
  <w:style w:type="character" w:customStyle="1" w:styleId="IndentcorptextCaracter">
    <w:name w:val="Indent corp text Caracter"/>
    <w:basedOn w:val="Fontdeparagrafimplicit"/>
    <w:link w:val="Indentcorptext"/>
    <w:rsid w:val="00F17774"/>
    <w:rPr>
      <w:sz w:val="24"/>
      <w:szCs w:val="24"/>
      <w:lang w:val="ro-RO" w:eastAsia="ar-SA"/>
    </w:rPr>
  </w:style>
  <w:style w:type="character" w:customStyle="1" w:styleId="NORMALCharChar">
    <w:name w:val="NORMAL Char Char"/>
    <w:basedOn w:val="Fontdeparagrafimplicit"/>
    <w:locked/>
    <w:rsid w:val="00F17774"/>
    <w:rPr>
      <w:rFonts w:ascii="Arial" w:hAnsi="Arial" w:cs="Arial"/>
    </w:rPr>
  </w:style>
  <w:style w:type="paragraph" w:styleId="Textnotdefinal">
    <w:name w:val="endnote text"/>
    <w:basedOn w:val="Normal"/>
    <w:link w:val="TextnotdefinalCaracter"/>
    <w:semiHidden/>
    <w:unhideWhenUsed/>
    <w:rsid w:val="00F17774"/>
    <w:pPr>
      <w:suppressAutoHyphens w:val="0"/>
    </w:pPr>
    <w:rPr>
      <w:sz w:val="20"/>
      <w:szCs w:val="20"/>
      <w:lang w:eastAsia="ro-RO"/>
    </w:rPr>
  </w:style>
  <w:style w:type="character" w:customStyle="1" w:styleId="TextnotdefinalCaracter">
    <w:name w:val="Text notă de final Caracter"/>
    <w:basedOn w:val="Fontdeparagrafimplicit"/>
    <w:link w:val="Textnotdefinal"/>
    <w:semiHidden/>
    <w:rsid w:val="00F17774"/>
    <w:rPr>
      <w:lang w:val="ro-RO" w:eastAsia="ro-RO"/>
    </w:rPr>
  </w:style>
  <w:style w:type="character" w:styleId="Referinnotdefinal">
    <w:name w:val="endnote reference"/>
    <w:basedOn w:val="Fontdeparagrafimplicit"/>
    <w:semiHidden/>
    <w:unhideWhenUsed/>
    <w:rsid w:val="00F17774"/>
    <w:rPr>
      <w:vertAlign w:val="superscript"/>
    </w:rPr>
  </w:style>
  <w:style w:type="character" w:customStyle="1" w:styleId="l5tlu">
    <w:name w:val="l5tlu"/>
    <w:rsid w:val="00F17774"/>
  </w:style>
  <w:style w:type="character" w:styleId="HyperlinkParcurs">
    <w:name w:val="FollowedHyperlink"/>
    <w:basedOn w:val="Fontdeparagrafimplicit"/>
    <w:uiPriority w:val="99"/>
    <w:semiHidden/>
    <w:unhideWhenUsed/>
    <w:rsid w:val="00F17774"/>
    <w:rPr>
      <w:color w:val="800080"/>
      <w:u w:val="single"/>
    </w:rPr>
  </w:style>
  <w:style w:type="paragraph" w:customStyle="1" w:styleId="msonormal0">
    <w:name w:val="msonormal"/>
    <w:basedOn w:val="Normal"/>
    <w:rsid w:val="00F17774"/>
    <w:pPr>
      <w:suppressAutoHyphens w:val="0"/>
      <w:spacing w:before="100" w:beforeAutospacing="1" w:after="100" w:afterAutospacing="1"/>
    </w:pPr>
    <w:rPr>
      <w:lang w:eastAsia="ro-RO"/>
    </w:rPr>
  </w:style>
  <w:style w:type="paragraph" w:customStyle="1" w:styleId="xl67">
    <w:name w:val="xl67"/>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68">
    <w:name w:val="xl68"/>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69">
    <w:name w:val="xl69"/>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70">
    <w:name w:val="xl70"/>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1">
    <w:name w:val="xl71"/>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72">
    <w:name w:val="xl72"/>
    <w:basedOn w:val="Normal"/>
    <w:rsid w:val="00F177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3">
    <w:name w:val="xl73"/>
    <w:basedOn w:val="Normal"/>
    <w:rsid w:val="00F177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4">
    <w:name w:val="xl74"/>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5">
    <w:name w:val="xl75"/>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6">
    <w:name w:val="xl76"/>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7">
    <w:name w:val="xl77"/>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8">
    <w:name w:val="xl78"/>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o-RO"/>
    </w:rPr>
  </w:style>
  <w:style w:type="paragraph" w:customStyle="1" w:styleId="xl79">
    <w:name w:val="xl79"/>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0">
    <w:name w:val="xl80"/>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1">
    <w:name w:val="xl81"/>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2">
    <w:name w:val="xl82"/>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83">
    <w:name w:val="xl83"/>
    <w:basedOn w:val="Normal"/>
    <w:rsid w:val="00F17774"/>
    <w:pPr>
      <w:suppressAutoHyphens w:val="0"/>
      <w:spacing w:before="100" w:beforeAutospacing="1" w:after="100" w:afterAutospacing="1"/>
    </w:pPr>
    <w:rPr>
      <w:lang w:eastAsia="ro-RO"/>
    </w:rPr>
  </w:style>
  <w:style w:type="paragraph" w:customStyle="1" w:styleId="xl84">
    <w:name w:val="xl84"/>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o-RO"/>
    </w:rPr>
  </w:style>
  <w:style w:type="paragraph" w:customStyle="1" w:styleId="xl85">
    <w:name w:val="xl85"/>
    <w:basedOn w:val="Normal"/>
    <w:rsid w:val="00F17774"/>
    <w:pPr>
      <w:suppressAutoHyphens w:val="0"/>
      <w:spacing w:before="100" w:beforeAutospacing="1" w:after="100" w:afterAutospacing="1"/>
      <w:textAlignment w:val="center"/>
    </w:pPr>
    <w:rPr>
      <w:lang w:eastAsia="ro-RO"/>
    </w:rPr>
  </w:style>
  <w:style w:type="character" w:customStyle="1" w:styleId="rvts10">
    <w:name w:val="rvts10"/>
    <w:rsid w:val="00144411"/>
  </w:style>
  <w:style w:type="character" w:customStyle="1" w:styleId="punct1">
    <w:name w:val="punct1"/>
    <w:rsid w:val="005C014F"/>
    <w:rPr>
      <w:b/>
      <w:bCs/>
      <w:color w:val="000000"/>
    </w:rPr>
  </w:style>
  <w:style w:type="paragraph" w:customStyle="1" w:styleId="ACBNormal">
    <w:name w:val="ACB Normal"/>
    <w:basedOn w:val="Normal"/>
    <w:uiPriority w:val="99"/>
    <w:qFormat/>
    <w:rsid w:val="007B4F29"/>
    <w:pPr>
      <w:suppressAutoHyphens w:val="0"/>
      <w:spacing w:before="120" w:line="276" w:lineRule="auto"/>
      <w:ind w:firstLine="56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329">
      <w:bodyDiv w:val="1"/>
      <w:marLeft w:val="0"/>
      <w:marRight w:val="0"/>
      <w:marTop w:val="0"/>
      <w:marBottom w:val="0"/>
      <w:divBdr>
        <w:top w:val="none" w:sz="0" w:space="0" w:color="auto"/>
        <w:left w:val="none" w:sz="0" w:space="0" w:color="auto"/>
        <w:bottom w:val="none" w:sz="0" w:space="0" w:color="auto"/>
        <w:right w:val="none" w:sz="0" w:space="0" w:color="auto"/>
      </w:divBdr>
      <w:divsChild>
        <w:div w:id="1699969259">
          <w:marLeft w:val="0"/>
          <w:marRight w:val="0"/>
          <w:marTop w:val="0"/>
          <w:marBottom w:val="0"/>
          <w:divBdr>
            <w:top w:val="none" w:sz="0" w:space="0" w:color="auto"/>
            <w:left w:val="none" w:sz="0" w:space="0" w:color="auto"/>
            <w:bottom w:val="none" w:sz="0" w:space="0" w:color="auto"/>
            <w:right w:val="none" w:sz="0" w:space="0" w:color="auto"/>
          </w:divBdr>
          <w:divsChild>
            <w:div w:id="1109928418">
              <w:marLeft w:val="0"/>
              <w:marRight w:val="0"/>
              <w:marTop w:val="0"/>
              <w:marBottom w:val="0"/>
              <w:divBdr>
                <w:top w:val="dashed" w:sz="2" w:space="0" w:color="FFFFFF"/>
                <w:left w:val="dashed" w:sz="2" w:space="0" w:color="FFFFFF"/>
                <w:bottom w:val="dashed" w:sz="2" w:space="0" w:color="FFFFFF"/>
                <w:right w:val="dashed" w:sz="2" w:space="0" w:color="FFFFFF"/>
              </w:divBdr>
              <w:divsChild>
                <w:div w:id="564874951">
                  <w:marLeft w:val="0"/>
                  <w:marRight w:val="0"/>
                  <w:marTop w:val="0"/>
                  <w:marBottom w:val="0"/>
                  <w:divBdr>
                    <w:top w:val="dashed" w:sz="2" w:space="0" w:color="FFFFFF"/>
                    <w:left w:val="dashed" w:sz="2" w:space="0" w:color="FFFFFF"/>
                    <w:bottom w:val="dashed" w:sz="2" w:space="0" w:color="FFFFFF"/>
                    <w:right w:val="dashed" w:sz="2" w:space="0" w:color="FFFFFF"/>
                  </w:divBdr>
                  <w:divsChild>
                    <w:div w:id="1253663401">
                      <w:marLeft w:val="0"/>
                      <w:marRight w:val="0"/>
                      <w:marTop w:val="0"/>
                      <w:marBottom w:val="0"/>
                      <w:divBdr>
                        <w:top w:val="dashed" w:sz="2" w:space="0" w:color="FFFFFF"/>
                        <w:left w:val="dashed" w:sz="2" w:space="0" w:color="FFFFFF"/>
                        <w:bottom w:val="dashed" w:sz="2" w:space="0" w:color="FFFFFF"/>
                        <w:right w:val="dashed" w:sz="2" w:space="0" w:color="FFFFFF"/>
                      </w:divBdr>
                      <w:divsChild>
                        <w:div w:id="1720780382">
                          <w:marLeft w:val="0"/>
                          <w:marRight w:val="0"/>
                          <w:marTop w:val="0"/>
                          <w:marBottom w:val="0"/>
                          <w:divBdr>
                            <w:top w:val="dashed" w:sz="2" w:space="0" w:color="FFFFFF"/>
                            <w:left w:val="dashed" w:sz="2" w:space="0" w:color="FFFFFF"/>
                            <w:bottom w:val="dashed" w:sz="2" w:space="0" w:color="FFFFFF"/>
                            <w:right w:val="dashed" w:sz="2" w:space="0" w:color="FFFFFF"/>
                          </w:divBdr>
                          <w:divsChild>
                            <w:div w:id="1078476060">
                              <w:marLeft w:val="0"/>
                              <w:marRight w:val="0"/>
                              <w:marTop w:val="0"/>
                              <w:marBottom w:val="0"/>
                              <w:divBdr>
                                <w:top w:val="dashed" w:sz="2" w:space="0" w:color="FFFFFF"/>
                                <w:left w:val="dashed" w:sz="2" w:space="0" w:color="FFFFFF"/>
                                <w:bottom w:val="dashed" w:sz="2" w:space="0" w:color="FFFFFF"/>
                                <w:right w:val="dashed" w:sz="2" w:space="0" w:color="FFFFFF"/>
                              </w:divBdr>
                            </w:div>
                            <w:div w:id="1174227649">
                              <w:marLeft w:val="0"/>
                              <w:marRight w:val="0"/>
                              <w:marTop w:val="0"/>
                              <w:marBottom w:val="0"/>
                              <w:divBdr>
                                <w:top w:val="dashed" w:sz="2" w:space="0" w:color="FFFFFF"/>
                                <w:left w:val="dashed" w:sz="2" w:space="0" w:color="FFFFFF"/>
                                <w:bottom w:val="dashed" w:sz="2" w:space="0" w:color="FFFFFF"/>
                                <w:right w:val="dashed" w:sz="2" w:space="0" w:color="FFFFFF"/>
                              </w:divBdr>
                              <w:divsChild>
                                <w:div w:id="52973289">
                                  <w:marLeft w:val="0"/>
                                  <w:marRight w:val="0"/>
                                  <w:marTop w:val="0"/>
                                  <w:marBottom w:val="0"/>
                                  <w:divBdr>
                                    <w:top w:val="dashed" w:sz="2" w:space="0" w:color="FFFFFF"/>
                                    <w:left w:val="dashed" w:sz="2" w:space="0" w:color="FFFFFF"/>
                                    <w:bottom w:val="dashed" w:sz="2" w:space="0" w:color="FFFFFF"/>
                                    <w:right w:val="dashed" w:sz="2" w:space="0" w:color="FFFFFF"/>
                                  </w:divBdr>
                                </w:div>
                                <w:div w:id="136324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967247">
      <w:bodyDiv w:val="1"/>
      <w:marLeft w:val="0"/>
      <w:marRight w:val="0"/>
      <w:marTop w:val="0"/>
      <w:marBottom w:val="0"/>
      <w:divBdr>
        <w:top w:val="none" w:sz="0" w:space="0" w:color="auto"/>
        <w:left w:val="none" w:sz="0" w:space="0" w:color="auto"/>
        <w:bottom w:val="none" w:sz="0" w:space="0" w:color="auto"/>
        <w:right w:val="none" w:sz="0" w:space="0" w:color="auto"/>
      </w:divBdr>
      <w:divsChild>
        <w:div w:id="1514298344">
          <w:marLeft w:val="0"/>
          <w:marRight w:val="0"/>
          <w:marTop w:val="0"/>
          <w:marBottom w:val="0"/>
          <w:divBdr>
            <w:top w:val="none" w:sz="0" w:space="0" w:color="auto"/>
            <w:left w:val="none" w:sz="0" w:space="0" w:color="auto"/>
            <w:bottom w:val="none" w:sz="0" w:space="0" w:color="auto"/>
            <w:right w:val="none" w:sz="0" w:space="0" w:color="auto"/>
          </w:divBdr>
          <w:divsChild>
            <w:div w:id="688022674">
              <w:marLeft w:val="0"/>
              <w:marRight w:val="0"/>
              <w:marTop w:val="0"/>
              <w:marBottom w:val="0"/>
              <w:divBdr>
                <w:top w:val="dashed" w:sz="2" w:space="0" w:color="FFFFFF"/>
                <w:left w:val="dashed" w:sz="2" w:space="0" w:color="FFFFFF"/>
                <w:bottom w:val="dashed" w:sz="2" w:space="0" w:color="FFFFFF"/>
                <w:right w:val="dashed" w:sz="2" w:space="0" w:color="FFFFFF"/>
              </w:divBdr>
              <w:divsChild>
                <w:div w:id="1991014563">
                  <w:marLeft w:val="0"/>
                  <w:marRight w:val="0"/>
                  <w:marTop w:val="0"/>
                  <w:marBottom w:val="0"/>
                  <w:divBdr>
                    <w:top w:val="dashed" w:sz="2" w:space="0" w:color="FFFFFF"/>
                    <w:left w:val="dashed" w:sz="2" w:space="0" w:color="FFFFFF"/>
                    <w:bottom w:val="dashed" w:sz="2" w:space="0" w:color="FFFFFF"/>
                    <w:right w:val="dashed" w:sz="2" w:space="0" w:color="FFFFFF"/>
                  </w:divBdr>
                  <w:divsChild>
                    <w:div w:id="1085150576">
                      <w:marLeft w:val="0"/>
                      <w:marRight w:val="0"/>
                      <w:marTop w:val="0"/>
                      <w:marBottom w:val="0"/>
                      <w:divBdr>
                        <w:top w:val="dashed" w:sz="2" w:space="0" w:color="FFFFFF"/>
                        <w:left w:val="dashed" w:sz="2" w:space="0" w:color="FFFFFF"/>
                        <w:bottom w:val="dashed" w:sz="2" w:space="0" w:color="FFFFFF"/>
                        <w:right w:val="dashed" w:sz="2" w:space="0" w:color="FFFFFF"/>
                      </w:divBdr>
                      <w:divsChild>
                        <w:div w:id="1899658817">
                          <w:marLeft w:val="0"/>
                          <w:marRight w:val="0"/>
                          <w:marTop w:val="0"/>
                          <w:marBottom w:val="0"/>
                          <w:divBdr>
                            <w:top w:val="dashed" w:sz="2" w:space="0" w:color="FFFFFF"/>
                            <w:left w:val="dashed" w:sz="2" w:space="0" w:color="FFFFFF"/>
                            <w:bottom w:val="dashed" w:sz="2" w:space="0" w:color="FFFFFF"/>
                            <w:right w:val="dashed" w:sz="2" w:space="0" w:color="FFFFFF"/>
                          </w:divBdr>
                          <w:divsChild>
                            <w:div w:id="961769977">
                              <w:marLeft w:val="0"/>
                              <w:marRight w:val="0"/>
                              <w:marTop w:val="0"/>
                              <w:marBottom w:val="0"/>
                              <w:divBdr>
                                <w:top w:val="dashed" w:sz="2" w:space="0" w:color="FFFFFF"/>
                                <w:left w:val="dashed" w:sz="2" w:space="0" w:color="FFFFFF"/>
                                <w:bottom w:val="dashed" w:sz="2" w:space="0" w:color="FFFFFF"/>
                                <w:right w:val="dashed" w:sz="2" w:space="0" w:color="FFFFFF"/>
                              </w:divBdr>
                            </w:div>
                            <w:div w:id="2031831324">
                              <w:marLeft w:val="0"/>
                              <w:marRight w:val="0"/>
                              <w:marTop w:val="0"/>
                              <w:marBottom w:val="0"/>
                              <w:divBdr>
                                <w:top w:val="dashed" w:sz="2" w:space="0" w:color="FFFFFF"/>
                                <w:left w:val="dashed" w:sz="2" w:space="0" w:color="FFFFFF"/>
                                <w:bottom w:val="dashed" w:sz="2" w:space="0" w:color="FFFFFF"/>
                                <w:right w:val="dashed" w:sz="2" w:space="0" w:color="FFFFFF"/>
                              </w:divBdr>
                            </w:div>
                            <w:div w:id="307055464">
                              <w:marLeft w:val="0"/>
                              <w:marRight w:val="0"/>
                              <w:marTop w:val="0"/>
                              <w:marBottom w:val="0"/>
                              <w:divBdr>
                                <w:top w:val="dashed" w:sz="2" w:space="0" w:color="FFFFFF"/>
                                <w:left w:val="dashed" w:sz="2" w:space="0" w:color="FFFFFF"/>
                                <w:bottom w:val="dashed" w:sz="2" w:space="0" w:color="FFFFFF"/>
                                <w:right w:val="dashed" w:sz="2" w:space="0" w:color="FFFFFF"/>
                              </w:divBdr>
                              <w:divsChild>
                                <w:div w:id="1138305512">
                                  <w:marLeft w:val="0"/>
                                  <w:marRight w:val="0"/>
                                  <w:marTop w:val="0"/>
                                  <w:marBottom w:val="0"/>
                                  <w:divBdr>
                                    <w:top w:val="dashed" w:sz="2" w:space="0" w:color="FFFFFF"/>
                                    <w:left w:val="dashed" w:sz="2" w:space="0" w:color="FFFFFF"/>
                                    <w:bottom w:val="dashed" w:sz="2" w:space="0" w:color="FFFFFF"/>
                                    <w:right w:val="dashed" w:sz="2" w:space="0" w:color="FFFFFF"/>
                                  </w:divBdr>
                                </w:div>
                                <w:div w:id="81182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57893284">
      <w:bodyDiv w:val="1"/>
      <w:marLeft w:val="0"/>
      <w:marRight w:val="0"/>
      <w:marTop w:val="0"/>
      <w:marBottom w:val="0"/>
      <w:divBdr>
        <w:top w:val="none" w:sz="0" w:space="0" w:color="auto"/>
        <w:left w:val="none" w:sz="0" w:space="0" w:color="auto"/>
        <w:bottom w:val="none" w:sz="0" w:space="0" w:color="auto"/>
        <w:right w:val="none" w:sz="0" w:space="0" w:color="auto"/>
      </w:divBdr>
      <w:divsChild>
        <w:div w:id="2076076667">
          <w:marLeft w:val="0"/>
          <w:marRight w:val="0"/>
          <w:marTop w:val="0"/>
          <w:marBottom w:val="0"/>
          <w:divBdr>
            <w:top w:val="none" w:sz="0" w:space="0" w:color="auto"/>
            <w:left w:val="none" w:sz="0" w:space="0" w:color="auto"/>
            <w:bottom w:val="none" w:sz="0" w:space="0" w:color="auto"/>
            <w:right w:val="none" w:sz="0" w:space="0" w:color="auto"/>
          </w:divBdr>
          <w:divsChild>
            <w:div w:id="999966545">
              <w:marLeft w:val="0"/>
              <w:marRight w:val="0"/>
              <w:marTop w:val="0"/>
              <w:marBottom w:val="0"/>
              <w:divBdr>
                <w:top w:val="dashed" w:sz="2" w:space="0" w:color="FFFFFF"/>
                <w:left w:val="dashed" w:sz="2" w:space="0" w:color="FFFFFF"/>
                <w:bottom w:val="dashed" w:sz="2" w:space="0" w:color="FFFFFF"/>
                <w:right w:val="dashed" w:sz="2" w:space="0" w:color="FFFFFF"/>
              </w:divBdr>
              <w:divsChild>
                <w:div w:id="1963076132">
                  <w:marLeft w:val="0"/>
                  <w:marRight w:val="0"/>
                  <w:marTop w:val="0"/>
                  <w:marBottom w:val="0"/>
                  <w:divBdr>
                    <w:top w:val="dashed" w:sz="2" w:space="0" w:color="FFFFFF"/>
                    <w:left w:val="dashed" w:sz="2" w:space="0" w:color="FFFFFF"/>
                    <w:bottom w:val="dashed" w:sz="2" w:space="0" w:color="FFFFFF"/>
                    <w:right w:val="dashed" w:sz="2" w:space="0" w:color="FFFFFF"/>
                  </w:divBdr>
                  <w:divsChild>
                    <w:div w:id="1417750360">
                      <w:marLeft w:val="0"/>
                      <w:marRight w:val="0"/>
                      <w:marTop w:val="0"/>
                      <w:marBottom w:val="0"/>
                      <w:divBdr>
                        <w:top w:val="dashed" w:sz="2" w:space="0" w:color="FFFFFF"/>
                        <w:left w:val="dashed" w:sz="2" w:space="0" w:color="FFFFFF"/>
                        <w:bottom w:val="dashed" w:sz="2" w:space="0" w:color="FFFFFF"/>
                        <w:right w:val="dashed" w:sz="2" w:space="0" w:color="FFFFFF"/>
                      </w:divBdr>
                      <w:divsChild>
                        <w:div w:id="636230466">
                          <w:marLeft w:val="0"/>
                          <w:marRight w:val="0"/>
                          <w:marTop w:val="0"/>
                          <w:marBottom w:val="0"/>
                          <w:divBdr>
                            <w:top w:val="dashed" w:sz="2" w:space="0" w:color="FFFFFF"/>
                            <w:left w:val="dashed" w:sz="2" w:space="0" w:color="FFFFFF"/>
                            <w:bottom w:val="dashed" w:sz="2" w:space="0" w:color="FFFFFF"/>
                            <w:right w:val="dashed" w:sz="2" w:space="0" w:color="FFFFFF"/>
                          </w:divBdr>
                          <w:divsChild>
                            <w:div w:id="1706102122">
                              <w:marLeft w:val="0"/>
                              <w:marRight w:val="0"/>
                              <w:marTop w:val="0"/>
                              <w:marBottom w:val="0"/>
                              <w:divBdr>
                                <w:top w:val="dashed" w:sz="2" w:space="0" w:color="FFFFFF"/>
                                <w:left w:val="dashed" w:sz="2" w:space="0" w:color="FFFFFF"/>
                                <w:bottom w:val="dashed" w:sz="2" w:space="0" w:color="FFFFFF"/>
                                <w:right w:val="dashed" w:sz="2" w:space="0" w:color="FFFFFF"/>
                              </w:divBdr>
                            </w:div>
                            <w:div w:id="788430645">
                              <w:marLeft w:val="0"/>
                              <w:marRight w:val="0"/>
                              <w:marTop w:val="0"/>
                              <w:marBottom w:val="0"/>
                              <w:divBdr>
                                <w:top w:val="dashed" w:sz="2" w:space="0" w:color="FFFFFF"/>
                                <w:left w:val="dashed" w:sz="2" w:space="0" w:color="FFFFFF"/>
                                <w:bottom w:val="dashed" w:sz="2" w:space="0" w:color="FFFFFF"/>
                                <w:right w:val="dashed" w:sz="2" w:space="0" w:color="FFFFFF"/>
                              </w:divBdr>
                            </w:div>
                            <w:div w:id="1129057846">
                              <w:marLeft w:val="0"/>
                              <w:marRight w:val="0"/>
                              <w:marTop w:val="0"/>
                              <w:marBottom w:val="0"/>
                              <w:divBdr>
                                <w:top w:val="dashed" w:sz="2" w:space="0" w:color="FFFFFF"/>
                                <w:left w:val="dashed" w:sz="2" w:space="0" w:color="FFFFFF"/>
                                <w:bottom w:val="dashed" w:sz="2" w:space="0" w:color="FFFFFF"/>
                                <w:right w:val="dashed" w:sz="2" w:space="0" w:color="FFFFFF"/>
                              </w:divBdr>
                            </w:div>
                            <w:div w:id="688144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02058112">
      <w:bodyDiv w:val="1"/>
      <w:marLeft w:val="0"/>
      <w:marRight w:val="0"/>
      <w:marTop w:val="0"/>
      <w:marBottom w:val="0"/>
      <w:divBdr>
        <w:top w:val="none" w:sz="0" w:space="0" w:color="auto"/>
        <w:left w:val="none" w:sz="0" w:space="0" w:color="auto"/>
        <w:bottom w:val="none" w:sz="0" w:space="0" w:color="auto"/>
        <w:right w:val="none" w:sz="0" w:space="0" w:color="auto"/>
      </w:divBdr>
    </w:div>
    <w:div w:id="298464711">
      <w:bodyDiv w:val="1"/>
      <w:marLeft w:val="0"/>
      <w:marRight w:val="0"/>
      <w:marTop w:val="0"/>
      <w:marBottom w:val="0"/>
      <w:divBdr>
        <w:top w:val="none" w:sz="0" w:space="0" w:color="auto"/>
        <w:left w:val="none" w:sz="0" w:space="0" w:color="auto"/>
        <w:bottom w:val="none" w:sz="0" w:space="0" w:color="auto"/>
        <w:right w:val="none" w:sz="0" w:space="0" w:color="auto"/>
      </w:divBdr>
    </w:div>
    <w:div w:id="304480611">
      <w:bodyDiv w:val="1"/>
      <w:marLeft w:val="0"/>
      <w:marRight w:val="0"/>
      <w:marTop w:val="0"/>
      <w:marBottom w:val="0"/>
      <w:divBdr>
        <w:top w:val="none" w:sz="0" w:space="0" w:color="auto"/>
        <w:left w:val="none" w:sz="0" w:space="0" w:color="auto"/>
        <w:bottom w:val="none" w:sz="0" w:space="0" w:color="auto"/>
        <w:right w:val="none" w:sz="0" w:space="0" w:color="auto"/>
      </w:divBdr>
      <w:divsChild>
        <w:div w:id="139930657">
          <w:marLeft w:val="0"/>
          <w:marRight w:val="0"/>
          <w:marTop w:val="0"/>
          <w:marBottom w:val="0"/>
          <w:divBdr>
            <w:top w:val="none" w:sz="0" w:space="0" w:color="auto"/>
            <w:left w:val="none" w:sz="0" w:space="0" w:color="auto"/>
            <w:bottom w:val="none" w:sz="0" w:space="0" w:color="auto"/>
            <w:right w:val="none" w:sz="0" w:space="0" w:color="auto"/>
          </w:divBdr>
          <w:divsChild>
            <w:div w:id="1335183679">
              <w:marLeft w:val="0"/>
              <w:marRight w:val="0"/>
              <w:marTop w:val="0"/>
              <w:marBottom w:val="0"/>
              <w:divBdr>
                <w:top w:val="dashed" w:sz="2" w:space="0" w:color="FFFFFF"/>
                <w:left w:val="dashed" w:sz="2" w:space="0" w:color="FFFFFF"/>
                <w:bottom w:val="dashed" w:sz="2" w:space="0" w:color="FFFFFF"/>
                <w:right w:val="dashed" w:sz="2" w:space="0" w:color="FFFFFF"/>
              </w:divBdr>
              <w:divsChild>
                <w:div w:id="661080124">
                  <w:marLeft w:val="0"/>
                  <w:marRight w:val="0"/>
                  <w:marTop w:val="0"/>
                  <w:marBottom w:val="0"/>
                  <w:divBdr>
                    <w:top w:val="dashed" w:sz="2" w:space="0" w:color="FFFFFF"/>
                    <w:left w:val="dashed" w:sz="2" w:space="0" w:color="FFFFFF"/>
                    <w:bottom w:val="dashed" w:sz="2" w:space="0" w:color="FFFFFF"/>
                    <w:right w:val="dashed" w:sz="2" w:space="0" w:color="FFFFFF"/>
                  </w:divBdr>
                  <w:divsChild>
                    <w:div w:id="346371367">
                      <w:marLeft w:val="0"/>
                      <w:marRight w:val="0"/>
                      <w:marTop w:val="0"/>
                      <w:marBottom w:val="0"/>
                      <w:divBdr>
                        <w:top w:val="dashed" w:sz="2" w:space="0" w:color="FFFFFF"/>
                        <w:left w:val="dashed" w:sz="2" w:space="0" w:color="FFFFFF"/>
                        <w:bottom w:val="dashed" w:sz="2" w:space="0" w:color="FFFFFF"/>
                        <w:right w:val="dashed" w:sz="2" w:space="0" w:color="FFFFFF"/>
                      </w:divBdr>
                      <w:divsChild>
                        <w:div w:id="599875454">
                          <w:marLeft w:val="0"/>
                          <w:marRight w:val="0"/>
                          <w:marTop w:val="0"/>
                          <w:marBottom w:val="0"/>
                          <w:divBdr>
                            <w:top w:val="dashed" w:sz="2" w:space="0" w:color="FFFFFF"/>
                            <w:left w:val="dashed" w:sz="2" w:space="0" w:color="FFFFFF"/>
                            <w:bottom w:val="dashed" w:sz="2" w:space="0" w:color="FFFFFF"/>
                            <w:right w:val="dashed" w:sz="2" w:space="0" w:color="FFFFFF"/>
                          </w:divBdr>
                          <w:divsChild>
                            <w:div w:id="1253931943">
                              <w:marLeft w:val="0"/>
                              <w:marRight w:val="0"/>
                              <w:marTop w:val="0"/>
                              <w:marBottom w:val="0"/>
                              <w:divBdr>
                                <w:top w:val="dashed" w:sz="2" w:space="0" w:color="FFFFFF"/>
                                <w:left w:val="dashed" w:sz="2" w:space="0" w:color="FFFFFF"/>
                                <w:bottom w:val="dashed" w:sz="2" w:space="0" w:color="FFFFFF"/>
                                <w:right w:val="dashed" w:sz="2" w:space="0" w:color="FFFFFF"/>
                              </w:divBdr>
                            </w:div>
                            <w:div w:id="1501895816">
                              <w:marLeft w:val="0"/>
                              <w:marRight w:val="0"/>
                              <w:marTop w:val="0"/>
                              <w:marBottom w:val="0"/>
                              <w:divBdr>
                                <w:top w:val="dashed" w:sz="2" w:space="0" w:color="FFFFFF"/>
                                <w:left w:val="dashed" w:sz="2" w:space="0" w:color="FFFFFF"/>
                                <w:bottom w:val="dashed" w:sz="2" w:space="0" w:color="FFFFFF"/>
                                <w:right w:val="dashed" w:sz="2" w:space="0" w:color="FFFFFF"/>
                              </w:divBdr>
                            </w:div>
                            <w:div w:id="291910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327946020">
      <w:bodyDiv w:val="1"/>
      <w:marLeft w:val="0"/>
      <w:marRight w:val="0"/>
      <w:marTop w:val="0"/>
      <w:marBottom w:val="0"/>
      <w:divBdr>
        <w:top w:val="none" w:sz="0" w:space="0" w:color="auto"/>
        <w:left w:val="none" w:sz="0" w:space="0" w:color="auto"/>
        <w:bottom w:val="none" w:sz="0" w:space="0" w:color="auto"/>
        <w:right w:val="none" w:sz="0" w:space="0" w:color="auto"/>
      </w:divBdr>
    </w:div>
    <w:div w:id="349339231">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53862684">
      <w:bodyDiv w:val="1"/>
      <w:marLeft w:val="0"/>
      <w:marRight w:val="0"/>
      <w:marTop w:val="0"/>
      <w:marBottom w:val="0"/>
      <w:divBdr>
        <w:top w:val="none" w:sz="0" w:space="0" w:color="auto"/>
        <w:left w:val="none" w:sz="0" w:space="0" w:color="auto"/>
        <w:bottom w:val="none" w:sz="0" w:space="0" w:color="auto"/>
        <w:right w:val="none" w:sz="0" w:space="0" w:color="auto"/>
      </w:divBdr>
    </w:div>
    <w:div w:id="595602506">
      <w:bodyDiv w:val="1"/>
      <w:marLeft w:val="0"/>
      <w:marRight w:val="0"/>
      <w:marTop w:val="0"/>
      <w:marBottom w:val="0"/>
      <w:divBdr>
        <w:top w:val="none" w:sz="0" w:space="0" w:color="auto"/>
        <w:left w:val="none" w:sz="0" w:space="0" w:color="auto"/>
        <w:bottom w:val="none" w:sz="0" w:space="0" w:color="auto"/>
        <w:right w:val="none" w:sz="0" w:space="0" w:color="auto"/>
      </w:divBdr>
    </w:div>
    <w:div w:id="606351900">
      <w:bodyDiv w:val="1"/>
      <w:marLeft w:val="0"/>
      <w:marRight w:val="0"/>
      <w:marTop w:val="0"/>
      <w:marBottom w:val="0"/>
      <w:divBdr>
        <w:top w:val="none" w:sz="0" w:space="0" w:color="auto"/>
        <w:left w:val="none" w:sz="0" w:space="0" w:color="auto"/>
        <w:bottom w:val="none" w:sz="0" w:space="0" w:color="auto"/>
        <w:right w:val="none" w:sz="0" w:space="0" w:color="auto"/>
      </w:divBdr>
      <w:divsChild>
        <w:div w:id="1505974673">
          <w:marLeft w:val="0"/>
          <w:marRight w:val="0"/>
          <w:marTop w:val="0"/>
          <w:marBottom w:val="0"/>
          <w:divBdr>
            <w:top w:val="none" w:sz="0" w:space="0" w:color="auto"/>
            <w:left w:val="none" w:sz="0" w:space="0" w:color="auto"/>
            <w:bottom w:val="none" w:sz="0" w:space="0" w:color="auto"/>
            <w:right w:val="none" w:sz="0" w:space="0" w:color="auto"/>
          </w:divBdr>
          <w:divsChild>
            <w:div w:id="1190558697">
              <w:marLeft w:val="0"/>
              <w:marRight w:val="0"/>
              <w:marTop w:val="0"/>
              <w:marBottom w:val="0"/>
              <w:divBdr>
                <w:top w:val="dashed" w:sz="2" w:space="0" w:color="FFFFFF"/>
                <w:left w:val="dashed" w:sz="2" w:space="0" w:color="FFFFFF"/>
                <w:bottom w:val="dashed" w:sz="2" w:space="0" w:color="FFFFFF"/>
                <w:right w:val="dashed" w:sz="2" w:space="0" w:color="FFFFFF"/>
              </w:divBdr>
              <w:divsChild>
                <w:div w:id="909466555">
                  <w:marLeft w:val="0"/>
                  <w:marRight w:val="0"/>
                  <w:marTop w:val="0"/>
                  <w:marBottom w:val="0"/>
                  <w:divBdr>
                    <w:top w:val="dashed" w:sz="2" w:space="0" w:color="FFFFFF"/>
                    <w:left w:val="dashed" w:sz="2" w:space="0" w:color="FFFFFF"/>
                    <w:bottom w:val="dashed" w:sz="2" w:space="0" w:color="FFFFFF"/>
                    <w:right w:val="dashed" w:sz="2" w:space="0" w:color="FFFFFF"/>
                  </w:divBdr>
                  <w:divsChild>
                    <w:div w:id="315649864">
                      <w:marLeft w:val="0"/>
                      <w:marRight w:val="0"/>
                      <w:marTop w:val="0"/>
                      <w:marBottom w:val="0"/>
                      <w:divBdr>
                        <w:top w:val="dashed" w:sz="2" w:space="0" w:color="FFFFFF"/>
                        <w:left w:val="dashed" w:sz="2" w:space="0" w:color="FFFFFF"/>
                        <w:bottom w:val="dashed" w:sz="2" w:space="0" w:color="FFFFFF"/>
                        <w:right w:val="dashed" w:sz="2" w:space="0" w:color="FFFFFF"/>
                      </w:divBdr>
                      <w:divsChild>
                        <w:div w:id="1385175643">
                          <w:marLeft w:val="0"/>
                          <w:marRight w:val="0"/>
                          <w:marTop w:val="0"/>
                          <w:marBottom w:val="0"/>
                          <w:divBdr>
                            <w:top w:val="dashed" w:sz="2" w:space="0" w:color="FFFFFF"/>
                            <w:left w:val="dashed" w:sz="2" w:space="0" w:color="FFFFFF"/>
                            <w:bottom w:val="dashed" w:sz="2" w:space="0" w:color="FFFFFF"/>
                            <w:right w:val="dashed" w:sz="2" w:space="0" w:color="FFFFFF"/>
                          </w:divBdr>
                          <w:divsChild>
                            <w:div w:id="2071614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38724470">
      <w:bodyDiv w:val="1"/>
      <w:marLeft w:val="0"/>
      <w:marRight w:val="0"/>
      <w:marTop w:val="0"/>
      <w:marBottom w:val="0"/>
      <w:divBdr>
        <w:top w:val="none" w:sz="0" w:space="0" w:color="auto"/>
        <w:left w:val="none" w:sz="0" w:space="0" w:color="auto"/>
        <w:bottom w:val="none" w:sz="0" w:space="0" w:color="auto"/>
        <w:right w:val="none" w:sz="0" w:space="0" w:color="auto"/>
      </w:divBdr>
    </w:div>
    <w:div w:id="672222137">
      <w:bodyDiv w:val="1"/>
      <w:marLeft w:val="0"/>
      <w:marRight w:val="0"/>
      <w:marTop w:val="0"/>
      <w:marBottom w:val="0"/>
      <w:divBdr>
        <w:top w:val="none" w:sz="0" w:space="0" w:color="auto"/>
        <w:left w:val="none" w:sz="0" w:space="0" w:color="auto"/>
        <w:bottom w:val="none" w:sz="0" w:space="0" w:color="auto"/>
        <w:right w:val="none" w:sz="0" w:space="0" w:color="auto"/>
      </w:divBdr>
      <w:divsChild>
        <w:div w:id="801384308">
          <w:marLeft w:val="0"/>
          <w:marRight w:val="0"/>
          <w:marTop w:val="0"/>
          <w:marBottom w:val="0"/>
          <w:divBdr>
            <w:top w:val="none" w:sz="0" w:space="0" w:color="auto"/>
            <w:left w:val="none" w:sz="0" w:space="0" w:color="auto"/>
            <w:bottom w:val="none" w:sz="0" w:space="0" w:color="auto"/>
            <w:right w:val="none" w:sz="0" w:space="0" w:color="auto"/>
          </w:divBdr>
          <w:divsChild>
            <w:div w:id="1969706134">
              <w:marLeft w:val="0"/>
              <w:marRight w:val="0"/>
              <w:marTop w:val="0"/>
              <w:marBottom w:val="0"/>
              <w:divBdr>
                <w:top w:val="dashed" w:sz="2" w:space="0" w:color="FFFFFF"/>
                <w:left w:val="dashed" w:sz="2" w:space="0" w:color="FFFFFF"/>
                <w:bottom w:val="dashed" w:sz="2" w:space="0" w:color="FFFFFF"/>
                <w:right w:val="dashed" w:sz="2" w:space="0" w:color="FFFFFF"/>
              </w:divBdr>
              <w:divsChild>
                <w:div w:id="652025157">
                  <w:marLeft w:val="0"/>
                  <w:marRight w:val="0"/>
                  <w:marTop w:val="0"/>
                  <w:marBottom w:val="0"/>
                  <w:divBdr>
                    <w:top w:val="dashed" w:sz="2" w:space="0" w:color="FFFFFF"/>
                    <w:left w:val="dashed" w:sz="2" w:space="0" w:color="FFFFFF"/>
                    <w:bottom w:val="dashed" w:sz="2" w:space="0" w:color="FFFFFF"/>
                    <w:right w:val="dashed" w:sz="2" w:space="0" w:color="FFFFFF"/>
                  </w:divBdr>
                  <w:divsChild>
                    <w:div w:id="76709190">
                      <w:marLeft w:val="0"/>
                      <w:marRight w:val="0"/>
                      <w:marTop w:val="0"/>
                      <w:marBottom w:val="0"/>
                      <w:divBdr>
                        <w:top w:val="dashed" w:sz="2" w:space="0" w:color="FFFFFF"/>
                        <w:left w:val="dashed" w:sz="2" w:space="0" w:color="FFFFFF"/>
                        <w:bottom w:val="dashed" w:sz="2" w:space="0" w:color="FFFFFF"/>
                        <w:right w:val="dashed" w:sz="2" w:space="0" w:color="FFFFFF"/>
                      </w:divBdr>
                      <w:divsChild>
                        <w:div w:id="229124055">
                          <w:marLeft w:val="0"/>
                          <w:marRight w:val="0"/>
                          <w:marTop w:val="0"/>
                          <w:marBottom w:val="0"/>
                          <w:divBdr>
                            <w:top w:val="dashed" w:sz="2" w:space="0" w:color="FFFFFF"/>
                            <w:left w:val="dashed" w:sz="2" w:space="0" w:color="FFFFFF"/>
                            <w:bottom w:val="dashed" w:sz="2" w:space="0" w:color="FFFFFF"/>
                            <w:right w:val="dashed" w:sz="2" w:space="0" w:color="FFFFFF"/>
                          </w:divBdr>
                          <w:divsChild>
                            <w:div w:id="1483351387">
                              <w:marLeft w:val="0"/>
                              <w:marRight w:val="0"/>
                              <w:marTop w:val="0"/>
                              <w:marBottom w:val="0"/>
                              <w:divBdr>
                                <w:top w:val="dashed" w:sz="2" w:space="0" w:color="FFFFFF"/>
                                <w:left w:val="dashed" w:sz="2" w:space="0" w:color="FFFFFF"/>
                                <w:bottom w:val="dashed" w:sz="2" w:space="0" w:color="FFFFFF"/>
                                <w:right w:val="dashed" w:sz="2" w:space="0" w:color="FFFFFF"/>
                              </w:divBdr>
                            </w:div>
                            <w:div w:id="922881310">
                              <w:marLeft w:val="0"/>
                              <w:marRight w:val="0"/>
                              <w:marTop w:val="0"/>
                              <w:marBottom w:val="0"/>
                              <w:divBdr>
                                <w:top w:val="dashed" w:sz="2" w:space="0" w:color="FFFFFF"/>
                                <w:left w:val="dashed" w:sz="2" w:space="0" w:color="FFFFFF"/>
                                <w:bottom w:val="dashed" w:sz="2" w:space="0" w:color="FFFFFF"/>
                                <w:right w:val="dashed" w:sz="2" w:space="0" w:color="FFFFFF"/>
                              </w:divBdr>
                            </w:div>
                            <w:div w:id="1388650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05628">
                          <w:marLeft w:val="0"/>
                          <w:marRight w:val="0"/>
                          <w:marTop w:val="0"/>
                          <w:marBottom w:val="0"/>
                          <w:divBdr>
                            <w:top w:val="dashed" w:sz="2" w:space="0" w:color="FFFFFF"/>
                            <w:left w:val="dashed" w:sz="2" w:space="0" w:color="FFFFFF"/>
                            <w:bottom w:val="dashed" w:sz="2" w:space="0" w:color="FFFFFF"/>
                            <w:right w:val="dashed" w:sz="2" w:space="0" w:color="FFFFFF"/>
                          </w:divBdr>
                        </w:div>
                        <w:div w:id="976489019">
                          <w:marLeft w:val="0"/>
                          <w:marRight w:val="0"/>
                          <w:marTop w:val="0"/>
                          <w:marBottom w:val="0"/>
                          <w:divBdr>
                            <w:top w:val="dashed" w:sz="2" w:space="0" w:color="FFFFFF"/>
                            <w:left w:val="dashed" w:sz="2" w:space="0" w:color="FFFFFF"/>
                            <w:bottom w:val="dashed" w:sz="2" w:space="0" w:color="FFFFFF"/>
                            <w:right w:val="dashed" w:sz="2" w:space="0" w:color="FFFFFF"/>
                          </w:divBdr>
                          <w:divsChild>
                            <w:div w:id="436483830">
                              <w:marLeft w:val="0"/>
                              <w:marRight w:val="0"/>
                              <w:marTop w:val="0"/>
                              <w:marBottom w:val="0"/>
                              <w:divBdr>
                                <w:top w:val="dashed" w:sz="2" w:space="0" w:color="FFFFFF"/>
                                <w:left w:val="dashed" w:sz="2" w:space="0" w:color="FFFFFF"/>
                                <w:bottom w:val="dashed" w:sz="2" w:space="0" w:color="FFFFFF"/>
                                <w:right w:val="dashed" w:sz="2" w:space="0" w:color="FFFFFF"/>
                              </w:divBdr>
                            </w:div>
                            <w:div w:id="644747544">
                              <w:marLeft w:val="0"/>
                              <w:marRight w:val="0"/>
                              <w:marTop w:val="0"/>
                              <w:marBottom w:val="0"/>
                              <w:divBdr>
                                <w:top w:val="dashed" w:sz="2" w:space="0" w:color="FFFFFF"/>
                                <w:left w:val="dashed" w:sz="2" w:space="0" w:color="FFFFFF"/>
                                <w:bottom w:val="dashed" w:sz="2" w:space="0" w:color="FFFFFF"/>
                                <w:right w:val="dashed" w:sz="2" w:space="0" w:color="FFFFFF"/>
                              </w:divBdr>
                            </w:div>
                            <w:div w:id="1478566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725877027">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0">
          <w:marLeft w:val="0"/>
          <w:marRight w:val="0"/>
          <w:marTop w:val="0"/>
          <w:marBottom w:val="0"/>
          <w:divBdr>
            <w:top w:val="none" w:sz="0" w:space="0" w:color="auto"/>
            <w:left w:val="none" w:sz="0" w:space="0" w:color="auto"/>
            <w:bottom w:val="none" w:sz="0" w:space="0" w:color="auto"/>
            <w:right w:val="none" w:sz="0" w:space="0" w:color="auto"/>
          </w:divBdr>
          <w:divsChild>
            <w:div w:id="544752793">
              <w:marLeft w:val="0"/>
              <w:marRight w:val="0"/>
              <w:marTop w:val="0"/>
              <w:marBottom w:val="0"/>
              <w:divBdr>
                <w:top w:val="dashed" w:sz="2" w:space="0" w:color="FFFFFF"/>
                <w:left w:val="dashed" w:sz="2" w:space="0" w:color="FFFFFF"/>
                <w:bottom w:val="dashed" w:sz="2" w:space="0" w:color="FFFFFF"/>
                <w:right w:val="dashed" w:sz="2" w:space="0" w:color="FFFFFF"/>
              </w:divBdr>
              <w:divsChild>
                <w:div w:id="1210146890">
                  <w:marLeft w:val="0"/>
                  <w:marRight w:val="0"/>
                  <w:marTop w:val="0"/>
                  <w:marBottom w:val="0"/>
                  <w:divBdr>
                    <w:top w:val="dashed" w:sz="2" w:space="0" w:color="FFFFFF"/>
                    <w:left w:val="dashed" w:sz="2" w:space="0" w:color="FFFFFF"/>
                    <w:bottom w:val="dashed" w:sz="2" w:space="0" w:color="FFFFFF"/>
                    <w:right w:val="dashed" w:sz="2" w:space="0" w:color="FFFFFF"/>
                  </w:divBdr>
                  <w:divsChild>
                    <w:div w:id="1984044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882640301">
      <w:bodyDiv w:val="1"/>
      <w:marLeft w:val="0"/>
      <w:marRight w:val="0"/>
      <w:marTop w:val="0"/>
      <w:marBottom w:val="0"/>
      <w:divBdr>
        <w:top w:val="none" w:sz="0" w:space="0" w:color="auto"/>
        <w:left w:val="none" w:sz="0" w:space="0" w:color="auto"/>
        <w:bottom w:val="none" w:sz="0" w:space="0" w:color="auto"/>
        <w:right w:val="none" w:sz="0" w:space="0" w:color="auto"/>
      </w:divBdr>
      <w:divsChild>
        <w:div w:id="1334185563">
          <w:marLeft w:val="0"/>
          <w:marRight w:val="0"/>
          <w:marTop w:val="0"/>
          <w:marBottom w:val="0"/>
          <w:divBdr>
            <w:top w:val="none" w:sz="0" w:space="0" w:color="auto"/>
            <w:left w:val="none" w:sz="0" w:space="0" w:color="auto"/>
            <w:bottom w:val="none" w:sz="0" w:space="0" w:color="auto"/>
            <w:right w:val="none" w:sz="0" w:space="0" w:color="auto"/>
          </w:divBdr>
          <w:divsChild>
            <w:div w:id="604310681">
              <w:marLeft w:val="0"/>
              <w:marRight w:val="0"/>
              <w:marTop w:val="0"/>
              <w:marBottom w:val="0"/>
              <w:divBdr>
                <w:top w:val="dashed" w:sz="2" w:space="0" w:color="FFFFFF"/>
                <w:left w:val="dashed" w:sz="2" w:space="0" w:color="FFFFFF"/>
                <w:bottom w:val="dashed" w:sz="2" w:space="0" w:color="FFFFFF"/>
                <w:right w:val="dashed" w:sz="2" w:space="0" w:color="FFFFFF"/>
              </w:divBdr>
              <w:divsChild>
                <w:div w:id="295179807">
                  <w:marLeft w:val="0"/>
                  <w:marRight w:val="0"/>
                  <w:marTop w:val="0"/>
                  <w:marBottom w:val="0"/>
                  <w:divBdr>
                    <w:top w:val="dashed" w:sz="2" w:space="0" w:color="FFFFFF"/>
                    <w:left w:val="dashed" w:sz="2" w:space="0" w:color="FFFFFF"/>
                    <w:bottom w:val="dashed" w:sz="2" w:space="0" w:color="FFFFFF"/>
                    <w:right w:val="dashed" w:sz="2" w:space="0" w:color="FFFFFF"/>
                  </w:divBdr>
                  <w:divsChild>
                    <w:div w:id="841166411">
                      <w:marLeft w:val="0"/>
                      <w:marRight w:val="0"/>
                      <w:marTop w:val="0"/>
                      <w:marBottom w:val="0"/>
                      <w:divBdr>
                        <w:top w:val="dashed" w:sz="2" w:space="0" w:color="FFFFFF"/>
                        <w:left w:val="dashed" w:sz="2" w:space="0" w:color="FFFFFF"/>
                        <w:bottom w:val="dashed" w:sz="2" w:space="0" w:color="FFFFFF"/>
                        <w:right w:val="dashed" w:sz="2" w:space="0" w:color="FFFFFF"/>
                      </w:divBdr>
                      <w:divsChild>
                        <w:div w:id="1038243230">
                          <w:marLeft w:val="0"/>
                          <w:marRight w:val="0"/>
                          <w:marTop w:val="0"/>
                          <w:marBottom w:val="0"/>
                          <w:divBdr>
                            <w:top w:val="dashed" w:sz="2" w:space="0" w:color="FFFFFF"/>
                            <w:left w:val="dashed" w:sz="2" w:space="0" w:color="FFFFFF"/>
                            <w:bottom w:val="dashed" w:sz="2" w:space="0" w:color="FFFFFF"/>
                            <w:right w:val="dashed" w:sz="2" w:space="0" w:color="FFFFFF"/>
                          </w:divBdr>
                          <w:divsChild>
                            <w:div w:id="296685214">
                              <w:marLeft w:val="0"/>
                              <w:marRight w:val="0"/>
                              <w:marTop w:val="0"/>
                              <w:marBottom w:val="0"/>
                              <w:divBdr>
                                <w:top w:val="dashed" w:sz="2" w:space="0" w:color="FFFFFF"/>
                                <w:left w:val="dashed" w:sz="2" w:space="0" w:color="FFFFFF"/>
                                <w:bottom w:val="dashed" w:sz="2" w:space="0" w:color="FFFFFF"/>
                                <w:right w:val="dashed" w:sz="2" w:space="0" w:color="FFFFFF"/>
                              </w:divBdr>
                            </w:div>
                            <w:div w:id="509150293">
                              <w:marLeft w:val="0"/>
                              <w:marRight w:val="0"/>
                              <w:marTop w:val="0"/>
                              <w:marBottom w:val="0"/>
                              <w:divBdr>
                                <w:top w:val="dashed" w:sz="2" w:space="0" w:color="FFFFFF"/>
                                <w:left w:val="dashed" w:sz="2" w:space="0" w:color="FFFFFF"/>
                                <w:bottom w:val="dashed" w:sz="2" w:space="0" w:color="FFFFFF"/>
                                <w:right w:val="dashed" w:sz="2" w:space="0" w:color="FFFFFF"/>
                              </w:divBdr>
                              <w:divsChild>
                                <w:div w:id="1390686307">
                                  <w:marLeft w:val="0"/>
                                  <w:marRight w:val="0"/>
                                  <w:marTop w:val="0"/>
                                  <w:marBottom w:val="0"/>
                                  <w:divBdr>
                                    <w:top w:val="dashed" w:sz="2" w:space="0" w:color="FFFFFF"/>
                                    <w:left w:val="dashed" w:sz="2" w:space="0" w:color="FFFFFF"/>
                                    <w:bottom w:val="dashed" w:sz="2" w:space="0" w:color="FFFFFF"/>
                                    <w:right w:val="dashed" w:sz="2" w:space="0" w:color="FFFFFF"/>
                                  </w:divBdr>
                                </w:div>
                                <w:div w:id="1544248364">
                                  <w:marLeft w:val="0"/>
                                  <w:marRight w:val="0"/>
                                  <w:marTop w:val="0"/>
                                  <w:marBottom w:val="0"/>
                                  <w:divBdr>
                                    <w:top w:val="dashed" w:sz="2" w:space="0" w:color="FFFFFF"/>
                                    <w:left w:val="dashed" w:sz="2" w:space="0" w:color="FFFFFF"/>
                                    <w:bottom w:val="dashed" w:sz="2" w:space="0" w:color="FFFFFF"/>
                                    <w:right w:val="dashed" w:sz="2" w:space="0" w:color="FFFFFF"/>
                                  </w:divBdr>
                                </w:div>
                                <w:div w:id="478621661">
                                  <w:marLeft w:val="0"/>
                                  <w:marRight w:val="0"/>
                                  <w:marTop w:val="0"/>
                                  <w:marBottom w:val="0"/>
                                  <w:divBdr>
                                    <w:top w:val="dashed" w:sz="2" w:space="0" w:color="FFFFFF"/>
                                    <w:left w:val="dashed" w:sz="2" w:space="0" w:color="FFFFFF"/>
                                    <w:bottom w:val="dashed" w:sz="2" w:space="0" w:color="FFFFFF"/>
                                    <w:right w:val="dashed" w:sz="2" w:space="0" w:color="FFFFFF"/>
                                  </w:divBdr>
                                </w:div>
                                <w:div w:id="1050693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59727703">
      <w:bodyDiv w:val="1"/>
      <w:marLeft w:val="0"/>
      <w:marRight w:val="0"/>
      <w:marTop w:val="0"/>
      <w:marBottom w:val="0"/>
      <w:divBdr>
        <w:top w:val="none" w:sz="0" w:space="0" w:color="auto"/>
        <w:left w:val="none" w:sz="0" w:space="0" w:color="auto"/>
        <w:bottom w:val="none" w:sz="0" w:space="0" w:color="auto"/>
        <w:right w:val="none" w:sz="0" w:space="0" w:color="auto"/>
      </w:divBdr>
      <w:divsChild>
        <w:div w:id="1608541393">
          <w:marLeft w:val="0"/>
          <w:marRight w:val="0"/>
          <w:marTop w:val="0"/>
          <w:marBottom w:val="0"/>
          <w:divBdr>
            <w:top w:val="none" w:sz="0" w:space="0" w:color="auto"/>
            <w:left w:val="none" w:sz="0" w:space="0" w:color="auto"/>
            <w:bottom w:val="none" w:sz="0" w:space="0" w:color="auto"/>
            <w:right w:val="none" w:sz="0" w:space="0" w:color="auto"/>
          </w:divBdr>
          <w:divsChild>
            <w:div w:id="1476217153">
              <w:marLeft w:val="0"/>
              <w:marRight w:val="0"/>
              <w:marTop w:val="0"/>
              <w:marBottom w:val="0"/>
              <w:divBdr>
                <w:top w:val="dashed" w:sz="2" w:space="0" w:color="FFFFFF"/>
                <w:left w:val="dashed" w:sz="2" w:space="0" w:color="FFFFFF"/>
                <w:bottom w:val="dashed" w:sz="2" w:space="0" w:color="FFFFFF"/>
                <w:right w:val="dashed" w:sz="2" w:space="0" w:color="FFFFFF"/>
              </w:divBdr>
              <w:divsChild>
                <w:div w:id="2006861391">
                  <w:marLeft w:val="0"/>
                  <w:marRight w:val="0"/>
                  <w:marTop w:val="0"/>
                  <w:marBottom w:val="0"/>
                  <w:divBdr>
                    <w:top w:val="dashed" w:sz="2" w:space="0" w:color="FFFFFF"/>
                    <w:left w:val="dashed" w:sz="2" w:space="0" w:color="FFFFFF"/>
                    <w:bottom w:val="dashed" w:sz="2" w:space="0" w:color="FFFFFF"/>
                    <w:right w:val="dashed" w:sz="2" w:space="0" w:color="FFFFFF"/>
                  </w:divBdr>
                  <w:divsChild>
                    <w:div w:id="1636789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237469779">
      <w:bodyDiv w:val="1"/>
      <w:marLeft w:val="0"/>
      <w:marRight w:val="0"/>
      <w:marTop w:val="0"/>
      <w:marBottom w:val="0"/>
      <w:divBdr>
        <w:top w:val="none" w:sz="0" w:space="0" w:color="auto"/>
        <w:left w:val="none" w:sz="0" w:space="0" w:color="auto"/>
        <w:bottom w:val="none" w:sz="0" w:space="0" w:color="auto"/>
        <w:right w:val="none" w:sz="0" w:space="0" w:color="auto"/>
      </w:divBdr>
    </w:div>
    <w:div w:id="12784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1212">
          <w:marLeft w:val="0"/>
          <w:marRight w:val="0"/>
          <w:marTop w:val="0"/>
          <w:marBottom w:val="0"/>
          <w:divBdr>
            <w:top w:val="none" w:sz="0" w:space="0" w:color="auto"/>
            <w:left w:val="none" w:sz="0" w:space="0" w:color="auto"/>
            <w:bottom w:val="none" w:sz="0" w:space="0" w:color="auto"/>
            <w:right w:val="none" w:sz="0" w:space="0" w:color="auto"/>
          </w:divBdr>
          <w:divsChild>
            <w:div w:id="958536179">
              <w:marLeft w:val="0"/>
              <w:marRight w:val="0"/>
              <w:marTop w:val="0"/>
              <w:marBottom w:val="0"/>
              <w:divBdr>
                <w:top w:val="dashed" w:sz="2" w:space="0" w:color="FFFFFF"/>
                <w:left w:val="dashed" w:sz="2" w:space="0" w:color="FFFFFF"/>
                <w:bottom w:val="dashed" w:sz="2" w:space="0" w:color="FFFFFF"/>
                <w:right w:val="dashed" w:sz="2" w:space="0" w:color="FFFFFF"/>
              </w:divBdr>
              <w:divsChild>
                <w:div w:id="1310742442">
                  <w:marLeft w:val="0"/>
                  <w:marRight w:val="0"/>
                  <w:marTop w:val="0"/>
                  <w:marBottom w:val="0"/>
                  <w:divBdr>
                    <w:top w:val="dashed" w:sz="2" w:space="0" w:color="FFFFFF"/>
                    <w:left w:val="dashed" w:sz="2" w:space="0" w:color="FFFFFF"/>
                    <w:bottom w:val="dashed" w:sz="2" w:space="0" w:color="FFFFFF"/>
                    <w:right w:val="dashed" w:sz="2" w:space="0" w:color="FFFFFF"/>
                  </w:divBdr>
                  <w:divsChild>
                    <w:div w:id="844201765">
                      <w:marLeft w:val="0"/>
                      <w:marRight w:val="0"/>
                      <w:marTop w:val="0"/>
                      <w:marBottom w:val="0"/>
                      <w:divBdr>
                        <w:top w:val="dashed" w:sz="2" w:space="0" w:color="FFFFFF"/>
                        <w:left w:val="dashed" w:sz="2" w:space="0" w:color="FFFFFF"/>
                        <w:bottom w:val="dashed" w:sz="2" w:space="0" w:color="FFFFFF"/>
                        <w:right w:val="dashed" w:sz="2" w:space="0" w:color="FFFFFF"/>
                      </w:divBdr>
                      <w:divsChild>
                        <w:div w:id="83697784">
                          <w:marLeft w:val="0"/>
                          <w:marRight w:val="0"/>
                          <w:marTop w:val="0"/>
                          <w:marBottom w:val="0"/>
                          <w:divBdr>
                            <w:top w:val="dashed" w:sz="2" w:space="0" w:color="FFFFFF"/>
                            <w:left w:val="dashed" w:sz="2" w:space="0" w:color="FFFFFF"/>
                            <w:bottom w:val="dashed" w:sz="2" w:space="0" w:color="FFFFFF"/>
                            <w:right w:val="dashed" w:sz="2" w:space="0" w:color="FFFFFF"/>
                          </w:divBdr>
                          <w:divsChild>
                            <w:div w:id="293947100">
                              <w:marLeft w:val="0"/>
                              <w:marRight w:val="0"/>
                              <w:marTop w:val="0"/>
                              <w:marBottom w:val="0"/>
                              <w:divBdr>
                                <w:top w:val="dashed" w:sz="2" w:space="0" w:color="FFFFFF"/>
                                <w:left w:val="dashed" w:sz="2" w:space="0" w:color="FFFFFF"/>
                                <w:bottom w:val="dashed" w:sz="2" w:space="0" w:color="FFFFFF"/>
                                <w:right w:val="dashed" w:sz="2" w:space="0" w:color="FFFFFF"/>
                              </w:divBdr>
                              <w:divsChild>
                                <w:div w:id="1648632789">
                                  <w:marLeft w:val="0"/>
                                  <w:marRight w:val="0"/>
                                  <w:marTop w:val="0"/>
                                  <w:marBottom w:val="0"/>
                                  <w:divBdr>
                                    <w:top w:val="dashed" w:sz="2" w:space="0" w:color="FFFFFF"/>
                                    <w:left w:val="dashed" w:sz="2" w:space="0" w:color="FFFFFF"/>
                                    <w:bottom w:val="dashed" w:sz="2" w:space="0" w:color="FFFFFF"/>
                                    <w:right w:val="dashed" w:sz="2" w:space="0" w:color="FFFFFF"/>
                                  </w:divBdr>
                                </w:div>
                                <w:div w:id="806971799">
                                  <w:marLeft w:val="0"/>
                                  <w:marRight w:val="0"/>
                                  <w:marTop w:val="0"/>
                                  <w:marBottom w:val="0"/>
                                  <w:divBdr>
                                    <w:top w:val="dashed" w:sz="2" w:space="0" w:color="FFFFFF"/>
                                    <w:left w:val="dashed" w:sz="2" w:space="0" w:color="FFFFFF"/>
                                    <w:bottom w:val="dashed" w:sz="2" w:space="0" w:color="FFFFFF"/>
                                    <w:right w:val="dashed" w:sz="2" w:space="0" w:color="FFFFFF"/>
                                  </w:divBdr>
                                </w:div>
                                <w:div w:id="1799225671">
                                  <w:marLeft w:val="0"/>
                                  <w:marRight w:val="0"/>
                                  <w:marTop w:val="0"/>
                                  <w:marBottom w:val="0"/>
                                  <w:divBdr>
                                    <w:top w:val="dashed" w:sz="2" w:space="0" w:color="FFFFFF"/>
                                    <w:left w:val="dashed" w:sz="2" w:space="0" w:color="FFFFFF"/>
                                    <w:bottom w:val="dashed" w:sz="2" w:space="0" w:color="FFFFFF"/>
                                    <w:right w:val="dashed" w:sz="2" w:space="0" w:color="FFFFFF"/>
                                  </w:divBdr>
                                </w:div>
                                <w:div w:id="401636962">
                                  <w:marLeft w:val="0"/>
                                  <w:marRight w:val="0"/>
                                  <w:marTop w:val="0"/>
                                  <w:marBottom w:val="0"/>
                                  <w:divBdr>
                                    <w:top w:val="dashed" w:sz="2" w:space="0" w:color="FFFFFF"/>
                                    <w:left w:val="dashed" w:sz="2" w:space="0" w:color="FFFFFF"/>
                                    <w:bottom w:val="dashed" w:sz="2" w:space="0" w:color="FFFFFF"/>
                                    <w:right w:val="dashed" w:sz="2" w:space="0" w:color="FFFFFF"/>
                                  </w:divBdr>
                                </w:div>
                                <w:div w:id="496116759">
                                  <w:marLeft w:val="0"/>
                                  <w:marRight w:val="0"/>
                                  <w:marTop w:val="0"/>
                                  <w:marBottom w:val="0"/>
                                  <w:divBdr>
                                    <w:top w:val="dashed" w:sz="2" w:space="0" w:color="FFFFFF"/>
                                    <w:left w:val="dashed" w:sz="2" w:space="0" w:color="FFFFFF"/>
                                    <w:bottom w:val="dashed" w:sz="2" w:space="0" w:color="FFFFFF"/>
                                    <w:right w:val="dashed" w:sz="2" w:space="0" w:color="FFFFFF"/>
                                  </w:divBdr>
                                </w:div>
                                <w:div w:id="505480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348871100">
      <w:bodyDiv w:val="1"/>
      <w:marLeft w:val="0"/>
      <w:marRight w:val="0"/>
      <w:marTop w:val="0"/>
      <w:marBottom w:val="0"/>
      <w:divBdr>
        <w:top w:val="none" w:sz="0" w:space="0" w:color="auto"/>
        <w:left w:val="none" w:sz="0" w:space="0" w:color="auto"/>
        <w:bottom w:val="none" w:sz="0" w:space="0" w:color="auto"/>
        <w:right w:val="none" w:sz="0" w:space="0" w:color="auto"/>
      </w:divBdr>
      <w:divsChild>
        <w:div w:id="425225846">
          <w:marLeft w:val="0"/>
          <w:marRight w:val="0"/>
          <w:marTop w:val="0"/>
          <w:marBottom w:val="0"/>
          <w:divBdr>
            <w:top w:val="none" w:sz="0" w:space="0" w:color="auto"/>
            <w:left w:val="none" w:sz="0" w:space="0" w:color="auto"/>
            <w:bottom w:val="none" w:sz="0" w:space="0" w:color="auto"/>
            <w:right w:val="none" w:sz="0" w:space="0" w:color="auto"/>
          </w:divBdr>
          <w:divsChild>
            <w:div w:id="226376819">
              <w:marLeft w:val="0"/>
              <w:marRight w:val="0"/>
              <w:marTop w:val="0"/>
              <w:marBottom w:val="0"/>
              <w:divBdr>
                <w:top w:val="dashed" w:sz="2" w:space="0" w:color="FFFFFF"/>
                <w:left w:val="dashed" w:sz="2" w:space="0" w:color="FFFFFF"/>
                <w:bottom w:val="dashed" w:sz="2" w:space="0" w:color="FFFFFF"/>
                <w:right w:val="dashed" w:sz="2" w:space="0" w:color="FFFFFF"/>
              </w:divBdr>
              <w:divsChild>
                <w:div w:id="451478812">
                  <w:marLeft w:val="0"/>
                  <w:marRight w:val="0"/>
                  <w:marTop w:val="0"/>
                  <w:marBottom w:val="0"/>
                  <w:divBdr>
                    <w:top w:val="dashed" w:sz="2" w:space="0" w:color="FFFFFF"/>
                    <w:left w:val="dashed" w:sz="2" w:space="0" w:color="FFFFFF"/>
                    <w:bottom w:val="dashed" w:sz="2" w:space="0" w:color="FFFFFF"/>
                    <w:right w:val="dashed" w:sz="2" w:space="0" w:color="FFFFFF"/>
                  </w:divBdr>
                  <w:divsChild>
                    <w:div w:id="550582834">
                      <w:marLeft w:val="0"/>
                      <w:marRight w:val="0"/>
                      <w:marTop w:val="0"/>
                      <w:marBottom w:val="0"/>
                      <w:divBdr>
                        <w:top w:val="dashed" w:sz="2" w:space="0" w:color="FFFFFF"/>
                        <w:left w:val="dashed" w:sz="2" w:space="0" w:color="FFFFFF"/>
                        <w:bottom w:val="dashed" w:sz="2" w:space="0" w:color="FFFFFF"/>
                        <w:right w:val="dashed" w:sz="2" w:space="0" w:color="FFFFFF"/>
                      </w:divBdr>
                      <w:divsChild>
                        <w:div w:id="386878020">
                          <w:marLeft w:val="0"/>
                          <w:marRight w:val="0"/>
                          <w:marTop w:val="0"/>
                          <w:marBottom w:val="0"/>
                          <w:divBdr>
                            <w:top w:val="dashed" w:sz="2" w:space="0" w:color="FFFFFF"/>
                            <w:left w:val="dashed" w:sz="2" w:space="0" w:color="FFFFFF"/>
                            <w:bottom w:val="dashed" w:sz="2" w:space="0" w:color="FFFFFF"/>
                            <w:right w:val="dashed" w:sz="2" w:space="0" w:color="FFFFFF"/>
                          </w:divBdr>
                          <w:divsChild>
                            <w:div w:id="2020042549">
                              <w:marLeft w:val="0"/>
                              <w:marRight w:val="0"/>
                              <w:marTop w:val="0"/>
                              <w:marBottom w:val="0"/>
                              <w:divBdr>
                                <w:top w:val="dashed" w:sz="2" w:space="0" w:color="FFFFFF"/>
                                <w:left w:val="dashed" w:sz="2" w:space="0" w:color="FFFFFF"/>
                                <w:bottom w:val="dashed" w:sz="2" w:space="0" w:color="FFFFFF"/>
                                <w:right w:val="dashed" w:sz="2" w:space="0" w:color="FFFFFF"/>
                              </w:divBdr>
                            </w:div>
                            <w:div w:id="193076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93233115">
      <w:bodyDiv w:val="1"/>
      <w:marLeft w:val="0"/>
      <w:marRight w:val="0"/>
      <w:marTop w:val="0"/>
      <w:marBottom w:val="0"/>
      <w:divBdr>
        <w:top w:val="none" w:sz="0" w:space="0" w:color="auto"/>
        <w:left w:val="none" w:sz="0" w:space="0" w:color="auto"/>
        <w:bottom w:val="none" w:sz="0" w:space="0" w:color="auto"/>
        <w:right w:val="none" w:sz="0" w:space="0" w:color="auto"/>
      </w:divBdr>
      <w:divsChild>
        <w:div w:id="860700492">
          <w:marLeft w:val="0"/>
          <w:marRight w:val="0"/>
          <w:marTop w:val="0"/>
          <w:marBottom w:val="0"/>
          <w:divBdr>
            <w:top w:val="none" w:sz="0" w:space="0" w:color="auto"/>
            <w:left w:val="none" w:sz="0" w:space="0" w:color="auto"/>
            <w:bottom w:val="none" w:sz="0" w:space="0" w:color="auto"/>
            <w:right w:val="none" w:sz="0" w:space="0" w:color="auto"/>
          </w:divBdr>
          <w:divsChild>
            <w:div w:id="510029416">
              <w:marLeft w:val="0"/>
              <w:marRight w:val="0"/>
              <w:marTop w:val="0"/>
              <w:marBottom w:val="0"/>
              <w:divBdr>
                <w:top w:val="dashed" w:sz="2" w:space="0" w:color="FFFFFF"/>
                <w:left w:val="dashed" w:sz="2" w:space="0" w:color="FFFFFF"/>
                <w:bottom w:val="dashed" w:sz="2" w:space="0" w:color="FFFFFF"/>
                <w:right w:val="dashed" w:sz="2" w:space="0" w:color="FFFFFF"/>
              </w:divBdr>
              <w:divsChild>
                <w:div w:id="1909917757">
                  <w:marLeft w:val="0"/>
                  <w:marRight w:val="0"/>
                  <w:marTop w:val="0"/>
                  <w:marBottom w:val="0"/>
                  <w:divBdr>
                    <w:top w:val="dashed" w:sz="2" w:space="0" w:color="FFFFFF"/>
                    <w:left w:val="dashed" w:sz="2" w:space="0" w:color="FFFFFF"/>
                    <w:bottom w:val="dashed" w:sz="2" w:space="0" w:color="FFFFFF"/>
                    <w:right w:val="dashed" w:sz="2" w:space="0" w:color="FFFFFF"/>
                  </w:divBdr>
                  <w:divsChild>
                    <w:div w:id="1730110057">
                      <w:marLeft w:val="0"/>
                      <w:marRight w:val="0"/>
                      <w:marTop w:val="0"/>
                      <w:marBottom w:val="0"/>
                      <w:divBdr>
                        <w:top w:val="dashed" w:sz="2" w:space="0" w:color="FFFFFF"/>
                        <w:left w:val="dashed" w:sz="2" w:space="0" w:color="FFFFFF"/>
                        <w:bottom w:val="dashed" w:sz="2" w:space="0" w:color="FFFFFF"/>
                        <w:right w:val="dashed" w:sz="2" w:space="0" w:color="FFFFFF"/>
                      </w:divBdr>
                      <w:divsChild>
                        <w:div w:id="1192111185">
                          <w:marLeft w:val="0"/>
                          <w:marRight w:val="0"/>
                          <w:marTop w:val="0"/>
                          <w:marBottom w:val="0"/>
                          <w:divBdr>
                            <w:top w:val="dashed" w:sz="2" w:space="0" w:color="FFFFFF"/>
                            <w:left w:val="dashed" w:sz="2" w:space="0" w:color="FFFFFF"/>
                            <w:bottom w:val="dashed" w:sz="2" w:space="0" w:color="FFFFFF"/>
                            <w:right w:val="dashed" w:sz="2" w:space="0" w:color="FFFFFF"/>
                          </w:divBdr>
                        </w:div>
                        <w:div w:id="590814553">
                          <w:marLeft w:val="0"/>
                          <w:marRight w:val="0"/>
                          <w:marTop w:val="0"/>
                          <w:marBottom w:val="0"/>
                          <w:divBdr>
                            <w:top w:val="dashed" w:sz="2" w:space="0" w:color="FFFFFF"/>
                            <w:left w:val="dashed" w:sz="2" w:space="0" w:color="FFFFFF"/>
                            <w:bottom w:val="dashed" w:sz="2" w:space="0" w:color="FFFFFF"/>
                            <w:right w:val="dashed" w:sz="2" w:space="0" w:color="FFFFFF"/>
                          </w:divBdr>
                          <w:divsChild>
                            <w:div w:id="668555236">
                              <w:marLeft w:val="0"/>
                              <w:marRight w:val="0"/>
                              <w:marTop w:val="0"/>
                              <w:marBottom w:val="0"/>
                              <w:divBdr>
                                <w:top w:val="dashed" w:sz="2" w:space="0" w:color="FFFFFF"/>
                                <w:left w:val="dashed" w:sz="2" w:space="0" w:color="FFFFFF"/>
                                <w:bottom w:val="dashed" w:sz="2" w:space="0" w:color="FFFFFF"/>
                                <w:right w:val="dashed" w:sz="2" w:space="0" w:color="FFFFFF"/>
                              </w:divBdr>
                            </w:div>
                            <w:div w:id="2059236566">
                              <w:marLeft w:val="0"/>
                              <w:marRight w:val="0"/>
                              <w:marTop w:val="0"/>
                              <w:marBottom w:val="0"/>
                              <w:divBdr>
                                <w:top w:val="dashed" w:sz="2" w:space="0" w:color="FFFFFF"/>
                                <w:left w:val="dashed" w:sz="2" w:space="0" w:color="FFFFFF"/>
                                <w:bottom w:val="dashed" w:sz="2" w:space="0" w:color="FFFFFF"/>
                                <w:right w:val="dashed" w:sz="2" w:space="0" w:color="FFFFFF"/>
                              </w:divBdr>
                            </w:div>
                            <w:div w:id="1521965902">
                              <w:marLeft w:val="0"/>
                              <w:marRight w:val="0"/>
                              <w:marTop w:val="0"/>
                              <w:marBottom w:val="0"/>
                              <w:divBdr>
                                <w:top w:val="dashed" w:sz="2" w:space="0" w:color="FFFFFF"/>
                                <w:left w:val="dashed" w:sz="2" w:space="0" w:color="FFFFFF"/>
                                <w:bottom w:val="dashed" w:sz="2" w:space="0" w:color="FFFFFF"/>
                                <w:right w:val="dashed" w:sz="2" w:space="0" w:color="FFFFFF"/>
                              </w:divBdr>
                            </w:div>
                            <w:div w:id="1397704645">
                              <w:marLeft w:val="0"/>
                              <w:marRight w:val="0"/>
                              <w:marTop w:val="0"/>
                              <w:marBottom w:val="0"/>
                              <w:divBdr>
                                <w:top w:val="dashed" w:sz="2" w:space="0" w:color="FFFFFF"/>
                                <w:left w:val="dashed" w:sz="2" w:space="0" w:color="FFFFFF"/>
                                <w:bottom w:val="dashed" w:sz="2" w:space="0" w:color="FFFFFF"/>
                                <w:right w:val="dashed" w:sz="2" w:space="0" w:color="FFFFFF"/>
                              </w:divBdr>
                            </w:div>
                            <w:div w:id="1725637067">
                              <w:marLeft w:val="0"/>
                              <w:marRight w:val="0"/>
                              <w:marTop w:val="0"/>
                              <w:marBottom w:val="0"/>
                              <w:divBdr>
                                <w:top w:val="dashed" w:sz="2" w:space="0" w:color="FFFFFF"/>
                                <w:left w:val="dashed" w:sz="2" w:space="0" w:color="FFFFFF"/>
                                <w:bottom w:val="dashed" w:sz="2" w:space="0" w:color="FFFFFF"/>
                                <w:right w:val="dashed" w:sz="2" w:space="0" w:color="FFFFFF"/>
                              </w:divBdr>
                            </w:div>
                            <w:div w:id="1865711398">
                              <w:marLeft w:val="0"/>
                              <w:marRight w:val="0"/>
                              <w:marTop w:val="0"/>
                              <w:marBottom w:val="0"/>
                              <w:divBdr>
                                <w:top w:val="dashed" w:sz="2" w:space="0" w:color="FFFFFF"/>
                                <w:left w:val="dashed" w:sz="2" w:space="0" w:color="FFFFFF"/>
                                <w:bottom w:val="dashed" w:sz="2" w:space="0" w:color="FFFFFF"/>
                                <w:right w:val="dashed" w:sz="2" w:space="0" w:color="FFFFFF"/>
                              </w:divBdr>
                            </w:div>
                            <w:div w:id="2054498375">
                              <w:marLeft w:val="0"/>
                              <w:marRight w:val="0"/>
                              <w:marTop w:val="0"/>
                              <w:marBottom w:val="0"/>
                              <w:divBdr>
                                <w:top w:val="dashed" w:sz="2" w:space="0" w:color="FFFFFF"/>
                                <w:left w:val="dashed" w:sz="2" w:space="0" w:color="FFFFFF"/>
                                <w:bottom w:val="dashed" w:sz="2" w:space="0" w:color="FFFFFF"/>
                                <w:right w:val="dashed" w:sz="2" w:space="0" w:color="FFFFFF"/>
                              </w:divBdr>
                            </w:div>
                            <w:div w:id="1175535457">
                              <w:marLeft w:val="0"/>
                              <w:marRight w:val="0"/>
                              <w:marTop w:val="0"/>
                              <w:marBottom w:val="0"/>
                              <w:divBdr>
                                <w:top w:val="dashed" w:sz="2" w:space="0" w:color="FFFFFF"/>
                                <w:left w:val="dashed" w:sz="2" w:space="0" w:color="FFFFFF"/>
                                <w:bottom w:val="dashed" w:sz="2" w:space="0" w:color="FFFFFF"/>
                                <w:right w:val="dashed" w:sz="2" w:space="0" w:color="FFFFFF"/>
                              </w:divBdr>
                            </w:div>
                            <w:div w:id="244192081">
                              <w:marLeft w:val="0"/>
                              <w:marRight w:val="0"/>
                              <w:marTop w:val="0"/>
                              <w:marBottom w:val="0"/>
                              <w:divBdr>
                                <w:top w:val="dashed" w:sz="2" w:space="0" w:color="FFFFFF"/>
                                <w:left w:val="dashed" w:sz="2" w:space="0" w:color="FFFFFF"/>
                                <w:bottom w:val="dashed" w:sz="2" w:space="0" w:color="FFFFFF"/>
                                <w:right w:val="dashed" w:sz="2" w:space="0" w:color="FFFFFF"/>
                              </w:divBdr>
                            </w:div>
                            <w:div w:id="507255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97584347">
      <w:bodyDiv w:val="1"/>
      <w:marLeft w:val="0"/>
      <w:marRight w:val="0"/>
      <w:marTop w:val="0"/>
      <w:marBottom w:val="0"/>
      <w:divBdr>
        <w:top w:val="none" w:sz="0" w:space="0" w:color="auto"/>
        <w:left w:val="none" w:sz="0" w:space="0" w:color="auto"/>
        <w:bottom w:val="none" w:sz="0" w:space="0" w:color="auto"/>
        <w:right w:val="none" w:sz="0" w:space="0" w:color="auto"/>
      </w:divBdr>
      <w:divsChild>
        <w:div w:id="1988851546">
          <w:marLeft w:val="0"/>
          <w:marRight w:val="0"/>
          <w:marTop w:val="0"/>
          <w:marBottom w:val="0"/>
          <w:divBdr>
            <w:top w:val="none" w:sz="0" w:space="0" w:color="auto"/>
            <w:left w:val="none" w:sz="0" w:space="0" w:color="auto"/>
            <w:bottom w:val="none" w:sz="0" w:space="0" w:color="auto"/>
            <w:right w:val="none" w:sz="0" w:space="0" w:color="auto"/>
          </w:divBdr>
          <w:divsChild>
            <w:div w:id="1712921174">
              <w:marLeft w:val="0"/>
              <w:marRight w:val="0"/>
              <w:marTop w:val="0"/>
              <w:marBottom w:val="0"/>
              <w:divBdr>
                <w:top w:val="dashed" w:sz="2" w:space="0" w:color="FFFFFF"/>
                <w:left w:val="dashed" w:sz="2" w:space="0" w:color="FFFFFF"/>
                <w:bottom w:val="dashed" w:sz="2" w:space="0" w:color="FFFFFF"/>
                <w:right w:val="dashed" w:sz="2" w:space="0" w:color="FFFFFF"/>
              </w:divBdr>
              <w:divsChild>
                <w:div w:id="1505972219">
                  <w:marLeft w:val="0"/>
                  <w:marRight w:val="0"/>
                  <w:marTop w:val="0"/>
                  <w:marBottom w:val="0"/>
                  <w:divBdr>
                    <w:top w:val="dashed" w:sz="2" w:space="0" w:color="FFFFFF"/>
                    <w:left w:val="dashed" w:sz="2" w:space="0" w:color="FFFFFF"/>
                    <w:bottom w:val="dashed" w:sz="2" w:space="0" w:color="FFFFFF"/>
                    <w:right w:val="dashed" w:sz="2" w:space="0" w:color="FFFFFF"/>
                  </w:divBdr>
                  <w:divsChild>
                    <w:div w:id="988243273">
                      <w:marLeft w:val="0"/>
                      <w:marRight w:val="0"/>
                      <w:marTop w:val="0"/>
                      <w:marBottom w:val="0"/>
                      <w:divBdr>
                        <w:top w:val="dashed" w:sz="2" w:space="0" w:color="FFFFFF"/>
                        <w:left w:val="dashed" w:sz="2" w:space="0" w:color="FFFFFF"/>
                        <w:bottom w:val="dashed" w:sz="2" w:space="0" w:color="FFFFFF"/>
                        <w:right w:val="dashed" w:sz="2" w:space="0" w:color="FFFFFF"/>
                      </w:divBdr>
                      <w:divsChild>
                        <w:div w:id="54209554">
                          <w:marLeft w:val="0"/>
                          <w:marRight w:val="0"/>
                          <w:marTop w:val="0"/>
                          <w:marBottom w:val="0"/>
                          <w:divBdr>
                            <w:top w:val="dashed" w:sz="2" w:space="0" w:color="FFFFFF"/>
                            <w:left w:val="dashed" w:sz="2" w:space="0" w:color="FFFFFF"/>
                            <w:bottom w:val="dashed" w:sz="2" w:space="0" w:color="FFFFFF"/>
                            <w:right w:val="dashed" w:sz="2" w:space="0" w:color="FFFFFF"/>
                          </w:divBdr>
                          <w:divsChild>
                            <w:div w:id="489907397">
                              <w:marLeft w:val="0"/>
                              <w:marRight w:val="0"/>
                              <w:marTop w:val="0"/>
                              <w:marBottom w:val="0"/>
                              <w:divBdr>
                                <w:top w:val="dashed" w:sz="2" w:space="0" w:color="FFFFFF"/>
                                <w:left w:val="dashed" w:sz="2" w:space="0" w:color="FFFFFF"/>
                                <w:bottom w:val="dashed" w:sz="2" w:space="0" w:color="FFFFFF"/>
                                <w:right w:val="dashed" w:sz="2" w:space="0" w:color="FFFFFF"/>
                              </w:divBdr>
                            </w:div>
                            <w:div w:id="1940792844">
                              <w:marLeft w:val="0"/>
                              <w:marRight w:val="0"/>
                              <w:marTop w:val="0"/>
                              <w:marBottom w:val="0"/>
                              <w:divBdr>
                                <w:top w:val="dashed" w:sz="2" w:space="0" w:color="FFFFFF"/>
                                <w:left w:val="dashed" w:sz="2" w:space="0" w:color="FFFFFF"/>
                                <w:bottom w:val="dashed" w:sz="2" w:space="0" w:color="FFFFFF"/>
                                <w:right w:val="dashed" w:sz="2" w:space="0" w:color="FFFFFF"/>
                              </w:divBdr>
                            </w:div>
                            <w:div w:id="836113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05644507">
      <w:bodyDiv w:val="1"/>
      <w:marLeft w:val="0"/>
      <w:marRight w:val="0"/>
      <w:marTop w:val="0"/>
      <w:marBottom w:val="0"/>
      <w:divBdr>
        <w:top w:val="none" w:sz="0" w:space="0" w:color="auto"/>
        <w:left w:val="none" w:sz="0" w:space="0" w:color="auto"/>
        <w:bottom w:val="none" w:sz="0" w:space="0" w:color="auto"/>
        <w:right w:val="none" w:sz="0" w:space="0" w:color="auto"/>
      </w:divBdr>
      <w:divsChild>
        <w:div w:id="1654486460">
          <w:marLeft w:val="0"/>
          <w:marRight w:val="0"/>
          <w:marTop w:val="0"/>
          <w:marBottom w:val="0"/>
          <w:divBdr>
            <w:top w:val="none" w:sz="0" w:space="0" w:color="auto"/>
            <w:left w:val="none" w:sz="0" w:space="0" w:color="auto"/>
            <w:bottom w:val="none" w:sz="0" w:space="0" w:color="auto"/>
            <w:right w:val="none" w:sz="0" w:space="0" w:color="auto"/>
          </w:divBdr>
          <w:divsChild>
            <w:div w:id="1212309623">
              <w:marLeft w:val="0"/>
              <w:marRight w:val="0"/>
              <w:marTop w:val="0"/>
              <w:marBottom w:val="0"/>
              <w:divBdr>
                <w:top w:val="dashed" w:sz="2" w:space="0" w:color="FFFFFF"/>
                <w:left w:val="dashed" w:sz="2" w:space="0" w:color="FFFFFF"/>
                <w:bottom w:val="dashed" w:sz="2" w:space="0" w:color="FFFFFF"/>
                <w:right w:val="dashed" w:sz="2" w:space="0" w:color="FFFFFF"/>
              </w:divBdr>
              <w:divsChild>
                <w:div w:id="733432962">
                  <w:marLeft w:val="0"/>
                  <w:marRight w:val="0"/>
                  <w:marTop w:val="0"/>
                  <w:marBottom w:val="0"/>
                  <w:divBdr>
                    <w:top w:val="dashed" w:sz="2" w:space="0" w:color="FFFFFF"/>
                    <w:left w:val="dashed" w:sz="2" w:space="0" w:color="FFFFFF"/>
                    <w:bottom w:val="dashed" w:sz="2" w:space="0" w:color="FFFFFF"/>
                    <w:right w:val="dashed" w:sz="2" w:space="0" w:color="FFFFFF"/>
                  </w:divBdr>
                  <w:divsChild>
                    <w:div w:id="1538816063">
                      <w:marLeft w:val="0"/>
                      <w:marRight w:val="0"/>
                      <w:marTop w:val="0"/>
                      <w:marBottom w:val="0"/>
                      <w:divBdr>
                        <w:top w:val="dashed" w:sz="2" w:space="0" w:color="FFFFFF"/>
                        <w:left w:val="dashed" w:sz="2" w:space="0" w:color="FFFFFF"/>
                        <w:bottom w:val="dashed" w:sz="2" w:space="0" w:color="FFFFFF"/>
                        <w:right w:val="dashed" w:sz="2" w:space="0" w:color="FFFFFF"/>
                      </w:divBdr>
                      <w:divsChild>
                        <w:div w:id="1101141036">
                          <w:marLeft w:val="0"/>
                          <w:marRight w:val="0"/>
                          <w:marTop w:val="0"/>
                          <w:marBottom w:val="0"/>
                          <w:divBdr>
                            <w:top w:val="dashed" w:sz="2" w:space="0" w:color="FFFFFF"/>
                            <w:left w:val="dashed" w:sz="2" w:space="0" w:color="FFFFFF"/>
                            <w:bottom w:val="dashed" w:sz="2" w:space="0" w:color="FFFFFF"/>
                            <w:right w:val="dashed" w:sz="2" w:space="0" w:color="FFFFFF"/>
                          </w:divBdr>
                          <w:divsChild>
                            <w:div w:id="551816">
                              <w:marLeft w:val="0"/>
                              <w:marRight w:val="0"/>
                              <w:marTop w:val="0"/>
                              <w:marBottom w:val="0"/>
                              <w:divBdr>
                                <w:top w:val="dashed" w:sz="2" w:space="0" w:color="FFFFFF"/>
                                <w:left w:val="dashed" w:sz="2" w:space="0" w:color="FFFFFF"/>
                                <w:bottom w:val="dashed" w:sz="2" w:space="0" w:color="FFFFFF"/>
                                <w:right w:val="dashed" w:sz="2" w:space="0" w:color="FFFFFF"/>
                              </w:divBdr>
                            </w:div>
                            <w:div w:id="1619531253">
                              <w:marLeft w:val="0"/>
                              <w:marRight w:val="0"/>
                              <w:marTop w:val="0"/>
                              <w:marBottom w:val="0"/>
                              <w:divBdr>
                                <w:top w:val="dashed" w:sz="2" w:space="0" w:color="FFFFFF"/>
                                <w:left w:val="dashed" w:sz="2" w:space="0" w:color="FFFFFF"/>
                                <w:bottom w:val="dashed" w:sz="2" w:space="0" w:color="FFFFFF"/>
                                <w:right w:val="dashed" w:sz="2" w:space="0" w:color="FFFFFF"/>
                              </w:divBdr>
                            </w:div>
                            <w:div w:id="1776821718">
                              <w:marLeft w:val="0"/>
                              <w:marRight w:val="0"/>
                              <w:marTop w:val="0"/>
                              <w:marBottom w:val="0"/>
                              <w:divBdr>
                                <w:top w:val="dashed" w:sz="2" w:space="0" w:color="FFFFFF"/>
                                <w:left w:val="dashed" w:sz="2" w:space="0" w:color="FFFFFF"/>
                                <w:bottom w:val="dashed" w:sz="2" w:space="0" w:color="FFFFFF"/>
                                <w:right w:val="dashed" w:sz="2" w:space="0" w:color="FFFFFF"/>
                              </w:divBdr>
                            </w:div>
                            <w:div w:id="185488259">
                              <w:marLeft w:val="0"/>
                              <w:marRight w:val="0"/>
                              <w:marTop w:val="0"/>
                              <w:marBottom w:val="0"/>
                              <w:divBdr>
                                <w:top w:val="dashed" w:sz="2" w:space="0" w:color="FFFFFF"/>
                                <w:left w:val="dashed" w:sz="2" w:space="0" w:color="FFFFFF"/>
                                <w:bottom w:val="dashed" w:sz="2" w:space="0" w:color="FFFFFF"/>
                                <w:right w:val="dashed" w:sz="2" w:space="0" w:color="FFFFFF"/>
                              </w:divBdr>
                            </w:div>
                            <w:div w:id="2077584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4836020">
      <w:bodyDiv w:val="1"/>
      <w:marLeft w:val="0"/>
      <w:marRight w:val="0"/>
      <w:marTop w:val="0"/>
      <w:marBottom w:val="0"/>
      <w:divBdr>
        <w:top w:val="none" w:sz="0" w:space="0" w:color="auto"/>
        <w:left w:val="none" w:sz="0" w:space="0" w:color="auto"/>
        <w:bottom w:val="none" w:sz="0" w:space="0" w:color="auto"/>
        <w:right w:val="none" w:sz="0" w:space="0" w:color="auto"/>
      </w:divBdr>
    </w:div>
    <w:div w:id="1448740247">
      <w:bodyDiv w:val="1"/>
      <w:marLeft w:val="0"/>
      <w:marRight w:val="0"/>
      <w:marTop w:val="0"/>
      <w:marBottom w:val="0"/>
      <w:divBdr>
        <w:top w:val="none" w:sz="0" w:space="0" w:color="auto"/>
        <w:left w:val="none" w:sz="0" w:space="0" w:color="auto"/>
        <w:bottom w:val="none" w:sz="0" w:space="0" w:color="auto"/>
        <w:right w:val="none" w:sz="0" w:space="0" w:color="auto"/>
      </w:divBdr>
    </w:div>
    <w:div w:id="1466701985">
      <w:bodyDiv w:val="1"/>
      <w:marLeft w:val="0"/>
      <w:marRight w:val="0"/>
      <w:marTop w:val="0"/>
      <w:marBottom w:val="0"/>
      <w:divBdr>
        <w:top w:val="none" w:sz="0" w:space="0" w:color="auto"/>
        <w:left w:val="none" w:sz="0" w:space="0" w:color="auto"/>
        <w:bottom w:val="none" w:sz="0" w:space="0" w:color="auto"/>
        <w:right w:val="none" w:sz="0" w:space="0" w:color="auto"/>
      </w:divBdr>
      <w:divsChild>
        <w:div w:id="1841577100">
          <w:marLeft w:val="0"/>
          <w:marRight w:val="0"/>
          <w:marTop w:val="0"/>
          <w:marBottom w:val="0"/>
          <w:divBdr>
            <w:top w:val="none" w:sz="0" w:space="0" w:color="auto"/>
            <w:left w:val="none" w:sz="0" w:space="0" w:color="auto"/>
            <w:bottom w:val="none" w:sz="0" w:space="0" w:color="auto"/>
            <w:right w:val="none" w:sz="0" w:space="0" w:color="auto"/>
          </w:divBdr>
          <w:divsChild>
            <w:div w:id="436604535">
              <w:marLeft w:val="0"/>
              <w:marRight w:val="0"/>
              <w:marTop w:val="0"/>
              <w:marBottom w:val="0"/>
              <w:divBdr>
                <w:top w:val="dashed" w:sz="2" w:space="0" w:color="FFFFFF"/>
                <w:left w:val="dashed" w:sz="2" w:space="0" w:color="FFFFFF"/>
                <w:bottom w:val="dashed" w:sz="2" w:space="0" w:color="FFFFFF"/>
                <w:right w:val="dashed" w:sz="2" w:space="0" w:color="FFFFFF"/>
              </w:divBdr>
              <w:divsChild>
                <w:div w:id="1044060873">
                  <w:marLeft w:val="0"/>
                  <w:marRight w:val="0"/>
                  <w:marTop w:val="0"/>
                  <w:marBottom w:val="0"/>
                  <w:divBdr>
                    <w:top w:val="dashed" w:sz="2" w:space="0" w:color="FFFFFF"/>
                    <w:left w:val="dashed" w:sz="2" w:space="0" w:color="FFFFFF"/>
                    <w:bottom w:val="dashed" w:sz="2" w:space="0" w:color="FFFFFF"/>
                    <w:right w:val="dashed" w:sz="2" w:space="0" w:color="FFFFFF"/>
                  </w:divBdr>
                  <w:divsChild>
                    <w:div w:id="1508249492">
                      <w:marLeft w:val="0"/>
                      <w:marRight w:val="0"/>
                      <w:marTop w:val="0"/>
                      <w:marBottom w:val="0"/>
                      <w:divBdr>
                        <w:top w:val="dashed" w:sz="2" w:space="0" w:color="FFFFFF"/>
                        <w:left w:val="dashed" w:sz="2" w:space="0" w:color="FFFFFF"/>
                        <w:bottom w:val="dashed" w:sz="2" w:space="0" w:color="FFFFFF"/>
                        <w:right w:val="dashed" w:sz="2" w:space="0" w:color="FFFFFF"/>
                      </w:divBdr>
                      <w:divsChild>
                        <w:div w:id="1160076173">
                          <w:marLeft w:val="0"/>
                          <w:marRight w:val="0"/>
                          <w:marTop w:val="0"/>
                          <w:marBottom w:val="0"/>
                          <w:divBdr>
                            <w:top w:val="dashed" w:sz="2" w:space="0" w:color="FFFFFF"/>
                            <w:left w:val="dashed" w:sz="2" w:space="0" w:color="FFFFFF"/>
                            <w:bottom w:val="dashed" w:sz="2" w:space="0" w:color="FFFFFF"/>
                            <w:right w:val="dashed" w:sz="2" w:space="0" w:color="FFFFFF"/>
                          </w:divBdr>
                          <w:divsChild>
                            <w:div w:id="1595745157">
                              <w:marLeft w:val="0"/>
                              <w:marRight w:val="0"/>
                              <w:marTop w:val="0"/>
                              <w:marBottom w:val="0"/>
                              <w:divBdr>
                                <w:top w:val="dashed" w:sz="2" w:space="0" w:color="FFFFFF"/>
                                <w:left w:val="dashed" w:sz="2" w:space="0" w:color="FFFFFF"/>
                                <w:bottom w:val="dashed" w:sz="2" w:space="0" w:color="FFFFFF"/>
                                <w:right w:val="dashed" w:sz="2" w:space="0" w:color="FFFFFF"/>
                              </w:divBdr>
                            </w:div>
                            <w:div w:id="917667728">
                              <w:marLeft w:val="0"/>
                              <w:marRight w:val="0"/>
                              <w:marTop w:val="0"/>
                              <w:marBottom w:val="0"/>
                              <w:divBdr>
                                <w:top w:val="dashed" w:sz="2" w:space="0" w:color="FFFFFF"/>
                                <w:left w:val="dashed" w:sz="2" w:space="0" w:color="FFFFFF"/>
                                <w:bottom w:val="dashed" w:sz="2" w:space="0" w:color="FFFFFF"/>
                                <w:right w:val="dashed" w:sz="2" w:space="0" w:color="FFFFFF"/>
                              </w:divBdr>
                            </w:div>
                            <w:div w:id="1632325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01963679">
      <w:bodyDiv w:val="1"/>
      <w:marLeft w:val="0"/>
      <w:marRight w:val="0"/>
      <w:marTop w:val="0"/>
      <w:marBottom w:val="0"/>
      <w:divBdr>
        <w:top w:val="none" w:sz="0" w:space="0" w:color="auto"/>
        <w:left w:val="none" w:sz="0" w:space="0" w:color="auto"/>
        <w:bottom w:val="none" w:sz="0" w:space="0" w:color="auto"/>
        <w:right w:val="none" w:sz="0" w:space="0" w:color="auto"/>
      </w:divBdr>
      <w:divsChild>
        <w:div w:id="775903154">
          <w:marLeft w:val="0"/>
          <w:marRight w:val="0"/>
          <w:marTop w:val="0"/>
          <w:marBottom w:val="0"/>
          <w:divBdr>
            <w:top w:val="none" w:sz="0" w:space="0" w:color="auto"/>
            <w:left w:val="none" w:sz="0" w:space="0" w:color="auto"/>
            <w:bottom w:val="none" w:sz="0" w:space="0" w:color="auto"/>
            <w:right w:val="none" w:sz="0" w:space="0" w:color="auto"/>
          </w:divBdr>
          <w:divsChild>
            <w:div w:id="1909995692">
              <w:marLeft w:val="0"/>
              <w:marRight w:val="0"/>
              <w:marTop w:val="0"/>
              <w:marBottom w:val="0"/>
              <w:divBdr>
                <w:top w:val="dashed" w:sz="2" w:space="0" w:color="FFFFFF"/>
                <w:left w:val="dashed" w:sz="2" w:space="0" w:color="FFFFFF"/>
                <w:bottom w:val="dashed" w:sz="2" w:space="0" w:color="FFFFFF"/>
                <w:right w:val="dashed" w:sz="2" w:space="0" w:color="FFFFFF"/>
              </w:divBdr>
              <w:divsChild>
                <w:div w:id="859665939">
                  <w:marLeft w:val="0"/>
                  <w:marRight w:val="0"/>
                  <w:marTop w:val="0"/>
                  <w:marBottom w:val="0"/>
                  <w:divBdr>
                    <w:top w:val="dashed" w:sz="2" w:space="0" w:color="FFFFFF"/>
                    <w:left w:val="dashed" w:sz="2" w:space="0" w:color="FFFFFF"/>
                    <w:bottom w:val="dashed" w:sz="2" w:space="0" w:color="FFFFFF"/>
                    <w:right w:val="dashed" w:sz="2" w:space="0" w:color="FFFFFF"/>
                  </w:divBdr>
                  <w:divsChild>
                    <w:div w:id="1233078015">
                      <w:marLeft w:val="0"/>
                      <w:marRight w:val="0"/>
                      <w:marTop w:val="0"/>
                      <w:marBottom w:val="0"/>
                      <w:divBdr>
                        <w:top w:val="dashed" w:sz="2" w:space="0" w:color="FFFFFF"/>
                        <w:left w:val="dashed" w:sz="2" w:space="0" w:color="FFFFFF"/>
                        <w:bottom w:val="dashed" w:sz="2" w:space="0" w:color="FFFFFF"/>
                        <w:right w:val="dashed" w:sz="2" w:space="0" w:color="FFFFFF"/>
                      </w:divBdr>
                      <w:divsChild>
                        <w:div w:id="878475875">
                          <w:marLeft w:val="0"/>
                          <w:marRight w:val="0"/>
                          <w:marTop w:val="0"/>
                          <w:marBottom w:val="0"/>
                          <w:divBdr>
                            <w:top w:val="dashed" w:sz="2" w:space="0" w:color="FFFFFF"/>
                            <w:left w:val="dashed" w:sz="2" w:space="0" w:color="FFFFFF"/>
                            <w:bottom w:val="dashed" w:sz="2" w:space="0" w:color="FFFFFF"/>
                            <w:right w:val="dashed" w:sz="2" w:space="0" w:color="FFFFFF"/>
                          </w:divBdr>
                          <w:divsChild>
                            <w:div w:id="1411656425">
                              <w:marLeft w:val="0"/>
                              <w:marRight w:val="0"/>
                              <w:marTop w:val="0"/>
                              <w:marBottom w:val="0"/>
                              <w:divBdr>
                                <w:top w:val="dashed" w:sz="2" w:space="0" w:color="FFFFFF"/>
                                <w:left w:val="dashed" w:sz="2" w:space="0" w:color="FFFFFF"/>
                                <w:bottom w:val="dashed" w:sz="2" w:space="0" w:color="FFFFFF"/>
                                <w:right w:val="dashed" w:sz="2" w:space="0" w:color="FFFFFF"/>
                              </w:divBdr>
                              <w:divsChild>
                                <w:div w:id="630212820">
                                  <w:marLeft w:val="0"/>
                                  <w:marRight w:val="0"/>
                                  <w:marTop w:val="0"/>
                                  <w:marBottom w:val="0"/>
                                  <w:divBdr>
                                    <w:top w:val="dashed" w:sz="2" w:space="0" w:color="FFFFFF"/>
                                    <w:left w:val="dashed" w:sz="2" w:space="0" w:color="FFFFFF"/>
                                    <w:bottom w:val="dashed" w:sz="2" w:space="0" w:color="FFFFFF"/>
                                    <w:right w:val="dashed" w:sz="2" w:space="0" w:color="FFFFFF"/>
                                  </w:divBdr>
                                </w:div>
                                <w:div w:id="327367000">
                                  <w:marLeft w:val="0"/>
                                  <w:marRight w:val="0"/>
                                  <w:marTop w:val="0"/>
                                  <w:marBottom w:val="0"/>
                                  <w:divBdr>
                                    <w:top w:val="dashed" w:sz="2" w:space="0" w:color="FFFFFF"/>
                                    <w:left w:val="dashed" w:sz="2" w:space="0" w:color="FFFFFF"/>
                                    <w:bottom w:val="dashed" w:sz="2" w:space="0" w:color="FFFFFF"/>
                                    <w:right w:val="dashed" w:sz="2" w:space="0" w:color="FFFFFF"/>
                                  </w:divBdr>
                                  <w:divsChild>
                                    <w:div w:id="2101413202">
                                      <w:marLeft w:val="0"/>
                                      <w:marRight w:val="0"/>
                                      <w:marTop w:val="0"/>
                                      <w:marBottom w:val="0"/>
                                      <w:divBdr>
                                        <w:top w:val="dashed" w:sz="2" w:space="0" w:color="FFFFFF"/>
                                        <w:left w:val="dashed" w:sz="2" w:space="0" w:color="FFFFFF"/>
                                        <w:bottom w:val="dashed" w:sz="2" w:space="0" w:color="FFFFFF"/>
                                        <w:right w:val="dashed" w:sz="2" w:space="0" w:color="FFFFFF"/>
                                      </w:divBdr>
                                    </w:div>
                                    <w:div w:id="902570739">
                                      <w:marLeft w:val="0"/>
                                      <w:marRight w:val="0"/>
                                      <w:marTop w:val="0"/>
                                      <w:marBottom w:val="0"/>
                                      <w:divBdr>
                                        <w:top w:val="dashed" w:sz="2" w:space="0" w:color="FFFFFF"/>
                                        <w:left w:val="dashed" w:sz="2" w:space="0" w:color="FFFFFF"/>
                                        <w:bottom w:val="dashed" w:sz="2" w:space="0" w:color="FFFFFF"/>
                                        <w:right w:val="dashed" w:sz="2" w:space="0" w:color="FFFFFF"/>
                                      </w:divBdr>
                                    </w:div>
                                    <w:div w:id="1421561782">
                                      <w:marLeft w:val="0"/>
                                      <w:marRight w:val="0"/>
                                      <w:marTop w:val="0"/>
                                      <w:marBottom w:val="0"/>
                                      <w:divBdr>
                                        <w:top w:val="dashed" w:sz="2" w:space="0" w:color="FFFFFF"/>
                                        <w:left w:val="dashed" w:sz="2" w:space="0" w:color="FFFFFF"/>
                                        <w:bottom w:val="dashed" w:sz="2" w:space="0" w:color="FFFFFF"/>
                                        <w:right w:val="dashed" w:sz="2" w:space="0" w:color="FFFFFF"/>
                                      </w:divBdr>
                                    </w:div>
                                    <w:div w:id="702480667">
                                      <w:marLeft w:val="0"/>
                                      <w:marRight w:val="0"/>
                                      <w:marTop w:val="0"/>
                                      <w:marBottom w:val="0"/>
                                      <w:divBdr>
                                        <w:top w:val="dashed" w:sz="2" w:space="0" w:color="FFFFFF"/>
                                        <w:left w:val="dashed" w:sz="2" w:space="0" w:color="FFFFFF"/>
                                        <w:bottom w:val="dashed" w:sz="2" w:space="0" w:color="FFFFFF"/>
                                        <w:right w:val="dashed" w:sz="2" w:space="0" w:color="FFFFFF"/>
                                      </w:divBdr>
                                    </w:div>
                                    <w:div w:id="59060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228233">
                                  <w:marLeft w:val="0"/>
                                  <w:marRight w:val="0"/>
                                  <w:marTop w:val="0"/>
                                  <w:marBottom w:val="0"/>
                                  <w:divBdr>
                                    <w:top w:val="dashed" w:sz="2" w:space="0" w:color="FFFFFF"/>
                                    <w:left w:val="dashed" w:sz="2" w:space="0" w:color="FFFFFF"/>
                                    <w:bottom w:val="dashed" w:sz="2" w:space="0" w:color="FFFFFF"/>
                                    <w:right w:val="dashed" w:sz="2" w:space="0" w:color="FFFFFF"/>
                                  </w:divBdr>
                                </w:div>
                                <w:div w:id="795568981">
                                  <w:marLeft w:val="0"/>
                                  <w:marRight w:val="0"/>
                                  <w:marTop w:val="0"/>
                                  <w:marBottom w:val="0"/>
                                  <w:divBdr>
                                    <w:top w:val="dashed" w:sz="2" w:space="0" w:color="FFFFFF"/>
                                    <w:left w:val="dashed" w:sz="2" w:space="0" w:color="FFFFFF"/>
                                    <w:bottom w:val="dashed" w:sz="2" w:space="0" w:color="FFFFFF"/>
                                    <w:right w:val="dashed" w:sz="2" w:space="0" w:color="FFFFFF"/>
                                  </w:divBdr>
                                  <w:divsChild>
                                    <w:div w:id="398748976">
                                      <w:marLeft w:val="0"/>
                                      <w:marRight w:val="0"/>
                                      <w:marTop w:val="0"/>
                                      <w:marBottom w:val="0"/>
                                      <w:divBdr>
                                        <w:top w:val="dashed" w:sz="2" w:space="0" w:color="FFFFFF"/>
                                        <w:left w:val="dashed" w:sz="2" w:space="0" w:color="FFFFFF"/>
                                        <w:bottom w:val="dashed" w:sz="2" w:space="0" w:color="FFFFFF"/>
                                        <w:right w:val="dashed" w:sz="2" w:space="0" w:color="FFFFFF"/>
                                      </w:divBdr>
                                    </w:div>
                                    <w:div w:id="1918779645">
                                      <w:marLeft w:val="0"/>
                                      <w:marRight w:val="0"/>
                                      <w:marTop w:val="0"/>
                                      <w:marBottom w:val="0"/>
                                      <w:divBdr>
                                        <w:top w:val="dashed" w:sz="2" w:space="0" w:color="FFFFFF"/>
                                        <w:left w:val="dashed" w:sz="2" w:space="0" w:color="FFFFFF"/>
                                        <w:bottom w:val="dashed" w:sz="2" w:space="0" w:color="FFFFFF"/>
                                        <w:right w:val="dashed" w:sz="2" w:space="0" w:color="FFFFFF"/>
                                      </w:divBdr>
                                    </w:div>
                                    <w:div w:id="871499410">
                                      <w:marLeft w:val="0"/>
                                      <w:marRight w:val="0"/>
                                      <w:marTop w:val="0"/>
                                      <w:marBottom w:val="0"/>
                                      <w:divBdr>
                                        <w:top w:val="dashed" w:sz="2" w:space="0" w:color="FFFFFF"/>
                                        <w:left w:val="dashed" w:sz="2" w:space="0" w:color="FFFFFF"/>
                                        <w:bottom w:val="dashed" w:sz="2" w:space="0" w:color="FFFFFF"/>
                                        <w:right w:val="dashed" w:sz="2" w:space="0" w:color="FFFFFF"/>
                                      </w:divBdr>
                                    </w:div>
                                    <w:div w:id="59771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234179">
                                  <w:marLeft w:val="0"/>
                                  <w:marRight w:val="0"/>
                                  <w:marTop w:val="0"/>
                                  <w:marBottom w:val="0"/>
                                  <w:divBdr>
                                    <w:top w:val="dashed" w:sz="2" w:space="0" w:color="FFFFFF"/>
                                    <w:left w:val="dashed" w:sz="2" w:space="0" w:color="FFFFFF"/>
                                    <w:bottom w:val="dashed" w:sz="2" w:space="0" w:color="FFFFFF"/>
                                    <w:right w:val="dashed" w:sz="2" w:space="0" w:color="FFFFFF"/>
                                  </w:divBdr>
                                </w:div>
                                <w:div w:id="1576353576">
                                  <w:marLeft w:val="0"/>
                                  <w:marRight w:val="0"/>
                                  <w:marTop w:val="0"/>
                                  <w:marBottom w:val="0"/>
                                  <w:divBdr>
                                    <w:top w:val="dashed" w:sz="2" w:space="0" w:color="FFFFFF"/>
                                    <w:left w:val="dashed" w:sz="2" w:space="0" w:color="FFFFFF"/>
                                    <w:bottom w:val="dashed" w:sz="2" w:space="0" w:color="FFFFFF"/>
                                    <w:right w:val="dashed" w:sz="2" w:space="0" w:color="FFFFFF"/>
                                  </w:divBdr>
                                  <w:divsChild>
                                    <w:div w:id="1467503117">
                                      <w:marLeft w:val="0"/>
                                      <w:marRight w:val="0"/>
                                      <w:marTop w:val="0"/>
                                      <w:marBottom w:val="0"/>
                                      <w:divBdr>
                                        <w:top w:val="dashed" w:sz="2" w:space="0" w:color="FFFFFF"/>
                                        <w:left w:val="dashed" w:sz="2" w:space="0" w:color="FFFFFF"/>
                                        <w:bottom w:val="dashed" w:sz="2" w:space="0" w:color="FFFFFF"/>
                                        <w:right w:val="dashed" w:sz="2" w:space="0" w:color="FFFFFF"/>
                                      </w:divBdr>
                                    </w:div>
                                    <w:div w:id="1261568338">
                                      <w:marLeft w:val="0"/>
                                      <w:marRight w:val="0"/>
                                      <w:marTop w:val="0"/>
                                      <w:marBottom w:val="0"/>
                                      <w:divBdr>
                                        <w:top w:val="dashed" w:sz="2" w:space="0" w:color="FFFFFF"/>
                                        <w:left w:val="dashed" w:sz="2" w:space="0" w:color="FFFFFF"/>
                                        <w:bottom w:val="dashed" w:sz="2" w:space="0" w:color="FFFFFF"/>
                                        <w:right w:val="dashed" w:sz="2" w:space="0" w:color="FFFFFF"/>
                                      </w:divBdr>
                                    </w:div>
                                    <w:div w:id="1003819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98029">
                                  <w:marLeft w:val="0"/>
                                  <w:marRight w:val="0"/>
                                  <w:marTop w:val="0"/>
                                  <w:marBottom w:val="0"/>
                                  <w:divBdr>
                                    <w:top w:val="dashed" w:sz="2" w:space="0" w:color="FFFFFF"/>
                                    <w:left w:val="dashed" w:sz="2" w:space="0" w:color="FFFFFF"/>
                                    <w:bottom w:val="dashed" w:sz="2" w:space="0" w:color="FFFFFF"/>
                                    <w:right w:val="dashed" w:sz="2" w:space="0" w:color="FFFFFF"/>
                                  </w:divBdr>
                                </w:div>
                                <w:div w:id="59209116">
                                  <w:marLeft w:val="0"/>
                                  <w:marRight w:val="0"/>
                                  <w:marTop w:val="0"/>
                                  <w:marBottom w:val="0"/>
                                  <w:divBdr>
                                    <w:top w:val="dashed" w:sz="2" w:space="0" w:color="FFFFFF"/>
                                    <w:left w:val="dashed" w:sz="2" w:space="0" w:color="FFFFFF"/>
                                    <w:bottom w:val="dashed" w:sz="2" w:space="0" w:color="FFFFFF"/>
                                    <w:right w:val="dashed" w:sz="2" w:space="0" w:color="FFFFFF"/>
                                  </w:divBdr>
                                  <w:divsChild>
                                    <w:div w:id="1313487793">
                                      <w:marLeft w:val="0"/>
                                      <w:marRight w:val="0"/>
                                      <w:marTop w:val="0"/>
                                      <w:marBottom w:val="0"/>
                                      <w:divBdr>
                                        <w:top w:val="dashed" w:sz="2" w:space="0" w:color="FFFFFF"/>
                                        <w:left w:val="dashed" w:sz="2" w:space="0" w:color="FFFFFF"/>
                                        <w:bottom w:val="dashed" w:sz="2" w:space="0" w:color="FFFFFF"/>
                                        <w:right w:val="dashed" w:sz="2" w:space="0" w:color="FFFFFF"/>
                                      </w:divBdr>
                                    </w:div>
                                    <w:div w:id="8311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31188">
                                  <w:marLeft w:val="0"/>
                                  <w:marRight w:val="0"/>
                                  <w:marTop w:val="0"/>
                                  <w:marBottom w:val="0"/>
                                  <w:divBdr>
                                    <w:top w:val="dashed" w:sz="2" w:space="0" w:color="FFFFFF"/>
                                    <w:left w:val="dashed" w:sz="2" w:space="0" w:color="FFFFFF"/>
                                    <w:bottom w:val="dashed" w:sz="2" w:space="0" w:color="FFFFFF"/>
                                    <w:right w:val="dashed" w:sz="2" w:space="0" w:color="FFFFFF"/>
                                  </w:divBdr>
                                </w:div>
                                <w:div w:id="1351638438">
                                  <w:marLeft w:val="0"/>
                                  <w:marRight w:val="0"/>
                                  <w:marTop w:val="0"/>
                                  <w:marBottom w:val="0"/>
                                  <w:divBdr>
                                    <w:top w:val="dashed" w:sz="2" w:space="0" w:color="FFFFFF"/>
                                    <w:left w:val="dashed" w:sz="2" w:space="0" w:color="FFFFFF"/>
                                    <w:bottom w:val="dashed" w:sz="2" w:space="0" w:color="FFFFFF"/>
                                    <w:right w:val="dashed" w:sz="2" w:space="0" w:color="FFFFFF"/>
                                  </w:divBdr>
                                  <w:divsChild>
                                    <w:div w:id="1709256901">
                                      <w:marLeft w:val="0"/>
                                      <w:marRight w:val="0"/>
                                      <w:marTop w:val="0"/>
                                      <w:marBottom w:val="0"/>
                                      <w:divBdr>
                                        <w:top w:val="dashed" w:sz="2" w:space="0" w:color="FFFFFF"/>
                                        <w:left w:val="dashed" w:sz="2" w:space="0" w:color="FFFFFF"/>
                                        <w:bottom w:val="dashed" w:sz="2" w:space="0" w:color="FFFFFF"/>
                                        <w:right w:val="dashed" w:sz="2" w:space="0" w:color="FFFFFF"/>
                                      </w:divBdr>
                                    </w:div>
                                    <w:div w:id="2074233170">
                                      <w:marLeft w:val="0"/>
                                      <w:marRight w:val="0"/>
                                      <w:marTop w:val="0"/>
                                      <w:marBottom w:val="0"/>
                                      <w:divBdr>
                                        <w:top w:val="dashed" w:sz="2" w:space="0" w:color="FFFFFF"/>
                                        <w:left w:val="dashed" w:sz="2" w:space="0" w:color="FFFFFF"/>
                                        <w:bottom w:val="dashed" w:sz="2" w:space="0" w:color="FFFFFF"/>
                                        <w:right w:val="dashed" w:sz="2" w:space="0" w:color="FFFFFF"/>
                                      </w:divBdr>
                                    </w:div>
                                    <w:div w:id="2095086048">
                                      <w:marLeft w:val="0"/>
                                      <w:marRight w:val="0"/>
                                      <w:marTop w:val="0"/>
                                      <w:marBottom w:val="0"/>
                                      <w:divBdr>
                                        <w:top w:val="dashed" w:sz="2" w:space="0" w:color="FFFFFF"/>
                                        <w:left w:val="dashed" w:sz="2" w:space="0" w:color="FFFFFF"/>
                                        <w:bottom w:val="dashed" w:sz="2" w:space="0" w:color="FFFFFF"/>
                                        <w:right w:val="dashed" w:sz="2" w:space="0" w:color="FFFFFF"/>
                                      </w:divBdr>
                                    </w:div>
                                    <w:div w:id="1135484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587497639">
      <w:bodyDiv w:val="1"/>
      <w:marLeft w:val="0"/>
      <w:marRight w:val="0"/>
      <w:marTop w:val="0"/>
      <w:marBottom w:val="0"/>
      <w:divBdr>
        <w:top w:val="none" w:sz="0" w:space="0" w:color="auto"/>
        <w:left w:val="none" w:sz="0" w:space="0" w:color="auto"/>
        <w:bottom w:val="none" w:sz="0" w:space="0" w:color="auto"/>
        <w:right w:val="none" w:sz="0" w:space="0" w:color="auto"/>
      </w:divBdr>
    </w:div>
    <w:div w:id="1610048100">
      <w:bodyDiv w:val="1"/>
      <w:marLeft w:val="0"/>
      <w:marRight w:val="0"/>
      <w:marTop w:val="0"/>
      <w:marBottom w:val="0"/>
      <w:divBdr>
        <w:top w:val="none" w:sz="0" w:space="0" w:color="auto"/>
        <w:left w:val="none" w:sz="0" w:space="0" w:color="auto"/>
        <w:bottom w:val="none" w:sz="0" w:space="0" w:color="auto"/>
        <w:right w:val="none" w:sz="0" w:space="0" w:color="auto"/>
      </w:divBdr>
    </w:div>
    <w:div w:id="1653362702">
      <w:bodyDiv w:val="1"/>
      <w:marLeft w:val="0"/>
      <w:marRight w:val="0"/>
      <w:marTop w:val="0"/>
      <w:marBottom w:val="0"/>
      <w:divBdr>
        <w:top w:val="none" w:sz="0" w:space="0" w:color="auto"/>
        <w:left w:val="none" w:sz="0" w:space="0" w:color="auto"/>
        <w:bottom w:val="none" w:sz="0" w:space="0" w:color="auto"/>
        <w:right w:val="none" w:sz="0" w:space="0" w:color="auto"/>
      </w:divBdr>
      <w:divsChild>
        <w:div w:id="427846242">
          <w:marLeft w:val="0"/>
          <w:marRight w:val="0"/>
          <w:marTop w:val="0"/>
          <w:marBottom w:val="0"/>
          <w:divBdr>
            <w:top w:val="none" w:sz="0" w:space="0" w:color="auto"/>
            <w:left w:val="none" w:sz="0" w:space="0" w:color="auto"/>
            <w:bottom w:val="none" w:sz="0" w:space="0" w:color="auto"/>
            <w:right w:val="none" w:sz="0" w:space="0" w:color="auto"/>
          </w:divBdr>
          <w:divsChild>
            <w:div w:id="1769689945">
              <w:marLeft w:val="0"/>
              <w:marRight w:val="0"/>
              <w:marTop w:val="0"/>
              <w:marBottom w:val="0"/>
              <w:divBdr>
                <w:top w:val="dashed" w:sz="2" w:space="0" w:color="FFFFFF"/>
                <w:left w:val="dashed" w:sz="2" w:space="0" w:color="FFFFFF"/>
                <w:bottom w:val="dashed" w:sz="2" w:space="0" w:color="FFFFFF"/>
                <w:right w:val="dashed" w:sz="2" w:space="0" w:color="FFFFFF"/>
              </w:divBdr>
              <w:divsChild>
                <w:div w:id="1897692819">
                  <w:marLeft w:val="0"/>
                  <w:marRight w:val="0"/>
                  <w:marTop w:val="0"/>
                  <w:marBottom w:val="0"/>
                  <w:divBdr>
                    <w:top w:val="dashed" w:sz="2" w:space="0" w:color="FFFFFF"/>
                    <w:left w:val="dashed" w:sz="2" w:space="0" w:color="FFFFFF"/>
                    <w:bottom w:val="dashed" w:sz="2" w:space="0" w:color="FFFFFF"/>
                    <w:right w:val="dashed" w:sz="2" w:space="0" w:color="FFFFFF"/>
                  </w:divBdr>
                  <w:divsChild>
                    <w:div w:id="905528131">
                      <w:marLeft w:val="0"/>
                      <w:marRight w:val="0"/>
                      <w:marTop w:val="0"/>
                      <w:marBottom w:val="0"/>
                      <w:divBdr>
                        <w:top w:val="dashed" w:sz="2" w:space="0" w:color="FFFFFF"/>
                        <w:left w:val="dashed" w:sz="2" w:space="0" w:color="FFFFFF"/>
                        <w:bottom w:val="dashed" w:sz="2" w:space="0" w:color="FFFFFF"/>
                        <w:right w:val="dashed" w:sz="2" w:space="0" w:color="FFFFFF"/>
                      </w:divBdr>
                      <w:divsChild>
                        <w:div w:id="1425760798">
                          <w:marLeft w:val="0"/>
                          <w:marRight w:val="0"/>
                          <w:marTop w:val="0"/>
                          <w:marBottom w:val="0"/>
                          <w:divBdr>
                            <w:top w:val="dashed" w:sz="2" w:space="0" w:color="FFFFFF"/>
                            <w:left w:val="dashed" w:sz="2" w:space="0" w:color="FFFFFF"/>
                            <w:bottom w:val="dashed" w:sz="2" w:space="0" w:color="FFFFFF"/>
                            <w:right w:val="dashed" w:sz="2" w:space="0" w:color="FFFFFF"/>
                          </w:divBdr>
                        </w:div>
                        <w:div w:id="1091663270">
                          <w:marLeft w:val="0"/>
                          <w:marRight w:val="0"/>
                          <w:marTop w:val="0"/>
                          <w:marBottom w:val="0"/>
                          <w:divBdr>
                            <w:top w:val="dashed" w:sz="2" w:space="0" w:color="FFFFFF"/>
                            <w:left w:val="dashed" w:sz="2" w:space="0" w:color="FFFFFF"/>
                            <w:bottom w:val="dashed" w:sz="2" w:space="0" w:color="FFFFFF"/>
                            <w:right w:val="dashed" w:sz="2" w:space="0" w:color="FFFFFF"/>
                          </w:divBdr>
                          <w:divsChild>
                            <w:div w:id="123628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4880931">
                          <w:marLeft w:val="0"/>
                          <w:marRight w:val="0"/>
                          <w:marTop w:val="0"/>
                          <w:marBottom w:val="0"/>
                          <w:divBdr>
                            <w:top w:val="dashed" w:sz="2" w:space="0" w:color="FFFFFF"/>
                            <w:left w:val="dashed" w:sz="2" w:space="0" w:color="FFFFFF"/>
                            <w:bottom w:val="dashed" w:sz="2" w:space="0" w:color="FFFFFF"/>
                            <w:right w:val="dashed" w:sz="2" w:space="0" w:color="FFFFFF"/>
                          </w:divBdr>
                        </w:div>
                        <w:div w:id="1615139686">
                          <w:marLeft w:val="0"/>
                          <w:marRight w:val="0"/>
                          <w:marTop w:val="0"/>
                          <w:marBottom w:val="0"/>
                          <w:divBdr>
                            <w:top w:val="dashed" w:sz="2" w:space="0" w:color="FFFFFF"/>
                            <w:left w:val="dashed" w:sz="2" w:space="0" w:color="FFFFFF"/>
                            <w:bottom w:val="dashed" w:sz="2" w:space="0" w:color="FFFFFF"/>
                            <w:right w:val="dashed" w:sz="2" w:space="0" w:color="FFFFFF"/>
                          </w:divBdr>
                          <w:divsChild>
                            <w:div w:id="1536650974">
                              <w:marLeft w:val="0"/>
                              <w:marRight w:val="0"/>
                              <w:marTop w:val="0"/>
                              <w:marBottom w:val="0"/>
                              <w:divBdr>
                                <w:top w:val="dashed" w:sz="2" w:space="0" w:color="FFFFFF"/>
                                <w:left w:val="dashed" w:sz="2" w:space="0" w:color="FFFFFF"/>
                                <w:bottom w:val="dashed" w:sz="2" w:space="0" w:color="FFFFFF"/>
                                <w:right w:val="dashed" w:sz="2" w:space="0" w:color="FFFFFF"/>
                              </w:divBdr>
                            </w:div>
                            <w:div w:id="1585187099">
                              <w:marLeft w:val="0"/>
                              <w:marRight w:val="0"/>
                              <w:marTop w:val="0"/>
                              <w:marBottom w:val="0"/>
                              <w:divBdr>
                                <w:top w:val="dashed" w:sz="2" w:space="0" w:color="FFFFFF"/>
                                <w:left w:val="dashed" w:sz="2" w:space="0" w:color="FFFFFF"/>
                                <w:bottom w:val="dashed" w:sz="2" w:space="0" w:color="FFFFFF"/>
                                <w:right w:val="dashed" w:sz="2" w:space="0" w:color="FFFFFF"/>
                              </w:divBdr>
                            </w:div>
                            <w:div w:id="1362167506">
                              <w:marLeft w:val="0"/>
                              <w:marRight w:val="0"/>
                              <w:marTop w:val="0"/>
                              <w:marBottom w:val="0"/>
                              <w:divBdr>
                                <w:top w:val="dashed" w:sz="2" w:space="0" w:color="FFFFFF"/>
                                <w:left w:val="dashed" w:sz="2" w:space="0" w:color="FFFFFF"/>
                                <w:bottom w:val="dashed" w:sz="2" w:space="0" w:color="FFFFFF"/>
                                <w:right w:val="dashed" w:sz="2" w:space="0" w:color="FFFFFF"/>
                              </w:divBdr>
                            </w:div>
                            <w:div w:id="520048590">
                              <w:marLeft w:val="0"/>
                              <w:marRight w:val="0"/>
                              <w:marTop w:val="0"/>
                              <w:marBottom w:val="0"/>
                              <w:divBdr>
                                <w:top w:val="dashed" w:sz="2" w:space="0" w:color="FFFFFF"/>
                                <w:left w:val="dashed" w:sz="2" w:space="0" w:color="FFFFFF"/>
                                <w:bottom w:val="dashed" w:sz="2" w:space="0" w:color="FFFFFF"/>
                                <w:right w:val="dashed" w:sz="2" w:space="0" w:color="FFFFFF"/>
                              </w:divBdr>
                            </w:div>
                            <w:div w:id="819733779">
                              <w:marLeft w:val="0"/>
                              <w:marRight w:val="0"/>
                              <w:marTop w:val="0"/>
                              <w:marBottom w:val="0"/>
                              <w:divBdr>
                                <w:top w:val="dashed" w:sz="2" w:space="0" w:color="FFFFFF"/>
                                <w:left w:val="dashed" w:sz="2" w:space="0" w:color="FFFFFF"/>
                                <w:bottom w:val="dashed" w:sz="2" w:space="0" w:color="FFFFFF"/>
                                <w:right w:val="dashed" w:sz="2" w:space="0" w:color="FFFFFF"/>
                              </w:divBdr>
                            </w:div>
                            <w:div w:id="1768572898">
                              <w:marLeft w:val="0"/>
                              <w:marRight w:val="0"/>
                              <w:marTop w:val="0"/>
                              <w:marBottom w:val="0"/>
                              <w:divBdr>
                                <w:top w:val="dashed" w:sz="2" w:space="0" w:color="FFFFFF"/>
                                <w:left w:val="dashed" w:sz="2" w:space="0" w:color="FFFFFF"/>
                                <w:bottom w:val="dashed" w:sz="2" w:space="0" w:color="FFFFFF"/>
                                <w:right w:val="dashed" w:sz="2" w:space="0" w:color="FFFFFF"/>
                              </w:divBdr>
                            </w:div>
                            <w:div w:id="1125347920">
                              <w:marLeft w:val="0"/>
                              <w:marRight w:val="0"/>
                              <w:marTop w:val="0"/>
                              <w:marBottom w:val="0"/>
                              <w:divBdr>
                                <w:top w:val="dashed" w:sz="2" w:space="0" w:color="FFFFFF"/>
                                <w:left w:val="dashed" w:sz="2" w:space="0" w:color="FFFFFF"/>
                                <w:bottom w:val="dashed" w:sz="2" w:space="0" w:color="FFFFFF"/>
                                <w:right w:val="dashed" w:sz="2" w:space="0" w:color="FFFFFF"/>
                              </w:divBdr>
                            </w:div>
                            <w:div w:id="1611618618">
                              <w:marLeft w:val="0"/>
                              <w:marRight w:val="0"/>
                              <w:marTop w:val="0"/>
                              <w:marBottom w:val="0"/>
                              <w:divBdr>
                                <w:top w:val="dashed" w:sz="2" w:space="0" w:color="FFFFFF"/>
                                <w:left w:val="dashed" w:sz="2" w:space="0" w:color="FFFFFF"/>
                                <w:bottom w:val="dashed" w:sz="2" w:space="0" w:color="FFFFFF"/>
                                <w:right w:val="dashed" w:sz="2" w:space="0" w:color="FFFFFF"/>
                              </w:divBdr>
                              <w:divsChild>
                                <w:div w:id="94519142">
                                  <w:marLeft w:val="0"/>
                                  <w:marRight w:val="0"/>
                                  <w:marTop w:val="0"/>
                                  <w:marBottom w:val="0"/>
                                  <w:divBdr>
                                    <w:top w:val="dashed" w:sz="2" w:space="0" w:color="FFFFFF"/>
                                    <w:left w:val="dashed" w:sz="2" w:space="0" w:color="FFFFFF"/>
                                    <w:bottom w:val="dashed" w:sz="2" w:space="0" w:color="FFFFFF"/>
                                    <w:right w:val="dashed" w:sz="2" w:space="0" w:color="FFFFFF"/>
                                  </w:divBdr>
                                </w:div>
                                <w:div w:id="906257080">
                                  <w:marLeft w:val="0"/>
                                  <w:marRight w:val="0"/>
                                  <w:marTop w:val="0"/>
                                  <w:marBottom w:val="0"/>
                                  <w:divBdr>
                                    <w:top w:val="dashed" w:sz="2" w:space="0" w:color="FFFFFF"/>
                                    <w:left w:val="dashed" w:sz="2" w:space="0" w:color="FFFFFF"/>
                                    <w:bottom w:val="dashed" w:sz="2" w:space="0" w:color="FFFFFF"/>
                                    <w:right w:val="dashed" w:sz="2" w:space="0" w:color="FFFFFF"/>
                                  </w:divBdr>
                                </w:div>
                                <w:div w:id="1359233524">
                                  <w:marLeft w:val="0"/>
                                  <w:marRight w:val="0"/>
                                  <w:marTop w:val="0"/>
                                  <w:marBottom w:val="0"/>
                                  <w:divBdr>
                                    <w:top w:val="dashed" w:sz="2" w:space="0" w:color="FFFFFF"/>
                                    <w:left w:val="dashed" w:sz="2" w:space="0" w:color="FFFFFF"/>
                                    <w:bottom w:val="dashed" w:sz="2" w:space="0" w:color="FFFFFF"/>
                                    <w:right w:val="dashed" w:sz="2" w:space="0" w:color="FFFFFF"/>
                                  </w:divBdr>
                                </w:div>
                                <w:div w:id="1109395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423784">
                              <w:marLeft w:val="0"/>
                              <w:marRight w:val="0"/>
                              <w:marTop w:val="0"/>
                              <w:marBottom w:val="0"/>
                              <w:divBdr>
                                <w:top w:val="dashed" w:sz="2" w:space="0" w:color="FFFFFF"/>
                                <w:left w:val="dashed" w:sz="2" w:space="0" w:color="FFFFFF"/>
                                <w:bottom w:val="dashed" w:sz="2" w:space="0" w:color="FFFFFF"/>
                                <w:right w:val="dashed" w:sz="2" w:space="0" w:color="FFFFFF"/>
                              </w:divBdr>
                            </w:div>
                            <w:div w:id="816797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960421">
                          <w:marLeft w:val="0"/>
                          <w:marRight w:val="0"/>
                          <w:marTop w:val="0"/>
                          <w:marBottom w:val="0"/>
                          <w:divBdr>
                            <w:top w:val="dashed" w:sz="2" w:space="0" w:color="FFFFFF"/>
                            <w:left w:val="dashed" w:sz="2" w:space="0" w:color="FFFFFF"/>
                            <w:bottom w:val="dashed" w:sz="2" w:space="0" w:color="FFFFFF"/>
                            <w:right w:val="dashed" w:sz="2" w:space="0" w:color="FFFFFF"/>
                          </w:divBdr>
                        </w:div>
                        <w:div w:id="1613786323">
                          <w:marLeft w:val="0"/>
                          <w:marRight w:val="0"/>
                          <w:marTop w:val="0"/>
                          <w:marBottom w:val="0"/>
                          <w:divBdr>
                            <w:top w:val="dashed" w:sz="2" w:space="0" w:color="FFFFFF"/>
                            <w:left w:val="dashed" w:sz="2" w:space="0" w:color="FFFFFF"/>
                            <w:bottom w:val="dashed" w:sz="2" w:space="0" w:color="FFFFFF"/>
                            <w:right w:val="dashed" w:sz="2" w:space="0" w:color="FFFFFF"/>
                          </w:divBdr>
                          <w:divsChild>
                            <w:div w:id="955062591">
                              <w:marLeft w:val="0"/>
                              <w:marRight w:val="0"/>
                              <w:marTop w:val="0"/>
                              <w:marBottom w:val="0"/>
                              <w:divBdr>
                                <w:top w:val="dashed" w:sz="2" w:space="0" w:color="FFFFFF"/>
                                <w:left w:val="dashed" w:sz="2" w:space="0" w:color="FFFFFF"/>
                                <w:bottom w:val="dashed" w:sz="2" w:space="0" w:color="FFFFFF"/>
                                <w:right w:val="dashed" w:sz="2" w:space="0" w:color="FFFFFF"/>
                              </w:divBdr>
                            </w:div>
                            <w:div w:id="302464484">
                              <w:marLeft w:val="0"/>
                              <w:marRight w:val="0"/>
                              <w:marTop w:val="0"/>
                              <w:marBottom w:val="0"/>
                              <w:divBdr>
                                <w:top w:val="dashed" w:sz="2" w:space="0" w:color="FFFFFF"/>
                                <w:left w:val="dashed" w:sz="2" w:space="0" w:color="FFFFFF"/>
                                <w:bottom w:val="dashed" w:sz="2" w:space="0" w:color="FFFFFF"/>
                                <w:right w:val="dashed" w:sz="2" w:space="0" w:color="FFFFFF"/>
                              </w:divBdr>
                            </w:div>
                            <w:div w:id="1898005351">
                              <w:marLeft w:val="0"/>
                              <w:marRight w:val="0"/>
                              <w:marTop w:val="0"/>
                              <w:marBottom w:val="0"/>
                              <w:divBdr>
                                <w:top w:val="dashed" w:sz="2" w:space="0" w:color="FFFFFF"/>
                                <w:left w:val="dashed" w:sz="2" w:space="0" w:color="FFFFFF"/>
                                <w:bottom w:val="dashed" w:sz="2" w:space="0" w:color="FFFFFF"/>
                                <w:right w:val="dashed" w:sz="2" w:space="0" w:color="FFFFFF"/>
                              </w:divBdr>
                            </w:div>
                            <w:div w:id="919677087">
                              <w:marLeft w:val="0"/>
                              <w:marRight w:val="0"/>
                              <w:marTop w:val="0"/>
                              <w:marBottom w:val="0"/>
                              <w:divBdr>
                                <w:top w:val="dashed" w:sz="2" w:space="0" w:color="FFFFFF"/>
                                <w:left w:val="dashed" w:sz="2" w:space="0" w:color="FFFFFF"/>
                                <w:bottom w:val="dashed" w:sz="2" w:space="0" w:color="FFFFFF"/>
                                <w:right w:val="dashed" w:sz="2" w:space="0" w:color="FFFFFF"/>
                              </w:divBdr>
                              <w:divsChild>
                                <w:div w:id="1766225153">
                                  <w:marLeft w:val="0"/>
                                  <w:marRight w:val="0"/>
                                  <w:marTop w:val="0"/>
                                  <w:marBottom w:val="0"/>
                                  <w:divBdr>
                                    <w:top w:val="dashed" w:sz="2" w:space="0" w:color="FFFFFF"/>
                                    <w:left w:val="dashed" w:sz="2" w:space="0" w:color="FFFFFF"/>
                                    <w:bottom w:val="dashed" w:sz="2" w:space="0" w:color="FFFFFF"/>
                                    <w:right w:val="dashed" w:sz="2" w:space="0" w:color="FFFFFF"/>
                                  </w:divBdr>
                                </w:div>
                                <w:div w:id="1645819861">
                                  <w:marLeft w:val="0"/>
                                  <w:marRight w:val="0"/>
                                  <w:marTop w:val="0"/>
                                  <w:marBottom w:val="0"/>
                                  <w:divBdr>
                                    <w:top w:val="dashed" w:sz="2" w:space="0" w:color="FFFFFF"/>
                                    <w:left w:val="dashed" w:sz="2" w:space="0" w:color="FFFFFF"/>
                                    <w:bottom w:val="dashed" w:sz="2" w:space="0" w:color="FFFFFF"/>
                                    <w:right w:val="dashed" w:sz="2" w:space="0" w:color="FFFFFF"/>
                                  </w:divBdr>
                                </w:div>
                                <w:div w:id="36398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04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sChild>
        <w:div w:id="2063552817">
          <w:marLeft w:val="0"/>
          <w:marRight w:val="0"/>
          <w:marTop w:val="0"/>
          <w:marBottom w:val="0"/>
          <w:divBdr>
            <w:top w:val="none" w:sz="0" w:space="0" w:color="auto"/>
            <w:left w:val="none" w:sz="0" w:space="0" w:color="auto"/>
            <w:bottom w:val="none" w:sz="0" w:space="0" w:color="auto"/>
            <w:right w:val="none" w:sz="0" w:space="0" w:color="auto"/>
          </w:divBdr>
          <w:divsChild>
            <w:div w:id="2102526609">
              <w:marLeft w:val="0"/>
              <w:marRight w:val="0"/>
              <w:marTop w:val="0"/>
              <w:marBottom w:val="0"/>
              <w:divBdr>
                <w:top w:val="dashed" w:sz="2" w:space="0" w:color="FFFFFF"/>
                <w:left w:val="dashed" w:sz="2" w:space="0" w:color="FFFFFF"/>
                <w:bottom w:val="dashed" w:sz="2" w:space="0" w:color="FFFFFF"/>
                <w:right w:val="dashed" w:sz="2" w:space="0" w:color="FFFFFF"/>
              </w:divBdr>
              <w:divsChild>
                <w:div w:id="228615862">
                  <w:marLeft w:val="0"/>
                  <w:marRight w:val="0"/>
                  <w:marTop w:val="0"/>
                  <w:marBottom w:val="0"/>
                  <w:divBdr>
                    <w:top w:val="dashed" w:sz="2" w:space="0" w:color="FFFFFF"/>
                    <w:left w:val="dashed" w:sz="2" w:space="0" w:color="FFFFFF"/>
                    <w:bottom w:val="dashed" w:sz="2" w:space="0" w:color="FFFFFF"/>
                    <w:right w:val="dashed" w:sz="2" w:space="0" w:color="FFFFFF"/>
                  </w:divBdr>
                  <w:divsChild>
                    <w:div w:id="70584004">
                      <w:marLeft w:val="0"/>
                      <w:marRight w:val="0"/>
                      <w:marTop w:val="0"/>
                      <w:marBottom w:val="0"/>
                      <w:divBdr>
                        <w:top w:val="dashed" w:sz="2" w:space="0" w:color="FFFFFF"/>
                        <w:left w:val="dashed" w:sz="2" w:space="0" w:color="FFFFFF"/>
                        <w:bottom w:val="dashed" w:sz="2" w:space="0" w:color="FFFFFF"/>
                        <w:right w:val="dashed" w:sz="2" w:space="0" w:color="FFFFFF"/>
                      </w:divBdr>
                      <w:divsChild>
                        <w:div w:id="2075348374">
                          <w:marLeft w:val="0"/>
                          <w:marRight w:val="0"/>
                          <w:marTop w:val="0"/>
                          <w:marBottom w:val="0"/>
                          <w:divBdr>
                            <w:top w:val="dashed" w:sz="2" w:space="0" w:color="FFFFFF"/>
                            <w:left w:val="dashed" w:sz="2" w:space="0" w:color="FFFFFF"/>
                            <w:bottom w:val="dashed" w:sz="2" w:space="0" w:color="FFFFFF"/>
                            <w:right w:val="dashed" w:sz="2" w:space="0" w:color="FFFFFF"/>
                          </w:divBdr>
                          <w:divsChild>
                            <w:div w:id="701714537">
                              <w:marLeft w:val="0"/>
                              <w:marRight w:val="0"/>
                              <w:marTop w:val="0"/>
                              <w:marBottom w:val="0"/>
                              <w:divBdr>
                                <w:top w:val="dashed" w:sz="2" w:space="0" w:color="FFFFFF"/>
                                <w:left w:val="dashed" w:sz="2" w:space="0" w:color="FFFFFF"/>
                                <w:bottom w:val="dashed" w:sz="2" w:space="0" w:color="FFFFFF"/>
                                <w:right w:val="dashed" w:sz="2" w:space="0" w:color="FFFFFF"/>
                              </w:divBdr>
                            </w:div>
                            <w:div w:id="167761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36672405">
      <w:bodyDiv w:val="1"/>
      <w:marLeft w:val="0"/>
      <w:marRight w:val="0"/>
      <w:marTop w:val="0"/>
      <w:marBottom w:val="0"/>
      <w:divBdr>
        <w:top w:val="none" w:sz="0" w:space="0" w:color="auto"/>
        <w:left w:val="none" w:sz="0" w:space="0" w:color="auto"/>
        <w:bottom w:val="none" w:sz="0" w:space="0" w:color="auto"/>
        <w:right w:val="none" w:sz="0" w:space="0" w:color="auto"/>
      </w:divBdr>
      <w:divsChild>
        <w:div w:id="1909071246">
          <w:marLeft w:val="0"/>
          <w:marRight w:val="0"/>
          <w:marTop w:val="0"/>
          <w:marBottom w:val="0"/>
          <w:divBdr>
            <w:top w:val="none" w:sz="0" w:space="0" w:color="auto"/>
            <w:left w:val="none" w:sz="0" w:space="0" w:color="auto"/>
            <w:bottom w:val="none" w:sz="0" w:space="0" w:color="auto"/>
            <w:right w:val="none" w:sz="0" w:space="0" w:color="auto"/>
          </w:divBdr>
          <w:divsChild>
            <w:div w:id="769814258">
              <w:marLeft w:val="0"/>
              <w:marRight w:val="0"/>
              <w:marTop w:val="0"/>
              <w:marBottom w:val="0"/>
              <w:divBdr>
                <w:top w:val="dashed" w:sz="2" w:space="0" w:color="FFFFFF"/>
                <w:left w:val="dashed" w:sz="2" w:space="0" w:color="FFFFFF"/>
                <w:bottom w:val="dashed" w:sz="2" w:space="0" w:color="FFFFFF"/>
                <w:right w:val="dashed" w:sz="2" w:space="0" w:color="FFFFFF"/>
              </w:divBdr>
              <w:divsChild>
                <w:div w:id="121385235">
                  <w:marLeft w:val="0"/>
                  <w:marRight w:val="0"/>
                  <w:marTop w:val="0"/>
                  <w:marBottom w:val="0"/>
                  <w:divBdr>
                    <w:top w:val="dashed" w:sz="2" w:space="0" w:color="FFFFFF"/>
                    <w:left w:val="dashed" w:sz="2" w:space="0" w:color="FFFFFF"/>
                    <w:bottom w:val="dashed" w:sz="2" w:space="0" w:color="FFFFFF"/>
                    <w:right w:val="dashed" w:sz="2" w:space="0" w:color="FFFFFF"/>
                  </w:divBdr>
                  <w:divsChild>
                    <w:div w:id="403795028">
                      <w:marLeft w:val="0"/>
                      <w:marRight w:val="0"/>
                      <w:marTop w:val="0"/>
                      <w:marBottom w:val="0"/>
                      <w:divBdr>
                        <w:top w:val="dashed" w:sz="2" w:space="0" w:color="FFFFFF"/>
                        <w:left w:val="dashed" w:sz="2" w:space="0" w:color="FFFFFF"/>
                        <w:bottom w:val="dashed" w:sz="2" w:space="0" w:color="FFFFFF"/>
                        <w:right w:val="dashed" w:sz="2" w:space="0" w:color="FFFFFF"/>
                      </w:divBdr>
                      <w:divsChild>
                        <w:div w:id="840120338">
                          <w:marLeft w:val="0"/>
                          <w:marRight w:val="0"/>
                          <w:marTop w:val="0"/>
                          <w:marBottom w:val="0"/>
                          <w:divBdr>
                            <w:top w:val="dashed" w:sz="2" w:space="0" w:color="FFFFFF"/>
                            <w:left w:val="dashed" w:sz="2" w:space="0" w:color="FFFFFF"/>
                            <w:bottom w:val="dashed" w:sz="2" w:space="0" w:color="FFFFFF"/>
                            <w:right w:val="dashed" w:sz="2" w:space="0" w:color="FFFFFF"/>
                          </w:divBdr>
                          <w:divsChild>
                            <w:div w:id="1718355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556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26DF-88E2-426E-9766-F1B20F6B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2172</Words>
  <Characters>12384</Characters>
  <Application>Microsoft Office Word</Application>
  <DocSecurity>0</DocSecurity>
  <Lines>103</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Roxana Tigau</cp:lastModifiedBy>
  <cp:revision>109</cp:revision>
  <cp:lastPrinted>2024-05-15T10:51:00Z</cp:lastPrinted>
  <dcterms:created xsi:type="dcterms:W3CDTF">2023-09-29T07:52:00Z</dcterms:created>
  <dcterms:modified xsi:type="dcterms:W3CDTF">2024-05-15T12:23:00Z</dcterms:modified>
</cp:coreProperties>
</file>