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19" w:rsidRPr="00E339E9" w:rsidRDefault="000D4119" w:rsidP="000D4119">
      <w:pPr>
        <w:spacing w:after="0" w:line="256" w:lineRule="auto"/>
        <w:jc w:val="right"/>
        <w:rPr>
          <w:rFonts w:ascii="Times New Roman" w:eastAsia="Arial" w:hAnsi="Times New Roman" w:cs="Times New Roman"/>
          <w:i/>
          <w:color w:val="000000"/>
          <w:sz w:val="24"/>
          <w:szCs w:val="24"/>
          <w:u w:val="single"/>
        </w:rPr>
      </w:pPr>
      <w:r w:rsidRPr="00E339E9">
        <w:rPr>
          <w:rFonts w:ascii="Times New Roman" w:eastAsia="Arial" w:hAnsi="Times New Roman" w:cs="Times New Roman"/>
          <w:i/>
          <w:color w:val="000000"/>
          <w:sz w:val="24"/>
          <w:szCs w:val="24"/>
          <w:u w:val="single"/>
        </w:rPr>
        <w:t xml:space="preserve">ANEXA  </w:t>
      </w:r>
    </w:p>
    <w:p w:rsidR="000D4119" w:rsidRPr="00E339E9" w:rsidRDefault="000D4119" w:rsidP="000D4119">
      <w:pPr>
        <w:spacing w:after="0" w:line="256" w:lineRule="auto"/>
        <w:jc w:val="right"/>
        <w:rPr>
          <w:rFonts w:ascii="Times New Roman" w:eastAsia="Arial" w:hAnsi="Times New Roman" w:cs="Times New Roman"/>
          <w:i/>
          <w:color w:val="000000"/>
          <w:sz w:val="24"/>
          <w:szCs w:val="24"/>
          <w:u w:val="single"/>
        </w:rPr>
      </w:pPr>
      <w:r w:rsidRPr="00E339E9">
        <w:rPr>
          <w:rFonts w:ascii="Times New Roman" w:eastAsia="Arial" w:hAnsi="Times New Roman" w:cs="Times New Roman"/>
          <w:i/>
          <w:color w:val="000000"/>
          <w:sz w:val="24"/>
          <w:szCs w:val="24"/>
          <w:u w:val="single"/>
        </w:rPr>
        <w:t>la OMTI nr. .........din .....................</w:t>
      </w:r>
    </w:p>
    <w:p w:rsidR="002E5358" w:rsidRPr="00E339E9" w:rsidRDefault="002E5358" w:rsidP="002E5358">
      <w:pPr>
        <w:spacing w:after="0" w:line="240" w:lineRule="auto"/>
        <w:jc w:val="center"/>
        <w:rPr>
          <w:rFonts w:ascii="Times New Roman" w:hAnsi="Times New Roman" w:cs="Times New Roman"/>
          <w:b/>
          <w:sz w:val="24"/>
          <w:szCs w:val="24"/>
        </w:rPr>
      </w:pPr>
    </w:p>
    <w:p w:rsidR="00CB5D4C" w:rsidRPr="00E339E9" w:rsidRDefault="00D458DF" w:rsidP="002E53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Sumarul</w:t>
      </w:r>
      <w:r w:rsidR="002E5358" w:rsidRPr="00E339E9">
        <w:rPr>
          <w:rFonts w:ascii="Times New Roman" w:hAnsi="Times New Roman" w:cs="Times New Roman"/>
          <w:b/>
          <w:sz w:val="24"/>
          <w:szCs w:val="24"/>
        </w:rPr>
        <w:t xml:space="preserve"> modificărilor între ES-TRIN 2021/1 și 2023/1</w:t>
      </w:r>
    </w:p>
    <w:p w:rsidR="002E5358" w:rsidRPr="00E339E9" w:rsidRDefault="002E5358" w:rsidP="002E5358">
      <w:pPr>
        <w:spacing w:after="0" w:line="240" w:lineRule="auto"/>
        <w:jc w:val="center"/>
        <w:rPr>
          <w:rFonts w:ascii="Times New Roman" w:hAnsi="Times New Roman" w:cs="Times New Roman"/>
          <w:b/>
          <w:sz w:val="24"/>
          <w:szCs w:val="24"/>
        </w:rPr>
      </w:pPr>
    </w:p>
    <w:p w:rsidR="00CB5D4C" w:rsidRPr="00E339E9" w:rsidRDefault="00CB5D4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 Cuprinsul se modifică după cum urmează:</w:t>
      </w:r>
      <w:bookmarkStart w:id="0" w:name="_GoBack"/>
      <w:bookmarkEnd w:id="0"/>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a) Indicația referitoare la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7.14 de mai jos se adaugă după indicația referitoare la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7.13</w:t>
      </w:r>
      <w:r w:rsidR="002E5358" w:rsidRPr="00E339E9">
        <w:t xml:space="preserve"> </w:t>
      </w:r>
      <w:r w:rsidR="002E5358" w:rsidRPr="00E339E9">
        <w:rPr>
          <w:rFonts w:ascii="Times New Roman" w:hAnsi="Times New Roman" w:cs="Times New Roman"/>
          <w:i/>
          <w:sz w:val="24"/>
          <w:szCs w:val="24"/>
        </w:rPr>
        <w:t>după cum urmează</w:t>
      </w:r>
      <w:r w:rsidRPr="00E339E9">
        <w:rPr>
          <w:rFonts w:ascii="Times New Roman" w:hAnsi="Times New Roman" w:cs="Times New Roman"/>
          <w:i/>
          <w:sz w:val="24"/>
          <w:szCs w:val="24"/>
        </w:rPr>
        <w:t>:</w:t>
      </w:r>
    </w:p>
    <w:p w:rsidR="00CB5D4C" w:rsidRPr="00E339E9" w:rsidRDefault="00CB5D4C" w:rsidP="005A0A32">
      <w:pPr>
        <w:spacing w:after="0" w:line="240" w:lineRule="auto"/>
        <w:jc w:val="both"/>
        <w:rPr>
          <w:rFonts w:ascii="Times New Roman" w:hAnsi="Times New Roman" w:cs="Times New Roman"/>
          <w:i/>
          <w:sz w:val="24"/>
          <w:szCs w:val="24"/>
        </w:rPr>
      </w:pPr>
    </w:p>
    <w:p w:rsidR="00CB5D4C"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7.14 Timoneri</w:t>
      </w:r>
      <w:r w:rsidR="00035617" w:rsidRPr="00E339E9">
        <w:rPr>
          <w:rFonts w:ascii="Times New Roman" w:hAnsi="Times New Roman" w:cs="Times New Roman"/>
          <w:sz w:val="24"/>
          <w:szCs w:val="24"/>
        </w:rPr>
        <w:t>i</w:t>
      </w:r>
      <w:r w:rsidRPr="00E339E9">
        <w:rPr>
          <w:rFonts w:ascii="Times New Roman" w:hAnsi="Times New Roman" w:cs="Times New Roman"/>
          <w:sz w:val="24"/>
          <w:szCs w:val="24"/>
        </w:rPr>
        <w:t xml:space="preserve"> retractabile”</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b) Indicația referitoare la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9.10 de mai jos se adaugă după indicația referitoare la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9.09</w:t>
      </w:r>
      <w:r w:rsidR="002E5358" w:rsidRPr="00E339E9">
        <w:t xml:space="preserve"> </w:t>
      </w:r>
      <w:r w:rsidR="002E5358" w:rsidRPr="00E339E9">
        <w:rPr>
          <w:rFonts w:ascii="Times New Roman" w:hAnsi="Times New Roman" w:cs="Times New Roman"/>
          <w:i/>
          <w:sz w:val="24"/>
          <w:szCs w:val="24"/>
        </w:rPr>
        <w:t>după cum urmează</w:t>
      </w:r>
      <w:r w:rsidRPr="00E339E9">
        <w:rPr>
          <w:rFonts w:ascii="Times New Roman" w:hAnsi="Times New Roman" w:cs="Times New Roman"/>
          <w:i/>
          <w:sz w:val="24"/>
          <w:szCs w:val="24"/>
        </w:rPr>
        <w:t>:</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9.10 Repararea motoarelor în exploatare”</w:t>
      </w:r>
    </w:p>
    <w:p w:rsidR="00CB5D4C" w:rsidRPr="00E339E9" w:rsidRDefault="00CB5D4C" w:rsidP="005A0A32">
      <w:pPr>
        <w:spacing w:after="0" w:line="240" w:lineRule="auto"/>
        <w:jc w:val="both"/>
        <w:rPr>
          <w:rFonts w:ascii="Times New Roman" w:hAnsi="Times New Roman" w:cs="Times New Roman"/>
          <w:sz w:val="24"/>
          <w:szCs w:val="24"/>
        </w:rPr>
      </w:pPr>
    </w:p>
    <w:p w:rsidR="002E5358" w:rsidRPr="00E339E9" w:rsidRDefault="002E5358"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c) Indicația referitoare la art</w:t>
      </w:r>
      <w:r w:rsidR="00E339E9">
        <w:rPr>
          <w:rFonts w:ascii="Times New Roman" w:hAnsi="Times New Roman" w:cs="Times New Roman"/>
          <w:i/>
          <w:sz w:val="24"/>
          <w:szCs w:val="24"/>
        </w:rPr>
        <w:t>.</w:t>
      </w:r>
      <w:r w:rsidRPr="00E339E9">
        <w:rPr>
          <w:rFonts w:ascii="Times New Roman" w:hAnsi="Times New Roman" w:cs="Times New Roman"/>
          <w:i/>
          <w:sz w:val="24"/>
          <w:szCs w:val="24"/>
        </w:rPr>
        <w:t xml:space="preserve"> 13.05 (se referă numai la versiunea în limba franceză);</w:t>
      </w:r>
    </w:p>
    <w:p w:rsidR="002E5358" w:rsidRPr="00E339E9" w:rsidRDefault="002E5358" w:rsidP="005A0A32">
      <w:pPr>
        <w:spacing w:after="0" w:line="240" w:lineRule="auto"/>
        <w:jc w:val="both"/>
        <w:rPr>
          <w:rFonts w:ascii="Times New Roman" w:hAnsi="Times New Roman" w:cs="Times New Roman"/>
          <w:sz w:val="24"/>
          <w:szCs w:val="24"/>
        </w:rPr>
      </w:pPr>
    </w:p>
    <w:p w:rsidR="00CB5D4C" w:rsidRPr="00E339E9" w:rsidRDefault="002E5358"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d</w:t>
      </w:r>
      <w:r w:rsidR="00CB5D4C" w:rsidRPr="00E339E9">
        <w:rPr>
          <w:rFonts w:ascii="Times New Roman" w:hAnsi="Times New Roman" w:cs="Times New Roman"/>
          <w:i/>
          <w:sz w:val="24"/>
          <w:szCs w:val="24"/>
        </w:rPr>
        <w:t xml:space="preserve">) </w:t>
      </w:r>
      <w:r w:rsidRPr="00E339E9">
        <w:rPr>
          <w:rFonts w:ascii="Times New Roman" w:hAnsi="Times New Roman" w:cs="Times New Roman"/>
          <w:i/>
          <w:sz w:val="24"/>
          <w:szCs w:val="24"/>
        </w:rPr>
        <w:t>Indicația</w:t>
      </w:r>
      <w:r w:rsidR="00CB5D4C" w:rsidRPr="00E339E9">
        <w:rPr>
          <w:rFonts w:ascii="Times New Roman" w:hAnsi="Times New Roman" w:cs="Times New Roman"/>
          <w:i/>
          <w:sz w:val="24"/>
          <w:szCs w:val="24"/>
        </w:rPr>
        <w:t xml:space="preserve"> referitoare la Capitolul 30 </w:t>
      </w:r>
      <w:r w:rsidRPr="00E339E9">
        <w:rPr>
          <w:rFonts w:ascii="Times New Roman" w:hAnsi="Times New Roman" w:cs="Times New Roman"/>
          <w:i/>
          <w:sz w:val="24"/>
          <w:szCs w:val="24"/>
        </w:rPr>
        <w:t>este</w:t>
      </w:r>
      <w:r w:rsidR="00CB5D4C" w:rsidRPr="00E339E9">
        <w:rPr>
          <w:rFonts w:ascii="Times New Roman" w:hAnsi="Times New Roman" w:cs="Times New Roman"/>
          <w:i/>
          <w:sz w:val="24"/>
          <w:szCs w:val="24"/>
        </w:rPr>
        <w:t xml:space="preserve"> formulat</w:t>
      </w:r>
      <w:r w:rsidRPr="00E339E9">
        <w:rPr>
          <w:rFonts w:ascii="Times New Roman" w:hAnsi="Times New Roman" w:cs="Times New Roman"/>
          <w:i/>
          <w:sz w:val="24"/>
          <w:szCs w:val="24"/>
        </w:rPr>
        <w:t>ă</w:t>
      </w:r>
      <w:r w:rsidR="00CB5D4C" w:rsidRPr="00E339E9">
        <w:rPr>
          <w:rFonts w:ascii="Times New Roman" w:hAnsi="Times New Roman" w:cs="Times New Roman"/>
          <w:i/>
          <w:sz w:val="24"/>
          <w:szCs w:val="24"/>
        </w:rPr>
        <w:t xml:space="preserve"> după cum urmează:</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„CAPITOLUL 30 DISPOZIȚII SPECIFICE PENTRU NAVELE ECHIPATE CU SISTEME DE PROPULSIUNE SAU SISTEME AUXILIARE CE FOLOS</w:t>
      </w:r>
      <w:r w:rsidR="00815B4F" w:rsidRPr="00E339E9">
        <w:rPr>
          <w:rFonts w:ascii="Times New Roman" w:hAnsi="Times New Roman" w:cs="Times New Roman"/>
          <w:sz w:val="24"/>
          <w:szCs w:val="24"/>
        </w:rPr>
        <w:t>ESC</w:t>
      </w:r>
      <w:r w:rsidRPr="00E339E9">
        <w:rPr>
          <w:rFonts w:ascii="Times New Roman" w:hAnsi="Times New Roman" w:cs="Times New Roman"/>
          <w:sz w:val="24"/>
          <w:szCs w:val="24"/>
        </w:rPr>
        <w:t xml:space="preserve"> COMBUSTIBILI AL CĂROR PUNCT DE APRINDERE ESTE MAI MIC SAU EGAL CU 55°C</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30.00 Definiție</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30.01 Domeniul de aplicare</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30.02 General</w:t>
      </w:r>
      <w:r w:rsidR="00DE0EA5" w:rsidRPr="00E339E9">
        <w:rPr>
          <w:rFonts w:ascii="Times New Roman" w:hAnsi="Times New Roman" w:cs="Times New Roman"/>
          <w:sz w:val="24"/>
          <w:szCs w:val="24"/>
        </w:rPr>
        <w:t>ități</w:t>
      </w:r>
    </w:p>
    <w:p w:rsidR="00DE0EA5" w:rsidRPr="00E339E9" w:rsidRDefault="00DE0EA5" w:rsidP="005A0A32">
      <w:pPr>
        <w:spacing w:after="0" w:line="240" w:lineRule="auto"/>
        <w:jc w:val="both"/>
        <w:rPr>
          <w:rFonts w:ascii="Times New Roman" w:hAnsi="Times New Roman" w:cs="Times New Roman"/>
          <w:b/>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30.03 Sarcinile </w:t>
      </w:r>
      <w:r w:rsidR="002E5358" w:rsidRPr="00E339E9">
        <w:rPr>
          <w:rFonts w:ascii="Times New Roman" w:hAnsi="Times New Roman" w:cs="Times New Roman"/>
          <w:sz w:val="24"/>
          <w:szCs w:val="24"/>
        </w:rPr>
        <w:t>c</w:t>
      </w:r>
      <w:r w:rsidR="00CB5D4C" w:rsidRPr="00E339E9">
        <w:rPr>
          <w:rFonts w:ascii="Times New Roman" w:hAnsi="Times New Roman" w:cs="Times New Roman"/>
          <w:sz w:val="24"/>
          <w:szCs w:val="24"/>
        </w:rPr>
        <w:t xml:space="preserve">omisiei de inspecție și </w:t>
      </w:r>
      <w:r w:rsidR="002E5358" w:rsidRPr="00E339E9">
        <w:rPr>
          <w:rFonts w:ascii="Times New Roman" w:hAnsi="Times New Roman" w:cs="Times New Roman"/>
          <w:sz w:val="24"/>
          <w:szCs w:val="24"/>
        </w:rPr>
        <w:t>s</w:t>
      </w:r>
      <w:r w:rsidR="00CB5D4C" w:rsidRPr="00E339E9">
        <w:rPr>
          <w:rFonts w:ascii="Times New Roman" w:hAnsi="Times New Roman" w:cs="Times New Roman"/>
          <w:sz w:val="24"/>
          <w:szCs w:val="24"/>
        </w:rPr>
        <w:t xml:space="preserve">erviciului </w:t>
      </w:r>
      <w:r w:rsidR="002E5358" w:rsidRPr="00E339E9">
        <w:rPr>
          <w:rFonts w:ascii="Times New Roman" w:hAnsi="Times New Roman" w:cs="Times New Roman"/>
          <w:sz w:val="24"/>
          <w:szCs w:val="24"/>
        </w:rPr>
        <w:t>t</w:t>
      </w:r>
      <w:r w:rsidR="00CB5D4C" w:rsidRPr="00E339E9">
        <w:rPr>
          <w:rFonts w:ascii="Times New Roman" w:hAnsi="Times New Roman" w:cs="Times New Roman"/>
          <w:sz w:val="24"/>
          <w:szCs w:val="24"/>
        </w:rPr>
        <w:t>ehnic, documentație</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30.04 Evaluarea riscurilor</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30.05 Organizarea siguran</w:t>
      </w:r>
      <w:r w:rsidRPr="00E339E9">
        <w:rPr>
          <w:rFonts w:ascii="Times New Roman" w:hAnsi="Times New Roman" w:cs="Times New Roman"/>
          <w:sz w:val="24"/>
          <w:szCs w:val="24"/>
        </w:rPr>
        <w:t>ț</w:t>
      </w:r>
      <w:r w:rsidR="00CB5D4C" w:rsidRPr="00E339E9">
        <w:rPr>
          <w:rFonts w:ascii="Times New Roman" w:hAnsi="Times New Roman" w:cs="Times New Roman"/>
          <w:sz w:val="24"/>
          <w:szCs w:val="24"/>
        </w:rPr>
        <w:t>ei</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30.06 Marcare</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30.07 Propulsie independentă</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30.08 Securitatea la incendiu</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30.09 </w:t>
      </w:r>
      <w:proofErr w:type="spellStart"/>
      <w:r w:rsidR="00CB5D4C" w:rsidRPr="00E339E9">
        <w:rPr>
          <w:rFonts w:ascii="Times New Roman" w:hAnsi="Times New Roman" w:cs="Times New Roman"/>
          <w:sz w:val="24"/>
          <w:szCs w:val="24"/>
        </w:rPr>
        <w:t>Instalaţii</w:t>
      </w:r>
      <w:proofErr w:type="spellEnd"/>
      <w:r w:rsidR="00CB5D4C" w:rsidRPr="00E339E9">
        <w:rPr>
          <w:rFonts w:ascii="Times New Roman" w:hAnsi="Times New Roman" w:cs="Times New Roman"/>
          <w:sz w:val="24"/>
          <w:szCs w:val="24"/>
        </w:rPr>
        <w:t xml:space="preserve"> electrice</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30.10 Sisteme de control, monitorizare și siguranță</w:t>
      </w:r>
    </w:p>
    <w:p w:rsidR="00DE0EA5" w:rsidRPr="00E339E9" w:rsidRDefault="00DE0EA5"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30.11 Control</w:t>
      </w:r>
      <w:r w:rsidR="002E5358" w:rsidRPr="00E339E9">
        <w:rPr>
          <w:rFonts w:ascii="Times New Roman" w:hAnsi="Times New Roman" w:cs="Times New Roman"/>
          <w:sz w:val="24"/>
          <w:szCs w:val="24"/>
        </w:rPr>
        <w:t>”</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2E5358"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e</w:t>
      </w:r>
      <w:r w:rsidR="00CB5D4C" w:rsidRPr="00E339E9">
        <w:rPr>
          <w:rFonts w:ascii="Times New Roman" w:hAnsi="Times New Roman" w:cs="Times New Roman"/>
          <w:i/>
          <w:sz w:val="24"/>
          <w:szCs w:val="24"/>
        </w:rPr>
        <w:t xml:space="preserve">) </w:t>
      </w:r>
      <w:r w:rsidRPr="00E339E9">
        <w:rPr>
          <w:rFonts w:ascii="Times New Roman" w:hAnsi="Times New Roman" w:cs="Times New Roman"/>
          <w:i/>
          <w:sz w:val="24"/>
          <w:szCs w:val="24"/>
        </w:rPr>
        <w:t>Indicația</w:t>
      </w:r>
      <w:r w:rsidR="00CB5D4C" w:rsidRPr="00E339E9">
        <w:rPr>
          <w:rFonts w:ascii="Times New Roman" w:hAnsi="Times New Roman" w:cs="Times New Roman"/>
          <w:i/>
          <w:sz w:val="24"/>
          <w:szCs w:val="24"/>
        </w:rPr>
        <w:t xml:space="preserve"> referitoare la Anexa 8 </w:t>
      </w:r>
      <w:r w:rsidRPr="00E339E9">
        <w:rPr>
          <w:rFonts w:ascii="Times New Roman" w:hAnsi="Times New Roman" w:cs="Times New Roman"/>
          <w:i/>
          <w:sz w:val="24"/>
          <w:szCs w:val="24"/>
        </w:rPr>
        <w:t>este</w:t>
      </w:r>
      <w:r w:rsidR="00CB5D4C" w:rsidRPr="00E339E9">
        <w:rPr>
          <w:rFonts w:ascii="Times New Roman" w:hAnsi="Times New Roman" w:cs="Times New Roman"/>
          <w:i/>
          <w:sz w:val="24"/>
          <w:szCs w:val="24"/>
        </w:rPr>
        <w:t xml:space="preserve"> formulat</w:t>
      </w:r>
      <w:r w:rsidRPr="00E339E9">
        <w:rPr>
          <w:rFonts w:ascii="Times New Roman" w:hAnsi="Times New Roman" w:cs="Times New Roman"/>
          <w:i/>
          <w:sz w:val="24"/>
          <w:szCs w:val="24"/>
        </w:rPr>
        <w:t>ă</w:t>
      </w:r>
      <w:r w:rsidR="00CB5D4C" w:rsidRPr="00E339E9">
        <w:rPr>
          <w:rFonts w:ascii="Times New Roman" w:hAnsi="Times New Roman" w:cs="Times New Roman"/>
          <w:i/>
          <w:sz w:val="24"/>
          <w:szCs w:val="24"/>
        </w:rPr>
        <w:t xml:space="preserve"> după cum urmează:</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lastRenderedPageBreak/>
        <w:t>„ANEXA 8 DISPOZIȚII SUPLIMENTARE PENTRU NAVELE ECHIPATE CU SISTEME DE PROPULSIUNE SAU AUXILIARE CU COMBUSTIBILI AL CĂROR PUNCT DE APRINDERE ESTE MAI MIC SAU EGAL CU 55°C</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I Definiții</w:t>
      </w:r>
    </w:p>
    <w:p w:rsidR="005A0A32" w:rsidRPr="00E339E9" w:rsidRDefault="005A0A32"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CB5D4C" w:rsidRPr="00E339E9">
        <w:rPr>
          <w:rFonts w:ascii="Times New Roman" w:hAnsi="Times New Roman" w:cs="Times New Roman"/>
          <w:sz w:val="24"/>
          <w:szCs w:val="24"/>
        </w:rPr>
        <w:t xml:space="preserve"> II Depozitarea combustibilului</w:t>
      </w:r>
    </w:p>
    <w:p w:rsidR="005A0A32" w:rsidRPr="00E339E9" w:rsidRDefault="005A0A32" w:rsidP="005A0A32">
      <w:pPr>
        <w:spacing w:after="0" w:line="240" w:lineRule="auto"/>
        <w:jc w:val="both"/>
        <w:rPr>
          <w:rFonts w:ascii="Times New Roman" w:hAnsi="Times New Roman" w:cs="Times New Roman"/>
          <w:sz w:val="24"/>
          <w:szCs w:val="24"/>
        </w:rPr>
      </w:pPr>
    </w:p>
    <w:p w:rsidR="00CB5D4C" w:rsidRPr="00E339E9" w:rsidRDefault="005A0A32"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Art.</w:t>
      </w:r>
      <w:r w:rsidR="00362118" w:rsidRPr="00E339E9">
        <w:rPr>
          <w:rFonts w:ascii="Times New Roman" w:hAnsi="Times New Roman" w:cs="Times New Roman"/>
          <w:sz w:val="24"/>
          <w:szCs w:val="24"/>
        </w:rPr>
        <w:t xml:space="preserve"> </w:t>
      </w:r>
      <w:r w:rsidR="00CB5D4C" w:rsidRPr="00E339E9">
        <w:rPr>
          <w:rFonts w:ascii="Times New Roman" w:hAnsi="Times New Roman" w:cs="Times New Roman"/>
          <w:sz w:val="24"/>
          <w:szCs w:val="24"/>
        </w:rPr>
        <w:t>III Convertizoare de energie”</w:t>
      </w:r>
    </w:p>
    <w:p w:rsidR="00040505" w:rsidRPr="00E339E9" w:rsidRDefault="00040505" w:rsidP="005A0A32">
      <w:pPr>
        <w:spacing w:after="0" w:line="240" w:lineRule="auto"/>
        <w:jc w:val="both"/>
        <w:rPr>
          <w:rFonts w:ascii="Times New Roman" w:hAnsi="Times New Roman" w:cs="Times New Roman"/>
          <w:sz w:val="24"/>
          <w:szCs w:val="24"/>
        </w:rPr>
      </w:pPr>
    </w:p>
    <w:p w:rsidR="00CB5D4C" w:rsidRPr="00E339E9" w:rsidRDefault="00E339E9"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w:t>
      </w:r>
      <w:r w:rsidR="00CB5D4C" w:rsidRPr="00E339E9">
        <w:rPr>
          <w:rFonts w:ascii="Times New Roman" w:hAnsi="Times New Roman" w:cs="Times New Roman"/>
          <w:i/>
          <w:sz w:val="24"/>
          <w:szCs w:val="24"/>
        </w:rPr>
        <w:t>) Indicația referitoare la ESI-II-9 este formulată după cum urmează:</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„ESI-II-9 PROCEDURA PENTRU </w:t>
      </w:r>
      <w:r w:rsidR="00815B4F" w:rsidRPr="00E339E9">
        <w:rPr>
          <w:rFonts w:ascii="Times New Roman" w:hAnsi="Times New Roman" w:cs="Times New Roman"/>
          <w:sz w:val="24"/>
          <w:szCs w:val="24"/>
        </w:rPr>
        <w:t>AUTORIZAREA</w:t>
      </w:r>
      <w:r w:rsidRPr="00E339E9">
        <w:rPr>
          <w:rFonts w:ascii="Times New Roman" w:hAnsi="Times New Roman" w:cs="Times New Roman"/>
          <w:sz w:val="24"/>
          <w:szCs w:val="24"/>
        </w:rPr>
        <w:t xml:space="preserve"> ȘI </w:t>
      </w:r>
      <w:r w:rsidR="00815B4F" w:rsidRPr="00E339E9">
        <w:rPr>
          <w:rFonts w:ascii="Times New Roman" w:hAnsi="Times New Roman" w:cs="Times New Roman"/>
          <w:sz w:val="24"/>
          <w:szCs w:val="24"/>
        </w:rPr>
        <w:t>ÎNCERCAREA</w:t>
      </w:r>
      <w:r w:rsidRPr="00E339E9">
        <w:rPr>
          <w:rFonts w:ascii="Times New Roman" w:hAnsi="Times New Roman" w:cs="Times New Roman"/>
          <w:sz w:val="24"/>
          <w:szCs w:val="24"/>
        </w:rPr>
        <w:t xml:space="preserve"> ANCO</w:t>
      </w:r>
      <w:r w:rsidR="00570BDF" w:rsidRPr="00E339E9">
        <w:rPr>
          <w:rFonts w:ascii="Times New Roman" w:hAnsi="Times New Roman" w:cs="Times New Roman"/>
          <w:sz w:val="24"/>
          <w:szCs w:val="24"/>
        </w:rPr>
        <w:t>RE</w:t>
      </w:r>
      <w:r w:rsidRPr="00E339E9">
        <w:rPr>
          <w:rFonts w:ascii="Times New Roman" w:hAnsi="Times New Roman" w:cs="Times New Roman"/>
          <w:sz w:val="24"/>
          <w:szCs w:val="24"/>
        </w:rPr>
        <w:t>LOR SPECIALE CU MASĂ REDUSĂ”</w:t>
      </w:r>
    </w:p>
    <w:p w:rsidR="00CB5D4C" w:rsidRPr="00E339E9" w:rsidRDefault="00CB5D4C" w:rsidP="005A0A32">
      <w:pPr>
        <w:spacing w:after="0" w:line="240" w:lineRule="auto"/>
        <w:jc w:val="both"/>
        <w:rPr>
          <w:rFonts w:ascii="Times New Roman" w:hAnsi="Times New Roman" w:cs="Times New Roman"/>
          <w:sz w:val="24"/>
          <w:szCs w:val="24"/>
        </w:rPr>
      </w:pPr>
    </w:p>
    <w:p w:rsidR="00CB5D4C" w:rsidRPr="00E339E9" w:rsidRDefault="00E339E9"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w:t>
      </w:r>
      <w:r w:rsidR="00CB5D4C" w:rsidRPr="00E339E9">
        <w:rPr>
          <w:rFonts w:ascii="Times New Roman" w:hAnsi="Times New Roman" w:cs="Times New Roman"/>
          <w:i/>
          <w:sz w:val="24"/>
          <w:szCs w:val="24"/>
        </w:rPr>
        <w:t>) Indicația referitoare la ESI-II-12 este formulată după cum urmează:</w:t>
      </w:r>
    </w:p>
    <w:p w:rsidR="00CB5D4C" w:rsidRPr="00E339E9" w:rsidRDefault="00CB5D4C" w:rsidP="005A0A32">
      <w:pPr>
        <w:spacing w:after="0" w:line="240" w:lineRule="auto"/>
        <w:jc w:val="both"/>
        <w:rPr>
          <w:rFonts w:ascii="Times New Roman" w:hAnsi="Times New Roman" w:cs="Times New Roman"/>
          <w:sz w:val="24"/>
          <w:szCs w:val="24"/>
        </w:rPr>
      </w:pPr>
    </w:p>
    <w:p w:rsidR="00B0501E" w:rsidRPr="00E339E9" w:rsidRDefault="00CB5D4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„ESI-II-12 INSTALAREA ALARMEI DE INCENDIU CORSPUNZĂTOARE”</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2.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1.01 se modifică după cum urmează:</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a)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de la 3.7 la 3.9 sunt formulate după cum urmează:</w:t>
      </w:r>
    </w:p>
    <w:p w:rsidR="00B63567" w:rsidRPr="00E339E9" w:rsidRDefault="00B63567" w:rsidP="005A0A32">
      <w:pPr>
        <w:spacing w:after="0" w:line="240" w:lineRule="auto"/>
        <w:jc w:val="both"/>
        <w:rPr>
          <w:rFonts w:ascii="Times New Roman" w:hAnsi="Times New Roman" w:cs="Times New Roman"/>
          <w:i/>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„3.7 „încăpere de locuit” o cameră destinată persoanelor care locuiesc în mod obișnuit la bord, inclusiv bucătării, toalete, </w:t>
      </w:r>
      <w:r w:rsidR="00FC749B" w:rsidRPr="00E339E9">
        <w:rPr>
          <w:rFonts w:ascii="Times New Roman" w:hAnsi="Times New Roman" w:cs="Times New Roman"/>
          <w:sz w:val="24"/>
          <w:szCs w:val="24"/>
        </w:rPr>
        <w:t xml:space="preserve">încăperi cu </w:t>
      </w:r>
      <w:r w:rsidRPr="00E339E9">
        <w:rPr>
          <w:rFonts w:ascii="Times New Roman" w:hAnsi="Times New Roman" w:cs="Times New Roman"/>
          <w:sz w:val="24"/>
          <w:szCs w:val="24"/>
        </w:rPr>
        <w:t>chiuvete, spălătorii, vestibule, coridoare, dar cu excepția timoneriei;</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3.8 „</w:t>
      </w:r>
      <w:r w:rsidR="00FC749B" w:rsidRPr="00E339E9">
        <w:rPr>
          <w:rFonts w:ascii="Times New Roman" w:hAnsi="Times New Roman" w:cs="Times New Roman"/>
          <w:sz w:val="24"/>
          <w:szCs w:val="24"/>
        </w:rPr>
        <w:t>încăperi</w:t>
      </w:r>
      <w:r w:rsidRPr="00E339E9">
        <w:rPr>
          <w:rFonts w:ascii="Times New Roman" w:hAnsi="Times New Roman" w:cs="Times New Roman"/>
          <w:sz w:val="24"/>
          <w:szCs w:val="24"/>
        </w:rPr>
        <w:t xml:space="preserve"> pentru pasageri” înseamnă încăperile destinate pasagerilor de la bord și spațiile închise precum camere de zi, birouri, magazine, saloane de coafură, uscătoare, spălătorii, saune, toalete, băi,  coridoare de comunicație și scări ne</w:t>
      </w:r>
      <w:r w:rsidR="00815B4F" w:rsidRPr="00E339E9">
        <w:rPr>
          <w:rFonts w:ascii="Times New Roman" w:hAnsi="Times New Roman" w:cs="Times New Roman"/>
          <w:sz w:val="24"/>
          <w:szCs w:val="24"/>
        </w:rPr>
        <w:t>încapsu</w:t>
      </w:r>
      <w:r w:rsidRPr="00E339E9">
        <w:rPr>
          <w:rFonts w:ascii="Times New Roman" w:hAnsi="Times New Roman" w:cs="Times New Roman"/>
          <w:sz w:val="24"/>
          <w:szCs w:val="24"/>
        </w:rPr>
        <w:t>late prin pereți despărțitori;</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3.9 „stație de control” înseamnă o timonerie, o încăpere care cuprinde o instalație sau părți ale unei instalații electrice de urgență sau o încăpere care cuprinde un loc ocupat permanent de membrii personalului de la bordul navei sau de echipaj, de exemplu pentru instalații de alarmă de incendiu și comenzi</w:t>
      </w:r>
      <w:r w:rsidR="00FC749B" w:rsidRPr="00E339E9">
        <w:rPr>
          <w:rFonts w:ascii="Times New Roman" w:hAnsi="Times New Roman" w:cs="Times New Roman"/>
          <w:sz w:val="24"/>
          <w:szCs w:val="24"/>
        </w:rPr>
        <w:t xml:space="preserve"> la distanță </w:t>
      </w:r>
      <w:r w:rsidRPr="00E339E9">
        <w:rPr>
          <w:rFonts w:ascii="Times New Roman" w:hAnsi="Times New Roman" w:cs="Times New Roman"/>
          <w:sz w:val="24"/>
          <w:szCs w:val="24"/>
        </w:rPr>
        <w:t xml:space="preserve">pentru uși sau clapete </w:t>
      </w:r>
      <w:proofErr w:type="spellStart"/>
      <w:r w:rsidRPr="00E339E9">
        <w:rPr>
          <w:rFonts w:ascii="Times New Roman" w:hAnsi="Times New Roman" w:cs="Times New Roman"/>
          <w:sz w:val="24"/>
          <w:szCs w:val="24"/>
        </w:rPr>
        <w:t>antifoc</w:t>
      </w:r>
      <w:proofErr w:type="spellEnd"/>
      <w:r w:rsidRPr="00E339E9">
        <w:rPr>
          <w:rFonts w:ascii="Times New Roman" w:hAnsi="Times New Roman" w:cs="Times New Roman"/>
          <w:sz w:val="24"/>
          <w:szCs w:val="24"/>
        </w:rPr>
        <w:t>;</w:t>
      </w:r>
      <w:r w:rsidR="00FC749B"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b)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3.17 va avea următorul cuprins:</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„3.17 „traseu de circulație” o zonă destinată circulației obișnuite a persoanelor și a mărfurilor;</w:t>
      </w:r>
      <w:r w:rsidR="00FC749B"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c) </w:t>
      </w:r>
      <w:r w:rsidR="005A0A32" w:rsidRPr="00E339E9">
        <w:rPr>
          <w:rFonts w:ascii="Times New Roman" w:hAnsi="Times New Roman" w:cs="Times New Roman"/>
          <w:i/>
          <w:sz w:val="24"/>
          <w:szCs w:val="24"/>
        </w:rPr>
        <w:t>Alin.</w:t>
      </w:r>
      <w:r w:rsidR="00FC749B" w:rsidRPr="00E339E9">
        <w:rPr>
          <w:rFonts w:ascii="Times New Roman" w:hAnsi="Times New Roman" w:cs="Times New Roman"/>
          <w:i/>
          <w:sz w:val="24"/>
          <w:szCs w:val="24"/>
        </w:rPr>
        <w:t xml:space="preserve"> </w:t>
      </w:r>
      <w:r w:rsidRPr="00E339E9">
        <w:rPr>
          <w:rFonts w:ascii="Times New Roman" w:hAnsi="Times New Roman" w:cs="Times New Roman"/>
          <w:i/>
          <w:sz w:val="24"/>
          <w:szCs w:val="24"/>
        </w:rPr>
        <w:t>3.20 va avea următorul cuprins:</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„3.20 „zone de evacuare” zone ale </w:t>
      </w:r>
      <w:r w:rsidR="00FC749B" w:rsidRPr="00E339E9">
        <w:rPr>
          <w:rFonts w:ascii="Times New Roman" w:hAnsi="Times New Roman" w:cs="Times New Roman"/>
          <w:sz w:val="24"/>
          <w:szCs w:val="24"/>
        </w:rPr>
        <w:t>navei</w:t>
      </w:r>
      <w:r w:rsidRPr="00E339E9">
        <w:rPr>
          <w:rFonts w:ascii="Times New Roman" w:hAnsi="Times New Roman" w:cs="Times New Roman"/>
          <w:sz w:val="24"/>
          <w:szCs w:val="24"/>
        </w:rPr>
        <w:t xml:space="preserve"> din care se poate asigura evacuarea persoanelor;</w:t>
      </w:r>
      <w:r w:rsidR="00FC749B"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d) După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5.11 se adaugă următoarele </w:t>
      </w:r>
      <w:r w:rsidR="00815B4F"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5.12 și 5.13:</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„5.12 „</w:t>
      </w:r>
      <w:r w:rsidR="004C5D56">
        <w:rPr>
          <w:rFonts w:ascii="Times New Roman" w:hAnsi="Times New Roman" w:cs="Times New Roman"/>
          <w:sz w:val="24"/>
          <w:szCs w:val="24"/>
        </w:rPr>
        <w:t>T</w:t>
      </w:r>
      <w:r w:rsidRPr="00E339E9">
        <w:rPr>
          <w:rFonts w:ascii="Times New Roman" w:hAnsi="Times New Roman" w:cs="Times New Roman"/>
          <w:sz w:val="24"/>
          <w:szCs w:val="24"/>
        </w:rPr>
        <w:t xml:space="preserve">imonerie retractabilă” o timonerie a cărei înălțime este reglată numai prin coborârea părții mobile superioare sau într-un alt mod asociat, în timp ce podeaua timoneriei rămâne pe </w:t>
      </w:r>
      <w:r w:rsidR="007358D2" w:rsidRPr="00E339E9">
        <w:rPr>
          <w:rFonts w:ascii="Times New Roman" w:hAnsi="Times New Roman" w:cs="Times New Roman"/>
          <w:sz w:val="24"/>
          <w:szCs w:val="24"/>
        </w:rPr>
        <w:t>poziție</w:t>
      </w:r>
      <w:r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5.13 „</w:t>
      </w:r>
      <w:r w:rsidR="004C5D56">
        <w:rPr>
          <w:rFonts w:ascii="Times New Roman" w:hAnsi="Times New Roman" w:cs="Times New Roman"/>
          <w:sz w:val="24"/>
          <w:szCs w:val="24"/>
        </w:rPr>
        <w:t>T</w:t>
      </w:r>
      <w:r w:rsidRPr="00E339E9">
        <w:rPr>
          <w:rFonts w:ascii="Times New Roman" w:hAnsi="Times New Roman" w:cs="Times New Roman"/>
          <w:sz w:val="24"/>
          <w:szCs w:val="24"/>
        </w:rPr>
        <w:t>imonerie reglabilă pe înălțime” o timonerie a cărei înălțime este reglată prin mișcarea întregii timoneri</w:t>
      </w:r>
      <w:r w:rsidR="009C613A" w:rsidRPr="00E339E9">
        <w:rPr>
          <w:rFonts w:ascii="Times New Roman" w:hAnsi="Times New Roman" w:cs="Times New Roman"/>
          <w:sz w:val="24"/>
          <w:szCs w:val="24"/>
        </w:rPr>
        <w:t>i</w:t>
      </w:r>
      <w:r w:rsidRPr="00E339E9">
        <w:rPr>
          <w:rFonts w:ascii="Times New Roman" w:hAnsi="Times New Roman" w:cs="Times New Roman"/>
          <w:sz w:val="24"/>
          <w:szCs w:val="24"/>
        </w:rPr>
        <w:t>. Acest tip de timonerie poate avea si o</w:t>
      </w:r>
      <w:r w:rsidR="009C613A" w:rsidRPr="00E339E9">
        <w:rPr>
          <w:rFonts w:ascii="Times New Roman" w:hAnsi="Times New Roman" w:cs="Times New Roman"/>
          <w:sz w:val="24"/>
          <w:szCs w:val="24"/>
        </w:rPr>
        <w:t xml:space="preserve"> parte superioar</w:t>
      </w:r>
      <w:r w:rsidR="004C5D56">
        <w:rPr>
          <w:rFonts w:ascii="Times New Roman" w:hAnsi="Times New Roman" w:cs="Times New Roman"/>
          <w:sz w:val="24"/>
          <w:szCs w:val="24"/>
        </w:rPr>
        <w:t>ă</w:t>
      </w:r>
      <w:r w:rsidR="009C613A" w:rsidRPr="00E339E9">
        <w:rPr>
          <w:rFonts w:ascii="Times New Roman" w:hAnsi="Times New Roman" w:cs="Times New Roman"/>
          <w:sz w:val="24"/>
          <w:szCs w:val="24"/>
        </w:rPr>
        <w:t xml:space="preserve"> retractabilă;”</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e)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6.2a se adaugă după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6.2:</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lastRenderedPageBreak/>
        <w:t xml:space="preserve">„6.2a „Deschideri neprotejate” (sau tip de deschidere „deschis”) </w:t>
      </w:r>
      <w:r w:rsidR="009C613A" w:rsidRPr="00E339E9">
        <w:rPr>
          <w:rFonts w:ascii="Times New Roman" w:hAnsi="Times New Roman" w:cs="Times New Roman"/>
          <w:sz w:val="24"/>
          <w:szCs w:val="24"/>
        </w:rPr>
        <w:t>deschide</w:t>
      </w:r>
      <w:r w:rsidR="007358D2" w:rsidRPr="00E339E9">
        <w:rPr>
          <w:rFonts w:ascii="Times New Roman" w:hAnsi="Times New Roman" w:cs="Times New Roman"/>
          <w:sz w:val="24"/>
          <w:szCs w:val="24"/>
        </w:rPr>
        <w:t>r</w:t>
      </w:r>
      <w:r w:rsidR="009C613A" w:rsidRPr="00E339E9">
        <w:rPr>
          <w:rFonts w:ascii="Times New Roman" w:hAnsi="Times New Roman" w:cs="Times New Roman"/>
          <w:sz w:val="24"/>
          <w:szCs w:val="24"/>
        </w:rPr>
        <w:t xml:space="preserve">ile </w:t>
      </w:r>
      <w:r w:rsidRPr="00E339E9">
        <w:rPr>
          <w:rFonts w:ascii="Times New Roman" w:hAnsi="Times New Roman" w:cs="Times New Roman"/>
          <w:sz w:val="24"/>
          <w:szCs w:val="24"/>
        </w:rPr>
        <w:t xml:space="preserve">care nu pot fi închise cu cel puțin un mijloc de închidere etanșă la intemperii, </w:t>
      </w:r>
      <w:r w:rsidR="009C613A" w:rsidRPr="00E339E9">
        <w:rPr>
          <w:rFonts w:ascii="Times New Roman" w:hAnsi="Times New Roman" w:cs="Times New Roman"/>
          <w:sz w:val="24"/>
          <w:szCs w:val="24"/>
        </w:rPr>
        <w:t xml:space="preserve">trebuie să </w:t>
      </w:r>
      <w:r w:rsidRPr="00E339E9">
        <w:rPr>
          <w:rFonts w:ascii="Times New Roman" w:hAnsi="Times New Roman" w:cs="Times New Roman"/>
          <w:sz w:val="24"/>
          <w:szCs w:val="24"/>
        </w:rPr>
        <w:t>fi</w:t>
      </w:r>
      <w:r w:rsidR="009C613A" w:rsidRPr="00E339E9">
        <w:rPr>
          <w:rFonts w:ascii="Times New Roman" w:hAnsi="Times New Roman" w:cs="Times New Roman"/>
          <w:sz w:val="24"/>
          <w:szCs w:val="24"/>
        </w:rPr>
        <w:t>e</w:t>
      </w:r>
      <w:r w:rsidRPr="00E339E9">
        <w:rPr>
          <w:rFonts w:ascii="Times New Roman" w:hAnsi="Times New Roman" w:cs="Times New Roman"/>
          <w:sz w:val="24"/>
          <w:szCs w:val="24"/>
        </w:rPr>
        <w:t xml:space="preserve"> considerate </w:t>
      </w:r>
      <w:r w:rsidR="009C613A" w:rsidRPr="00E339E9">
        <w:rPr>
          <w:rFonts w:ascii="Times New Roman" w:hAnsi="Times New Roman" w:cs="Times New Roman"/>
          <w:sz w:val="24"/>
          <w:szCs w:val="24"/>
        </w:rPr>
        <w:t xml:space="preserve">ca </w:t>
      </w:r>
      <w:r w:rsidRPr="00E339E9">
        <w:rPr>
          <w:rFonts w:ascii="Times New Roman" w:hAnsi="Times New Roman" w:cs="Times New Roman"/>
          <w:sz w:val="24"/>
          <w:szCs w:val="24"/>
        </w:rPr>
        <w:t xml:space="preserve">deschideri neprotejate și, prin urmare, puncte de inundare. Aceasta includ, de asemenea, deschiderile de ventilație care trebuie să rămână deschise pentru a furniza aer în </w:t>
      </w:r>
      <w:r w:rsidR="009C613A" w:rsidRPr="00E339E9">
        <w:rPr>
          <w:rFonts w:ascii="Times New Roman" w:hAnsi="Times New Roman" w:cs="Times New Roman"/>
          <w:sz w:val="24"/>
          <w:szCs w:val="24"/>
        </w:rPr>
        <w:t>încăperea</w:t>
      </w:r>
      <w:r w:rsidRPr="00E339E9">
        <w:rPr>
          <w:rFonts w:ascii="Times New Roman" w:hAnsi="Times New Roman" w:cs="Times New Roman"/>
          <w:sz w:val="24"/>
          <w:szCs w:val="24"/>
        </w:rPr>
        <w:t xml:space="preserve"> mașinilor sau în </w:t>
      </w:r>
      <w:r w:rsidR="009C613A" w:rsidRPr="00E339E9">
        <w:rPr>
          <w:rFonts w:ascii="Times New Roman" w:hAnsi="Times New Roman" w:cs="Times New Roman"/>
          <w:sz w:val="24"/>
          <w:szCs w:val="24"/>
        </w:rPr>
        <w:t>încăperea</w:t>
      </w:r>
      <w:r w:rsidRPr="00E339E9">
        <w:rPr>
          <w:rFonts w:ascii="Times New Roman" w:hAnsi="Times New Roman" w:cs="Times New Roman"/>
          <w:sz w:val="24"/>
          <w:szCs w:val="24"/>
        </w:rPr>
        <w:t xml:space="preserve"> generatoarelor de urgență pentru funcționarea </w:t>
      </w:r>
      <w:r w:rsidR="009C613A" w:rsidRPr="00E339E9">
        <w:rPr>
          <w:rFonts w:ascii="Times New Roman" w:hAnsi="Times New Roman" w:cs="Times New Roman"/>
          <w:sz w:val="24"/>
          <w:szCs w:val="24"/>
        </w:rPr>
        <w:t>construcției navale</w:t>
      </w:r>
      <w:r w:rsidRPr="00E339E9">
        <w:rPr>
          <w:rFonts w:ascii="Times New Roman" w:hAnsi="Times New Roman" w:cs="Times New Roman"/>
          <w:sz w:val="24"/>
          <w:szCs w:val="24"/>
        </w:rPr>
        <w:t>;</w:t>
      </w:r>
      <w:r w:rsidR="009C613A"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f)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w:t>
      </w:r>
      <w:r w:rsidR="009C613A" w:rsidRPr="00E339E9">
        <w:rPr>
          <w:rFonts w:ascii="Times New Roman" w:hAnsi="Times New Roman" w:cs="Times New Roman"/>
          <w:i/>
          <w:sz w:val="24"/>
          <w:szCs w:val="24"/>
        </w:rPr>
        <w:t>7 va avea următorul cuprins:</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w:t>
      </w:r>
      <w:r w:rsidRPr="00E339E9">
        <w:rPr>
          <w:rFonts w:ascii="Times New Roman" w:hAnsi="Times New Roman" w:cs="Times New Roman"/>
          <w:b/>
          <w:sz w:val="24"/>
          <w:szCs w:val="24"/>
        </w:rPr>
        <w:t>7. Lumini de semnalizare, dispozitive de navigație și informare</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7.1 „lumini de semnalizare” </w:t>
      </w:r>
      <w:r w:rsidR="009C613A" w:rsidRPr="00E339E9">
        <w:rPr>
          <w:rFonts w:ascii="Times New Roman" w:hAnsi="Times New Roman" w:cs="Times New Roman"/>
          <w:sz w:val="24"/>
          <w:szCs w:val="24"/>
        </w:rPr>
        <w:t xml:space="preserve">lumini </w:t>
      </w:r>
      <w:r w:rsidRPr="00E339E9">
        <w:rPr>
          <w:rFonts w:ascii="Times New Roman" w:hAnsi="Times New Roman" w:cs="Times New Roman"/>
          <w:sz w:val="24"/>
          <w:szCs w:val="24"/>
        </w:rPr>
        <w:t>emis</w:t>
      </w:r>
      <w:r w:rsidR="009C613A" w:rsidRPr="00E339E9">
        <w:rPr>
          <w:rFonts w:ascii="Times New Roman" w:hAnsi="Times New Roman" w:cs="Times New Roman"/>
          <w:sz w:val="24"/>
          <w:szCs w:val="24"/>
        </w:rPr>
        <w:t xml:space="preserve">e </w:t>
      </w:r>
      <w:r w:rsidRPr="00E339E9">
        <w:rPr>
          <w:rFonts w:ascii="Times New Roman" w:hAnsi="Times New Roman" w:cs="Times New Roman"/>
          <w:sz w:val="24"/>
          <w:szCs w:val="24"/>
        </w:rPr>
        <w:t>de luminile de navigație pentru a indica prezența c</w:t>
      </w:r>
      <w:r w:rsidR="009C613A" w:rsidRPr="00E339E9">
        <w:rPr>
          <w:rFonts w:ascii="Times New Roman" w:hAnsi="Times New Roman" w:cs="Times New Roman"/>
          <w:sz w:val="24"/>
          <w:szCs w:val="24"/>
        </w:rPr>
        <w:t>onstrucției navale</w:t>
      </w:r>
      <w:r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7.2 „semnale luminoase” </w:t>
      </w:r>
      <w:r w:rsidR="009C613A" w:rsidRPr="00E339E9">
        <w:rPr>
          <w:rFonts w:ascii="Times New Roman" w:hAnsi="Times New Roman" w:cs="Times New Roman"/>
          <w:sz w:val="24"/>
          <w:szCs w:val="24"/>
        </w:rPr>
        <w:t xml:space="preserve">lumini </w:t>
      </w:r>
      <w:r w:rsidRPr="00E339E9">
        <w:rPr>
          <w:rFonts w:ascii="Times New Roman" w:hAnsi="Times New Roman" w:cs="Times New Roman"/>
          <w:sz w:val="24"/>
          <w:szCs w:val="24"/>
        </w:rPr>
        <w:t>utilizat</w:t>
      </w:r>
      <w:r w:rsidR="009C613A" w:rsidRPr="00E339E9">
        <w:rPr>
          <w:rFonts w:ascii="Times New Roman" w:hAnsi="Times New Roman" w:cs="Times New Roman"/>
          <w:sz w:val="24"/>
          <w:szCs w:val="24"/>
        </w:rPr>
        <w:t>e</w:t>
      </w:r>
      <w:r w:rsidRPr="00E339E9">
        <w:rPr>
          <w:rFonts w:ascii="Times New Roman" w:hAnsi="Times New Roman" w:cs="Times New Roman"/>
          <w:sz w:val="24"/>
          <w:szCs w:val="24"/>
        </w:rPr>
        <w:t xml:space="preserve"> pentru completarea semnalelor optice sau acustice;</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7.3 „instalație radar de navigație” un a</w:t>
      </w:r>
      <w:r w:rsidR="00A62692" w:rsidRPr="00E339E9">
        <w:rPr>
          <w:rFonts w:ascii="Times New Roman" w:hAnsi="Times New Roman" w:cs="Times New Roman"/>
          <w:sz w:val="24"/>
          <w:szCs w:val="24"/>
        </w:rPr>
        <w:t>sistent</w:t>
      </w:r>
      <w:r w:rsidRPr="00E339E9">
        <w:rPr>
          <w:rFonts w:ascii="Times New Roman" w:hAnsi="Times New Roman" w:cs="Times New Roman"/>
          <w:sz w:val="24"/>
          <w:szCs w:val="24"/>
        </w:rPr>
        <w:t xml:space="preserve"> electronic de navigație destinat detectării și reprezentării mediului și traficului;</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7.4</w:t>
      </w:r>
      <w:r w:rsidR="00A62692" w:rsidRPr="00E339E9">
        <w:rPr>
          <w:rFonts w:ascii="Times New Roman" w:hAnsi="Times New Roman" w:cs="Times New Roman"/>
          <w:sz w:val="24"/>
          <w:szCs w:val="24"/>
        </w:rPr>
        <w:t xml:space="preserve"> Fără obiect</w:t>
      </w:r>
      <w:r w:rsidR="004C5D56">
        <w:rPr>
          <w:rFonts w:ascii="Times New Roman" w:hAnsi="Times New Roman" w:cs="Times New Roman"/>
          <w:sz w:val="24"/>
          <w:szCs w:val="24"/>
        </w:rPr>
        <w:t>;</w:t>
      </w:r>
    </w:p>
    <w:p w:rsidR="00362118" w:rsidRPr="00E339E9" w:rsidRDefault="00362118"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7.5 „</w:t>
      </w:r>
      <w:r w:rsidR="00541B5F" w:rsidRPr="00E339E9">
        <w:rPr>
          <w:rFonts w:ascii="Times New Roman" w:hAnsi="Times New Roman" w:cs="Times New Roman"/>
          <w:sz w:val="24"/>
          <w:szCs w:val="24"/>
        </w:rPr>
        <w:t>Echipament</w:t>
      </w:r>
      <w:r w:rsidRPr="00E339E9">
        <w:rPr>
          <w:rFonts w:ascii="Times New Roman" w:hAnsi="Times New Roman" w:cs="Times New Roman"/>
          <w:sz w:val="24"/>
          <w:szCs w:val="24"/>
        </w:rPr>
        <w:t xml:space="preserve"> ECDIS interior” înseamnă un </w:t>
      </w:r>
      <w:r w:rsidR="00541B5F" w:rsidRPr="00E339E9">
        <w:rPr>
          <w:rFonts w:ascii="Times New Roman" w:hAnsi="Times New Roman" w:cs="Times New Roman"/>
          <w:sz w:val="24"/>
          <w:szCs w:val="24"/>
        </w:rPr>
        <w:t>echipament</w:t>
      </w:r>
      <w:r w:rsidRPr="00E339E9">
        <w:rPr>
          <w:rFonts w:ascii="Times New Roman" w:hAnsi="Times New Roman" w:cs="Times New Roman"/>
          <w:sz w:val="24"/>
          <w:szCs w:val="24"/>
        </w:rPr>
        <w:t xml:space="preserve"> instalat la bordul unei </w:t>
      </w:r>
      <w:r w:rsidR="00A62692" w:rsidRPr="00E339E9">
        <w:rPr>
          <w:rFonts w:ascii="Times New Roman" w:hAnsi="Times New Roman" w:cs="Times New Roman"/>
          <w:sz w:val="24"/>
          <w:szCs w:val="24"/>
        </w:rPr>
        <w:t xml:space="preserve">construcții </w:t>
      </w:r>
      <w:r w:rsidRPr="00E339E9">
        <w:rPr>
          <w:rFonts w:ascii="Times New Roman" w:hAnsi="Times New Roman" w:cs="Times New Roman"/>
          <w:sz w:val="24"/>
          <w:szCs w:val="24"/>
        </w:rPr>
        <w:t>nav</w:t>
      </w:r>
      <w:r w:rsidR="00A62692" w:rsidRPr="00E339E9">
        <w:rPr>
          <w:rFonts w:ascii="Times New Roman" w:hAnsi="Times New Roman" w:cs="Times New Roman"/>
          <w:sz w:val="24"/>
          <w:szCs w:val="24"/>
        </w:rPr>
        <w:t>al</w:t>
      </w:r>
      <w:r w:rsidRPr="00E339E9">
        <w:rPr>
          <w:rFonts w:ascii="Times New Roman" w:hAnsi="Times New Roman" w:cs="Times New Roman"/>
          <w:sz w:val="24"/>
          <w:szCs w:val="24"/>
        </w:rPr>
        <w:t xml:space="preserve">e și utilizat în sensul Standardului ECDIS interior. Poate fi utilizat în următoarele două moduri de operare: modul informare și modul </w:t>
      </w:r>
      <w:r w:rsidR="00A62692" w:rsidRPr="00E339E9">
        <w:rPr>
          <w:rFonts w:ascii="Times New Roman" w:hAnsi="Times New Roman" w:cs="Times New Roman"/>
          <w:sz w:val="24"/>
          <w:szCs w:val="24"/>
        </w:rPr>
        <w:t xml:space="preserve">de </w:t>
      </w:r>
      <w:r w:rsidRPr="00E339E9">
        <w:rPr>
          <w:rFonts w:ascii="Times New Roman" w:hAnsi="Times New Roman" w:cs="Times New Roman"/>
          <w:sz w:val="24"/>
          <w:szCs w:val="24"/>
        </w:rPr>
        <w:t>navigație;</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7.6 „mod informare” utilizarea </w:t>
      </w:r>
      <w:bookmarkStart w:id="1" w:name="_Hlk145316835"/>
      <w:r w:rsidR="00541B5F" w:rsidRPr="00E339E9">
        <w:rPr>
          <w:rFonts w:ascii="Times New Roman" w:hAnsi="Times New Roman" w:cs="Times New Roman"/>
          <w:sz w:val="24"/>
          <w:szCs w:val="24"/>
        </w:rPr>
        <w:t>echipamentu</w:t>
      </w:r>
      <w:r w:rsidRPr="00E339E9">
        <w:rPr>
          <w:rFonts w:ascii="Times New Roman" w:hAnsi="Times New Roman" w:cs="Times New Roman"/>
          <w:sz w:val="24"/>
          <w:szCs w:val="24"/>
        </w:rPr>
        <w:t>lui</w:t>
      </w:r>
      <w:bookmarkEnd w:id="1"/>
      <w:r w:rsidRPr="00E339E9">
        <w:rPr>
          <w:rFonts w:ascii="Times New Roman" w:hAnsi="Times New Roman" w:cs="Times New Roman"/>
          <w:sz w:val="24"/>
          <w:szCs w:val="24"/>
        </w:rPr>
        <w:t xml:space="preserve"> ECDIS </w:t>
      </w:r>
      <w:r w:rsidR="00A73ED1" w:rsidRPr="00E339E9">
        <w:rPr>
          <w:rFonts w:ascii="Times New Roman" w:hAnsi="Times New Roman" w:cs="Times New Roman"/>
          <w:sz w:val="24"/>
          <w:szCs w:val="24"/>
        </w:rPr>
        <w:t>interior</w:t>
      </w:r>
      <w:r w:rsidRPr="00E339E9">
        <w:rPr>
          <w:rFonts w:ascii="Times New Roman" w:hAnsi="Times New Roman" w:cs="Times New Roman"/>
          <w:sz w:val="24"/>
          <w:szCs w:val="24"/>
        </w:rPr>
        <w:t xml:space="preserve"> limitat la informa</w:t>
      </w:r>
      <w:r w:rsidR="00A62692" w:rsidRPr="00E339E9">
        <w:rPr>
          <w:rFonts w:ascii="Times New Roman" w:hAnsi="Times New Roman" w:cs="Times New Roman"/>
          <w:sz w:val="24"/>
          <w:szCs w:val="24"/>
        </w:rPr>
        <w:t>re</w:t>
      </w:r>
      <w:r w:rsidRPr="00E339E9">
        <w:rPr>
          <w:rFonts w:ascii="Times New Roman" w:hAnsi="Times New Roman" w:cs="Times New Roman"/>
          <w:sz w:val="24"/>
          <w:szCs w:val="24"/>
        </w:rPr>
        <w:t>, fără suprapunerea imaginii radar;</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7.7 „modul de naviga</w:t>
      </w:r>
      <w:r w:rsidR="00A62692" w:rsidRPr="00E339E9">
        <w:rPr>
          <w:rFonts w:ascii="Times New Roman" w:hAnsi="Times New Roman" w:cs="Times New Roman"/>
          <w:sz w:val="24"/>
          <w:szCs w:val="24"/>
        </w:rPr>
        <w:t>ție</w:t>
      </w:r>
      <w:r w:rsidRPr="00E339E9">
        <w:rPr>
          <w:rFonts w:ascii="Times New Roman" w:hAnsi="Times New Roman" w:cs="Times New Roman"/>
          <w:sz w:val="24"/>
          <w:szCs w:val="24"/>
        </w:rPr>
        <w:t xml:space="preserve">” utilizarea </w:t>
      </w:r>
      <w:r w:rsidR="00541B5F" w:rsidRPr="00E339E9">
        <w:rPr>
          <w:rFonts w:ascii="Times New Roman" w:hAnsi="Times New Roman" w:cs="Times New Roman"/>
          <w:sz w:val="24"/>
          <w:szCs w:val="24"/>
        </w:rPr>
        <w:t>echipamentului</w:t>
      </w:r>
      <w:r w:rsidRPr="00E339E9">
        <w:rPr>
          <w:rFonts w:ascii="Times New Roman" w:hAnsi="Times New Roman" w:cs="Times New Roman"/>
          <w:sz w:val="24"/>
          <w:szCs w:val="24"/>
        </w:rPr>
        <w:t xml:space="preserve"> ECDIS interior pentru navigarea </w:t>
      </w:r>
      <w:r w:rsidR="00A62692" w:rsidRPr="00E339E9">
        <w:rPr>
          <w:rFonts w:ascii="Times New Roman" w:hAnsi="Times New Roman" w:cs="Times New Roman"/>
          <w:sz w:val="24"/>
          <w:szCs w:val="24"/>
        </w:rPr>
        <w:t xml:space="preserve">construcției </w:t>
      </w:r>
      <w:r w:rsidRPr="00E339E9">
        <w:rPr>
          <w:rFonts w:ascii="Times New Roman" w:hAnsi="Times New Roman" w:cs="Times New Roman"/>
          <w:sz w:val="24"/>
          <w:szCs w:val="24"/>
        </w:rPr>
        <w:t>nav</w:t>
      </w:r>
      <w:r w:rsidR="00A62692" w:rsidRPr="00E339E9">
        <w:rPr>
          <w:rFonts w:ascii="Times New Roman" w:hAnsi="Times New Roman" w:cs="Times New Roman"/>
          <w:sz w:val="24"/>
          <w:szCs w:val="24"/>
        </w:rPr>
        <w:t>al</w:t>
      </w:r>
      <w:r w:rsidRPr="00E339E9">
        <w:rPr>
          <w:rFonts w:ascii="Times New Roman" w:hAnsi="Times New Roman" w:cs="Times New Roman"/>
          <w:sz w:val="24"/>
          <w:szCs w:val="24"/>
        </w:rPr>
        <w:t>e cu suprapunerea imaginii radar;</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7.8 „</w:t>
      </w:r>
      <w:r w:rsidR="00541B5F" w:rsidRPr="00E339E9">
        <w:rPr>
          <w:rFonts w:ascii="Times New Roman" w:hAnsi="Times New Roman" w:cs="Times New Roman"/>
          <w:sz w:val="24"/>
          <w:szCs w:val="24"/>
        </w:rPr>
        <w:t>Echipament</w:t>
      </w:r>
      <w:r w:rsidR="00A62692" w:rsidRPr="00E339E9">
        <w:rPr>
          <w:rFonts w:ascii="Times New Roman" w:hAnsi="Times New Roman" w:cs="Times New Roman"/>
          <w:sz w:val="24"/>
          <w:szCs w:val="24"/>
        </w:rPr>
        <w:t xml:space="preserve"> </w:t>
      </w:r>
      <w:r w:rsidRPr="00E339E9">
        <w:rPr>
          <w:rFonts w:ascii="Times New Roman" w:hAnsi="Times New Roman" w:cs="Times New Roman"/>
          <w:sz w:val="24"/>
          <w:szCs w:val="24"/>
        </w:rPr>
        <w:t xml:space="preserve">AIS interior” un dispozitiv instalat la bordul unei </w:t>
      </w:r>
      <w:r w:rsidR="00A62692" w:rsidRPr="00E339E9">
        <w:rPr>
          <w:rFonts w:ascii="Times New Roman" w:hAnsi="Times New Roman" w:cs="Times New Roman"/>
          <w:sz w:val="24"/>
          <w:szCs w:val="24"/>
        </w:rPr>
        <w:t xml:space="preserve">construcții </w:t>
      </w:r>
      <w:r w:rsidRPr="00E339E9">
        <w:rPr>
          <w:rFonts w:ascii="Times New Roman" w:hAnsi="Times New Roman" w:cs="Times New Roman"/>
          <w:sz w:val="24"/>
          <w:szCs w:val="24"/>
        </w:rPr>
        <w:t>nav</w:t>
      </w:r>
      <w:r w:rsidR="00A62692" w:rsidRPr="00E339E9">
        <w:rPr>
          <w:rFonts w:ascii="Times New Roman" w:hAnsi="Times New Roman" w:cs="Times New Roman"/>
          <w:sz w:val="24"/>
          <w:szCs w:val="24"/>
        </w:rPr>
        <w:t>al</w:t>
      </w:r>
      <w:r w:rsidRPr="00E339E9">
        <w:rPr>
          <w:rFonts w:ascii="Times New Roman" w:hAnsi="Times New Roman" w:cs="Times New Roman"/>
          <w:sz w:val="24"/>
          <w:szCs w:val="24"/>
        </w:rPr>
        <w:t>e și utilizat în sensul Standardului VTT;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7.9 „Standard</w:t>
      </w:r>
      <w:r w:rsidR="00A62692" w:rsidRPr="00E339E9">
        <w:rPr>
          <w:rFonts w:ascii="Times New Roman" w:hAnsi="Times New Roman" w:cs="Times New Roman"/>
          <w:sz w:val="24"/>
          <w:szCs w:val="24"/>
        </w:rPr>
        <w:t>ul</w:t>
      </w:r>
      <w:r w:rsidRPr="00E339E9">
        <w:rPr>
          <w:rFonts w:ascii="Times New Roman" w:hAnsi="Times New Roman" w:cs="Times New Roman"/>
          <w:sz w:val="24"/>
          <w:szCs w:val="24"/>
        </w:rPr>
        <w:t xml:space="preserve"> </w:t>
      </w:r>
      <w:r w:rsidR="00A62692" w:rsidRPr="00E339E9">
        <w:rPr>
          <w:rFonts w:ascii="Times New Roman" w:hAnsi="Times New Roman" w:cs="Times New Roman"/>
          <w:sz w:val="24"/>
          <w:szCs w:val="24"/>
        </w:rPr>
        <w:t>VTT</w:t>
      </w:r>
      <w:r w:rsidRPr="00E339E9">
        <w:rPr>
          <w:rFonts w:ascii="Times New Roman" w:hAnsi="Times New Roman" w:cs="Times New Roman"/>
          <w:sz w:val="24"/>
          <w:szCs w:val="24"/>
        </w:rPr>
        <w:t>”</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 </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Standardul pentru </w:t>
      </w:r>
      <w:r w:rsidR="004C5D56">
        <w:rPr>
          <w:rFonts w:ascii="Times New Roman" w:hAnsi="Times New Roman" w:cs="Times New Roman"/>
          <w:sz w:val="24"/>
          <w:szCs w:val="24"/>
        </w:rPr>
        <w:t>u</w:t>
      </w:r>
      <w:r w:rsidRPr="00E339E9">
        <w:rPr>
          <w:rFonts w:ascii="Times New Roman" w:hAnsi="Times New Roman" w:cs="Times New Roman"/>
          <w:sz w:val="24"/>
          <w:szCs w:val="24"/>
        </w:rPr>
        <w:t xml:space="preserve">rmărirea și </w:t>
      </w:r>
      <w:r w:rsidR="00A62692" w:rsidRPr="00E339E9">
        <w:rPr>
          <w:rFonts w:ascii="Times New Roman" w:hAnsi="Times New Roman" w:cs="Times New Roman"/>
          <w:sz w:val="24"/>
          <w:szCs w:val="24"/>
        </w:rPr>
        <w:t>repera</w:t>
      </w:r>
      <w:r w:rsidRPr="00E339E9">
        <w:rPr>
          <w:rFonts w:ascii="Times New Roman" w:hAnsi="Times New Roman" w:cs="Times New Roman"/>
          <w:sz w:val="24"/>
          <w:szCs w:val="24"/>
        </w:rPr>
        <w:t xml:space="preserve">rea navelor în navigația interioară” în conformitate cu specificațiile tehnice definite în partea II a </w:t>
      </w:r>
      <w:bookmarkStart w:id="2" w:name="_Hlk144805916"/>
      <w:r w:rsidRPr="00E339E9">
        <w:rPr>
          <w:rFonts w:ascii="Times New Roman" w:hAnsi="Times New Roman" w:cs="Times New Roman"/>
          <w:sz w:val="24"/>
          <w:szCs w:val="24"/>
        </w:rPr>
        <w:t>Standardului european pentru servicii</w:t>
      </w:r>
      <w:r w:rsidR="00C54B42" w:rsidRPr="00E339E9">
        <w:rPr>
          <w:rFonts w:ascii="Times New Roman" w:hAnsi="Times New Roman" w:cs="Times New Roman"/>
          <w:sz w:val="24"/>
          <w:szCs w:val="24"/>
        </w:rPr>
        <w:t>le</w:t>
      </w:r>
      <w:r w:rsidRPr="00E339E9">
        <w:rPr>
          <w:rFonts w:ascii="Times New Roman" w:hAnsi="Times New Roman" w:cs="Times New Roman"/>
          <w:sz w:val="24"/>
          <w:szCs w:val="24"/>
        </w:rPr>
        <w:t xml:space="preserve"> de informare fluvială ES-RIS 2023/1</w:t>
      </w:r>
      <w:bookmarkEnd w:id="2"/>
      <w:r w:rsidR="00AC3AB0" w:rsidRPr="00E339E9">
        <w:rPr>
          <w:rStyle w:val="FootnoteReference"/>
          <w:rFonts w:ascii="Times New Roman" w:hAnsi="Times New Roman" w:cs="Times New Roman"/>
          <w:sz w:val="24"/>
          <w:szCs w:val="24"/>
        </w:rPr>
        <w:footnoteReference w:id="1"/>
      </w:r>
      <w:r w:rsidRPr="00E339E9">
        <w:rPr>
          <w:rFonts w:ascii="Times New Roman" w:hAnsi="Times New Roman" w:cs="Times New Roman"/>
          <w:sz w:val="24"/>
          <w:szCs w:val="24"/>
        </w:rPr>
        <w:t>;</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7.10 „Standard ECDIS interior”</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 </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Standardul pentru sistemul electronic de afișare </w:t>
      </w:r>
      <w:r w:rsidR="00A62692" w:rsidRPr="00E339E9">
        <w:rPr>
          <w:rFonts w:ascii="Times New Roman" w:hAnsi="Times New Roman" w:cs="Times New Roman"/>
          <w:sz w:val="24"/>
          <w:szCs w:val="24"/>
        </w:rPr>
        <w:t xml:space="preserve">a hărților </w:t>
      </w:r>
      <w:r w:rsidRPr="00E339E9">
        <w:rPr>
          <w:rFonts w:ascii="Times New Roman" w:hAnsi="Times New Roman" w:cs="Times New Roman"/>
          <w:sz w:val="24"/>
          <w:szCs w:val="24"/>
        </w:rPr>
        <w:t xml:space="preserve">și </w:t>
      </w:r>
      <w:r w:rsidR="00A62692" w:rsidRPr="00E339E9">
        <w:rPr>
          <w:rFonts w:ascii="Times New Roman" w:hAnsi="Times New Roman" w:cs="Times New Roman"/>
          <w:sz w:val="24"/>
          <w:szCs w:val="24"/>
        </w:rPr>
        <w:t>a informațiilor</w:t>
      </w:r>
      <w:r w:rsidRPr="00E339E9">
        <w:rPr>
          <w:rFonts w:ascii="Times New Roman" w:hAnsi="Times New Roman" w:cs="Times New Roman"/>
          <w:sz w:val="24"/>
          <w:szCs w:val="24"/>
        </w:rPr>
        <w:t xml:space="preserve"> pentru navigația interioară” în conformitate cu specificațiile tehnice definite în partea I a Standardului european pentru serviciile de informare fluvială ES-RIS 2023/1;</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7.11 „Standard de </w:t>
      </w:r>
      <w:r w:rsidR="00994A9E" w:rsidRPr="00E339E9">
        <w:rPr>
          <w:rFonts w:ascii="Times New Roman" w:hAnsi="Times New Roman" w:cs="Times New Roman"/>
          <w:sz w:val="24"/>
          <w:szCs w:val="24"/>
        </w:rPr>
        <w:t>încerc</w:t>
      </w:r>
      <w:r w:rsidRPr="00E339E9">
        <w:rPr>
          <w:rFonts w:ascii="Times New Roman" w:hAnsi="Times New Roman" w:cs="Times New Roman"/>
          <w:sz w:val="24"/>
          <w:szCs w:val="24"/>
        </w:rPr>
        <w:t>are AIS interior”</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 </w:t>
      </w:r>
      <w:r w:rsidR="004C5D56">
        <w:rPr>
          <w:rFonts w:ascii="Times New Roman" w:hAnsi="Times New Roman" w:cs="Times New Roman"/>
          <w:sz w:val="24"/>
          <w:szCs w:val="24"/>
        </w:rPr>
        <w:t>”</w:t>
      </w:r>
      <w:r w:rsidR="00C54B42"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 de </w:t>
      </w:r>
      <w:r w:rsidR="00994A9E" w:rsidRPr="00E339E9">
        <w:rPr>
          <w:rFonts w:ascii="Times New Roman" w:hAnsi="Times New Roman" w:cs="Times New Roman"/>
          <w:sz w:val="24"/>
          <w:szCs w:val="24"/>
        </w:rPr>
        <w:t>încercare</w:t>
      </w:r>
      <w:r w:rsidRPr="00E339E9">
        <w:rPr>
          <w:rFonts w:ascii="Times New Roman" w:hAnsi="Times New Roman" w:cs="Times New Roman"/>
          <w:sz w:val="24"/>
          <w:szCs w:val="24"/>
        </w:rPr>
        <w:t xml:space="preserve"> AIS interior</w:t>
      </w:r>
      <w:r w:rsidR="004C5D56">
        <w:rPr>
          <w:rFonts w:ascii="Times New Roman" w:hAnsi="Times New Roman" w:cs="Times New Roman"/>
          <w:sz w:val="24"/>
          <w:szCs w:val="24"/>
        </w:rPr>
        <w:t>”</w:t>
      </w:r>
      <w:r w:rsidRPr="00E339E9">
        <w:rPr>
          <w:rFonts w:ascii="Times New Roman" w:hAnsi="Times New Roman" w:cs="Times New Roman"/>
          <w:sz w:val="24"/>
          <w:szCs w:val="24"/>
        </w:rPr>
        <w:t xml:space="preserve"> în conformitate cu specificațiile tehnice definite în partea III a Standardului european pentru serviciile de informare fluvială ES-RIS 2023/1;</w:t>
      </w:r>
    </w:p>
    <w:p w:rsidR="00B63567" w:rsidRPr="00E339E9" w:rsidRDefault="00B63567" w:rsidP="005A0A32">
      <w:pPr>
        <w:spacing w:after="0" w:line="240" w:lineRule="auto"/>
        <w:jc w:val="both"/>
        <w:rPr>
          <w:rFonts w:ascii="Times New Roman" w:hAnsi="Times New Roman" w:cs="Times New Roman"/>
          <w:sz w:val="24"/>
          <w:szCs w:val="24"/>
        </w:rPr>
      </w:pPr>
    </w:p>
    <w:p w:rsidR="00B63567" w:rsidRPr="00E339E9" w:rsidRDefault="00B63567"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7.12 „Standard de </w:t>
      </w:r>
      <w:r w:rsidR="00A641F7" w:rsidRPr="00E339E9">
        <w:rPr>
          <w:rFonts w:ascii="Times New Roman" w:hAnsi="Times New Roman" w:cs="Times New Roman"/>
          <w:sz w:val="24"/>
          <w:szCs w:val="24"/>
        </w:rPr>
        <w:t>încercare ECDIS interio</w:t>
      </w:r>
      <w:r w:rsidRPr="00E339E9">
        <w:rPr>
          <w:rFonts w:ascii="Times New Roman" w:hAnsi="Times New Roman" w:cs="Times New Roman"/>
          <w:sz w:val="24"/>
          <w:szCs w:val="24"/>
        </w:rPr>
        <w:t>r”</w:t>
      </w:r>
      <w:r w:rsidR="006265A2">
        <w:rPr>
          <w:rFonts w:ascii="Times New Roman" w:hAnsi="Times New Roman" w:cs="Times New Roman"/>
          <w:sz w:val="24"/>
          <w:szCs w:val="24"/>
        </w:rPr>
        <w:t>:</w:t>
      </w:r>
      <w:r w:rsidRPr="00E339E9">
        <w:rPr>
          <w:rFonts w:ascii="Times New Roman" w:hAnsi="Times New Roman" w:cs="Times New Roman"/>
          <w:sz w:val="24"/>
          <w:szCs w:val="24"/>
        </w:rPr>
        <w:t xml:space="preserve"> </w:t>
      </w:r>
      <w:r w:rsidR="006265A2">
        <w:rPr>
          <w:rFonts w:ascii="Times New Roman" w:hAnsi="Times New Roman" w:cs="Times New Roman"/>
          <w:sz w:val="24"/>
          <w:szCs w:val="24"/>
        </w:rPr>
        <w:t>”</w:t>
      </w:r>
      <w:r w:rsidRPr="00E339E9">
        <w:rPr>
          <w:rFonts w:ascii="Times New Roman" w:hAnsi="Times New Roman" w:cs="Times New Roman"/>
          <w:sz w:val="24"/>
          <w:szCs w:val="24"/>
        </w:rPr>
        <w:t xml:space="preserve">Standardul de </w:t>
      </w:r>
      <w:r w:rsidR="00A641F7" w:rsidRPr="00E339E9">
        <w:rPr>
          <w:rFonts w:ascii="Times New Roman" w:hAnsi="Times New Roman" w:cs="Times New Roman"/>
          <w:sz w:val="24"/>
          <w:szCs w:val="24"/>
        </w:rPr>
        <w:t>încerc</w:t>
      </w:r>
      <w:r w:rsidRPr="00E339E9">
        <w:rPr>
          <w:rFonts w:ascii="Times New Roman" w:hAnsi="Times New Roman" w:cs="Times New Roman"/>
          <w:sz w:val="24"/>
          <w:szCs w:val="24"/>
        </w:rPr>
        <w:t>are ECDIS interior</w:t>
      </w:r>
      <w:r w:rsidR="006265A2">
        <w:rPr>
          <w:rFonts w:ascii="Times New Roman" w:hAnsi="Times New Roman" w:cs="Times New Roman"/>
          <w:sz w:val="24"/>
          <w:szCs w:val="24"/>
        </w:rPr>
        <w:t>”</w:t>
      </w:r>
      <w:r w:rsidRPr="00E339E9">
        <w:rPr>
          <w:rFonts w:ascii="Times New Roman" w:hAnsi="Times New Roman" w:cs="Times New Roman"/>
          <w:sz w:val="24"/>
          <w:szCs w:val="24"/>
        </w:rPr>
        <w:t xml:space="preserve"> în conformitate cu specificațiile tehnice definite în partea V a Standardului european pentru serviciile de informare fluvială ES-RIS 2023/1;</w:t>
      </w:r>
      <w:r w:rsidR="00A641F7" w:rsidRPr="00E339E9">
        <w:rPr>
          <w:rFonts w:ascii="Times New Roman" w:hAnsi="Times New Roman" w:cs="Times New Roman"/>
          <w:sz w:val="24"/>
          <w:szCs w:val="24"/>
        </w:rPr>
        <w:t>”</w:t>
      </w:r>
    </w:p>
    <w:p w:rsidR="00A641F7" w:rsidRPr="00E339E9" w:rsidRDefault="00A641F7"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3.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3.02</w:t>
      </w:r>
      <w:r w:rsidR="001D1635" w:rsidRPr="00E339E9">
        <w:rPr>
          <w:rFonts w:ascii="Times New Roman" w:hAnsi="Times New Roman" w:cs="Times New Roman"/>
          <w:i/>
          <w:sz w:val="24"/>
          <w:szCs w:val="24"/>
        </w:rPr>
        <w:t xml:space="preserve"> alin.1</w:t>
      </w:r>
      <w:r w:rsidRPr="00E339E9">
        <w:rPr>
          <w:rFonts w:ascii="Times New Roman" w:hAnsi="Times New Roman" w:cs="Times New Roman"/>
          <w:i/>
          <w:sz w:val="24"/>
          <w:szCs w:val="24"/>
        </w:rPr>
        <w:t>, se modifică după cum urmează:</w:t>
      </w:r>
    </w:p>
    <w:p w:rsidR="004F379C" w:rsidRPr="00E339E9" w:rsidRDefault="004F379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lastRenderedPageBreak/>
        <w:t xml:space="preserve">a) </w:t>
      </w:r>
      <w:r w:rsidR="005A0A32" w:rsidRPr="00E339E9">
        <w:rPr>
          <w:rFonts w:ascii="Times New Roman" w:hAnsi="Times New Roman" w:cs="Times New Roman"/>
          <w:i/>
          <w:sz w:val="24"/>
          <w:szCs w:val="24"/>
        </w:rPr>
        <w:t>lit.</w:t>
      </w:r>
      <w:r w:rsidRPr="00E339E9">
        <w:rPr>
          <w:rFonts w:ascii="Times New Roman" w:hAnsi="Times New Roman" w:cs="Times New Roman"/>
          <w:i/>
          <w:sz w:val="24"/>
          <w:szCs w:val="24"/>
        </w:rPr>
        <w:t xml:space="preserve"> b), ultimul paragraf, este redactat după cum urmează:</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 factor pentru tipul de </w:t>
      </w:r>
      <w:r w:rsidR="00F35474" w:rsidRPr="00E339E9">
        <w:rPr>
          <w:rFonts w:ascii="Times New Roman" w:hAnsi="Times New Roman" w:cs="Times New Roman"/>
          <w:sz w:val="24"/>
          <w:szCs w:val="24"/>
        </w:rPr>
        <w:t>structură</w:t>
      </w:r>
      <w:r w:rsidRPr="00E339E9">
        <w:rPr>
          <w:rFonts w:ascii="Times New Roman" w:hAnsi="Times New Roman" w:cs="Times New Roman"/>
          <w:sz w:val="24"/>
          <w:szCs w:val="24"/>
        </w:rPr>
        <w:t>:</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 0,95 pentru navele cu fund dublu și borduri duble, al căror perete de delimitare a magaziei este vertical sub </w:t>
      </w:r>
      <w:r w:rsidR="00EC4296" w:rsidRPr="00E339E9">
        <w:rPr>
          <w:rFonts w:ascii="Times New Roman" w:hAnsi="Times New Roman" w:cs="Times New Roman"/>
          <w:sz w:val="24"/>
          <w:szCs w:val="24"/>
        </w:rPr>
        <w:t>rama gurii de magazie</w:t>
      </w:r>
      <w:r w:rsidRPr="00E339E9">
        <w:rPr>
          <w:rFonts w:ascii="Times New Roman" w:hAnsi="Times New Roman" w:cs="Times New Roman"/>
          <w:sz w:val="24"/>
          <w:szCs w:val="24"/>
        </w:rPr>
        <w:t>,</w:t>
      </w:r>
    </w:p>
    <w:p w:rsidR="00DE0EA5" w:rsidRPr="00E339E9" w:rsidRDefault="00DE0EA5"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 1,0 pentru toate celelalte tipuri de </w:t>
      </w:r>
      <w:r w:rsidR="00B77670" w:rsidRPr="00E339E9">
        <w:rPr>
          <w:rFonts w:ascii="Times New Roman" w:hAnsi="Times New Roman" w:cs="Times New Roman"/>
          <w:sz w:val="24"/>
          <w:szCs w:val="24"/>
        </w:rPr>
        <w:t>structuri</w:t>
      </w:r>
      <w:r w:rsidRPr="00E339E9">
        <w:rPr>
          <w:rFonts w:ascii="Times New Roman" w:hAnsi="Times New Roman" w:cs="Times New Roman"/>
          <w:sz w:val="24"/>
          <w:szCs w:val="24"/>
        </w:rPr>
        <w:t>.”</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b) </w:t>
      </w:r>
      <w:r w:rsidR="005A0A32" w:rsidRPr="00E339E9">
        <w:rPr>
          <w:rFonts w:ascii="Times New Roman" w:hAnsi="Times New Roman" w:cs="Times New Roman"/>
          <w:i/>
          <w:sz w:val="24"/>
          <w:szCs w:val="24"/>
        </w:rPr>
        <w:t>lit.</w:t>
      </w:r>
      <w:r w:rsidRPr="00E339E9">
        <w:rPr>
          <w:rFonts w:ascii="Times New Roman" w:hAnsi="Times New Roman" w:cs="Times New Roman"/>
          <w:i/>
          <w:sz w:val="24"/>
          <w:szCs w:val="24"/>
        </w:rPr>
        <w:t xml:space="preserve"> c), primul paragraf, este redactat după cum urmează:</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Valorile minime </w:t>
      </w:r>
      <w:proofErr w:type="spellStart"/>
      <w:r w:rsidRPr="00E339E9">
        <w:rPr>
          <w:rFonts w:ascii="Times New Roman" w:hAnsi="Times New Roman" w:cs="Times New Roman"/>
          <w:sz w:val="24"/>
          <w:szCs w:val="24"/>
        </w:rPr>
        <w:t>obţinute</w:t>
      </w:r>
      <w:proofErr w:type="spellEnd"/>
      <w:r w:rsidRPr="00E339E9">
        <w:rPr>
          <w:rFonts w:ascii="Times New Roman" w:hAnsi="Times New Roman" w:cs="Times New Roman"/>
          <w:sz w:val="24"/>
          <w:szCs w:val="24"/>
        </w:rPr>
        <w:t xml:space="preserve"> prin intermediul formulelor prevăzute la lit. b) pentru grosimea </w:t>
      </w:r>
      <w:r w:rsidR="002137AC" w:rsidRPr="00E339E9">
        <w:rPr>
          <w:rFonts w:ascii="Times New Roman" w:hAnsi="Times New Roman" w:cs="Times New Roman"/>
          <w:sz w:val="24"/>
          <w:szCs w:val="24"/>
        </w:rPr>
        <w:t>tablelor</w:t>
      </w:r>
      <w:r w:rsidRPr="00E339E9">
        <w:rPr>
          <w:rFonts w:ascii="Times New Roman" w:hAnsi="Times New Roman" w:cs="Times New Roman"/>
          <w:sz w:val="24"/>
          <w:szCs w:val="24"/>
        </w:rPr>
        <w:t xml:space="preserve"> </w:t>
      </w:r>
      <w:r w:rsidR="002137AC" w:rsidRPr="00E339E9">
        <w:rPr>
          <w:rFonts w:ascii="Times New Roman" w:hAnsi="Times New Roman" w:cs="Times New Roman"/>
          <w:sz w:val="24"/>
          <w:szCs w:val="24"/>
        </w:rPr>
        <w:t>nave</w:t>
      </w:r>
      <w:r w:rsidRPr="00E339E9">
        <w:rPr>
          <w:rFonts w:ascii="Times New Roman" w:hAnsi="Times New Roman" w:cs="Times New Roman"/>
          <w:sz w:val="24"/>
          <w:szCs w:val="24"/>
        </w:rPr>
        <w:t xml:space="preserve">lor construite în </w:t>
      </w:r>
      <w:r w:rsidR="002137AC" w:rsidRPr="00E339E9">
        <w:rPr>
          <w:rFonts w:ascii="Times New Roman" w:hAnsi="Times New Roman" w:cs="Times New Roman"/>
          <w:sz w:val="24"/>
          <w:szCs w:val="24"/>
        </w:rPr>
        <w:t>mod</w:t>
      </w:r>
      <w:r w:rsidRPr="00E339E9">
        <w:rPr>
          <w:rFonts w:ascii="Times New Roman" w:hAnsi="Times New Roman" w:cs="Times New Roman"/>
          <w:sz w:val="24"/>
          <w:szCs w:val="24"/>
        </w:rPr>
        <w:t xml:space="preserve"> longitudinal cu fund dublu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r w:rsidR="002137AC" w:rsidRPr="00E339E9">
        <w:rPr>
          <w:rFonts w:ascii="Times New Roman" w:hAnsi="Times New Roman" w:cs="Times New Roman"/>
          <w:sz w:val="24"/>
          <w:szCs w:val="24"/>
        </w:rPr>
        <w:t xml:space="preserve">borduri </w:t>
      </w:r>
      <w:r w:rsidRPr="00E339E9">
        <w:rPr>
          <w:rFonts w:ascii="Times New Roman" w:hAnsi="Times New Roman" w:cs="Times New Roman"/>
          <w:sz w:val="24"/>
          <w:szCs w:val="24"/>
        </w:rPr>
        <w:t>duble pot fi mai mici decât minimul cerut până la atingerea valorii dovedite</w:t>
      </w:r>
      <w:r w:rsidR="002137AC" w:rsidRPr="00E339E9">
        <w:rPr>
          <w:rFonts w:ascii="Times New Roman" w:hAnsi="Times New Roman" w:cs="Times New Roman"/>
          <w:sz w:val="24"/>
          <w:szCs w:val="24"/>
        </w:rPr>
        <w:t xml:space="preserve"> </w:t>
      </w:r>
      <w:r w:rsidRPr="00E339E9">
        <w:rPr>
          <w:rFonts w:ascii="Times New Roman" w:hAnsi="Times New Roman" w:cs="Times New Roman"/>
          <w:sz w:val="24"/>
          <w:szCs w:val="24"/>
        </w:rPr>
        <w:t xml:space="preserve">prin calcul care atestă </w:t>
      </w:r>
      <w:r w:rsidR="002137AC" w:rsidRPr="00E339E9">
        <w:rPr>
          <w:rFonts w:ascii="Times New Roman" w:hAnsi="Times New Roman" w:cs="Times New Roman"/>
          <w:sz w:val="24"/>
          <w:szCs w:val="24"/>
        </w:rPr>
        <w:t>rezistența</w:t>
      </w:r>
      <w:r w:rsidRPr="00E339E9">
        <w:rPr>
          <w:rFonts w:ascii="Times New Roman" w:hAnsi="Times New Roman" w:cs="Times New Roman"/>
          <w:sz w:val="24"/>
          <w:szCs w:val="24"/>
        </w:rPr>
        <w:t xml:space="preserve"> suficientă a c</w:t>
      </w:r>
      <w:r w:rsidR="002137AC" w:rsidRPr="00E339E9">
        <w:rPr>
          <w:rFonts w:ascii="Times New Roman" w:hAnsi="Times New Roman" w:cs="Times New Roman"/>
          <w:sz w:val="24"/>
          <w:szCs w:val="24"/>
        </w:rPr>
        <w:t xml:space="preserve">orpului navei </w:t>
      </w:r>
      <w:r w:rsidRPr="00E339E9">
        <w:rPr>
          <w:rFonts w:ascii="Times New Roman" w:hAnsi="Times New Roman" w:cs="Times New Roman"/>
          <w:sz w:val="24"/>
          <w:szCs w:val="24"/>
        </w:rPr>
        <w:t xml:space="preserve"> (</w:t>
      </w:r>
      <w:r w:rsidR="002137AC" w:rsidRPr="00E339E9">
        <w:rPr>
          <w:rFonts w:ascii="Times New Roman" w:hAnsi="Times New Roman" w:cs="Times New Roman"/>
          <w:sz w:val="24"/>
          <w:szCs w:val="24"/>
        </w:rPr>
        <w:t>rezistență</w:t>
      </w:r>
      <w:r w:rsidRPr="00E339E9">
        <w:rPr>
          <w:rFonts w:ascii="Times New Roman" w:hAnsi="Times New Roman" w:cs="Times New Roman"/>
          <w:sz w:val="24"/>
          <w:szCs w:val="24"/>
        </w:rPr>
        <w:t xml:space="preserve"> longitudinală, transversală și locală) care este fixată și certificată de o societate de clasificare recunoscută.</w:t>
      </w:r>
      <w:r w:rsidR="002137AC" w:rsidRPr="00E339E9">
        <w:rPr>
          <w:rFonts w:ascii="Times New Roman" w:hAnsi="Times New Roman" w:cs="Times New Roman"/>
          <w:sz w:val="24"/>
          <w:szCs w:val="24"/>
        </w:rPr>
        <w:t>”</w:t>
      </w:r>
    </w:p>
    <w:p w:rsidR="002137AC" w:rsidRPr="00E339E9" w:rsidRDefault="002137AC" w:rsidP="005A0A32">
      <w:pPr>
        <w:spacing w:after="0" w:line="240" w:lineRule="auto"/>
        <w:jc w:val="both"/>
        <w:rPr>
          <w:rFonts w:ascii="Times New Roman" w:hAnsi="Times New Roman" w:cs="Times New Roman"/>
          <w:sz w:val="24"/>
          <w:szCs w:val="24"/>
        </w:rPr>
      </w:pPr>
    </w:p>
    <w:p w:rsidR="004F379C" w:rsidRPr="00E339E9" w:rsidRDefault="002137AC"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4. </w:t>
      </w:r>
      <w:r w:rsidR="005A0A32" w:rsidRPr="00E339E9">
        <w:rPr>
          <w:rFonts w:ascii="Times New Roman" w:hAnsi="Times New Roman" w:cs="Times New Roman"/>
          <w:i/>
          <w:sz w:val="24"/>
          <w:szCs w:val="24"/>
        </w:rPr>
        <w:t>Art.</w:t>
      </w:r>
      <w:r w:rsidR="004F379C" w:rsidRPr="00E339E9">
        <w:rPr>
          <w:rFonts w:ascii="Times New Roman" w:hAnsi="Times New Roman" w:cs="Times New Roman"/>
          <w:i/>
          <w:sz w:val="24"/>
          <w:szCs w:val="24"/>
        </w:rPr>
        <w:t xml:space="preserve"> 3.03</w:t>
      </w:r>
      <w:r w:rsidR="001D1635" w:rsidRPr="00E339E9">
        <w:rPr>
          <w:rFonts w:ascii="Times New Roman" w:hAnsi="Times New Roman" w:cs="Times New Roman"/>
          <w:i/>
          <w:sz w:val="24"/>
          <w:szCs w:val="24"/>
        </w:rPr>
        <w:t xml:space="preserve"> alin.2</w:t>
      </w:r>
      <w:r w:rsidR="004F379C" w:rsidRPr="00E339E9">
        <w:rPr>
          <w:rFonts w:ascii="Times New Roman" w:hAnsi="Times New Roman" w:cs="Times New Roman"/>
          <w:i/>
          <w:sz w:val="24"/>
          <w:szCs w:val="24"/>
        </w:rPr>
        <w:t xml:space="preserve">, </w:t>
      </w:r>
      <w:r w:rsidRPr="00E339E9">
        <w:rPr>
          <w:rFonts w:ascii="Times New Roman" w:hAnsi="Times New Roman" w:cs="Times New Roman"/>
          <w:i/>
          <w:sz w:val="24"/>
          <w:szCs w:val="24"/>
        </w:rPr>
        <w:t>fraza</w:t>
      </w:r>
      <w:r w:rsidR="004F379C" w:rsidRPr="00E339E9">
        <w:rPr>
          <w:rFonts w:ascii="Times New Roman" w:hAnsi="Times New Roman" w:cs="Times New Roman"/>
          <w:i/>
          <w:sz w:val="24"/>
          <w:szCs w:val="24"/>
        </w:rPr>
        <w:t xml:space="preserve"> a doua, va avea următorul cuprins:</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„Această cerință nu se aplică </w:t>
      </w:r>
      <w:r w:rsidR="002137AC" w:rsidRPr="00E339E9">
        <w:rPr>
          <w:rFonts w:ascii="Times New Roman" w:hAnsi="Times New Roman" w:cs="Times New Roman"/>
          <w:sz w:val="24"/>
          <w:szCs w:val="24"/>
        </w:rPr>
        <w:t>sistemului</w:t>
      </w:r>
      <w:r w:rsidRPr="00E339E9">
        <w:rPr>
          <w:rFonts w:ascii="Times New Roman" w:hAnsi="Times New Roman" w:cs="Times New Roman"/>
          <w:sz w:val="24"/>
          <w:szCs w:val="24"/>
        </w:rPr>
        <w:t xml:space="preserve"> de ancorare.</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În plus, această cerință nu se aplică</w:t>
      </w:r>
      <w:r w:rsidR="002137AC" w:rsidRPr="00E339E9">
        <w:rPr>
          <w:rFonts w:ascii="Times New Roman" w:hAnsi="Times New Roman" w:cs="Times New Roman"/>
          <w:sz w:val="24"/>
          <w:szCs w:val="24"/>
        </w:rPr>
        <w:t>:</w:t>
      </w:r>
    </w:p>
    <w:p w:rsidR="002137AC" w:rsidRPr="00E339E9" w:rsidRDefault="002137A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mecanism</w:t>
      </w:r>
      <w:r w:rsidR="005873D3" w:rsidRPr="00E339E9">
        <w:rPr>
          <w:rFonts w:ascii="Times New Roman" w:hAnsi="Times New Roman" w:cs="Times New Roman"/>
          <w:sz w:val="24"/>
          <w:szCs w:val="24"/>
        </w:rPr>
        <w:t>elor</w:t>
      </w:r>
      <w:r w:rsidRPr="00E339E9">
        <w:rPr>
          <w:rFonts w:ascii="Times New Roman" w:hAnsi="Times New Roman" w:cs="Times New Roman"/>
          <w:sz w:val="24"/>
          <w:szCs w:val="24"/>
        </w:rPr>
        <w:t xml:space="preserve"> de guvernare;</w:t>
      </w:r>
    </w:p>
    <w:p w:rsidR="00362118" w:rsidRPr="00E339E9" w:rsidRDefault="00362118"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instala</w:t>
      </w:r>
      <w:r w:rsidR="005873D3" w:rsidRPr="00E339E9">
        <w:rPr>
          <w:rFonts w:ascii="Times New Roman" w:hAnsi="Times New Roman" w:cs="Times New Roman"/>
          <w:sz w:val="24"/>
          <w:szCs w:val="24"/>
        </w:rPr>
        <w:t>ț</w:t>
      </w:r>
      <w:r w:rsidRPr="00E339E9">
        <w:rPr>
          <w:rFonts w:ascii="Times New Roman" w:hAnsi="Times New Roman" w:cs="Times New Roman"/>
          <w:sz w:val="24"/>
          <w:szCs w:val="24"/>
        </w:rPr>
        <w:t>ii</w:t>
      </w:r>
      <w:r w:rsidR="005873D3" w:rsidRPr="00E339E9">
        <w:rPr>
          <w:rFonts w:ascii="Times New Roman" w:hAnsi="Times New Roman" w:cs="Times New Roman"/>
          <w:sz w:val="24"/>
          <w:szCs w:val="24"/>
        </w:rPr>
        <w:t>lor</w:t>
      </w:r>
      <w:r w:rsidRPr="00E339E9">
        <w:rPr>
          <w:rFonts w:ascii="Times New Roman" w:hAnsi="Times New Roman" w:cs="Times New Roman"/>
          <w:sz w:val="24"/>
          <w:szCs w:val="24"/>
        </w:rPr>
        <w:t xml:space="preserve"> cu elice orientabile, jeturi de ap</w:t>
      </w:r>
      <w:r w:rsidR="005873D3" w:rsidRPr="00E339E9">
        <w:rPr>
          <w:rFonts w:ascii="Times New Roman" w:hAnsi="Times New Roman" w:cs="Times New Roman"/>
          <w:sz w:val="24"/>
          <w:szCs w:val="24"/>
        </w:rPr>
        <w:t>ă</w:t>
      </w:r>
      <w:r w:rsidRPr="00E339E9">
        <w:rPr>
          <w:rFonts w:ascii="Times New Roman" w:hAnsi="Times New Roman" w:cs="Times New Roman"/>
          <w:sz w:val="24"/>
          <w:szCs w:val="24"/>
        </w:rPr>
        <w:t xml:space="preserve"> si propulsoare cicloidale; </w:t>
      </w:r>
      <w:r w:rsidR="00362118" w:rsidRPr="00E339E9">
        <w:rPr>
          <w:rFonts w:ascii="Times New Roman" w:hAnsi="Times New Roman" w:cs="Times New Roman"/>
          <w:sz w:val="24"/>
          <w:szCs w:val="24"/>
        </w:rPr>
        <w:t>s</w:t>
      </w:r>
      <w:r w:rsidRPr="00E339E9">
        <w:rPr>
          <w:rFonts w:ascii="Times New Roman" w:hAnsi="Times New Roman" w:cs="Times New Roman"/>
          <w:sz w:val="24"/>
          <w:szCs w:val="24"/>
        </w:rPr>
        <w:t>au</w:t>
      </w:r>
    </w:p>
    <w:p w:rsidR="00362118" w:rsidRPr="00E339E9" w:rsidRDefault="00362118"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 instala</w:t>
      </w:r>
      <w:r w:rsidR="005873D3" w:rsidRPr="00E339E9">
        <w:rPr>
          <w:rFonts w:ascii="Times New Roman" w:hAnsi="Times New Roman" w:cs="Times New Roman"/>
          <w:sz w:val="24"/>
          <w:szCs w:val="24"/>
        </w:rPr>
        <w:t>ț</w:t>
      </w:r>
      <w:r w:rsidRPr="00E339E9">
        <w:rPr>
          <w:rFonts w:ascii="Times New Roman" w:hAnsi="Times New Roman" w:cs="Times New Roman"/>
          <w:sz w:val="24"/>
          <w:szCs w:val="24"/>
        </w:rPr>
        <w:t>ii</w:t>
      </w:r>
      <w:r w:rsidR="005873D3" w:rsidRPr="00E339E9">
        <w:rPr>
          <w:rFonts w:ascii="Times New Roman" w:hAnsi="Times New Roman" w:cs="Times New Roman"/>
          <w:sz w:val="24"/>
          <w:szCs w:val="24"/>
        </w:rPr>
        <w:t>lor</w:t>
      </w:r>
      <w:r w:rsidRPr="00E339E9">
        <w:rPr>
          <w:rFonts w:ascii="Times New Roman" w:hAnsi="Times New Roman" w:cs="Times New Roman"/>
          <w:sz w:val="24"/>
          <w:szCs w:val="24"/>
        </w:rPr>
        <w:t xml:space="preserve"> de propulsie comparabile cu cele prev</w:t>
      </w:r>
      <w:r w:rsidR="005873D3" w:rsidRPr="00E339E9">
        <w:rPr>
          <w:rFonts w:ascii="Times New Roman" w:hAnsi="Times New Roman" w:cs="Times New Roman"/>
          <w:sz w:val="24"/>
          <w:szCs w:val="24"/>
        </w:rPr>
        <w:t>ă</w:t>
      </w:r>
      <w:r w:rsidRPr="00E339E9">
        <w:rPr>
          <w:rFonts w:ascii="Times New Roman" w:hAnsi="Times New Roman" w:cs="Times New Roman"/>
          <w:sz w:val="24"/>
          <w:szCs w:val="24"/>
        </w:rPr>
        <w:t xml:space="preserve">zute la </w:t>
      </w:r>
      <w:r w:rsidR="005A0A32" w:rsidRPr="00E339E9">
        <w:rPr>
          <w:rFonts w:ascii="Times New Roman" w:hAnsi="Times New Roman" w:cs="Times New Roman"/>
          <w:sz w:val="24"/>
          <w:szCs w:val="24"/>
        </w:rPr>
        <w:t>lit.</w:t>
      </w:r>
      <w:r w:rsidRPr="00E339E9">
        <w:rPr>
          <w:rFonts w:ascii="Times New Roman" w:hAnsi="Times New Roman" w:cs="Times New Roman"/>
          <w:sz w:val="24"/>
          <w:szCs w:val="24"/>
        </w:rPr>
        <w:t xml:space="preserve"> b)</w:t>
      </w:r>
    </w:p>
    <w:p w:rsidR="00A3568F" w:rsidRPr="00E339E9" w:rsidRDefault="00A3568F"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situat</w:t>
      </w:r>
      <w:r w:rsidR="00A3568F" w:rsidRPr="00E339E9">
        <w:rPr>
          <w:rFonts w:ascii="Times New Roman" w:hAnsi="Times New Roman" w:cs="Times New Roman"/>
          <w:sz w:val="24"/>
          <w:szCs w:val="24"/>
        </w:rPr>
        <w:t>e</w:t>
      </w:r>
      <w:r w:rsidRPr="00E339E9">
        <w:rPr>
          <w:rFonts w:ascii="Times New Roman" w:hAnsi="Times New Roman" w:cs="Times New Roman"/>
          <w:sz w:val="24"/>
          <w:szCs w:val="24"/>
        </w:rPr>
        <w:t xml:space="preserve"> la </w:t>
      </w:r>
      <w:r w:rsidR="002D3D14">
        <w:rPr>
          <w:rFonts w:ascii="Times New Roman" w:hAnsi="Times New Roman" w:cs="Times New Roman"/>
          <w:sz w:val="24"/>
          <w:szCs w:val="24"/>
        </w:rPr>
        <w:t>pupa</w:t>
      </w:r>
      <w:r w:rsidRPr="00E339E9">
        <w:rPr>
          <w:rFonts w:ascii="Times New Roman" w:hAnsi="Times New Roman" w:cs="Times New Roman"/>
          <w:sz w:val="24"/>
          <w:szCs w:val="24"/>
        </w:rPr>
        <w:t xml:space="preserve"> peretelui </w:t>
      </w:r>
      <w:r w:rsidR="005873D3" w:rsidRPr="00E339E9">
        <w:rPr>
          <w:rFonts w:ascii="Times New Roman" w:hAnsi="Times New Roman" w:cs="Times New Roman"/>
          <w:sz w:val="24"/>
          <w:szCs w:val="24"/>
        </w:rPr>
        <w:t>picului</w:t>
      </w:r>
      <w:r w:rsidRPr="00E339E9">
        <w:rPr>
          <w:rFonts w:ascii="Times New Roman" w:hAnsi="Times New Roman" w:cs="Times New Roman"/>
          <w:sz w:val="24"/>
          <w:szCs w:val="24"/>
        </w:rPr>
        <w:t xml:space="preserve"> pupa. Aceasta include, de asemenea, acționările el</w:t>
      </w:r>
      <w:r w:rsidR="005873D3" w:rsidRPr="00E339E9">
        <w:rPr>
          <w:rFonts w:ascii="Times New Roman" w:hAnsi="Times New Roman" w:cs="Times New Roman"/>
          <w:sz w:val="24"/>
          <w:szCs w:val="24"/>
        </w:rPr>
        <w:t>ectrice ale acestor instalații”</w:t>
      </w:r>
    </w:p>
    <w:p w:rsidR="004F379C" w:rsidRDefault="004F379C" w:rsidP="005A0A32">
      <w:pPr>
        <w:spacing w:after="0" w:line="240" w:lineRule="auto"/>
        <w:jc w:val="both"/>
        <w:rPr>
          <w:rFonts w:ascii="Times New Roman" w:hAnsi="Times New Roman" w:cs="Times New Roman"/>
          <w:sz w:val="24"/>
          <w:szCs w:val="24"/>
        </w:rPr>
      </w:pPr>
    </w:p>
    <w:p w:rsidR="008F55FA" w:rsidRDefault="008F55FA" w:rsidP="008F55FA">
      <w:pPr>
        <w:spacing w:after="0" w:line="240" w:lineRule="auto"/>
        <w:jc w:val="both"/>
        <w:rPr>
          <w:rFonts w:ascii="Times New Roman" w:hAnsi="Times New Roman" w:cs="Times New Roman"/>
          <w:i/>
          <w:sz w:val="24"/>
          <w:szCs w:val="24"/>
        </w:rPr>
      </w:pPr>
      <w:r w:rsidRPr="008F55FA">
        <w:rPr>
          <w:rFonts w:ascii="Times New Roman" w:hAnsi="Times New Roman" w:cs="Times New Roman"/>
          <w:i/>
          <w:sz w:val="24"/>
          <w:szCs w:val="24"/>
        </w:rPr>
        <w:t>5. Art</w:t>
      </w:r>
      <w:r>
        <w:rPr>
          <w:rFonts w:ascii="Times New Roman" w:hAnsi="Times New Roman" w:cs="Times New Roman"/>
          <w:i/>
          <w:sz w:val="24"/>
          <w:szCs w:val="24"/>
        </w:rPr>
        <w:t xml:space="preserve">. </w:t>
      </w:r>
      <w:r w:rsidRPr="008F55FA">
        <w:rPr>
          <w:rFonts w:ascii="Times New Roman" w:hAnsi="Times New Roman" w:cs="Times New Roman"/>
          <w:i/>
          <w:sz w:val="24"/>
          <w:szCs w:val="24"/>
        </w:rPr>
        <w:t>3.03,</w:t>
      </w:r>
      <w:r>
        <w:rPr>
          <w:rFonts w:ascii="Times New Roman" w:hAnsi="Times New Roman" w:cs="Times New Roman"/>
          <w:i/>
          <w:sz w:val="24"/>
          <w:szCs w:val="24"/>
        </w:rPr>
        <w:t xml:space="preserve"> a</w:t>
      </w:r>
      <w:r w:rsidRPr="008F55FA">
        <w:rPr>
          <w:rFonts w:ascii="Times New Roman" w:hAnsi="Times New Roman" w:cs="Times New Roman"/>
          <w:i/>
          <w:sz w:val="24"/>
          <w:szCs w:val="24"/>
        </w:rPr>
        <w:t>l</w:t>
      </w:r>
      <w:r>
        <w:rPr>
          <w:rFonts w:ascii="Times New Roman" w:hAnsi="Times New Roman" w:cs="Times New Roman"/>
          <w:i/>
          <w:sz w:val="24"/>
          <w:szCs w:val="24"/>
        </w:rPr>
        <w:t>in.</w:t>
      </w:r>
      <w:r w:rsidRPr="008F55FA">
        <w:rPr>
          <w:rFonts w:ascii="Times New Roman" w:hAnsi="Times New Roman" w:cs="Times New Roman"/>
          <w:i/>
          <w:sz w:val="24"/>
          <w:szCs w:val="24"/>
        </w:rPr>
        <w:t xml:space="preserve">3 (se referă </w:t>
      </w:r>
      <w:r>
        <w:rPr>
          <w:rFonts w:ascii="Times New Roman" w:hAnsi="Times New Roman" w:cs="Times New Roman"/>
          <w:i/>
          <w:sz w:val="24"/>
          <w:szCs w:val="24"/>
        </w:rPr>
        <w:t>numai</w:t>
      </w:r>
      <w:r w:rsidRPr="008F55FA">
        <w:rPr>
          <w:rFonts w:ascii="Times New Roman" w:hAnsi="Times New Roman" w:cs="Times New Roman"/>
          <w:i/>
          <w:sz w:val="24"/>
          <w:szCs w:val="24"/>
        </w:rPr>
        <w:t xml:space="preserve"> la versiunea </w:t>
      </w:r>
      <w:r>
        <w:rPr>
          <w:rFonts w:ascii="Times New Roman" w:hAnsi="Times New Roman" w:cs="Times New Roman"/>
          <w:i/>
          <w:sz w:val="24"/>
          <w:szCs w:val="24"/>
        </w:rPr>
        <w:t xml:space="preserve">în limba </w:t>
      </w:r>
      <w:r w:rsidRPr="008F55FA">
        <w:rPr>
          <w:rFonts w:ascii="Times New Roman" w:hAnsi="Times New Roman" w:cs="Times New Roman"/>
          <w:i/>
          <w:sz w:val="24"/>
          <w:szCs w:val="24"/>
        </w:rPr>
        <w:t>olandeză)</w:t>
      </w:r>
    </w:p>
    <w:p w:rsidR="008F55FA" w:rsidRPr="008F55FA" w:rsidRDefault="008F55FA" w:rsidP="008F55FA">
      <w:pPr>
        <w:spacing w:after="0" w:line="240" w:lineRule="auto"/>
        <w:jc w:val="both"/>
        <w:rPr>
          <w:rFonts w:ascii="Times New Roman" w:hAnsi="Times New Roman" w:cs="Times New Roman"/>
          <w:i/>
          <w:sz w:val="24"/>
          <w:szCs w:val="24"/>
        </w:rPr>
      </w:pPr>
    </w:p>
    <w:p w:rsidR="005603D5" w:rsidRPr="008F55FA" w:rsidRDefault="008F55FA" w:rsidP="008F55FA">
      <w:pPr>
        <w:spacing w:after="0" w:line="240" w:lineRule="auto"/>
        <w:jc w:val="both"/>
        <w:rPr>
          <w:rFonts w:ascii="Times New Roman" w:hAnsi="Times New Roman" w:cs="Times New Roman"/>
          <w:i/>
          <w:sz w:val="24"/>
          <w:szCs w:val="24"/>
        </w:rPr>
      </w:pPr>
      <w:r w:rsidRPr="008F55FA">
        <w:rPr>
          <w:rFonts w:ascii="Times New Roman" w:hAnsi="Times New Roman" w:cs="Times New Roman"/>
          <w:i/>
          <w:sz w:val="24"/>
          <w:szCs w:val="24"/>
        </w:rPr>
        <w:t xml:space="preserve">6. Articolul 7.02, </w:t>
      </w:r>
      <w:r>
        <w:rPr>
          <w:rFonts w:ascii="Times New Roman" w:hAnsi="Times New Roman" w:cs="Times New Roman"/>
          <w:i/>
          <w:sz w:val="24"/>
          <w:szCs w:val="24"/>
        </w:rPr>
        <w:t>a</w:t>
      </w:r>
      <w:r w:rsidRPr="008F55FA">
        <w:rPr>
          <w:rFonts w:ascii="Times New Roman" w:hAnsi="Times New Roman" w:cs="Times New Roman"/>
          <w:i/>
          <w:sz w:val="24"/>
          <w:szCs w:val="24"/>
        </w:rPr>
        <w:t>l</w:t>
      </w:r>
      <w:r>
        <w:rPr>
          <w:rFonts w:ascii="Times New Roman" w:hAnsi="Times New Roman" w:cs="Times New Roman"/>
          <w:i/>
          <w:sz w:val="24"/>
          <w:szCs w:val="24"/>
        </w:rPr>
        <w:t>in.</w:t>
      </w:r>
      <w:r w:rsidRPr="008F55FA">
        <w:rPr>
          <w:rFonts w:ascii="Times New Roman" w:hAnsi="Times New Roman" w:cs="Times New Roman"/>
          <w:i/>
          <w:sz w:val="24"/>
          <w:szCs w:val="24"/>
        </w:rPr>
        <w:t xml:space="preserve"> 3, prima </w:t>
      </w:r>
      <w:r>
        <w:rPr>
          <w:rFonts w:ascii="Times New Roman" w:hAnsi="Times New Roman" w:cs="Times New Roman"/>
          <w:i/>
          <w:sz w:val="24"/>
          <w:szCs w:val="24"/>
        </w:rPr>
        <w:t>fra</w:t>
      </w:r>
      <w:r w:rsidRPr="008F55FA">
        <w:rPr>
          <w:rFonts w:ascii="Times New Roman" w:hAnsi="Times New Roman" w:cs="Times New Roman"/>
          <w:i/>
          <w:sz w:val="24"/>
          <w:szCs w:val="24"/>
        </w:rPr>
        <w:t xml:space="preserve">ză (se referă </w:t>
      </w:r>
      <w:r>
        <w:rPr>
          <w:rFonts w:ascii="Times New Roman" w:hAnsi="Times New Roman" w:cs="Times New Roman"/>
          <w:i/>
          <w:sz w:val="24"/>
          <w:szCs w:val="24"/>
        </w:rPr>
        <w:t>numai</w:t>
      </w:r>
      <w:r w:rsidRPr="008F55FA">
        <w:rPr>
          <w:rFonts w:ascii="Times New Roman" w:hAnsi="Times New Roman" w:cs="Times New Roman"/>
          <w:i/>
          <w:sz w:val="24"/>
          <w:szCs w:val="24"/>
        </w:rPr>
        <w:t xml:space="preserve"> la versiunea în limba engleză)</w:t>
      </w:r>
    </w:p>
    <w:p w:rsidR="005603D5" w:rsidRPr="00E339E9" w:rsidRDefault="005603D5" w:rsidP="005A0A32">
      <w:pPr>
        <w:spacing w:after="0" w:line="240" w:lineRule="auto"/>
        <w:jc w:val="both"/>
        <w:rPr>
          <w:rFonts w:ascii="Times New Roman" w:hAnsi="Times New Roman" w:cs="Times New Roman"/>
          <w:sz w:val="24"/>
          <w:szCs w:val="24"/>
        </w:rPr>
      </w:pPr>
    </w:p>
    <w:p w:rsidR="004F379C" w:rsidRPr="00E339E9" w:rsidRDefault="008F55FA"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r w:rsidR="005873D3"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004F379C" w:rsidRPr="00E339E9">
        <w:rPr>
          <w:rFonts w:ascii="Times New Roman" w:hAnsi="Times New Roman" w:cs="Times New Roman"/>
          <w:i/>
          <w:sz w:val="24"/>
          <w:szCs w:val="24"/>
        </w:rPr>
        <w:t xml:space="preserve"> 7.06</w:t>
      </w:r>
      <w:r w:rsidR="001D1635" w:rsidRPr="00E339E9">
        <w:rPr>
          <w:rFonts w:ascii="Times New Roman" w:hAnsi="Times New Roman" w:cs="Times New Roman"/>
          <w:i/>
          <w:sz w:val="24"/>
          <w:szCs w:val="24"/>
        </w:rPr>
        <w:t xml:space="preserve"> alin.2</w:t>
      </w:r>
      <w:r w:rsidR="004F379C" w:rsidRPr="00E339E9">
        <w:rPr>
          <w:rFonts w:ascii="Times New Roman" w:hAnsi="Times New Roman" w:cs="Times New Roman"/>
          <w:i/>
          <w:sz w:val="24"/>
          <w:szCs w:val="24"/>
        </w:rPr>
        <w:t xml:space="preserve">, </w:t>
      </w:r>
      <w:r w:rsidR="00797536" w:rsidRPr="00E339E9">
        <w:rPr>
          <w:rFonts w:ascii="Times New Roman" w:hAnsi="Times New Roman" w:cs="Times New Roman"/>
          <w:i/>
          <w:sz w:val="24"/>
          <w:szCs w:val="24"/>
        </w:rPr>
        <w:t>va avea următorul cuprins</w:t>
      </w:r>
      <w:r w:rsidR="004F379C" w:rsidRPr="00E339E9">
        <w:rPr>
          <w:rFonts w:ascii="Times New Roman" w:hAnsi="Times New Roman" w:cs="Times New Roman"/>
          <w:i/>
          <w:sz w:val="24"/>
          <w:szCs w:val="24"/>
        </w:rPr>
        <w:t>:</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4F379C"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„2. </w:t>
      </w:r>
      <w:r w:rsidR="00541B5F" w:rsidRPr="00E339E9">
        <w:rPr>
          <w:rFonts w:ascii="Times New Roman" w:hAnsi="Times New Roman" w:cs="Times New Roman"/>
          <w:sz w:val="24"/>
          <w:szCs w:val="24"/>
        </w:rPr>
        <w:t>Echipamentele</w:t>
      </w:r>
      <w:r w:rsidRPr="00E339E9">
        <w:rPr>
          <w:rFonts w:ascii="Times New Roman" w:hAnsi="Times New Roman" w:cs="Times New Roman"/>
          <w:sz w:val="24"/>
          <w:szCs w:val="24"/>
        </w:rPr>
        <w:t xml:space="preserve"> ECDIS interioare care pot fi utilizate în modul de navigație sunt considerate instalații radar de navigație. Acestea trebuie să îndeplinească cerințele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tandardului ECDIS interior și ale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tandardului de </w:t>
      </w:r>
      <w:r w:rsidR="006E37F1" w:rsidRPr="00E339E9">
        <w:rPr>
          <w:rFonts w:ascii="Times New Roman" w:hAnsi="Times New Roman" w:cs="Times New Roman"/>
          <w:sz w:val="24"/>
          <w:szCs w:val="24"/>
        </w:rPr>
        <w:t>încerca</w:t>
      </w:r>
      <w:r w:rsidRPr="00E339E9">
        <w:rPr>
          <w:rFonts w:ascii="Times New Roman" w:hAnsi="Times New Roman" w:cs="Times New Roman"/>
          <w:sz w:val="24"/>
          <w:szCs w:val="24"/>
        </w:rPr>
        <w:t xml:space="preserve">re ECDIS interior. Trebuie respectate cerințele din </w:t>
      </w:r>
      <w:r w:rsidR="006E37F1" w:rsidRPr="00E339E9">
        <w:rPr>
          <w:rFonts w:ascii="Times New Roman" w:hAnsi="Times New Roman" w:cs="Times New Roman"/>
          <w:sz w:val="24"/>
          <w:szCs w:val="24"/>
        </w:rPr>
        <w:t>A</w:t>
      </w:r>
      <w:r w:rsidRPr="00E339E9">
        <w:rPr>
          <w:rFonts w:ascii="Times New Roman" w:hAnsi="Times New Roman" w:cs="Times New Roman"/>
          <w:sz w:val="24"/>
          <w:szCs w:val="24"/>
        </w:rPr>
        <w:t>nexa 5.</w:t>
      </w:r>
      <w:r w:rsidR="006E37F1" w:rsidRPr="00E339E9">
        <w:rPr>
          <w:rFonts w:ascii="Times New Roman" w:hAnsi="Times New Roman" w:cs="Times New Roman"/>
          <w:sz w:val="24"/>
          <w:szCs w:val="24"/>
        </w:rPr>
        <w:t>”</w:t>
      </w:r>
    </w:p>
    <w:p w:rsidR="004F379C" w:rsidRPr="00E339E9" w:rsidRDefault="004F379C" w:rsidP="005A0A32">
      <w:pPr>
        <w:spacing w:after="0" w:line="240" w:lineRule="auto"/>
        <w:jc w:val="both"/>
        <w:rPr>
          <w:rFonts w:ascii="Times New Roman" w:hAnsi="Times New Roman" w:cs="Times New Roman"/>
          <w:sz w:val="24"/>
          <w:szCs w:val="24"/>
        </w:rPr>
      </w:pPr>
    </w:p>
    <w:p w:rsidR="004F379C" w:rsidRPr="00E339E9" w:rsidRDefault="00C36B89"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8</w:t>
      </w:r>
      <w:r w:rsidR="006E37F1" w:rsidRPr="00E339E9">
        <w:rPr>
          <w:rFonts w:ascii="Times New Roman" w:hAnsi="Times New Roman" w:cs="Times New Roman"/>
          <w:i/>
          <w:sz w:val="24"/>
          <w:szCs w:val="24"/>
        </w:rPr>
        <w:t xml:space="preserve">. </w:t>
      </w:r>
      <w:r w:rsidR="004F379C" w:rsidRPr="00E339E9">
        <w:rPr>
          <w:rFonts w:ascii="Times New Roman" w:hAnsi="Times New Roman" w:cs="Times New Roman"/>
          <w:i/>
          <w:sz w:val="24"/>
          <w:szCs w:val="24"/>
        </w:rPr>
        <w:t xml:space="preserve">După </w:t>
      </w:r>
      <w:r w:rsidR="005A0A32" w:rsidRPr="00E339E9">
        <w:rPr>
          <w:rFonts w:ascii="Times New Roman" w:hAnsi="Times New Roman" w:cs="Times New Roman"/>
          <w:i/>
          <w:sz w:val="24"/>
          <w:szCs w:val="24"/>
        </w:rPr>
        <w:t>art.</w:t>
      </w:r>
      <w:r w:rsidR="004F379C" w:rsidRPr="00E339E9">
        <w:rPr>
          <w:rFonts w:ascii="Times New Roman" w:hAnsi="Times New Roman" w:cs="Times New Roman"/>
          <w:i/>
          <w:sz w:val="24"/>
          <w:szCs w:val="24"/>
        </w:rPr>
        <w:t xml:space="preserve"> 7.13 se adaugă următorul articol 7.14:</w:t>
      </w:r>
    </w:p>
    <w:p w:rsidR="006E37F1" w:rsidRPr="00E339E9" w:rsidRDefault="006E37F1" w:rsidP="005A0A32">
      <w:pPr>
        <w:spacing w:after="0" w:line="240" w:lineRule="auto"/>
        <w:jc w:val="both"/>
        <w:rPr>
          <w:rFonts w:ascii="Times New Roman" w:hAnsi="Times New Roman" w:cs="Times New Roman"/>
          <w:i/>
          <w:sz w:val="24"/>
          <w:szCs w:val="24"/>
        </w:rPr>
      </w:pPr>
    </w:p>
    <w:p w:rsidR="006E37F1" w:rsidRPr="00E339E9" w:rsidRDefault="006E37F1" w:rsidP="00035617">
      <w:pPr>
        <w:spacing w:after="0" w:line="240" w:lineRule="auto"/>
        <w:jc w:val="center"/>
        <w:rPr>
          <w:rFonts w:ascii="Times New Roman" w:hAnsi="Times New Roman" w:cs="Times New Roman"/>
          <w:sz w:val="24"/>
          <w:szCs w:val="24"/>
        </w:rPr>
      </w:pPr>
      <w:r w:rsidRPr="00E339E9">
        <w:rPr>
          <w:rFonts w:ascii="Times New Roman" w:hAnsi="Times New Roman" w:cs="Times New Roman"/>
          <w:sz w:val="24"/>
          <w:szCs w:val="24"/>
        </w:rPr>
        <w:t>„</w:t>
      </w:r>
      <w:r w:rsidR="005A0A32" w:rsidRPr="00E339E9">
        <w:rPr>
          <w:rFonts w:ascii="Times New Roman" w:hAnsi="Times New Roman" w:cs="Times New Roman"/>
          <w:b/>
          <w:sz w:val="24"/>
          <w:szCs w:val="24"/>
        </w:rPr>
        <w:t>Art.</w:t>
      </w:r>
      <w:r w:rsidRPr="00E339E9">
        <w:rPr>
          <w:rFonts w:ascii="Times New Roman" w:hAnsi="Times New Roman" w:cs="Times New Roman"/>
          <w:b/>
          <w:sz w:val="24"/>
          <w:szCs w:val="24"/>
        </w:rPr>
        <w:t xml:space="preserve"> 7.14</w:t>
      </w:r>
    </w:p>
    <w:p w:rsidR="006E37F1" w:rsidRPr="00E339E9" w:rsidRDefault="006E37F1" w:rsidP="00035617">
      <w:pPr>
        <w:spacing w:after="0" w:line="240" w:lineRule="auto"/>
        <w:jc w:val="center"/>
        <w:rPr>
          <w:rFonts w:ascii="Times New Roman" w:hAnsi="Times New Roman" w:cs="Times New Roman"/>
          <w:b/>
          <w:i/>
          <w:sz w:val="24"/>
          <w:szCs w:val="24"/>
        </w:rPr>
      </w:pPr>
      <w:r w:rsidRPr="00E339E9">
        <w:rPr>
          <w:rFonts w:ascii="Times New Roman" w:hAnsi="Times New Roman" w:cs="Times New Roman"/>
          <w:b/>
          <w:i/>
          <w:sz w:val="24"/>
          <w:szCs w:val="24"/>
        </w:rPr>
        <w:t>Timoneri</w:t>
      </w:r>
      <w:r w:rsidR="00035617" w:rsidRPr="00E339E9">
        <w:rPr>
          <w:rFonts w:ascii="Times New Roman" w:hAnsi="Times New Roman" w:cs="Times New Roman"/>
          <w:b/>
          <w:i/>
          <w:sz w:val="24"/>
          <w:szCs w:val="24"/>
        </w:rPr>
        <w:t>i</w:t>
      </w:r>
      <w:r w:rsidRPr="00E339E9">
        <w:rPr>
          <w:rFonts w:ascii="Times New Roman" w:hAnsi="Times New Roman" w:cs="Times New Roman"/>
          <w:b/>
          <w:i/>
          <w:sz w:val="24"/>
          <w:szCs w:val="24"/>
        </w:rPr>
        <w:t xml:space="preserve"> retractabile</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1. Acest articol nu se aplică:</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timoneriilor demontabile, nici</w:t>
      </w:r>
    </w:p>
    <w:p w:rsidR="00362118" w:rsidRPr="00E339E9" w:rsidRDefault="00362118"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timoneriilor care nu încorporează niciun mecanism (de exemplu, lanțuri, scripete, cabluri etc.), care sunt acționate de forță umană, electrică, hidraulică sau pneumatică.</w:t>
      </w: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lastRenderedPageBreak/>
        <w:t>2. O timonerie retractabilă și dispozitivele asociate acesteia trebuie proiectate astfel încât să nu pună în pericol siguranța persoanelor aflate la bord.</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 Operațiunile efectuate de la timonerie nu trebuie să fie împiedicate în timpul ridicării sau coborârii. Trebuie să se poată intra și ieși din timonerie în deplină siguranță, indiferent de poziție. Ieșirea de urgență poate fi o deschidere în acoperiș, cu condiția să fie respectate dimensiunile de la </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14.06</w:t>
      </w:r>
      <w:r w:rsidR="001D1635" w:rsidRPr="00E339E9">
        <w:rPr>
          <w:rFonts w:ascii="Times New Roman" w:hAnsi="Times New Roman" w:cs="Times New Roman"/>
          <w:sz w:val="24"/>
          <w:szCs w:val="24"/>
        </w:rPr>
        <w:t xml:space="preserve"> alin.2</w:t>
      </w:r>
      <w:r w:rsidRPr="00E339E9">
        <w:rPr>
          <w:rFonts w:ascii="Times New Roman" w:hAnsi="Times New Roman" w:cs="Times New Roman"/>
          <w:sz w:val="24"/>
          <w:szCs w:val="24"/>
        </w:rPr>
        <w:t>.</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4. Mecanismul de ridicare trebuie să permită oprirea timoneriei în orice poziție. Dacă este posibilă blocarea timoneriei într-o poziție dată, mecanismul de ridicare trebuie dezactivat automat la blocare. Deblocarea trebuie să fie posibilă în toate condițiile de exploatare.</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5. Mecanismul de ridicare trebuie proiectat astfel încât pozițiile extreme să nu poată fi depășite.</w:t>
      </w:r>
    </w:p>
    <w:p w:rsidR="006E37F1" w:rsidRPr="00E339E9" w:rsidRDefault="006E37F1" w:rsidP="005A0A32">
      <w:pPr>
        <w:spacing w:after="0" w:line="240" w:lineRule="auto"/>
        <w:jc w:val="both"/>
        <w:rPr>
          <w:rFonts w:ascii="Times New Roman" w:hAnsi="Times New Roman" w:cs="Times New Roman"/>
          <w:sz w:val="24"/>
          <w:szCs w:val="24"/>
        </w:rPr>
      </w:pP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6. Trebuie luate măsuri pentru a preveni coborârea necontrolată a timoneriei retractabile. Trebuie instalate dispozitive de protecție adecvate pentru a evita riscul de rănire care poate fi cauzată în timpul coborârii.</w:t>
      </w:r>
    </w:p>
    <w:p w:rsidR="006E37F1" w:rsidRPr="00E339E9" w:rsidRDefault="006E37F1"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Atunci când se consideră necesar, comisia de inspecție poate solicita declanșarea unui semnal de avertizare optic sau acustic în timpul operațiunilor de coborâre.</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7. Tubulaturi flexibile</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sunt permise numai atunci când utilizarea lor este esențială pentru amortizarea vibrațiilor sau pentru libertatea de mișcare a părților constitutive;</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trebuie să fie proiectate pentru o presiune cel puțin egală cu presiunea maximă de lucru;</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 trebuie înlocuite cel târziu la fiecare opt ani.</w:t>
      </w:r>
    </w:p>
    <w:p w:rsidR="00362118" w:rsidRPr="00E339E9" w:rsidRDefault="00362118"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8. </w:t>
      </w:r>
      <w:r w:rsidR="00860C8F" w:rsidRPr="00E339E9">
        <w:rPr>
          <w:rFonts w:ascii="Times New Roman" w:hAnsi="Times New Roman" w:cs="Times New Roman"/>
          <w:sz w:val="24"/>
          <w:szCs w:val="24"/>
        </w:rPr>
        <w:t>Timonerii</w:t>
      </w:r>
      <w:r w:rsidRPr="00E339E9">
        <w:rPr>
          <w:rFonts w:ascii="Times New Roman" w:hAnsi="Times New Roman" w:cs="Times New Roman"/>
          <w:sz w:val="24"/>
          <w:szCs w:val="24"/>
        </w:rPr>
        <w:t xml:space="preserve">le retractabile și dispozitivele asociate acestora trebuie verificate periodic și cel puțin o dată la douăsprezece luni de către </w:t>
      </w:r>
      <w:r w:rsidR="003E5D9E" w:rsidRPr="00E339E9">
        <w:rPr>
          <w:rFonts w:ascii="Times New Roman" w:hAnsi="Times New Roman" w:cs="Times New Roman"/>
          <w:sz w:val="24"/>
          <w:szCs w:val="24"/>
        </w:rPr>
        <w:t>o persoană competentă</w:t>
      </w:r>
      <w:r w:rsidRPr="00E339E9">
        <w:rPr>
          <w:rFonts w:ascii="Times New Roman" w:hAnsi="Times New Roman" w:cs="Times New Roman"/>
          <w:sz w:val="24"/>
          <w:szCs w:val="24"/>
        </w:rPr>
        <w:t xml:space="preserve">. Siguranța instalației trebuie verificată prin inspecție vizuală și verificarea funcționării corecte. </w:t>
      </w:r>
      <w:r w:rsidR="0025637E" w:rsidRPr="00E339E9">
        <w:rPr>
          <w:rFonts w:ascii="Times New Roman" w:hAnsi="Times New Roman" w:cs="Times New Roman"/>
          <w:sz w:val="24"/>
          <w:szCs w:val="24"/>
        </w:rPr>
        <w:t>“</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6C1C7E"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w:t>
      </w:r>
      <w:r w:rsidR="008B489F" w:rsidRPr="00E339E9">
        <w:rPr>
          <w:rFonts w:ascii="Times New Roman" w:hAnsi="Times New Roman" w:cs="Times New Roman"/>
          <w:i/>
          <w:sz w:val="24"/>
          <w:szCs w:val="24"/>
        </w:rPr>
        <w:t xml:space="preserve">. La </w:t>
      </w:r>
      <w:r w:rsidR="005A0A32" w:rsidRPr="00E339E9">
        <w:rPr>
          <w:rFonts w:ascii="Times New Roman" w:hAnsi="Times New Roman" w:cs="Times New Roman"/>
          <w:i/>
          <w:sz w:val="24"/>
          <w:szCs w:val="24"/>
        </w:rPr>
        <w:t>art.</w:t>
      </w:r>
      <w:r w:rsidR="008B489F" w:rsidRPr="00E339E9">
        <w:rPr>
          <w:rFonts w:ascii="Times New Roman" w:hAnsi="Times New Roman" w:cs="Times New Roman"/>
          <w:i/>
          <w:sz w:val="24"/>
          <w:szCs w:val="24"/>
        </w:rPr>
        <w:t xml:space="preserve"> 8.01, după </w:t>
      </w:r>
      <w:r w:rsidR="005A0A32" w:rsidRPr="00E339E9">
        <w:rPr>
          <w:rFonts w:ascii="Times New Roman" w:hAnsi="Times New Roman" w:cs="Times New Roman"/>
          <w:i/>
          <w:sz w:val="24"/>
          <w:szCs w:val="24"/>
        </w:rPr>
        <w:t>alin.</w:t>
      </w:r>
      <w:r w:rsidR="008B489F" w:rsidRPr="00E339E9">
        <w:rPr>
          <w:rFonts w:ascii="Times New Roman" w:hAnsi="Times New Roman" w:cs="Times New Roman"/>
          <w:i/>
          <w:sz w:val="24"/>
          <w:szCs w:val="24"/>
        </w:rPr>
        <w:t xml:space="preserve"> 3 se adaugă următorul </w:t>
      </w:r>
      <w:r w:rsidR="005A0A32" w:rsidRPr="00E339E9">
        <w:rPr>
          <w:rFonts w:ascii="Times New Roman" w:hAnsi="Times New Roman" w:cs="Times New Roman"/>
          <w:i/>
          <w:sz w:val="24"/>
          <w:szCs w:val="24"/>
        </w:rPr>
        <w:t>alin.</w:t>
      </w:r>
      <w:r w:rsidR="00860C8F" w:rsidRPr="00E339E9">
        <w:rPr>
          <w:rFonts w:ascii="Times New Roman" w:hAnsi="Times New Roman" w:cs="Times New Roman"/>
          <w:i/>
          <w:sz w:val="24"/>
          <w:szCs w:val="24"/>
        </w:rPr>
        <w:t xml:space="preserve"> </w:t>
      </w:r>
      <w:r w:rsidR="008B489F" w:rsidRPr="00E339E9">
        <w:rPr>
          <w:rFonts w:ascii="Times New Roman" w:hAnsi="Times New Roman" w:cs="Times New Roman"/>
          <w:i/>
          <w:sz w:val="24"/>
          <w:szCs w:val="24"/>
        </w:rPr>
        <w:t>4:</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„4. Prin derogare de la </w:t>
      </w:r>
      <w:r w:rsidR="005A0A32" w:rsidRPr="00E339E9">
        <w:rPr>
          <w:rFonts w:ascii="Times New Roman" w:hAnsi="Times New Roman" w:cs="Times New Roman"/>
          <w:sz w:val="24"/>
          <w:szCs w:val="24"/>
        </w:rPr>
        <w:t>alin.</w:t>
      </w:r>
      <w:r w:rsidRPr="00E339E9">
        <w:rPr>
          <w:rFonts w:ascii="Times New Roman" w:hAnsi="Times New Roman" w:cs="Times New Roman"/>
          <w:sz w:val="24"/>
          <w:szCs w:val="24"/>
        </w:rPr>
        <w:t xml:space="preserve"> 3, </w:t>
      </w:r>
      <w:r w:rsidR="00860C8F" w:rsidRPr="00E339E9">
        <w:rPr>
          <w:rFonts w:ascii="Times New Roman" w:hAnsi="Times New Roman" w:cs="Times New Roman"/>
          <w:sz w:val="24"/>
          <w:szCs w:val="24"/>
        </w:rPr>
        <w:t xml:space="preserve">construcțiile </w:t>
      </w:r>
      <w:r w:rsidRPr="00E339E9">
        <w:rPr>
          <w:rFonts w:ascii="Times New Roman" w:hAnsi="Times New Roman" w:cs="Times New Roman"/>
          <w:sz w:val="24"/>
          <w:szCs w:val="24"/>
        </w:rPr>
        <w:t xml:space="preserve">navele pot fi echipate cu sisteme de propulsie sau auxiliare care utilizează combustibili al căror punct de aprindere este mai mic sau egal cu 55°C, dacă îndeplinesc cerințele </w:t>
      </w:r>
      <w:r w:rsidR="00860C8F" w:rsidRPr="00E339E9">
        <w:rPr>
          <w:rFonts w:ascii="Times New Roman" w:hAnsi="Times New Roman" w:cs="Times New Roman"/>
          <w:sz w:val="24"/>
          <w:szCs w:val="24"/>
        </w:rPr>
        <w:t>C</w:t>
      </w:r>
      <w:r w:rsidRPr="00E339E9">
        <w:rPr>
          <w:rFonts w:ascii="Times New Roman" w:hAnsi="Times New Roman" w:cs="Times New Roman"/>
          <w:sz w:val="24"/>
          <w:szCs w:val="24"/>
        </w:rPr>
        <w:t xml:space="preserve">apitolului 30 și </w:t>
      </w:r>
      <w:r w:rsidR="00860C8F" w:rsidRPr="00E339E9">
        <w:rPr>
          <w:rFonts w:ascii="Times New Roman" w:hAnsi="Times New Roman" w:cs="Times New Roman"/>
          <w:sz w:val="24"/>
          <w:szCs w:val="24"/>
        </w:rPr>
        <w:t>A</w:t>
      </w:r>
      <w:r w:rsidRPr="00E339E9">
        <w:rPr>
          <w:rFonts w:ascii="Times New Roman" w:hAnsi="Times New Roman" w:cs="Times New Roman"/>
          <w:sz w:val="24"/>
          <w:szCs w:val="24"/>
        </w:rPr>
        <w:t xml:space="preserve">nexei 8 sau nu se încadrează în domeniul de aplicare al </w:t>
      </w:r>
      <w:r w:rsidR="00860C8F" w:rsidRPr="00E339E9">
        <w:rPr>
          <w:rFonts w:ascii="Times New Roman" w:hAnsi="Times New Roman" w:cs="Times New Roman"/>
          <w:sz w:val="24"/>
          <w:szCs w:val="24"/>
        </w:rPr>
        <w:t>C</w:t>
      </w:r>
      <w:r w:rsidRPr="00E339E9">
        <w:rPr>
          <w:rFonts w:ascii="Times New Roman" w:hAnsi="Times New Roman" w:cs="Times New Roman"/>
          <w:sz w:val="24"/>
          <w:szCs w:val="24"/>
        </w:rPr>
        <w:t>apitolului 30.”</w:t>
      </w:r>
    </w:p>
    <w:p w:rsidR="008B489F" w:rsidRDefault="008B489F" w:rsidP="005A0A32">
      <w:pPr>
        <w:spacing w:after="0" w:line="240" w:lineRule="auto"/>
        <w:jc w:val="both"/>
        <w:rPr>
          <w:rFonts w:ascii="Times New Roman" w:hAnsi="Times New Roman" w:cs="Times New Roman"/>
          <w:sz w:val="24"/>
          <w:szCs w:val="24"/>
        </w:rPr>
      </w:pPr>
    </w:p>
    <w:p w:rsidR="00974FD6" w:rsidRPr="00974FD6" w:rsidRDefault="00974FD6" w:rsidP="005A0A32">
      <w:pPr>
        <w:spacing w:after="0" w:line="240" w:lineRule="auto"/>
        <w:jc w:val="both"/>
        <w:rPr>
          <w:rFonts w:ascii="Times New Roman" w:hAnsi="Times New Roman" w:cs="Times New Roman"/>
          <w:i/>
          <w:sz w:val="24"/>
          <w:szCs w:val="24"/>
        </w:rPr>
      </w:pPr>
      <w:r w:rsidRPr="00974FD6">
        <w:rPr>
          <w:rFonts w:ascii="Times New Roman" w:hAnsi="Times New Roman" w:cs="Times New Roman"/>
          <w:i/>
          <w:sz w:val="24"/>
          <w:szCs w:val="24"/>
        </w:rPr>
        <w:t>10. Art. 8.05 alin. 6, ultimul paragraf (se referă numai la versiunea în limba franceză)</w:t>
      </w:r>
      <w:r>
        <w:rPr>
          <w:rFonts w:ascii="Times New Roman" w:hAnsi="Times New Roman" w:cs="Times New Roman"/>
          <w:i/>
          <w:sz w:val="24"/>
          <w:szCs w:val="24"/>
        </w:rPr>
        <w:t>;</w:t>
      </w:r>
    </w:p>
    <w:p w:rsidR="00974FD6" w:rsidRPr="00E339E9" w:rsidRDefault="00974FD6" w:rsidP="005A0A32">
      <w:pPr>
        <w:spacing w:after="0" w:line="240" w:lineRule="auto"/>
        <w:jc w:val="both"/>
        <w:rPr>
          <w:rFonts w:ascii="Times New Roman" w:hAnsi="Times New Roman" w:cs="Times New Roman"/>
          <w:sz w:val="24"/>
          <w:szCs w:val="24"/>
        </w:rPr>
      </w:pPr>
    </w:p>
    <w:p w:rsidR="008B489F" w:rsidRPr="00E339E9" w:rsidRDefault="00D13F8C"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w:t>
      </w:r>
      <w:r w:rsidR="008B489F"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008B489F" w:rsidRPr="00E339E9">
        <w:rPr>
          <w:rFonts w:ascii="Times New Roman" w:hAnsi="Times New Roman" w:cs="Times New Roman"/>
          <w:i/>
          <w:sz w:val="24"/>
          <w:szCs w:val="24"/>
        </w:rPr>
        <w:t xml:space="preserve"> 8.05</w:t>
      </w:r>
      <w:r w:rsidR="005D1D1E">
        <w:rPr>
          <w:rFonts w:ascii="Times New Roman" w:hAnsi="Times New Roman" w:cs="Times New Roman"/>
          <w:i/>
          <w:sz w:val="24"/>
          <w:szCs w:val="24"/>
        </w:rPr>
        <w:t xml:space="preserve"> alin. </w:t>
      </w:r>
      <w:r w:rsidR="008B489F" w:rsidRPr="00E339E9">
        <w:rPr>
          <w:rFonts w:ascii="Times New Roman" w:hAnsi="Times New Roman" w:cs="Times New Roman"/>
          <w:i/>
          <w:sz w:val="24"/>
          <w:szCs w:val="24"/>
        </w:rPr>
        <w:t>7, va avea următorul cuprins:</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„7. </w:t>
      </w:r>
      <w:r w:rsidR="00860C8F" w:rsidRPr="00E339E9">
        <w:rPr>
          <w:rFonts w:ascii="Times New Roman" w:hAnsi="Times New Roman" w:cs="Times New Roman"/>
          <w:sz w:val="24"/>
          <w:szCs w:val="24"/>
        </w:rPr>
        <w:t xml:space="preserve">Tubulaturile pentru </w:t>
      </w:r>
      <w:r w:rsidRPr="00E339E9">
        <w:rPr>
          <w:rFonts w:ascii="Times New Roman" w:hAnsi="Times New Roman" w:cs="Times New Roman"/>
          <w:sz w:val="24"/>
          <w:szCs w:val="24"/>
        </w:rPr>
        <w:t>distribui</w:t>
      </w:r>
      <w:r w:rsidR="00860C8F" w:rsidRPr="00E339E9">
        <w:rPr>
          <w:rFonts w:ascii="Times New Roman" w:hAnsi="Times New Roman" w:cs="Times New Roman"/>
          <w:sz w:val="24"/>
          <w:szCs w:val="24"/>
        </w:rPr>
        <w:t>r</w:t>
      </w:r>
      <w:r w:rsidRPr="00E339E9">
        <w:rPr>
          <w:rFonts w:ascii="Times New Roman" w:hAnsi="Times New Roman" w:cs="Times New Roman"/>
          <w:sz w:val="24"/>
          <w:szCs w:val="24"/>
        </w:rPr>
        <w:t>ea combustibililor lichizi trebuie s</w:t>
      </w:r>
      <w:r w:rsidR="00860C8F" w:rsidRPr="00E339E9">
        <w:rPr>
          <w:rFonts w:ascii="Times New Roman" w:hAnsi="Times New Roman" w:cs="Times New Roman"/>
          <w:sz w:val="24"/>
          <w:szCs w:val="24"/>
        </w:rPr>
        <w:t>ă</w:t>
      </w:r>
      <w:r w:rsidRPr="00E339E9">
        <w:rPr>
          <w:rFonts w:ascii="Times New Roman" w:hAnsi="Times New Roman" w:cs="Times New Roman"/>
          <w:sz w:val="24"/>
          <w:szCs w:val="24"/>
        </w:rPr>
        <w:t xml:space="preserve"> fie prev</w:t>
      </w:r>
      <w:r w:rsidR="00860C8F" w:rsidRPr="00E339E9">
        <w:rPr>
          <w:rFonts w:ascii="Times New Roman" w:hAnsi="Times New Roman" w:cs="Times New Roman"/>
          <w:sz w:val="24"/>
          <w:szCs w:val="24"/>
        </w:rPr>
        <w:t>ă</w:t>
      </w:r>
      <w:r w:rsidRPr="00E339E9">
        <w:rPr>
          <w:rFonts w:ascii="Times New Roman" w:hAnsi="Times New Roman" w:cs="Times New Roman"/>
          <w:sz w:val="24"/>
          <w:szCs w:val="24"/>
        </w:rPr>
        <w:t>zute, direct la ie</w:t>
      </w:r>
      <w:r w:rsidR="00860C8F" w:rsidRPr="00E339E9">
        <w:rPr>
          <w:rFonts w:ascii="Times New Roman" w:hAnsi="Times New Roman" w:cs="Times New Roman"/>
          <w:sz w:val="24"/>
          <w:szCs w:val="24"/>
        </w:rPr>
        <w:t>ș</w:t>
      </w:r>
      <w:r w:rsidRPr="00E339E9">
        <w:rPr>
          <w:rFonts w:ascii="Times New Roman" w:hAnsi="Times New Roman" w:cs="Times New Roman"/>
          <w:sz w:val="24"/>
          <w:szCs w:val="24"/>
        </w:rPr>
        <w:t xml:space="preserve">irea din rezervoare, cu </w:t>
      </w:r>
      <w:r w:rsidR="00860C8F" w:rsidRPr="00E339E9">
        <w:rPr>
          <w:rFonts w:ascii="Times New Roman" w:hAnsi="Times New Roman" w:cs="Times New Roman"/>
          <w:sz w:val="24"/>
          <w:szCs w:val="24"/>
        </w:rPr>
        <w:t>o valvă</w:t>
      </w:r>
      <w:r w:rsidRPr="00E339E9">
        <w:rPr>
          <w:rFonts w:ascii="Times New Roman" w:hAnsi="Times New Roman" w:cs="Times New Roman"/>
          <w:sz w:val="24"/>
          <w:szCs w:val="24"/>
        </w:rPr>
        <w:t xml:space="preserve"> </w:t>
      </w:r>
      <w:r w:rsidR="007B1ED3" w:rsidRPr="00E339E9">
        <w:rPr>
          <w:rFonts w:ascii="Times New Roman" w:hAnsi="Times New Roman" w:cs="Times New Roman"/>
          <w:sz w:val="24"/>
          <w:szCs w:val="24"/>
        </w:rPr>
        <w:t>de</w:t>
      </w:r>
      <w:r w:rsidRPr="00E339E9">
        <w:rPr>
          <w:rFonts w:ascii="Times New Roman" w:hAnsi="Times New Roman" w:cs="Times New Roman"/>
          <w:sz w:val="24"/>
          <w:szCs w:val="24"/>
        </w:rPr>
        <w:t xml:space="preserve"> </w:t>
      </w:r>
      <w:r w:rsidR="005A0A32" w:rsidRPr="00E339E9">
        <w:rPr>
          <w:rFonts w:ascii="Times New Roman" w:hAnsi="Times New Roman" w:cs="Times New Roman"/>
          <w:sz w:val="24"/>
          <w:szCs w:val="24"/>
        </w:rPr>
        <w:t>î</w:t>
      </w:r>
      <w:r w:rsidRPr="00E339E9">
        <w:rPr>
          <w:rFonts w:ascii="Times New Roman" w:hAnsi="Times New Roman" w:cs="Times New Roman"/>
          <w:sz w:val="24"/>
          <w:szCs w:val="24"/>
        </w:rPr>
        <w:t>nchidere rapid</w:t>
      </w:r>
      <w:r w:rsidR="00860C8F" w:rsidRPr="00E339E9">
        <w:rPr>
          <w:rFonts w:ascii="Times New Roman" w:hAnsi="Times New Roman" w:cs="Times New Roman"/>
          <w:sz w:val="24"/>
          <w:szCs w:val="24"/>
        </w:rPr>
        <w:t>ă</w:t>
      </w:r>
      <w:r w:rsidRPr="00E339E9">
        <w:rPr>
          <w:rFonts w:ascii="Times New Roman" w:hAnsi="Times New Roman" w:cs="Times New Roman"/>
          <w:sz w:val="24"/>
          <w:szCs w:val="24"/>
        </w:rPr>
        <w:t xml:space="preserve"> care poate fi ac</w:t>
      </w:r>
      <w:r w:rsidR="00860C8F" w:rsidRPr="00E339E9">
        <w:rPr>
          <w:rFonts w:ascii="Times New Roman" w:hAnsi="Times New Roman" w:cs="Times New Roman"/>
          <w:sz w:val="24"/>
          <w:szCs w:val="24"/>
        </w:rPr>
        <w:t>ț</w:t>
      </w:r>
      <w:r w:rsidRPr="00E339E9">
        <w:rPr>
          <w:rFonts w:ascii="Times New Roman" w:hAnsi="Times New Roman" w:cs="Times New Roman"/>
          <w:sz w:val="24"/>
          <w:szCs w:val="24"/>
        </w:rPr>
        <w:t>ionat</w:t>
      </w:r>
      <w:r w:rsidR="00860C8F" w:rsidRPr="00E339E9">
        <w:rPr>
          <w:rFonts w:ascii="Times New Roman" w:hAnsi="Times New Roman" w:cs="Times New Roman"/>
          <w:sz w:val="24"/>
          <w:szCs w:val="24"/>
        </w:rPr>
        <w:t>ă</w:t>
      </w:r>
      <w:r w:rsidRPr="00E339E9">
        <w:rPr>
          <w:rFonts w:ascii="Times New Roman" w:hAnsi="Times New Roman" w:cs="Times New Roman"/>
          <w:sz w:val="24"/>
          <w:szCs w:val="24"/>
        </w:rPr>
        <w:t xml:space="preserve"> de pe punte, inclusiv atunci c</w:t>
      </w:r>
      <w:r w:rsidR="00860C8F" w:rsidRPr="00E339E9">
        <w:rPr>
          <w:rFonts w:ascii="Times New Roman" w:hAnsi="Times New Roman" w:cs="Times New Roman"/>
          <w:sz w:val="24"/>
          <w:szCs w:val="24"/>
        </w:rPr>
        <w:t>ând î</w:t>
      </w:r>
      <w:r w:rsidRPr="00E339E9">
        <w:rPr>
          <w:rFonts w:ascii="Times New Roman" w:hAnsi="Times New Roman" w:cs="Times New Roman"/>
          <w:sz w:val="24"/>
          <w:szCs w:val="24"/>
        </w:rPr>
        <w:t>nc</w:t>
      </w:r>
      <w:r w:rsidR="00860C8F" w:rsidRPr="00E339E9">
        <w:rPr>
          <w:rFonts w:ascii="Times New Roman" w:hAnsi="Times New Roman" w:cs="Times New Roman"/>
          <w:sz w:val="24"/>
          <w:szCs w:val="24"/>
        </w:rPr>
        <w:t>ă</w:t>
      </w:r>
      <w:r w:rsidRPr="00E339E9">
        <w:rPr>
          <w:rFonts w:ascii="Times New Roman" w:hAnsi="Times New Roman" w:cs="Times New Roman"/>
          <w:sz w:val="24"/>
          <w:szCs w:val="24"/>
        </w:rPr>
        <w:t xml:space="preserve">perile </w:t>
      </w:r>
      <w:r w:rsidR="00860C8F" w:rsidRPr="00E339E9">
        <w:rPr>
          <w:rFonts w:ascii="Times New Roman" w:hAnsi="Times New Roman" w:cs="Times New Roman"/>
          <w:sz w:val="24"/>
          <w:szCs w:val="24"/>
        </w:rPr>
        <w:t>î</w:t>
      </w:r>
      <w:r w:rsidRPr="00E339E9">
        <w:rPr>
          <w:rFonts w:ascii="Times New Roman" w:hAnsi="Times New Roman" w:cs="Times New Roman"/>
          <w:sz w:val="24"/>
          <w:szCs w:val="24"/>
        </w:rPr>
        <w:t>n cauz</w:t>
      </w:r>
      <w:r w:rsidR="00860C8F" w:rsidRPr="00E339E9">
        <w:rPr>
          <w:rFonts w:ascii="Times New Roman" w:hAnsi="Times New Roman" w:cs="Times New Roman"/>
          <w:sz w:val="24"/>
          <w:szCs w:val="24"/>
        </w:rPr>
        <w:t>ă sunt î</w:t>
      </w:r>
      <w:r w:rsidRPr="00E339E9">
        <w:rPr>
          <w:rFonts w:ascii="Times New Roman" w:hAnsi="Times New Roman" w:cs="Times New Roman"/>
          <w:sz w:val="24"/>
          <w:szCs w:val="24"/>
        </w:rPr>
        <w:t>nchise.</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Dacă dispozitivul de închidere este amplasat astfel încât să fie ascuns vederii, peretele care îl acoperă nu trebuie să poată fi blocat.</w:t>
      </w:r>
    </w:p>
    <w:p w:rsidR="008B489F" w:rsidRPr="00E339E9" w:rsidRDefault="008B489F" w:rsidP="005A0A32">
      <w:pPr>
        <w:spacing w:after="0" w:line="240" w:lineRule="auto"/>
        <w:jc w:val="both"/>
        <w:rPr>
          <w:rFonts w:ascii="Times New Roman" w:hAnsi="Times New Roman" w:cs="Times New Roman"/>
          <w:sz w:val="24"/>
          <w:szCs w:val="24"/>
        </w:rPr>
      </w:pPr>
    </w:p>
    <w:p w:rsidR="008B489F" w:rsidRPr="00E339E9" w:rsidRDefault="008B489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Dispozitivul de închidere trebuie să poarte un marcaj </w:t>
      </w:r>
      <w:r w:rsidR="007B1ED3" w:rsidRPr="00E339E9">
        <w:rPr>
          <w:rFonts w:ascii="Times New Roman" w:hAnsi="Times New Roman" w:cs="Times New Roman"/>
          <w:sz w:val="24"/>
          <w:szCs w:val="24"/>
        </w:rPr>
        <w:t xml:space="preserve">de culoarea </w:t>
      </w:r>
      <w:r w:rsidRPr="00E339E9">
        <w:rPr>
          <w:rFonts w:ascii="Times New Roman" w:hAnsi="Times New Roman" w:cs="Times New Roman"/>
          <w:sz w:val="24"/>
          <w:szCs w:val="24"/>
        </w:rPr>
        <w:t>roș</w:t>
      </w:r>
      <w:r w:rsidR="007B1ED3" w:rsidRPr="00E339E9">
        <w:rPr>
          <w:rFonts w:ascii="Times New Roman" w:hAnsi="Times New Roman" w:cs="Times New Roman"/>
          <w:sz w:val="24"/>
          <w:szCs w:val="24"/>
        </w:rPr>
        <w:t>ie</w:t>
      </w:r>
      <w:r w:rsidRPr="00E339E9">
        <w:rPr>
          <w:rFonts w:ascii="Times New Roman" w:hAnsi="Times New Roman" w:cs="Times New Roman"/>
          <w:sz w:val="24"/>
          <w:szCs w:val="24"/>
        </w:rPr>
        <w:t xml:space="preserve">. În cazul în care dispozitivul este ascuns vederii, acesta trebuie să fie indicat prin </w:t>
      </w:r>
      <w:r w:rsidR="003E5D9E" w:rsidRPr="00E339E9">
        <w:rPr>
          <w:rFonts w:ascii="Times New Roman" w:hAnsi="Times New Roman" w:cs="Times New Roman"/>
          <w:sz w:val="24"/>
          <w:szCs w:val="24"/>
        </w:rPr>
        <w:t>Figura</w:t>
      </w:r>
      <w:r w:rsidRPr="00E339E9">
        <w:rPr>
          <w:rFonts w:ascii="Times New Roman" w:hAnsi="Times New Roman" w:cs="Times New Roman"/>
          <w:sz w:val="24"/>
          <w:szCs w:val="24"/>
        </w:rPr>
        <w:t xml:space="preserve"> 9, cu o latură de cel puțin 10 cm, așa cum este prevăzut în </w:t>
      </w:r>
      <w:r w:rsidR="007B1ED3" w:rsidRPr="00E339E9">
        <w:rPr>
          <w:rFonts w:ascii="Times New Roman" w:hAnsi="Times New Roman" w:cs="Times New Roman"/>
          <w:sz w:val="24"/>
          <w:szCs w:val="24"/>
        </w:rPr>
        <w:t>A</w:t>
      </w:r>
      <w:r w:rsidRPr="00E339E9">
        <w:rPr>
          <w:rFonts w:ascii="Times New Roman" w:hAnsi="Times New Roman" w:cs="Times New Roman"/>
          <w:sz w:val="24"/>
          <w:szCs w:val="24"/>
        </w:rPr>
        <w:t>nexa 4: „</w:t>
      </w:r>
      <w:r w:rsidR="007B1ED3" w:rsidRPr="00E339E9">
        <w:rPr>
          <w:rFonts w:ascii="Times New Roman" w:hAnsi="Times New Roman" w:cs="Times New Roman"/>
          <w:sz w:val="24"/>
          <w:szCs w:val="24"/>
        </w:rPr>
        <w:t>Valvă</w:t>
      </w:r>
      <w:r w:rsidRPr="00E339E9">
        <w:rPr>
          <w:rFonts w:ascii="Times New Roman" w:hAnsi="Times New Roman" w:cs="Times New Roman"/>
          <w:sz w:val="24"/>
          <w:szCs w:val="24"/>
        </w:rPr>
        <w:t xml:space="preserve"> de închidere rapidă a rezervorului de combustibil”.</w:t>
      </w: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Primul paragraf de mai sus nu se aplică rezervoarelor montate direct pe motor.”</w:t>
      </w:r>
    </w:p>
    <w:p w:rsidR="00B3118E" w:rsidRPr="00E339E9" w:rsidRDefault="009D1D96"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12</w:t>
      </w:r>
      <w:r w:rsidR="00B3118E"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00B3118E" w:rsidRPr="00E339E9">
        <w:rPr>
          <w:rFonts w:ascii="Times New Roman" w:hAnsi="Times New Roman" w:cs="Times New Roman"/>
          <w:i/>
          <w:sz w:val="24"/>
          <w:szCs w:val="24"/>
        </w:rPr>
        <w:t xml:space="preserve"> 9.01</w:t>
      </w:r>
      <w:r w:rsidR="001D1635" w:rsidRPr="00E339E9">
        <w:rPr>
          <w:rFonts w:ascii="Times New Roman" w:hAnsi="Times New Roman" w:cs="Times New Roman"/>
          <w:i/>
          <w:sz w:val="24"/>
          <w:szCs w:val="24"/>
        </w:rPr>
        <w:t xml:space="preserve"> alin.4</w:t>
      </w:r>
      <w:r w:rsidR="00B3118E" w:rsidRPr="00E339E9">
        <w:rPr>
          <w:rFonts w:ascii="Times New Roman" w:hAnsi="Times New Roman" w:cs="Times New Roman"/>
          <w:i/>
          <w:sz w:val="24"/>
          <w:szCs w:val="24"/>
        </w:rPr>
        <w:t>, va avea următorul cuprins:</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„4. Instalarea motoarelor de schimb, astfel cum este definită în Regulamentul (UE) 2016/1628, este interzisă. Cu toate acestea, reparațiile la un motor existent sunt autorizate în condițiile menționate la </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9.10.”</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9D1D96">
        <w:rPr>
          <w:rFonts w:ascii="Times New Roman" w:hAnsi="Times New Roman" w:cs="Times New Roman"/>
          <w:i/>
          <w:sz w:val="24"/>
          <w:szCs w:val="24"/>
        </w:rPr>
        <w:t>3</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9.09 se modifică după cum urmează:</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a)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1 </w:t>
      </w:r>
      <w:r w:rsidR="00797536" w:rsidRPr="00E339E9">
        <w:rPr>
          <w:rFonts w:ascii="Times New Roman" w:hAnsi="Times New Roman" w:cs="Times New Roman"/>
          <w:i/>
          <w:sz w:val="24"/>
          <w:szCs w:val="24"/>
        </w:rPr>
        <w:t>va avea următorul cuprins</w:t>
      </w:r>
      <w:r w:rsidRPr="00E339E9">
        <w:rPr>
          <w:rFonts w:ascii="Times New Roman" w:hAnsi="Times New Roman" w:cs="Times New Roman"/>
          <w:i/>
          <w:sz w:val="24"/>
          <w:szCs w:val="24"/>
        </w:rPr>
        <w:t>:</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„1. Dispozitivele de post</w:t>
      </w:r>
      <w:r w:rsidR="008C594D" w:rsidRPr="00E339E9">
        <w:rPr>
          <w:rFonts w:ascii="Times New Roman" w:hAnsi="Times New Roman" w:cs="Times New Roman"/>
          <w:sz w:val="24"/>
          <w:szCs w:val="24"/>
        </w:rPr>
        <w:t>-</w:t>
      </w:r>
      <w:r w:rsidRPr="00E339E9">
        <w:rPr>
          <w:rFonts w:ascii="Times New Roman" w:hAnsi="Times New Roman" w:cs="Times New Roman"/>
          <w:sz w:val="24"/>
          <w:szCs w:val="24"/>
        </w:rPr>
        <w:t>tratare nu trebuie să afecteze siguranța în exploatare a construcției navale, inclusiv sistemul de propulsie și alimentare cu energie, și nici să obstrucționeze sistemul de evacuare.”</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b)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2 </w:t>
      </w:r>
      <w:r w:rsidR="00797536" w:rsidRPr="00E339E9">
        <w:rPr>
          <w:rFonts w:ascii="Times New Roman" w:hAnsi="Times New Roman" w:cs="Times New Roman"/>
          <w:i/>
          <w:sz w:val="24"/>
          <w:szCs w:val="24"/>
        </w:rPr>
        <w:t>va avea următorul cuprins</w:t>
      </w:r>
      <w:r w:rsidRPr="00E339E9">
        <w:rPr>
          <w:rFonts w:ascii="Times New Roman" w:hAnsi="Times New Roman" w:cs="Times New Roman"/>
          <w:i/>
          <w:sz w:val="24"/>
          <w:szCs w:val="24"/>
        </w:rPr>
        <w:t>:</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„2. În cazul în care dispozitivul de post</w:t>
      </w:r>
      <w:r w:rsidR="008C594D" w:rsidRPr="00E339E9">
        <w:rPr>
          <w:rFonts w:ascii="Times New Roman" w:hAnsi="Times New Roman" w:cs="Times New Roman"/>
          <w:sz w:val="24"/>
          <w:szCs w:val="24"/>
        </w:rPr>
        <w:t>-</w:t>
      </w:r>
      <w:r w:rsidRPr="00E339E9">
        <w:rPr>
          <w:rFonts w:ascii="Times New Roman" w:hAnsi="Times New Roman" w:cs="Times New Roman"/>
          <w:sz w:val="24"/>
          <w:szCs w:val="24"/>
        </w:rPr>
        <w:t>tratare de la motoarele cu ardere internă care asigură propulsia principală a unei nave este echipat cu un dispozitiv de bypass, dispozitivul de bypass trebuie să îndeplinească următoarele condiții:</w:t>
      </w:r>
    </w:p>
    <w:p w:rsidR="00BB2024" w:rsidRPr="00E339E9" w:rsidRDefault="00BB2024"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În cazul defectării dispozitivului de post</w:t>
      </w:r>
      <w:r w:rsidR="008C594D" w:rsidRPr="00E339E9">
        <w:rPr>
          <w:rFonts w:ascii="Times New Roman" w:hAnsi="Times New Roman" w:cs="Times New Roman"/>
          <w:sz w:val="24"/>
          <w:szCs w:val="24"/>
        </w:rPr>
        <w:t>-</w:t>
      </w:r>
      <w:r w:rsidRPr="00E339E9">
        <w:rPr>
          <w:rFonts w:ascii="Times New Roman" w:hAnsi="Times New Roman" w:cs="Times New Roman"/>
          <w:sz w:val="24"/>
          <w:szCs w:val="24"/>
        </w:rPr>
        <w:t>tratare, declanșarea dispozitivului de bypass trebuie să permită navei s</w:t>
      </w:r>
      <w:r w:rsidR="004556AB" w:rsidRPr="00E339E9">
        <w:rPr>
          <w:rFonts w:ascii="Times New Roman" w:hAnsi="Times New Roman" w:cs="Times New Roman"/>
          <w:sz w:val="24"/>
          <w:szCs w:val="24"/>
        </w:rPr>
        <w:t>ă își asigure propria propulsie;</w:t>
      </w:r>
    </w:p>
    <w:p w:rsidR="004556AB" w:rsidRPr="00E339E9" w:rsidRDefault="004556AB"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b) În cazul activării dispozitivului de </w:t>
      </w:r>
      <w:r w:rsidR="004556AB" w:rsidRPr="00E339E9">
        <w:rPr>
          <w:rFonts w:ascii="Times New Roman" w:hAnsi="Times New Roman" w:cs="Times New Roman"/>
          <w:sz w:val="24"/>
          <w:szCs w:val="24"/>
        </w:rPr>
        <w:t>bypass</w:t>
      </w:r>
      <w:r w:rsidRPr="00E339E9">
        <w:rPr>
          <w:rFonts w:ascii="Times New Roman" w:hAnsi="Times New Roman" w:cs="Times New Roman"/>
          <w:sz w:val="24"/>
          <w:szCs w:val="24"/>
        </w:rPr>
        <w:t xml:space="preserve">, sistemul de control al dispozitivului de </w:t>
      </w:r>
      <w:r w:rsidR="004556AB" w:rsidRPr="00E339E9">
        <w:rPr>
          <w:rFonts w:ascii="Times New Roman" w:hAnsi="Times New Roman" w:cs="Times New Roman"/>
          <w:sz w:val="24"/>
          <w:szCs w:val="24"/>
        </w:rPr>
        <w:t>bypass</w:t>
      </w:r>
      <w:r w:rsidRPr="00E339E9">
        <w:rPr>
          <w:rFonts w:ascii="Times New Roman" w:hAnsi="Times New Roman" w:cs="Times New Roman"/>
          <w:sz w:val="24"/>
          <w:szCs w:val="24"/>
        </w:rPr>
        <w:t xml:space="preserve"> trebuie să declanșeze un semnal de alarm</w:t>
      </w:r>
      <w:r w:rsidR="004556AB" w:rsidRPr="00E339E9">
        <w:rPr>
          <w:rFonts w:ascii="Times New Roman" w:hAnsi="Times New Roman" w:cs="Times New Roman"/>
          <w:sz w:val="24"/>
          <w:szCs w:val="24"/>
        </w:rPr>
        <w:t>ă acustic și optic în timonerie;</w:t>
      </w:r>
    </w:p>
    <w:p w:rsidR="004556AB" w:rsidRPr="00E339E9" w:rsidRDefault="004556AB"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Un sistem de control al dispozitivului de </w:t>
      </w:r>
      <w:r w:rsidR="004556AB" w:rsidRPr="00E339E9">
        <w:rPr>
          <w:rFonts w:ascii="Times New Roman" w:hAnsi="Times New Roman" w:cs="Times New Roman"/>
          <w:sz w:val="24"/>
          <w:szCs w:val="24"/>
        </w:rPr>
        <w:t>bypass</w:t>
      </w:r>
      <w:r w:rsidRPr="00E339E9">
        <w:rPr>
          <w:rFonts w:ascii="Times New Roman" w:hAnsi="Times New Roman" w:cs="Times New Roman"/>
          <w:sz w:val="24"/>
          <w:szCs w:val="24"/>
        </w:rPr>
        <w:t xml:space="preserve"> trebuie să înregistreze în memoria nevolatilă </w:t>
      </w:r>
      <w:r w:rsidR="008014EB" w:rsidRPr="00E339E9">
        <w:rPr>
          <w:rFonts w:ascii="Times New Roman" w:hAnsi="Times New Roman" w:cs="Times New Roman"/>
          <w:sz w:val="24"/>
          <w:szCs w:val="24"/>
        </w:rPr>
        <w:t xml:space="preserve">a calculatorului </w:t>
      </w:r>
      <w:r w:rsidRPr="00E339E9">
        <w:rPr>
          <w:rFonts w:ascii="Times New Roman" w:hAnsi="Times New Roman" w:cs="Times New Roman"/>
          <w:sz w:val="24"/>
          <w:szCs w:val="24"/>
        </w:rPr>
        <w:t xml:space="preserve">toate evenimentele de funcționare a motorului asociate cu utilizarea dispozitivului de </w:t>
      </w:r>
      <w:r w:rsidR="004556AB" w:rsidRPr="00E339E9">
        <w:rPr>
          <w:rFonts w:ascii="Times New Roman" w:hAnsi="Times New Roman" w:cs="Times New Roman"/>
          <w:sz w:val="24"/>
          <w:szCs w:val="24"/>
        </w:rPr>
        <w:t>bypass</w:t>
      </w:r>
      <w:r w:rsidRPr="00E339E9">
        <w:rPr>
          <w:rFonts w:ascii="Times New Roman" w:hAnsi="Times New Roman" w:cs="Times New Roman"/>
          <w:sz w:val="24"/>
          <w:szCs w:val="24"/>
        </w:rPr>
        <w:t>. Informațiile trebuie să fie ușor accesibile autorităților competente.</w:t>
      </w:r>
      <w:r w:rsidR="004556AB" w:rsidRPr="00E339E9">
        <w:rPr>
          <w:rFonts w:ascii="Times New Roman" w:hAnsi="Times New Roman" w:cs="Times New Roman"/>
          <w:sz w:val="24"/>
          <w:szCs w:val="24"/>
        </w:rPr>
        <w:t>”</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c)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5 </w:t>
      </w:r>
      <w:r w:rsidR="00797536" w:rsidRPr="00E339E9">
        <w:rPr>
          <w:rFonts w:ascii="Times New Roman" w:hAnsi="Times New Roman" w:cs="Times New Roman"/>
          <w:i/>
          <w:sz w:val="24"/>
          <w:szCs w:val="24"/>
        </w:rPr>
        <w:t>va avea următorul cuprins</w:t>
      </w:r>
      <w:r w:rsidRPr="00E339E9">
        <w:rPr>
          <w:rFonts w:ascii="Times New Roman" w:hAnsi="Times New Roman" w:cs="Times New Roman"/>
          <w:i/>
          <w:sz w:val="24"/>
          <w:szCs w:val="24"/>
        </w:rPr>
        <w:t>:</w:t>
      </w:r>
    </w:p>
    <w:p w:rsidR="00B3118E" w:rsidRPr="00E339E9" w:rsidRDefault="00B3118E"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„5. Cerințele de la </w:t>
      </w:r>
      <w:r w:rsidR="005A0A32" w:rsidRPr="00E339E9">
        <w:rPr>
          <w:rFonts w:ascii="Times New Roman" w:hAnsi="Times New Roman" w:cs="Times New Roman"/>
          <w:sz w:val="24"/>
          <w:szCs w:val="24"/>
        </w:rPr>
        <w:t>alin.</w:t>
      </w:r>
      <w:r w:rsidRPr="00E339E9">
        <w:rPr>
          <w:rFonts w:ascii="Times New Roman" w:hAnsi="Times New Roman" w:cs="Times New Roman"/>
          <w:sz w:val="24"/>
          <w:szCs w:val="24"/>
        </w:rPr>
        <w:t xml:space="preserve"> 1 de mai sus se consideră a fi îndeplinite dacă </w:t>
      </w:r>
      <w:r w:rsidR="004556AB" w:rsidRPr="00E339E9">
        <w:rPr>
          <w:rFonts w:ascii="Times New Roman" w:hAnsi="Times New Roman" w:cs="Times New Roman"/>
          <w:sz w:val="24"/>
          <w:szCs w:val="24"/>
        </w:rPr>
        <w:t>construcția navală</w:t>
      </w:r>
      <w:r w:rsidRPr="00E339E9">
        <w:rPr>
          <w:rFonts w:ascii="Times New Roman" w:hAnsi="Times New Roman" w:cs="Times New Roman"/>
          <w:sz w:val="24"/>
          <w:szCs w:val="24"/>
        </w:rPr>
        <w:t xml:space="preserve"> este echipat</w:t>
      </w:r>
      <w:r w:rsidR="004556AB" w:rsidRPr="00E339E9">
        <w:rPr>
          <w:rFonts w:ascii="Times New Roman" w:hAnsi="Times New Roman" w:cs="Times New Roman"/>
          <w:sz w:val="24"/>
          <w:szCs w:val="24"/>
        </w:rPr>
        <w:t>ă cu:</w:t>
      </w:r>
    </w:p>
    <w:p w:rsidR="004556AB" w:rsidRPr="00E339E9" w:rsidRDefault="004556AB"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un al doilea sistem de propulsie independent (chiar dacă acest al doilea sistem include un dispozitiv de post</w:t>
      </w:r>
      <w:r w:rsidR="008C594D" w:rsidRPr="00E339E9">
        <w:rPr>
          <w:rFonts w:ascii="Times New Roman" w:hAnsi="Times New Roman" w:cs="Times New Roman"/>
          <w:sz w:val="24"/>
          <w:szCs w:val="24"/>
        </w:rPr>
        <w:t>-</w:t>
      </w:r>
      <w:r w:rsidRPr="00E339E9">
        <w:rPr>
          <w:rFonts w:ascii="Times New Roman" w:hAnsi="Times New Roman" w:cs="Times New Roman"/>
          <w:sz w:val="24"/>
          <w:szCs w:val="24"/>
        </w:rPr>
        <w:t xml:space="preserve">tratare) care să permită </w:t>
      </w:r>
      <w:r w:rsidR="004556AB" w:rsidRPr="00E339E9">
        <w:rPr>
          <w:rFonts w:ascii="Times New Roman" w:hAnsi="Times New Roman" w:cs="Times New Roman"/>
          <w:sz w:val="24"/>
          <w:szCs w:val="24"/>
        </w:rPr>
        <w:t>construcției navale</w:t>
      </w:r>
      <w:r w:rsidRPr="00E339E9">
        <w:rPr>
          <w:rFonts w:ascii="Times New Roman" w:hAnsi="Times New Roman" w:cs="Times New Roman"/>
          <w:sz w:val="24"/>
          <w:szCs w:val="24"/>
        </w:rPr>
        <w:t xml:space="preserve"> să-și asigure </w:t>
      </w:r>
      <w:r w:rsidR="004556AB" w:rsidRPr="00E339E9">
        <w:rPr>
          <w:rFonts w:ascii="Times New Roman" w:hAnsi="Times New Roman" w:cs="Times New Roman"/>
          <w:sz w:val="24"/>
          <w:szCs w:val="24"/>
        </w:rPr>
        <w:t>propria</w:t>
      </w:r>
      <w:r w:rsidRPr="00E339E9">
        <w:rPr>
          <w:rFonts w:ascii="Times New Roman" w:hAnsi="Times New Roman" w:cs="Times New Roman"/>
          <w:sz w:val="24"/>
          <w:szCs w:val="24"/>
        </w:rPr>
        <w:t xml:space="preserve"> propulsi</w:t>
      </w:r>
      <w:r w:rsidR="004556AB" w:rsidRPr="00E339E9">
        <w:rPr>
          <w:rFonts w:ascii="Times New Roman" w:hAnsi="Times New Roman" w:cs="Times New Roman"/>
          <w:sz w:val="24"/>
          <w:szCs w:val="24"/>
        </w:rPr>
        <w:t>e</w:t>
      </w:r>
      <w:r w:rsidRPr="00E339E9">
        <w:rPr>
          <w:rFonts w:ascii="Times New Roman" w:hAnsi="Times New Roman" w:cs="Times New Roman"/>
          <w:sz w:val="24"/>
          <w:szCs w:val="24"/>
        </w:rPr>
        <w:t xml:space="preserve">; </w:t>
      </w:r>
      <w:r w:rsidR="004556AB" w:rsidRPr="00E339E9">
        <w:rPr>
          <w:rFonts w:ascii="Times New Roman" w:hAnsi="Times New Roman" w:cs="Times New Roman"/>
          <w:sz w:val="24"/>
          <w:szCs w:val="24"/>
        </w:rPr>
        <w:t>s</w:t>
      </w:r>
      <w:r w:rsidRPr="00E339E9">
        <w:rPr>
          <w:rFonts w:ascii="Times New Roman" w:hAnsi="Times New Roman" w:cs="Times New Roman"/>
          <w:sz w:val="24"/>
          <w:szCs w:val="24"/>
        </w:rPr>
        <w:t>au</w:t>
      </w:r>
    </w:p>
    <w:p w:rsidR="004556AB" w:rsidRPr="00E339E9" w:rsidRDefault="004556AB"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b) un dispozitiv de post-tratare cu dispozitiv de bypass conform </w:t>
      </w:r>
      <w:r w:rsidR="005A0A32" w:rsidRPr="00E339E9">
        <w:rPr>
          <w:rFonts w:ascii="Times New Roman" w:hAnsi="Times New Roman" w:cs="Times New Roman"/>
          <w:sz w:val="24"/>
          <w:szCs w:val="24"/>
        </w:rPr>
        <w:t>alin.</w:t>
      </w:r>
      <w:r w:rsidR="004556AB" w:rsidRPr="00E339E9">
        <w:rPr>
          <w:rFonts w:ascii="Times New Roman" w:hAnsi="Times New Roman" w:cs="Times New Roman"/>
          <w:sz w:val="24"/>
          <w:szCs w:val="24"/>
        </w:rPr>
        <w:t xml:space="preserve"> </w:t>
      </w:r>
      <w:r w:rsidRPr="00E339E9">
        <w:rPr>
          <w:rFonts w:ascii="Times New Roman" w:hAnsi="Times New Roman" w:cs="Times New Roman"/>
          <w:sz w:val="24"/>
          <w:szCs w:val="24"/>
        </w:rPr>
        <w:t xml:space="preserve">nr. 2; </w:t>
      </w:r>
      <w:r w:rsidR="004556AB" w:rsidRPr="00E339E9">
        <w:rPr>
          <w:rFonts w:ascii="Times New Roman" w:hAnsi="Times New Roman" w:cs="Times New Roman"/>
          <w:sz w:val="24"/>
          <w:szCs w:val="24"/>
        </w:rPr>
        <w:t>s</w:t>
      </w:r>
      <w:r w:rsidRPr="00E339E9">
        <w:rPr>
          <w:rFonts w:ascii="Times New Roman" w:hAnsi="Times New Roman" w:cs="Times New Roman"/>
          <w:sz w:val="24"/>
          <w:szCs w:val="24"/>
        </w:rPr>
        <w:t>au</w:t>
      </w:r>
    </w:p>
    <w:p w:rsidR="004556AB" w:rsidRPr="00E339E9" w:rsidRDefault="004556AB" w:rsidP="005A0A32">
      <w:pPr>
        <w:spacing w:after="0" w:line="240" w:lineRule="auto"/>
        <w:jc w:val="both"/>
        <w:rPr>
          <w:rFonts w:ascii="Times New Roman" w:hAnsi="Times New Roman" w:cs="Times New Roman"/>
          <w:sz w:val="24"/>
          <w:szCs w:val="24"/>
        </w:rPr>
      </w:pPr>
    </w:p>
    <w:p w:rsidR="00B3118E" w:rsidRPr="00E339E9" w:rsidRDefault="00B3118E"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pentru o </w:t>
      </w:r>
      <w:r w:rsidR="004556AB" w:rsidRPr="00E339E9">
        <w:rPr>
          <w:rFonts w:ascii="Times New Roman" w:hAnsi="Times New Roman" w:cs="Times New Roman"/>
          <w:sz w:val="24"/>
          <w:szCs w:val="24"/>
        </w:rPr>
        <w:t xml:space="preserve">construcție </w:t>
      </w:r>
      <w:r w:rsidRPr="00E339E9">
        <w:rPr>
          <w:rFonts w:ascii="Times New Roman" w:hAnsi="Times New Roman" w:cs="Times New Roman"/>
          <w:sz w:val="24"/>
          <w:szCs w:val="24"/>
        </w:rPr>
        <w:t>nav</w:t>
      </w:r>
      <w:r w:rsidR="004556AB" w:rsidRPr="00E339E9">
        <w:rPr>
          <w:rFonts w:ascii="Times New Roman" w:hAnsi="Times New Roman" w:cs="Times New Roman"/>
          <w:sz w:val="24"/>
          <w:szCs w:val="24"/>
        </w:rPr>
        <w:t>al</w:t>
      </w:r>
      <w:r w:rsidRPr="00E339E9">
        <w:rPr>
          <w:rFonts w:ascii="Times New Roman" w:hAnsi="Times New Roman" w:cs="Times New Roman"/>
          <w:sz w:val="24"/>
          <w:szCs w:val="24"/>
        </w:rPr>
        <w:t xml:space="preserve">ă al cărei sistem de propulsie cuprinde un singur motor, un sistem de alarmă care să permită semnalarea defecțiunii dispozitivului de post-tratare, asociată cu posibilitatea de depășire a opririi automate a motorului, </w:t>
      </w:r>
      <w:r w:rsidR="004556AB" w:rsidRPr="00E339E9">
        <w:rPr>
          <w:rFonts w:ascii="Times New Roman" w:hAnsi="Times New Roman" w:cs="Times New Roman"/>
          <w:sz w:val="24"/>
          <w:szCs w:val="24"/>
        </w:rPr>
        <w:t xml:space="preserve">pentru a </w:t>
      </w:r>
      <w:r w:rsidRPr="00E339E9">
        <w:rPr>
          <w:rFonts w:ascii="Times New Roman" w:hAnsi="Times New Roman" w:cs="Times New Roman"/>
          <w:sz w:val="24"/>
          <w:szCs w:val="24"/>
        </w:rPr>
        <w:t>continu</w:t>
      </w:r>
      <w:r w:rsidR="004556AB" w:rsidRPr="00E339E9">
        <w:rPr>
          <w:rFonts w:ascii="Times New Roman" w:hAnsi="Times New Roman" w:cs="Times New Roman"/>
          <w:sz w:val="24"/>
          <w:szCs w:val="24"/>
        </w:rPr>
        <w:t>a</w:t>
      </w:r>
      <w:r w:rsidRPr="00E339E9">
        <w:rPr>
          <w:rFonts w:ascii="Times New Roman" w:hAnsi="Times New Roman" w:cs="Times New Roman"/>
          <w:sz w:val="24"/>
          <w:szCs w:val="24"/>
        </w:rPr>
        <w:t xml:space="preserve"> să funcționeze timp de minim 30 de minute pentru a ajunge rapid la </w:t>
      </w:r>
      <w:r w:rsidR="004556AB" w:rsidRPr="00E339E9">
        <w:rPr>
          <w:rFonts w:ascii="Times New Roman" w:hAnsi="Times New Roman" w:cs="Times New Roman"/>
          <w:sz w:val="24"/>
          <w:szCs w:val="24"/>
        </w:rPr>
        <w:t>un</w:t>
      </w:r>
      <w:r w:rsidRPr="00E339E9">
        <w:rPr>
          <w:rFonts w:ascii="Times New Roman" w:hAnsi="Times New Roman" w:cs="Times New Roman"/>
          <w:sz w:val="24"/>
          <w:szCs w:val="24"/>
        </w:rPr>
        <w:t xml:space="preserve"> po</w:t>
      </w:r>
      <w:r w:rsidR="004556AB" w:rsidRPr="00E339E9">
        <w:rPr>
          <w:rFonts w:ascii="Times New Roman" w:hAnsi="Times New Roman" w:cs="Times New Roman"/>
          <w:sz w:val="24"/>
          <w:szCs w:val="24"/>
        </w:rPr>
        <w:t xml:space="preserve">st de staționare </w:t>
      </w:r>
      <w:r w:rsidRPr="00E339E9">
        <w:rPr>
          <w:rFonts w:ascii="Times New Roman" w:hAnsi="Times New Roman" w:cs="Times New Roman"/>
          <w:sz w:val="24"/>
          <w:szCs w:val="24"/>
        </w:rPr>
        <w:t>sigură.</w:t>
      </w:r>
      <w:r w:rsidR="004556AB" w:rsidRPr="00E339E9">
        <w:rPr>
          <w:rFonts w:ascii="Times New Roman" w:hAnsi="Times New Roman" w:cs="Times New Roman"/>
          <w:sz w:val="24"/>
          <w:szCs w:val="24"/>
        </w:rPr>
        <w:t>”</w:t>
      </w:r>
    </w:p>
    <w:p w:rsidR="004556AB" w:rsidRPr="00E339E9" w:rsidRDefault="004556AB"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9D1D96">
        <w:rPr>
          <w:rFonts w:ascii="Times New Roman" w:hAnsi="Times New Roman" w:cs="Times New Roman"/>
          <w:i/>
          <w:sz w:val="24"/>
          <w:szCs w:val="24"/>
        </w:rPr>
        <w:t>4</w:t>
      </w:r>
      <w:r w:rsidRPr="00E339E9">
        <w:rPr>
          <w:rFonts w:ascii="Times New Roman" w:hAnsi="Times New Roman" w:cs="Times New Roman"/>
          <w:i/>
          <w:sz w:val="24"/>
          <w:szCs w:val="24"/>
        </w:rPr>
        <w:t xml:space="preserve">. După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9.09 se adaugă următorul ar</w:t>
      </w:r>
      <w:r w:rsidR="00576087" w:rsidRPr="00E339E9">
        <w:rPr>
          <w:rFonts w:ascii="Times New Roman" w:hAnsi="Times New Roman" w:cs="Times New Roman"/>
          <w:i/>
          <w:sz w:val="24"/>
          <w:szCs w:val="24"/>
        </w:rPr>
        <w:t>t.</w:t>
      </w:r>
      <w:r w:rsidRPr="00E339E9">
        <w:rPr>
          <w:rFonts w:ascii="Times New Roman" w:hAnsi="Times New Roman" w:cs="Times New Roman"/>
          <w:i/>
          <w:sz w:val="24"/>
          <w:szCs w:val="24"/>
        </w:rPr>
        <w:t xml:space="preserve"> 9.10:</w:t>
      </w:r>
    </w:p>
    <w:p w:rsidR="004162FF" w:rsidRPr="00E339E9" w:rsidRDefault="004162FF" w:rsidP="005A0A32">
      <w:pPr>
        <w:spacing w:after="0" w:line="240" w:lineRule="auto"/>
        <w:jc w:val="both"/>
        <w:rPr>
          <w:rFonts w:ascii="Times New Roman" w:hAnsi="Times New Roman" w:cs="Times New Roman"/>
          <w:i/>
          <w:sz w:val="24"/>
          <w:szCs w:val="24"/>
        </w:rPr>
      </w:pPr>
    </w:p>
    <w:p w:rsidR="004162FF" w:rsidRPr="00E339E9" w:rsidRDefault="004162FF" w:rsidP="00A06697">
      <w:pPr>
        <w:spacing w:after="0" w:line="240" w:lineRule="auto"/>
        <w:jc w:val="center"/>
        <w:rPr>
          <w:rFonts w:ascii="Times New Roman" w:hAnsi="Times New Roman" w:cs="Times New Roman"/>
          <w:b/>
          <w:sz w:val="24"/>
          <w:szCs w:val="24"/>
        </w:rPr>
      </w:pPr>
      <w:r w:rsidRPr="00E339E9">
        <w:rPr>
          <w:rFonts w:ascii="Times New Roman" w:hAnsi="Times New Roman" w:cs="Times New Roman"/>
          <w:sz w:val="24"/>
          <w:szCs w:val="24"/>
        </w:rPr>
        <w:t>„</w:t>
      </w:r>
      <w:r w:rsidR="005A0A32" w:rsidRPr="00E339E9">
        <w:rPr>
          <w:rFonts w:ascii="Times New Roman" w:hAnsi="Times New Roman" w:cs="Times New Roman"/>
          <w:b/>
          <w:sz w:val="24"/>
          <w:szCs w:val="24"/>
        </w:rPr>
        <w:t>Art.</w:t>
      </w:r>
      <w:r w:rsidRPr="00E339E9">
        <w:rPr>
          <w:rFonts w:ascii="Times New Roman" w:hAnsi="Times New Roman" w:cs="Times New Roman"/>
          <w:b/>
          <w:sz w:val="24"/>
          <w:szCs w:val="24"/>
        </w:rPr>
        <w:t xml:space="preserve"> 9.10</w:t>
      </w:r>
    </w:p>
    <w:p w:rsidR="004162FF" w:rsidRPr="00E339E9" w:rsidRDefault="004162FF" w:rsidP="00A06697">
      <w:pPr>
        <w:spacing w:after="0" w:line="240" w:lineRule="auto"/>
        <w:jc w:val="center"/>
        <w:rPr>
          <w:rFonts w:ascii="Times New Roman" w:hAnsi="Times New Roman" w:cs="Times New Roman"/>
          <w:b/>
          <w:i/>
          <w:sz w:val="24"/>
          <w:szCs w:val="24"/>
        </w:rPr>
      </w:pPr>
      <w:r w:rsidRPr="00E339E9">
        <w:rPr>
          <w:rFonts w:ascii="Times New Roman" w:hAnsi="Times New Roman" w:cs="Times New Roman"/>
          <w:b/>
          <w:i/>
          <w:sz w:val="24"/>
          <w:szCs w:val="24"/>
        </w:rPr>
        <w:t>Repararea motoarelor în exploatare</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1. Reparațiile la motor sunt permise cu condiția ca:</w:t>
      </w:r>
    </w:p>
    <w:p w:rsidR="006E4176" w:rsidRPr="00E339E9" w:rsidRDefault="006E4176"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s</w:t>
      </w:r>
      <w:r w:rsidR="006E4176" w:rsidRPr="00E339E9">
        <w:rPr>
          <w:rFonts w:ascii="Times New Roman" w:hAnsi="Times New Roman" w:cs="Times New Roman"/>
          <w:sz w:val="24"/>
          <w:szCs w:val="24"/>
        </w:rPr>
        <w:t>ă fie</w:t>
      </w:r>
      <w:r w:rsidRPr="00E339E9">
        <w:rPr>
          <w:rFonts w:ascii="Times New Roman" w:hAnsi="Times New Roman" w:cs="Times New Roman"/>
          <w:sz w:val="24"/>
          <w:szCs w:val="24"/>
        </w:rPr>
        <w:t xml:space="preserve"> conforme cu </w:t>
      </w:r>
      <w:r w:rsidR="006E4176" w:rsidRPr="00E339E9">
        <w:rPr>
          <w:rFonts w:ascii="Times New Roman" w:hAnsi="Times New Roman" w:cs="Times New Roman"/>
          <w:sz w:val="24"/>
          <w:szCs w:val="24"/>
        </w:rPr>
        <w:t>acceptarea</w:t>
      </w:r>
      <w:r w:rsidRPr="00E339E9">
        <w:rPr>
          <w:rFonts w:ascii="Times New Roman" w:hAnsi="Times New Roman" w:cs="Times New Roman"/>
          <w:sz w:val="24"/>
          <w:szCs w:val="24"/>
        </w:rPr>
        <w:t xml:space="preserve"> de tip și cu </w:t>
      </w:r>
      <w:r w:rsidR="006E4176" w:rsidRPr="00E339E9">
        <w:rPr>
          <w:rFonts w:ascii="Times New Roman" w:hAnsi="Times New Roman" w:cs="Times New Roman"/>
          <w:sz w:val="24"/>
          <w:szCs w:val="24"/>
        </w:rPr>
        <w:t xml:space="preserve">protocolul parametrilor motorului </w:t>
      </w:r>
      <w:r w:rsidRPr="00E339E9">
        <w:rPr>
          <w:rFonts w:ascii="Times New Roman" w:hAnsi="Times New Roman" w:cs="Times New Roman"/>
          <w:sz w:val="24"/>
          <w:szCs w:val="24"/>
        </w:rPr>
        <w:t>existent;</w:t>
      </w:r>
    </w:p>
    <w:p w:rsidR="006E4176" w:rsidRPr="00E339E9" w:rsidRDefault="006E4176"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lastRenderedPageBreak/>
        <w:t xml:space="preserve">b) identitatea motorului reparat </w:t>
      </w:r>
      <w:r w:rsidR="006E4176" w:rsidRPr="00E339E9">
        <w:rPr>
          <w:rFonts w:ascii="Times New Roman" w:hAnsi="Times New Roman" w:cs="Times New Roman"/>
          <w:sz w:val="24"/>
          <w:szCs w:val="24"/>
        </w:rPr>
        <w:t xml:space="preserve">este trasabilă și permite </w:t>
      </w:r>
      <w:r w:rsidR="00A06697" w:rsidRPr="00E339E9">
        <w:rPr>
          <w:rFonts w:ascii="Times New Roman" w:hAnsi="Times New Roman" w:cs="Times New Roman"/>
          <w:sz w:val="24"/>
          <w:szCs w:val="24"/>
        </w:rPr>
        <w:t>identifica</w:t>
      </w:r>
      <w:r w:rsidR="00D80735" w:rsidRPr="00E339E9">
        <w:rPr>
          <w:rFonts w:ascii="Times New Roman" w:hAnsi="Times New Roman" w:cs="Times New Roman"/>
          <w:sz w:val="24"/>
          <w:szCs w:val="24"/>
        </w:rPr>
        <w:t xml:space="preserve">rea </w:t>
      </w:r>
      <w:r w:rsidRPr="00E339E9">
        <w:rPr>
          <w:rFonts w:ascii="Times New Roman" w:hAnsi="Times New Roman" w:cs="Times New Roman"/>
          <w:sz w:val="24"/>
          <w:szCs w:val="24"/>
        </w:rPr>
        <w:t xml:space="preserve">până la motorul original </w:t>
      </w:r>
      <w:r w:rsidR="00A06697" w:rsidRPr="00E339E9">
        <w:rPr>
          <w:rFonts w:ascii="Times New Roman" w:hAnsi="Times New Roman" w:cs="Times New Roman"/>
          <w:sz w:val="24"/>
          <w:szCs w:val="24"/>
        </w:rPr>
        <w:t>pus pe piață</w:t>
      </w:r>
      <w:r w:rsidRPr="00E339E9">
        <w:rPr>
          <w:rFonts w:ascii="Times New Roman" w:hAnsi="Times New Roman" w:cs="Times New Roman"/>
          <w:sz w:val="24"/>
          <w:szCs w:val="24"/>
        </w:rPr>
        <w:t xml:space="preserve"> și instalat la bordul navei.</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În cazul în care reparațiile conduc la înlocuirea întregului motor, se aplică cerințele </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9.01</w:t>
      </w:r>
      <w:r w:rsidR="001D1635" w:rsidRPr="00E339E9">
        <w:rPr>
          <w:rFonts w:ascii="Times New Roman" w:hAnsi="Times New Roman" w:cs="Times New Roman"/>
          <w:sz w:val="24"/>
          <w:szCs w:val="24"/>
        </w:rPr>
        <w:t xml:space="preserve"> alin.2</w:t>
      </w:r>
      <w:r w:rsidRPr="00E339E9">
        <w:rPr>
          <w:rFonts w:ascii="Times New Roman" w:hAnsi="Times New Roman" w:cs="Times New Roman"/>
          <w:sz w:val="24"/>
          <w:szCs w:val="24"/>
        </w:rPr>
        <w:t>. În special, dacă un alt număr de identificare este atribuit motorului, atunci acesta este considerat un motor nou instalat.</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2. Atunci când se efectuează întreținerea sau repararea unui motor cu ardere internă cu înlocuirea componentelor motorului, persoana sau societatea care a efectuat întreținerea sau reparația trebuie să prezinte un raport care să cuprindă:</w:t>
      </w:r>
    </w:p>
    <w:p w:rsidR="00D80735" w:rsidRPr="00E339E9" w:rsidRDefault="00D80735" w:rsidP="005A0A32">
      <w:pPr>
        <w:spacing w:after="0" w:line="240" w:lineRule="auto"/>
        <w:jc w:val="both"/>
        <w:rPr>
          <w:rFonts w:ascii="Times New Roman" w:hAnsi="Times New Roman" w:cs="Times New Roman"/>
          <w:sz w:val="24"/>
          <w:szCs w:val="24"/>
        </w:rPr>
      </w:pPr>
    </w:p>
    <w:p w:rsidR="004162FF"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data întreținerii sau reparației;</w:t>
      </w:r>
    </w:p>
    <w:p w:rsidR="0079494A" w:rsidRPr="00E339E9" w:rsidRDefault="0079494A"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o descriere a lucrărilor de întreținere sau reparații efectuate, inclusiv starea motorului înainte de reparație și motivul reparației;</w:t>
      </w:r>
    </w:p>
    <w:p w:rsidR="00D80735" w:rsidRPr="00E339E9" w:rsidRDefault="00D80735"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 lista pieselor care au fost înlocuite </w:t>
      </w:r>
      <w:r w:rsidR="00A06697" w:rsidRPr="00E339E9">
        <w:rPr>
          <w:rFonts w:ascii="Times New Roman" w:hAnsi="Times New Roman" w:cs="Times New Roman"/>
          <w:sz w:val="24"/>
          <w:szCs w:val="24"/>
        </w:rPr>
        <w:t xml:space="preserve">sau folosite </w:t>
      </w:r>
      <w:r w:rsidRPr="00E339E9">
        <w:rPr>
          <w:rFonts w:ascii="Times New Roman" w:hAnsi="Times New Roman" w:cs="Times New Roman"/>
          <w:sz w:val="24"/>
          <w:szCs w:val="24"/>
        </w:rPr>
        <w:t xml:space="preserve">pe motor, cu specificațiile acelor părți instalate, din care reiese că motorul este încă conform cu </w:t>
      </w:r>
      <w:r w:rsidR="00D80735" w:rsidRPr="00E339E9">
        <w:rPr>
          <w:rFonts w:ascii="Times New Roman" w:hAnsi="Times New Roman" w:cs="Times New Roman"/>
          <w:sz w:val="24"/>
          <w:szCs w:val="24"/>
        </w:rPr>
        <w:t>accepta</w:t>
      </w:r>
      <w:r w:rsidRPr="00E339E9">
        <w:rPr>
          <w:rFonts w:ascii="Times New Roman" w:hAnsi="Times New Roman" w:cs="Times New Roman"/>
          <w:sz w:val="24"/>
          <w:szCs w:val="24"/>
        </w:rPr>
        <w:t>rea de tip</w:t>
      </w:r>
      <w:r w:rsidR="00D80735" w:rsidRPr="00E339E9">
        <w:rPr>
          <w:rFonts w:ascii="Times New Roman" w:hAnsi="Times New Roman" w:cs="Times New Roman"/>
          <w:sz w:val="24"/>
          <w:szCs w:val="24"/>
        </w:rPr>
        <w:t>;</w:t>
      </w:r>
    </w:p>
    <w:p w:rsidR="00D80735" w:rsidRPr="00E339E9" w:rsidRDefault="00D80735"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d) confirmarea conformității după întreținere sau reparație cu instrucțiunile producătorului motorului și </w:t>
      </w:r>
      <w:r w:rsidR="00D80735" w:rsidRPr="00E339E9">
        <w:rPr>
          <w:rFonts w:ascii="Times New Roman" w:hAnsi="Times New Roman" w:cs="Times New Roman"/>
          <w:sz w:val="24"/>
          <w:szCs w:val="24"/>
        </w:rPr>
        <w:t xml:space="preserve">protocolul </w:t>
      </w:r>
      <w:r w:rsidRPr="00E339E9">
        <w:rPr>
          <w:rFonts w:ascii="Times New Roman" w:hAnsi="Times New Roman" w:cs="Times New Roman"/>
          <w:sz w:val="24"/>
          <w:szCs w:val="24"/>
        </w:rPr>
        <w:t xml:space="preserve">parametrilor motorului menționați la </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9.05</w:t>
      </w:r>
      <w:r w:rsidR="001D1635" w:rsidRPr="00E339E9">
        <w:rPr>
          <w:rFonts w:ascii="Times New Roman" w:hAnsi="Times New Roman" w:cs="Times New Roman"/>
          <w:sz w:val="24"/>
          <w:szCs w:val="24"/>
        </w:rPr>
        <w:t xml:space="preserve"> alin.1</w:t>
      </w:r>
      <w:r w:rsidRPr="00E339E9">
        <w:rPr>
          <w:rFonts w:ascii="Times New Roman" w:hAnsi="Times New Roman" w:cs="Times New Roman"/>
          <w:sz w:val="24"/>
          <w:szCs w:val="24"/>
        </w:rPr>
        <w:t>;</w:t>
      </w:r>
    </w:p>
    <w:p w:rsidR="00D80735" w:rsidRPr="00E339E9" w:rsidRDefault="00D80735"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e) după caz, datele plăcuței de identificare a motorului, înainte și după reparație;</w:t>
      </w:r>
    </w:p>
    <w:p w:rsidR="00D80735" w:rsidRPr="00E339E9" w:rsidRDefault="00D80735"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f) după caz, fotografii justificative.</w:t>
      </w:r>
      <w:r w:rsidR="00D80735" w:rsidRPr="00E339E9">
        <w:rPr>
          <w:rFonts w:ascii="Times New Roman" w:hAnsi="Times New Roman" w:cs="Times New Roman"/>
          <w:sz w:val="24"/>
          <w:szCs w:val="24"/>
        </w:rPr>
        <w:t>”</w:t>
      </w:r>
    </w:p>
    <w:p w:rsidR="00362118" w:rsidRPr="00E339E9" w:rsidRDefault="00362118"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5F09E1">
        <w:rPr>
          <w:rFonts w:ascii="Times New Roman" w:hAnsi="Times New Roman" w:cs="Times New Roman"/>
          <w:i/>
          <w:sz w:val="24"/>
          <w:szCs w:val="24"/>
        </w:rPr>
        <w:t>5</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10.03, tabelul, se modifică după cum urmează:</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a) Ultima coloană, al doilea rând, va avea următorul cuprins:</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„Dispozitive de iluminat, detectoare de incendiu și puncte manuale de alarmă de incendiu”</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b) Nota 3) va avea următorul cuprins:</w:t>
      </w:r>
    </w:p>
    <w:p w:rsidR="004162FF" w:rsidRPr="00E339E9" w:rsidRDefault="004162F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„3) Aparat</w:t>
      </w:r>
      <w:r w:rsidR="00C95F6B" w:rsidRPr="00E339E9">
        <w:rPr>
          <w:rFonts w:ascii="Times New Roman" w:hAnsi="Times New Roman" w:cs="Times New Roman"/>
          <w:sz w:val="24"/>
          <w:szCs w:val="24"/>
        </w:rPr>
        <w:t xml:space="preserve">e </w:t>
      </w:r>
      <w:r w:rsidRPr="00E339E9">
        <w:rPr>
          <w:rFonts w:ascii="Times New Roman" w:hAnsi="Times New Roman" w:cs="Times New Roman"/>
          <w:sz w:val="24"/>
          <w:szCs w:val="24"/>
        </w:rPr>
        <w:t>electric</w:t>
      </w:r>
      <w:r w:rsidR="00C95F6B" w:rsidRPr="00E339E9">
        <w:rPr>
          <w:rFonts w:ascii="Times New Roman" w:hAnsi="Times New Roman" w:cs="Times New Roman"/>
          <w:sz w:val="24"/>
          <w:szCs w:val="24"/>
        </w:rPr>
        <w:t>e</w:t>
      </w:r>
      <w:r w:rsidRPr="00E339E9">
        <w:rPr>
          <w:rFonts w:ascii="Times New Roman" w:hAnsi="Times New Roman" w:cs="Times New Roman"/>
          <w:sz w:val="24"/>
          <w:szCs w:val="24"/>
        </w:rPr>
        <w:t xml:space="preserve"> de tip </w:t>
      </w:r>
      <w:r w:rsidR="00C95F6B" w:rsidRPr="00E339E9">
        <w:rPr>
          <w:rFonts w:ascii="Times New Roman" w:hAnsi="Times New Roman" w:cs="Times New Roman"/>
          <w:sz w:val="24"/>
          <w:szCs w:val="24"/>
        </w:rPr>
        <w:t xml:space="preserve">certificat </w:t>
      </w:r>
      <w:r w:rsidRPr="00E339E9">
        <w:rPr>
          <w:rFonts w:ascii="Times New Roman" w:hAnsi="Times New Roman" w:cs="Times New Roman"/>
          <w:sz w:val="24"/>
          <w:szCs w:val="24"/>
        </w:rPr>
        <w:t>de siguranță, de exemplu instalații</w:t>
      </w:r>
      <w:r w:rsidR="004A27AF" w:rsidRPr="00E339E9">
        <w:rPr>
          <w:rFonts w:ascii="Times New Roman" w:hAnsi="Times New Roman" w:cs="Times New Roman"/>
          <w:sz w:val="24"/>
          <w:szCs w:val="24"/>
        </w:rPr>
        <w:t>le</w:t>
      </w:r>
      <w:r w:rsidR="00C95F6B" w:rsidRPr="00E339E9">
        <w:rPr>
          <w:rFonts w:ascii="Times New Roman" w:hAnsi="Times New Roman" w:cs="Times New Roman"/>
          <w:sz w:val="24"/>
          <w:szCs w:val="24"/>
        </w:rPr>
        <w:t>:</w:t>
      </w:r>
    </w:p>
    <w:p w:rsidR="00C95F6B" w:rsidRPr="00E339E9" w:rsidRDefault="00C95F6B"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autorizat</w:t>
      </w:r>
      <w:r w:rsidR="00C95F6B" w:rsidRPr="00E339E9">
        <w:rPr>
          <w:rFonts w:ascii="Times New Roman" w:hAnsi="Times New Roman" w:cs="Times New Roman"/>
          <w:sz w:val="24"/>
          <w:szCs w:val="24"/>
        </w:rPr>
        <w:t>e</w:t>
      </w:r>
      <w:r w:rsidRPr="00E339E9">
        <w:rPr>
          <w:rFonts w:ascii="Times New Roman" w:hAnsi="Times New Roman" w:cs="Times New Roman"/>
          <w:sz w:val="24"/>
          <w:szCs w:val="24"/>
        </w:rPr>
        <w:t xml:space="preserve"> în conformitate cu seria de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tandarde europene EN 60079 (în </w:t>
      </w:r>
      <w:r w:rsidR="009C222F" w:rsidRPr="00E339E9">
        <w:rPr>
          <w:rFonts w:ascii="Times New Roman" w:hAnsi="Times New Roman" w:cs="Times New Roman"/>
          <w:sz w:val="24"/>
          <w:szCs w:val="24"/>
        </w:rPr>
        <w:t>versiunea</w:t>
      </w:r>
      <w:r w:rsidR="00C95F6B" w:rsidRPr="00E339E9">
        <w:rPr>
          <w:rFonts w:ascii="Times New Roman" w:hAnsi="Times New Roman" w:cs="Times New Roman"/>
          <w:sz w:val="24"/>
          <w:szCs w:val="24"/>
        </w:rPr>
        <w:t xml:space="preserve"> </w:t>
      </w:r>
      <w:r w:rsidR="009C222F" w:rsidRPr="00E339E9">
        <w:rPr>
          <w:rFonts w:ascii="Times New Roman" w:hAnsi="Times New Roman" w:cs="Times New Roman"/>
          <w:sz w:val="24"/>
          <w:szCs w:val="24"/>
        </w:rPr>
        <w:t xml:space="preserve">în vigoare </w:t>
      </w:r>
      <w:r w:rsidR="00C95F6B" w:rsidRPr="00E339E9">
        <w:rPr>
          <w:rFonts w:ascii="Times New Roman" w:hAnsi="Times New Roman" w:cs="Times New Roman"/>
          <w:sz w:val="24"/>
          <w:szCs w:val="24"/>
        </w:rPr>
        <w:t>la 6 iulie 2017);</w:t>
      </w:r>
    </w:p>
    <w:p w:rsidR="00C95F6B" w:rsidRPr="00E339E9" w:rsidRDefault="00C95F6B"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b) având un tip </w:t>
      </w:r>
      <w:r w:rsidR="004A27AF" w:rsidRPr="00E339E9">
        <w:rPr>
          <w:rFonts w:ascii="Times New Roman" w:hAnsi="Times New Roman" w:cs="Times New Roman"/>
          <w:sz w:val="24"/>
          <w:szCs w:val="24"/>
        </w:rPr>
        <w:t>de protecție inferior specific configurației</w:t>
      </w:r>
      <w:r w:rsidRPr="00E339E9">
        <w:rPr>
          <w:rFonts w:ascii="Times New Roman" w:hAnsi="Times New Roman" w:cs="Times New Roman"/>
          <w:sz w:val="24"/>
          <w:szCs w:val="24"/>
        </w:rPr>
        <w:t>, de exemplu anumite tipuri de detectoare de incendiu.</w:t>
      </w:r>
    </w:p>
    <w:p w:rsidR="004A27AF" w:rsidRPr="00E339E9" w:rsidRDefault="004A27AF" w:rsidP="005A0A32">
      <w:pPr>
        <w:spacing w:after="0" w:line="240" w:lineRule="auto"/>
        <w:jc w:val="both"/>
        <w:rPr>
          <w:rFonts w:ascii="Times New Roman" w:hAnsi="Times New Roman" w:cs="Times New Roman"/>
          <w:sz w:val="24"/>
          <w:szCs w:val="24"/>
        </w:rPr>
      </w:pPr>
    </w:p>
    <w:p w:rsidR="004162FF" w:rsidRPr="00E339E9" w:rsidRDefault="004162FF"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Dacă în încăperile </w:t>
      </w:r>
      <w:r w:rsidR="004A27AF" w:rsidRPr="00E339E9">
        <w:rPr>
          <w:rFonts w:ascii="Times New Roman" w:hAnsi="Times New Roman" w:cs="Times New Roman"/>
          <w:sz w:val="24"/>
          <w:szCs w:val="24"/>
        </w:rPr>
        <w:t>rezervate</w:t>
      </w:r>
      <w:r w:rsidRPr="00E339E9">
        <w:rPr>
          <w:rFonts w:ascii="Times New Roman" w:hAnsi="Times New Roman" w:cs="Times New Roman"/>
          <w:sz w:val="24"/>
          <w:szCs w:val="24"/>
        </w:rPr>
        <w:t xml:space="preserve"> </w:t>
      </w:r>
      <w:r w:rsidR="004A27AF" w:rsidRPr="00E339E9">
        <w:rPr>
          <w:rFonts w:ascii="Times New Roman" w:hAnsi="Times New Roman" w:cs="Times New Roman"/>
          <w:sz w:val="24"/>
          <w:szCs w:val="24"/>
        </w:rPr>
        <w:t>acum</w:t>
      </w:r>
      <w:r w:rsidR="005A0A32" w:rsidRPr="00E339E9">
        <w:rPr>
          <w:rFonts w:ascii="Times New Roman" w:hAnsi="Times New Roman" w:cs="Times New Roman"/>
          <w:sz w:val="24"/>
          <w:szCs w:val="24"/>
        </w:rPr>
        <w:t>u</w:t>
      </w:r>
      <w:r w:rsidR="004A27AF" w:rsidRPr="00E339E9">
        <w:rPr>
          <w:rFonts w:ascii="Times New Roman" w:hAnsi="Times New Roman" w:cs="Times New Roman"/>
          <w:sz w:val="24"/>
          <w:szCs w:val="24"/>
        </w:rPr>
        <w:t>l</w:t>
      </w:r>
      <w:r w:rsidR="005A0A32" w:rsidRPr="00E339E9">
        <w:rPr>
          <w:rFonts w:ascii="Times New Roman" w:hAnsi="Times New Roman" w:cs="Times New Roman"/>
          <w:sz w:val="24"/>
          <w:szCs w:val="24"/>
        </w:rPr>
        <w:t>ato</w:t>
      </w:r>
      <w:r w:rsidR="004A27AF" w:rsidRPr="00E339E9">
        <w:rPr>
          <w:rFonts w:ascii="Times New Roman" w:hAnsi="Times New Roman" w:cs="Times New Roman"/>
          <w:sz w:val="24"/>
          <w:szCs w:val="24"/>
        </w:rPr>
        <w:t xml:space="preserve">rilor </w:t>
      </w:r>
      <w:r w:rsidRPr="00E339E9">
        <w:rPr>
          <w:rFonts w:ascii="Times New Roman" w:hAnsi="Times New Roman" w:cs="Times New Roman"/>
          <w:sz w:val="24"/>
          <w:szCs w:val="24"/>
        </w:rPr>
        <w:t>și vopse</w:t>
      </w:r>
      <w:r w:rsidR="004A27AF" w:rsidRPr="00E339E9">
        <w:rPr>
          <w:rFonts w:ascii="Times New Roman" w:hAnsi="Times New Roman" w:cs="Times New Roman"/>
          <w:sz w:val="24"/>
          <w:szCs w:val="24"/>
        </w:rPr>
        <w:t>lelor</w:t>
      </w:r>
      <w:r w:rsidRPr="00E339E9">
        <w:rPr>
          <w:rFonts w:ascii="Times New Roman" w:hAnsi="Times New Roman" w:cs="Times New Roman"/>
          <w:sz w:val="24"/>
          <w:szCs w:val="24"/>
        </w:rPr>
        <w:t xml:space="preserve"> se folosesc dispozitive de iluminat, detectoare de incendiu sau alarme manuale de incendiu, ambele condiții trebuie îndeplinite. </w:t>
      </w:r>
      <w:r w:rsidR="0025637E" w:rsidRPr="00E339E9">
        <w:rPr>
          <w:rFonts w:ascii="Times New Roman" w:hAnsi="Times New Roman" w:cs="Times New Roman"/>
          <w:sz w:val="24"/>
          <w:szCs w:val="24"/>
        </w:rPr>
        <w:t>“</w:t>
      </w:r>
    </w:p>
    <w:p w:rsidR="004A27AF" w:rsidRPr="00E339E9" w:rsidRDefault="004A27AF"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A963E7">
        <w:rPr>
          <w:rFonts w:ascii="Times New Roman" w:hAnsi="Times New Roman" w:cs="Times New Roman"/>
          <w:i/>
          <w:sz w:val="24"/>
          <w:szCs w:val="24"/>
        </w:rPr>
        <w:t>6</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10.04</w:t>
      </w:r>
      <w:r w:rsidR="001D1635" w:rsidRPr="00E339E9">
        <w:rPr>
          <w:rFonts w:ascii="Times New Roman" w:hAnsi="Times New Roman" w:cs="Times New Roman"/>
          <w:i/>
          <w:sz w:val="24"/>
          <w:szCs w:val="24"/>
        </w:rPr>
        <w:t xml:space="preserve"> alin.1</w:t>
      </w:r>
      <w:r w:rsidRPr="00E339E9">
        <w:rPr>
          <w:rFonts w:ascii="Times New Roman" w:hAnsi="Times New Roman" w:cs="Times New Roman"/>
          <w:i/>
          <w:sz w:val="24"/>
          <w:szCs w:val="24"/>
        </w:rPr>
        <w:t>, ultima frază, va avea următorul cuprins:</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„Clasificarea și evaluarea locațiilor periculoase trebuie efectuate și documentate în conformitate cu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tandardele internaționale EN 60079-10-1:2020 și EN 60079-10-2:2015.”</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i/>
          <w:sz w:val="24"/>
          <w:szCs w:val="24"/>
        </w:rPr>
        <w:t>1</w:t>
      </w:r>
      <w:r w:rsidR="00BD6B09">
        <w:rPr>
          <w:rFonts w:ascii="Times New Roman" w:hAnsi="Times New Roman" w:cs="Times New Roman"/>
          <w:i/>
          <w:sz w:val="24"/>
          <w:szCs w:val="24"/>
        </w:rPr>
        <w:t>7</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10.11</w:t>
      </w:r>
      <w:r w:rsidR="001A7414">
        <w:rPr>
          <w:rFonts w:ascii="Times New Roman" w:hAnsi="Times New Roman" w:cs="Times New Roman"/>
          <w:i/>
          <w:sz w:val="24"/>
          <w:szCs w:val="24"/>
        </w:rPr>
        <w:t xml:space="preserve">alin. </w:t>
      </w:r>
      <w:r w:rsidRPr="00E339E9">
        <w:rPr>
          <w:rFonts w:ascii="Times New Roman" w:hAnsi="Times New Roman" w:cs="Times New Roman"/>
          <w:i/>
          <w:sz w:val="24"/>
          <w:szCs w:val="24"/>
        </w:rPr>
        <w:t xml:space="preserve">17, lit. a), </w:t>
      </w:r>
      <w:proofErr w:type="spellStart"/>
      <w:r w:rsidRPr="00E339E9">
        <w:rPr>
          <w:rFonts w:ascii="Times New Roman" w:hAnsi="Times New Roman" w:cs="Times New Roman"/>
          <w:i/>
          <w:sz w:val="24"/>
          <w:szCs w:val="24"/>
        </w:rPr>
        <w:t>ee</w:t>
      </w:r>
      <w:proofErr w:type="spellEnd"/>
      <w:r w:rsidRPr="00E339E9">
        <w:rPr>
          <w:rFonts w:ascii="Times New Roman" w:hAnsi="Times New Roman" w:cs="Times New Roman"/>
          <w:i/>
          <w:sz w:val="24"/>
          <w:szCs w:val="24"/>
        </w:rPr>
        <w:t>), va avea următorul cuprins</w:t>
      </w:r>
      <w:r w:rsidRPr="00E339E9">
        <w:rPr>
          <w:rFonts w:ascii="Times New Roman" w:hAnsi="Times New Roman" w:cs="Times New Roman"/>
          <w:sz w:val="24"/>
          <w:szCs w:val="24"/>
        </w:rPr>
        <w:t>:</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lastRenderedPageBreak/>
        <w:t>„</w:t>
      </w:r>
      <w:proofErr w:type="spellStart"/>
      <w:r w:rsidRPr="00E339E9">
        <w:rPr>
          <w:rFonts w:ascii="Times New Roman" w:hAnsi="Times New Roman" w:cs="Times New Roman"/>
          <w:sz w:val="24"/>
          <w:szCs w:val="24"/>
        </w:rPr>
        <w:t>ee</w:t>
      </w:r>
      <w:proofErr w:type="spellEnd"/>
      <w:r w:rsidRPr="00E339E9">
        <w:rPr>
          <w:rFonts w:ascii="Times New Roman" w:hAnsi="Times New Roman" w:cs="Times New Roman"/>
          <w:sz w:val="24"/>
          <w:szCs w:val="24"/>
        </w:rPr>
        <w:t xml:space="preserve">) o instalație de stingere a incendiilor fixată permanent adecvată pentru protecția obiectelor în conformitate cu </w:t>
      </w:r>
      <w:r w:rsidR="005A0A32" w:rsidRPr="00E339E9">
        <w:rPr>
          <w:rFonts w:ascii="Times New Roman" w:hAnsi="Times New Roman" w:cs="Times New Roman"/>
          <w:sz w:val="24"/>
          <w:szCs w:val="24"/>
        </w:rPr>
        <w:t>art.</w:t>
      </w:r>
      <w:r w:rsidRPr="00E339E9">
        <w:rPr>
          <w:rFonts w:ascii="Times New Roman" w:hAnsi="Times New Roman" w:cs="Times New Roman"/>
          <w:sz w:val="24"/>
          <w:szCs w:val="24"/>
        </w:rPr>
        <w:t xml:space="preserve"> 13.06. </w:t>
      </w:r>
      <w:r w:rsidR="0025637E" w:rsidRPr="00E339E9">
        <w:rPr>
          <w:rFonts w:ascii="Times New Roman" w:hAnsi="Times New Roman" w:cs="Times New Roman"/>
          <w:sz w:val="24"/>
          <w:szCs w:val="24"/>
        </w:rPr>
        <w:t>“</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BD6B09">
        <w:rPr>
          <w:rFonts w:ascii="Times New Roman" w:hAnsi="Times New Roman" w:cs="Times New Roman"/>
          <w:i/>
          <w:sz w:val="24"/>
          <w:szCs w:val="24"/>
        </w:rPr>
        <w:t>8</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10.15 se modifică după cum urmează:</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a)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1, </w:t>
      </w:r>
      <w:r w:rsidR="005A0A32" w:rsidRPr="00E339E9">
        <w:rPr>
          <w:rFonts w:ascii="Times New Roman" w:hAnsi="Times New Roman" w:cs="Times New Roman"/>
          <w:i/>
          <w:sz w:val="24"/>
          <w:szCs w:val="24"/>
        </w:rPr>
        <w:t>lit.</w:t>
      </w:r>
      <w:r w:rsidRPr="00E339E9">
        <w:rPr>
          <w:rFonts w:ascii="Times New Roman" w:hAnsi="Times New Roman" w:cs="Times New Roman"/>
          <w:i/>
          <w:sz w:val="24"/>
          <w:szCs w:val="24"/>
        </w:rPr>
        <w:t xml:space="preserve"> a), va avea următorul cuprins:</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„a) </w:t>
      </w:r>
      <w:r w:rsidR="00E3787B" w:rsidRPr="00E339E9">
        <w:rPr>
          <w:rFonts w:ascii="Times New Roman" w:hAnsi="Times New Roman" w:cs="Times New Roman"/>
          <w:sz w:val="24"/>
          <w:szCs w:val="24"/>
        </w:rPr>
        <w:t>a</w:t>
      </w:r>
      <w:r w:rsidRPr="00E339E9">
        <w:rPr>
          <w:rFonts w:ascii="Times New Roman" w:hAnsi="Times New Roman" w:cs="Times New Roman"/>
          <w:sz w:val="24"/>
          <w:szCs w:val="24"/>
        </w:rPr>
        <w:t xml:space="preserve"> seri</w:t>
      </w:r>
      <w:r w:rsidR="00E3787B" w:rsidRPr="00E339E9">
        <w:rPr>
          <w:rFonts w:ascii="Times New Roman" w:hAnsi="Times New Roman" w:cs="Times New Roman"/>
          <w:sz w:val="24"/>
          <w:szCs w:val="24"/>
        </w:rPr>
        <w:t>ei</w:t>
      </w:r>
      <w:r w:rsidRPr="00E339E9">
        <w:rPr>
          <w:rFonts w:ascii="Times New Roman" w:hAnsi="Times New Roman" w:cs="Times New Roman"/>
          <w:sz w:val="24"/>
          <w:szCs w:val="24"/>
        </w:rPr>
        <w:t xml:space="preserve">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tandardelor europene EN 60332</w:t>
      </w:r>
      <w:r w:rsidR="009C222F" w:rsidRPr="00E339E9">
        <w:rPr>
          <w:rFonts w:ascii="Times New Roman" w:hAnsi="Times New Roman" w:cs="Times New Roman"/>
          <w:sz w:val="24"/>
          <w:szCs w:val="24"/>
        </w:rPr>
        <w:t>:2020</w:t>
      </w:r>
      <w:r w:rsidR="00E3787B" w:rsidRPr="00E339E9">
        <w:rPr>
          <w:rFonts w:ascii="Times New Roman" w:hAnsi="Times New Roman" w:cs="Times New Roman"/>
          <w:sz w:val="24"/>
          <w:szCs w:val="24"/>
        </w:rPr>
        <w:t xml:space="preserve"> </w:t>
      </w:r>
      <w:r w:rsidRPr="00E339E9">
        <w:rPr>
          <w:rFonts w:ascii="Times New Roman" w:hAnsi="Times New Roman" w:cs="Times New Roman"/>
          <w:sz w:val="24"/>
          <w:szCs w:val="24"/>
        </w:rPr>
        <w:t>sau”</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 xml:space="preserve">b) </w:t>
      </w:r>
      <w:r w:rsidR="005A0A32" w:rsidRPr="00E339E9">
        <w:rPr>
          <w:rFonts w:ascii="Times New Roman" w:hAnsi="Times New Roman" w:cs="Times New Roman"/>
          <w:i/>
          <w:sz w:val="24"/>
          <w:szCs w:val="24"/>
        </w:rPr>
        <w:t>Alin.</w:t>
      </w:r>
      <w:r w:rsidRPr="00E339E9">
        <w:rPr>
          <w:rFonts w:ascii="Times New Roman" w:hAnsi="Times New Roman" w:cs="Times New Roman"/>
          <w:i/>
          <w:sz w:val="24"/>
          <w:szCs w:val="24"/>
        </w:rPr>
        <w:t xml:space="preserve"> 11 ​​</w:t>
      </w:r>
      <w:r w:rsidR="00797536" w:rsidRPr="00E339E9">
        <w:rPr>
          <w:rFonts w:ascii="Times New Roman" w:hAnsi="Times New Roman" w:cs="Times New Roman"/>
          <w:i/>
          <w:sz w:val="24"/>
          <w:szCs w:val="24"/>
        </w:rPr>
        <w:t>va avea următorul cuprins</w:t>
      </w:r>
      <w:r w:rsidRPr="00E339E9">
        <w:rPr>
          <w:rFonts w:ascii="Times New Roman" w:hAnsi="Times New Roman" w:cs="Times New Roman"/>
          <w:i/>
          <w:sz w:val="24"/>
          <w:szCs w:val="24"/>
        </w:rPr>
        <w:t>:</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„11. În cazul în care sunt </w:t>
      </w:r>
      <w:r w:rsidR="00E3787B" w:rsidRPr="00E339E9">
        <w:rPr>
          <w:rFonts w:ascii="Times New Roman" w:hAnsi="Times New Roman" w:cs="Times New Roman"/>
          <w:sz w:val="24"/>
          <w:szCs w:val="24"/>
        </w:rPr>
        <w:t>amenajate</w:t>
      </w:r>
      <w:r w:rsidRPr="00E339E9">
        <w:rPr>
          <w:rFonts w:ascii="Times New Roman" w:hAnsi="Times New Roman" w:cs="Times New Roman"/>
          <w:sz w:val="24"/>
          <w:szCs w:val="24"/>
        </w:rPr>
        <w:t xml:space="preserve"> </w:t>
      </w:r>
      <w:r w:rsidR="00E3787B" w:rsidRPr="00E339E9">
        <w:rPr>
          <w:rFonts w:ascii="Times New Roman" w:hAnsi="Times New Roman" w:cs="Times New Roman"/>
          <w:sz w:val="24"/>
          <w:szCs w:val="24"/>
        </w:rPr>
        <w:t>treceri ale fasci</w:t>
      </w:r>
      <w:r w:rsidR="005A0A32" w:rsidRPr="00E339E9">
        <w:rPr>
          <w:rFonts w:ascii="Times New Roman" w:hAnsi="Times New Roman" w:cs="Times New Roman"/>
          <w:sz w:val="24"/>
          <w:szCs w:val="24"/>
        </w:rPr>
        <w:t>c</w:t>
      </w:r>
      <w:r w:rsidR="00886724">
        <w:rPr>
          <w:rFonts w:ascii="Times New Roman" w:hAnsi="Times New Roman" w:cs="Times New Roman"/>
          <w:sz w:val="24"/>
          <w:szCs w:val="24"/>
        </w:rPr>
        <w:t>u</w:t>
      </w:r>
      <w:r w:rsidR="00E3787B" w:rsidRPr="00E339E9">
        <w:rPr>
          <w:rFonts w:ascii="Times New Roman" w:hAnsi="Times New Roman" w:cs="Times New Roman"/>
          <w:sz w:val="24"/>
          <w:szCs w:val="24"/>
        </w:rPr>
        <w:t xml:space="preserve">lelor de </w:t>
      </w:r>
      <w:r w:rsidRPr="00E339E9">
        <w:rPr>
          <w:rFonts w:ascii="Times New Roman" w:hAnsi="Times New Roman" w:cs="Times New Roman"/>
          <w:sz w:val="24"/>
          <w:szCs w:val="24"/>
        </w:rPr>
        <w:t>cabl</w:t>
      </w:r>
      <w:r w:rsidR="00E3787B" w:rsidRPr="00E339E9">
        <w:rPr>
          <w:rFonts w:ascii="Times New Roman" w:hAnsi="Times New Roman" w:cs="Times New Roman"/>
          <w:sz w:val="24"/>
          <w:szCs w:val="24"/>
        </w:rPr>
        <w:t>uri</w:t>
      </w:r>
      <w:r w:rsidRPr="00E339E9">
        <w:rPr>
          <w:rFonts w:ascii="Times New Roman" w:hAnsi="Times New Roman" w:cs="Times New Roman"/>
          <w:sz w:val="24"/>
          <w:szCs w:val="24"/>
        </w:rPr>
        <w:t xml:space="preserve">, caracteristicile </w:t>
      </w:r>
      <w:r w:rsidR="00E3787B" w:rsidRPr="00E339E9">
        <w:rPr>
          <w:rFonts w:ascii="Times New Roman" w:hAnsi="Times New Roman" w:cs="Times New Roman"/>
          <w:sz w:val="24"/>
          <w:szCs w:val="24"/>
        </w:rPr>
        <w:t xml:space="preserve">de nepropagare a flăcării </w:t>
      </w:r>
      <w:r w:rsidRPr="00E339E9">
        <w:rPr>
          <w:rFonts w:ascii="Times New Roman" w:hAnsi="Times New Roman" w:cs="Times New Roman"/>
          <w:sz w:val="24"/>
          <w:szCs w:val="24"/>
        </w:rPr>
        <w:t xml:space="preserve">ale </w:t>
      </w:r>
      <w:r w:rsidR="00E3787B" w:rsidRPr="00E339E9">
        <w:rPr>
          <w:rFonts w:ascii="Times New Roman" w:hAnsi="Times New Roman" w:cs="Times New Roman"/>
          <w:sz w:val="24"/>
          <w:szCs w:val="24"/>
        </w:rPr>
        <w:t>separației</w:t>
      </w:r>
      <w:r w:rsidRPr="00E339E9">
        <w:rPr>
          <w:rFonts w:ascii="Times New Roman" w:hAnsi="Times New Roman" w:cs="Times New Roman"/>
          <w:sz w:val="24"/>
          <w:szCs w:val="24"/>
        </w:rPr>
        <w:t xml:space="preserve"> nu trebuie </w:t>
      </w:r>
      <w:r w:rsidR="00E3787B" w:rsidRPr="00E339E9">
        <w:rPr>
          <w:rFonts w:ascii="Times New Roman" w:hAnsi="Times New Roman" w:cs="Times New Roman"/>
          <w:sz w:val="24"/>
          <w:szCs w:val="24"/>
        </w:rPr>
        <w:t>alterat</w:t>
      </w:r>
      <w:r w:rsidRPr="00E339E9">
        <w:rPr>
          <w:rFonts w:ascii="Times New Roman" w:hAnsi="Times New Roman" w:cs="Times New Roman"/>
          <w:sz w:val="24"/>
          <w:szCs w:val="24"/>
        </w:rPr>
        <w:t xml:space="preserve">e. Această cerință se consideră îndeplinită atunci când cablurile respectă prevederile seriei de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tandarde europene EN 60332:2020 sau normele recunoscute ca echivalente de către un stat membru. Dacă nu este cazul, </w:t>
      </w:r>
      <w:r w:rsidR="00E3787B" w:rsidRPr="00E339E9">
        <w:rPr>
          <w:rFonts w:ascii="Times New Roman" w:hAnsi="Times New Roman" w:cs="Times New Roman"/>
          <w:sz w:val="24"/>
          <w:szCs w:val="24"/>
        </w:rPr>
        <w:t>trebuie prevăzute dispozitive de oprire a focului la</w:t>
      </w:r>
      <w:r w:rsidRPr="00E339E9">
        <w:rPr>
          <w:rFonts w:ascii="Times New Roman" w:hAnsi="Times New Roman" w:cs="Times New Roman"/>
          <w:sz w:val="24"/>
          <w:szCs w:val="24"/>
        </w:rPr>
        <w:t xml:space="preserve"> </w:t>
      </w:r>
      <w:r w:rsidR="00E3787B" w:rsidRPr="00E339E9">
        <w:rPr>
          <w:rFonts w:ascii="Times New Roman" w:hAnsi="Times New Roman" w:cs="Times New Roman"/>
          <w:sz w:val="24"/>
          <w:szCs w:val="24"/>
        </w:rPr>
        <w:t>trecerile</w:t>
      </w:r>
      <w:r w:rsidRPr="00E339E9">
        <w:rPr>
          <w:rFonts w:ascii="Times New Roman" w:hAnsi="Times New Roman" w:cs="Times New Roman"/>
          <w:sz w:val="24"/>
          <w:szCs w:val="24"/>
        </w:rPr>
        <w:t xml:space="preserve"> pentru fasciculele de cabluri </w:t>
      </w:r>
      <w:r w:rsidR="005820A9" w:rsidRPr="00E339E9">
        <w:rPr>
          <w:rFonts w:ascii="Times New Roman" w:hAnsi="Times New Roman" w:cs="Times New Roman"/>
          <w:sz w:val="24"/>
          <w:szCs w:val="24"/>
        </w:rPr>
        <w:t xml:space="preserve">lungi </w:t>
      </w:r>
      <w:r w:rsidRPr="00E339E9">
        <w:rPr>
          <w:rFonts w:ascii="Times New Roman" w:hAnsi="Times New Roman" w:cs="Times New Roman"/>
          <w:sz w:val="24"/>
          <w:szCs w:val="24"/>
        </w:rPr>
        <w:t xml:space="preserve">(vertical peste 6 m și orizontal peste 14 m), </w:t>
      </w:r>
      <w:r w:rsidR="005820A9" w:rsidRPr="00E339E9">
        <w:rPr>
          <w:rFonts w:ascii="Times New Roman" w:hAnsi="Times New Roman" w:cs="Times New Roman"/>
          <w:sz w:val="24"/>
          <w:szCs w:val="24"/>
        </w:rPr>
        <w:t xml:space="preserve">dacă cablurile </w:t>
      </w:r>
      <w:r w:rsidRPr="00E339E9">
        <w:rPr>
          <w:rFonts w:ascii="Times New Roman" w:hAnsi="Times New Roman" w:cs="Times New Roman"/>
          <w:sz w:val="24"/>
          <w:szCs w:val="24"/>
        </w:rPr>
        <w:t xml:space="preserve">nu </w:t>
      </w:r>
      <w:r w:rsidR="005820A9" w:rsidRPr="00E339E9">
        <w:rPr>
          <w:rFonts w:ascii="Times New Roman" w:hAnsi="Times New Roman" w:cs="Times New Roman"/>
          <w:sz w:val="24"/>
          <w:szCs w:val="24"/>
        </w:rPr>
        <w:t xml:space="preserve">sunt </w:t>
      </w:r>
      <w:r w:rsidRPr="00E339E9">
        <w:rPr>
          <w:rFonts w:ascii="Times New Roman" w:hAnsi="Times New Roman" w:cs="Times New Roman"/>
          <w:sz w:val="24"/>
          <w:szCs w:val="24"/>
        </w:rPr>
        <w:t>complet închise în canale de distribuție.</w:t>
      </w:r>
      <w:r w:rsidR="005820A9" w:rsidRPr="00E339E9">
        <w:rPr>
          <w:rFonts w:ascii="Times New Roman" w:hAnsi="Times New Roman" w:cs="Times New Roman"/>
          <w:sz w:val="24"/>
          <w:szCs w:val="24"/>
        </w:rPr>
        <w:t>”</w:t>
      </w:r>
    </w:p>
    <w:p w:rsidR="00E3787B" w:rsidRPr="00E339E9" w:rsidRDefault="00E3787B"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1</w:t>
      </w:r>
      <w:r w:rsidR="00886724">
        <w:rPr>
          <w:rFonts w:ascii="Times New Roman" w:hAnsi="Times New Roman" w:cs="Times New Roman"/>
          <w:i/>
          <w:sz w:val="24"/>
          <w:szCs w:val="24"/>
        </w:rPr>
        <w:t>9</w:t>
      </w:r>
      <w:r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Pr="00E339E9">
        <w:rPr>
          <w:rFonts w:ascii="Times New Roman" w:hAnsi="Times New Roman" w:cs="Times New Roman"/>
          <w:i/>
          <w:sz w:val="24"/>
          <w:szCs w:val="24"/>
        </w:rPr>
        <w:t xml:space="preserve"> 10.20</w:t>
      </w:r>
      <w:r w:rsidR="001D1635" w:rsidRPr="00E339E9">
        <w:rPr>
          <w:rFonts w:ascii="Times New Roman" w:hAnsi="Times New Roman" w:cs="Times New Roman"/>
          <w:i/>
          <w:sz w:val="24"/>
          <w:szCs w:val="24"/>
        </w:rPr>
        <w:t xml:space="preserve"> alin.3</w:t>
      </w:r>
      <w:r w:rsidRPr="00E339E9">
        <w:rPr>
          <w:rFonts w:ascii="Times New Roman" w:hAnsi="Times New Roman" w:cs="Times New Roman"/>
          <w:i/>
          <w:sz w:val="24"/>
          <w:szCs w:val="24"/>
        </w:rPr>
        <w:t>, va avea următorul cuprins:</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DB1EF3" w:rsidP="005A0A3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 </w:t>
      </w:r>
      <w:r w:rsidR="005820A9" w:rsidRPr="00E339E9">
        <w:rPr>
          <w:rFonts w:ascii="Times New Roman" w:hAnsi="Times New Roman" w:cs="Times New Roman"/>
          <w:sz w:val="24"/>
          <w:szCs w:val="24"/>
        </w:rPr>
        <w:t xml:space="preserve">Încercările </w:t>
      </w:r>
      <w:r w:rsidRPr="00E339E9">
        <w:rPr>
          <w:rFonts w:ascii="Times New Roman" w:hAnsi="Times New Roman" w:cs="Times New Roman"/>
          <w:sz w:val="24"/>
          <w:szCs w:val="24"/>
        </w:rPr>
        <w:t xml:space="preserve">de compatibilitate electromagnetică trebuie efectuate pe baza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tandardelor europene EN 61000-4-2: 2009, EN 61000-4-3: 2020, EN 610004-4: 2012, cu </w:t>
      </w:r>
      <w:r w:rsidR="005820A9" w:rsidRPr="00E339E9">
        <w:rPr>
          <w:rFonts w:ascii="Times New Roman" w:hAnsi="Times New Roman" w:cs="Times New Roman"/>
          <w:sz w:val="24"/>
          <w:szCs w:val="24"/>
        </w:rPr>
        <w:t>gradul</w:t>
      </w:r>
      <w:r w:rsidRPr="00E339E9">
        <w:rPr>
          <w:rFonts w:ascii="Times New Roman" w:hAnsi="Times New Roman" w:cs="Times New Roman"/>
          <w:sz w:val="24"/>
          <w:szCs w:val="24"/>
        </w:rPr>
        <w:t xml:space="preserve"> de </w:t>
      </w:r>
      <w:r w:rsidR="005820A9" w:rsidRPr="00E339E9">
        <w:rPr>
          <w:rFonts w:ascii="Times New Roman" w:hAnsi="Times New Roman" w:cs="Times New Roman"/>
          <w:sz w:val="24"/>
          <w:szCs w:val="24"/>
        </w:rPr>
        <w:t>încerc</w:t>
      </w:r>
      <w:r w:rsidRPr="00E339E9">
        <w:rPr>
          <w:rFonts w:ascii="Times New Roman" w:hAnsi="Times New Roman" w:cs="Times New Roman"/>
          <w:sz w:val="24"/>
          <w:szCs w:val="24"/>
        </w:rPr>
        <w:t>are 3.</w:t>
      </w:r>
      <w:r w:rsidR="0008148E" w:rsidRPr="00E339E9">
        <w:rPr>
          <w:rFonts w:ascii="Times New Roman" w:hAnsi="Times New Roman" w:cs="Times New Roman"/>
          <w:sz w:val="24"/>
          <w:szCs w:val="24"/>
        </w:rPr>
        <w:t>”</w:t>
      </w:r>
    </w:p>
    <w:p w:rsidR="00DB1EF3" w:rsidRPr="00E339E9" w:rsidRDefault="00DB1EF3" w:rsidP="005A0A32">
      <w:pPr>
        <w:spacing w:after="0" w:line="240" w:lineRule="auto"/>
        <w:jc w:val="both"/>
        <w:rPr>
          <w:rFonts w:ascii="Times New Roman" w:hAnsi="Times New Roman" w:cs="Times New Roman"/>
          <w:sz w:val="24"/>
          <w:szCs w:val="24"/>
        </w:rPr>
      </w:pPr>
    </w:p>
    <w:p w:rsidR="00DB1EF3" w:rsidRPr="00E339E9" w:rsidRDefault="00886724" w:rsidP="005A0A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20</w:t>
      </w:r>
      <w:r w:rsidR="00DB1EF3" w:rsidRPr="00E339E9">
        <w:rPr>
          <w:rFonts w:ascii="Times New Roman" w:hAnsi="Times New Roman" w:cs="Times New Roman"/>
          <w:i/>
          <w:sz w:val="24"/>
          <w:szCs w:val="24"/>
        </w:rPr>
        <w:t xml:space="preserve">. </w:t>
      </w:r>
      <w:r w:rsidR="005A0A32" w:rsidRPr="00E339E9">
        <w:rPr>
          <w:rFonts w:ascii="Times New Roman" w:hAnsi="Times New Roman" w:cs="Times New Roman"/>
          <w:i/>
          <w:sz w:val="24"/>
          <w:szCs w:val="24"/>
        </w:rPr>
        <w:t>Art.</w:t>
      </w:r>
      <w:r w:rsidR="00DB1EF3" w:rsidRPr="00E339E9">
        <w:rPr>
          <w:rFonts w:ascii="Times New Roman" w:hAnsi="Times New Roman" w:cs="Times New Roman"/>
          <w:i/>
          <w:sz w:val="24"/>
          <w:szCs w:val="24"/>
        </w:rPr>
        <w:t xml:space="preserve"> 13.01</w:t>
      </w:r>
      <w:r w:rsidR="001D1635" w:rsidRPr="00E339E9">
        <w:rPr>
          <w:rFonts w:ascii="Times New Roman" w:hAnsi="Times New Roman" w:cs="Times New Roman"/>
          <w:i/>
          <w:sz w:val="24"/>
          <w:szCs w:val="24"/>
        </w:rPr>
        <w:t xml:space="preserve"> alin.1</w:t>
      </w:r>
      <w:r w:rsidR="00DB1EF3" w:rsidRPr="00E339E9">
        <w:rPr>
          <w:rFonts w:ascii="Times New Roman" w:hAnsi="Times New Roman" w:cs="Times New Roman"/>
          <w:i/>
          <w:sz w:val="24"/>
          <w:szCs w:val="24"/>
        </w:rPr>
        <w:t>, va avea următorul cuprins:</w:t>
      </w:r>
    </w:p>
    <w:p w:rsidR="0008148E" w:rsidRPr="00E339E9" w:rsidRDefault="0008148E" w:rsidP="005A0A32">
      <w:pPr>
        <w:spacing w:after="0" w:line="240" w:lineRule="auto"/>
        <w:jc w:val="both"/>
        <w:rPr>
          <w:rFonts w:ascii="Times New Roman" w:hAnsi="Times New Roman" w:cs="Times New Roman"/>
          <w:i/>
          <w:sz w:val="24"/>
          <w:szCs w:val="24"/>
        </w:rPr>
      </w:pPr>
    </w:p>
    <w:p w:rsidR="0008148E" w:rsidRPr="00E339E9" w:rsidRDefault="00886724" w:rsidP="005A0A32">
      <w:pPr>
        <w:spacing w:after="0" w:line="240" w:lineRule="auto"/>
        <w:ind w:left="1276" w:hanging="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08148E" w:rsidRPr="00E339E9">
        <w:rPr>
          <w:rFonts w:ascii="Times New Roman" w:eastAsia="Times New Roman" w:hAnsi="Times New Roman" w:cs="Times New Roman"/>
          <w:sz w:val="24"/>
          <w:szCs w:val="24"/>
          <w:lang w:eastAsia="fr-FR"/>
        </w:rPr>
        <w:t>1.</w:t>
      </w:r>
      <w:r w:rsidR="0008148E" w:rsidRPr="00E339E9">
        <w:rPr>
          <w:rFonts w:ascii="Times New Roman" w:eastAsia="Times New Roman" w:hAnsi="Times New Roman" w:cs="Times New Roman"/>
          <w:sz w:val="24"/>
          <w:szCs w:val="24"/>
          <w:lang w:eastAsia="fr-FR"/>
        </w:rPr>
        <w:tab/>
        <w:t xml:space="preserve">Navele destinate transportului de mărfuri, cu excepția </w:t>
      </w:r>
      <w:proofErr w:type="spellStart"/>
      <w:r w:rsidR="0008148E" w:rsidRPr="00E339E9">
        <w:rPr>
          <w:rFonts w:ascii="Times New Roman" w:eastAsia="Times New Roman" w:hAnsi="Times New Roman" w:cs="Times New Roman"/>
          <w:sz w:val="24"/>
          <w:szCs w:val="24"/>
          <w:lang w:eastAsia="fr-FR"/>
        </w:rPr>
        <w:t>barjelor</w:t>
      </w:r>
      <w:proofErr w:type="spellEnd"/>
      <w:r w:rsidR="0008148E" w:rsidRPr="00E339E9">
        <w:rPr>
          <w:rFonts w:ascii="Times New Roman" w:eastAsia="Times New Roman" w:hAnsi="Times New Roman" w:cs="Times New Roman"/>
          <w:sz w:val="24"/>
          <w:szCs w:val="24"/>
          <w:lang w:eastAsia="fr-FR"/>
        </w:rPr>
        <w:t xml:space="preserve"> de navă cu lungimea L mai mică sau egală cu 40 m, trebuie să fie echipate la prova cu ancore a căror masă totală P se obține prin următoarea formulă:</w:t>
      </w:r>
    </w:p>
    <w:p w:rsidR="0008148E" w:rsidRPr="00E339E9" w:rsidRDefault="0008148E" w:rsidP="005A0A32">
      <w:pPr>
        <w:autoSpaceDE w:val="0"/>
        <w:autoSpaceDN w:val="0"/>
        <w:spacing w:after="0" w:line="240" w:lineRule="auto"/>
        <w:ind w:left="567" w:hanging="567"/>
        <w:jc w:val="both"/>
        <w:rPr>
          <w:rFonts w:ascii="Times New Roman" w:eastAsia="Times New Roman" w:hAnsi="Times New Roman" w:cs="Times New Roman"/>
          <w:sz w:val="24"/>
          <w:szCs w:val="24"/>
          <w:lang w:eastAsia="fr-FR"/>
        </w:rPr>
      </w:pPr>
    </w:p>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P=k ∙B ∙T [kg]</m:t>
          </m:r>
        </m:oMath>
      </m:oMathPara>
    </w:p>
    <w:p w:rsidR="0008148E" w:rsidRPr="00E339E9" w:rsidRDefault="0008148E" w:rsidP="005A0A32">
      <w:pPr>
        <w:autoSpaceDE w:val="0"/>
        <w:autoSpaceDN w:val="0"/>
        <w:spacing w:after="0" w:line="240" w:lineRule="auto"/>
        <w:ind w:left="1276"/>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unde</w:t>
      </w:r>
    </w:p>
    <w:p w:rsidR="0008148E" w:rsidRPr="00E339E9" w:rsidRDefault="0008148E" w:rsidP="005A0A32">
      <w:pPr>
        <w:autoSpaceDE w:val="0"/>
        <w:autoSpaceDN w:val="0"/>
        <w:spacing w:after="0" w:line="240" w:lineRule="auto"/>
        <w:ind w:left="1701" w:hanging="425"/>
        <w:jc w:val="both"/>
        <w:rPr>
          <w:rFonts w:ascii="Times New Roman" w:eastAsia="Times New Roman" w:hAnsi="Times New Roman" w:cs="Times New Roman"/>
          <w:iCs/>
          <w:sz w:val="24"/>
          <w:szCs w:val="24"/>
          <w:lang w:eastAsia="fr-FR"/>
        </w:rPr>
      </w:pPr>
      <m:oMath>
        <m:r>
          <w:rPr>
            <w:rFonts w:ascii="Cambria Math" w:eastAsia="Times New Roman" w:hAnsi="Cambria Math" w:cs="Times New Roman"/>
            <w:sz w:val="24"/>
            <w:szCs w:val="24"/>
            <w:lang w:eastAsia="fr-FR"/>
          </w:rPr>
          <m:t>k</m:t>
        </m:r>
      </m:oMath>
      <w:r w:rsidRPr="00E339E9">
        <w:rPr>
          <w:rFonts w:ascii="Times New Roman" w:eastAsia="Times New Roman" w:hAnsi="Times New Roman" w:cs="Times New Roman"/>
          <w:iCs/>
          <w:sz w:val="24"/>
          <w:szCs w:val="24"/>
          <w:lang w:eastAsia="fr-FR"/>
        </w:rPr>
        <w:tab/>
        <w:t xml:space="preserve">este un coeficient care ține cont de raportul </w:t>
      </w:r>
      <w:r w:rsidR="00DC666B" w:rsidRPr="00E339E9">
        <w:rPr>
          <w:rFonts w:ascii="Times New Roman" w:eastAsia="Times New Roman" w:hAnsi="Times New Roman" w:cs="Times New Roman"/>
          <w:iCs/>
          <w:sz w:val="24"/>
          <w:szCs w:val="24"/>
          <w:lang w:eastAsia="fr-FR"/>
        </w:rPr>
        <w:t>î</w:t>
      </w:r>
      <w:r w:rsidRPr="00E339E9">
        <w:rPr>
          <w:rFonts w:ascii="Times New Roman" w:eastAsia="Times New Roman" w:hAnsi="Times New Roman" w:cs="Times New Roman"/>
          <w:iCs/>
          <w:sz w:val="24"/>
          <w:szCs w:val="24"/>
          <w:lang w:eastAsia="fr-FR"/>
        </w:rPr>
        <w:t>ntre l</w:t>
      </w:r>
      <w:r w:rsidR="00DC666B" w:rsidRPr="00E339E9">
        <w:rPr>
          <w:rFonts w:ascii="Times New Roman" w:eastAsia="Times New Roman" w:hAnsi="Times New Roman" w:cs="Times New Roman"/>
          <w:iCs/>
          <w:sz w:val="24"/>
          <w:szCs w:val="24"/>
          <w:lang w:eastAsia="fr-FR"/>
        </w:rPr>
        <w:t>u</w:t>
      </w:r>
      <w:r w:rsidRPr="00E339E9">
        <w:rPr>
          <w:rFonts w:ascii="Times New Roman" w:eastAsia="Times New Roman" w:hAnsi="Times New Roman" w:cs="Times New Roman"/>
          <w:iCs/>
          <w:sz w:val="24"/>
          <w:szCs w:val="24"/>
          <w:lang w:eastAsia="fr-FR"/>
        </w:rPr>
        <w:t>ng</w:t>
      </w:r>
      <w:r w:rsidR="00DC666B" w:rsidRPr="00E339E9">
        <w:rPr>
          <w:rFonts w:ascii="Times New Roman" w:eastAsia="Times New Roman" w:hAnsi="Times New Roman" w:cs="Times New Roman"/>
          <w:iCs/>
          <w:sz w:val="24"/>
          <w:szCs w:val="24"/>
          <w:lang w:eastAsia="fr-FR"/>
        </w:rPr>
        <w:t>imea</w:t>
      </w:r>
      <w:r w:rsidRPr="00E339E9">
        <w:rPr>
          <w:rFonts w:ascii="Times New Roman" w:eastAsia="Times New Roman" w:hAnsi="Times New Roman" w:cs="Times New Roman"/>
          <w:iCs/>
          <w:sz w:val="24"/>
          <w:szCs w:val="24"/>
          <w:lang w:eastAsia="fr-FR"/>
        </w:rPr>
        <w:t xml:space="preserve"> </w:t>
      </w:r>
      <m:oMath>
        <m:r>
          <w:rPr>
            <w:rFonts w:ascii="Cambria Math" w:eastAsia="Times New Roman" w:hAnsi="Cambria Math" w:cs="Times New Roman"/>
            <w:sz w:val="24"/>
            <w:szCs w:val="24"/>
            <w:lang w:eastAsia="fr-FR"/>
          </w:rPr>
          <m:t>L</m:t>
        </m:r>
      </m:oMath>
      <w:r w:rsidRPr="00E339E9">
        <w:rPr>
          <w:rFonts w:ascii="Times New Roman" w:eastAsia="Times New Roman" w:hAnsi="Times New Roman" w:cs="Times New Roman"/>
          <w:iCs/>
          <w:sz w:val="24"/>
          <w:szCs w:val="24"/>
          <w:lang w:eastAsia="fr-FR"/>
        </w:rPr>
        <w:t xml:space="preserve"> </w:t>
      </w:r>
      <w:r w:rsidR="00DC666B" w:rsidRPr="00E339E9">
        <w:rPr>
          <w:rFonts w:ascii="Times New Roman" w:eastAsia="Times New Roman" w:hAnsi="Times New Roman" w:cs="Times New Roman"/>
          <w:iCs/>
          <w:sz w:val="24"/>
          <w:szCs w:val="24"/>
          <w:lang w:eastAsia="fr-FR"/>
        </w:rPr>
        <w:t>și l</w:t>
      </w:r>
      <w:r w:rsidR="003F40FD" w:rsidRPr="00E339E9">
        <w:rPr>
          <w:rFonts w:ascii="Times New Roman" w:eastAsia="Times New Roman" w:hAnsi="Times New Roman" w:cs="Times New Roman"/>
          <w:iCs/>
          <w:sz w:val="24"/>
          <w:szCs w:val="24"/>
          <w:lang w:eastAsia="fr-FR"/>
        </w:rPr>
        <w:t>ă</w:t>
      </w:r>
      <w:r w:rsidR="00DC666B" w:rsidRPr="00E339E9">
        <w:rPr>
          <w:rFonts w:ascii="Times New Roman" w:eastAsia="Times New Roman" w:hAnsi="Times New Roman" w:cs="Times New Roman"/>
          <w:iCs/>
          <w:sz w:val="24"/>
          <w:szCs w:val="24"/>
          <w:lang w:eastAsia="fr-FR"/>
        </w:rPr>
        <w:t xml:space="preserve">țimea </w:t>
      </w:r>
      <m:oMath>
        <m:r>
          <w:rPr>
            <w:rFonts w:ascii="Cambria Math" w:eastAsia="Times New Roman" w:hAnsi="Cambria Math" w:cs="Times New Roman"/>
            <w:sz w:val="24"/>
            <w:szCs w:val="24"/>
            <w:lang w:eastAsia="fr-FR"/>
          </w:rPr>
          <m:t>B</m:t>
        </m:r>
      </m:oMath>
      <w:r w:rsidRPr="00E339E9">
        <w:rPr>
          <w:rFonts w:ascii="Times New Roman" w:eastAsia="Times New Roman" w:hAnsi="Times New Roman" w:cs="Times New Roman"/>
          <w:iCs/>
          <w:sz w:val="24"/>
          <w:szCs w:val="24"/>
          <w:lang w:eastAsia="fr-FR"/>
        </w:rPr>
        <w:t xml:space="preserve"> </w:t>
      </w:r>
      <w:r w:rsidR="00DC666B" w:rsidRPr="00E339E9">
        <w:rPr>
          <w:rFonts w:ascii="Times New Roman" w:eastAsia="Times New Roman" w:hAnsi="Times New Roman" w:cs="Times New Roman"/>
          <w:iCs/>
          <w:sz w:val="24"/>
          <w:szCs w:val="24"/>
          <w:lang w:eastAsia="fr-FR"/>
        </w:rPr>
        <w:t xml:space="preserve">cât și de </w:t>
      </w:r>
      <w:r w:rsidRPr="00E339E9">
        <w:rPr>
          <w:rFonts w:ascii="Times New Roman" w:eastAsia="Times New Roman" w:hAnsi="Times New Roman" w:cs="Times New Roman"/>
          <w:iCs/>
          <w:sz w:val="24"/>
          <w:szCs w:val="24"/>
          <w:lang w:eastAsia="fr-FR"/>
        </w:rPr>
        <w:t xml:space="preserve"> t</w:t>
      </w:r>
      <w:r w:rsidR="00DC666B" w:rsidRPr="00E339E9">
        <w:rPr>
          <w:rFonts w:ascii="Times New Roman" w:eastAsia="Times New Roman" w:hAnsi="Times New Roman" w:cs="Times New Roman"/>
          <w:iCs/>
          <w:sz w:val="24"/>
          <w:szCs w:val="24"/>
          <w:lang w:eastAsia="fr-FR"/>
        </w:rPr>
        <w:t>ipul construcției navale</w:t>
      </w:r>
      <w:r w:rsidRPr="00E339E9">
        <w:rPr>
          <w:rFonts w:ascii="Times New Roman" w:eastAsia="Times New Roman" w:hAnsi="Times New Roman" w:cs="Times New Roman"/>
          <w:iCs/>
          <w:sz w:val="24"/>
          <w:szCs w:val="24"/>
          <w:lang w:eastAsia="fr-FR"/>
        </w:rPr>
        <w:t xml:space="preserve"> :</w:t>
      </w:r>
    </w:p>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 xml:space="preserve">k= c </m:t>
          </m:r>
          <m:rad>
            <m:radPr>
              <m:degHide m:val="1"/>
              <m:ctrlPr>
                <w:rPr>
                  <w:rFonts w:ascii="Cambria Math" w:eastAsia="Times New Roman" w:hAnsi="Cambria Math" w:cs="Times New Roman"/>
                  <w:i/>
                  <w:sz w:val="24"/>
                  <w:szCs w:val="24"/>
                  <w:lang w:eastAsia="fr-FR"/>
                </w:rPr>
              </m:ctrlPr>
            </m:radPr>
            <m:deg/>
            <m:e>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L</m:t>
                  </m:r>
                </m:num>
                <m:den>
                  <m:r>
                    <w:rPr>
                      <w:rFonts w:ascii="Cambria Math" w:eastAsia="Times New Roman" w:hAnsi="Cambria Math" w:cs="Times New Roman"/>
                      <w:sz w:val="24"/>
                      <w:szCs w:val="24"/>
                      <w:lang w:eastAsia="fr-FR"/>
                    </w:rPr>
                    <m:t>8 ∙B</m:t>
                  </m:r>
                </m:den>
              </m:f>
            </m:e>
          </m:rad>
        </m:oMath>
      </m:oMathPara>
    </w:p>
    <w:p w:rsidR="0008148E" w:rsidRPr="00E339E9" w:rsidRDefault="0008148E" w:rsidP="005A0A32">
      <w:pPr>
        <w:autoSpaceDE w:val="0"/>
        <w:autoSpaceDN w:val="0"/>
        <w:spacing w:after="0" w:line="240" w:lineRule="auto"/>
        <w:ind w:left="567" w:hanging="567"/>
        <w:jc w:val="both"/>
        <w:rPr>
          <w:rFonts w:ascii="Times New Roman" w:eastAsia="Times New Roman" w:hAnsi="Times New Roman" w:cs="Times New Roman"/>
          <w:sz w:val="24"/>
          <w:szCs w:val="24"/>
          <w:vertAlign w:val="superscript"/>
          <w:lang w:eastAsia="fr-FR"/>
        </w:rPr>
      </w:pPr>
    </w:p>
    <w:p w:rsidR="0008148E" w:rsidRPr="00E339E9" w:rsidRDefault="00DC666B" w:rsidP="005A0A32">
      <w:pPr>
        <w:autoSpaceDE w:val="0"/>
        <w:autoSpaceDN w:val="0"/>
        <w:spacing w:after="0" w:line="240" w:lineRule="auto"/>
        <w:ind w:left="1701"/>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Pentru </w:t>
      </w:r>
      <w:proofErr w:type="spellStart"/>
      <w:r w:rsidR="0008148E" w:rsidRPr="00E339E9">
        <w:rPr>
          <w:rFonts w:ascii="Times New Roman" w:eastAsia="Times New Roman" w:hAnsi="Times New Roman" w:cs="Times New Roman"/>
          <w:sz w:val="24"/>
          <w:szCs w:val="24"/>
          <w:lang w:eastAsia="de-DE"/>
        </w:rPr>
        <w:t>bar</w:t>
      </w:r>
      <w:r w:rsidRPr="00E339E9">
        <w:rPr>
          <w:rFonts w:ascii="Times New Roman" w:eastAsia="Times New Roman" w:hAnsi="Times New Roman" w:cs="Times New Roman"/>
          <w:sz w:val="24"/>
          <w:szCs w:val="24"/>
          <w:lang w:eastAsia="de-DE"/>
        </w:rPr>
        <w:t>jele</w:t>
      </w:r>
      <w:proofErr w:type="spellEnd"/>
      <w:r w:rsidRPr="00E339E9">
        <w:rPr>
          <w:rFonts w:ascii="Times New Roman" w:eastAsia="Times New Roman" w:hAnsi="Times New Roman" w:cs="Times New Roman"/>
          <w:sz w:val="24"/>
          <w:szCs w:val="24"/>
          <w:lang w:eastAsia="de-DE"/>
        </w:rPr>
        <w:t xml:space="preserve"> împinse</w:t>
      </w:r>
      <w:r w:rsidR="0008148E" w:rsidRPr="00E339E9">
        <w:rPr>
          <w:rFonts w:ascii="Times New Roman" w:eastAsia="Times New Roman" w:hAnsi="Times New Roman" w:cs="Times New Roman"/>
          <w:sz w:val="24"/>
          <w:szCs w:val="24"/>
          <w:lang w:eastAsia="de-DE"/>
        </w:rPr>
        <w:t xml:space="preserve">, </w:t>
      </w:r>
      <w:r w:rsidRPr="00E339E9">
        <w:rPr>
          <w:rFonts w:ascii="Times New Roman" w:eastAsia="Times New Roman" w:hAnsi="Times New Roman" w:cs="Times New Roman"/>
          <w:sz w:val="24"/>
          <w:szCs w:val="24"/>
          <w:lang w:eastAsia="de-DE"/>
        </w:rPr>
        <w:t xml:space="preserve">totuși se va lua </w:t>
      </w:r>
      <m:oMath>
        <m:r>
          <w:rPr>
            <w:rFonts w:ascii="Cambria Math" w:eastAsia="Times New Roman" w:hAnsi="Cambria Math" w:cs="Times New Roman"/>
            <w:sz w:val="24"/>
            <w:szCs w:val="24"/>
            <w:lang w:eastAsia="de-DE"/>
          </w:rPr>
          <m:t xml:space="preserve">k = c </m:t>
        </m:r>
      </m:oMath>
      <w:r w:rsidR="0008148E" w:rsidRPr="00E339E9">
        <w:rPr>
          <w:rFonts w:ascii="Times New Roman" w:eastAsia="Times New Roman" w:hAnsi="Times New Roman" w:cs="Times New Roman"/>
          <w:sz w:val="24"/>
          <w:szCs w:val="24"/>
          <w:lang w:eastAsia="de-DE"/>
        </w:rPr>
        <w:t>;</w:t>
      </w:r>
    </w:p>
    <w:p w:rsidR="0008148E" w:rsidRPr="00E339E9" w:rsidRDefault="0008148E" w:rsidP="005A0A32">
      <w:pPr>
        <w:autoSpaceDE w:val="0"/>
        <w:autoSpaceDN w:val="0"/>
        <w:spacing w:after="0" w:line="240" w:lineRule="auto"/>
        <w:ind w:left="1701"/>
        <w:jc w:val="both"/>
        <w:rPr>
          <w:rFonts w:ascii="Times New Roman" w:eastAsia="Times New Roman" w:hAnsi="Times New Roman" w:cs="Times New Roman"/>
          <w:sz w:val="24"/>
          <w:szCs w:val="24"/>
          <w:lang w:eastAsia="de-DE"/>
        </w:rPr>
      </w:pPr>
    </w:p>
    <w:p w:rsidR="0008148E" w:rsidRPr="00E339E9" w:rsidRDefault="0008148E" w:rsidP="005A0A32">
      <w:pPr>
        <w:autoSpaceDE w:val="0"/>
        <w:autoSpaceDN w:val="0"/>
        <w:spacing w:after="0" w:line="240" w:lineRule="auto"/>
        <w:ind w:left="1701" w:hanging="425"/>
        <w:jc w:val="both"/>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c</m:t>
        </m:r>
      </m:oMath>
      <w:r w:rsidRPr="00E339E9">
        <w:rPr>
          <w:rFonts w:ascii="Times New Roman" w:eastAsia="Times New Roman" w:hAnsi="Times New Roman" w:cs="Times New Roman"/>
          <w:sz w:val="24"/>
          <w:szCs w:val="24"/>
          <w:lang w:eastAsia="fr-FR"/>
        </w:rPr>
        <w:tab/>
      </w:r>
      <w:r w:rsidRPr="00E339E9">
        <w:rPr>
          <w:rFonts w:ascii="Times New Roman" w:eastAsia="Times New Roman" w:hAnsi="Times New Roman" w:cs="Times New Roman"/>
          <w:iCs/>
          <w:sz w:val="24"/>
          <w:szCs w:val="24"/>
          <w:lang w:eastAsia="fr-FR"/>
        </w:rPr>
        <w:t>est</w:t>
      </w:r>
      <w:r w:rsidR="00DC666B" w:rsidRPr="00E339E9">
        <w:rPr>
          <w:rFonts w:ascii="Times New Roman" w:eastAsia="Times New Roman" w:hAnsi="Times New Roman" w:cs="Times New Roman"/>
          <w:iCs/>
          <w:sz w:val="24"/>
          <w:szCs w:val="24"/>
          <w:lang w:eastAsia="fr-FR"/>
        </w:rPr>
        <w:t>e</w:t>
      </w:r>
      <w:r w:rsidRPr="00E339E9">
        <w:rPr>
          <w:rFonts w:ascii="Times New Roman" w:eastAsia="Times New Roman" w:hAnsi="Times New Roman" w:cs="Times New Roman"/>
          <w:iCs/>
          <w:sz w:val="24"/>
          <w:szCs w:val="24"/>
          <w:lang w:eastAsia="fr-FR"/>
        </w:rPr>
        <w:t xml:space="preserve"> un coeficient empiri</w:t>
      </w:r>
      <w:r w:rsidR="00DC666B" w:rsidRPr="00E339E9">
        <w:rPr>
          <w:rFonts w:ascii="Times New Roman" w:eastAsia="Times New Roman" w:hAnsi="Times New Roman" w:cs="Times New Roman"/>
          <w:iCs/>
          <w:sz w:val="24"/>
          <w:szCs w:val="24"/>
          <w:lang w:eastAsia="fr-FR"/>
        </w:rPr>
        <w:t>c</w:t>
      </w:r>
      <w:r w:rsidRPr="00E339E9">
        <w:rPr>
          <w:rFonts w:ascii="Times New Roman" w:eastAsia="Times New Roman" w:hAnsi="Times New Roman" w:cs="Times New Roman"/>
          <w:iCs/>
          <w:sz w:val="24"/>
          <w:szCs w:val="24"/>
          <w:lang w:eastAsia="fr-FR"/>
        </w:rPr>
        <w:t xml:space="preserve"> d</w:t>
      </w:r>
      <w:r w:rsidR="00DC666B" w:rsidRPr="00E339E9">
        <w:rPr>
          <w:rFonts w:ascii="Times New Roman" w:eastAsia="Times New Roman" w:hAnsi="Times New Roman" w:cs="Times New Roman"/>
          <w:iCs/>
          <w:sz w:val="24"/>
          <w:szCs w:val="24"/>
          <w:lang w:eastAsia="fr-FR"/>
        </w:rPr>
        <w:t xml:space="preserve">at în </w:t>
      </w:r>
      <w:r w:rsidRPr="00E339E9">
        <w:rPr>
          <w:rFonts w:ascii="Times New Roman" w:eastAsia="Times New Roman" w:hAnsi="Times New Roman" w:cs="Times New Roman"/>
          <w:iCs/>
          <w:sz w:val="24"/>
          <w:szCs w:val="24"/>
          <w:lang w:eastAsia="fr-FR"/>
        </w:rPr>
        <w:t>tab</w:t>
      </w:r>
      <w:r w:rsidR="00DC666B" w:rsidRPr="00E339E9">
        <w:rPr>
          <w:rFonts w:ascii="Times New Roman" w:eastAsia="Times New Roman" w:hAnsi="Times New Roman" w:cs="Times New Roman"/>
          <w:iCs/>
          <w:sz w:val="24"/>
          <w:szCs w:val="24"/>
          <w:lang w:eastAsia="fr-FR"/>
        </w:rPr>
        <w:t>e</w:t>
      </w:r>
      <w:r w:rsidRPr="00E339E9">
        <w:rPr>
          <w:rFonts w:ascii="Times New Roman" w:eastAsia="Times New Roman" w:hAnsi="Times New Roman" w:cs="Times New Roman"/>
          <w:iCs/>
          <w:sz w:val="24"/>
          <w:szCs w:val="24"/>
          <w:lang w:eastAsia="fr-FR"/>
        </w:rPr>
        <w:t>l</w:t>
      </w:r>
      <w:r w:rsidR="00DC666B" w:rsidRPr="00E339E9">
        <w:rPr>
          <w:rFonts w:ascii="Times New Roman" w:eastAsia="Times New Roman" w:hAnsi="Times New Roman" w:cs="Times New Roman"/>
          <w:iCs/>
          <w:sz w:val="24"/>
          <w:szCs w:val="24"/>
          <w:lang w:eastAsia="fr-FR"/>
        </w:rPr>
        <w:t>ul următor</w:t>
      </w:r>
      <w:r w:rsidRPr="00E339E9">
        <w:rPr>
          <w:rFonts w:ascii="Times New Roman" w:eastAsia="Times New Roman" w:hAnsi="Times New Roman" w:cs="Times New Roman"/>
          <w:iCs/>
          <w:sz w:val="24"/>
          <w:szCs w:val="24"/>
          <w:lang w:eastAsia="fr-FR"/>
        </w:rPr>
        <w:t> :</w:t>
      </w:r>
    </w:p>
    <w:p w:rsidR="0008148E" w:rsidRPr="00E339E9" w:rsidRDefault="0008148E" w:rsidP="005A0A32">
      <w:pPr>
        <w:autoSpaceDE w:val="0"/>
        <w:autoSpaceDN w:val="0"/>
        <w:spacing w:after="0" w:line="240" w:lineRule="auto"/>
        <w:ind w:left="567"/>
        <w:jc w:val="both"/>
        <w:rPr>
          <w:rFonts w:ascii="Times New Roman" w:eastAsia="Times New Roman" w:hAnsi="Times New Roman" w:cs="Times New Roman"/>
          <w:sz w:val="24"/>
          <w:szCs w:val="24"/>
          <w:lang w:eastAsia="fr-FR"/>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DC666B" w:rsidP="003F40FD">
            <w:pPr>
              <w:autoSpaceDE w:val="0"/>
              <w:autoSpaceDN w:val="0"/>
              <w:spacing w:after="0" w:line="240" w:lineRule="auto"/>
              <w:jc w:val="center"/>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Deadweight </w:t>
            </w:r>
            <w:r w:rsidR="0008148E" w:rsidRPr="00E339E9">
              <w:rPr>
                <w:rFonts w:ascii="Times New Roman" w:eastAsia="Times New Roman" w:hAnsi="Times New Roman" w:cs="Times New Roman"/>
                <w:sz w:val="24"/>
                <w:szCs w:val="24"/>
              </w:rPr>
              <w:t>[t]</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DC666B" w:rsidP="003F40FD">
            <w:pPr>
              <w:autoSpaceDE w:val="0"/>
              <w:autoSpaceDN w:val="0"/>
              <w:spacing w:after="0" w:line="240" w:lineRule="auto"/>
              <w:jc w:val="center"/>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Coef</w:t>
            </w:r>
            <w:r w:rsidR="0008148E" w:rsidRPr="00E339E9">
              <w:rPr>
                <w:rFonts w:ascii="Times New Roman" w:eastAsia="Times New Roman" w:hAnsi="Times New Roman" w:cs="Times New Roman"/>
                <w:sz w:val="24"/>
                <w:szCs w:val="24"/>
              </w:rPr>
              <w:t xml:space="preserve">icient </w:t>
            </w:r>
            <m:oMath>
              <m:r>
                <w:rPr>
                  <w:rFonts w:ascii="Cambria Math" w:eastAsia="Times New Roman" w:hAnsi="Cambria Math" w:cs="Times New Roman"/>
                  <w:sz w:val="24"/>
                  <w:szCs w:val="24"/>
                </w:rPr>
                <m:t>c</m:t>
              </m:r>
            </m:oMath>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DC666B"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Până la</w:t>
            </w:r>
            <w:r w:rsidR="0008148E" w:rsidRPr="00E339E9">
              <w:rPr>
                <w:rFonts w:ascii="Times New Roman" w:eastAsia="Times New Roman" w:hAnsi="Times New Roman" w:cs="Times New Roman"/>
                <w:sz w:val="24"/>
                <w:szCs w:val="24"/>
              </w:rPr>
              <w:t xml:space="preserve"> 50 inclus</w:t>
            </w:r>
            <w:r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lang w:eastAsia="nl-NL"/>
              </w:rPr>
            </w:pPr>
            <w:r w:rsidRPr="00E339E9">
              <w:rPr>
                <w:rFonts w:ascii="Times New Roman" w:eastAsia="Times New Roman" w:hAnsi="Times New Roman" w:cs="Times New Roman"/>
                <w:sz w:val="24"/>
                <w:szCs w:val="24"/>
                <w:lang w:eastAsia="nl-NL"/>
              </w:rPr>
              <w:t>20</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 </w:t>
            </w:r>
            <w:r w:rsidR="00DC666B" w:rsidRPr="00E339E9">
              <w:rPr>
                <w:rFonts w:ascii="Times New Roman" w:eastAsia="Times New Roman" w:hAnsi="Times New Roman" w:cs="Times New Roman"/>
                <w:sz w:val="24"/>
                <w:szCs w:val="24"/>
              </w:rPr>
              <w:t xml:space="preserve">la </w:t>
            </w:r>
            <w:r w:rsidRPr="00E339E9">
              <w:rPr>
                <w:rFonts w:ascii="Times New Roman" w:eastAsia="Times New Roman" w:hAnsi="Times New Roman" w:cs="Times New Roman"/>
                <w:sz w:val="24"/>
                <w:szCs w:val="24"/>
              </w:rPr>
              <w:t xml:space="preserve">50 </w:t>
            </w:r>
            <w:r w:rsidR="00DC666B" w:rsidRPr="00E339E9">
              <w:rPr>
                <w:rFonts w:ascii="Times New Roman" w:eastAsia="Times New Roman" w:hAnsi="Times New Roman" w:cs="Times New Roman"/>
                <w:sz w:val="24"/>
                <w:szCs w:val="24"/>
              </w:rPr>
              <w:t>la</w:t>
            </w:r>
            <w:r w:rsidRPr="00E339E9">
              <w:rPr>
                <w:rFonts w:ascii="Times New Roman" w:eastAsia="Times New Roman" w:hAnsi="Times New Roman" w:cs="Times New Roman"/>
                <w:sz w:val="24"/>
                <w:szCs w:val="24"/>
              </w:rPr>
              <w:t xml:space="preserve"> 100 inclus</w:t>
            </w:r>
            <w:r w:rsidR="00DC666B"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lang w:eastAsia="nl-NL"/>
              </w:rPr>
            </w:pPr>
            <w:r w:rsidRPr="00E339E9">
              <w:rPr>
                <w:rFonts w:ascii="Times New Roman" w:eastAsia="Times New Roman" w:hAnsi="Times New Roman" w:cs="Times New Roman"/>
                <w:sz w:val="24"/>
                <w:szCs w:val="24"/>
                <w:lang w:eastAsia="nl-NL"/>
              </w:rPr>
              <w:t>25</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 </w:t>
            </w:r>
            <w:r w:rsidR="00DC666B" w:rsidRPr="00E339E9">
              <w:rPr>
                <w:rFonts w:ascii="Times New Roman" w:eastAsia="Times New Roman" w:hAnsi="Times New Roman" w:cs="Times New Roman"/>
                <w:sz w:val="24"/>
                <w:szCs w:val="24"/>
              </w:rPr>
              <w:t xml:space="preserve">la </w:t>
            </w:r>
            <w:r w:rsidRPr="00E339E9">
              <w:rPr>
                <w:rFonts w:ascii="Times New Roman" w:eastAsia="Times New Roman" w:hAnsi="Times New Roman" w:cs="Times New Roman"/>
                <w:sz w:val="24"/>
                <w:szCs w:val="24"/>
              </w:rPr>
              <w:t xml:space="preserve">100 </w:t>
            </w:r>
            <w:r w:rsidR="00DC666B" w:rsidRPr="00E339E9">
              <w:rPr>
                <w:rFonts w:ascii="Times New Roman" w:eastAsia="Times New Roman" w:hAnsi="Times New Roman" w:cs="Times New Roman"/>
                <w:sz w:val="24"/>
                <w:szCs w:val="24"/>
              </w:rPr>
              <w:t>la</w:t>
            </w:r>
            <w:r w:rsidRPr="00E339E9">
              <w:rPr>
                <w:rFonts w:ascii="Times New Roman" w:eastAsia="Times New Roman" w:hAnsi="Times New Roman" w:cs="Times New Roman"/>
                <w:sz w:val="24"/>
                <w:szCs w:val="24"/>
              </w:rPr>
              <w:t xml:space="preserve"> 200 inclus</w:t>
            </w:r>
            <w:r w:rsidR="00DC666B"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lang w:eastAsia="nl-NL"/>
              </w:rPr>
            </w:pPr>
            <w:r w:rsidRPr="00E339E9">
              <w:rPr>
                <w:rFonts w:ascii="Times New Roman" w:eastAsia="Times New Roman" w:hAnsi="Times New Roman" w:cs="Times New Roman"/>
                <w:sz w:val="24"/>
                <w:szCs w:val="24"/>
                <w:lang w:eastAsia="nl-NL"/>
              </w:rPr>
              <w:t>30</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 </w:t>
            </w:r>
            <w:r w:rsidR="00DC666B" w:rsidRPr="00E339E9">
              <w:rPr>
                <w:rFonts w:ascii="Times New Roman" w:eastAsia="Times New Roman" w:hAnsi="Times New Roman" w:cs="Times New Roman"/>
                <w:sz w:val="24"/>
                <w:szCs w:val="24"/>
              </w:rPr>
              <w:t xml:space="preserve">la </w:t>
            </w:r>
            <w:r w:rsidRPr="00E339E9">
              <w:rPr>
                <w:rFonts w:ascii="Times New Roman" w:eastAsia="Times New Roman" w:hAnsi="Times New Roman" w:cs="Times New Roman"/>
                <w:sz w:val="24"/>
                <w:szCs w:val="24"/>
              </w:rPr>
              <w:t xml:space="preserve">200 </w:t>
            </w:r>
            <w:r w:rsidR="00DC666B" w:rsidRPr="00E339E9">
              <w:rPr>
                <w:rFonts w:ascii="Times New Roman" w:eastAsia="Times New Roman" w:hAnsi="Times New Roman" w:cs="Times New Roman"/>
                <w:sz w:val="24"/>
                <w:szCs w:val="24"/>
              </w:rPr>
              <w:t>la</w:t>
            </w:r>
            <w:r w:rsidRPr="00E339E9">
              <w:rPr>
                <w:rFonts w:ascii="Times New Roman" w:eastAsia="Times New Roman" w:hAnsi="Times New Roman" w:cs="Times New Roman"/>
                <w:sz w:val="24"/>
                <w:szCs w:val="24"/>
              </w:rPr>
              <w:t xml:space="preserve"> 400 inclus</w:t>
            </w:r>
            <w:r w:rsidR="00DC666B"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lang w:eastAsia="nl-NL"/>
              </w:rPr>
              <w:t>45</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 </w:t>
            </w:r>
            <w:r w:rsidR="00DC666B" w:rsidRPr="00E339E9">
              <w:rPr>
                <w:rFonts w:ascii="Times New Roman" w:eastAsia="Times New Roman" w:hAnsi="Times New Roman" w:cs="Times New Roman"/>
                <w:sz w:val="24"/>
                <w:szCs w:val="24"/>
              </w:rPr>
              <w:t xml:space="preserve">la </w:t>
            </w:r>
            <w:r w:rsidRPr="00E339E9">
              <w:rPr>
                <w:rFonts w:ascii="Times New Roman" w:eastAsia="Times New Roman" w:hAnsi="Times New Roman" w:cs="Times New Roman"/>
                <w:sz w:val="24"/>
                <w:szCs w:val="24"/>
              </w:rPr>
              <w:t xml:space="preserve">400 </w:t>
            </w:r>
            <w:r w:rsidR="00DC666B" w:rsidRPr="00E339E9">
              <w:rPr>
                <w:rFonts w:ascii="Times New Roman" w:eastAsia="Times New Roman" w:hAnsi="Times New Roman" w:cs="Times New Roman"/>
                <w:sz w:val="24"/>
                <w:szCs w:val="24"/>
              </w:rPr>
              <w:t>la</w:t>
            </w:r>
            <w:r w:rsidRPr="00E339E9">
              <w:rPr>
                <w:rFonts w:ascii="Times New Roman" w:eastAsia="Times New Roman" w:hAnsi="Times New Roman" w:cs="Times New Roman"/>
                <w:sz w:val="24"/>
                <w:szCs w:val="24"/>
              </w:rPr>
              <w:t xml:space="preserve"> 650 inclus</w:t>
            </w:r>
            <w:r w:rsidR="00DC666B"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lang w:eastAsia="nl-NL"/>
              </w:rPr>
              <w:t>55</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 xml:space="preserve">de </w:t>
            </w:r>
            <w:r w:rsidR="00DC666B" w:rsidRPr="00E339E9">
              <w:rPr>
                <w:rFonts w:ascii="Times New Roman" w:eastAsia="Times New Roman" w:hAnsi="Times New Roman" w:cs="Times New Roman"/>
                <w:sz w:val="24"/>
                <w:szCs w:val="24"/>
              </w:rPr>
              <w:t xml:space="preserve">la </w:t>
            </w:r>
            <w:r w:rsidRPr="00E339E9">
              <w:rPr>
                <w:rFonts w:ascii="Times New Roman" w:eastAsia="Times New Roman" w:hAnsi="Times New Roman" w:cs="Times New Roman"/>
                <w:sz w:val="24"/>
                <w:szCs w:val="24"/>
              </w:rPr>
              <w:t xml:space="preserve">650 </w:t>
            </w:r>
            <w:r w:rsidR="00DC666B" w:rsidRPr="00E339E9">
              <w:rPr>
                <w:rFonts w:ascii="Times New Roman" w:eastAsia="Times New Roman" w:hAnsi="Times New Roman" w:cs="Times New Roman"/>
                <w:sz w:val="24"/>
                <w:szCs w:val="24"/>
              </w:rPr>
              <w:t>la</w:t>
            </w:r>
            <w:r w:rsidRPr="00E339E9">
              <w:rPr>
                <w:rFonts w:ascii="Times New Roman" w:eastAsia="Times New Roman" w:hAnsi="Times New Roman" w:cs="Times New Roman"/>
                <w:sz w:val="24"/>
                <w:szCs w:val="24"/>
              </w:rPr>
              <w:t xml:space="preserve"> 1000 inclus</w:t>
            </w:r>
            <w:r w:rsidR="00DC666B" w:rsidRPr="00E339E9">
              <w:rPr>
                <w:rFonts w:ascii="Times New Roman" w:eastAsia="Times New Roman" w:hAnsi="Times New Roman" w:cs="Times New Roman"/>
                <w:sz w:val="24"/>
                <w:szCs w:val="24"/>
              </w:rPr>
              <w:t>iv</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lang w:eastAsia="nl-NL"/>
              </w:rPr>
              <w:t>65</w:t>
            </w:r>
          </w:p>
        </w:tc>
      </w:tr>
      <w:tr w:rsidR="0008148E" w:rsidRPr="00E339E9" w:rsidTr="006846D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DC666B"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rPr>
              <w:t>Mai mult</w:t>
            </w:r>
            <w:r w:rsidR="0008148E" w:rsidRPr="00E339E9">
              <w:rPr>
                <w:rFonts w:ascii="Times New Roman" w:eastAsia="Times New Roman" w:hAnsi="Times New Roman" w:cs="Times New Roman"/>
                <w:sz w:val="24"/>
                <w:szCs w:val="24"/>
              </w:rPr>
              <w:t xml:space="preserve"> de 1000</w:t>
            </w:r>
          </w:p>
        </w:tc>
        <w:tc>
          <w:tcPr>
            <w:tcW w:w="3402" w:type="dxa"/>
            <w:tcBorders>
              <w:top w:val="single" w:sz="4" w:space="0" w:color="auto"/>
              <w:left w:val="single" w:sz="4" w:space="0" w:color="auto"/>
              <w:bottom w:val="single" w:sz="4" w:space="0" w:color="auto"/>
              <w:right w:val="single" w:sz="4" w:space="0" w:color="auto"/>
            </w:tcBorders>
            <w:hideMark/>
          </w:tcPr>
          <w:p w:rsidR="0008148E" w:rsidRPr="00E339E9" w:rsidRDefault="0008148E" w:rsidP="005A0A32">
            <w:pPr>
              <w:autoSpaceDE w:val="0"/>
              <w:autoSpaceDN w:val="0"/>
              <w:spacing w:after="0" w:line="240" w:lineRule="auto"/>
              <w:jc w:val="both"/>
              <w:rPr>
                <w:rFonts w:ascii="Times New Roman" w:eastAsia="Times New Roman" w:hAnsi="Times New Roman" w:cs="Times New Roman"/>
                <w:sz w:val="24"/>
                <w:szCs w:val="24"/>
              </w:rPr>
            </w:pPr>
            <w:r w:rsidRPr="00E339E9">
              <w:rPr>
                <w:rFonts w:ascii="Times New Roman" w:eastAsia="Times New Roman" w:hAnsi="Times New Roman" w:cs="Times New Roman"/>
                <w:sz w:val="24"/>
                <w:szCs w:val="24"/>
                <w:lang w:eastAsia="nl-NL"/>
              </w:rPr>
              <w:t>70</w:t>
            </w:r>
          </w:p>
        </w:tc>
      </w:tr>
    </w:tbl>
    <w:p w:rsidR="0008148E" w:rsidRPr="00E339E9" w:rsidRDefault="0008148E" w:rsidP="005A0A32">
      <w:pPr>
        <w:autoSpaceDE w:val="0"/>
        <w:autoSpaceDN w:val="0"/>
        <w:spacing w:after="0" w:line="240" w:lineRule="auto"/>
        <w:ind w:left="567"/>
        <w:jc w:val="both"/>
        <w:rPr>
          <w:rFonts w:ascii="Times New Roman" w:eastAsia="Times New Roman" w:hAnsi="Times New Roman" w:cs="Times New Roman"/>
          <w:sz w:val="24"/>
          <w:szCs w:val="24"/>
          <w:lang w:eastAsia="fr-FR"/>
        </w:rPr>
      </w:pPr>
    </w:p>
    <w:p w:rsidR="0008148E" w:rsidRPr="00E339E9" w:rsidRDefault="00DC666B" w:rsidP="008155EF">
      <w:pPr>
        <w:autoSpaceDE w:val="0"/>
        <w:autoSpaceDN w:val="0"/>
        <w:spacing w:after="0" w:line="240" w:lineRule="auto"/>
        <w:ind w:left="9064" w:firstLine="140"/>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p>
    <w:p w:rsidR="00BE70F6" w:rsidRPr="00E339E9" w:rsidRDefault="00620767"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2</w:t>
      </w:r>
      <w:r w:rsidR="00BE70F6" w:rsidRPr="00E339E9">
        <w:rPr>
          <w:rFonts w:ascii="Times New Roman" w:eastAsia="Times New Roman" w:hAnsi="Times New Roman" w:cs="Times New Roman"/>
          <w:i/>
          <w:sz w:val="24"/>
          <w:szCs w:val="24"/>
          <w:lang w:eastAsia="fr-FR"/>
        </w:rPr>
        <w:t xml:space="preserve">1. </w:t>
      </w:r>
      <w:r w:rsidR="005A0A32" w:rsidRPr="00E339E9">
        <w:rPr>
          <w:rFonts w:ascii="Times New Roman" w:eastAsia="Times New Roman" w:hAnsi="Times New Roman" w:cs="Times New Roman"/>
          <w:i/>
          <w:sz w:val="24"/>
          <w:szCs w:val="24"/>
          <w:lang w:eastAsia="fr-FR"/>
        </w:rPr>
        <w:t>Art.</w:t>
      </w:r>
      <w:r w:rsidR="00BE70F6" w:rsidRPr="00E339E9">
        <w:rPr>
          <w:rFonts w:ascii="Times New Roman" w:eastAsia="Times New Roman" w:hAnsi="Times New Roman" w:cs="Times New Roman"/>
          <w:i/>
          <w:sz w:val="24"/>
          <w:szCs w:val="24"/>
          <w:lang w:eastAsia="fr-FR"/>
        </w:rPr>
        <w:t xml:space="preserve"> 13.03</w:t>
      </w:r>
      <w:r w:rsidR="001D1635" w:rsidRPr="00E339E9">
        <w:rPr>
          <w:rFonts w:ascii="Times New Roman" w:eastAsia="Times New Roman" w:hAnsi="Times New Roman" w:cs="Times New Roman"/>
          <w:i/>
          <w:sz w:val="24"/>
          <w:szCs w:val="24"/>
          <w:lang w:eastAsia="fr-FR"/>
        </w:rPr>
        <w:t xml:space="preserve"> alin.1</w:t>
      </w:r>
      <w:r w:rsidR="00BE70F6" w:rsidRPr="00E339E9">
        <w:rPr>
          <w:rFonts w:ascii="Times New Roman" w:eastAsia="Times New Roman" w:hAnsi="Times New Roman" w:cs="Times New Roman"/>
          <w:i/>
          <w:sz w:val="24"/>
          <w:szCs w:val="24"/>
          <w:lang w:eastAsia="fr-FR"/>
        </w:rPr>
        <w:t>, fraza introductivă, va avea următorul cuprins:</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lastRenderedPageBreak/>
        <w:t xml:space="preserve">„1. Cel puțin un stingător portabil care respectă </w:t>
      </w:r>
      <w:r w:rsidR="00897721" w:rsidRPr="00E339E9">
        <w:rPr>
          <w:rFonts w:ascii="Times New Roman" w:eastAsia="Times New Roman" w:hAnsi="Times New Roman" w:cs="Times New Roman"/>
          <w:sz w:val="24"/>
          <w:szCs w:val="24"/>
          <w:lang w:eastAsia="fr-FR"/>
        </w:rPr>
        <w:t>S</w:t>
      </w:r>
      <w:r w:rsidRPr="00E339E9">
        <w:rPr>
          <w:rFonts w:ascii="Times New Roman" w:eastAsia="Times New Roman" w:hAnsi="Times New Roman" w:cs="Times New Roman"/>
          <w:sz w:val="24"/>
          <w:szCs w:val="24"/>
          <w:lang w:eastAsia="fr-FR"/>
        </w:rPr>
        <w:t>tandardele europene EN 3-7: 2007 și EN 3-8: 2021 trebuie să fie disponibil în fiecare dintre următoarele locuri:”</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620767"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22</w:t>
      </w:r>
      <w:r w:rsidR="00BE70F6"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00BE70F6" w:rsidRPr="00E339E9">
        <w:rPr>
          <w:rFonts w:ascii="Times New Roman" w:eastAsia="Times New Roman" w:hAnsi="Times New Roman" w:cs="Times New Roman"/>
          <w:i/>
          <w:sz w:val="24"/>
          <w:szCs w:val="24"/>
          <w:lang w:eastAsia="fr-FR"/>
        </w:rPr>
        <w:t xml:space="preserve"> 13.05 se modifică după cum urmează:</w:t>
      </w:r>
    </w:p>
    <w:p w:rsidR="00BE70F6"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1B039E" w:rsidRPr="001B039E" w:rsidRDefault="001B039E"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1B039E">
        <w:rPr>
          <w:rFonts w:ascii="Times New Roman" w:eastAsia="Times New Roman" w:hAnsi="Times New Roman" w:cs="Times New Roman"/>
          <w:i/>
          <w:sz w:val="24"/>
          <w:szCs w:val="24"/>
          <w:lang w:eastAsia="fr-FR"/>
        </w:rPr>
        <w:t>a) Titlul (se referă numai la versiunea în limba franceză)</w:t>
      </w:r>
    </w:p>
    <w:p w:rsidR="001B039E" w:rsidRPr="00E339E9" w:rsidRDefault="001B039E"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E85AF1"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b</w:t>
      </w:r>
      <w:r w:rsidR="00BE70F6"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Alin.</w:t>
      </w:r>
      <w:r w:rsidR="00BE70F6" w:rsidRPr="00E339E9">
        <w:rPr>
          <w:rFonts w:ascii="Times New Roman" w:eastAsia="Times New Roman" w:hAnsi="Times New Roman" w:cs="Times New Roman"/>
          <w:i/>
          <w:sz w:val="24"/>
          <w:szCs w:val="24"/>
          <w:lang w:eastAsia="fr-FR"/>
        </w:rPr>
        <w:t xml:space="preserve"> 3 </w:t>
      </w:r>
      <w:r w:rsidR="00797536" w:rsidRPr="00E339E9">
        <w:rPr>
          <w:rFonts w:ascii="Times New Roman" w:eastAsia="Times New Roman" w:hAnsi="Times New Roman" w:cs="Times New Roman"/>
          <w:i/>
          <w:sz w:val="24"/>
          <w:szCs w:val="24"/>
          <w:lang w:eastAsia="fr-FR"/>
        </w:rPr>
        <w:t>va avea următorul cuprins</w:t>
      </w:r>
      <w:r w:rsidR="00BE70F6" w:rsidRPr="00E339E9">
        <w:rPr>
          <w:rFonts w:ascii="Times New Roman" w:eastAsia="Times New Roman" w:hAnsi="Times New Roman" w:cs="Times New Roman"/>
          <w:i/>
          <w:sz w:val="24"/>
          <w:szCs w:val="24"/>
          <w:lang w:eastAsia="fr-FR"/>
        </w:rPr>
        <w:t>:</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“3. Instala</w:t>
      </w:r>
      <w:r w:rsidR="006846DC" w:rsidRPr="00E339E9">
        <w:rPr>
          <w:rFonts w:ascii="Times New Roman" w:eastAsia="Times New Roman" w:hAnsi="Times New Roman" w:cs="Times New Roman"/>
          <w:sz w:val="24"/>
          <w:szCs w:val="24"/>
          <w:lang w:eastAsia="fr-FR"/>
        </w:rPr>
        <w:t>ț</w:t>
      </w:r>
      <w:r w:rsidRPr="00E339E9">
        <w:rPr>
          <w:rFonts w:ascii="Times New Roman" w:eastAsia="Times New Roman" w:hAnsi="Times New Roman" w:cs="Times New Roman"/>
          <w:sz w:val="24"/>
          <w:szCs w:val="24"/>
          <w:lang w:eastAsia="fr-FR"/>
        </w:rPr>
        <w:t>i</w:t>
      </w:r>
      <w:r w:rsidR="006846DC" w:rsidRPr="00E339E9">
        <w:rPr>
          <w:rFonts w:ascii="Times New Roman" w:eastAsia="Times New Roman" w:hAnsi="Times New Roman" w:cs="Times New Roman"/>
          <w:sz w:val="24"/>
          <w:szCs w:val="24"/>
          <w:lang w:eastAsia="fr-FR"/>
        </w:rPr>
        <w:t>a</w:t>
      </w:r>
      <w:r w:rsidRPr="00E339E9">
        <w:rPr>
          <w:rFonts w:ascii="Times New Roman" w:eastAsia="Times New Roman" w:hAnsi="Times New Roman" w:cs="Times New Roman"/>
          <w:sz w:val="24"/>
          <w:szCs w:val="24"/>
          <w:lang w:eastAsia="fr-FR"/>
        </w:rPr>
        <w:t xml:space="preserve"> alarm</w:t>
      </w:r>
      <w:r w:rsidR="006846DC"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incendiu</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Încăperea care trebuie protejată trebuie monitorizată de </w:t>
      </w:r>
      <w:r w:rsidR="006846DC" w:rsidRPr="00E339E9">
        <w:rPr>
          <w:rFonts w:ascii="Times New Roman" w:eastAsia="Times New Roman" w:hAnsi="Times New Roman" w:cs="Times New Roman"/>
          <w:sz w:val="24"/>
          <w:szCs w:val="24"/>
          <w:lang w:eastAsia="fr-FR"/>
        </w:rPr>
        <w:t xml:space="preserve">o instalația </w:t>
      </w:r>
      <w:r w:rsidRPr="00E339E9">
        <w:rPr>
          <w:rFonts w:ascii="Times New Roman" w:eastAsia="Times New Roman" w:hAnsi="Times New Roman" w:cs="Times New Roman"/>
          <w:sz w:val="24"/>
          <w:szCs w:val="24"/>
          <w:lang w:eastAsia="fr-FR"/>
        </w:rPr>
        <w:t xml:space="preserve"> adecvat</w:t>
      </w:r>
      <w:r w:rsidR="006846DC"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de alarmă incendi</w:t>
      </w:r>
      <w:r w:rsidR="006846DC" w:rsidRPr="00E339E9">
        <w:rPr>
          <w:rFonts w:ascii="Times New Roman" w:eastAsia="Times New Roman" w:hAnsi="Times New Roman" w:cs="Times New Roman"/>
          <w:sz w:val="24"/>
          <w:szCs w:val="24"/>
          <w:lang w:eastAsia="fr-FR"/>
        </w:rPr>
        <w:t>u</w:t>
      </w:r>
      <w:r w:rsidRPr="00E339E9">
        <w:rPr>
          <w:rFonts w:ascii="Times New Roman" w:eastAsia="Times New Roman" w:hAnsi="Times New Roman" w:cs="Times New Roman"/>
          <w:sz w:val="24"/>
          <w:szCs w:val="24"/>
          <w:lang w:eastAsia="fr-FR"/>
        </w:rPr>
        <w:t xml:space="preserve">. Alarma </w:t>
      </w:r>
      <w:r w:rsidR="006846DC" w:rsidRPr="00E339E9">
        <w:rPr>
          <w:rFonts w:ascii="Times New Roman" w:eastAsia="Times New Roman" w:hAnsi="Times New Roman" w:cs="Times New Roman"/>
          <w:sz w:val="24"/>
          <w:szCs w:val="24"/>
          <w:lang w:eastAsia="fr-FR"/>
        </w:rPr>
        <w:t xml:space="preserve">de </w:t>
      </w:r>
      <w:r w:rsidRPr="00E339E9">
        <w:rPr>
          <w:rFonts w:ascii="Times New Roman" w:eastAsia="Times New Roman" w:hAnsi="Times New Roman" w:cs="Times New Roman"/>
          <w:sz w:val="24"/>
          <w:szCs w:val="24"/>
          <w:lang w:eastAsia="fr-FR"/>
        </w:rPr>
        <w:t xml:space="preserve">incendiu trebuie să fie perceptibilă în timonerie, </w:t>
      </w:r>
      <w:r w:rsidR="006846DC" w:rsidRPr="00E339E9">
        <w:rPr>
          <w:rFonts w:ascii="Times New Roman" w:eastAsia="Times New Roman" w:hAnsi="Times New Roman" w:cs="Times New Roman"/>
          <w:sz w:val="24"/>
          <w:szCs w:val="24"/>
          <w:lang w:eastAsia="fr-FR"/>
        </w:rPr>
        <w:t xml:space="preserve">în încăperile de locuit </w:t>
      </w:r>
      <w:r w:rsidRPr="00E339E9">
        <w:rPr>
          <w:rFonts w:ascii="Times New Roman" w:eastAsia="Times New Roman" w:hAnsi="Times New Roman" w:cs="Times New Roman"/>
          <w:sz w:val="24"/>
          <w:szCs w:val="24"/>
          <w:lang w:eastAsia="fr-FR"/>
        </w:rPr>
        <w:t>și în încăperea care trebuie protejată.</w:t>
      </w:r>
      <w:r w:rsidR="006846DC" w:rsidRPr="00E339E9">
        <w:rPr>
          <w:rFonts w:ascii="Times New Roman" w:eastAsia="Times New Roman" w:hAnsi="Times New Roman" w:cs="Times New Roman"/>
          <w:sz w:val="24"/>
          <w:szCs w:val="24"/>
          <w:lang w:eastAsia="fr-FR"/>
        </w:rPr>
        <w:t>”</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B76DE"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c</w:t>
      </w:r>
      <w:r w:rsidR="00BE70F6"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Alin.</w:t>
      </w:r>
      <w:r w:rsidR="00BE70F6" w:rsidRPr="00E339E9">
        <w:rPr>
          <w:rFonts w:ascii="Times New Roman" w:eastAsia="Times New Roman" w:hAnsi="Times New Roman" w:cs="Times New Roman"/>
          <w:i/>
          <w:sz w:val="24"/>
          <w:szCs w:val="24"/>
          <w:lang w:eastAsia="fr-FR"/>
        </w:rPr>
        <w:t xml:space="preserve"> 5, </w:t>
      </w:r>
      <w:r w:rsidR="005A0A32" w:rsidRPr="00E339E9">
        <w:rPr>
          <w:rFonts w:ascii="Times New Roman" w:eastAsia="Times New Roman" w:hAnsi="Times New Roman" w:cs="Times New Roman"/>
          <w:i/>
          <w:sz w:val="24"/>
          <w:szCs w:val="24"/>
          <w:lang w:eastAsia="fr-FR"/>
        </w:rPr>
        <w:t>lit.</w:t>
      </w:r>
      <w:r w:rsidR="00BE70F6" w:rsidRPr="00E339E9">
        <w:rPr>
          <w:rFonts w:ascii="Times New Roman" w:eastAsia="Times New Roman" w:hAnsi="Times New Roman" w:cs="Times New Roman"/>
          <w:i/>
          <w:sz w:val="24"/>
          <w:szCs w:val="24"/>
          <w:lang w:eastAsia="fr-FR"/>
        </w:rPr>
        <w:t xml:space="preserve"> c), primul </w:t>
      </w:r>
      <w:r w:rsidR="006846DC" w:rsidRPr="00E339E9">
        <w:rPr>
          <w:rFonts w:ascii="Times New Roman" w:eastAsia="Times New Roman" w:hAnsi="Times New Roman" w:cs="Times New Roman"/>
          <w:i/>
          <w:sz w:val="24"/>
          <w:szCs w:val="24"/>
          <w:lang w:eastAsia="fr-FR"/>
        </w:rPr>
        <w:t>alineat,</w:t>
      </w:r>
      <w:r w:rsidR="00BE70F6" w:rsidRPr="00E339E9">
        <w:rPr>
          <w:rFonts w:ascii="Times New Roman" w:eastAsia="Times New Roman" w:hAnsi="Times New Roman" w:cs="Times New Roman"/>
          <w:i/>
          <w:sz w:val="24"/>
          <w:szCs w:val="24"/>
          <w:lang w:eastAsia="fr-FR"/>
        </w:rPr>
        <w:t xml:space="preserve"> va avea următorul cuprins:</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„Dispozitivele de de</w:t>
      </w:r>
      <w:r w:rsidR="006846DC" w:rsidRPr="00E339E9">
        <w:rPr>
          <w:rFonts w:ascii="Times New Roman" w:eastAsia="Times New Roman" w:hAnsi="Times New Roman" w:cs="Times New Roman"/>
          <w:sz w:val="24"/>
          <w:szCs w:val="24"/>
          <w:lang w:eastAsia="fr-FR"/>
        </w:rPr>
        <w:t>clanșare</w:t>
      </w:r>
      <w:r w:rsidRPr="00E339E9">
        <w:rPr>
          <w:rFonts w:ascii="Times New Roman" w:eastAsia="Times New Roman" w:hAnsi="Times New Roman" w:cs="Times New Roman"/>
          <w:sz w:val="24"/>
          <w:szCs w:val="24"/>
          <w:lang w:eastAsia="fr-FR"/>
        </w:rPr>
        <w:t xml:space="preserve"> trebuie </w:t>
      </w:r>
      <w:r w:rsidR="006846DC" w:rsidRPr="00E339E9">
        <w:rPr>
          <w:rFonts w:ascii="Times New Roman" w:eastAsia="Times New Roman" w:hAnsi="Times New Roman" w:cs="Times New Roman"/>
          <w:sz w:val="24"/>
          <w:szCs w:val="24"/>
          <w:lang w:eastAsia="fr-FR"/>
        </w:rPr>
        <w:t xml:space="preserve">să fie </w:t>
      </w:r>
      <w:r w:rsidRPr="00E339E9">
        <w:rPr>
          <w:rFonts w:ascii="Times New Roman" w:eastAsia="Times New Roman" w:hAnsi="Times New Roman" w:cs="Times New Roman"/>
          <w:sz w:val="24"/>
          <w:szCs w:val="24"/>
          <w:lang w:eastAsia="fr-FR"/>
        </w:rPr>
        <w:t>instalate astfel încât să poată fi acționate și în caz de incendiu astfel încât să poată fi furnizată cantitatea necesară de agent de stingere în încăperea care trebuie protejată în caz de incendiu sau d</w:t>
      </w:r>
      <w:r w:rsidR="006846DC" w:rsidRPr="00E339E9">
        <w:rPr>
          <w:rFonts w:ascii="Times New Roman" w:eastAsia="Times New Roman" w:hAnsi="Times New Roman" w:cs="Times New Roman"/>
          <w:sz w:val="24"/>
          <w:szCs w:val="24"/>
          <w:lang w:eastAsia="fr-FR"/>
        </w:rPr>
        <w:t>eteriorarea</w:t>
      </w:r>
      <w:r w:rsidRPr="00E339E9">
        <w:rPr>
          <w:rFonts w:ascii="Times New Roman" w:eastAsia="Times New Roman" w:hAnsi="Times New Roman" w:cs="Times New Roman"/>
          <w:sz w:val="24"/>
          <w:szCs w:val="24"/>
          <w:lang w:eastAsia="fr-FR"/>
        </w:rPr>
        <w:t xml:space="preserve"> prin incendiu sau explozie.</w:t>
      </w:r>
      <w:r w:rsidR="006846DC" w:rsidRPr="00E339E9">
        <w:rPr>
          <w:rFonts w:ascii="Times New Roman" w:eastAsia="Times New Roman" w:hAnsi="Times New Roman" w:cs="Times New Roman"/>
          <w:sz w:val="24"/>
          <w:szCs w:val="24"/>
          <w:lang w:eastAsia="fr-FR"/>
        </w:rPr>
        <w:t>”</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8E01E9"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d</w:t>
      </w:r>
      <w:r w:rsidR="00BE70F6"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Alin.</w:t>
      </w:r>
      <w:r w:rsidR="00BE70F6" w:rsidRPr="00E339E9">
        <w:rPr>
          <w:rFonts w:ascii="Times New Roman" w:eastAsia="Times New Roman" w:hAnsi="Times New Roman" w:cs="Times New Roman"/>
          <w:i/>
          <w:sz w:val="24"/>
          <w:szCs w:val="24"/>
          <w:lang w:eastAsia="fr-FR"/>
        </w:rPr>
        <w:t xml:space="preserve"> 9, </w:t>
      </w:r>
      <w:r w:rsidR="005A0A32" w:rsidRPr="00E339E9">
        <w:rPr>
          <w:rFonts w:ascii="Times New Roman" w:eastAsia="Times New Roman" w:hAnsi="Times New Roman" w:cs="Times New Roman"/>
          <w:i/>
          <w:sz w:val="24"/>
          <w:szCs w:val="24"/>
          <w:lang w:eastAsia="fr-FR"/>
        </w:rPr>
        <w:t>lit.</w:t>
      </w:r>
      <w:r w:rsidR="00BE70F6" w:rsidRPr="00E339E9">
        <w:rPr>
          <w:rFonts w:ascii="Times New Roman" w:eastAsia="Times New Roman" w:hAnsi="Times New Roman" w:cs="Times New Roman"/>
          <w:i/>
          <w:sz w:val="24"/>
          <w:szCs w:val="24"/>
          <w:lang w:eastAsia="fr-FR"/>
        </w:rPr>
        <w:t xml:space="preserve"> d), ff), va avea următorul cuprins:</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„ff) o verificare a instalației de alarmă de incendiu; </w:t>
      </w:r>
      <w:r w:rsidR="0025637E" w:rsidRPr="00E339E9">
        <w:rPr>
          <w:rFonts w:ascii="Times New Roman" w:eastAsia="Times New Roman" w:hAnsi="Times New Roman" w:cs="Times New Roman"/>
          <w:sz w:val="24"/>
          <w:szCs w:val="24"/>
          <w:lang w:eastAsia="fr-FR"/>
        </w:rPr>
        <w:t>“</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8E01E9">
        <w:rPr>
          <w:rFonts w:ascii="Times New Roman" w:eastAsia="Times New Roman" w:hAnsi="Times New Roman" w:cs="Times New Roman"/>
          <w:i/>
          <w:sz w:val="24"/>
          <w:szCs w:val="24"/>
          <w:lang w:eastAsia="fr-FR"/>
        </w:rPr>
        <w:t>3</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13.06 va avea următorul cuprins:</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BE68AA">
      <w:pPr>
        <w:autoSpaceDE w:val="0"/>
        <w:autoSpaceDN w:val="0"/>
        <w:spacing w:after="0" w:line="240" w:lineRule="auto"/>
        <w:jc w:val="center"/>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sz w:val="24"/>
          <w:szCs w:val="24"/>
          <w:lang w:eastAsia="fr-FR"/>
        </w:rPr>
        <w:t>„</w:t>
      </w:r>
      <w:r w:rsidR="005A0A32" w:rsidRPr="00E339E9">
        <w:rPr>
          <w:rFonts w:ascii="Times New Roman" w:eastAsia="Times New Roman" w:hAnsi="Times New Roman" w:cs="Times New Roman"/>
          <w:b/>
          <w:sz w:val="24"/>
          <w:szCs w:val="24"/>
          <w:lang w:eastAsia="fr-FR"/>
        </w:rPr>
        <w:t>Art.</w:t>
      </w:r>
      <w:r w:rsidRPr="00E339E9">
        <w:rPr>
          <w:rFonts w:ascii="Times New Roman" w:eastAsia="Times New Roman" w:hAnsi="Times New Roman" w:cs="Times New Roman"/>
          <w:b/>
          <w:sz w:val="24"/>
          <w:szCs w:val="24"/>
          <w:lang w:eastAsia="fr-FR"/>
        </w:rPr>
        <w:t xml:space="preserve"> 13.06</w:t>
      </w:r>
    </w:p>
    <w:p w:rsidR="00BE70F6" w:rsidRPr="00E339E9" w:rsidRDefault="006846DC" w:rsidP="00BE68AA">
      <w:pPr>
        <w:autoSpaceDE w:val="0"/>
        <w:autoSpaceDN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Instalații</w:t>
      </w:r>
      <w:r w:rsidR="00BE70F6" w:rsidRPr="00E339E9">
        <w:rPr>
          <w:rFonts w:ascii="Times New Roman" w:eastAsia="Times New Roman" w:hAnsi="Times New Roman" w:cs="Times New Roman"/>
          <w:b/>
          <w:i/>
          <w:sz w:val="24"/>
          <w:szCs w:val="24"/>
          <w:lang w:eastAsia="fr-FR"/>
        </w:rPr>
        <w:t xml:space="preserve"> de stingere a incendiilor </w:t>
      </w:r>
      <w:r w:rsidR="00425B2A" w:rsidRPr="00E339E9">
        <w:rPr>
          <w:rFonts w:ascii="Times New Roman" w:eastAsia="Times New Roman" w:hAnsi="Times New Roman" w:cs="Times New Roman"/>
          <w:b/>
          <w:i/>
          <w:sz w:val="24"/>
          <w:szCs w:val="24"/>
          <w:lang w:eastAsia="fr-FR"/>
        </w:rPr>
        <w:t xml:space="preserve">fixate permanent </w:t>
      </w:r>
      <w:r w:rsidR="00BE70F6" w:rsidRPr="00E339E9">
        <w:rPr>
          <w:rFonts w:ascii="Times New Roman" w:eastAsia="Times New Roman" w:hAnsi="Times New Roman" w:cs="Times New Roman"/>
          <w:b/>
          <w:i/>
          <w:sz w:val="24"/>
          <w:szCs w:val="24"/>
          <w:lang w:eastAsia="fr-FR"/>
        </w:rPr>
        <w:t>pentru protec</w:t>
      </w:r>
      <w:r w:rsidR="00362118" w:rsidRPr="00E339E9">
        <w:rPr>
          <w:rFonts w:ascii="Times New Roman" w:eastAsia="Times New Roman" w:hAnsi="Times New Roman" w:cs="Times New Roman"/>
          <w:b/>
          <w:i/>
          <w:sz w:val="24"/>
          <w:szCs w:val="24"/>
          <w:lang w:eastAsia="fr-FR"/>
        </w:rPr>
        <w:t>ț</w:t>
      </w:r>
      <w:r w:rsidR="00BE70F6" w:rsidRPr="00E339E9">
        <w:rPr>
          <w:rFonts w:ascii="Times New Roman" w:eastAsia="Times New Roman" w:hAnsi="Times New Roman" w:cs="Times New Roman"/>
          <w:b/>
          <w:i/>
          <w:sz w:val="24"/>
          <w:szCs w:val="24"/>
          <w:lang w:eastAsia="fr-FR"/>
        </w:rPr>
        <w:t>ia obiectelor</w:t>
      </w:r>
    </w:p>
    <w:p w:rsidR="00BE70F6" w:rsidRPr="00E339E9" w:rsidRDefault="00BE70F6"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1. </w:t>
      </w:r>
      <w:r w:rsidR="00425B2A" w:rsidRPr="00E339E9">
        <w:rPr>
          <w:rFonts w:ascii="Times New Roman" w:eastAsia="Times New Roman" w:hAnsi="Times New Roman" w:cs="Times New Roman"/>
          <w:sz w:val="24"/>
          <w:szCs w:val="24"/>
          <w:lang w:eastAsia="fr-FR"/>
        </w:rPr>
        <w:t>Instalații de stingere a incendiilor fixate permanent pentru protec</w:t>
      </w:r>
      <w:r w:rsidR="00362118" w:rsidRPr="00E339E9">
        <w:rPr>
          <w:rFonts w:ascii="Times New Roman" w:eastAsia="Times New Roman" w:hAnsi="Times New Roman" w:cs="Times New Roman"/>
          <w:sz w:val="24"/>
          <w:szCs w:val="24"/>
          <w:lang w:eastAsia="fr-FR"/>
        </w:rPr>
        <w:t>ț</w:t>
      </w:r>
      <w:r w:rsidR="00425B2A" w:rsidRPr="00E339E9">
        <w:rPr>
          <w:rFonts w:ascii="Times New Roman" w:eastAsia="Times New Roman" w:hAnsi="Times New Roman" w:cs="Times New Roman"/>
          <w:sz w:val="24"/>
          <w:szCs w:val="24"/>
          <w:lang w:eastAsia="fr-FR"/>
        </w:rPr>
        <w:t xml:space="preserve">ia obiectelor </w:t>
      </w:r>
      <w:r w:rsidRPr="00E339E9">
        <w:rPr>
          <w:rFonts w:ascii="Times New Roman" w:eastAsia="Times New Roman" w:hAnsi="Times New Roman" w:cs="Times New Roman"/>
          <w:sz w:val="24"/>
          <w:szCs w:val="24"/>
          <w:lang w:eastAsia="fr-FR"/>
        </w:rPr>
        <w:t xml:space="preserve">sunt permise pentru protejarea instalațiilor și echipamentelor. În plus, </w:t>
      </w:r>
      <w:r w:rsidR="00425B2A" w:rsidRPr="00E339E9">
        <w:rPr>
          <w:rFonts w:ascii="Times New Roman" w:eastAsia="Times New Roman" w:hAnsi="Times New Roman" w:cs="Times New Roman"/>
          <w:sz w:val="24"/>
          <w:szCs w:val="24"/>
          <w:lang w:eastAsia="fr-FR"/>
        </w:rPr>
        <w:t>încăper</w:t>
      </w:r>
      <w:r w:rsidRPr="00E339E9">
        <w:rPr>
          <w:rFonts w:ascii="Times New Roman" w:eastAsia="Times New Roman" w:hAnsi="Times New Roman" w:cs="Times New Roman"/>
          <w:sz w:val="24"/>
          <w:szCs w:val="24"/>
          <w:lang w:eastAsia="fr-FR"/>
        </w:rPr>
        <w:t xml:space="preserve">ile pot fi protejate și de o instalație de stingere a incendiilor în conformitate cu prezentul articol, cu excepția cazului în care aceste </w:t>
      </w:r>
      <w:r w:rsidR="00425B2A" w:rsidRPr="00E339E9">
        <w:rPr>
          <w:rFonts w:ascii="Times New Roman" w:eastAsia="Times New Roman" w:hAnsi="Times New Roman" w:cs="Times New Roman"/>
          <w:sz w:val="24"/>
          <w:szCs w:val="24"/>
          <w:lang w:eastAsia="fr-FR"/>
        </w:rPr>
        <w:t>încăperi</w:t>
      </w:r>
      <w:r w:rsidRPr="00E339E9">
        <w:rPr>
          <w:rFonts w:ascii="Times New Roman" w:eastAsia="Times New Roman" w:hAnsi="Times New Roman" w:cs="Times New Roman"/>
          <w:sz w:val="24"/>
          <w:szCs w:val="24"/>
          <w:lang w:eastAsia="fr-FR"/>
        </w:rPr>
        <w:t xml:space="preserve"> sunt supuse art</w:t>
      </w:r>
      <w:r w:rsidR="008B50CC"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 xml:space="preserve"> 13.04 sau 13.05 sau sunt protejate de instalații de stingere a incendiilor în conformitate cu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13.04 sau 13.05.</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roofErr w:type="spellStart"/>
      <w:r w:rsidRPr="00E339E9">
        <w:rPr>
          <w:rFonts w:ascii="Times New Roman" w:eastAsia="Times New Roman" w:hAnsi="Times New Roman" w:cs="Times New Roman"/>
          <w:sz w:val="24"/>
          <w:szCs w:val="24"/>
          <w:lang w:eastAsia="fr-FR"/>
        </w:rPr>
        <w:t>Acţiunea</w:t>
      </w:r>
      <w:proofErr w:type="spellEnd"/>
      <w:r w:rsidRPr="00E339E9">
        <w:rPr>
          <w:rFonts w:ascii="Times New Roman" w:eastAsia="Times New Roman" w:hAnsi="Times New Roman" w:cs="Times New Roman"/>
          <w:sz w:val="24"/>
          <w:szCs w:val="24"/>
          <w:lang w:eastAsia="fr-FR"/>
        </w:rPr>
        <w:t xml:space="preserve"> </w:t>
      </w:r>
      <w:proofErr w:type="spellStart"/>
      <w:r w:rsidRPr="00E339E9">
        <w:rPr>
          <w:rFonts w:ascii="Times New Roman" w:eastAsia="Times New Roman" w:hAnsi="Times New Roman" w:cs="Times New Roman"/>
          <w:sz w:val="24"/>
          <w:szCs w:val="24"/>
          <w:lang w:eastAsia="fr-FR"/>
        </w:rPr>
        <w:t>instalaţiilor</w:t>
      </w:r>
      <w:proofErr w:type="spellEnd"/>
      <w:r w:rsidRPr="00E339E9">
        <w:rPr>
          <w:rFonts w:ascii="Times New Roman" w:eastAsia="Times New Roman" w:hAnsi="Times New Roman" w:cs="Times New Roman"/>
          <w:sz w:val="24"/>
          <w:szCs w:val="24"/>
          <w:lang w:eastAsia="fr-FR"/>
        </w:rPr>
        <w:t xml:space="preserve"> de stingere a incendiilor trebuie îndreptată direct asupra obiectelor de protejat. Raza de acțiune a </w:t>
      </w:r>
      <w:r w:rsidR="00425B2A" w:rsidRPr="00E339E9">
        <w:rPr>
          <w:rFonts w:ascii="Times New Roman" w:eastAsia="Times New Roman" w:hAnsi="Times New Roman" w:cs="Times New Roman"/>
          <w:sz w:val="24"/>
          <w:szCs w:val="24"/>
          <w:lang w:eastAsia="fr-FR"/>
        </w:rPr>
        <w:t>instalații</w:t>
      </w:r>
      <w:r w:rsidRPr="00E339E9">
        <w:rPr>
          <w:rFonts w:ascii="Times New Roman" w:eastAsia="Times New Roman" w:hAnsi="Times New Roman" w:cs="Times New Roman"/>
          <w:sz w:val="24"/>
          <w:szCs w:val="24"/>
          <w:lang w:eastAsia="fr-FR"/>
        </w:rPr>
        <w:t>lor de stingere a incendiilor poate fi limitată spațial prin măsuri structurale.</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Instalațiile de stingere a incendiilor pentru protecția obiectelor pot fi deja integrate structural în obiectele în cauză.</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În ceea ce privește furnizarea lor cu agent de stingere, instalațiile de stingere a incendiilor fixate permanent pentru protecția obiectelor sunt independente de instalațiile prevăzute la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13.04 și 13.05 precum și la </w:t>
      </w:r>
      <w:r w:rsidR="005A0A32" w:rsidRPr="00E339E9">
        <w:rPr>
          <w:rFonts w:ascii="Times New Roman" w:eastAsia="Times New Roman" w:hAnsi="Times New Roman" w:cs="Times New Roman"/>
          <w:sz w:val="24"/>
          <w:szCs w:val="24"/>
          <w:lang w:eastAsia="fr-FR"/>
        </w:rPr>
        <w:t>alin.</w:t>
      </w:r>
      <w:r w:rsidR="00425B2A" w:rsidRPr="00E339E9">
        <w:rPr>
          <w:rFonts w:ascii="Times New Roman" w:eastAsia="Times New Roman" w:hAnsi="Times New Roman" w:cs="Times New Roman"/>
          <w:sz w:val="24"/>
          <w:szCs w:val="24"/>
          <w:lang w:eastAsia="fr-FR"/>
        </w:rPr>
        <w:t xml:space="preserve"> </w:t>
      </w:r>
      <w:r w:rsidRPr="00E339E9">
        <w:rPr>
          <w:rFonts w:ascii="Times New Roman" w:eastAsia="Times New Roman" w:hAnsi="Times New Roman" w:cs="Times New Roman"/>
          <w:sz w:val="24"/>
          <w:szCs w:val="24"/>
          <w:lang w:eastAsia="fr-FR"/>
        </w:rPr>
        <w:t>5 din prezentul articol.</w:t>
      </w: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2. Următoarele prevederi ale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13.05 se aplică </w:t>
      </w:r>
      <w:r w:rsidR="00425B2A" w:rsidRPr="00E339E9">
        <w:rPr>
          <w:rFonts w:ascii="Times New Roman" w:eastAsia="Times New Roman" w:hAnsi="Times New Roman" w:cs="Times New Roman"/>
          <w:sz w:val="24"/>
          <w:szCs w:val="24"/>
          <w:lang w:eastAsia="fr-FR"/>
        </w:rPr>
        <w:t>instalații</w:t>
      </w:r>
      <w:r w:rsidRPr="00E339E9">
        <w:rPr>
          <w:rFonts w:ascii="Times New Roman" w:eastAsia="Times New Roman" w:hAnsi="Times New Roman" w:cs="Times New Roman"/>
          <w:sz w:val="24"/>
          <w:szCs w:val="24"/>
          <w:lang w:eastAsia="fr-FR"/>
        </w:rPr>
        <w:t>lor de stingere a incendiilor fixate permanent pentru protecția obiectelor:</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2 dacă agentul de stingere utilizat necesită o limitare a razei de acțiune prin măsuri structurale;</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b)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3 și 4;</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lastRenderedPageBreak/>
        <w:t xml:space="preserve">c)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5, lit. b) si c), </w:t>
      </w:r>
      <w:r w:rsidR="00425B2A" w:rsidRPr="00E339E9">
        <w:rPr>
          <w:rFonts w:ascii="Times New Roman" w:eastAsia="Times New Roman" w:hAnsi="Times New Roman" w:cs="Times New Roman"/>
          <w:sz w:val="24"/>
          <w:szCs w:val="24"/>
          <w:lang w:eastAsia="fr-FR"/>
        </w:rPr>
        <w:t>î</w:t>
      </w:r>
      <w:r w:rsidRPr="00E339E9">
        <w:rPr>
          <w:rFonts w:ascii="Times New Roman" w:eastAsia="Times New Roman" w:hAnsi="Times New Roman" w:cs="Times New Roman"/>
          <w:sz w:val="24"/>
          <w:szCs w:val="24"/>
          <w:lang w:eastAsia="fr-FR"/>
        </w:rPr>
        <w:t xml:space="preserve">n completarea prevederilor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3 al prezentului articol;</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6,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a) la e), iar la fiecare intrare într-o încăpere sau în imediata apropiere a unui obiect încapsulat trebuie să se aplice în mod clar vizibil un semn adecvat pentru instalația de stingere a incendiilor pentru protecția obiectelor. ;</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e)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de la 7 la 13;</w:t>
      </w:r>
    </w:p>
    <w:p w:rsidR="008B50CC" w:rsidRPr="00E339E9" w:rsidRDefault="008B50C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f)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14,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b) până la g), unde o sursă de energie este suficientă și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i) și j);</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g)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15,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b) la e).</w:t>
      </w:r>
    </w:p>
    <w:p w:rsidR="0070716C" w:rsidRPr="00E339E9" w:rsidRDefault="0070716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863678"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La</w:t>
      </w:r>
      <w:r w:rsidR="00BE70F6" w:rsidRPr="00E339E9">
        <w:rPr>
          <w:rFonts w:ascii="Times New Roman" w:eastAsia="Times New Roman" w:hAnsi="Times New Roman" w:cs="Times New Roman"/>
          <w:sz w:val="24"/>
          <w:szCs w:val="24"/>
          <w:lang w:eastAsia="fr-FR"/>
        </w:rPr>
        <w:t xml:space="preserve"> instalațiile de stingere a incendiilor pentru protecția obiectelor pot fi utilizați numai agenții de stingere </w:t>
      </w:r>
      <w:r w:rsidR="00425B2A" w:rsidRPr="00E339E9">
        <w:rPr>
          <w:rFonts w:ascii="Times New Roman" w:eastAsia="Times New Roman" w:hAnsi="Times New Roman" w:cs="Times New Roman"/>
          <w:sz w:val="24"/>
          <w:szCs w:val="24"/>
          <w:lang w:eastAsia="fr-FR"/>
        </w:rPr>
        <w:t xml:space="preserve">adecvați </w:t>
      </w:r>
      <w:r w:rsidR="00BE70F6" w:rsidRPr="00E339E9">
        <w:rPr>
          <w:rFonts w:ascii="Times New Roman" w:eastAsia="Times New Roman" w:hAnsi="Times New Roman" w:cs="Times New Roman"/>
          <w:sz w:val="24"/>
          <w:szCs w:val="24"/>
          <w:lang w:eastAsia="fr-FR"/>
        </w:rPr>
        <w:t>pentru stingerea unui incendiu pe sau în obiectul de protejat și care sunt menționa</w:t>
      </w:r>
      <w:r w:rsidRPr="00E339E9">
        <w:rPr>
          <w:rFonts w:ascii="Times New Roman" w:eastAsia="Times New Roman" w:hAnsi="Times New Roman" w:cs="Times New Roman"/>
          <w:sz w:val="24"/>
          <w:szCs w:val="24"/>
          <w:lang w:eastAsia="fr-FR"/>
        </w:rPr>
        <w:t>ți</w:t>
      </w:r>
      <w:r w:rsidR="00BE70F6" w:rsidRPr="00E339E9">
        <w:rPr>
          <w:rFonts w:ascii="Times New Roman" w:eastAsia="Times New Roman" w:hAnsi="Times New Roman" w:cs="Times New Roman"/>
          <w:sz w:val="24"/>
          <w:szCs w:val="24"/>
          <w:lang w:eastAsia="fr-FR"/>
        </w:rPr>
        <w:t xml:space="preserve"> la </w:t>
      </w:r>
      <w:r w:rsidR="005A0A32" w:rsidRPr="00E339E9">
        <w:rPr>
          <w:rFonts w:ascii="Times New Roman" w:eastAsia="Times New Roman" w:hAnsi="Times New Roman" w:cs="Times New Roman"/>
          <w:sz w:val="24"/>
          <w:szCs w:val="24"/>
          <w:lang w:eastAsia="fr-FR"/>
        </w:rPr>
        <w:t>art.</w:t>
      </w:r>
      <w:r w:rsidR="00BE70F6" w:rsidRPr="00E339E9">
        <w:rPr>
          <w:rFonts w:ascii="Times New Roman" w:eastAsia="Times New Roman" w:hAnsi="Times New Roman" w:cs="Times New Roman"/>
          <w:sz w:val="24"/>
          <w:szCs w:val="24"/>
          <w:lang w:eastAsia="fr-FR"/>
        </w:rPr>
        <w:t xml:space="preserve"> 13.05</w:t>
      </w:r>
      <w:r w:rsidRPr="00E339E9">
        <w:rPr>
          <w:rFonts w:ascii="Times New Roman" w:eastAsia="Times New Roman" w:hAnsi="Times New Roman" w:cs="Times New Roman"/>
          <w:sz w:val="24"/>
          <w:szCs w:val="24"/>
          <w:lang w:eastAsia="fr-FR"/>
        </w:rPr>
        <w:t xml:space="preserve"> </w:t>
      </w:r>
      <w:r w:rsidR="005A0A32" w:rsidRPr="00E339E9">
        <w:rPr>
          <w:rFonts w:ascii="Times New Roman" w:eastAsia="Times New Roman" w:hAnsi="Times New Roman" w:cs="Times New Roman"/>
          <w:sz w:val="24"/>
          <w:szCs w:val="24"/>
          <w:lang w:eastAsia="fr-FR"/>
        </w:rPr>
        <w:t>alin.</w:t>
      </w:r>
      <w:r w:rsidR="00BE70F6" w:rsidRPr="00E339E9">
        <w:rPr>
          <w:rFonts w:ascii="Times New Roman" w:eastAsia="Times New Roman" w:hAnsi="Times New Roman" w:cs="Times New Roman"/>
          <w:sz w:val="24"/>
          <w:szCs w:val="24"/>
          <w:lang w:eastAsia="fr-FR"/>
        </w:rPr>
        <w:t xml:space="preserve"> 1.</w:t>
      </w:r>
    </w:p>
    <w:p w:rsidR="00425B2A" w:rsidRPr="00E339E9" w:rsidRDefault="00425B2A"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BE70F6" w:rsidRPr="00E339E9" w:rsidRDefault="00BE70F6"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Comisia de inspecție poate autoriza excepții de la agentul de stingere a incendiilor pentru </w:t>
      </w:r>
      <w:r w:rsidR="00863678" w:rsidRPr="00E339E9">
        <w:rPr>
          <w:rFonts w:ascii="Times New Roman" w:eastAsia="Times New Roman" w:hAnsi="Times New Roman" w:cs="Times New Roman"/>
          <w:sz w:val="24"/>
          <w:szCs w:val="24"/>
          <w:lang w:eastAsia="fr-FR"/>
        </w:rPr>
        <w:t>instalațiile de stingere a incendiilor fixate permanent pentru protecția obiectelor</w:t>
      </w:r>
      <w:r w:rsidRPr="00E339E9">
        <w:rPr>
          <w:rFonts w:ascii="Times New Roman" w:eastAsia="Times New Roman" w:hAnsi="Times New Roman" w:cs="Times New Roman"/>
          <w:sz w:val="24"/>
          <w:szCs w:val="24"/>
          <w:lang w:eastAsia="fr-FR"/>
        </w:rPr>
        <w:t xml:space="preserve"> care </w:t>
      </w:r>
      <w:r w:rsidR="00863678" w:rsidRPr="00E339E9">
        <w:rPr>
          <w:rFonts w:ascii="Times New Roman" w:eastAsia="Times New Roman" w:hAnsi="Times New Roman" w:cs="Times New Roman"/>
          <w:sz w:val="24"/>
          <w:szCs w:val="24"/>
          <w:lang w:eastAsia="fr-FR"/>
        </w:rPr>
        <w:t xml:space="preserve">sunt </w:t>
      </w:r>
      <w:r w:rsidRPr="00E339E9">
        <w:rPr>
          <w:rFonts w:ascii="Times New Roman" w:eastAsia="Times New Roman" w:hAnsi="Times New Roman" w:cs="Times New Roman"/>
          <w:sz w:val="24"/>
          <w:szCs w:val="24"/>
          <w:lang w:eastAsia="fr-FR"/>
        </w:rPr>
        <w:t>baz</w:t>
      </w:r>
      <w:r w:rsidR="00863678" w:rsidRPr="00E339E9">
        <w:rPr>
          <w:rFonts w:ascii="Times New Roman" w:eastAsia="Times New Roman" w:hAnsi="Times New Roman" w:cs="Times New Roman"/>
          <w:sz w:val="24"/>
          <w:szCs w:val="24"/>
          <w:lang w:eastAsia="fr-FR"/>
        </w:rPr>
        <w:t>ate</w:t>
      </w:r>
      <w:r w:rsidRPr="00E339E9">
        <w:rPr>
          <w:rFonts w:ascii="Times New Roman" w:eastAsia="Times New Roman" w:hAnsi="Times New Roman" w:cs="Times New Roman"/>
          <w:sz w:val="24"/>
          <w:szCs w:val="24"/>
          <w:lang w:eastAsia="fr-FR"/>
        </w:rPr>
        <w:t xml:space="preserve"> </w:t>
      </w:r>
      <w:r w:rsidR="00863678" w:rsidRPr="00E339E9">
        <w:rPr>
          <w:rFonts w:ascii="Times New Roman" w:eastAsia="Times New Roman" w:hAnsi="Times New Roman" w:cs="Times New Roman"/>
          <w:sz w:val="24"/>
          <w:szCs w:val="24"/>
          <w:lang w:eastAsia="fr-FR"/>
        </w:rPr>
        <w:t xml:space="preserve">pe </w:t>
      </w:r>
      <w:r w:rsidRPr="00E339E9">
        <w:rPr>
          <w:rFonts w:ascii="Times New Roman" w:eastAsia="Times New Roman" w:hAnsi="Times New Roman" w:cs="Times New Roman"/>
          <w:sz w:val="24"/>
          <w:szCs w:val="24"/>
          <w:lang w:eastAsia="fr-FR"/>
        </w:rPr>
        <w:t>un concept de protecție împotriva incendiilor.</w:t>
      </w: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3. Instalațiile de stingere a incendiilor fixate permanent pentru protecția obiectelor trebuie să poată fi declanșate manual. Declanșarea manuală trebuie să fie posibilă în imediata apropiere a obiectului protejat. Acestea pot fi declanșate automat dacă semnalul de declanșare este emis de două detectoare de incendiu cu mijloace diferite de detectare. Declanșarea trebuie să aibă loc fără întârziere. Dacă instalația de stingere a incendiilor este destinată protecției mai multor obiecte, aceasta trebuie sa aibă un dispozitiv de declan</w:t>
      </w:r>
      <w:r w:rsidR="00056B5C" w:rsidRPr="00E339E9">
        <w:rPr>
          <w:rFonts w:ascii="Times New Roman" w:eastAsia="Times New Roman" w:hAnsi="Times New Roman" w:cs="Times New Roman"/>
          <w:sz w:val="24"/>
          <w:szCs w:val="24"/>
          <w:lang w:eastAsia="fr-FR"/>
        </w:rPr>
        <w:t>ș</w:t>
      </w:r>
      <w:r w:rsidRPr="00E339E9">
        <w:rPr>
          <w:rFonts w:ascii="Times New Roman" w:eastAsia="Times New Roman" w:hAnsi="Times New Roman" w:cs="Times New Roman"/>
          <w:sz w:val="24"/>
          <w:szCs w:val="24"/>
          <w:lang w:eastAsia="fr-FR"/>
        </w:rPr>
        <w:t>are separat și marcat clar pentru fiecare obiect.</w:t>
      </w: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Declanșarea sistemului de stingere a incendiilor trebuie să fie indicată în timonerie și la intrarea în încăperea în care se află obiectul de protejat. În cazul obiectelor încapsulate, afișajul de la intrarea în încăpere poate fi omis dacă obiectului însuși are atașat un alt afișaj.</w:t>
      </w: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Pentru declanșarea manuală, instrucțiunile de utilizare în conformitate cu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13.05 </w:t>
      </w:r>
      <w:r w:rsidR="00056B5C"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5,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e), trebuie să fie afișate lângă fiecare dispozitiv de declanșare, ținând cont de locația și natura obiectului.</w:t>
      </w: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4. Tipul și locul de instalare a instalațiilor de stingere a incendiilor fixate permanent pentru protecția obiectelor trebuie trecute la numărul 52 din certificatul navei de navigație interioară.</w:t>
      </w: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354AAF" w:rsidRPr="00E339E9" w:rsidRDefault="00354AAF"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5. Prevederile prezentului articol nu se aplică instalațiilor de pulverizare cu apă în conformitate cu secțiunile 9.3.1.28, 9.3.2.28 și 9.3.3.28 din ADN.”</w:t>
      </w: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0B6D27">
        <w:rPr>
          <w:rFonts w:ascii="Times New Roman" w:eastAsia="Times New Roman" w:hAnsi="Times New Roman" w:cs="Times New Roman"/>
          <w:i/>
          <w:sz w:val="24"/>
          <w:szCs w:val="24"/>
          <w:lang w:eastAsia="fr-FR"/>
        </w:rPr>
        <w:t>4</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13.08</w:t>
      </w:r>
      <w:r w:rsidR="001D1635" w:rsidRPr="00E339E9">
        <w:rPr>
          <w:rFonts w:ascii="Times New Roman" w:eastAsia="Times New Roman" w:hAnsi="Times New Roman" w:cs="Times New Roman"/>
          <w:i/>
          <w:sz w:val="24"/>
          <w:szCs w:val="24"/>
          <w:lang w:eastAsia="fr-FR"/>
        </w:rPr>
        <w:t xml:space="preserve"> alin.2</w:t>
      </w:r>
      <w:r w:rsidRPr="00E339E9">
        <w:rPr>
          <w:rFonts w:ascii="Times New Roman" w:eastAsia="Times New Roman" w:hAnsi="Times New Roman" w:cs="Times New Roman"/>
          <w:i/>
          <w:sz w:val="24"/>
          <w:szCs w:val="24"/>
          <w:lang w:eastAsia="fr-FR"/>
        </w:rPr>
        <w:t>, va avea următorul cuprins:</w:t>
      </w:r>
    </w:p>
    <w:p w:rsidR="00405585" w:rsidRPr="00E339E9" w:rsidRDefault="00405585"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„2. La bordul navelor trebuie să existe la îndemână pentru fiecare persoană aflată în mod obișnuit la bord o vestă de salvare cu </w:t>
      </w:r>
      <w:proofErr w:type="spellStart"/>
      <w:r w:rsidRPr="00E339E9">
        <w:rPr>
          <w:rFonts w:ascii="Times New Roman" w:eastAsia="Times New Roman" w:hAnsi="Times New Roman" w:cs="Times New Roman"/>
          <w:sz w:val="24"/>
          <w:szCs w:val="24"/>
          <w:lang w:eastAsia="fr-FR"/>
        </w:rPr>
        <w:t>autoumflare</w:t>
      </w:r>
      <w:proofErr w:type="spellEnd"/>
      <w:r w:rsidRPr="00E339E9">
        <w:rPr>
          <w:rFonts w:ascii="Times New Roman" w:eastAsia="Times New Roman" w:hAnsi="Times New Roman" w:cs="Times New Roman"/>
          <w:sz w:val="24"/>
          <w:szCs w:val="24"/>
          <w:lang w:eastAsia="fr-FR"/>
        </w:rPr>
        <w:t xml:space="preserve"> care îi este atribuită personal și care respectă:</w:t>
      </w:r>
    </w:p>
    <w:p w:rsidR="00B15288" w:rsidRPr="00E339E9" w:rsidRDefault="00B15288"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Regulamentul (UE) 2016/425</w:t>
      </w:r>
      <w:r w:rsidR="00216B6E" w:rsidRPr="00E339E9">
        <w:rPr>
          <w:rStyle w:val="FootnoteReference"/>
          <w:rFonts w:ascii="Times New Roman" w:eastAsia="Times New Roman" w:hAnsi="Times New Roman" w:cs="Times New Roman"/>
          <w:sz w:val="24"/>
          <w:szCs w:val="24"/>
          <w:lang w:eastAsia="fr-FR"/>
        </w:rPr>
        <w:footnoteReference w:id="2"/>
      </w:r>
      <w:r w:rsidRPr="00E339E9">
        <w:rPr>
          <w:rFonts w:ascii="Times New Roman" w:eastAsia="Times New Roman" w:hAnsi="Times New Roman" w:cs="Times New Roman"/>
          <w:sz w:val="24"/>
          <w:szCs w:val="24"/>
          <w:lang w:eastAsia="fr-FR"/>
        </w:rPr>
        <w:t xml:space="preserve"> cu modificările ulterioare; </w:t>
      </w:r>
      <w:r w:rsidR="00B15288" w:rsidRPr="00E339E9">
        <w:rPr>
          <w:rFonts w:ascii="Times New Roman" w:eastAsia="Times New Roman" w:hAnsi="Times New Roman" w:cs="Times New Roman"/>
          <w:sz w:val="24"/>
          <w:szCs w:val="24"/>
          <w:lang w:eastAsia="fr-FR"/>
        </w:rPr>
        <w:t>s</w:t>
      </w:r>
      <w:r w:rsidRPr="00E339E9">
        <w:rPr>
          <w:rFonts w:ascii="Times New Roman" w:eastAsia="Times New Roman" w:hAnsi="Times New Roman" w:cs="Times New Roman"/>
          <w:sz w:val="24"/>
          <w:szCs w:val="24"/>
          <w:lang w:eastAsia="fr-FR"/>
        </w:rPr>
        <w:t>au</w:t>
      </w:r>
    </w:p>
    <w:p w:rsidR="00B15288" w:rsidRPr="00E339E9" w:rsidRDefault="00B15288"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b) Codul internațional al </w:t>
      </w:r>
      <w:r w:rsidR="00B15288" w:rsidRPr="00E339E9">
        <w:rPr>
          <w:rFonts w:ascii="Times New Roman" w:eastAsia="Times New Roman" w:hAnsi="Times New Roman" w:cs="Times New Roman"/>
          <w:sz w:val="24"/>
          <w:szCs w:val="24"/>
          <w:lang w:eastAsia="fr-FR"/>
        </w:rPr>
        <w:t>mijloace</w:t>
      </w:r>
      <w:r w:rsidRPr="00E339E9">
        <w:rPr>
          <w:rFonts w:ascii="Times New Roman" w:eastAsia="Times New Roman" w:hAnsi="Times New Roman" w:cs="Times New Roman"/>
          <w:sz w:val="24"/>
          <w:szCs w:val="24"/>
          <w:lang w:eastAsia="fr-FR"/>
        </w:rPr>
        <w:t xml:space="preserve">lor de salvare a vieții (LSA), </w:t>
      </w:r>
      <w:r w:rsidR="00575A86" w:rsidRPr="00E339E9">
        <w:rPr>
          <w:rFonts w:ascii="Times New Roman" w:eastAsia="Times New Roman" w:hAnsi="Times New Roman" w:cs="Times New Roman"/>
          <w:sz w:val="24"/>
          <w:szCs w:val="24"/>
          <w:lang w:eastAsia="fr-FR"/>
        </w:rPr>
        <w:t>sub-secțiunea</w:t>
      </w:r>
      <w:r w:rsidRPr="00E339E9">
        <w:rPr>
          <w:rFonts w:ascii="Times New Roman" w:eastAsia="Times New Roman" w:hAnsi="Times New Roman" w:cs="Times New Roman"/>
          <w:sz w:val="24"/>
          <w:szCs w:val="24"/>
          <w:lang w:eastAsia="fr-FR"/>
        </w:rPr>
        <w:t xml:space="preserve"> 2.2.</w:t>
      </w: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lastRenderedPageBreak/>
        <w:t xml:space="preserve">Cerințele de la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a) de mai sus sunt considerate a fi îndeplinite atunci când vesta de salvare respectă </w:t>
      </w:r>
      <w:r w:rsidR="00897721" w:rsidRPr="00E339E9">
        <w:rPr>
          <w:rFonts w:ascii="Times New Roman" w:eastAsia="Times New Roman" w:hAnsi="Times New Roman" w:cs="Times New Roman"/>
          <w:sz w:val="24"/>
          <w:szCs w:val="24"/>
          <w:lang w:eastAsia="fr-FR"/>
        </w:rPr>
        <w:t>S</w:t>
      </w:r>
      <w:r w:rsidRPr="00E339E9">
        <w:rPr>
          <w:rFonts w:ascii="Times New Roman" w:eastAsia="Times New Roman" w:hAnsi="Times New Roman" w:cs="Times New Roman"/>
          <w:sz w:val="24"/>
          <w:szCs w:val="24"/>
          <w:lang w:eastAsia="fr-FR"/>
        </w:rPr>
        <w:t>tandardele europene EN ISO 12402-2: 2020, EN ISO 12402-3: 2020, EN ISO 12402-4: 2020.</w:t>
      </w: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Pentru copii sunt permise și vestele de salvare rigide conform liter</w:t>
      </w:r>
      <w:r w:rsidR="00B15288" w:rsidRPr="00E339E9">
        <w:rPr>
          <w:rFonts w:ascii="Times New Roman" w:eastAsia="Times New Roman" w:hAnsi="Times New Roman" w:cs="Times New Roman"/>
          <w:sz w:val="24"/>
          <w:szCs w:val="24"/>
          <w:lang w:eastAsia="fr-FR"/>
        </w:rPr>
        <w:t>elor</w:t>
      </w:r>
      <w:r w:rsidRPr="00E339E9">
        <w:rPr>
          <w:rFonts w:ascii="Times New Roman" w:eastAsia="Times New Roman" w:hAnsi="Times New Roman" w:cs="Times New Roman"/>
          <w:sz w:val="24"/>
          <w:szCs w:val="24"/>
          <w:lang w:eastAsia="fr-FR"/>
        </w:rPr>
        <w:t xml:space="preserve"> a) sau b).</w:t>
      </w:r>
      <w:r w:rsidR="00B15288" w:rsidRPr="00E339E9">
        <w:rPr>
          <w:rFonts w:ascii="Times New Roman" w:eastAsia="Times New Roman" w:hAnsi="Times New Roman" w:cs="Times New Roman"/>
          <w:sz w:val="24"/>
          <w:szCs w:val="24"/>
          <w:lang w:eastAsia="fr-FR"/>
        </w:rPr>
        <w:t>”</w:t>
      </w: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AC23A4">
        <w:rPr>
          <w:rFonts w:ascii="Times New Roman" w:eastAsia="Times New Roman" w:hAnsi="Times New Roman" w:cs="Times New Roman"/>
          <w:i/>
          <w:sz w:val="24"/>
          <w:szCs w:val="24"/>
          <w:lang w:eastAsia="fr-FR"/>
        </w:rPr>
        <w:t>5</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15.04</w:t>
      </w:r>
      <w:r w:rsidR="001D1635" w:rsidRPr="00E339E9">
        <w:rPr>
          <w:rFonts w:ascii="Times New Roman" w:eastAsia="Times New Roman" w:hAnsi="Times New Roman" w:cs="Times New Roman"/>
          <w:i/>
          <w:sz w:val="24"/>
          <w:szCs w:val="24"/>
          <w:lang w:eastAsia="fr-FR"/>
        </w:rPr>
        <w:t xml:space="preserve"> alin.2</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e) va avea următorul cuprins:</w:t>
      </w: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05585" w:rsidRPr="00E339E9" w:rsidRDefault="0040558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„e) spațiu suficient pentru depozitare și lucru, precum și spațiu de depozitare pentru provizii.</w:t>
      </w:r>
      <w:r w:rsidR="00B15288" w:rsidRPr="00E339E9">
        <w:rPr>
          <w:rFonts w:ascii="Times New Roman" w:eastAsia="Times New Roman" w:hAnsi="Times New Roman" w:cs="Times New Roman"/>
          <w:sz w:val="24"/>
          <w:szCs w:val="24"/>
          <w:lang w:eastAsia="fr-FR"/>
        </w:rPr>
        <w:t>”</w:t>
      </w:r>
    </w:p>
    <w:p w:rsidR="00B15288" w:rsidRPr="00E339E9" w:rsidRDefault="00B15288"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AC23A4">
        <w:rPr>
          <w:rFonts w:ascii="Times New Roman" w:eastAsia="Times New Roman" w:hAnsi="Times New Roman" w:cs="Times New Roman"/>
          <w:i/>
          <w:sz w:val="24"/>
          <w:szCs w:val="24"/>
          <w:lang w:eastAsia="fr-FR"/>
        </w:rPr>
        <w:t>6</w:t>
      </w:r>
      <w:r w:rsidRPr="00E339E9">
        <w:rPr>
          <w:rFonts w:ascii="Times New Roman" w:eastAsia="Times New Roman" w:hAnsi="Times New Roman" w:cs="Times New Roman"/>
          <w:i/>
          <w:sz w:val="24"/>
          <w:szCs w:val="24"/>
          <w:lang w:eastAsia="fr-FR"/>
        </w:rPr>
        <w:t>. A</w:t>
      </w:r>
      <w:r w:rsidR="005A0A32" w:rsidRPr="00E339E9">
        <w:rPr>
          <w:rFonts w:ascii="Times New Roman" w:eastAsia="Times New Roman" w:hAnsi="Times New Roman" w:cs="Times New Roman"/>
          <w:i/>
          <w:sz w:val="24"/>
          <w:szCs w:val="24"/>
          <w:lang w:eastAsia="fr-FR"/>
        </w:rPr>
        <w:t>rt.</w:t>
      </w:r>
      <w:r w:rsidRPr="00E339E9">
        <w:rPr>
          <w:rFonts w:ascii="Times New Roman" w:eastAsia="Times New Roman" w:hAnsi="Times New Roman" w:cs="Times New Roman"/>
          <w:i/>
          <w:sz w:val="24"/>
          <w:szCs w:val="24"/>
          <w:lang w:eastAsia="fr-FR"/>
        </w:rPr>
        <w:t xml:space="preserve"> 19.01 se modifică după cum urmează:</w:t>
      </w:r>
    </w:p>
    <w:p w:rsidR="00056B5C" w:rsidRPr="00E339E9" w:rsidRDefault="00056B5C"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93121B"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AC23A4" w:rsidRPr="00E339E9" w:rsidRDefault="00AC23A4"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 Nu se aplică următoarele prevederi:</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3.02</w:t>
      </w:r>
      <w:r w:rsidR="001D1635" w:rsidRPr="00E339E9">
        <w:rPr>
          <w:rFonts w:ascii="Times New Roman" w:eastAsia="Times New Roman" w:hAnsi="Times New Roman" w:cs="Times New Roman"/>
          <w:sz w:val="24"/>
          <w:szCs w:val="24"/>
          <w:lang w:eastAsia="fr-FR"/>
        </w:rPr>
        <w:t xml:space="preserve"> alin.1</w:t>
      </w:r>
      <w:r w:rsidRPr="00E339E9">
        <w:rPr>
          <w:rFonts w:ascii="Times New Roman" w:eastAsia="Times New Roman" w:hAnsi="Times New Roman" w:cs="Times New Roman"/>
          <w:sz w:val="24"/>
          <w:szCs w:val="24"/>
          <w:lang w:eastAsia="fr-FR"/>
        </w:rPr>
        <w:t xml:space="preserve">,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b);</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b)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4.01 și 4.02;</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c)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8.08</w:t>
      </w:r>
      <w:r w:rsidR="001D1635" w:rsidRPr="00E339E9">
        <w:rPr>
          <w:rFonts w:ascii="Times New Roman" w:eastAsia="Times New Roman" w:hAnsi="Times New Roman" w:cs="Times New Roman"/>
          <w:sz w:val="24"/>
          <w:szCs w:val="24"/>
          <w:lang w:eastAsia="fr-FR"/>
        </w:rPr>
        <w:t xml:space="preserve"> alin.2</w:t>
      </w:r>
      <w:r w:rsidRPr="00E339E9">
        <w:rPr>
          <w:rFonts w:ascii="Times New Roman" w:eastAsia="Times New Roman" w:hAnsi="Times New Roman" w:cs="Times New Roman"/>
          <w:sz w:val="24"/>
          <w:szCs w:val="24"/>
          <w:lang w:eastAsia="fr-FR"/>
        </w:rPr>
        <w:t xml:space="preserve">, fraza a 2-a, și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7;</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10.14</w:t>
      </w:r>
      <w:r w:rsidR="001D1635" w:rsidRPr="00E339E9">
        <w:rPr>
          <w:rFonts w:ascii="Times New Roman" w:eastAsia="Times New Roman" w:hAnsi="Times New Roman" w:cs="Times New Roman"/>
          <w:sz w:val="24"/>
          <w:szCs w:val="24"/>
          <w:lang w:eastAsia="fr-FR"/>
        </w:rPr>
        <w:t xml:space="preserve"> alin.3</w:t>
      </w:r>
      <w:r w:rsidRPr="00E339E9">
        <w:rPr>
          <w:rFonts w:ascii="Times New Roman" w:eastAsia="Times New Roman" w:hAnsi="Times New Roman" w:cs="Times New Roman"/>
          <w:sz w:val="24"/>
          <w:szCs w:val="24"/>
          <w:lang w:eastAsia="fr-FR"/>
        </w:rPr>
        <w:t>, fraza a 2-a, pentru tensiuni nominale peste 50 V;</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e)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15.02,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4.”</w:t>
      </w:r>
    </w:p>
    <w:p w:rsidR="0093121B"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D6E13" w:rsidRPr="002D6E13" w:rsidRDefault="002D6E13"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2D6E13">
        <w:rPr>
          <w:rFonts w:ascii="Times New Roman" w:eastAsia="Times New Roman" w:hAnsi="Times New Roman" w:cs="Times New Roman"/>
          <w:i/>
          <w:sz w:val="24"/>
          <w:szCs w:val="24"/>
          <w:lang w:eastAsia="fr-FR"/>
        </w:rPr>
        <w:t xml:space="preserve">b) </w:t>
      </w:r>
      <w:r>
        <w:rPr>
          <w:rFonts w:ascii="Times New Roman" w:eastAsia="Times New Roman" w:hAnsi="Times New Roman" w:cs="Times New Roman"/>
          <w:i/>
          <w:sz w:val="24"/>
          <w:szCs w:val="24"/>
          <w:lang w:eastAsia="fr-FR"/>
        </w:rPr>
        <w:t>Alin.</w:t>
      </w:r>
      <w:r w:rsidRPr="002D6E13">
        <w:rPr>
          <w:rFonts w:ascii="Times New Roman" w:eastAsia="Times New Roman" w:hAnsi="Times New Roman" w:cs="Times New Roman"/>
          <w:i/>
          <w:sz w:val="24"/>
          <w:szCs w:val="24"/>
          <w:lang w:eastAsia="fr-FR"/>
        </w:rPr>
        <w:t xml:space="preserve"> 2, lit</w:t>
      </w:r>
      <w:r>
        <w:rPr>
          <w:rFonts w:ascii="Times New Roman" w:eastAsia="Times New Roman" w:hAnsi="Times New Roman" w:cs="Times New Roman"/>
          <w:i/>
          <w:sz w:val="24"/>
          <w:szCs w:val="24"/>
          <w:lang w:eastAsia="fr-FR"/>
        </w:rPr>
        <w:t>.</w:t>
      </w:r>
      <w:r w:rsidRPr="002D6E13">
        <w:rPr>
          <w:rFonts w:ascii="Times New Roman" w:eastAsia="Times New Roman" w:hAnsi="Times New Roman" w:cs="Times New Roman"/>
          <w:i/>
          <w:sz w:val="24"/>
          <w:szCs w:val="24"/>
          <w:lang w:eastAsia="fr-FR"/>
        </w:rPr>
        <w:t xml:space="preserve"> e) (se referă </w:t>
      </w:r>
      <w:r>
        <w:rPr>
          <w:rFonts w:ascii="Times New Roman" w:eastAsia="Times New Roman" w:hAnsi="Times New Roman" w:cs="Times New Roman"/>
          <w:i/>
          <w:sz w:val="24"/>
          <w:szCs w:val="24"/>
          <w:lang w:eastAsia="fr-FR"/>
        </w:rPr>
        <w:t>numai</w:t>
      </w:r>
      <w:r w:rsidRPr="002D6E13">
        <w:rPr>
          <w:rFonts w:ascii="Times New Roman" w:eastAsia="Times New Roman" w:hAnsi="Times New Roman" w:cs="Times New Roman"/>
          <w:i/>
          <w:sz w:val="24"/>
          <w:szCs w:val="24"/>
          <w:lang w:eastAsia="fr-FR"/>
        </w:rPr>
        <w:t xml:space="preserve"> la versiunea în limba engleză</w:t>
      </w:r>
      <w:r>
        <w:rPr>
          <w:rFonts w:ascii="Times New Roman" w:eastAsia="Times New Roman" w:hAnsi="Times New Roman" w:cs="Times New Roman"/>
          <w:i/>
          <w:sz w:val="24"/>
          <w:szCs w:val="24"/>
          <w:lang w:eastAsia="fr-FR"/>
        </w:rPr>
        <w:t>)</w:t>
      </w:r>
      <w:r w:rsidR="00DB0ECD">
        <w:rPr>
          <w:rFonts w:ascii="Times New Roman" w:eastAsia="Times New Roman" w:hAnsi="Times New Roman" w:cs="Times New Roman"/>
          <w:i/>
          <w:sz w:val="24"/>
          <w:szCs w:val="24"/>
          <w:lang w:eastAsia="fr-FR"/>
        </w:rPr>
        <w:t>;</w:t>
      </w:r>
    </w:p>
    <w:p w:rsidR="002D6E13" w:rsidRPr="00E339E9" w:rsidRDefault="002D6E13"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DB0ECD"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c</w:t>
      </w:r>
      <w:r w:rsidR="0093121B"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Alin.</w:t>
      </w:r>
      <w:r w:rsidR="0093121B" w:rsidRPr="00E339E9">
        <w:rPr>
          <w:rFonts w:ascii="Times New Roman" w:eastAsia="Times New Roman" w:hAnsi="Times New Roman" w:cs="Times New Roman"/>
          <w:i/>
          <w:sz w:val="24"/>
          <w:szCs w:val="24"/>
          <w:lang w:eastAsia="fr-FR"/>
        </w:rPr>
        <w:t xml:space="preserve"> 4 </w:t>
      </w:r>
      <w:r w:rsidR="00797536" w:rsidRPr="00E339E9">
        <w:rPr>
          <w:rFonts w:ascii="Times New Roman" w:eastAsia="Times New Roman" w:hAnsi="Times New Roman" w:cs="Times New Roman"/>
          <w:i/>
          <w:sz w:val="24"/>
          <w:szCs w:val="24"/>
          <w:lang w:eastAsia="fr-FR"/>
        </w:rPr>
        <w:t>va avea următorul cuprins</w:t>
      </w:r>
      <w:r w:rsidR="0093121B" w:rsidRPr="00E339E9">
        <w:rPr>
          <w:rFonts w:ascii="Times New Roman" w:eastAsia="Times New Roman" w:hAnsi="Times New Roman" w:cs="Times New Roman"/>
          <w:i/>
          <w:sz w:val="24"/>
          <w:szCs w:val="24"/>
          <w:lang w:eastAsia="fr-FR"/>
        </w:rPr>
        <w:t>:</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„4. Navele de pasageri trebuie să includă zone adecvate pentru utilizarea de către persoane cu mobilitate redusă și să respecte prevederile menționate în prezentul </w:t>
      </w:r>
      <w:r w:rsidR="00216B6E" w:rsidRPr="00E339E9">
        <w:rPr>
          <w:rFonts w:ascii="Times New Roman" w:eastAsia="Times New Roman" w:hAnsi="Times New Roman" w:cs="Times New Roman"/>
          <w:sz w:val="24"/>
          <w:szCs w:val="24"/>
          <w:lang w:eastAsia="fr-FR"/>
        </w:rPr>
        <w:t>C</w:t>
      </w:r>
      <w:r w:rsidRPr="00E339E9">
        <w:rPr>
          <w:rFonts w:ascii="Times New Roman" w:eastAsia="Times New Roman" w:hAnsi="Times New Roman" w:cs="Times New Roman"/>
          <w:sz w:val="24"/>
          <w:szCs w:val="24"/>
          <w:lang w:eastAsia="fr-FR"/>
        </w:rPr>
        <w:t>apitol.</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Numărul de locuri pentru persoanele cu mobilitate redusă nu trebuie să fie mai mic de 1% (rotunjit la cel mai apropiat număr întreg) din numărul admisibil de pasageri. În plus, numărul de cabine pentru persoanele cu mobilitate redusă nu trebuie să fie mai mic de:</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unul pentru navele cu cabine cu locuri de dormit pentru maximum 200 de pasageri;</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b) două pentru navele cu cabine cu locuri de dormit pentru mai mult de 200 de pasageri.”</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674BF4">
        <w:rPr>
          <w:rFonts w:ascii="Times New Roman" w:eastAsia="Times New Roman" w:hAnsi="Times New Roman" w:cs="Times New Roman"/>
          <w:i/>
          <w:sz w:val="24"/>
          <w:szCs w:val="24"/>
          <w:lang w:eastAsia="fr-FR"/>
        </w:rPr>
        <w:t>7</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19.02 se modifică după cum urmează:</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a) Următor</w:t>
      </w:r>
      <w:r w:rsidR="00074733" w:rsidRPr="00E339E9">
        <w:rPr>
          <w:rFonts w:ascii="Times New Roman" w:eastAsia="Times New Roman" w:hAnsi="Times New Roman" w:cs="Times New Roman"/>
          <w:i/>
          <w:sz w:val="24"/>
          <w:szCs w:val="24"/>
          <w:lang w:eastAsia="fr-FR"/>
        </w:rPr>
        <w:t xml:space="preserve">ul </w:t>
      </w:r>
      <w:r w:rsidR="009E15BB" w:rsidRPr="00E339E9">
        <w:rPr>
          <w:rFonts w:ascii="Times New Roman" w:eastAsia="Times New Roman" w:hAnsi="Times New Roman" w:cs="Times New Roman"/>
          <w:i/>
          <w:sz w:val="24"/>
          <w:szCs w:val="24"/>
          <w:lang w:eastAsia="fr-FR"/>
        </w:rPr>
        <w:t>alin.</w:t>
      </w:r>
      <w:r w:rsidR="00074733" w:rsidRPr="00E339E9">
        <w:rPr>
          <w:rFonts w:ascii="Times New Roman" w:eastAsia="Times New Roman" w:hAnsi="Times New Roman" w:cs="Times New Roman"/>
          <w:i/>
          <w:sz w:val="24"/>
          <w:szCs w:val="24"/>
          <w:lang w:eastAsia="fr-FR"/>
        </w:rPr>
        <w:t xml:space="preserve"> </w:t>
      </w:r>
      <w:r w:rsidRPr="00E339E9">
        <w:rPr>
          <w:rFonts w:ascii="Times New Roman" w:eastAsia="Times New Roman" w:hAnsi="Times New Roman" w:cs="Times New Roman"/>
          <w:i/>
          <w:sz w:val="24"/>
          <w:szCs w:val="24"/>
          <w:lang w:eastAsia="fr-FR"/>
        </w:rPr>
        <w:t xml:space="preserve">1a se adaugă după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„1a. Atunci când la construcția unei </w:t>
      </w:r>
      <w:r w:rsidR="00074733" w:rsidRPr="00E339E9">
        <w:rPr>
          <w:rFonts w:ascii="Times New Roman" w:eastAsia="Times New Roman" w:hAnsi="Times New Roman" w:cs="Times New Roman"/>
          <w:sz w:val="24"/>
          <w:szCs w:val="24"/>
          <w:lang w:eastAsia="fr-FR"/>
        </w:rPr>
        <w:t>nave</w:t>
      </w:r>
      <w:r w:rsidRPr="00E339E9">
        <w:rPr>
          <w:rFonts w:ascii="Times New Roman" w:eastAsia="Times New Roman" w:hAnsi="Times New Roman" w:cs="Times New Roman"/>
          <w:sz w:val="24"/>
          <w:szCs w:val="24"/>
          <w:lang w:eastAsia="fr-FR"/>
        </w:rPr>
        <w:t xml:space="preserve"> pentru pasageri sunt utilizate alte materiale decât oțelul, cum ar fi aliajul de aluminiu sau materialele compozite din plastic armat cu fibre, aceste materiale trebuie să</w:t>
      </w:r>
      <w:r w:rsidR="00074733" w:rsidRPr="00E339E9">
        <w:rPr>
          <w:rFonts w:ascii="Times New Roman" w:eastAsia="Times New Roman" w:hAnsi="Times New Roman" w:cs="Times New Roman"/>
          <w:sz w:val="24"/>
          <w:szCs w:val="24"/>
          <w:lang w:eastAsia="fr-FR"/>
        </w:rPr>
        <w:t>:</w:t>
      </w:r>
    </w:p>
    <w:p w:rsidR="00074733" w:rsidRPr="00E339E9" w:rsidRDefault="00074733"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îndepline</w:t>
      </w:r>
      <w:r w:rsidR="00074733" w:rsidRPr="00E339E9">
        <w:rPr>
          <w:rFonts w:ascii="Times New Roman" w:eastAsia="Times New Roman" w:hAnsi="Times New Roman" w:cs="Times New Roman"/>
          <w:sz w:val="24"/>
          <w:szCs w:val="24"/>
          <w:lang w:eastAsia="fr-FR"/>
        </w:rPr>
        <w:t>a</w:t>
      </w:r>
      <w:r w:rsidRPr="00E339E9">
        <w:rPr>
          <w:rFonts w:ascii="Times New Roman" w:eastAsia="Times New Roman" w:hAnsi="Times New Roman" w:cs="Times New Roman"/>
          <w:sz w:val="24"/>
          <w:szCs w:val="24"/>
          <w:lang w:eastAsia="fr-FR"/>
        </w:rPr>
        <w:t>sc</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cerințele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3.02</w:t>
      </w:r>
      <w:r w:rsidR="001D1635" w:rsidRPr="00E339E9">
        <w:rPr>
          <w:rFonts w:ascii="Times New Roman" w:eastAsia="Times New Roman" w:hAnsi="Times New Roman" w:cs="Times New Roman"/>
          <w:sz w:val="24"/>
          <w:szCs w:val="24"/>
          <w:lang w:eastAsia="fr-FR"/>
        </w:rPr>
        <w:t xml:space="preserve"> alin.2</w:t>
      </w:r>
      <w:r w:rsidRPr="00E339E9">
        <w:rPr>
          <w:rFonts w:ascii="Times New Roman" w:eastAsia="Times New Roman" w:hAnsi="Times New Roman" w:cs="Times New Roman"/>
          <w:sz w:val="24"/>
          <w:szCs w:val="24"/>
          <w:lang w:eastAsia="fr-FR"/>
        </w:rPr>
        <w:t>, și</w:t>
      </w:r>
    </w:p>
    <w:p w:rsidR="00074733" w:rsidRPr="00E339E9" w:rsidRDefault="00074733"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b) a</w:t>
      </w:r>
      <w:r w:rsidR="00074733" w:rsidRPr="00E339E9">
        <w:rPr>
          <w:rFonts w:ascii="Times New Roman" w:eastAsia="Times New Roman" w:hAnsi="Times New Roman" w:cs="Times New Roman"/>
          <w:sz w:val="24"/>
          <w:szCs w:val="24"/>
          <w:lang w:eastAsia="fr-FR"/>
        </w:rPr>
        <w:t>ibă</w:t>
      </w:r>
      <w:r w:rsidRPr="00E339E9">
        <w:rPr>
          <w:rFonts w:ascii="Times New Roman" w:eastAsia="Times New Roman" w:hAnsi="Times New Roman" w:cs="Times New Roman"/>
          <w:sz w:val="24"/>
          <w:szCs w:val="24"/>
          <w:lang w:eastAsia="fr-FR"/>
        </w:rPr>
        <w:t xml:space="preserve"> proprietăți structurale și de integritate echivalente cu cele ale oțelului, la sfârșitul unei expuneri la foc aplicabile conform </w:t>
      </w:r>
      <w:r w:rsidR="00074733" w:rsidRPr="00E339E9">
        <w:rPr>
          <w:rFonts w:ascii="Times New Roman" w:eastAsia="Times New Roman" w:hAnsi="Times New Roman" w:cs="Times New Roman"/>
          <w:sz w:val="24"/>
          <w:szCs w:val="24"/>
          <w:lang w:eastAsia="fr-FR"/>
        </w:rPr>
        <w:t>încercării</w:t>
      </w:r>
      <w:r w:rsidRPr="00E339E9">
        <w:rPr>
          <w:rFonts w:ascii="Times New Roman" w:eastAsia="Times New Roman" w:hAnsi="Times New Roman" w:cs="Times New Roman"/>
          <w:sz w:val="24"/>
          <w:szCs w:val="24"/>
          <w:lang w:eastAsia="fr-FR"/>
        </w:rPr>
        <w:t xml:space="preserve"> standard la foc </w:t>
      </w:r>
      <w:r w:rsidR="00074733" w:rsidRPr="00E339E9">
        <w:rPr>
          <w:rFonts w:ascii="Times New Roman" w:eastAsia="Times New Roman" w:hAnsi="Times New Roman" w:cs="Times New Roman"/>
          <w:sz w:val="24"/>
          <w:szCs w:val="24"/>
          <w:lang w:eastAsia="fr-FR"/>
        </w:rPr>
        <w:t xml:space="preserve">timp </w:t>
      </w:r>
      <w:r w:rsidRPr="00E339E9">
        <w:rPr>
          <w:rFonts w:ascii="Times New Roman" w:eastAsia="Times New Roman" w:hAnsi="Times New Roman" w:cs="Times New Roman"/>
          <w:sz w:val="24"/>
          <w:szCs w:val="24"/>
          <w:lang w:eastAsia="fr-FR"/>
        </w:rPr>
        <w:t>de o oră.</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Conformitatea materialului de construc</w:t>
      </w:r>
      <w:r w:rsidR="00056B5C" w:rsidRPr="00E339E9">
        <w:rPr>
          <w:rFonts w:ascii="Times New Roman" w:eastAsia="Times New Roman" w:hAnsi="Times New Roman" w:cs="Times New Roman"/>
          <w:sz w:val="24"/>
          <w:szCs w:val="24"/>
          <w:lang w:eastAsia="fr-FR"/>
        </w:rPr>
        <w:t>ț</w:t>
      </w:r>
      <w:r w:rsidRPr="00E339E9">
        <w:rPr>
          <w:rFonts w:ascii="Times New Roman" w:eastAsia="Times New Roman" w:hAnsi="Times New Roman" w:cs="Times New Roman"/>
          <w:sz w:val="24"/>
          <w:szCs w:val="24"/>
          <w:lang w:eastAsia="fr-FR"/>
        </w:rPr>
        <w:t>ie trebuie verificat</w:t>
      </w:r>
      <w:r w:rsidR="00056B5C"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de c</w:t>
      </w:r>
      <w:r w:rsidR="00056B5C"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tre un institut de </w:t>
      </w:r>
      <w:r w:rsidR="00074733" w:rsidRPr="00E339E9">
        <w:rPr>
          <w:rFonts w:ascii="Times New Roman" w:eastAsia="Times New Roman" w:hAnsi="Times New Roman" w:cs="Times New Roman"/>
          <w:sz w:val="24"/>
          <w:szCs w:val="24"/>
          <w:lang w:eastAsia="fr-FR"/>
        </w:rPr>
        <w:t>î</w:t>
      </w:r>
      <w:r w:rsidRPr="00E339E9">
        <w:rPr>
          <w:rFonts w:ascii="Times New Roman" w:eastAsia="Times New Roman" w:hAnsi="Times New Roman" w:cs="Times New Roman"/>
          <w:sz w:val="24"/>
          <w:szCs w:val="24"/>
          <w:lang w:eastAsia="fr-FR"/>
        </w:rPr>
        <w:t>ncerc</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ri acreditat </w:t>
      </w:r>
      <w:r w:rsidR="00074733" w:rsidRPr="00E339E9">
        <w:rPr>
          <w:rFonts w:ascii="Times New Roman" w:eastAsia="Times New Roman" w:hAnsi="Times New Roman" w:cs="Times New Roman"/>
          <w:sz w:val="24"/>
          <w:szCs w:val="24"/>
          <w:lang w:eastAsia="fr-FR"/>
        </w:rPr>
        <w:t>î</w:t>
      </w:r>
      <w:r w:rsidRPr="00E339E9">
        <w:rPr>
          <w:rFonts w:ascii="Times New Roman" w:eastAsia="Times New Roman" w:hAnsi="Times New Roman" w:cs="Times New Roman"/>
          <w:sz w:val="24"/>
          <w:szCs w:val="24"/>
          <w:lang w:eastAsia="fr-FR"/>
        </w:rPr>
        <w:t>n conformitate cu art. 19.11</w:t>
      </w:r>
      <w:r w:rsidR="001D1635" w:rsidRPr="00E339E9">
        <w:rPr>
          <w:rFonts w:ascii="Times New Roman" w:eastAsia="Times New Roman" w:hAnsi="Times New Roman" w:cs="Times New Roman"/>
          <w:sz w:val="24"/>
          <w:szCs w:val="24"/>
          <w:lang w:eastAsia="fr-FR"/>
        </w:rPr>
        <w:t xml:space="preserve"> alin.1</w:t>
      </w:r>
      <w:r w:rsidRPr="00E339E9">
        <w:rPr>
          <w:rFonts w:ascii="Times New Roman" w:eastAsia="Times New Roman" w:hAnsi="Times New Roman" w:cs="Times New Roman"/>
          <w:sz w:val="24"/>
          <w:szCs w:val="24"/>
          <w:lang w:eastAsia="fr-FR"/>
        </w:rPr>
        <w:t xml:space="preserve">, lit. a) </w:t>
      </w:r>
      <w:r w:rsidR="00074733" w:rsidRPr="00E339E9">
        <w:rPr>
          <w:rFonts w:ascii="Times New Roman" w:eastAsia="Times New Roman" w:hAnsi="Times New Roman" w:cs="Times New Roman"/>
          <w:sz w:val="24"/>
          <w:szCs w:val="24"/>
          <w:lang w:eastAsia="fr-FR"/>
        </w:rPr>
        <w:t>ș</w:t>
      </w:r>
      <w:r w:rsidRPr="00E339E9">
        <w:rPr>
          <w:rFonts w:ascii="Times New Roman" w:eastAsia="Times New Roman" w:hAnsi="Times New Roman" w:cs="Times New Roman"/>
          <w:sz w:val="24"/>
          <w:szCs w:val="24"/>
          <w:lang w:eastAsia="fr-FR"/>
        </w:rPr>
        <w:t xml:space="preserve">i d) </w:t>
      </w:r>
      <w:r w:rsidR="00074733" w:rsidRPr="00E339E9">
        <w:rPr>
          <w:rFonts w:ascii="Times New Roman" w:eastAsia="Times New Roman" w:hAnsi="Times New Roman" w:cs="Times New Roman"/>
          <w:sz w:val="24"/>
          <w:szCs w:val="24"/>
          <w:lang w:eastAsia="fr-FR"/>
        </w:rPr>
        <w:t>ș</w:t>
      </w:r>
      <w:r w:rsidRPr="00E339E9">
        <w:rPr>
          <w:rFonts w:ascii="Times New Roman" w:eastAsia="Times New Roman" w:hAnsi="Times New Roman" w:cs="Times New Roman"/>
          <w:sz w:val="24"/>
          <w:szCs w:val="24"/>
          <w:lang w:eastAsia="fr-FR"/>
        </w:rPr>
        <w:t xml:space="preserve">i poate lua </w:t>
      </w:r>
      <w:r w:rsidR="00074733" w:rsidRPr="00E339E9">
        <w:rPr>
          <w:rFonts w:ascii="Times New Roman" w:eastAsia="Times New Roman" w:hAnsi="Times New Roman" w:cs="Times New Roman"/>
          <w:sz w:val="24"/>
          <w:szCs w:val="24"/>
          <w:lang w:eastAsia="fr-FR"/>
        </w:rPr>
        <w:t>î</w:t>
      </w:r>
      <w:r w:rsidRPr="00E339E9">
        <w:rPr>
          <w:rFonts w:ascii="Times New Roman" w:eastAsia="Times New Roman" w:hAnsi="Times New Roman" w:cs="Times New Roman"/>
          <w:sz w:val="24"/>
          <w:szCs w:val="24"/>
          <w:lang w:eastAsia="fr-FR"/>
        </w:rPr>
        <w:t>n considerare izola</w:t>
      </w:r>
      <w:r w:rsidR="00074733" w:rsidRPr="00E339E9">
        <w:rPr>
          <w:rFonts w:ascii="Times New Roman" w:eastAsia="Times New Roman" w:hAnsi="Times New Roman" w:cs="Times New Roman"/>
          <w:sz w:val="24"/>
          <w:szCs w:val="24"/>
          <w:lang w:eastAsia="fr-FR"/>
        </w:rPr>
        <w:t>ț</w:t>
      </w:r>
      <w:r w:rsidRPr="00E339E9">
        <w:rPr>
          <w:rFonts w:ascii="Times New Roman" w:eastAsia="Times New Roman" w:hAnsi="Times New Roman" w:cs="Times New Roman"/>
          <w:sz w:val="24"/>
          <w:szCs w:val="24"/>
          <w:lang w:eastAsia="fr-FR"/>
        </w:rPr>
        <w:t>ia asigurat</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w:t>
      </w:r>
      <w:r w:rsidR="00074733" w:rsidRPr="00E339E9">
        <w:rPr>
          <w:rFonts w:ascii="Times New Roman" w:eastAsia="Times New Roman" w:hAnsi="Times New Roman" w:cs="Times New Roman"/>
          <w:sz w:val="24"/>
          <w:szCs w:val="24"/>
          <w:lang w:eastAsia="fr-FR"/>
        </w:rPr>
        <w:t>”</w:t>
      </w: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lastRenderedPageBreak/>
        <w:t xml:space="preserve">b)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10,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d), va avea următorul cuprins:</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 în timpul operațiunii de închidere, în apropierea ușii trebuie să </w:t>
      </w:r>
      <w:r w:rsidR="00074733" w:rsidRPr="00E339E9">
        <w:rPr>
          <w:rFonts w:ascii="Times New Roman" w:eastAsia="Times New Roman" w:hAnsi="Times New Roman" w:cs="Times New Roman"/>
          <w:sz w:val="24"/>
          <w:szCs w:val="24"/>
          <w:lang w:eastAsia="fr-FR"/>
        </w:rPr>
        <w:t xml:space="preserve">se </w:t>
      </w:r>
      <w:r w:rsidRPr="00E339E9">
        <w:rPr>
          <w:rFonts w:ascii="Times New Roman" w:eastAsia="Times New Roman" w:hAnsi="Times New Roman" w:cs="Times New Roman"/>
          <w:sz w:val="24"/>
          <w:szCs w:val="24"/>
          <w:lang w:eastAsia="fr-FR"/>
        </w:rPr>
        <w:t>declanșeze automat o alarmă acustică; cel pu</w:t>
      </w:r>
      <w:r w:rsidR="00074733" w:rsidRPr="00E339E9">
        <w:rPr>
          <w:rFonts w:ascii="Times New Roman" w:eastAsia="Times New Roman" w:hAnsi="Times New Roman" w:cs="Times New Roman"/>
          <w:sz w:val="24"/>
          <w:szCs w:val="24"/>
          <w:lang w:eastAsia="fr-FR"/>
        </w:rPr>
        <w:t>ț</w:t>
      </w:r>
      <w:r w:rsidRPr="00E339E9">
        <w:rPr>
          <w:rFonts w:ascii="Times New Roman" w:eastAsia="Times New Roman" w:hAnsi="Times New Roman" w:cs="Times New Roman"/>
          <w:sz w:val="24"/>
          <w:szCs w:val="24"/>
          <w:lang w:eastAsia="fr-FR"/>
        </w:rPr>
        <w:t xml:space="preserve">in </w:t>
      </w:r>
      <w:r w:rsidR="00074733" w:rsidRPr="00E339E9">
        <w:rPr>
          <w:rFonts w:ascii="Times New Roman" w:eastAsia="Times New Roman" w:hAnsi="Times New Roman" w:cs="Times New Roman"/>
          <w:sz w:val="24"/>
          <w:szCs w:val="24"/>
          <w:lang w:eastAsia="fr-FR"/>
        </w:rPr>
        <w:t>î</w:t>
      </w:r>
      <w:r w:rsidRPr="00E339E9">
        <w:rPr>
          <w:rFonts w:ascii="Times New Roman" w:eastAsia="Times New Roman" w:hAnsi="Times New Roman" w:cs="Times New Roman"/>
          <w:sz w:val="24"/>
          <w:szCs w:val="24"/>
          <w:lang w:eastAsia="fr-FR"/>
        </w:rPr>
        <w:t>n spa</w:t>
      </w:r>
      <w:r w:rsidR="00074733" w:rsidRPr="00E339E9">
        <w:rPr>
          <w:rFonts w:ascii="Times New Roman" w:eastAsia="Times New Roman" w:hAnsi="Times New Roman" w:cs="Times New Roman"/>
          <w:sz w:val="24"/>
          <w:szCs w:val="24"/>
          <w:lang w:eastAsia="fr-FR"/>
        </w:rPr>
        <w:t>ț</w:t>
      </w:r>
      <w:r w:rsidRPr="00E339E9">
        <w:rPr>
          <w:rFonts w:ascii="Times New Roman" w:eastAsia="Times New Roman" w:hAnsi="Times New Roman" w:cs="Times New Roman"/>
          <w:sz w:val="24"/>
          <w:szCs w:val="24"/>
          <w:lang w:eastAsia="fr-FR"/>
        </w:rPr>
        <w:t>ii</w:t>
      </w:r>
      <w:r w:rsidR="00074733" w:rsidRPr="00E339E9">
        <w:rPr>
          <w:rFonts w:ascii="Times New Roman" w:eastAsia="Times New Roman" w:hAnsi="Times New Roman" w:cs="Times New Roman"/>
          <w:sz w:val="24"/>
          <w:szCs w:val="24"/>
          <w:lang w:eastAsia="fr-FR"/>
        </w:rPr>
        <w:t>le</w:t>
      </w:r>
      <w:r w:rsidRPr="00E339E9">
        <w:rPr>
          <w:rFonts w:ascii="Times New Roman" w:eastAsia="Times New Roman" w:hAnsi="Times New Roman" w:cs="Times New Roman"/>
          <w:sz w:val="24"/>
          <w:szCs w:val="24"/>
          <w:lang w:eastAsia="fr-FR"/>
        </w:rPr>
        <w:t xml:space="preserve"> destinate utiliz</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rii persoanelor cu mobilitate redus</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instala</w:t>
      </w:r>
      <w:r w:rsidR="00074733" w:rsidRPr="00E339E9">
        <w:rPr>
          <w:rFonts w:ascii="Times New Roman" w:eastAsia="Times New Roman" w:hAnsi="Times New Roman" w:cs="Times New Roman"/>
          <w:sz w:val="24"/>
          <w:szCs w:val="24"/>
          <w:lang w:eastAsia="fr-FR"/>
        </w:rPr>
        <w:t>ția de alarmă</w:t>
      </w:r>
      <w:r w:rsidRPr="00E339E9">
        <w:rPr>
          <w:rFonts w:ascii="Times New Roman" w:eastAsia="Times New Roman" w:hAnsi="Times New Roman" w:cs="Times New Roman"/>
          <w:sz w:val="24"/>
          <w:szCs w:val="24"/>
          <w:lang w:eastAsia="fr-FR"/>
        </w:rPr>
        <w:t xml:space="preserve"> trebuie s</w:t>
      </w:r>
      <w:r w:rsidR="00074733" w:rsidRPr="00E339E9">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genereze un semnal optic </w:t>
      </w:r>
      <w:r w:rsidR="00074733" w:rsidRPr="00E339E9">
        <w:rPr>
          <w:rFonts w:ascii="Times New Roman" w:eastAsia="Times New Roman" w:hAnsi="Times New Roman" w:cs="Times New Roman"/>
          <w:sz w:val="24"/>
          <w:szCs w:val="24"/>
          <w:lang w:eastAsia="fr-FR"/>
        </w:rPr>
        <w:t>ș</w:t>
      </w:r>
      <w:r w:rsidRPr="00E339E9">
        <w:rPr>
          <w:rFonts w:ascii="Times New Roman" w:eastAsia="Times New Roman" w:hAnsi="Times New Roman" w:cs="Times New Roman"/>
          <w:sz w:val="24"/>
          <w:szCs w:val="24"/>
          <w:lang w:eastAsia="fr-FR"/>
        </w:rPr>
        <w:t>i acustic;</w:t>
      </w:r>
      <w:r w:rsidR="00074733" w:rsidRPr="00E339E9">
        <w:rPr>
          <w:rFonts w:ascii="Times New Roman" w:eastAsia="Times New Roman" w:hAnsi="Times New Roman" w:cs="Times New Roman"/>
          <w:sz w:val="24"/>
          <w:szCs w:val="24"/>
          <w:lang w:eastAsia="fr-FR"/>
        </w:rPr>
        <w:t>”</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c)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15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„15. În prezența fundului dublu, înălțimea minimă a acest</w:t>
      </w:r>
      <w:r w:rsidR="00105DEE">
        <w:rPr>
          <w:rFonts w:ascii="Times New Roman" w:eastAsia="Times New Roman" w:hAnsi="Times New Roman" w:cs="Times New Roman"/>
          <w:sz w:val="24"/>
          <w:szCs w:val="24"/>
          <w:lang w:eastAsia="fr-FR"/>
        </w:rPr>
        <w:t>ui</w:t>
      </w:r>
      <w:r w:rsidRPr="00E339E9">
        <w:rPr>
          <w:rFonts w:ascii="Times New Roman" w:eastAsia="Times New Roman" w:hAnsi="Times New Roman" w:cs="Times New Roman"/>
          <w:sz w:val="24"/>
          <w:szCs w:val="24"/>
          <w:lang w:eastAsia="fr-FR"/>
        </w:rPr>
        <w:t>a trebuie să fie de 0,60 m, iar în prezența pereților dubli lățimea minimă a acestora trebuie să fie de 0,60 m.</w:t>
      </w:r>
      <w:r w:rsidR="00074733" w:rsidRPr="00E339E9">
        <w:rPr>
          <w:rFonts w:ascii="Times New Roman" w:eastAsia="Times New Roman" w:hAnsi="Times New Roman" w:cs="Times New Roman"/>
          <w:sz w:val="24"/>
          <w:szCs w:val="24"/>
          <w:lang w:eastAsia="fr-FR"/>
        </w:rPr>
        <w:t>”</w:t>
      </w:r>
    </w:p>
    <w:p w:rsidR="00ED0D89" w:rsidRPr="00E339E9" w:rsidRDefault="00ED0D89"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3711FA">
        <w:rPr>
          <w:rFonts w:ascii="Times New Roman" w:eastAsia="Times New Roman" w:hAnsi="Times New Roman" w:cs="Times New Roman"/>
          <w:i/>
          <w:sz w:val="24"/>
          <w:szCs w:val="24"/>
          <w:lang w:eastAsia="fr-FR"/>
        </w:rPr>
        <w:t>8</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19.03 se modifică după cum urmează:</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„1. Solicitantul trebuie să dovedească printr-un calcul pentru condițiile de încărcare prevăzute la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19.03</w:t>
      </w:r>
      <w:r w:rsidR="001D1635" w:rsidRPr="00E339E9">
        <w:rPr>
          <w:rFonts w:ascii="Times New Roman" w:eastAsia="Times New Roman" w:hAnsi="Times New Roman" w:cs="Times New Roman"/>
          <w:sz w:val="24"/>
          <w:szCs w:val="24"/>
          <w:lang w:eastAsia="fr-FR"/>
        </w:rPr>
        <w:t xml:space="preserve"> alin.2</w:t>
      </w:r>
      <w:r w:rsidRPr="00E339E9">
        <w:rPr>
          <w:rFonts w:ascii="Times New Roman" w:eastAsia="Times New Roman" w:hAnsi="Times New Roman" w:cs="Times New Roman"/>
          <w:sz w:val="24"/>
          <w:szCs w:val="24"/>
          <w:lang w:eastAsia="fr-FR"/>
        </w:rPr>
        <w:t xml:space="preserve">, că stabilitatea intactă a </w:t>
      </w:r>
      <w:r w:rsidR="00074733" w:rsidRPr="00E339E9">
        <w:rPr>
          <w:rFonts w:ascii="Times New Roman" w:eastAsia="Times New Roman" w:hAnsi="Times New Roman" w:cs="Times New Roman"/>
          <w:sz w:val="24"/>
          <w:szCs w:val="24"/>
          <w:lang w:eastAsia="fr-FR"/>
        </w:rPr>
        <w:t>navei</w:t>
      </w:r>
      <w:r w:rsidRPr="00E339E9">
        <w:rPr>
          <w:rFonts w:ascii="Times New Roman" w:eastAsia="Times New Roman" w:hAnsi="Times New Roman" w:cs="Times New Roman"/>
          <w:sz w:val="24"/>
          <w:szCs w:val="24"/>
          <w:lang w:eastAsia="fr-FR"/>
        </w:rPr>
        <w:t xml:space="preserve"> este adecvată. Dovada stabilității suficiente trebuie să fie aprobată de </w:t>
      </w:r>
      <w:r w:rsidR="00074733" w:rsidRPr="00E339E9">
        <w:rPr>
          <w:rFonts w:ascii="Times New Roman" w:eastAsia="Times New Roman" w:hAnsi="Times New Roman" w:cs="Times New Roman"/>
          <w:sz w:val="24"/>
          <w:szCs w:val="24"/>
          <w:lang w:eastAsia="fr-FR"/>
        </w:rPr>
        <w:t>c</w:t>
      </w:r>
      <w:r w:rsidRPr="00E339E9">
        <w:rPr>
          <w:rFonts w:ascii="Times New Roman" w:eastAsia="Times New Roman" w:hAnsi="Times New Roman" w:cs="Times New Roman"/>
          <w:sz w:val="24"/>
          <w:szCs w:val="24"/>
          <w:lang w:eastAsia="fr-FR"/>
        </w:rPr>
        <w:t>omisia de</w:t>
      </w:r>
      <w:r w:rsidR="00074733" w:rsidRPr="00E339E9">
        <w:rPr>
          <w:rFonts w:ascii="Times New Roman" w:eastAsia="Times New Roman" w:hAnsi="Times New Roman" w:cs="Times New Roman"/>
          <w:sz w:val="24"/>
          <w:szCs w:val="24"/>
          <w:lang w:eastAsia="fr-FR"/>
        </w:rPr>
        <w:t xml:space="preserve"> inspecție. </w:t>
      </w:r>
      <w:r w:rsidR="00ED0D89" w:rsidRPr="00E339E9">
        <w:rPr>
          <w:rFonts w:ascii="Times New Roman" w:eastAsia="Times New Roman" w:hAnsi="Times New Roman" w:cs="Times New Roman"/>
          <w:sz w:val="24"/>
          <w:szCs w:val="24"/>
          <w:lang w:eastAsia="fr-FR"/>
        </w:rPr>
        <w:t xml:space="preserve">Toate calculele trebuie efectuate în </w:t>
      </w:r>
      <w:proofErr w:type="spellStart"/>
      <w:r w:rsidR="00ED0D89" w:rsidRPr="00E339E9">
        <w:rPr>
          <w:rFonts w:ascii="Times New Roman" w:eastAsia="Times New Roman" w:hAnsi="Times New Roman" w:cs="Times New Roman"/>
          <w:sz w:val="24"/>
          <w:szCs w:val="24"/>
          <w:lang w:eastAsia="fr-FR"/>
        </w:rPr>
        <w:t>condiţii</w:t>
      </w:r>
      <w:proofErr w:type="spellEnd"/>
      <w:r w:rsidR="00ED0D89" w:rsidRPr="00E339E9">
        <w:rPr>
          <w:rFonts w:ascii="Times New Roman" w:eastAsia="Times New Roman" w:hAnsi="Times New Roman" w:cs="Times New Roman"/>
          <w:sz w:val="24"/>
          <w:szCs w:val="24"/>
          <w:lang w:eastAsia="fr-FR"/>
        </w:rPr>
        <w:t xml:space="preserve"> de asietă </w:t>
      </w:r>
      <w:proofErr w:type="spellStart"/>
      <w:r w:rsidR="00ED0D89" w:rsidRPr="00E339E9">
        <w:rPr>
          <w:rFonts w:ascii="Times New Roman" w:eastAsia="Times New Roman" w:hAnsi="Times New Roman" w:cs="Times New Roman"/>
          <w:sz w:val="24"/>
          <w:szCs w:val="24"/>
          <w:lang w:eastAsia="fr-FR"/>
        </w:rPr>
        <w:t>şi</w:t>
      </w:r>
      <w:proofErr w:type="spellEnd"/>
      <w:r w:rsidR="00ED0D89" w:rsidRPr="00E339E9">
        <w:rPr>
          <w:rFonts w:ascii="Times New Roman" w:eastAsia="Times New Roman" w:hAnsi="Times New Roman" w:cs="Times New Roman"/>
          <w:sz w:val="24"/>
          <w:szCs w:val="24"/>
          <w:lang w:eastAsia="fr-FR"/>
        </w:rPr>
        <w:t xml:space="preserve"> plutire liberă. </w:t>
      </w:r>
      <w:r w:rsidRPr="00E339E9">
        <w:rPr>
          <w:rFonts w:ascii="Times New Roman" w:eastAsia="Times New Roman" w:hAnsi="Times New Roman" w:cs="Times New Roman"/>
          <w:sz w:val="24"/>
          <w:szCs w:val="24"/>
          <w:lang w:eastAsia="fr-FR"/>
        </w:rPr>
        <w:t xml:space="preserve">Valorile de bază pentru calculul stabilității - masa </w:t>
      </w:r>
      <w:r w:rsidR="002E09F7" w:rsidRPr="00E339E9">
        <w:rPr>
          <w:rFonts w:ascii="Times New Roman" w:eastAsia="Times New Roman" w:hAnsi="Times New Roman" w:cs="Times New Roman"/>
          <w:sz w:val="24"/>
          <w:szCs w:val="24"/>
          <w:lang w:eastAsia="fr-FR"/>
        </w:rPr>
        <w:t xml:space="preserve">navei goale </w:t>
      </w:r>
      <w:r w:rsidRPr="00E339E9">
        <w:rPr>
          <w:rFonts w:ascii="Times New Roman" w:eastAsia="Times New Roman" w:hAnsi="Times New Roman" w:cs="Times New Roman"/>
          <w:sz w:val="24"/>
          <w:szCs w:val="24"/>
          <w:lang w:eastAsia="fr-FR"/>
        </w:rPr>
        <w:t xml:space="preserve">și </w:t>
      </w:r>
      <w:r w:rsidR="009E15BB" w:rsidRPr="00E339E9">
        <w:rPr>
          <w:rFonts w:ascii="Times New Roman" w:eastAsia="Times New Roman" w:hAnsi="Times New Roman" w:cs="Times New Roman"/>
          <w:sz w:val="24"/>
          <w:szCs w:val="24"/>
          <w:lang w:eastAsia="fr-FR"/>
        </w:rPr>
        <w:t>poziția</w:t>
      </w:r>
      <w:r w:rsidRPr="00E339E9">
        <w:rPr>
          <w:rFonts w:ascii="Times New Roman" w:eastAsia="Times New Roman" w:hAnsi="Times New Roman" w:cs="Times New Roman"/>
          <w:sz w:val="24"/>
          <w:szCs w:val="24"/>
          <w:lang w:eastAsia="fr-FR"/>
        </w:rPr>
        <w:t xml:space="preserve"> centrului de greutate - trebuie determinate</w:t>
      </w:r>
      <w:r w:rsidR="002E09F7" w:rsidRPr="00E339E9">
        <w:rPr>
          <w:rFonts w:ascii="Times New Roman" w:eastAsia="Times New Roman" w:hAnsi="Times New Roman" w:cs="Times New Roman"/>
          <w:sz w:val="24"/>
          <w:szCs w:val="24"/>
          <w:lang w:eastAsia="fr-FR"/>
        </w:rPr>
        <w:t>:</w:t>
      </w:r>
    </w:p>
    <w:p w:rsidR="00ED0D89" w:rsidRPr="00E339E9" w:rsidRDefault="00ED0D89"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prin intermediul un</w:t>
      </w:r>
      <w:r w:rsidR="00983A44" w:rsidRPr="00E339E9">
        <w:rPr>
          <w:rFonts w:ascii="Times New Roman" w:eastAsia="Times New Roman" w:hAnsi="Times New Roman" w:cs="Times New Roman"/>
          <w:sz w:val="24"/>
          <w:szCs w:val="24"/>
          <w:lang w:eastAsia="fr-FR"/>
        </w:rPr>
        <w:t>e</w:t>
      </w:r>
      <w:r w:rsidRPr="00E339E9">
        <w:rPr>
          <w:rFonts w:ascii="Times New Roman" w:eastAsia="Times New Roman" w:hAnsi="Times New Roman" w:cs="Times New Roman"/>
          <w:sz w:val="24"/>
          <w:szCs w:val="24"/>
          <w:lang w:eastAsia="fr-FR"/>
        </w:rPr>
        <w:t xml:space="preserve">i </w:t>
      </w:r>
      <w:r w:rsidR="00983A44" w:rsidRPr="00E339E9">
        <w:rPr>
          <w:rFonts w:ascii="Times New Roman" w:eastAsia="Times New Roman" w:hAnsi="Times New Roman" w:cs="Times New Roman"/>
          <w:sz w:val="24"/>
          <w:szCs w:val="24"/>
          <w:lang w:eastAsia="fr-FR"/>
        </w:rPr>
        <w:t>încercări</w:t>
      </w:r>
      <w:r w:rsidRPr="00E339E9">
        <w:rPr>
          <w:rFonts w:ascii="Times New Roman" w:eastAsia="Times New Roman" w:hAnsi="Times New Roman" w:cs="Times New Roman"/>
          <w:sz w:val="24"/>
          <w:szCs w:val="24"/>
          <w:lang w:eastAsia="fr-FR"/>
        </w:rPr>
        <w:t xml:space="preserve"> de stabilitate în conformitate cu anexa 1 la </w:t>
      </w:r>
      <w:bookmarkStart w:id="3" w:name="_Hlk144898847"/>
      <w:r w:rsidRPr="00E339E9">
        <w:rPr>
          <w:rFonts w:ascii="Times New Roman" w:eastAsia="Times New Roman" w:hAnsi="Times New Roman" w:cs="Times New Roman"/>
          <w:sz w:val="24"/>
          <w:szCs w:val="24"/>
          <w:lang w:eastAsia="fr-FR"/>
        </w:rPr>
        <w:t>Rezoluția OMI MSC.267(85)</w:t>
      </w:r>
      <w:bookmarkEnd w:id="3"/>
      <w:r w:rsidR="009F1C00" w:rsidRPr="00E339E9">
        <w:rPr>
          <w:rStyle w:val="FootnoteReference"/>
          <w:rFonts w:ascii="Times New Roman" w:eastAsia="Times New Roman" w:hAnsi="Times New Roman" w:cs="Times New Roman"/>
          <w:sz w:val="24"/>
          <w:szCs w:val="24"/>
          <w:lang w:eastAsia="fr-FR"/>
        </w:rPr>
        <w:footnoteReference w:id="3"/>
      </w:r>
      <w:r w:rsidRPr="00E339E9">
        <w:rPr>
          <w:rFonts w:ascii="Times New Roman" w:eastAsia="Times New Roman" w:hAnsi="Times New Roman" w:cs="Times New Roman"/>
          <w:sz w:val="24"/>
          <w:szCs w:val="24"/>
          <w:lang w:eastAsia="fr-FR"/>
        </w:rPr>
        <w:t xml:space="preserve"> (inclusiv considerații speciale pentru navele de pasageri cu o lungime mai mică de 24 m), sau</w:t>
      </w:r>
    </w:p>
    <w:p w:rsidR="00983A44" w:rsidRPr="00E339E9" w:rsidRDefault="00983A44"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93121B" w:rsidRPr="00E339E9" w:rsidRDefault="0093121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b) prin calcule </w:t>
      </w:r>
      <w:r w:rsidR="004C0976">
        <w:rPr>
          <w:rFonts w:ascii="Times New Roman" w:eastAsia="Times New Roman" w:hAnsi="Times New Roman" w:cs="Times New Roman"/>
          <w:sz w:val="24"/>
          <w:szCs w:val="24"/>
          <w:lang w:eastAsia="fr-FR"/>
        </w:rPr>
        <w:t>detaliate</w:t>
      </w:r>
      <w:r w:rsidRPr="00E339E9">
        <w:rPr>
          <w:rFonts w:ascii="Times New Roman" w:eastAsia="Times New Roman" w:hAnsi="Times New Roman" w:cs="Times New Roman"/>
          <w:sz w:val="24"/>
          <w:szCs w:val="24"/>
          <w:lang w:eastAsia="fr-FR"/>
        </w:rPr>
        <w:t xml:space="preserve"> de masă și moment. În acest din urmă caz, greutatea navei în stare </w:t>
      </w:r>
      <w:r w:rsidR="00983A44" w:rsidRPr="00E339E9">
        <w:rPr>
          <w:rFonts w:ascii="Times New Roman" w:eastAsia="Times New Roman" w:hAnsi="Times New Roman" w:cs="Times New Roman"/>
          <w:sz w:val="24"/>
          <w:szCs w:val="24"/>
          <w:lang w:eastAsia="fr-FR"/>
        </w:rPr>
        <w:t xml:space="preserve">goală </w:t>
      </w:r>
      <w:r w:rsidRPr="00E339E9">
        <w:rPr>
          <w:rFonts w:ascii="Times New Roman" w:eastAsia="Times New Roman" w:hAnsi="Times New Roman" w:cs="Times New Roman"/>
          <w:sz w:val="24"/>
          <w:szCs w:val="24"/>
          <w:lang w:eastAsia="fr-FR"/>
        </w:rPr>
        <w:t xml:space="preserve">trebuie verificată prin intermediul unui studiu al masei </w:t>
      </w:r>
      <w:r w:rsidR="00983A44" w:rsidRPr="00E339E9">
        <w:rPr>
          <w:rFonts w:ascii="Times New Roman" w:eastAsia="Times New Roman" w:hAnsi="Times New Roman" w:cs="Times New Roman"/>
          <w:sz w:val="24"/>
          <w:szCs w:val="24"/>
          <w:lang w:eastAsia="fr-FR"/>
        </w:rPr>
        <w:t>navei goale</w:t>
      </w:r>
      <w:r w:rsidRPr="00E339E9">
        <w:rPr>
          <w:rFonts w:ascii="Times New Roman" w:eastAsia="Times New Roman" w:hAnsi="Times New Roman" w:cs="Times New Roman"/>
          <w:sz w:val="24"/>
          <w:szCs w:val="24"/>
          <w:lang w:eastAsia="fr-FR"/>
        </w:rPr>
        <w:t xml:space="preserve"> cu limita de toleranță ± 5% între masa determinată prin calcul și deplasa</w:t>
      </w:r>
      <w:r w:rsidR="00983A44" w:rsidRPr="00E339E9">
        <w:rPr>
          <w:rFonts w:ascii="Times New Roman" w:eastAsia="Times New Roman" w:hAnsi="Times New Roman" w:cs="Times New Roman"/>
          <w:sz w:val="24"/>
          <w:szCs w:val="24"/>
          <w:lang w:eastAsia="fr-FR"/>
        </w:rPr>
        <w:t xml:space="preserve">mentul </w:t>
      </w:r>
      <w:r w:rsidRPr="00E339E9">
        <w:rPr>
          <w:rFonts w:ascii="Times New Roman" w:eastAsia="Times New Roman" w:hAnsi="Times New Roman" w:cs="Times New Roman"/>
          <w:sz w:val="24"/>
          <w:szCs w:val="24"/>
          <w:lang w:eastAsia="fr-FR"/>
        </w:rPr>
        <w:t xml:space="preserve">determinat prin citirea pescajului. Cu toate acestea, în cazul în care există îndoieli cu privire la </w:t>
      </w:r>
      <w:r w:rsidR="00983A44" w:rsidRPr="00E339E9">
        <w:rPr>
          <w:rFonts w:ascii="Times New Roman" w:eastAsia="Times New Roman" w:hAnsi="Times New Roman" w:cs="Times New Roman"/>
          <w:sz w:val="24"/>
          <w:szCs w:val="24"/>
          <w:lang w:eastAsia="fr-FR"/>
        </w:rPr>
        <w:t>precizia</w:t>
      </w:r>
      <w:r w:rsidRPr="00E339E9">
        <w:rPr>
          <w:rFonts w:ascii="Times New Roman" w:eastAsia="Times New Roman" w:hAnsi="Times New Roman" w:cs="Times New Roman"/>
          <w:sz w:val="24"/>
          <w:szCs w:val="24"/>
          <w:lang w:eastAsia="fr-FR"/>
        </w:rPr>
        <w:t xml:space="preserve"> calculului masei, </w:t>
      </w:r>
      <w:r w:rsidR="00983A44" w:rsidRPr="00E339E9">
        <w:rPr>
          <w:rFonts w:ascii="Times New Roman" w:eastAsia="Times New Roman" w:hAnsi="Times New Roman" w:cs="Times New Roman"/>
          <w:sz w:val="24"/>
          <w:szCs w:val="24"/>
          <w:lang w:eastAsia="fr-FR"/>
        </w:rPr>
        <w:t>c</w:t>
      </w:r>
      <w:r w:rsidRPr="00E339E9">
        <w:rPr>
          <w:rFonts w:ascii="Times New Roman" w:eastAsia="Times New Roman" w:hAnsi="Times New Roman" w:cs="Times New Roman"/>
          <w:sz w:val="24"/>
          <w:szCs w:val="24"/>
          <w:lang w:eastAsia="fr-FR"/>
        </w:rPr>
        <w:t xml:space="preserve">omisia de inspecție poate solicita </w:t>
      </w:r>
      <w:r w:rsidR="00983A44" w:rsidRPr="00E339E9">
        <w:rPr>
          <w:rFonts w:ascii="Times New Roman" w:eastAsia="Times New Roman" w:hAnsi="Times New Roman" w:cs="Times New Roman"/>
          <w:sz w:val="24"/>
          <w:szCs w:val="24"/>
          <w:lang w:eastAsia="fr-FR"/>
        </w:rPr>
        <w:t>o</w:t>
      </w:r>
      <w:r w:rsidRPr="00E339E9">
        <w:rPr>
          <w:rFonts w:ascii="Times New Roman" w:eastAsia="Times New Roman" w:hAnsi="Times New Roman" w:cs="Times New Roman"/>
          <w:sz w:val="24"/>
          <w:szCs w:val="24"/>
          <w:lang w:eastAsia="fr-FR"/>
        </w:rPr>
        <w:t xml:space="preserve"> </w:t>
      </w:r>
      <w:r w:rsidR="00983A44" w:rsidRPr="00E339E9">
        <w:rPr>
          <w:rFonts w:ascii="Times New Roman" w:eastAsia="Times New Roman" w:hAnsi="Times New Roman" w:cs="Times New Roman"/>
          <w:sz w:val="24"/>
          <w:szCs w:val="24"/>
          <w:lang w:eastAsia="fr-FR"/>
        </w:rPr>
        <w:t>încercarea a</w:t>
      </w:r>
      <w:r w:rsidRPr="00E339E9">
        <w:rPr>
          <w:rFonts w:ascii="Times New Roman" w:eastAsia="Times New Roman" w:hAnsi="Times New Roman" w:cs="Times New Roman"/>
          <w:sz w:val="24"/>
          <w:szCs w:val="24"/>
          <w:lang w:eastAsia="fr-FR"/>
        </w:rPr>
        <w:t xml:space="preserve"> stabilit</w:t>
      </w:r>
      <w:r w:rsidR="00983A44" w:rsidRPr="00E339E9">
        <w:rPr>
          <w:rFonts w:ascii="Times New Roman" w:eastAsia="Times New Roman" w:hAnsi="Times New Roman" w:cs="Times New Roman"/>
          <w:sz w:val="24"/>
          <w:szCs w:val="24"/>
          <w:lang w:eastAsia="fr-FR"/>
        </w:rPr>
        <w:t>ății</w:t>
      </w:r>
      <w:r w:rsidRPr="00E339E9">
        <w:rPr>
          <w:rFonts w:ascii="Times New Roman" w:eastAsia="Times New Roman" w:hAnsi="Times New Roman" w:cs="Times New Roman"/>
          <w:sz w:val="24"/>
          <w:szCs w:val="24"/>
          <w:lang w:eastAsia="fr-FR"/>
        </w:rPr>
        <w:t xml:space="preserve"> în conformitate cu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a).</w:t>
      </w:r>
      <w:r w:rsidR="00983A44" w:rsidRPr="00E339E9">
        <w:rPr>
          <w:rFonts w:ascii="Times New Roman" w:eastAsia="Times New Roman" w:hAnsi="Times New Roman" w:cs="Times New Roman"/>
          <w:sz w:val="24"/>
          <w:szCs w:val="24"/>
          <w:lang w:eastAsia="fr-FR"/>
        </w:rPr>
        <w:t>”</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b)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2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„2. Stabilitatea intactă trebuie demonstrată pentru următoarele condiții standard de încărcare:</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la începutul voiajului:</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100% pasageri, 98% combustibil și apă potabilă, 10% apă uzată;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b) în timpul voiajului:</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100% pasageri, 50% combustibil și apă potabilă, 50% apă uzată;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c) la sf</w:t>
      </w:r>
      <w:r w:rsidR="00CA59B7" w:rsidRPr="00E339E9">
        <w:rPr>
          <w:rFonts w:ascii="Times New Roman" w:eastAsia="Times New Roman" w:hAnsi="Times New Roman" w:cs="Times New Roman"/>
          <w:sz w:val="24"/>
          <w:szCs w:val="24"/>
          <w:lang w:eastAsia="fr-FR"/>
        </w:rPr>
        <w:t>â</w:t>
      </w:r>
      <w:r w:rsidRPr="00E339E9">
        <w:rPr>
          <w:rFonts w:ascii="Times New Roman" w:eastAsia="Times New Roman" w:hAnsi="Times New Roman" w:cs="Times New Roman"/>
          <w:sz w:val="24"/>
          <w:szCs w:val="24"/>
          <w:lang w:eastAsia="fr-FR"/>
        </w:rPr>
        <w:t>r</w:t>
      </w:r>
      <w:r w:rsidR="00CA59B7" w:rsidRPr="00E339E9">
        <w:rPr>
          <w:rFonts w:ascii="Times New Roman" w:eastAsia="Times New Roman" w:hAnsi="Times New Roman" w:cs="Times New Roman"/>
          <w:sz w:val="24"/>
          <w:szCs w:val="24"/>
          <w:lang w:eastAsia="fr-FR"/>
        </w:rPr>
        <w:t>ș</w:t>
      </w:r>
      <w:r w:rsidRPr="00E339E9">
        <w:rPr>
          <w:rFonts w:ascii="Times New Roman" w:eastAsia="Times New Roman" w:hAnsi="Times New Roman" w:cs="Times New Roman"/>
          <w:sz w:val="24"/>
          <w:szCs w:val="24"/>
          <w:lang w:eastAsia="fr-FR"/>
        </w:rPr>
        <w:t>itul voiajului:</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100% pasageri, 10% combustibil și apă potabilă, 98% apă uzată;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 nava goală: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fără pasageri, 10% combustibil și apă potabilă, fără apă uzată;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e) la planul pescajului maxim.</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Pentru toate condițiile standard, </w:t>
      </w:r>
      <w:r w:rsidR="00233D47" w:rsidRPr="00E339E9">
        <w:rPr>
          <w:rFonts w:ascii="Times New Roman" w:eastAsia="Times New Roman" w:hAnsi="Times New Roman" w:cs="Times New Roman"/>
          <w:sz w:val="24"/>
          <w:szCs w:val="24"/>
          <w:lang w:eastAsia="fr-FR"/>
        </w:rPr>
        <w:t>tancurile</w:t>
      </w:r>
      <w:r w:rsidRPr="00E339E9">
        <w:rPr>
          <w:rFonts w:ascii="Times New Roman" w:eastAsia="Times New Roman" w:hAnsi="Times New Roman" w:cs="Times New Roman"/>
          <w:sz w:val="24"/>
          <w:szCs w:val="24"/>
          <w:lang w:eastAsia="fr-FR"/>
        </w:rPr>
        <w:t xml:space="preserve"> de balast trebuie considerate goale sau pline, în conformitate cu utilizarea lor obișnuită.</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lastRenderedPageBreak/>
        <w:t xml:space="preserve">În plus, cerința stabilită </w:t>
      </w:r>
      <w:r w:rsidR="00233D47" w:rsidRPr="00E339E9">
        <w:rPr>
          <w:rFonts w:ascii="Times New Roman" w:eastAsia="Times New Roman" w:hAnsi="Times New Roman" w:cs="Times New Roman"/>
          <w:sz w:val="24"/>
          <w:szCs w:val="24"/>
          <w:lang w:eastAsia="fr-FR"/>
        </w:rPr>
        <w:t>la</w:t>
      </w:r>
      <w:r w:rsidRPr="00E339E9">
        <w:rPr>
          <w:rFonts w:ascii="Times New Roman" w:eastAsia="Times New Roman" w:hAnsi="Times New Roman" w:cs="Times New Roman"/>
          <w:sz w:val="24"/>
          <w:szCs w:val="24"/>
          <w:lang w:eastAsia="fr-FR"/>
        </w:rPr>
        <w:t xml:space="preserve">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3, </w:t>
      </w:r>
      <w:r w:rsidR="005A0A32" w:rsidRPr="00E339E9">
        <w:rPr>
          <w:rFonts w:ascii="Times New Roman" w:eastAsia="Times New Roman" w:hAnsi="Times New Roman" w:cs="Times New Roman"/>
          <w:sz w:val="24"/>
          <w:szCs w:val="24"/>
          <w:lang w:eastAsia="fr-FR"/>
        </w:rPr>
        <w:t>lit.</w:t>
      </w:r>
      <w:r w:rsidRPr="00E339E9">
        <w:rPr>
          <w:rFonts w:ascii="Times New Roman" w:eastAsia="Times New Roman" w:hAnsi="Times New Roman" w:cs="Times New Roman"/>
          <w:sz w:val="24"/>
          <w:szCs w:val="24"/>
          <w:lang w:eastAsia="fr-FR"/>
        </w:rPr>
        <w:t xml:space="preserve"> d) trebuie dovedită pentru următoarea condiție de încărcare:</w:t>
      </w:r>
    </w:p>
    <w:p w:rsidR="00233D47" w:rsidRPr="00E339E9" w:rsidRDefault="00233D47"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100% pasageri, 50% combustibil și apă potabilă, 50% apă uzată, toate celelalte </w:t>
      </w:r>
      <w:r w:rsidR="00233D47" w:rsidRPr="00E339E9">
        <w:rPr>
          <w:rFonts w:ascii="Times New Roman" w:eastAsia="Times New Roman" w:hAnsi="Times New Roman" w:cs="Times New Roman"/>
          <w:sz w:val="24"/>
          <w:szCs w:val="24"/>
          <w:lang w:eastAsia="fr-FR"/>
        </w:rPr>
        <w:t>tancuri</w:t>
      </w:r>
      <w:r w:rsidRPr="00E339E9">
        <w:rPr>
          <w:rFonts w:ascii="Times New Roman" w:eastAsia="Times New Roman" w:hAnsi="Times New Roman" w:cs="Times New Roman"/>
          <w:sz w:val="24"/>
          <w:szCs w:val="24"/>
          <w:lang w:eastAsia="fr-FR"/>
        </w:rPr>
        <w:t xml:space="preserve"> de lichid, inclusiv balastul, sunt considerate a fi pline în proporție de 50%. </w:t>
      </w:r>
      <w:r w:rsidR="0025637E" w:rsidRPr="00E339E9">
        <w:rPr>
          <w:rFonts w:ascii="Times New Roman" w:eastAsia="Times New Roman" w:hAnsi="Times New Roman" w:cs="Times New Roman"/>
          <w:sz w:val="24"/>
          <w:szCs w:val="24"/>
          <w:lang w:eastAsia="fr-FR"/>
        </w:rPr>
        <w:t>“</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c) </w:t>
      </w:r>
      <w:r w:rsidR="00CA59B7"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e), </w:t>
      </w:r>
      <w:proofErr w:type="spellStart"/>
      <w:r w:rsidRPr="00E339E9">
        <w:rPr>
          <w:rFonts w:ascii="Times New Roman" w:eastAsia="Times New Roman" w:hAnsi="Times New Roman" w:cs="Times New Roman"/>
          <w:i/>
          <w:sz w:val="24"/>
          <w:szCs w:val="24"/>
          <w:lang w:eastAsia="fr-FR"/>
        </w:rPr>
        <w:t>bb</w:t>
      </w:r>
      <w:proofErr w:type="spellEnd"/>
      <w:r w:rsidRPr="00E339E9">
        <w:rPr>
          <w:rFonts w:ascii="Times New Roman" w:eastAsia="Times New Roman" w:hAnsi="Times New Roman" w:cs="Times New Roman"/>
          <w:i/>
          <w:sz w:val="24"/>
          <w:szCs w:val="24"/>
          <w:lang w:eastAsia="fr-FR"/>
        </w:rPr>
        <w:t>), va avea următorul cuprins:</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proofErr w:type="spellStart"/>
      <w:r w:rsidRPr="00E339E9">
        <w:rPr>
          <w:rFonts w:ascii="Times New Roman" w:eastAsia="Times New Roman" w:hAnsi="Times New Roman" w:cs="Times New Roman"/>
          <w:sz w:val="24"/>
          <w:szCs w:val="24"/>
          <w:lang w:eastAsia="fr-FR"/>
        </w:rPr>
        <w:t>bb</w:t>
      </w:r>
      <w:proofErr w:type="spellEnd"/>
      <w:r w:rsidRPr="00E339E9">
        <w:rPr>
          <w:rFonts w:ascii="Times New Roman" w:eastAsia="Times New Roman" w:hAnsi="Times New Roman" w:cs="Times New Roman"/>
          <w:sz w:val="24"/>
          <w:szCs w:val="24"/>
          <w:lang w:eastAsia="fr-FR"/>
        </w:rPr>
        <w:t xml:space="preserve">) pe baza momentului de înclinare datorat persoanelor și a </w:t>
      </w:r>
      <w:r w:rsidR="00233D47" w:rsidRPr="00E339E9">
        <w:rPr>
          <w:rFonts w:ascii="Times New Roman" w:eastAsia="Times New Roman" w:hAnsi="Times New Roman" w:cs="Times New Roman"/>
          <w:sz w:val="24"/>
          <w:szCs w:val="24"/>
          <w:lang w:eastAsia="fr-FR"/>
        </w:rPr>
        <w:t>gira</w:t>
      </w:r>
      <w:r w:rsidRPr="00E339E9">
        <w:rPr>
          <w:rFonts w:ascii="Times New Roman" w:eastAsia="Times New Roman" w:hAnsi="Times New Roman" w:cs="Times New Roman"/>
          <w:sz w:val="24"/>
          <w:szCs w:val="24"/>
          <w:lang w:eastAsia="fr-FR"/>
        </w:rPr>
        <w:t xml:space="preserve">ției menționate la </w:t>
      </w:r>
      <w:r w:rsidR="00233D47" w:rsidRPr="00E339E9">
        <w:rPr>
          <w:rFonts w:ascii="Times New Roman" w:eastAsia="Times New Roman" w:hAnsi="Times New Roman" w:cs="Times New Roman"/>
          <w:sz w:val="24"/>
          <w:szCs w:val="24"/>
          <w:lang w:eastAsia="fr-FR"/>
        </w:rPr>
        <w:t>pa</w:t>
      </w:r>
      <w:r w:rsidR="00093E8C" w:rsidRPr="00E339E9">
        <w:rPr>
          <w:rFonts w:ascii="Times New Roman" w:eastAsia="Times New Roman" w:hAnsi="Times New Roman" w:cs="Times New Roman"/>
          <w:sz w:val="24"/>
          <w:szCs w:val="24"/>
          <w:lang w:eastAsia="fr-FR"/>
        </w:rPr>
        <w:t>ra</w:t>
      </w:r>
      <w:r w:rsidR="00233D47" w:rsidRPr="00E339E9">
        <w:rPr>
          <w:rFonts w:ascii="Times New Roman" w:eastAsia="Times New Roman" w:hAnsi="Times New Roman" w:cs="Times New Roman"/>
          <w:sz w:val="24"/>
          <w:szCs w:val="24"/>
          <w:lang w:eastAsia="fr-FR"/>
        </w:rPr>
        <w:t>graf</w:t>
      </w:r>
      <w:r w:rsidRPr="00E339E9">
        <w:rPr>
          <w:rFonts w:ascii="Times New Roman" w:eastAsia="Times New Roman" w:hAnsi="Times New Roman" w:cs="Times New Roman"/>
          <w:sz w:val="24"/>
          <w:szCs w:val="24"/>
          <w:lang w:eastAsia="fr-FR"/>
        </w:rPr>
        <w:t>ele 4 și 6.”</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d) La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se elimină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f) și g).</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e)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6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6369B" w:rsidRPr="00E339E9" w:rsidRDefault="0056369B"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„6. Momentul rezultat din forța centrifugă </w:t>
      </w:r>
      <w:proofErr w:type="spellStart"/>
      <w:r w:rsidRPr="00E339E9">
        <w:rPr>
          <w:rFonts w:ascii="Times New Roman" w:eastAsia="Times New Roman" w:hAnsi="Times New Roman" w:cs="Times New Roman"/>
          <w:sz w:val="24"/>
          <w:szCs w:val="24"/>
          <w:lang w:eastAsia="fr-FR"/>
        </w:rPr>
        <w:t>M</w:t>
      </w:r>
      <w:r w:rsidRPr="00E339E9">
        <w:rPr>
          <w:rFonts w:ascii="Times New Roman" w:eastAsia="Times New Roman" w:hAnsi="Times New Roman" w:cs="Times New Roman"/>
          <w:sz w:val="24"/>
          <w:szCs w:val="24"/>
          <w:vertAlign w:val="subscript"/>
          <w:lang w:eastAsia="fr-FR"/>
        </w:rPr>
        <w:t>dr</w:t>
      </w:r>
      <w:proofErr w:type="spellEnd"/>
      <w:r w:rsidRPr="00E339E9">
        <w:rPr>
          <w:rFonts w:ascii="Times New Roman" w:eastAsia="Times New Roman" w:hAnsi="Times New Roman" w:cs="Times New Roman"/>
          <w:sz w:val="24"/>
          <w:szCs w:val="24"/>
          <w:lang w:eastAsia="fr-FR"/>
        </w:rPr>
        <w:t xml:space="preserve"> cauzat de </w:t>
      </w:r>
      <w:r w:rsidR="00233D47" w:rsidRPr="00E339E9">
        <w:rPr>
          <w:rFonts w:ascii="Times New Roman" w:eastAsia="Times New Roman" w:hAnsi="Times New Roman" w:cs="Times New Roman"/>
          <w:sz w:val="24"/>
          <w:szCs w:val="24"/>
          <w:lang w:eastAsia="fr-FR"/>
        </w:rPr>
        <w:t>gira</w:t>
      </w:r>
      <w:r w:rsidRPr="00E339E9">
        <w:rPr>
          <w:rFonts w:ascii="Times New Roman" w:eastAsia="Times New Roman" w:hAnsi="Times New Roman" w:cs="Times New Roman"/>
          <w:sz w:val="24"/>
          <w:szCs w:val="24"/>
          <w:lang w:eastAsia="fr-FR"/>
        </w:rPr>
        <w:t xml:space="preserve">rea </w:t>
      </w:r>
      <w:r w:rsidR="00233D47" w:rsidRPr="00E339E9">
        <w:rPr>
          <w:rFonts w:ascii="Times New Roman" w:eastAsia="Times New Roman" w:hAnsi="Times New Roman" w:cs="Times New Roman"/>
          <w:sz w:val="24"/>
          <w:szCs w:val="24"/>
          <w:lang w:eastAsia="fr-FR"/>
        </w:rPr>
        <w:t>navei</w:t>
      </w:r>
      <w:r w:rsidRPr="00E339E9">
        <w:rPr>
          <w:rFonts w:ascii="Times New Roman" w:eastAsia="Times New Roman" w:hAnsi="Times New Roman" w:cs="Times New Roman"/>
          <w:sz w:val="24"/>
          <w:szCs w:val="24"/>
          <w:lang w:eastAsia="fr-FR"/>
        </w:rPr>
        <w:t xml:space="preserve"> trebuie calculat după cum urmează:</w:t>
      </w:r>
    </w:p>
    <w:p w:rsidR="00C06367" w:rsidRPr="00E339E9" w:rsidRDefault="00C06367"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06367" w:rsidRPr="00E339E9" w:rsidRDefault="00C217B7" w:rsidP="005A0A32">
      <w:pPr>
        <w:autoSpaceDE w:val="0"/>
        <w:autoSpaceDN w:val="0"/>
        <w:spacing w:after="0" w:line="240" w:lineRule="auto"/>
        <w:ind w:left="567" w:hanging="567"/>
        <w:jc w:val="both"/>
        <w:rPr>
          <w:rFonts w:ascii="Times New Roman" w:eastAsia="Calibri" w:hAnsi="Times New Roman" w:cs="Times New Roman"/>
          <w:sz w:val="24"/>
          <w:szCs w:val="24"/>
          <w:lang w:eastAsia="fr-FR"/>
        </w:rPr>
      </w:pPr>
      <m:oMathPara>
        <m:oMath>
          <m:sSub>
            <m:sSubPr>
              <m:ctrlPr>
                <w:rPr>
                  <w:rFonts w:ascii="Cambria Math" w:eastAsia="Times New Roman" w:hAnsi="Cambria Math" w:cs="Times New Roman"/>
                  <w:i/>
                  <w:sz w:val="24"/>
                  <w:szCs w:val="24"/>
                  <w:lang w:eastAsia="fr-FR"/>
                </w:rPr>
              </m:ctrlPr>
            </m:sSubPr>
            <m:e>
              <m:r>
                <w:rPr>
                  <w:rFonts w:ascii="Cambria Math" w:eastAsia="Calibri" w:hAnsi="Cambria Math" w:cs="Times New Roman"/>
                  <w:sz w:val="24"/>
                  <w:szCs w:val="24"/>
                  <w:lang w:eastAsia="fr-FR"/>
                </w:rPr>
                <m:t>M</m:t>
              </m:r>
            </m:e>
            <m:sub>
              <m:r>
                <w:rPr>
                  <w:rFonts w:ascii="Cambria Math" w:eastAsia="Calibri" w:hAnsi="Cambria Math" w:cs="Times New Roman"/>
                  <w:sz w:val="24"/>
                  <w:szCs w:val="24"/>
                  <w:lang w:eastAsia="fr-FR"/>
                </w:rPr>
                <m:t>dr</m:t>
              </m:r>
            </m:sub>
          </m:sSub>
          <m:r>
            <w:rPr>
              <w:rFonts w:ascii="Cambria Math" w:eastAsia="Calibri" w:hAnsi="Cambria Math" w:cs="Times New Roman"/>
              <w:sz w:val="24"/>
              <w:szCs w:val="24"/>
              <w:lang w:eastAsia="fr-FR"/>
            </w:rPr>
            <m:t xml:space="preserve">= </m:t>
          </m:r>
          <m:sSub>
            <m:sSubPr>
              <m:ctrlPr>
                <w:rPr>
                  <w:rFonts w:ascii="Cambria Math" w:eastAsia="Times New Roman" w:hAnsi="Cambria Math" w:cs="Times New Roman"/>
                  <w:i/>
                  <w:sz w:val="24"/>
                  <w:szCs w:val="24"/>
                  <w:lang w:eastAsia="fr-FR"/>
                </w:rPr>
              </m:ctrlPr>
            </m:sSubPr>
            <m:e>
              <m:r>
                <w:rPr>
                  <w:rFonts w:ascii="Cambria Math" w:eastAsia="Calibri" w:hAnsi="Cambria Math" w:cs="Times New Roman"/>
                  <w:sz w:val="24"/>
                  <w:szCs w:val="24"/>
                  <w:lang w:eastAsia="fr-FR"/>
                </w:rPr>
                <m:t>c</m:t>
              </m:r>
            </m:e>
            <m:sub>
              <m:r>
                <w:rPr>
                  <w:rFonts w:ascii="Cambria Math" w:eastAsia="Calibri" w:hAnsi="Cambria Math" w:cs="Times New Roman"/>
                  <w:sz w:val="24"/>
                  <w:szCs w:val="24"/>
                  <w:lang w:eastAsia="fr-FR"/>
                </w:rPr>
                <m:t>dr</m:t>
              </m:r>
            </m:sub>
          </m:sSub>
          <m:r>
            <w:rPr>
              <w:rFonts w:ascii="Cambria Math" w:eastAsia="Calibri" w:hAnsi="Cambria Math" w:cs="Times New Roman"/>
              <w:sz w:val="24"/>
              <w:szCs w:val="24"/>
              <w:lang w:eastAsia="fr-FR"/>
            </w:rPr>
            <m:t xml:space="preserve"> ∙ </m:t>
          </m:r>
          <m:sSub>
            <m:sSubPr>
              <m:ctrlPr>
                <w:rPr>
                  <w:rFonts w:ascii="Cambria Math" w:eastAsia="Times New Roman" w:hAnsi="Cambria Math" w:cs="Times New Roman"/>
                  <w:i/>
                  <w:sz w:val="24"/>
                  <w:szCs w:val="24"/>
                  <w:lang w:eastAsia="fr-FR"/>
                </w:rPr>
              </m:ctrlPr>
            </m:sSubPr>
            <m:e>
              <m:r>
                <w:rPr>
                  <w:rFonts w:ascii="Cambria Math" w:eastAsia="Calibri" w:hAnsi="Cambria Math" w:cs="Times New Roman"/>
                  <w:sz w:val="24"/>
                  <w:szCs w:val="24"/>
                  <w:lang w:eastAsia="fr-FR"/>
                </w:rPr>
                <m:t>C</m:t>
              </m:r>
            </m:e>
            <m:sub>
              <m:r>
                <w:rPr>
                  <w:rFonts w:ascii="Cambria Math" w:eastAsia="Calibri" w:hAnsi="Cambria Math" w:cs="Times New Roman"/>
                  <w:sz w:val="24"/>
                  <w:szCs w:val="24"/>
                  <w:lang w:eastAsia="fr-FR"/>
                </w:rPr>
                <m:t>B</m:t>
              </m:r>
            </m:sub>
          </m:sSub>
          <m:r>
            <w:rPr>
              <w:rFonts w:ascii="Cambria Math" w:eastAsia="Calibri" w:hAnsi="Cambria Math" w:cs="Times New Roman"/>
              <w:sz w:val="24"/>
              <w:szCs w:val="24"/>
              <w:lang w:eastAsia="fr-FR"/>
            </w:rPr>
            <m:t xml:space="preserve"> ∙ </m:t>
          </m:r>
          <m:sSup>
            <m:sSupPr>
              <m:ctrlPr>
                <w:rPr>
                  <w:rFonts w:ascii="Cambria Math" w:eastAsia="Times New Roman" w:hAnsi="Cambria Math" w:cs="Times New Roman"/>
                  <w:i/>
                  <w:sz w:val="24"/>
                  <w:szCs w:val="24"/>
                  <w:lang w:eastAsia="fr-FR"/>
                </w:rPr>
              </m:ctrlPr>
            </m:sSupPr>
            <m:e>
              <m:r>
                <w:rPr>
                  <w:rFonts w:ascii="Cambria Math" w:eastAsia="Calibri" w:hAnsi="Cambria Math" w:cs="Times New Roman"/>
                  <w:sz w:val="24"/>
                  <w:szCs w:val="24"/>
                  <w:lang w:eastAsia="fr-FR"/>
                </w:rPr>
                <m:t>v</m:t>
              </m:r>
            </m:e>
            <m:sup>
              <m:r>
                <w:rPr>
                  <w:rFonts w:ascii="Cambria Math" w:eastAsia="Calibri" w:hAnsi="Cambria Math" w:cs="Times New Roman"/>
                  <w:sz w:val="24"/>
                  <w:szCs w:val="24"/>
                  <w:lang w:eastAsia="fr-FR"/>
                </w:rPr>
                <m:t>2</m:t>
              </m:r>
            </m:sup>
          </m:sSup>
          <m:r>
            <w:rPr>
              <w:rFonts w:ascii="Cambria Math" w:eastAsia="Calibri" w:hAnsi="Cambria Math" w:cs="Times New Roman"/>
              <w:sz w:val="24"/>
              <w:szCs w:val="24"/>
              <w:lang w:eastAsia="fr-FR"/>
            </w:rPr>
            <m:t xml:space="preserve"> ∙</m:t>
          </m:r>
          <m:f>
            <m:fPr>
              <m:ctrlPr>
                <w:rPr>
                  <w:rFonts w:ascii="Cambria Math" w:eastAsia="Times New Roman" w:hAnsi="Cambria Math" w:cs="Times New Roman"/>
                  <w:i/>
                  <w:sz w:val="24"/>
                  <w:szCs w:val="24"/>
                  <w:lang w:eastAsia="fr-FR"/>
                </w:rPr>
              </m:ctrlPr>
            </m:fPr>
            <m:num>
              <m:r>
                <w:rPr>
                  <w:rFonts w:ascii="Cambria Math" w:eastAsia="Times New Roman" w:hAnsi="Cambria Math" w:cs="Times New Roman"/>
                  <w:sz w:val="24"/>
                  <w:szCs w:val="24"/>
                  <w:lang w:eastAsia="fr-FR"/>
                </w:rPr>
                <m:t>∆</m:t>
              </m:r>
            </m:num>
            <m:den>
              <m:sSub>
                <m:sSubPr>
                  <m:ctrlPr>
                    <w:rPr>
                      <w:rFonts w:ascii="Cambria Math" w:eastAsia="Times New Roman" w:hAnsi="Cambria Math" w:cs="Times New Roman"/>
                      <w:i/>
                      <w:sz w:val="24"/>
                      <w:szCs w:val="24"/>
                      <w:lang w:eastAsia="fr-FR"/>
                    </w:rPr>
                  </m:ctrlPr>
                </m:sSubPr>
                <m:e>
                  <m:r>
                    <w:rPr>
                      <w:rFonts w:ascii="Cambria Math" w:eastAsia="Calibri" w:hAnsi="Cambria Math" w:cs="Times New Roman"/>
                      <w:sz w:val="24"/>
                      <w:szCs w:val="24"/>
                      <w:lang w:eastAsia="fr-FR"/>
                    </w:rPr>
                    <m:t>L</m:t>
                  </m:r>
                </m:e>
                <m:sub>
                  <m:r>
                    <w:rPr>
                      <w:rFonts w:ascii="Cambria Math" w:eastAsia="Calibri" w:hAnsi="Cambria Math" w:cs="Times New Roman"/>
                      <w:sz w:val="24"/>
                      <w:szCs w:val="24"/>
                      <w:lang w:eastAsia="fr-FR"/>
                    </w:rPr>
                    <m:t>WL</m:t>
                  </m:r>
                </m:sub>
              </m:sSub>
            </m:den>
          </m:f>
          <m:r>
            <w:rPr>
              <w:rFonts w:ascii="Cambria Math" w:eastAsia="Calibri" w:hAnsi="Cambria Math" w:cs="Times New Roman"/>
              <w:sz w:val="24"/>
              <w:szCs w:val="24"/>
              <w:lang w:eastAsia="fr-FR"/>
            </w:rPr>
            <m:t>∙</m:t>
          </m:r>
          <m:d>
            <m:dPr>
              <m:ctrlPr>
                <w:rPr>
                  <w:rFonts w:ascii="Cambria Math" w:eastAsia="Times New Roman" w:hAnsi="Cambria Math" w:cs="Times New Roman"/>
                  <w:i/>
                  <w:sz w:val="24"/>
                  <w:szCs w:val="24"/>
                  <w:lang w:eastAsia="fr-FR"/>
                </w:rPr>
              </m:ctrlPr>
            </m:dPr>
            <m:e>
              <m:r>
                <w:rPr>
                  <w:rFonts w:ascii="Cambria Math" w:eastAsia="Calibri" w:hAnsi="Cambria Math" w:cs="Times New Roman"/>
                  <w:sz w:val="24"/>
                  <w:szCs w:val="24"/>
                  <w:lang w:eastAsia="fr-FR"/>
                </w:rPr>
                <m:t>KG-</m:t>
              </m:r>
              <m:f>
                <m:fPr>
                  <m:ctrlPr>
                    <w:rPr>
                      <w:rFonts w:ascii="Cambria Math" w:eastAsia="Times New Roman" w:hAnsi="Cambria Math" w:cs="Times New Roman"/>
                      <w:i/>
                      <w:sz w:val="24"/>
                      <w:szCs w:val="24"/>
                      <w:lang w:eastAsia="fr-FR"/>
                    </w:rPr>
                  </m:ctrlPr>
                </m:fPr>
                <m:num>
                  <m:r>
                    <w:rPr>
                      <w:rFonts w:ascii="Cambria Math" w:eastAsia="Calibri" w:hAnsi="Cambria Math" w:cs="Times New Roman"/>
                      <w:sz w:val="24"/>
                      <w:szCs w:val="24"/>
                      <w:lang w:eastAsia="fr-FR"/>
                    </w:rPr>
                    <m:t>T</m:t>
                  </m:r>
                </m:num>
                <m:den>
                  <m:r>
                    <w:rPr>
                      <w:rFonts w:ascii="Cambria Math" w:eastAsia="Calibri" w:hAnsi="Cambria Math" w:cs="Times New Roman"/>
                      <w:sz w:val="24"/>
                      <w:szCs w:val="24"/>
                      <w:lang w:eastAsia="fr-FR"/>
                    </w:rPr>
                    <m:t>2</m:t>
                  </m:r>
                </m:den>
              </m:f>
            </m:e>
          </m:d>
          <m:r>
            <w:rPr>
              <w:rFonts w:ascii="Cambria Math" w:eastAsia="Calibri" w:hAnsi="Cambria Math" w:cs="Times New Roman"/>
              <w:sz w:val="24"/>
              <w:szCs w:val="24"/>
              <w:lang w:eastAsia="fr-FR"/>
            </w:rPr>
            <m:t xml:space="preserve"> [kNm]</m:t>
          </m:r>
        </m:oMath>
      </m:oMathPara>
    </w:p>
    <w:p w:rsidR="00C06367" w:rsidRPr="00E339E9" w:rsidRDefault="00C06367" w:rsidP="005A0A32">
      <w:pPr>
        <w:tabs>
          <w:tab w:val="left" w:pos="569"/>
        </w:tabs>
        <w:autoSpaceDE w:val="0"/>
        <w:autoSpaceDN w:val="0"/>
        <w:spacing w:after="0" w:line="240" w:lineRule="auto"/>
        <w:ind w:left="1560" w:hanging="284"/>
        <w:jc w:val="both"/>
        <w:rPr>
          <w:rFonts w:ascii="Times New Roman" w:eastAsia="Times New Roman" w:hAnsi="Times New Roman" w:cs="Times New Roman"/>
          <w:sz w:val="24"/>
          <w:szCs w:val="24"/>
          <w:lang w:eastAsia="fr-FR"/>
        </w:rPr>
      </w:pPr>
    </w:p>
    <w:p w:rsidR="00C06367" w:rsidRPr="00E339E9" w:rsidRDefault="00C06367" w:rsidP="005A0A32">
      <w:pPr>
        <w:autoSpaceDE w:val="0"/>
        <w:autoSpaceDN w:val="0"/>
        <w:spacing w:after="0" w:line="240" w:lineRule="auto"/>
        <w:ind w:left="2126" w:hanging="425"/>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 această formulă :</w:t>
      </w:r>
    </w:p>
    <w:p w:rsidR="00C06367" w:rsidRPr="00E339E9" w:rsidRDefault="00C217B7" w:rsidP="005A0A32">
      <w:pPr>
        <w:autoSpaceDE w:val="0"/>
        <w:autoSpaceDN w:val="0"/>
        <w:spacing w:after="0" w:line="240" w:lineRule="auto"/>
        <w:ind w:left="2410" w:hanging="709"/>
        <w:jc w:val="both"/>
        <w:rPr>
          <w:rFonts w:ascii="Times New Roman" w:eastAsia="Times New Roman" w:hAnsi="Times New Roman" w:cs="Times New Roman"/>
          <w:sz w:val="24"/>
          <w:szCs w:val="24"/>
          <w:lang w:eastAsia="fr-FR"/>
        </w:rPr>
      </w:pPr>
      <m:oMath>
        <m:sSub>
          <m:sSubPr>
            <m:ctrlPr>
              <w:rPr>
                <w:rFonts w:ascii="Cambria Math" w:eastAsia="Calibri" w:hAnsi="Cambria Math" w:cs="Times New Roman"/>
                <w:i/>
                <w:sz w:val="24"/>
                <w:szCs w:val="24"/>
                <w:lang w:eastAsia="fr-FR"/>
              </w:rPr>
            </m:ctrlPr>
          </m:sSubPr>
          <m:e>
            <m:r>
              <w:rPr>
                <w:rFonts w:ascii="Cambria Math" w:eastAsia="Calibri" w:hAnsi="Cambria Math" w:cs="Times New Roman"/>
                <w:sz w:val="24"/>
                <w:szCs w:val="24"/>
                <w:lang w:eastAsia="fr-FR"/>
              </w:rPr>
              <m:t>C</m:t>
            </m:r>
          </m:e>
          <m:sub>
            <m:r>
              <w:rPr>
                <w:rFonts w:ascii="Cambria Math" w:eastAsia="Calibri" w:hAnsi="Cambria Math" w:cs="Times New Roman"/>
                <w:sz w:val="24"/>
                <w:szCs w:val="24"/>
                <w:lang w:eastAsia="fr-FR"/>
              </w:rPr>
              <m:t>dr</m:t>
            </m:r>
          </m:sub>
        </m:sSub>
      </m:oMath>
      <w:r w:rsidR="00C06367" w:rsidRPr="00E339E9">
        <w:rPr>
          <w:rFonts w:ascii="Times New Roman" w:eastAsia="Times New Roman" w:hAnsi="Times New Roman" w:cs="Times New Roman"/>
          <w:sz w:val="24"/>
          <w:szCs w:val="24"/>
          <w:lang w:eastAsia="fr-FR"/>
        </w:rPr>
        <w:t xml:space="preserve"> =</w:t>
      </w:r>
      <w:r w:rsidR="00C06367" w:rsidRPr="00E339E9">
        <w:rPr>
          <w:rFonts w:ascii="Times New Roman" w:eastAsia="Times New Roman" w:hAnsi="Times New Roman" w:cs="Times New Roman"/>
          <w:sz w:val="24"/>
          <w:szCs w:val="24"/>
          <w:lang w:eastAsia="fr-FR"/>
        </w:rPr>
        <w:tab/>
        <w:t>coeficient de 0,45 ;</w:t>
      </w:r>
    </w:p>
    <w:p w:rsidR="00C06367" w:rsidRPr="00E339E9" w:rsidRDefault="00C217B7" w:rsidP="005A0A32">
      <w:pPr>
        <w:autoSpaceDE w:val="0"/>
        <w:autoSpaceDN w:val="0"/>
        <w:spacing w:after="0" w:line="240" w:lineRule="auto"/>
        <w:ind w:left="2410" w:hanging="709"/>
        <w:jc w:val="both"/>
        <w:rPr>
          <w:rFonts w:ascii="Times New Roman" w:eastAsia="Times New Roman" w:hAnsi="Times New Roman" w:cs="Times New Roman"/>
          <w:sz w:val="24"/>
          <w:szCs w:val="24"/>
          <w:lang w:eastAsia="fr-FR"/>
        </w:rPr>
      </w:pPr>
      <m:oMath>
        <m:sSub>
          <m:sSubPr>
            <m:ctrlPr>
              <w:rPr>
                <w:rFonts w:ascii="Cambria Math" w:eastAsia="Calibri" w:hAnsi="Cambria Math" w:cs="Times New Roman"/>
                <w:i/>
                <w:sz w:val="24"/>
                <w:szCs w:val="24"/>
                <w:lang w:eastAsia="fr-FR"/>
              </w:rPr>
            </m:ctrlPr>
          </m:sSubPr>
          <m:e>
            <m:r>
              <w:rPr>
                <w:rFonts w:ascii="Cambria Math" w:eastAsia="Calibri" w:hAnsi="Cambria Math" w:cs="Times New Roman"/>
                <w:sz w:val="24"/>
                <w:szCs w:val="24"/>
                <w:lang w:eastAsia="fr-FR"/>
              </w:rPr>
              <m:t>C</m:t>
            </m:r>
          </m:e>
          <m:sub>
            <m:r>
              <w:rPr>
                <w:rFonts w:ascii="Cambria Math" w:eastAsia="Calibri" w:hAnsi="Cambria Math" w:cs="Times New Roman"/>
                <w:sz w:val="24"/>
                <w:szCs w:val="24"/>
                <w:lang w:eastAsia="fr-FR"/>
              </w:rPr>
              <m:t>B</m:t>
            </m:r>
          </m:sub>
        </m:sSub>
      </m:oMath>
      <w:r w:rsidR="00C06367" w:rsidRPr="00E339E9">
        <w:rPr>
          <w:rFonts w:ascii="Times New Roman" w:eastAsia="Times New Roman" w:hAnsi="Times New Roman" w:cs="Times New Roman"/>
          <w:sz w:val="24"/>
          <w:szCs w:val="24"/>
          <w:lang w:eastAsia="fr-FR"/>
        </w:rPr>
        <w:t xml:space="preserve"> =</w:t>
      </w:r>
      <w:r w:rsidR="00C06367" w:rsidRPr="00E339E9">
        <w:rPr>
          <w:rFonts w:ascii="Times New Roman" w:eastAsia="Times New Roman" w:hAnsi="Times New Roman" w:cs="Times New Roman"/>
          <w:sz w:val="24"/>
          <w:szCs w:val="24"/>
          <w:lang w:eastAsia="fr-FR"/>
        </w:rPr>
        <w:tab/>
        <w:t>coeficient bloc (dacă nu este cunoscut, se ia 1,0) ;</w:t>
      </w:r>
    </w:p>
    <w:p w:rsidR="00C06367" w:rsidRPr="00E339E9" w:rsidRDefault="00C06367" w:rsidP="005A0A32">
      <w:pPr>
        <w:autoSpaceDE w:val="0"/>
        <w:autoSpaceDN w:val="0"/>
        <w:spacing w:after="0" w:line="240" w:lineRule="auto"/>
        <w:ind w:left="2410" w:hanging="709"/>
        <w:jc w:val="both"/>
        <w:rPr>
          <w:rFonts w:ascii="Times New Roman" w:eastAsia="Times New Roman" w:hAnsi="Times New Roman" w:cs="Times New Roman"/>
          <w:sz w:val="24"/>
          <w:szCs w:val="24"/>
          <w:lang w:eastAsia="fr-FR"/>
        </w:rPr>
      </w:pPr>
      <m:oMath>
        <m:r>
          <w:rPr>
            <w:rFonts w:ascii="Cambria Math" w:eastAsia="Calibri" w:hAnsi="Cambria Math" w:cs="Times New Roman"/>
            <w:sz w:val="24"/>
            <w:szCs w:val="24"/>
            <w:lang w:eastAsia="fr-FR"/>
          </w:rPr>
          <m:t>v</m:t>
        </m:r>
      </m:oMath>
      <w:r w:rsidRPr="00E339E9">
        <w:rPr>
          <w:rFonts w:ascii="Times New Roman" w:eastAsia="Times New Roman" w:hAnsi="Times New Roman" w:cs="Times New Roman"/>
          <w:sz w:val="24"/>
          <w:szCs w:val="24"/>
          <w:lang w:eastAsia="fr-FR"/>
        </w:rPr>
        <w:t xml:space="preserve"> =</w:t>
      </w:r>
      <w:r w:rsidRPr="00E339E9">
        <w:rPr>
          <w:rFonts w:ascii="Times New Roman" w:eastAsia="Times New Roman" w:hAnsi="Times New Roman" w:cs="Times New Roman"/>
          <w:sz w:val="24"/>
          <w:szCs w:val="24"/>
          <w:lang w:eastAsia="fr-FR"/>
        </w:rPr>
        <w:tab/>
        <w:t xml:space="preserve">viteză </w:t>
      </w:r>
      <w:r w:rsidR="006B781C" w:rsidRPr="00E339E9">
        <w:rPr>
          <w:rFonts w:ascii="Times New Roman" w:eastAsia="Times New Roman" w:hAnsi="Times New Roman" w:cs="Times New Roman"/>
          <w:sz w:val="24"/>
          <w:szCs w:val="24"/>
          <w:lang w:eastAsia="fr-FR"/>
        </w:rPr>
        <w:t xml:space="preserve">maximă </w:t>
      </w:r>
      <w:r w:rsidRPr="00E339E9">
        <w:rPr>
          <w:rFonts w:ascii="Times New Roman" w:eastAsia="Times New Roman" w:hAnsi="Times New Roman" w:cs="Times New Roman"/>
          <w:sz w:val="24"/>
          <w:szCs w:val="24"/>
          <w:lang w:eastAsia="fr-FR"/>
        </w:rPr>
        <w:t>a navei în [m/s] ;</w:t>
      </w:r>
    </w:p>
    <w:p w:rsidR="00C06367" w:rsidRPr="00E339E9" w:rsidRDefault="00C06367" w:rsidP="005A0A32">
      <w:pPr>
        <w:autoSpaceDE w:val="0"/>
        <w:autoSpaceDN w:val="0"/>
        <w:spacing w:after="0" w:line="240" w:lineRule="auto"/>
        <w:ind w:left="2126" w:hanging="425"/>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Valoarea reținută n</w:t>
      </w:r>
      <w:r w:rsidR="006B781C" w:rsidRPr="00E339E9">
        <w:rPr>
          <w:rFonts w:ascii="Times New Roman" w:eastAsia="Times New Roman" w:hAnsi="Times New Roman" w:cs="Times New Roman"/>
          <w:sz w:val="24"/>
          <w:szCs w:val="24"/>
          <w:lang w:eastAsia="fr-FR"/>
        </w:rPr>
        <w:t>u</w:t>
      </w:r>
      <w:r w:rsidRPr="00E339E9">
        <w:rPr>
          <w:rFonts w:ascii="Times New Roman" w:eastAsia="Times New Roman" w:hAnsi="Times New Roman" w:cs="Times New Roman"/>
          <w:sz w:val="24"/>
          <w:szCs w:val="24"/>
          <w:lang w:eastAsia="fr-FR"/>
        </w:rPr>
        <w:t xml:space="preserve"> trebuie să fie superioară </w:t>
      </w:r>
      <m:oMath>
        <m:r>
          <w:rPr>
            <w:rFonts w:ascii="Cambria Math" w:eastAsia="Times New Roman" w:hAnsi="Cambria Math" w:cs="Times New Roman"/>
            <w:sz w:val="24"/>
            <w:szCs w:val="24"/>
            <w:lang w:eastAsia="fr-FR"/>
          </w:rPr>
          <m:t xml:space="preserve"> v=0,4  </m:t>
        </m:r>
        <m:rad>
          <m:radPr>
            <m:degHide m:val="1"/>
            <m:ctrlPr>
              <w:rPr>
                <w:rFonts w:ascii="Cambria Math" w:eastAsia="Times New Roman" w:hAnsi="Cambria Math" w:cs="Times New Roman"/>
                <w:sz w:val="24"/>
                <w:szCs w:val="24"/>
                <w:lang w:eastAsia="fr-FR"/>
              </w:rPr>
            </m:ctrlPr>
          </m:radPr>
          <m:deg/>
          <m:e>
            <m:r>
              <m:rPr>
                <m:sty m:val="p"/>
              </m:rPr>
              <w:rPr>
                <w:rFonts w:ascii="Cambria Math" w:eastAsia="Times New Roman" w:hAnsi="Cambria Math" w:cs="Times New Roman"/>
                <w:sz w:val="24"/>
                <w:szCs w:val="24"/>
                <w:lang w:eastAsia="fr-FR"/>
              </w:rPr>
              <m:t>gL</m:t>
            </m:r>
          </m:e>
        </m:rad>
        <m:r>
          <w:rPr>
            <w:rFonts w:ascii="Cambria Math" w:eastAsia="Times New Roman" w:hAnsi="Cambria Math" w:cs="Times New Roman"/>
            <w:sz w:val="24"/>
            <w:szCs w:val="24"/>
            <w:lang w:eastAsia="fr-FR"/>
          </w:rPr>
          <m:t> </m:t>
        </m:r>
      </m:oMath>
      <w:r w:rsidRPr="00E339E9">
        <w:rPr>
          <w:rFonts w:ascii="Times New Roman" w:eastAsia="Times New Roman" w:hAnsi="Times New Roman" w:cs="Times New Roman"/>
          <w:sz w:val="24"/>
          <w:szCs w:val="24"/>
          <w:lang w:eastAsia="fr-FR"/>
        </w:rPr>
        <w:t>;</w:t>
      </w:r>
    </w:p>
    <w:p w:rsidR="00C06367" w:rsidRPr="00E339E9" w:rsidRDefault="00C06367" w:rsidP="005A0A32">
      <w:pPr>
        <w:autoSpaceDE w:val="0"/>
        <w:autoSpaceDN w:val="0"/>
        <w:spacing w:after="0" w:line="240" w:lineRule="auto"/>
        <w:ind w:left="2410" w:hanging="709"/>
        <w:jc w:val="both"/>
        <w:rPr>
          <w:rFonts w:ascii="Times New Roman" w:eastAsia="Times New Roman" w:hAnsi="Times New Roman" w:cs="Times New Roman"/>
          <w:sz w:val="24"/>
          <w:szCs w:val="24"/>
          <w:lang w:eastAsia="fr-FR"/>
        </w:rPr>
      </w:pPr>
      <w:bookmarkStart w:id="4" w:name="_Hlk92715880"/>
      <w:r w:rsidRPr="00E339E9">
        <w:rPr>
          <w:rFonts w:ascii="Times New Roman" w:eastAsia="Times New Roman" w:hAnsi="Times New Roman" w:cs="Times New Roman"/>
          <w:sz w:val="24"/>
          <w:szCs w:val="24"/>
          <w:lang w:eastAsia="fr-FR"/>
        </w:rPr>
        <w:t xml:space="preserve">∆ = </w:t>
      </w:r>
      <w:r w:rsidRPr="00E339E9">
        <w:rPr>
          <w:rFonts w:ascii="Times New Roman" w:eastAsia="Times New Roman" w:hAnsi="Times New Roman" w:cs="Times New Roman"/>
          <w:sz w:val="24"/>
          <w:szCs w:val="24"/>
          <w:lang w:eastAsia="fr-FR"/>
        </w:rPr>
        <w:tab/>
      </w:r>
      <w:bookmarkEnd w:id="4"/>
      <w:r w:rsidRPr="00E339E9">
        <w:rPr>
          <w:rFonts w:ascii="Times New Roman" w:eastAsia="Times New Roman" w:hAnsi="Times New Roman" w:cs="Times New Roman"/>
          <w:sz w:val="24"/>
          <w:szCs w:val="24"/>
          <w:lang w:eastAsia="fr-FR"/>
        </w:rPr>
        <w:t>masa totală a navei, inclusiv marfa în t;</w:t>
      </w:r>
    </w:p>
    <w:p w:rsidR="00C06367" w:rsidRPr="00E339E9" w:rsidRDefault="00C06367" w:rsidP="005A0A32">
      <w:pPr>
        <w:autoSpaceDE w:val="0"/>
        <w:autoSpaceDN w:val="0"/>
        <w:spacing w:after="0" w:line="240" w:lineRule="auto"/>
        <w:ind w:left="2410" w:hanging="709"/>
        <w:jc w:val="both"/>
        <w:rPr>
          <w:rFonts w:ascii="Times New Roman" w:eastAsia="Times New Roman" w:hAnsi="Times New Roman" w:cs="Times New Roman"/>
          <w:sz w:val="24"/>
          <w:szCs w:val="24"/>
          <w:lang w:eastAsia="fr-FR"/>
        </w:rPr>
      </w:pPr>
      <m:oMath>
        <m:r>
          <w:rPr>
            <w:rFonts w:ascii="Cambria Math" w:eastAsia="Calibri" w:hAnsi="Cambria Math" w:cs="Times New Roman"/>
            <w:sz w:val="24"/>
            <w:szCs w:val="24"/>
            <w:lang w:eastAsia="fr-FR"/>
          </w:rPr>
          <m:t>KG</m:t>
        </m:r>
      </m:oMath>
      <w:r w:rsidRPr="00E339E9">
        <w:rPr>
          <w:rFonts w:ascii="Times New Roman" w:eastAsia="Times New Roman" w:hAnsi="Times New Roman" w:cs="Times New Roman"/>
          <w:sz w:val="24"/>
          <w:szCs w:val="24"/>
          <w:lang w:eastAsia="fr-FR"/>
        </w:rPr>
        <w:t xml:space="preserve"> = </w:t>
      </w:r>
      <w:r w:rsidRPr="00E339E9">
        <w:rPr>
          <w:rFonts w:ascii="Times New Roman" w:eastAsia="Times New Roman" w:hAnsi="Times New Roman" w:cs="Times New Roman"/>
          <w:sz w:val="24"/>
          <w:szCs w:val="24"/>
          <w:lang w:eastAsia="fr-FR"/>
        </w:rPr>
        <w:tab/>
        <w:t>distanța între centrul de greutate și linia chilei, în [m] ;</w:t>
      </w:r>
    </w:p>
    <w:p w:rsidR="00C06367" w:rsidRPr="00E339E9" w:rsidRDefault="00C06367" w:rsidP="005A0A32">
      <w:pPr>
        <w:autoSpaceDE w:val="0"/>
        <w:autoSpaceDN w:val="0"/>
        <w:spacing w:after="0" w:line="240" w:lineRule="auto"/>
        <w:ind w:left="2126" w:hanging="425"/>
        <w:jc w:val="both"/>
        <w:rPr>
          <w:rFonts w:ascii="Times New Roman" w:eastAsia="Calibri" w:hAnsi="Times New Roman" w:cs="Times New Roman"/>
          <w:sz w:val="24"/>
          <w:szCs w:val="24"/>
          <w:lang w:eastAsia="fr-FR"/>
        </w:rPr>
      </w:pPr>
      <w:r w:rsidRPr="00E339E9">
        <w:rPr>
          <w:rFonts w:ascii="Times New Roman" w:eastAsia="Calibri" w:hAnsi="Times New Roman" w:cs="Times New Roman"/>
          <w:sz w:val="24"/>
          <w:szCs w:val="24"/>
          <w:lang w:eastAsia="fr-FR"/>
        </w:rPr>
        <w:t>g =</w:t>
      </w:r>
      <w:r w:rsidRPr="00E339E9">
        <w:rPr>
          <w:rFonts w:ascii="Times New Roman" w:eastAsia="Calibri" w:hAnsi="Times New Roman" w:cs="Times New Roman"/>
          <w:sz w:val="24"/>
          <w:szCs w:val="24"/>
          <w:lang w:eastAsia="fr-FR"/>
        </w:rPr>
        <w:tab/>
        <w:t>accelerația gravitațională (9,81 ms</w:t>
      </w:r>
      <w:r w:rsidRPr="00E339E9">
        <w:rPr>
          <w:rFonts w:ascii="Times New Roman" w:eastAsia="Calibri" w:hAnsi="Times New Roman" w:cs="Times New Roman"/>
          <w:sz w:val="24"/>
          <w:szCs w:val="24"/>
          <w:vertAlign w:val="superscript"/>
          <w:lang w:eastAsia="fr-FR"/>
        </w:rPr>
        <w:t>-2</w:t>
      </w:r>
      <w:r w:rsidRPr="00E339E9">
        <w:rPr>
          <w:rFonts w:ascii="Times New Roman" w:eastAsia="Calibri" w:hAnsi="Times New Roman" w:cs="Times New Roman"/>
          <w:sz w:val="24"/>
          <w:szCs w:val="24"/>
          <w:lang w:eastAsia="fr-FR"/>
        </w:rPr>
        <w:t>).</w:t>
      </w:r>
    </w:p>
    <w:p w:rsidR="00C06367" w:rsidRPr="00E339E9" w:rsidRDefault="00C06367"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Dacă nava de pasageri este echipată cu un sistem de propulsie în conformitate cu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6.06, </w:t>
      </w:r>
      <w:proofErr w:type="spellStart"/>
      <w:r w:rsidRPr="00E339E9">
        <w:rPr>
          <w:rFonts w:ascii="Times New Roman" w:eastAsia="Times New Roman" w:hAnsi="Times New Roman" w:cs="Times New Roman"/>
          <w:sz w:val="24"/>
          <w:szCs w:val="24"/>
          <w:lang w:eastAsia="fr-FR"/>
        </w:rPr>
        <w:t>M</w:t>
      </w:r>
      <w:r w:rsidRPr="00E339E9">
        <w:rPr>
          <w:rFonts w:ascii="Times New Roman" w:eastAsia="Times New Roman" w:hAnsi="Times New Roman" w:cs="Times New Roman"/>
          <w:sz w:val="24"/>
          <w:szCs w:val="24"/>
          <w:vertAlign w:val="subscript"/>
          <w:lang w:eastAsia="fr-FR"/>
        </w:rPr>
        <w:t>dr</w:t>
      </w:r>
      <w:proofErr w:type="spellEnd"/>
      <w:r w:rsidRPr="00E339E9">
        <w:rPr>
          <w:rFonts w:ascii="Times New Roman" w:eastAsia="Times New Roman" w:hAnsi="Times New Roman" w:cs="Times New Roman"/>
          <w:sz w:val="24"/>
          <w:szCs w:val="24"/>
          <w:vertAlign w:val="subscript"/>
          <w:lang w:eastAsia="fr-FR"/>
        </w:rPr>
        <w:t xml:space="preserve"> </w:t>
      </w:r>
      <w:r w:rsidRPr="00E339E9">
        <w:rPr>
          <w:rFonts w:ascii="Times New Roman" w:eastAsia="Times New Roman" w:hAnsi="Times New Roman" w:cs="Times New Roman"/>
          <w:sz w:val="24"/>
          <w:szCs w:val="24"/>
          <w:lang w:eastAsia="fr-FR"/>
        </w:rPr>
        <w:t xml:space="preserve">trebuie determinat fie pe baza încercărilor la scară completă sau a modelelor, </w:t>
      </w:r>
      <w:bookmarkStart w:id="5" w:name="_Hlk144899328"/>
      <w:r w:rsidRPr="00E339E9">
        <w:rPr>
          <w:rFonts w:ascii="Times New Roman" w:eastAsia="Times New Roman" w:hAnsi="Times New Roman" w:cs="Times New Roman"/>
          <w:sz w:val="24"/>
          <w:szCs w:val="24"/>
          <w:lang w:eastAsia="fr-FR"/>
        </w:rPr>
        <w:t>fie pe baza calculelor corespunzătoare</w:t>
      </w:r>
      <w:bookmarkEnd w:id="5"/>
      <w:r w:rsidRPr="00E339E9">
        <w:rPr>
          <w:rFonts w:ascii="Times New Roman" w:eastAsia="Times New Roman" w:hAnsi="Times New Roman" w:cs="Times New Roman"/>
          <w:sz w:val="24"/>
          <w:szCs w:val="24"/>
          <w:lang w:eastAsia="fr-FR"/>
        </w:rPr>
        <w:t>.</w:t>
      </w: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Dacă nava de pasageri este capabilă să atingă viteze mai mari de </w:t>
      </w:r>
      <m:oMath>
        <m:r>
          <w:rPr>
            <w:rFonts w:ascii="Cambria Math" w:eastAsia="Times New Roman" w:hAnsi="Cambria Math" w:cs="Times New Roman"/>
            <w:sz w:val="24"/>
            <w:szCs w:val="24"/>
            <w:lang w:eastAsia="fr-FR"/>
          </w:rPr>
          <m:t xml:space="preserve">v=0,4  </m:t>
        </m:r>
        <m:rad>
          <m:radPr>
            <m:degHide m:val="1"/>
            <m:ctrlPr>
              <w:rPr>
                <w:rFonts w:ascii="Cambria Math" w:eastAsia="Times New Roman" w:hAnsi="Cambria Math" w:cs="Times New Roman"/>
                <w:sz w:val="24"/>
                <w:szCs w:val="24"/>
                <w:lang w:eastAsia="fr-FR"/>
              </w:rPr>
            </m:ctrlPr>
          </m:radPr>
          <m:deg/>
          <m:e>
            <m:r>
              <m:rPr>
                <m:sty m:val="p"/>
              </m:rPr>
              <w:rPr>
                <w:rFonts w:ascii="Cambria Math" w:eastAsia="Times New Roman" w:hAnsi="Cambria Math" w:cs="Times New Roman"/>
                <w:sz w:val="24"/>
                <w:szCs w:val="24"/>
                <w:lang w:eastAsia="fr-FR"/>
              </w:rPr>
              <m:t>gL</m:t>
            </m:r>
          </m:e>
        </m:rad>
      </m:oMath>
      <w:r w:rsidRPr="00E339E9">
        <w:rPr>
          <w:rFonts w:ascii="Times New Roman" w:eastAsia="Times New Roman" w:hAnsi="Times New Roman" w:cs="Times New Roman"/>
          <w:sz w:val="24"/>
          <w:szCs w:val="24"/>
          <w:lang w:eastAsia="fr-FR"/>
        </w:rPr>
        <w:t xml:space="preserve">, stabilitatea în timpul manevrelor de girație pentru aceste viteze mai mari trebuie să fie determinată suplimentar prin încercări la scară </w:t>
      </w:r>
      <w:r w:rsidR="006B781C" w:rsidRPr="00E339E9">
        <w:rPr>
          <w:rFonts w:ascii="Times New Roman" w:eastAsia="Times New Roman" w:hAnsi="Times New Roman" w:cs="Times New Roman"/>
          <w:sz w:val="24"/>
          <w:szCs w:val="24"/>
          <w:lang w:eastAsia="fr-FR"/>
        </w:rPr>
        <w:t>completă</w:t>
      </w:r>
      <w:r w:rsidRPr="00E339E9">
        <w:rPr>
          <w:rFonts w:ascii="Times New Roman" w:eastAsia="Times New Roman" w:hAnsi="Times New Roman" w:cs="Times New Roman"/>
          <w:sz w:val="24"/>
          <w:szCs w:val="24"/>
          <w:lang w:eastAsia="fr-FR"/>
        </w:rPr>
        <w:t xml:space="preserve"> sau </w:t>
      </w:r>
      <w:r w:rsidR="006B781C" w:rsidRPr="00E339E9">
        <w:rPr>
          <w:rFonts w:ascii="Times New Roman" w:eastAsia="Times New Roman" w:hAnsi="Times New Roman" w:cs="Times New Roman"/>
          <w:sz w:val="24"/>
          <w:szCs w:val="24"/>
          <w:lang w:eastAsia="fr-FR"/>
        </w:rPr>
        <w:t xml:space="preserve">a </w:t>
      </w:r>
      <w:r w:rsidRPr="00E339E9">
        <w:rPr>
          <w:rFonts w:ascii="Times New Roman" w:eastAsia="Times New Roman" w:hAnsi="Times New Roman" w:cs="Times New Roman"/>
          <w:sz w:val="24"/>
          <w:szCs w:val="24"/>
          <w:lang w:eastAsia="fr-FR"/>
        </w:rPr>
        <w:t>model</w:t>
      </w:r>
      <w:r w:rsidR="006B781C" w:rsidRPr="00E339E9">
        <w:rPr>
          <w:rFonts w:ascii="Times New Roman" w:eastAsia="Times New Roman" w:hAnsi="Times New Roman" w:cs="Times New Roman"/>
          <w:sz w:val="24"/>
          <w:szCs w:val="24"/>
          <w:lang w:eastAsia="fr-FR"/>
        </w:rPr>
        <w:t>elor,</w:t>
      </w:r>
      <w:r w:rsidRPr="00E339E9">
        <w:rPr>
          <w:rFonts w:ascii="Times New Roman" w:eastAsia="Times New Roman" w:hAnsi="Times New Roman" w:cs="Times New Roman"/>
          <w:sz w:val="24"/>
          <w:szCs w:val="24"/>
          <w:lang w:eastAsia="fr-FR"/>
        </w:rPr>
        <w:t xml:space="preserve"> </w:t>
      </w:r>
      <w:r w:rsidR="006B781C" w:rsidRPr="00E339E9">
        <w:rPr>
          <w:rFonts w:ascii="Times New Roman" w:eastAsia="Times New Roman" w:hAnsi="Times New Roman" w:cs="Times New Roman"/>
          <w:sz w:val="24"/>
          <w:szCs w:val="24"/>
          <w:lang w:eastAsia="fr-FR"/>
        </w:rPr>
        <w:t>fie pe baza calculelor corespunzătoare</w:t>
      </w:r>
      <w:r w:rsidRPr="00E339E9">
        <w:rPr>
          <w:rFonts w:ascii="Times New Roman" w:eastAsia="Times New Roman" w:hAnsi="Times New Roman" w:cs="Times New Roman"/>
          <w:sz w:val="24"/>
          <w:szCs w:val="24"/>
          <w:lang w:eastAsia="fr-FR"/>
        </w:rPr>
        <w:t>.”</w:t>
      </w: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92BE2" w:rsidRPr="00E339E9" w:rsidRDefault="00292BE2"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f)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9, primul tabel (</w:t>
      </w:r>
      <w:r w:rsidR="00CA59B7" w:rsidRPr="00E339E9">
        <w:rPr>
          <w:rFonts w:ascii="Times New Roman" w:eastAsia="Times New Roman" w:hAnsi="Times New Roman" w:cs="Times New Roman"/>
          <w:i/>
          <w:sz w:val="24"/>
          <w:szCs w:val="24"/>
          <w:lang w:eastAsia="fr-FR"/>
        </w:rPr>
        <w:t xml:space="preserve">fără obiect în limb română </w:t>
      </w:r>
      <w:r w:rsidRPr="00E339E9">
        <w:rPr>
          <w:rFonts w:ascii="Times New Roman" w:eastAsia="Times New Roman" w:hAnsi="Times New Roman" w:cs="Times New Roman"/>
          <w:i/>
          <w:sz w:val="24"/>
          <w:szCs w:val="24"/>
          <w:lang w:eastAsia="fr-FR"/>
        </w:rPr>
        <w:t>se referă doar la versiunea în limba engleză)</w:t>
      </w: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92BE2" w:rsidRPr="00E339E9" w:rsidRDefault="00292BE2"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g)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9,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a), va avea următorul cuprins:</w:t>
      </w:r>
    </w:p>
    <w:p w:rsidR="00292BE2"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ED0D89" w:rsidRPr="00E339E9" w:rsidRDefault="00292BE2"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w:t>
      </w:r>
      <w:r w:rsidR="00ED0D89" w:rsidRPr="00E339E9">
        <w:rPr>
          <w:rFonts w:ascii="Times New Roman" w:eastAsia="Times New Roman" w:hAnsi="Times New Roman" w:cs="Times New Roman"/>
          <w:sz w:val="24"/>
          <w:szCs w:val="24"/>
          <w:lang w:eastAsia="fr-FR"/>
        </w:rPr>
        <w:t xml:space="preserve">Pentru </w:t>
      </w:r>
      <w:proofErr w:type="spellStart"/>
      <w:r w:rsidR="00ED0D89" w:rsidRPr="00E339E9">
        <w:rPr>
          <w:rFonts w:ascii="Times New Roman" w:eastAsia="Times New Roman" w:hAnsi="Times New Roman" w:cs="Times New Roman"/>
          <w:sz w:val="24"/>
          <w:szCs w:val="24"/>
          <w:lang w:eastAsia="fr-FR"/>
        </w:rPr>
        <w:t>situaţia</w:t>
      </w:r>
      <w:proofErr w:type="spellEnd"/>
      <w:r w:rsidR="00ED0D89" w:rsidRPr="00E339E9">
        <w:rPr>
          <w:rFonts w:ascii="Times New Roman" w:eastAsia="Times New Roman" w:hAnsi="Times New Roman" w:cs="Times New Roman"/>
          <w:sz w:val="24"/>
          <w:szCs w:val="24"/>
          <w:lang w:eastAsia="fr-FR"/>
        </w:rPr>
        <w:t xml:space="preserve"> 1 de compartimentare </w:t>
      </w:r>
      <w:proofErr w:type="spellStart"/>
      <w:r w:rsidR="00ED0D89" w:rsidRPr="00E339E9">
        <w:rPr>
          <w:rFonts w:ascii="Times New Roman" w:eastAsia="Times New Roman" w:hAnsi="Times New Roman" w:cs="Times New Roman"/>
          <w:sz w:val="24"/>
          <w:szCs w:val="24"/>
          <w:lang w:eastAsia="fr-FR"/>
        </w:rPr>
        <w:t>pereţii</w:t>
      </w:r>
      <w:proofErr w:type="spellEnd"/>
      <w:r w:rsidR="00ED0D89" w:rsidRPr="00E339E9">
        <w:rPr>
          <w:rFonts w:ascii="Times New Roman" w:eastAsia="Times New Roman" w:hAnsi="Times New Roman" w:cs="Times New Roman"/>
          <w:sz w:val="24"/>
          <w:szCs w:val="24"/>
          <w:lang w:eastAsia="fr-FR"/>
        </w:rPr>
        <w:t xml:space="preserve"> </w:t>
      </w:r>
      <w:proofErr w:type="spellStart"/>
      <w:r w:rsidR="00ED0D89" w:rsidRPr="00E339E9">
        <w:rPr>
          <w:rFonts w:ascii="Times New Roman" w:eastAsia="Times New Roman" w:hAnsi="Times New Roman" w:cs="Times New Roman"/>
          <w:sz w:val="24"/>
          <w:szCs w:val="24"/>
          <w:lang w:eastAsia="fr-FR"/>
        </w:rPr>
        <w:t>etanşi</w:t>
      </w:r>
      <w:proofErr w:type="spellEnd"/>
      <w:r w:rsidR="00ED0D89" w:rsidRPr="00E339E9">
        <w:rPr>
          <w:rFonts w:ascii="Times New Roman" w:eastAsia="Times New Roman" w:hAnsi="Times New Roman" w:cs="Times New Roman"/>
          <w:sz w:val="24"/>
          <w:szCs w:val="24"/>
          <w:lang w:eastAsia="fr-FR"/>
        </w:rPr>
        <w:t xml:space="preserve"> trebuie </w:t>
      </w:r>
      <w:proofErr w:type="spellStart"/>
      <w:r w:rsidR="00ED0D89" w:rsidRPr="00E339E9">
        <w:rPr>
          <w:rFonts w:ascii="Times New Roman" w:eastAsia="Times New Roman" w:hAnsi="Times New Roman" w:cs="Times New Roman"/>
          <w:sz w:val="24"/>
          <w:szCs w:val="24"/>
          <w:lang w:eastAsia="fr-FR"/>
        </w:rPr>
        <w:t>consideraţi</w:t>
      </w:r>
      <w:proofErr w:type="spellEnd"/>
      <w:r w:rsidR="00ED0D89" w:rsidRPr="00E339E9">
        <w:rPr>
          <w:rFonts w:ascii="Times New Roman" w:eastAsia="Times New Roman" w:hAnsi="Times New Roman" w:cs="Times New Roman"/>
          <w:sz w:val="24"/>
          <w:szCs w:val="24"/>
          <w:lang w:eastAsia="fr-FR"/>
        </w:rPr>
        <w:t xml:space="preserve"> ca fiind </w:t>
      </w:r>
      <w:proofErr w:type="spellStart"/>
      <w:r w:rsidR="00ED0D89" w:rsidRPr="00E339E9">
        <w:rPr>
          <w:rFonts w:ascii="Times New Roman" w:eastAsia="Times New Roman" w:hAnsi="Times New Roman" w:cs="Times New Roman"/>
          <w:sz w:val="24"/>
          <w:szCs w:val="24"/>
          <w:lang w:eastAsia="fr-FR"/>
        </w:rPr>
        <w:t>intacţi</w:t>
      </w:r>
      <w:proofErr w:type="spellEnd"/>
      <w:r w:rsidR="00ED0D89" w:rsidRPr="00E339E9">
        <w:rPr>
          <w:rFonts w:ascii="Times New Roman" w:eastAsia="Times New Roman" w:hAnsi="Times New Roman" w:cs="Times New Roman"/>
          <w:sz w:val="24"/>
          <w:szCs w:val="24"/>
          <w:lang w:eastAsia="fr-FR"/>
        </w:rPr>
        <w:t xml:space="preserve"> dacă </w:t>
      </w:r>
      <w:proofErr w:type="spellStart"/>
      <w:r w:rsidR="00ED0D89" w:rsidRPr="00E339E9">
        <w:rPr>
          <w:rFonts w:ascii="Times New Roman" w:eastAsia="Times New Roman" w:hAnsi="Times New Roman" w:cs="Times New Roman"/>
          <w:sz w:val="24"/>
          <w:szCs w:val="24"/>
          <w:lang w:eastAsia="fr-FR"/>
        </w:rPr>
        <w:t>distanţa</w:t>
      </w:r>
      <w:proofErr w:type="spellEnd"/>
      <w:r w:rsidR="00ED0D89" w:rsidRPr="00E339E9">
        <w:rPr>
          <w:rFonts w:ascii="Times New Roman" w:eastAsia="Times New Roman" w:hAnsi="Times New Roman" w:cs="Times New Roman"/>
          <w:sz w:val="24"/>
          <w:szCs w:val="24"/>
          <w:lang w:eastAsia="fr-FR"/>
        </w:rPr>
        <w:t xml:space="preserve"> între doi </w:t>
      </w:r>
      <w:proofErr w:type="spellStart"/>
      <w:r w:rsidR="00ED0D89" w:rsidRPr="00E339E9">
        <w:rPr>
          <w:rFonts w:ascii="Times New Roman" w:eastAsia="Times New Roman" w:hAnsi="Times New Roman" w:cs="Times New Roman"/>
          <w:sz w:val="24"/>
          <w:szCs w:val="24"/>
          <w:lang w:eastAsia="fr-FR"/>
        </w:rPr>
        <w:t>pereţi</w:t>
      </w:r>
      <w:proofErr w:type="spellEnd"/>
      <w:r w:rsidR="00ED0D89" w:rsidRPr="00E339E9">
        <w:rPr>
          <w:rFonts w:ascii="Times New Roman" w:eastAsia="Times New Roman" w:hAnsi="Times New Roman" w:cs="Times New Roman"/>
          <w:sz w:val="24"/>
          <w:szCs w:val="24"/>
          <w:lang w:eastAsia="fr-FR"/>
        </w:rPr>
        <w:t xml:space="preserve"> </w:t>
      </w:r>
      <w:proofErr w:type="spellStart"/>
      <w:r w:rsidR="00ED0D89" w:rsidRPr="00E339E9">
        <w:rPr>
          <w:rFonts w:ascii="Times New Roman" w:eastAsia="Times New Roman" w:hAnsi="Times New Roman" w:cs="Times New Roman"/>
          <w:sz w:val="24"/>
          <w:szCs w:val="24"/>
          <w:lang w:eastAsia="fr-FR"/>
        </w:rPr>
        <w:t>etanşi</w:t>
      </w:r>
      <w:proofErr w:type="spellEnd"/>
      <w:r w:rsidR="00ED0D89" w:rsidRPr="00E339E9">
        <w:rPr>
          <w:rFonts w:ascii="Times New Roman" w:eastAsia="Times New Roman" w:hAnsi="Times New Roman" w:cs="Times New Roman"/>
          <w:sz w:val="24"/>
          <w:szCs w:val="24"/>
          <w:lang w:eastAsia="fr-FR"/>
        </w:rPr>
        <w:t xml:space="preserve"> adiacenți este mai mare decât lungimea avariei. </w:t>
      </w:r>
      <w:proofErr w:type="spellStart"/>
      <w:r w:rsidR="00ED0D89" w:rsidRPr="00E339E9">
        <w:rPr>
          <w:rFonts w:ascii="Times New Roman" w:eastAsia="Times New Roman" w:hAnsi="Times New Roman" w:cs="Times New Roman"/>
          <w:sz w:val="24"/>
          <w:szCs w:val="24"/>
          <w:lang w:eastAsia="fr-FR"/>
        </w:rPr>
        <w:t>Pereţi</w:t>
      </w:r>
      <w:proofErr w:type="spellEnd"/>
      <w:r w:rsidR="00ED0D89" w:rsidRPr="00E339E9">
        <w:rPr>
          <w:rFonts w:ascii="Times New Roman" w:eastAsia="Times New Roman" w:hAnsi="Times New Roman" w:cs="Times New Roman"/>
          <w:sz w:val="24"/>
          <w:szCs w:val="24"/>
          <w:lang w:eastAsia="fr-FR"/>
        </w:rPr>
        <w:t xml:space="preserve"> longitudinali </w:t>
      </w:r>
      <w:proofErr w:type="spellStart"/>
      <w:r w:rsidR="00ED0D89" w:rsidRPr="00E339E9">
        <w:rPr>
          <w:rFonts w:ascii="Times New Roman" w:eastAsia="Times New Roman" w:hAnsi="Times New Roman" w:cs="Times New Roman"/>
          <w:sz w:val="24"/>
          <w:szCs w:val="24"/>
          <w:lang w:eastAsia="fr-FR"/>
        </w:rPr>
        <w:t>etanşi</w:t>
      </w:r>
      <w:proofErr w:type="spellEnd"/>
      <w:r w:rsidR="00ED0D89" w:rsidRPr="00E339E9">
        <w:rPr>
          <w:rFonts w:ascii="Times New Roman" w:eastAsia="Times New Roman" w:hAnsi="Times New Roman" w:cs="Times New Roman"/>
          <w:sz w:val="24"/>
          <w:szCs w:val="24"/>
          <w:lang w:eastAsia="fr-FR"/>
        </w:rPr>
        <w:t xml:space="preserve"> </w:t>
      </w:r>
      <w:proofErr w:type="spellStart"/>
      <w:r w:rsidR="00ED0D89" w:rsidRPr="00E339E9">
        <w:rPr>
          <w:rFonts w:ascii="Times New Roman" w:eastAsia="Times New Roman" w:hAnsi="Times New Roman" w:cs="Times New Roman"/>
          <w:sz w:val="24"/>
          <w:szCs w:val="24"/>
          <w:lang w:eastAsia="fr-FR"/>
        </w:rPr>
        <w:t>situaţi</w:t>
      </w:r>
      <w:proofErr w:type="spellEnd"/>
      <w:r w:rsidR="00ED0D89" w:rsidRPr="00E339E9">
        <w:rPr>
          <w:rFonts w:ascii="Times New Roman" w:eastAsia="Times New Roman" w:hAnsi="Times New Roman" w:cs="Times New Roman"/>
          <w:sz w:val="24"/>
          <w:szCs w:val="24"/>
          <w:lang w:eastAsia="fr-FR"/>
        </w:rPr>
        <w:t xml:space="preserve"> la </w:t>
      </w:r>
      <w:proofErr w:type="spellStart"/>
      <w:r w:rsidR="00ED0D89" w:rsidRPr="00E339E9">
        <w:rPr>
          <w:rFonts w:ascii="Times New Roman" w:eastAsia="Times New Roman" w:hAnsi="Times New Roman" w:cs="Times New Roman"/>
          <w:sz w:val="24"/>
          <w:szCs w:val="24"/>
          <w:lang w:eastAsia="fr-FR"/>
        </w:rPr>
        <w:t>distanţa</w:t>
      </w:r>
      <w:proofErr w:type="spellEnd"/>
      <w:r w:rsidR="00ED0D89" w:rsidRPr="00E339E9">
        <w:rPr>
          <w:rFonts w:ascii="Times New Roman" w:eastAsia="Times New Roman" w:hAnsi="Times New Roman" w:cs="Times New Roman"/>
          <w:sz w:val="24"/>
          <w:szCs w:val="24"/>
          <w:lang w:eastAsia="fr-FR"/>
        </w:rPr>
        <w:t xml:space="preserve"> mai mică de B/3 de la </w:t>
      </w:r>
      <w:proofErr w:type="spellStart"/>
      <w:r w:rsidR="00ED0D89" w:rsidRPr="00E339E9">
        <w:rPr>
          <w:rFonts w:ascii="Times New Roman" w:eastAsia="Times New Roman" w:hAnsi="Times New Roman" w:cs="Times New Roman"/>
          <w:sz w:val="24"/>
          <w:szCs w:val="24"/>
          <w:lang w:eastAsia="fr-FR"/>
        </w:rPr>
        <w:t>faţa</w:t>
      </w:r>
      <w:proofErr w:type="spellEnd"/>
      <w:r w:rsidR="00ED0D89" w:rsidRPr="00E339E9">
        <w:rPr>
          <w:rFonts w:ascii="Times New Roman" w:eastAsia="Times New Roman" w:hAnsi="Times New Roman" w:cs="Times New Roman"/>
          <w:sz w:val="24"/>
          <w:szCs w:val="24"/>
          <w:lang w:eastAsia="fr-FR"/>
        </w:rPr>
        <w:t xml:space="preserve"> exterioară a tablei, măsurată perpendicular de la PD la tabla </w:t>
      </w:r>
      <w:proofErr w:type="spellStart"/>
      <w:r w:rsidR="00ED0D89" w:rsidRPr="00E339E9">
        <w:rPr>
          <w:rFonts w:ascii="Times New Roman" w:eastAsia="Times New Roman" w:hAnsi="Times New Roman" w:cs="Times New Roman"/>
          <w:sz w:val="24"/>
          <w:szCs w:val="24"/>
          <w:lang w:eastAsia="fr-FR"/>
        </w:rPr>
        <w:t>învelişului</w:t>
      </w:r>
      <w:proofErr w:type="spellEnd"/>
      <w:r w:rsidR="00ED0D89" w:rsidRPr="00E339E9">
        <w:rPr>
          <w:rFonts w:ascii="Times New Roman" w:eastAsia="Times New Roman" w:hAnsi="Times New Roman" w:cs="Times New Roman"/>
          <w:sz w:val="24"/>
          <w:szCs w:val="24"/>
          <w:lang w:eastAsia="fr-FR"/>
        </w:rPr>
        <w:t xml:space="preserve">, la pescajul maxim, nu trebuie </w:t>
      </w:r>
      <w:proofErr w:type="spellStart"/>
      <w:r w:rsidR="00ED0D89" w:rsidRPr="00E339E9">
        <w:rPr>
          <w:rFonts w:ascii="Times New Roman" w:eastAsia="Times New Roman" w:hAnsi="Times New Roman" w:cs="Times New Roman"/>
          <w:sz w:val="24"/>
          <w:szCs w:val="24"/>
          <w:lang w:eastAsia="fr-FR"/>
        </w:rPr>
        <w:t>luaţi</w:t>
      </w:r>
      <w:proofErr w:type="spellEnd"/>
      <w:r w:rsidR="00ED0D89" w:rsidRPr="00E339E9">
        <w:rPr>
          <w:rFonts w:ascii="Times New Roman" w:eastAsia="Times New Roman" w:hAnsi="Times New Roman" w:cs="Times New Roman"/>
          <w:sz w:val="24"/>
          <w:szCs w:val="24"/>
          <w:lang w:eastAsia="fr-FR"/>
        </w:rPr>
        <w:t xml:space="preserve"> în considerare în cadrul calculelor efectuate. O nișă sau baionetă într-un perete </w:t>
      </w:r>
      <w:proofErr w:type="spellStart"/>
      <w:r w:rsidR="00ED0D89" w:rsidRPr="00E339E9">
        <w:rPr>
          <w:rFonts w:ascii="Times New Roman" w:eastAsia="Times New Roman" w:hAnsi="Times New Roman" w:cs="Times New Roman"/>
          <w:sz w:val="24"/>
          <w:szCs w:val="24"/>
          <w:lang w:eastAsia="fr-FR"/>
        </w:rPr>
        <w:t>etanş</w:t>
      </w:r>
      <w:proofErr w:type="spellEnd"/>
      <w:r w:rsidR="00ED0D89" w:rsidRPr="00E339E9">
        <w:rPr>
          <w:rFonts w:ascii="Times New Roman" w:eastAsia="Times New Roman" w:hAnsi="Times New Roman" w:cs="Times New Roman"/>
          <w:sz w:val="24"/>
          <w:szCs w:val="24"/>
          <w:lang w:eastAsia="fr-FR"/>
        </w:rPr>
        <w:t xml:space="preserve"> transversal cu o lungime mai mare de 2,50 m este considerată ca fiind un perete </w:t>
      </w:r>
      <w:proofErr w:type="spellStart"/>
      <w:r w:rsidR="00ED0D89" w:rsidRPr="00E339E9">
        <w:rPr>
          <w:rFonts w:ascii="Times New Roman" w:eastAsia="Times New Roman" w:hAnsi="Times New Roman" w:cs="Times New Roman"/>
          <w:sz w:val="24"/>
          <w:szCs w:val="24"/>
          <w:lang w:eastAsia="fr-FR"/>
        </w:rPr>
        <w:t>etanş</w:t>
      </w:r>
      <w:proofErr w:type="spellEnd"/>
      <w:r w:rsidR="00ED0D89" w:rsidRPr="00E339E9">
        <w:rPr>
          <w:rFonts w:ascii="Times New Roman" w:eastAsia="Times New Roman" w:hAnsi="Times New Roman" w:cs="Times New Roman"/>
          <w:sz w:val="24"/>
          <w:szCs w:val="24"/>
          <w:lang w:eastAsia="fr-FR"/>
        </w:rPr>
        <w:t xml:space="preserve"> longitudinal.”</w:t>
      </w:r>
    </w:p>
    <w:p w:rsidR="00ED0D89" w:rsidRPr="00E339E9" w:rsidRDefault="00ED0D89"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292BE2" w:rsidRPr="00E339E9" w:rsidRDefault="00292BE2"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h)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9,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d), tabelul, va avea următorul cuprins:</w:t>
      </w:r>
    </w:p>
    <w:p w:rsidR="00E76D77" w:rsidRPr="00E339E9" w:rsidRDefault="00E76D77"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4"/>
        <w:gridCol w:w="2327"/>
      </w:tblGrid>
      <w:tr w:rsidR="00432954" w:rsidRPr="00E339E9" w:rsidTr="00E56000">
        <w:tc>
          <w:tcPr>
            <w:tcW w:w="7763"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 Încăperi de locuit                                                     </w:t>
            </w:r>
          </w:p>
        </w:tc>
        <w:tc>
          <w:tcPr>
            <w:tcW w:w="2375"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95%</w:t>
            </w:r>
          </w:p>
        </w:tc>
      </w:tr>
      <w:tr w:rsidR="00432954" w:rsidRPr="00E339E9" w:rsidTr="00E56000">
        <w:tc>
          <w:tcPr>
            <w:tcW w:w="7763"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 Încăperi de </w:t>
            </w:r>
            <w:proofErr w:type="spellStart"/>
            <w:r w:rsidRPr="00E339E9">
              <w:rPr>
                <w:rFonts w:ascii="Times New Roman" w:eastAsia="Times New Roman" w:hAnsi="Times New Roman" w:cs="Times New Roman"/>
                <w:sz w:val="24"/>
                <w:szCs w:val="24"/>
                <w:lang w:eastAsia="ro-RO"/>
              </w:rPr>
              <w:t>maşini</w:t>
            </w:r>
            <w:proofErr w:type="spellEnd"/>
            <w:r w:rsidRPr="00E339E9">
              <w:rPr>
                <w:rFonts w:ascii="Times New Roman" w:eastAsia="Times New Roman" w:hAnsi="Times New Roman" w:cs="Times New Roman"/>
                <w:sz w:val="24"/>
                <w:szCs w:val="24"/>
                <w:lang w:eastAsia="ro-RO"/>
              </w:rPr>
              <w:t xml:space="preserve">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căldări</w:t>
            </w:r>
          </w:p>
        </w:tc>
        <w:tc>
          <w:tcPr>
            <w:tcW w:w="2375"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85%</w:t>
            </w:r>
          </w:p>
        </w:tc>
      </w:tr>
      <w:tr w:rsidR="00432954" w:rsidRPr="00E339E9" w:rsidTr="00E56000">
        <w:tc>
          <w:tcPr>
            <w:tcW w:w="7763"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 Încăperi de bagaje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magazii</w:t>
            </w:r>
          </w:p>
        </w:tc>
        <w:tc>
          <w:tcPr>
            <w:tcW w:w="2375"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75%</w:t>
            </w:r>
          </w:p>
        </w:tc>
      </w:tr>
      <w:tr w:rsidR="00432954" w:rsidRPr="00E339E9" w:rsidTr="00E56000">
        <w:tc>
          <w:tcPr>
            <w:tcW w:w="7763"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 Dublu funduri, tancuri de combustibil, balast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alte tancuri, care, în </w:t>
            </w:r>
            <w:proofErr w:type="spellStart"/>
            <w:r w:rsidRPr="00E339E9">
              <w:rPr>
                <w:rFonts w:ascii="Times New Roman" w:eastAsia="Times New Roman" w:hAnsi="Times New Roman" w:cs="Times New Roman"/>
                <w:sz w:val="24"/>
                <w:szCs w:val="24"/>
                <w:lang w:eastAsia="ro-RO"/>
              </w:rPr>
              <w:t>funcţie</w:t>
            </w:r>
            <w:proofErr w:type="spellEnd"/>
            <w:r w:rsidRPr="00E339E9">
              <w:rPr>
                <w:rFonts w:ascii="Times New Roman" w:eastAsia="Times New Roman" w:hAnsi="Times New Roman" w:cs="Times New Roman"/>
                <w:sz w:val="24"/>
                <w:szCs w:val="24"/>
                <w:lang w:eastAsia="ro-RO"/>
              </w:rPr>
              <w:t xml:space="preserve"> de </w:t>
            </w:r>
            <w:proofErr w:type="spellStart"/>
            <w:r w:rsidRPr="00E339E9">
              <w:rPr>
                <w:rFonts w:ascii="Times New Roman" w:eastAsia="Times New Roman" w:hAnsi="Times New Roman" w:cs="Times New Roman"/>
                <w:sz w:val="24"/>
                <w:szCs w:val="24"/>
                <w:lang w:eastAsia="ro-RO"/>
              </w:rPr>
              <w:t>destinaţia</w:t>
            </w:r>
            <w:proofErr w:type="spellEnd"/>
            <w:r w:rsidRPr="00E339E9">
              <w:rPr>
                <w:rFonts w:ascii="Times New Roman" w:eastAsia="Times New Roman" w:hAnsi="Times New Roman" w:cs="Times New Roman"/>
                <w:sz w:val="24"/>
                <w:szCs w:val="24"/>
                <w:lang w:eastAsia="ro-RO"/>
              </w:rPr>
              <w:t xml:space="preserve"> lor, urmează să fie considerate pline sau goale pentru nava plutind la planul pescajului maxim</w:t>
            </w:r>
          </w:p>
        </w:tc>
        <w:tc>
          <w:tcPr>
            <w:tcW w:w="2375" w:type="dxa"/>
            <w:shd w:val="clear" w:color="auto" w:fill="auto"/>
          </w:tcPr>
          <w:p w:rsidR="00432954" w:rsidRPr="00E339E9" w:rsidRDefault="00432954" w:rsidP="00432954">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0 sau 95%</w:t>
            </w:r>
          </w:p>
        </w:tc>
      </w:tr>
    </w:tbl>
    <w:p w:rsidR="008024C9" w:rsidRPr="00E339E9" w:rsidRDefault="00432954" w:rsidP="00432954">
      <w:pPr>
        <w:spacing w:after="0" w:line="240" w:lineRule="auto"/>
        <w:ind w:left="9204" w:firstLine="708"/>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ro-RO"/>
        </w:rPr>
        <w:t>”</w:t>
      </w:r>
    </w:p>
    <w:p w:rsidR="008024C9" w:rsidRPr="00E339E9" w:rsidRDefault="008024C9"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i)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13,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a),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„a) pentru calcularea inundării transversale, trebuie să se aplice Rezoluția OMI MSC.362(92)</w:t>
      </w:r>
      <w:r w:rsidR="00432954" w:rsidRPr="00E339E9">
        <w:rPr>
          <w:rStyle w:val="FootnoteReference"/>
          <w:rFonts w:ascii="Times New Roman" w:eastAsia="Times New Roman" w:hAnsi="Times New Roman" w:cs="Times New Roman"/>
          <w:sz w:val="24"/>
          <w:szCs w:val="24"/>
          <w:lang w:eastAsia="fr-FR"/>
        </w:rPr>
        <w:footnoteReference w:id="4"/>
      </w:r>
      <w:r w:rsidRPr="00E339E9">
        <w:rPr>
          <w:rFonts w:ascii="Times New Roman" w:eastAsia="Times New Roman" w:hAnsi="Times New Roman" w:cs="Times New Roman"/>
          <w:sz w:val="24"/>
          <w:szCs w:val="24"/>
          <w:lang w:eastAsia="fr-FR"/>
        </w:rPr>
        <w:t>;</w:t>
      </w:r>
      <w:r w:rsidR="0025637E" w:rsidRPr="00E339E9">
        <w:rPr>
          <w:rFonts w:ascii="Times New Roman" w:eastAsia="Times New Roman" w:hAnsi="Times New Roman" w:cs="Times New Roman"/>
          <w:sz w:val="24"/>
          <w:szCs w:val="24"/>
          <w:lang w:eastAsia="fr-FR"/>
        </w:rPr>
        <w:t>”</w:t>
      </w:r>
    </w:p>
    <w:p w:rsidR="0025637E" w:rsidRPr="00E339E9" w:rsidRDefault="0025637E"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2</w:t>
      </w:r>
      <w:r w:rsidR="00AD1C9F">
        <w:rPr>
          <w:rFonts w:ascii="Times New Roman" w:eastAsia="Times New Roman" w:hAnsi="Times New Roman" w:cs="Times New Roman"/>
          <w:i/>
          <w:sz w:val="24"/>
          <w:szCs w:val="24"/>
          <w:lang w:eastAsia="fr-FR"/>
        </w:rPr>
        <w:t>9</w:t>
      </w:r>
      <w:r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Pr="00E339E9">
        <w:rPr>
          <w:rFonts w:ascii="Times New Roman" w:eastAsia="Times New Roman" w:hAnsi="Times New Roman" w:cs="Times New Roman"/>
          <w:i/>
          <w:sz w:val="24"/>
          <w:szCs w:val="24"/>
          <w:lang w:eastAsia="fr-FR"/>
        </w:rPr>
        <w:t xml:space="preserve"> 19.04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9978DB">
      <w:pPr>
        <w:autoSpaceDE w:val="0"/>
        <w:autoSpaceDN w:val="0"/>
        <w:spacing w:after="0" w:line="240" w:lineRule="auto"/>
        <w:jc w:val="center"/>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w:t>
      </w:r>
      <w:r w:rsidR="005A0A32" w:rsidRPr="00E339E9">
        <w:rPr>
          <w:rFonts w:ascii="Times New Roman" w:eastAsia="Times New Roman" w:hAnsi="Times New Roman" w:cs="Times New Roman"/>
          <w:b/>
          <w:sz w:val="24"/>
          <w:szCs w:val="24"/>
          <w:lang w:eastAsia="fr-FR"/>
        </w:rPr>
        <w:t>Art.</w:t>
      </w:r>
      <w:r w:rsidRPr="00E339E9">
        <w:rPr>
          <w:rFonts w:ascii="Times New Roman" w:eastAsia="Times New Roman" w:hAnsi="Times New Roman" w:cs="Times New Roman"/>
          <w:b/>
          <w:sz w:val="24"/>
          <w:szCs w:val="24"/>
          <w:lang w:eastAsia="fr-FR"/>
        </w:rPr>
        <w:t xml:space="preserve"> 19.04</w:t>
      </w:r>
    </w:p>
    <w:p w:rsidR="00514D5C" w:rsidRPr="00E339E9" w:rsidRDefault="00514D5C" w:rsidP="009978DB">
      <w:pPr>
        <w:autoSpaceDE w:val="0"/>
        <w:autoSpaceDN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Distanță de siguranță și bord liber</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 Distanța de siguranță trebuie să fie cel puțin egală cu suma:</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inundării laterale suplimentare, măsurată la învelișul exterior, rezultată din unghiul de înclinare datorat pasagerilor, vântului și girației în conformitate cu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19.03,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4, 5 și 6; și</w:t>
      </w:r>
    </w:p>
    <w:p w:rsidR="00CA59B7" w:rsidRPr="00E339E9" w:rsidRDefault="00CA59B7"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b) distanța de siguranță reziduală de cel puțin 0,10 m.</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Pentru navele fără puntea pereților </w:t>
      </w:r>
      <w:r w:rsidR="009978DB" w:rsidRPr="00E339E9">
        <w:rPr>
          <w:rFonts w:ascii="Times New Roman" w:eastAsia="Times New Roman" w:hAnsi="Times New Roman" w:cs="Times New Roman"/>
          <w:sz w:val="24"/>
          <w:szCs w:val="24"/>
          <w:lang w:eastAsia="fr-FR"/>
        </w:rPr>
        <w:t>etanși</w:t>
      </w:r>
      <w:r w:rsidRPr="00E339E9">
        <w:rPr>
          <w:rFonts w:ascii="Times New Roman" w:eastAsia="Times New Roman" w:hAnsi="Times New Roman" w:cs="Times New Roman"/>
          <w:sz w:val="24"/>
          <w:szCs w:val="24"/>
          <w:lang w:eastAsia="fr-FR"/>
        </w:rPr>
        <w:t>, distanța de siguranță trebuie să fie de cel puțin 0,50 m.</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2. Bordul liber trebuie să fie cel puțin egal cu suma:</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inundării laterale suplimentare, măsurată la învelișul exterior, rezultată din unghiul de înclinare datorat pasagerilor, vântului și girației în conformitate cu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19.03, </w:t>
      </w:r>
      <w:r w:rsidR="005A0A32"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4, 5 și 6; și</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b) bordului liber rezidual de cel puțin 0,20 m.</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Cu toate acestea, bordul liber trebuie să fie de cel puțin 0,30 m.</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3. Planul pescajului maxim trebuie determinat astfel încât să se respecte distanța de siguranță prevăzută la </w:t>
      </w:r>
      <w:r w:rsidR="005F77A9"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1</w:t>
      </w:r>
      <w:r w:rsidR="003A2A7E" w:rsidRPr="00E339E9">
        <w:rPr>
          <w:rFonts w:ascii="Times New Roman" w:eastAsia="Times New Roman" w:hAnsi="Times New Roman" w:cs="Times New Roman"/>
          <w:sz w:val="24"/>
          <w:szCs w:val="24"/>
          <w:lang w:eastAsia="fr-FR"/>
        </w:rPr>
        <w:t xml:space="preserve"> și</w:t>
      </w:r>
      <w:r w:rsidRPr="00E339E9">
        <w:rPr>
          <w:rFonts w:ascii="Times New Roman" w:eastAsia="Times New Roman" w:hAnsi="Times New Roman" w:cs="Times New Roman"/>
          <w:sz w:val="24"/>
          <w:szCs w:val="24"/>
          <w:lang w:eastAsia="fr-FR"/>
        </w:rPr>
        <w:t xml:space="preserve"> bordul liber prevăzut la </w:t>
      </w:r>
      <w:r w:rsidR="003A2A7E"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2, precum și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19.02 și 19.03.”</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005E0D" w:rsidP="005A0A32">
      <w:pPr>
        <w:autoSpaceDE w:val="0"/>
        <w:autoSpaceDN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t>30</w:t>
      </w:r>
      <w:r w:rsidR="00514D5C"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00514D5C" w:rsidRPr="00E339E9">
        <w:rPr>
          <w:rFonts w:ascii="Times New Roman" w:eastAsia="Times New Roman" w:hAnsi="Times New Roman" w:cs="Times New Roman"/>
          <w:i/>
          <w:sz w:val="24"/>
          <w:szCs w:val="24"/>
          <w:lang w:eastAsia="fr-FR"/>
        </w:rPr>
        <w:t xml:space="preserve"> 19.05 se modifică după cum urmează:</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2,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a) (se </w:t>
      </w:r>
      <w:r w:rsidR="00D22C40">
        <w:rPr>
          <w:rFonts w:ascii="Times New Roman" w:eastAsia="Times New Roman" w:hAnsi="Times New Roman" w:cs="Times New Roman"/>
          <w:i/>
          <w:sz w:val="24"/>
          <w:szCs w:val="24"/>
          <w:lang w:eastAsia="fr-FR"/>
        </w:rPr>
        <w:t>referă</w:t>
      </w:r>
      <w:r w:rsidRPr="00E339E9">
        <w:rPr>
          <w:rFonts w:ascii="Times New Roman" w:eastAsia="Times New Roman" w:hAnsi="Times New Roman" w:cs="Times New Roman"/>
          <w:i/>
          <w:sz w:val="24"/>
          <w:szCs w:val="24"/>
          <w:lang w:eastAsia="fr-FR"/>
        </w:rPr>
        <w:t xml:space="preserve"> numai </w:t>
      </w:r>
      <w:r w:rsidR="00D22C40">
        <w:rPr>
          <w:rFonts w:ascii="Times New Roman" w:eastAsia="Times New Roman" w:hAnsi="Times New Roman" w:cs="Times New Roman"/>
          <w:i/>
          <w:sz w:val="24"/>
          <w:szCs w:val="24"/>
          <w:lang w:eastAsia="fr-FR"/>
        </w:rPr>
        <w:t>la</w:t>
      </w:r>
      <w:r w:rsidRPr="00E339E9">
        <w:rPr>
          <w:rFonts w:ascii="Times New Roman" w:eastAsia="Times New Roman" w:hAnsi="Times New Roman" w:cs="Times New Roman"/>
          <w:i/>
          <w:sz w:val="24"/>
          <w:szCs w:val="24"/>
          <w:lang w:eastAsia="fr-FR"/>
        </w:rPr>
        <w:t xml:space="preserve"> versiunea în limba engleză)</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b)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2,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c),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„c) numărul de locuri de dormit pentru pasageri</w:t>
      </w:r>
      <w:r w:rsidR="00E21F49"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 xml:space="preserve"> disponibil la bordul navelor cu cabin</w:t>
      </w:r>
      <w:r w:rsidR="00B870F8">
        <w:rPr>
          <w:rFonts w:ascii="Times New Roman" w:eastAsia="Times New Roman" w:hAnsi="Times New Roman" w:cs="Times New Roman"/>
          <w:sz w:val="24"/>
          <w:szCs w:val="24"/>
          <w:lang w:eastAsia="fr-FR"/>
        </w:rPr>
        <w:t>e</w:t>
      </w:r>
      <w:r w:rsidRPr="00E339E9">
        <w:rPr>
          <w:rFonts w:ascii="Times New Roman" w:eastAsia="Times New Roman" w:hAnsi="Times New Roman" w:cs="Times New Roman"/>
          <w:sz w:val="24"/>
          <w:szCs w:val="24"/>
          <w:lang w:eastAsia="fr-FR"/>
        </w:rPr>
        <w:t xml:space="preserve"> utilizat</w:t>
      </w:r>
      <w:r w:rsidR="00E21F49" w:rsidRPr="00E339E9">
        <w:rPr>
          <w:rFonts w:ascii="Times New Roman" w:eastAsia="Times New Roman" w:hAnsi="Times New Roman" w:cs="Times New Roman"/>
          <w:sz w:val="24"/>
          <w:szCs w:val="24"/>
          <w:lang w:eastAsia="fr-FR"/>
        </w:rPr>
        <w:t>e</w:t>
      </w:r>
      <w:r w:rsidRPr="00E339E9">
        <w:rPr>
          <w:rFonts w:ascii="Times New Roman" w:eastAsia="Times New Roman" w:hAnsi="Times New Roman" w:cs="Times New Roman"/>
          <w:sz w:val="24"/>
          <w:szCs w:val="24"/>
          <w:lang w:eastAsia="fr-FR"/>
        </w:rPr>
        <w:t xml:space="preserve"> pentru </w:t>
      </w:r>
      <w:r w:rsidR="00E21F49" w:rsidRPr="00E339E9">
        <w:rPr>
          <w:rFonts w:ascii="Times New Roman" w:eastAsia="Times New Roman" w:hAnsi="Times New Roman" w:cs="Times New Roman"/>
          <w:sz w:val="24"/>
          <w:szCs w:val="24"/>
          <w:lang w:eastAsia="fr-FR"/>
        </w:rPr>
        <w:t xml:space="preserve">voiaje de </w:t>
      </w:r>
      <w:r w:rsidRPr="00E339E9">
        <w:rPr>
          <w:rFonts w:ascii="Times New Roman" w:eastAsia="Times New Roman" w:hAnsi="Times New Roman" w:cs="Times New Roman"/>
          <w:sz w:val="24"/>
          <w:szCs w:val="24"/>
          <w:lang w:eastAsia="fr-FR"/>
        </w:rPr>
        <w:t>noapte.</w:t>
      </w:r>
      <w:r w:rsidR="00E21F49" w:rsidRPr="00E339E9">
        <w:rPr>
          <w:rFonts w:ascii="Times New Roman" w:eastAsia="Times New Roman" w:hAnsi="Times New Roman" w:cs="Times New Roman"/>
          <w:sz w:val="24"/>
          <w:szCs w:val="24"/>
          <w:lang w:eastAsia="fr-FR"/>
        </w:rPr>
        <w:t>”</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c) </w:t>
      </w:r>
      <w:r w:rsidR="00842C23"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4 </w:t>
      </w:r>
      <w:r w:rsidR="0079753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„4. Numărul maxim de pasageri admisibili trebuie să fie afișat la bordul navei pe pancarte lizibile, aplicate în locuri vizibile și pe planul de siguranță menționat la </w:t>
      </w:r>
      <w:r w:rsidR="005A0A32" w:rsidRPr="00E339E9">
        <w:rPr>
          <w:rFonts w:ascii="Times New Roman" w:eastAsia="Times New Roman" w:hAnsi="Times New Roman" w:cs="Times New Roman"/>
          <w:sz w:val="24"/>
          <w:szCs w:val="24"/>
          <w:lang w:eastAsia="fr-FR"/>
        </w:rPr>
        <w:t>art.</w:t>
      </w:r>
      <w:r w:rsidRPr="00E339E9">
        <w:rPr>
          <w:rFonts w:ascii="Times New Roman" w:eastAsia="Times New Roman" w:hAnsi="Times New Roman" w:cs="Times New Roman"/>
          <w:sz w:val="24"/>
          <w:szCs w:val="24"/>
          <w:lang w:eastAsia="fr-FR"/>
        </w:rPr>
        <w:t xml:space="preserve"> 19.13</w:t>
      </w:r>
      <w:r w:rsidR="001D1635" w:rsidRPr="00E339E9">
        <w:rPr>
          <w:rFonts w:ascii="Times New Roman" w:eastAsia="Times New Roman" w:hAnsi="Times New Roman" w:cs="Times New Roman"/>
          <w:sz w:val="24"/>
          <w:szCs w:val="24"/>
          <w:lang w:eastAsia="fr-FR"/>
        </w:rPr>
        <w:t xml:space="preserve"> alin.2</w:t>
      </w:r>
      <w:r w:rsidRPr="00E339E9">
        <w:rPr>
          <w:rFonts w:ascii="Times New Roman" w:eastAsia="Times New Roman" w:hAnsi="Times New Roman" w:cs="Times New Roman"/>
          <w:sz w:val="24"/>
          <w:szCs w:val="24"/>
          <w:lang w:eastAsia="fr-FR"/>
        </w:rPr>
        <w:t>.”</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9E15B6" w:rsidP="005A0A32">
      <w:pPr>
        <w:autoSpaceDE w:val="0"/>
        <w:autoSpaceDN w:val="0"/>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lastRenderedPageBreak/>
        <w:t>31</w:t>
      </w:r>
      <w:r w:rsidR="00514D5C" w:rsidRPr="00E339E9">
        <w:rPr>
          <w:rFonts w:ascii="Times New Roman" w:eastAsia="Times New Roman" w:hAnsi="Times New Roman" w:cs="Times New Roman"/>
          <w:i/>
          <w:sz w:val="24"/>
          <w:szCs w:val="24"/>
          <w:lang w:eastAsia="fr-FR"/>
        </w:rPr>
        <w:t xml:space="preserve">. </w:t>
      </w:r>
      <w:r w:rsidR="005A0A32" w:rsidRPr="00E339E9">
        <w:rPr>
          <w:rFonts w:ascii="Times New Roman" w:eastAsia="Times New Roman" w:hAnsi="Times New Roman" w:cs="Times New Roman"/>
          <w:i/>
          <w:sz w:val="24"/>
          <w:szCs w:val="24"/>
          <w:lang w:eastAsia="fr-FR"/>
        </w:rPr>
        <w:t>Art.</w:t>
      </w:r>
      <w:r w:rsidR="00514D5C" w:rsidRPr="00E339E9">
        <w:rPr>
          <w:rFonts w:ascii="Times New Roman" w:eastAsia="Times New Roman" w:hAnsi="Times New Roman" w:cs="Times New Roman"/>
          <w:i/>
          <w:sz w:val="24"/>
          <w:szCs w:val="24"/>
          <w:lang w:eastAsia="fr-FR"/>
        </w:rPr>
        <w:t xml:space="preserve"> 19.06 se modifică după cum urmează:</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a),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w:t>
      </w:r>
      <w:r w:rsidR="001941B7" w:rsidRPr="00E339E9">
        <w:rPr>
          <w:rFonts w:ascii="Times New Roman" w:eastAsia="Times New Roman" w:hAnsi="Times New Roman" w:cs="Times New Roman"/>
          <w:sz w:val="24"/>
          <w:szCs w:val="24"/>
          <w:lang w:eastAsia="fr-FR"/>
        </w:rPr>
        <w:t>Încăperil</w:t>
      </w:r>
      <w:r w:rsidRPr="00E339E9">
        <w:rPr>
          <w:rFonts w:ascii="Times New Roman" w:eastAsia="Times New Roman" w:hAnsi="Times New Roman" w:cs="Times New Roman"/>
          <w:sz w:val="24"/>
          <w:szCs w:val="24"/>
          <w:lang w:eastAsia="fr-FR"/>
        </w:rPr>
        <w:t xml:space="preserve">e sau grupurile de </w:t>
      </w:r>
      <w:r w:rsidR="001941B7" w:rsidRPr="00E339E9">
        <w:rPr>
          <w:rFonts w:ascii="Times New Roman" w:eastAsia="Times New Roman" w:hAnsi="Times New Roman" w:cs="Times New Roman"/>
          <w:sz w:val="24"/>
          <w:szCs w:val="24"/>
          <w:lang w:eastAsia="fr-FR"/>
        </w:rPr>
        <w:t>încăperi</w:t>
      </w:r>
      <w:r w:rsidRPr="00E339E9">
        <w:rPr>
          <w:rFonts w:ascii="Times New Roman" w:eastAsia="Times New Roman" w:hAnsi="Times New Roman" w:cs="Times New Roman"/>
          <w:sz w:val="24"/>
          <w:szCs w:val="24"/>
          <w:lang w:eastAsia="fr-FR"/>
        </w:rPr>
        <w:t xml:space="preserve"> destinate sau amenajate pentru 30 sau mai mulți pasageri sau care includ locuri de dormit pentru 12 sau mai mulți pasageri trebuie să aibă cel puțin două ieșiri cât mai îndepărtate </w:t>
      </w:r>
      <w:r w:rsidR="00842C23" w:rsidRPr="00E339E9">
        <w:rPr>
          <w:rFonts w:ascii="Times New Roman" w:eastAsia="Times New Roman" w:hAnsi="Times New Roman" w:cs="Times New Roman"/>
          <w:sz w:val="24"/>
          <w:szCs w:val="24"/>
          <w:lang w:eastAsia="fr-FR"/>
        </w:rPr>
        <w:t xml:space="preserve">pe cât posibil </w:t>
      </w:r>
      <w:r w:rsidRPr="00E339E9">
        <w:rPr>
          <w:rFonts w:ascii="Times New Roman" w:eastAsia="Times New Roman" w:hAnsi="Times New Roman" w:cs="Times New Roman"/>
          <w:sz w:val="24"/>
          <w:szCs w:val="24"/>
          <w:lang w:eastAsia="fr-FR"/>
        </w:rPr>
        <w:t>una d</w:t>
      </w:r>
      <w:r w:rsidR="00842C23" w:rsidRPr="00E339E9">
        <w:rPr>
          <w:rFonts w:ascii="Times New Roman" w:eastAsia="Times New Roman" w:hAnsi="Times New Roman" w:cs="Times New Roman"/>
          <w:sz w:val="24"/>
          <w:szCs w:val="24"/>
          <w:lang w:eastAsia="fr-FR"/>
        </w:rPr>
        <w:t>e alta</w:t>
      </w:r>
      <w:r w:rsidRPr="00E339E9">
        <w:rPr>
          <w:rFonts w:ascii="Times New Roman" w:eastAsia="Times New Roman" w:hAnsi="Times New Roman" w:cs="Times New Roman"/>
          <w:sz w:val="24"/>
          <w:szCs w:val="24"/>
          <w:lang w:eastAsia="fr-FR"/>
        </w:rPr>
        <w:t xml:space="preserve">. Pe navele </w:t>
      </w:r>
      <w:r w:rsidR="00842C23" w:rsidRPr="00E339E9">
        <w:rPr>
          <w:rFonts w:ascii="Times New Roman" w:eastAsia="Times New Roman" w:hAnsi="Times New Roman" w:cs="Times New Roman"/>
          <w:sz w:val="24"/>
          <w:szCs w:val="24"/>
          <w:lang w:eastAsia="fr-FR"/>
        </w:rPr>
        <w:t>pentru voiaje</w:t>
      </w:r>
      <w:r w:rsidRPr="00E339E9">
        <w:rPr>
          <w:rFonts w:ascii="Times New Roman" w:eastAsia="Times New Roman" w:hAnsi="Times New Roman" w:cs="Times New Roman"/>
          <w:sz w:val="24"/>
          <w:szCs w:val="24"/>
          <w:lang w:eastAsia="fr-FR"/>
        </w:rPr>
        <w:t xml:space="preserve"> de zi, una dintre aceste două ieșiri poate fi înlocuită cu două ieșiri de urgență. </w:t>
      </w:r>
      <w:r w:rsidR="001941B7" w:rsidRPr="00E339E9">
        <w:rPr>
          <w:rFonts w:ascii="Times New Roman" w:eastAsia="Times New Roman" w:hAnsi="Times New Roman" w:cs="Times New Roman"/>
          <w:sz w:val="24"/>
          <w:szCs w:val="24"/>
          <w:lang w:eastAsia="fr-FR"/>
        </w:rPr>
        <w:t>Încăperi</w:t>
      </w:r>
      <w:r w:rsidRPr="00E339E9">
        <w:rPr>
          <w:rFonts w:ascii="Times New Roman" w:eastAsia="Times New Roman" w:hAnsi="Times New Roman" w:cs="Times New Roman"/>
          <w:sz w:val="24"/>
          <w:szCs w:val="24"/>
          <w:lang w:eastAsia="fr-FR"/>
        </w:rPr>
        <w:t>le, cu excepția cabinelor, și grupurile de camere care au o singură ieșire trebuie să aibă cel puțin o ieșire de urgență. ".</w:t>
      </w: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b)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c),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„c) Ieșirile menționate la </w:t>
      </w:r>
      <w:proofErr w:type="spellStart"/>
      <w:r w:rsidRPr="00E339E9">
        <w:rPr>
          <w:rFonts w:ascii="Times New Roman" w:eastAsia="Times New Roman" w:hAnsi="Times New Roman" w:cs="Times New Roman"/>
          <w:sz w:val="24"/>
          <w:szCs w:val="24"/>
          <w:lang w:eastAsia="fr-FR"/>
        </w:rPr>
        <w:t>lit.a</w:t>
      </w:r>
      <w:proofErr w:type="spellEnd"/>
      <w:r w:rsidRPr="00E339E9">
        <w:rPr>
          <w:rFonts w:ascii="Times New Roman" w:eastAsia="Times New Roman" w:hAnsi="Times New Roman" w:cs="Times New Roman"/>
          <w:sz w:val="24"/>
          <w:szCs w:val="24"/>
          <w:lang w:eastAsia="fr-FR"/>
        </w:rPr>
        <w:t>) și b) de mai sus trebuie să fie amenajate corespunzător și să aibă o lățime liberă de cel puțin 0,80 m și o înălțime liberă de cel puțin 2,00 m. Pentru ușile cabinelor de pasageri și alte încăperi mici, lățimea li</w:t>
      </w:r>
      <w:r w:rsidR="001941B7" w:rsidRPr="00E339E9">
        <w:rPr>
          <w:rFonts w:ascii="Times New Roman" w:eastAsia="Times New Roman" w:hAnsi="Times New Roman" w:cs="Times New Roman"/>
          <w:sz w:val="24"/>
          <w:szCs w:val="24"/>
          <w:lang w:eastAsia="fr-FR"/>
        </w:rPr>
        <w:t>beră poate fi redusă la 0,70 m.”</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c) </w:t>
      </w:r>
      <w:r w:rsidR="00FD1C85"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d) (se </w:t>
      </w:r>
      <w:r w:rsidR="00D4468C">
        <w:rPr>
          <w:rFonts w:ascii="Times New Roman" w:eastAsia="Times New Roman" w:hAnsi="Times New Roman" w:cs="Times New Roman"/>
          <w:i/>
          <w:sz w:val="24"/>
          <w:szCs w:val="24"/>
          <w:lang w:eastAsia="fr-FR"/>
        </w:rPr>
        <w:t>referă</w:t>
      </w:r>
      <w:r w:rsidRPr="00E339E9">
        <w:rPr>
          <w:rFonts w:ascii="Times New Roman" w:eastAsia="Times New Roman" w:hAnsi="Times New Roman" w:cs="Times New Roman"/>
          <w:i/>
          <w:sz w:val="24"/>
          <w:szCs w:val="24"/>
          <w:lang w:eastAsia="fr-FR"/>
        </w:rPr>
        <w:t xml:space="preserve"> numai </w:t>
      </w:r>
      <w:r w:rsidR="00D4468C">
        <w:rPr>
          <w:rFonts w:ascii="Times New Roman" w:eastAsia="Times New Roman" w:hAnsi="Times New Roman" w:cs="Times New Roman"/>
          <w:i/>
          <w:sz w:val="24"/>
          <w:szCs w:val="24"/>
          <w:lang w:eastAsia="fr-FR"/>
        </w:rPr>
        <w:t xml:space="preserve">la </w:t>
      </w:r>
      <w:r w:rsidRPr="00E339E9">
        <w:rPr>
          <w:rFonts w:ascii="Times New Roman" w:eastAsia="Times New Roman" w:hAnsi="Times New Roman" w:cs="Times New Roman"/>
          <w:i/>
          <w:sz w:val="24"/>
          <w:szCs w:val="24"/>
          <w:lang w:eastAsia="fr-FR"/>
        </w:rPr>
        <w:t xml:space="preserve">versiunea </w:t>
      </w:r>
      <w:r w:rsidR="00FD1C85" w:rsidRPr="00E339E9">
        <w:rPr>
          <w:rFonts w:ascii="Times New Roman" w:eastAsia="Times New Roman" w:hAnsi="Times New Roman" w:cs="Times New Roman"/>
          <w:i/>
          <w:sz w:val="24"/>
          <w:szCs w:val="24"/>
          <w:lang w:eastAsia="fr-FR"/>
        </w:rPr>
        <w:t xml:space="preserve">în limba </w:t>
      </w:r>
      <w:r w:rsidRPr="00E339E9">
        <w:rPr>
          <w:rFonts w:ascii="Times New Roman" w:eastAsia="Times New Roman" w:hAnsi="Times New Roman" w:cs="Times New Roman"/>
          <w:i/>
          <w:sz w:val="24"/>
          <w:szCs w:val="24"/>
          <w:lang w:eastAsia="fr-FR"/>
        </w:rPr>
        <w:t>olandeză)</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d)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f), va avea următorul cuprins:</w:t>
      </w: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514D5C" w:rsidRPr="00E339E9" w:rsidRDefault="00514D5C"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„f) Ieșirile de urgență trebuie să aibă o lățime pe partea cea mai mică de cel puțin 0,60 m sau un diametru de cel puțin 0,70 m. Acestea trebuie să se deschidă în direcția de evacuare și să fie marcate pe ambele părți.</w:t>
      </w:r>
      <w:r w:rsidR="001941B7" w:rsidRPr="00E339E9">
        <w:rPr>
          <w:rFonts w:ascii="Times New Roman" w:eastAsia="Times New Roman" w:hAnsi="Times New Roman" w:cs="Times New Roman"/>
          <w:sz w:val="24"/>
          <w:szCs w:val="24"/>
          <w:lang w:eastAsia="fr-FR"/>
        </w:rPr>
        <w:t>”</w:t>
      </w:r>
    </w:p>
    <w:p w:rsidR="0025637E" w:rsidRPr="00E339E9" w:rsidRDefault="0025637E"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e)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3,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g), </w:t>
      </w:r>
      <w:r w:rsidR="008C586A"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„g) Ieșirile din spațiile destinate utilizării de către persoane cu mobilitate redusă trebuie să aibă o lățime liberă de 0,90 m.</w:t>
      </w:r>
      <w:r w:rsidR="00986A6D" w:rsidRPr="00E339E9">
        <w:rPr>
          <w:rFonts w:ascii="Times New Roman" w:eastAsia="Times New Roman" w:hAnsi="Times New Roman" w:cs="Times New Roman"/>
          <w:sz w:val="24"/>
          <w:szCs w:val="24"/>
          <w:lang w:eastAsia="fr-FR"/>
        </w:rPr>
        <w: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f)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4,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d), va avea următorul cuprins:</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A2508A"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r w:rsidR="00CB1A25" w:rsidRPr="00E339E9">
        <w:rPr>
          <w:rFonts w:ascii="Times New Roman" w:eastAsia="Times New Roman" w:hAnsi="Times New Roman" w:cs="Times New Roman"/>
          <w:sz w:val="24"/>
          <w:szCs w:val="24"/>
          <w:lang w:eastAsia="fr-FR"/>
        </w:rPr>
        <w:t xml:space="preserve">d) Pentru ușile destinate utilizării de către persoane cu mobilitate redusă, pe partea din care se deschide ușa, distanța laterală dintre marginea interioară a </w:t>
      </w:r>
      <w:r w:rsidRPr="00E339E9">
        <w:rPr>
          <w:rFonts w:ascii="Times New Roman" w:eastAsia="Times New Roman" w:hAnsi="Times New Roman" w:cs="Times New Roman"/>
          <w:sz w:val="24"/>
          <w:szCs w:val="24"/>
          <w:lang w:eastAsia="fr-FR"/>
        </w:rPr>
        <w:t>tocului ușii</w:t>
      </w:r>
      <w:r w:rsidR="00CB1A25" w:rsidRPr="00E339E9">
        <w:rPr>
          <w:rFonts w:ascii="Times New Roman" w:eastAsia="Times New Roman" w:hAnsi="Times New Roman" w:cs="Times New Roman"/>
          <w:sz w:val="24"/>
          <w:szCs w:val="24"/>
          <w:lang w:eastAsia="fr-FR"/>
        </w:rPr>
        <w:t xml:space="preserve"> și un </w:t>
      </w:r>
      <w:r w:rsidRPr="00E339E9">
        <w:rPr>
          <w:rFonts w:ascii="Times New Roman" w:eastAsia="Times New Roman" w:hAnsi="Times New Roman" w:cs="Times New Roman"/>
          <w:sz w:val="24"/>
          <w:szCs w:val="24"/>
          <w:lang w:eastAsia="fr-FR"/>
        </w:rPr>
        <w:t>perete</w:t>
      </w:r>
      <w:r w:rsidR="00CB1A25" w:rsidRPr="00E339E9">
        <w:rPr>
          <w:rFonts w:ascii="Times New Roman" w:eastAsia="Times New Roman" w:hAnsi="Times New Roman" w:cs="Times New Roman"/>
          <w:sz w:val="24"/>
          <w:szCs w:val="24"/>
          <w:lang w:eastAsia="fr-FR"/>
        </w:rPr>
        <w:t xml:space="preserve"> adiacent perpendicular pe </w:t>
      </w:r>
      <w:r w:rsidRPr="00E339E9">
        <w:rPr>
          <w:rFonts w:ascii="Times New Roman" w:eastAsia="Times New Roman" w:hAnsi="Times New Roman" w:cs="Times New Roman"/>
          <w:sz w:val="24"/>
          <w:szCs w:val="24"/>
          <w:lang w:eastAsia="fr-FR"/>
        </w:rPr>
        <w:t>peretele</w:t>
      </w:r>
      <w:r w:rsidR="00CB1A25" w:rsidRPr="00E339E9">
        <w:rPr>
          <w:rFonts w:ascii="Times New Roman" w:eastAsia="Times New Roman" w:hAnsi="Times New Roman" w:cs="Times New Roman"/>
          <w:sz w:val="24"/>
          <w:szCs w:val="24"/>
          <w:lang w:eastAsia="fr-FR"/>
        </w:rPr>
        <w:t xml:space="preserve"> în care ușa este amplasată trebuie să fie de cel puțin 0,60 m. Ca alternativă pot fi acceptate și ușile cu deblocare automată prin buton. Alimentarea cu curent pentru această comandă </w:t>
      </w:r>
      <w:r w:rsidRPr="00E339E9">
        <w:rPr>
          <w:rFonts w:ascii="Times New Roman" w:eastAsia="Times New Roman" w:hAnsi="Times New Roman" w:cs="Times New Roman"/>
          <w:sz w:val="24"/>
          <w:szCs w:val="24"/>
          <w:lang w:eastAsia="fr-FR"/>
        </w:rPr>
        <w:t xml:space="preserve">de la distanță </w:t>
      </w:r>
      <w:r w:rsidR="00CB1A25" w:rsidRPr="00E339E9">
        <w:rPr>
          <w:rFonts w:ascii="Times New Roman" w:eastAsia="Times New Roman" w:hAnsi="Times New Roman" w:cs="Times New Roman"/>
          <w:sz w:val="24"/>
          <w:szCs w:val="24"/>
          <w:lang w:eastAsia="fr-FR"/>
        </w:rPr>
        <w:t>tre</w:t>
      </w:r>
      <w:r w:rsidR="00986A6D" w:rsidRPr="00E339E9">
        <w:rPr>
          <w:rFonts w:ascii="Times New Roman" w:eastAsia="Times New Roman" w:hAnsi="Times New Roman" w:cs="Times New Roman"/>
          <w:sz w:val="24"/>
          <w:szCs w:val="24"/>
          <w:lang w:eastAsia="fr-FR"/>
        </w:rPr>
        <w:t>buie asigurată în orice moment.”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g)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5,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a), va avea următorul cuprins:</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„a) Trebuie să aibă o lățime liberă de cel puțin 0,80 m. Atunci când conduc spre spații destinate </w:t>
      </w:r>
      <w:r w:rsidR="009C4976" w:rsidRPr="00E339E9">
        <w:rPr>
          <w:rFonts w:ascii="Times New Roman" w:eastAsia="Times New Roman" w:hAnsi="Times New Roman" w:cs="Times New Roman"/>
          <w:sz w:val="24"/>
          <w:szCs w:val="24"/>
          <w:lang w:eastAsia="fr-FR"/>
        </w:rPr>
        <w:t>pentru</w:t>
      </w:r>
      <w:r w:rsidR="00A2508A" w:rsidRPr="00E339E9">
        <w:rPr>
          <w:rFonts w:ascii="Times New Roman" w:eastAsia="Times New Roman" w:hAnsi="Times New Roman" w:cs="Times New Roman"/>
          <w:sz w:val="24"/>
          <w:szCs w:val="24"/>
          <w:lang w:eastAsia="fr-FR"/>
        </w:rPr>
        <w:t xml:space="preserve"> </w:t>
      </w:r>
      <w:r w:rsidRPr="00E339E9">
        <w:rPr>
          <w:rFonts w:ascii="Times New Roman" w:eastAsia="Times New Roman" w:hAnsi="Times New Roman" w:cs="Times New Roman"/>
          <w:sz w:val="24"/>
          <w:szCs w:val="24"/>
          <w:lang w:eastAsia="fr-FR"/>
        </w:rPr>
        <w:t xml:space="preserve">mai mult de 80 de pasageri, trebuie să îndeplinească cerințele </w:t>
      </w:r>
      <w:r w:rsidR="00CA59B7"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3, lit. d) și e), referitoare la lățimea ieșirilor de acces</w:t>
      </w:r>
      <w:r w:rsidR="00A2508A" w:rsidRPr="00E339E9">
        <w:rPr>
          <w:rFonts w:ascii="Times New Roman" w:eastAsia="Times New Roman" w:hAnsi="Times New Roman" w:cs="Times New Roman"/>
          <w:sz w:val="24"/>
          <w:szCs w:val="24"/>
          <w:lang w:eastAsia="fr-FR"/>
        </w:rPr>
        <w:t xml:space="preserve"> la coridoarele de comunicare.</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h)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5,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d) (</w:t>
      </w:r>
      <w:bookmarkStart w:id="6" w:name="_Hlk153526042"/>
      <w:r w:rsidRPr="00E339E9">
        <w:rPr>
          <w:rFonts w:ascii="Times New Roman" w:eastAsia="Times New Roman" w:hAnsi="Times New Roman" w:cs="Times New Roman"/>
          <w:i/>
          <w:sz w:val="24"/>
          <w:szCs w:val="24"/>
          <w:lang w:eastAsia="fr-FR"/>
        </w:rPr>
        <w:t xml:space="preserve">se </w:t>
      </w:r>
      <w:r w:rsidR="00DB7DEC">
        <w:rPr>
          <w:rFonts w:ascii="Times New Roman" w:eastAsia="Times New Roman" w:hAnsi="Times New Roman" w:cs="Times New Roman"/>
          <w:i/>
          <w:sz w:val="24"/>
          <w:szCs w:val="24"/>
          <w:lang w:eastAsia="fr-FR"/>
        </w:rPr>
        <w:t>referă</w:t>
      </w:r>
      <w:r w:rsidRPr="00E339E9">
        <w:rPr>
          <w:rFonts w:ascii="Times New Roman" w:eastAsia="Times New Roman" w:hAnsi="Times New Roman" w:cs="Times New Roman"/>
          <w:i/>
          <w:sz w:val="24"/>
          <w:szCs w:val="24"/>
          <w:lang w:eastAsia="fr-FR"/>
        </w:rPr>
        <w:t xml:space="preserve"> </w:t>
      </w:r>
      <w:bookmarkEnd w:id="6"/>
      <w:r w:rsidRPr="00E339E9">
        <w:rPr>
          <w:rFonts w:ascii="Times New Roman" w:eastAsia="Times New Roman" w:hAnsi="Times New Roman" w:cs="Times New Roman"/>
          <w:i/>
          <w:sz w:val="24"/>
          <w:szCs w:val="24"/>
          <w:lang w:eastAsia="fr-FR"/>
        </w:rPr>
        <w:t xml:space="preserve">numai </w:t>
      </w:r>
      <w:r w:rsidR="005C0835">
        <w:rPr>
          <w:rFonts w:ascii="Times New Roman" w:eastAsia="Times New Roman" w:hAnsi="Times New Roman" w:cs="Times New Roman"/>
          <w:i/>
          <w:sz w:val="24"/>
          <w:szCs w:val="24"/>
          <w:lang w:eastAsia="fr-FR"/>
        </w:rPr>
        <w:t>la</w:t>
      </w:r>
      <w:r w:rsidRPr="00E339E9">
        <w:rPr>
          <w:rFonts w:ascii="Times New Roman" w:eastAsia="Times New Roman" w:hAnsi="Times New Roman" w:cs="Times New Roman"/>
          <w:i/>
          <w:sz w:val="24"/>
          <w:szCs w:val="24"/>
          <w:lang w:eastAsia="fr-FR"/>
        </w:rPr>
        <w:t xml:space="preserve"> versiunea </w:t>
      </w:r>
      <w:r w:rsidR="00FB7422" w:rsidRPr="00E339E9">
        <w:rPr>
          <w:rFonts w:ascii="Times New Roman" w:eastAsia="Times New Roman" w:hAnsi="Times New Roman" w:cs="Times New Roman"/>
          <w:i/>
          <w:sz w:val="24"/>
          <w:szCs w:val="24"/>
          <w:lang w:eastAsia="fr-FR"/>
        </w:rPr>
        <w:t xml:space="preserve">în limba </w:t>
      </w:r>
      <w:r w:rsidRPr="00E339E9">
        <w:rPr>
          <w:rFonts w:ascii="Times New Roman" w:eastAsia="Times New Roman" w:hAnsi="Times New Roman" w:cs="Times New Roman"/>
          <w:i/>
          <w:sz w:val="24"/>
          <w:szCs w:val="24"/>
          <w:lang w:eastAsia="fr-FR"/>
        </w:rPr>
        <w:t>olandeză)</w:t>
      </w:r>
      <w:r w:rsidR="00194FA5">
        <w:rPr>
          <w:rFonts w:ascii="Times New Roman" w:eastAsia="Times New Roman" w:hAnsi="Times New Roman" w:cs="Times New Roman"/>
          <w:i/>
          <w:sz w:val="24"/>
          <w:szCs w:val="24"/>
          <w:lang w:eastAsia="fr-FR"/>
        </w:rPr>
        <w: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i) La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6 prima propoziție se inserează înaintea propoziției introductive după cum urmează:</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„6. </w:t>
      </w:r>
      <w:r w:rsidR="002D63BC" w:rsidRPr="00E339E9">
        <w:rPr>
          <w:rFonts w:ascii="Times New Roman" w:eastAsia="Times New Roman" w:hAnsi="Times New Roman" w:cs="Times New Roman"/>
          <w:sz w:val="24"/>
          <w:szCs w:val="24"/>
          <w:lang w:eastAsia="fr-FR"/>
        </w:rPr>
        <w:t xml:space="preserve">Căile de evacuare </w:t>
      </w:r>
      <w:r w:rsidRPr="00E339E9">
        <w:rPr>
          <w:rFonts w:ascii="Times New Roman" w:eastAsia="Times New Roman" w:hAnsi="Times New Roman" w:cs="Times New Roman"/>
          <w:sz w:val="24"/>
          <w:szCs w:val="24"/>
          <w:lang w:eastAsia="fr-FR"/>
        </w:rPr>
        <w:t xml:space="preserve">trebuie să fie disponibile. Pe lângă prevederile </w:t>
      </w:r>
      <w:r w:rsidR="00CA59B7" w:rsidRPr="00E339E9">
        <w:rPr>
          <w:rFonts w:ascii="Times New Roman" w:eastAsia="Times New Roman" w:hAnsi="Times New Roman" w:cs="Times New Roman"/>
          <w:sz w:val="24"/>
          <w:szCs w:val="24"/>
          <w:lang w:eastAsia="fr-FR"/>
        </w:rPr>
        <w:t>alin.</w:t>
      </w:r>
      <w:r w:rsidRPr="00E339E9">
        <w:rPr>
          <w:rFonts w:ascii="Times New Roman" w:eastAsia="Times New Roman" w:hAnsi="Times New Roman" w:cs="Times New Roman"/>
          <w:sz w:val="24"/>
          <w:szCs w:val="24"/>
          <w:lang w:eastAsia="fr-FR"/>
        </w:rPr>
        <w:t xml:space="preserve"> 5, căile de evacuare trebuie să îndeplinească următoarele cerințe:</w:t>
      </w:r>
      <w:r w:rsidR="002D63BC" w:rsidRPr="00E339E9">
        <w:rPr>
          <w:rFonts w:ascii="Times New Roman" w:eastAsia="Times New Roman" w:hAnsi="Times New Roman" w:cs="Times New Roman"/>
          <w:sz w:val="24"/>
          <w:szCs w:val="24"/>
          <w:lang w:eastAsia="fr-FR"/>
        </w:rPr>
        <w: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j)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6, </w:t>
      </w:r>
      <w:r w:rsidR="005A0A32" w:rsidRPr="00E339E9">
        <w:rPr>
          <w:rFonts w:ascii="Times New Roman" w:eastAsia="Times New Roman" w:hAnsi="Times New Roman" w:cs="Times New Roman"/>
          <w:i/>
          <w:sz w:val="24"/>
          <w:szCs w:val="24"/>
          <w:lang w:eastAsia="fr-FR"/>
        </w:rPr>
        <w:t>lit.</w:t>
      </w:r>
      <w:r w:rsidRPr="00E339E9">
        <w:rPr>
          <w:rFonts w:ascii="Times New Roman" w:eastAsia="Times New Roman" w:hAnsi="Times New Roman" w:cs="Times New Roman"/>
          <w:i/>
          <w:sz w:val="24"/>
          <w:szCs w:val="24"/>
          <w:lang w:eastAsia="fr-FR"/>
        </w:rPr>
        <w:t xml:space="preserve"> b) (</w:t>
      </w:r>
      <w:r w:rsidR="00DB7DEC" w:rsidRPr="00DB7DEC">
        <w:rPr>
          <w:rFonts w:ascii="Times New Roman" w:eastAsia="Times New Roman" w:hAnsi="Times New Roman" w:cs="Times New Roman"/>
          <w:i/>
          <w:sz w:val="24"/>
          <w:szCs w:val="24"/>
          <w:lang w:eastAsia="fr-FR"/>
        </w:rPr>
        <w:t>se referă</w:t>
      </w:r>
      <w:r w:rsidRPr="00E339E9">
        <w:rPr>
          <w:rFonts w:ascii="Times New Roman" w:eastAsia="Times New Roman" w:hAnsi="Times New Roman" w:cs="Times New Roman"/>
          <w:i/>
          <w:sz w:val="24"/>
          <w:szCs w:val="24"/>
          <w:lang w:eastAsia="fr-FR"/>
        </w:rPr>
        <w:t xml:space="preserve"> numai </w:t>
      </w:r>
      <w:r w:rsidR="005C0835">
        <w:rPr>
          <w:rFonts w:ascii="Times New Roman" w:eastAsia="Times New Roman" w:hAnsi="Times New Roman" w:cs="Times New Roman"/>
          <w:i/>
          <w:sz w:val="24"/>
          <w:szCs w:val="24"/>
          <w:lang w:eastAsia="fr-FR"/>
        </w:rPr>
        <w:t>la</w:t>
      </w:r>
      <w:r w:rsidRPr="00E339E9">
        <w:rPr>
          <w:rFonts w:ascii="Times New Roman" w:eastAsia="Times New Roman" w:hAnsi="Times New Roman" w:cs="Times New Roman"/>
          <w:i/>
          <w:sz w:val="24"/>
          <w:szCs w:val="24"/>
          <w:lang w:eastAsia="fr-FR"/>
        </w:rPr>
        <w:t xml:space="preserve"> versiunea în limba engleză)</w:t>
      </w:r>
      <w:r w:rsidR="00194FA5">
        <w:rPr>
          <w:rFonts w:ascii="Times New Roman" w:eastAsia="Times New Roman" w:hAnsi="Times New Roman" w:cs="Times New Roman"/>
          <w:i/>
          <w:sz w:val="24"/>
          <w:szCs w:val="24"/>
          <w:lang w:eastAsia="fr-FR"/>
        </w:rPr>
        <w:t>;</w:t>
      </w:r>
    </w:p>
    <w:p w:rsidR="00CB1A25" w:rsidRPr="00E339E9" w:rsidRDefault="00CB1A25" w:rsidP="005A0A32">
      <w:pPr>
        <w:autoSpaceDE w:val="0"/>
        <w:autoSpaceDN w:val="0"/>
        <w:spacing w:after="0" w:line="240" w:lineRule="auto"/>
        <w:jc w:val="both"/>
        <w:rPr>
          <w:rFonts w:ascii="Times New Roman" w:eastAsia="Times New Roman" w:hAnsi="Times New Roman" w:cs="Times New Roman"/>
          <w:sz w:val="24"/>
          <w:szCs w:val="24"/>
          <w:lang w:eastAsia="fr-FR"/>
        </w:rPr>
      </w:pPr>
    </w:p>
    <w:p w:rsidR="00CB1A25" w:rsidRPr="00E339E9" w:rsidRDefault="00CB1A25" w:rsidP="005A0A32">
      <w:pPr>
        <w:autoSpaceDE w:val="0"/>
        <w:autoSpaceDN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 xml:space="preserve">k) </w:t>
      </w:r>
      <w:r w:rsidR="005A0A32" w:rsidRPr="00E339E9">
        <w:rPr>
          <w:rFonts w:ascii="Times New Roman" w:eastAsia="Times New Roman" w:hAnsi="Times New Roman" w:cs="Times New Roman"/>
          <w:i/>
          <w:sz w:val="24"/>
          <w:szCs w:val="24"/>
          <w:lang w:eastAsia="fr-FR"/>
        </w:rPr>
        <w:t>Alin.</w:t>
      </w:r>
      <w:r w:rsidRPr="00E339E9">
        <w:rPr>
          <w:rFonts w:ascii="Times New Roman" w:eastAsia="Times New Roman" w:hAnsi="Times New Roman" w:cs="Times New Roman"/>
          <w:i/>
          <w:sz w:val="24"/>
          <w:szCs w:val="24"/>
          <w:lang w:eastAsia="fr-FR"/>
        </w:rPr>
        <w:t xml:space="preserve"> 8 </w:t>
      </w:r>
      <w:r w:rsidR="009C4976" w:rsidRPr="00E339E9">
        <w:rPr>
          <w:rFonts w:ascii="Times New Roman" w:eastAsia="Times New Roman" w:hAnsi="Times New Roman" w:cs="Times New Roman"/>
          <w:i/>
          <w:sz w:val="24"/>
          <w:szCs w:val="24"/>
          <w:lang w:eastAsia="fr-FR"/>
        </w:rPr>
        <w:t>va avea următorul cuprins</w:t>
      </w:r>
      <w:r w:rsidRPr="00E339E9">
        <w:rPr>
          <w:rFonts w:ascii="Times New Roman" w:eastAsia="Times New Roman" w:hAnsi="Times New Roman" w:cs="Times New Roman"/>
          <w:i/>
          <w:sz w:val="24"/>
          <w:szCs w:val="24"/>
          <w:lang w:eastAsia="fr-FR"/>
        </w:rPr>
        <w:t>:</w:t>
      </w:r>
    </w:p>
    <w:p w:rsidR="00A13873" w:rsidRPr="00E339E9" w:rsidRDefault="00CB1A25" w:rsidP="000447A1">
      <w:pPr>
        <w:autoSpaceDE w:val="0"/>
        <w:autoSpaceDN w:val="0"/>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fr-FR"/>
        </w:rPr>
        <w:lastRenderedPageBreak/>
        <w:t>„</w:t>
      </w:r>
      <w:r w:rsidR="00A13873" w:rsidRPr="00E339E9">
        <w:rPr>
          <w:rFonts w:ascii="Times New Roman" w:eastAsia="Times New Roman" w:hAnsi="Times New Roman" w:cs="Times New Roman"/>
          <w:sz w:val="24"/>
          <w:szCs w:val="24"/>
          <w:lang w:eastAsia="ro-RO"/>
        </w:rPr>
        <w:t>8.</w:t>
      </w:r>
      <w:r w:rsidR="00A13873" w:rsidRPr="00E339E9">
        <w:rPr>
          <w:rFonts w:ascii="Times New Roman" w:eastAsia="Times New Roman" w:hAnsi="Times New Roman" w:cs="Times New Roman"/>
          <w:sz w:val="24"/>
          <w:szCs w:val="24"/>
          <w:lang w:eastAsia="ro-RO"/>
        </w:rPr>
        <w:tab/>
        <w:t>Zone</w:t>
      </w:r>
      <w:r w:rsidR="00B81EF2" w:rsidRPr="00E339E9">
        <w:rPr>
          <w:rFonts w:ascii="Times New Roman" w:eastAsia="Times New Roman" w:hAnsi="Times New Roman" w:cs="Times New Roman"/>
          <w:sz w:val="24"/>
          <w:szCs w:val="24"/>
          <w:lang w:eastAsia="ro-RO"/>
        </w:rPr>
        <w:t>le</w:t>
      </w:r>
      <w:r w:rsidR="00A13873" w:rsidRPr="00E339E9">
        <w:rPr>
          <w:rFonts w:ascii="Times New Roman" w:eastAsia="Times New Roman" w:hAnsi="Times New Roman" w:cs="Times New Roman"/>
          <w:sz w:val="24"/>
          <w:szCs w:val="24"/>
          <w:lang w:eastAsia="ro-RO"/>
        </w:rPr>
        <w:t xml:space="preserve"> de adunare și de evacuare trebuie prevăzute pentru toate persoanele de la bord, </w:t>
      </w:r>
      <w:r w:rsidR="00B81EF2" w:rsidRPr="00E339E9">
        <w:rPr>
          <w:rFonts w:ascii="Times New Roman" w:eastAsia="Times New Roman" w:hAnsi="Times New Roman" w:cs="Times New Roman"/>
          <w:sz w:val="24"/>
          <w:szCs w:val="24"/>
          <w:lang w:eastAsia="ro-RO"/>
        </w:rPr>
        <w:t>și</w:t>
      </w:r>
      <w:r w:rsidR="00A13873" w:rsidRPr="00E339E9">
        <w:rPr>
          <w:rFonts w:ascii="Times New Roman" w:eastAsia="Times New Roman" w:hAnsi="Times New Roman" w:cs="Times New Roman"/>
          <w:sz w:val="24"/>
          <w:szCs w:val="24"/>
          <w:lang w:eastAsia="ro-RO"/>
        </w:rPr>
        <w:t xml:space="preserve"> să îndeplinească următoarele </w:t>
      </w:r>
      <w:proofErr w:type="spellStart"/>
      <w:r w:rsidR="00A13873" w:rsidRPr="00E339E9">
        <w:rPr>
          <w:rFonts w:ascii="Times New Roman" w:eastAsia="Times New Roman" w:hAnsi="Times New Roman" w:cs="Times New Roman"/>
          <w:sz w:val="24"/>
          <w:szCs w:val="24"/>
          <w:lang w:eastAsia="ro-RO"/>
        </w:rPr>
        <w:t>cerinţe</w:t>
      </w:r>
      <w:proofErr w:type="spellEnd"/>
      <w:r w:rsidR="00A13873" w:rsidRPr="00E339E9">
        <w:rPr>
          <w:rFonts w:ascii="Times New Roman" w:eastAsia="Times New Roman" w:hAnsi="Times New Roman" w:cs="Times New Roman"/>
          <w:sz w:val="24"/>
          <w:szCs w:val="24"/>
          <w:lang w:eastAsia="ro-RO"/>
        </w:rPr>
        <w:t>:</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sz w:val="24"/>
          <w:szCs w:val="24"/>
          <w:lang w:eastAsia="ro-RO"/>
        </w:rPr>
        <w:tab/>
      </w:r>
      <w:r w:rsidR="000447A1">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sz w:val="24"/>
          <w:szCs w:val="24"/>
          <w:lang w:eastAsia="ro-RO"/>
        </w:rPr>
        <w:t xml:space="preserve">ria totală a </w:t>
      </w:r>
      <w:r w:rsidR="000447A1">
        <w:rPr>
          <w:rFonts w:ascii="Times New Roman" w:eastAsia="Times New Roman" w:hAnsi="Times New Roman" w:cs="Times New Roman"/>
          <w:sz w:val="24"/>
          <w:szCs w:val="24"/>
          <w:lang w:eastAsia="ro-RO"/>
        </w:rPr>
        <w:t>zone</w:t>
      </w:r>
      <w:r w:rsidRPr="00E339E9">
        <w:rPr>
          <w:rFonts w:ascii="Times New Roman" w:eastAsia="Times New Roman" w:hAnsi="Times New Roman" w:cs="Times New Roman"/>
          <w:sz w:val="24"/>
          <w:szCs w:val="24"/>
          <w:lang w:eastAsia="ro-RO"/>
        </w:rPr>
        <w:t>lor pentru adunare (A</w:t>
      </w:r>
      <w:r w:rsidRPr="00E339E9">
        <w:rPr>
          <w:rFonts w:ascii="Times New Roman" w:eastAsia="Times New Roman" w:hAnsi="Times New Roman" w:cs="Times New Roman"/>
          <w:sz w:val="24"/>
          <w:szCs w:val="24"/>
          <w:vertAlign w:val="subscript"/>
          <w:lang w:eastAsia="ro-RO"/>
        </w:rPr>
        <w:t>S</w:t>
      </w:r>
      <w:r w:rsidRPr="00E339E9">
        <w:rPr>
          <w:rFonts w:ascii="Times New Roman" w:eastAsia="Times New Roman" w:hAnsi="Times New Roman" w:cs="Times New Roman"/>
          <w:sz w:val="24"/>
          <w:szCs w:val="24"/>
          <w:lang w:eastAsia="ro-RO"/>
        </w:rPr>
        <w:t xml:space="preserve">), trebuie să corespundă cel </w:t>
      </w:r>
      <w:proofErr w:type="spellStart"/>
      <w:r w:rsidRPr="00E339E9">
        <w:rPr>
          <w:rFonts w:ascii="Times New Roman" w:eastAsia="Times New Roman" w:hAnsi="Times New Roman" w:cs="Times New Roman"/>
          <w:sz w:val="24"/>
          <w:szCs w:val="24"/>
          <w:lang w:eastAsia="ro-RO"/>
        </w:rPr>
        <w:t>puţin</w:t>
      </w:r>
      <w:proofErr w:type="spellEnd"/>
      <w:r w:rsidRPr="00E339E9">
        <w:rPr>
          <w:rFonts w:ascii="Times New Roman" w:eastAsia="Times New Roman" w:hAnsi="Times New Roman" w:cs="Times New Roman"/>
          <w:sz w:val="24"/>
          <w:szCs w:val="24"/>
          <w:lang w:eastAsia="ro-RO"/>
        </w:rPr>
        <w:t xml:space="preserve"> următoarelor valori:</w:t>
      </w: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r w:rsidRPr="00E339E9">
        <w:rPr>
          <w:rFonts w:ascii="Times New Roman" w:eastAsia="Times New Roman" w:hAnsi="Times New Roman" w:cs="Times New Roman"/>
          <w:sz w:val="24"/>
          <w:szCs w:val="24"/>
          <w:lang w:eastAsia="ro-RO"/>
        </w:rPr>
        <w:tab/>
        <w:t xml:space="preserve">nave pentru voiaje de zi: As = 0,35 · </w:t>
      </w:r>
      <w:proofErr w:type="spellStart"/>
      <w:r w:rsidRPr="00E339E9">
        <w:rPr>
          <w:rFonts w:ascii="Times New Roman" w:eastAsia="Times New Roman" w:hAnsi="Times New Roman" w:cs="Times New Roman"/>
          <w:sz w:val="24"/>
          <w:szCs w:val="24"/>
          <w:lang w:eastAsia="ro-RO"/>
        </w:rPr>
        <w:t>Fmax</w:t>
      </w:r>
      <w:proofErr w:type="spellEnd"/>
      <w:r w:rsidRPr="00E339E9">
        <w:rPr>
          <w:rFonts w:ascii="Times New Roman" w:eastAsia="Times New Roman" w:hAnsi="Times New Roman" w:cs="Times New Roman"/>
          <w:sz w:val="24"/>
          <w:szCs w:val="24"/>
          <w:lang w:eastAsia="ro-RO"/>
        </w:rPr>
        <w:t xml:space="preserve"> (m²)</w:t>
      </w: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r w:rsidRPr="00E339E9">
        <w:rPr>
          <w:rFonts w:ascii="Times New Roman" w:eastAsia="Times New Roman" w:hAnsi="Times New Roman" w:cs="Times New Roman"/>
          <w:sz w:val="24"/>
          <w:szCs w:val="24"/>
          <w:lang w:eastAsia="ro-RO"/>
        </w:rPr>
        <w:tab/>
        <w:t xml:space="preserve">nave cu cabine: As = 0,45 · </w:t>
      </w:r>
      <w:proofErr w:type="spellStart"/>
      <w:r w:rsidRPr="00E339E9">
        <w:rPr>
          <w:rFonts w:ascii="Times New Roman" w:eastAsia="Times New Roman" w:hAnsi="Times New Roman" w:cs="Times New Roman"/>
          <w:sz w:val="24"/>
          <w:szCs w:val="24"/>
          <w:lang w:eastAsia="ro-RO"/>
        </w:rPr>
        <w:t>Fmax</w:t>
      </w:r>
      <w:proofErr w:type="spellEnd"/>
      <w:r w:rsidRPr="00E339E9">
        <w:rPr>
          <w:rFonts w:ascii="Times New Roman" w:eastAsia="Times New Roman" w:hAnsi="Times New Roman" w:cs="Times New Roman"/>
          <w:sz w:val="24"/>
          <w:szCs w:val="24"/>
          <w:lang w:eastAsia="ro-RO"/>
        </w:rPr>
        <w:t xml:space="preserve"> (m²)</w:t>
      </w:r>
    </w:p>
    <w:p w:rsidR="009C4976" w:rsidRPr="00E339E9" w:rsidRDefault="009C4976"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0447A1" w:rsidP="005A0A3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unde:</w:t>
      </w: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Fmax</w:t>
      </w:r>
      <w:proofErr w:type="spellEnd"/>
      <w:r w:rsidRPr="00E339E9">
        <w:rPr>
          <w:rFonts w:ascii="Times New Roman" w:eastAsia="Times New Roman" w:hAnsi="Times New Roman" w:cs="Times New Roman"/>
          <w:sz w:val="24"/>
          <w:szCs w:val="24"/>
          <w:lang w:eastAsia="ro-RO"/>
        </w:rPr>
        <w:t xml:space="preserve"> = numărul maxim admis de pasageri la bord.</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F661E7"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w:t>
      </w:r>
      <w:r w:rsidRPr="00E339E9">
        <w:rPr>
          <w:rFonts w:ascii="Times New Roman" w:eastAsia="Times New Roman" w:hAnsi="Times New Roman" w:cs="Times New Roman"/>
          <w:sz w:val="24"/>
          <w:szCs w:val="24"/>
          <w:lang w:eastAsia="ro-RO"/>
        </w:rPr>
        <w:tab/>
      </w:r>
      <w:r w:rsidR="000447A1">
        <w:rPr>
          <w:rFonts w:ascii="Times New Roman" w:eastAsia="Times New Roman" w:hAnsi="Times New Roman" w:cs="Times New Roman"/>
          <w:sz w:val="24"/>
          <w:szCs w:val="24"/>
          <w:lang w:eastAsia="ro-RO"/>
        </w:rPr>
        <w:t>F</w:t>
      </w:r>
      <w:r w:rsidRPr="00E339E9">
        <w:rPr>
          <w:rFonts w:ascii="Times New Roman" w:eastAsia="Times New Roman" w:hAnsi="Times New Roman" w:cs="Times New Roman"/>
          <w:sz w:val="24"/>
          <w:szCs w:val="24"/>
          <w:lang w:eastAsia="ro-RO"/>
        </w:rPr>
        <w:t>iecare zonă de adunare trebuie</w:t>
      </w:r>
      <w:r w:rsidR="00F661E7" w:rsidRPr="00E339E9">
        <w:rPr>
          <w:rFonts w:ascii="Times New Roman" w:eastAsia="Times New Roman" w:hAnsi="Times New Roman" w:cs="Times New Roman"/>
          <w:sz w:val="24"/>
          <w:szCs w:val="24"/>
          <w:lang w:eastAsia="ro-RO"/>
        </w:rPr>
        <w:t>:</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F661E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xml:space="preserve">) </w:t>
      </w:r>
      <w:r w:rsidR="00A13873" w:rsidRPr="00E339E9">
        <w:rPr>
          <w:rFonts w:ascii="Times New Roman" w:eastAsia="Times New Roman" w:hAnsi="Times New Roman" w:cs="Times New Roman"/>
          <w:sz w:val="24"/>
          <w:szCs w:val="24"/>
          <w:lang w:eastAsia="ro-RO"/>
        </w:rPr>
        <w:t xml:space="preserve"> </w:t>
      </w:r>
      <w:r w:rsidR="009C4976" w:rsidRPr="00E339E9">
        <w:rPr>
          <w:rFonts w:ascii="Times New Roman" w:eastAsia="Times New Roman" w:hAnsi="Times New Roman" w:cs="Times New Roman"/>
          <w:sz w:val="24"/>
          <w:szCs w:val="24"/>
          <w:lang w:eastAsia="ro-RO"/>
        </w:rPr>
        <w:tab/>
      </w:r>
      <w:r w:rsidR="00A13873" w:rsidRPr="00E339E9">
        <w:rPr>
          <w:rFonts w:ascii="Times New Roman" w:eastAsia="Times New Roman" w:hAnsi="Times New Roman" w:cs="Times New Roman"/>
          <w:sz w:val="24"/>
          <w:szCs w:val="24"/>
          <w:lang w:eastAsia="ro-RO"/>
        </w:rPr>
        <w:t>să fie mai mare de 10 m</w:t>
      </w:r>
      <w:r w:rsidR="00A13873" w:rsidRPr="00E339E9">
        <w:rPr>
          <w:rFonts w:ascii="Times New Roman" w:eastAsia="Times New Roman" w:hAnsi="Times New Roman" w:cs="Times New Roman"/>
          <w:sz w:val="24"/>
          <w:szCs w:val="24"/>
          <w:vertAlign w:val="superscript"/>
          <w:lang w:eastAsia="ro-RO"/>
        </w:rPr>
        <w:t>2</w:t>
      </w:r>
      <w:r w:rsidRPr="00E339E9">
        <w:rPr>
          <w:rFonts w:ascii="Times New Roman" w:eastAsia="Times New Roman" w:hAnsi="Times New Roman" w:cs="Times New Roman"/>
          <w:sz w:val="24"/>
          <w:szCs w:val="24"/>
          <w:lang w:eastAsia="ro-RO"/>
        </w:rPr>
        <w:t xml:space="preserve"> și;</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F661E7" w:rsidRPr="00E339E9" w:rsidRDefault="00F661E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xml:space="preserve">) </w:t>
      </w:r>
      <w:r w:rsidR="009C4976" w:rsidRPr="00E339E9">
        <w:rPr>
          <w:rFonts w:ascii="Times New Roman" w:eastAsia="Times New Roman" w:hAnsi="Times New Roman" w:cs="Times New Roman"/>
          <w:sz w:val="24"/>
          <w:szCs w:val="24"/>
          <w:lang w:eastAsia="ro-RO"/>
        </w:rPr>
        <w:tab/>
      </w:r>
      <w:r w:rsidRPr="00E339E9">
        <w:rPr>
          <w:rFonts w:ascii="Times New Roman" w:eastAsia="Times New Roman" w:hAnsi="Times New Roman" w:cs="Times New Roman"/>
          <w:sz w:val="24"/>
          <w:szCs w:val="24"/>
          <w:lang w:eastAsia="ro-RO"/>
        </w:rPr>
        <w:t>să fie adecvat</w:t>
      </w:r>
      <w:r w:rsidR="009C4976"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pentru numărul de pasageri care urmează să fie conduși către acea zonă de adunare în conformitate cu procedura de evacuare prevăzută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19.13.</w:t>
      </w:r>
    </w:p>
    <w:p w:rsidR="00F661E7" w:rsidRPr="00E339E9" w:rsidRDefault="00F661E7" w:rsidP="005A0A32">
      <w:pPr>
        <w:spacing w:after="0" w:line="240" w:lineRule="auto"/>
        <w:jc w:val="both"/>
        <w:rPr>
          <w:rFonts w:ascii="Times New Roman" w:eastAsia="Times New Roman" w:hAnsi="Times New Roman" w:cs="Times New Roman"/>
          <w:sz w:val="24"/>
          <w:szCs w:val="24"/>
          <w:lang w:eastAsia="ro-RO"/>
        </w:rPr>
      </w:pPr>
    </w:p>
    <w:p w:rsidR="00F661E7" w:rsidRPr="00E339E9" w:rsidRDefault="00F661E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Z</w:t>
      </w:r>
      <w:r w:rsidRPr="00E339E9">
        <w:rPr>
          <w:rFonts w:ascii="Times New Roman" w:eastAsia="Times New Roman" w:hAnsi="Times New Roman" w:cs="Times New Roman"/>
          <w:sz w:val="24"/>
          <w:szCs w:val="24"/>
          <w:lang w:eastAsia="ro-RO"/>
        </w:rPr>
        <w:t xml:space="preserve">onele de adunare și de evacuare nu trebuie să fie </w:t>
      </w:r>
      <w:proofErr w:type="spellStart"/>
      <w:r w:rsidRPr="00E339E9">
        <w:rPr>
          <w:rFonts w:ascii="Times New Roman" w:eastAsia="Times New Roman" w:hAnsi="Times New Roman" w:cs="Times New Roman"/>
          <w:sz w:val="24"/>
          <w:szCs w:val="24"/>
          <w:lang w:eastAsia="ro-RO"/>
        </w:rPr>
        <w:t>obstrucţionate</w:t>
      </w:r>
      <w:proofErr w:type="spellEnd"/>
      <w:r w:rsidRPr="00E339E9">
        <w:rPr>
          <w:rFonts w:ascii="Times New Roman" w:eastAsia="Times New Roman" w:hAnsi="Times New Roman" w:cs="Times New Roman"/>
          <w:sz w:val="24"/>
          <w:szCs w:val="24"/>
          <w:lang w:eastAsia="ro-RO"/>
        </w:rPr>
        <w:t xml:space="preserve"> de mobilier fix sau mobil;</w:t>
      </w: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d)</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D</w:t>
      </w:r>
      <w:r w:rsidRPr="00E339E9">
        <w:rPr>
          <w:rFonts w:ascii="Times New Roman" w:eastAsia="Times New Roman" w:hAnsi="Times New Roman" w:cs="Times New Roman"/>
          <w:sz w:val="24"/>
          <w:szCs w:val="24"/>
          <w:lang w:eastAsia="ro-RO"/>
        </w:rPr>
        <w:t xml:space="preserve">acă mobilierul mobil este situat într-o </w:t>
      </w:r>
      <w:r w:rsidR="00AD2D66" w:rsidRPr="00E339E9">
        <w:rPr>
          <w:rFonts w:ascii="Times New Roman" w:eastAsia="Times New Roman" w:hAnsi="Times New Roman" w:cs="Times New Roman"/>
          <w:sz w:val="24"/>
          <w:szCs w:val="24"/>
          <w:lang w:eastAsia="ro-RO"/>
        </w:rPr>
        <w:t xml:space="preserve">zonă de </w:t>
      </w:r>
      <w:r w:rsidRPr="00E339E9">
        <w:rPr>
          <w:rFonts w:ascii="Times New Roman" w:eastAsia="Times New Roman" w:hAnsi="Times New Roman" w:cs="Times New Roman"/>
          <w:sz w:val="24"/>
          <w:szCs w:val="24"/>
          <w:lang w:eastAsia="ro-RO"/>
        </w:rPr>
        <w:t>adunare</w:t>
      </w:r>
      <w:r w:rsidR="00AD2D66" w:rsidRPr="00E339E9">
        <w:rPr>
          <w:rFonts w:ascii="Times New Roman" w:eastAsia="Times New Roman" w:hAnsi="Times New Roman" w:cs="Times New Roman"/>
          <w:sz w:val="24"/>
          <w:szCs w:val="24"/>
          <w:lang w:eastAsia="ro-RO"/>
        </w:rPr>
        <w:t xml:space="preserve"> sau evacuare</w:t>
      </w:r>
      <w:r w:rsidRPr="00E339E9">
        <w:rPr>
          <w:rFonts w:ascii="Times New Roman" w:eastAsia="Times New Roman" w:hAnsi="Times New Roman" w:cs="Times New Roman"/>
          <w:sz w:val="24"/>
          <w:szCs w:val="24"/>
          <w:lang w:eastAsia="ro-RO"/>
        </w:rPr>
        <w:t>, acesta trebuie să fie fixat în mod corespunzător pentru a evita alunecarea;</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Î</w:t>
      </w:r>
      <w:r w:rsidRPr="00E339E9">
        <w:rPr>
          <w:rFonts w:ascii="Times New Roman" w:eastAsia="Times New Roman" w:hAnsi="Times New Roman" w:cs="Times New Roman"/>
          <w:sz w:val="24"/>
          <w:szCs w:val="24"/>
          <w:lang w:eastAsia="ro-RO"/>
        </w:rPr>
        <w:t>n cazul în care sunt amplasate scaune fixe sau bănci într-o zon</w:t>
      </w:r>
      <w:r w:rsidR="00AD2D66" w:rsidRPr="00E339E9">
        <w:rPr>
          <w:rFonts w:ascii="Times New Roman" w:eastAsia="Times New Roman" w:hAnsi="Times New Roman" w:cs="Times New Roman"/>
          <w:sz w:val="24"/>
          <w:szCs w:val="24"/>
          <w:lang w:eastAsia="ro-RO"/>
        </w:rPr>
        <w:t>ă de</w:t>
      </w:r>
      <w:r w:rsidRPr="00E339E9">
        <w:rPr>
          <w:rFonts w:ascii="Times New Roman" w:eastAsia="Times New Roman" w:hAnsi="Times New Roman" w:cs="Times New Roman"/>
          <w:sz w:val="24"/>
          <w:szCs w:val="24"/>
          <w:lang w:eastAsia="ro-RO"/>
        </w:rPr>
        <w:t xml:space="preserve"> adunare, numărul corespunzător de persoane nu trebuie să fie luat în considerare la calcularea suprafeței totale a zonei pentru adunare </w:t>
      </w:r>
      <w:proofErr w:type="spellStart"/>
      <w:r w:rsidRPr="00E339E9">
        <w:rPr>
          <w:rFonts w:ascii="Times New Roman" w:eastAsia="Times New Roman" w:hAnsi="Times New Roman" w:cs="Times New Roman"/>
          <w:sz w:val="24"/>
          <w:szCs w:val="24"/>
          <w:lang w:eastAsia="ro-RO"/>
        </w:rPr>
        <w:t>menţionate</w:t>
      </w:r>
      <w:proofErr w:type="spellEnd"/>
      <w:r w:rsidRPr="00E339E9">
        <w:rPr>
          <w:rFonts w:ascii="Times New Roman" w:eastAsia="Times New Roman" w:hAnsi="Times New Roman" w:cs="Times New Roman"/>
          <w:sz w:val="24"/>
          <w:szCs w:val="24"/>
          <w:lang w:eastAsia="ro-RO"/>
        </w:rPr>
        <w:t xml:space="preserve"> la lit. a). Cu toate acestea, numărul de persoane pentru care sunt amplasate scaune fixe sau bănci într-o anumită încăpere nu trebuie să </w:t>
      </w:r>
      <w:proofErr w:type="spellStart"/>
      <w:r w:rsidRPr="00E339E9">
        <w:rPr>
          <w:rFonts w:ascii="Times New Roman" w:eastAsia="Times New Roman" w:hAnsi="Times New Roman" w:cs="Times New Roman"/>
          <w:sz w:val="24"/>
          <w:szCs w:val="24"/>
          <w:lang w:eastAsia="ro-RO"/>
        </w:rPr>
        <w:t>depăşească</w:t>
      </w:r>
      <w:proofErr w:type="spellEnd"/>
      <w:r w:rsidRPr="00E339E9">
        <w:rPr>
          <w:rFonts w:ascii="Times New Roman" w:eastAsia="Times New Roman" w:hAnsi="Times New Roman" w:cs="Times New Roman"/>
          <w:sz w:val="24"/>
          <w:szCs w:val="24"/>
          <w:lang w:eastAsia="ro-RO"/>
        </w:rPr>
        <w:t xml:space="preserve"> numărul de persoane pentru care </w:t>
      </w:r>
      <w:r w:rsidR="00AD2D66" w:rsidRPr="00E339E9">
        <w:rPr>
          <w:rFonts w:ascii="Times New Roman" w:eastAsia="Times New Roman" w:hAnsi="Times New Roman" w:cs="Times New Roman"/>
          <w:sz w:val="24"/>
          <w:szCs w:val="24"/>
          <w:lang w:eastAsia="ro-RO"/>
        </w:rPr>
        <w:t>sunt disponibile</w:t>
      </w:r>
      <w:r w:rsidRPr="00E339E9">
        <w:rPr>
          <w:rFonts w:ascii="Times New Roman" w:eastAsia="Times New Roman" w:hAnsi="Times New Roman" w:cs="Times New Roman"/>
          <w:sz w:val="24"/>
          <w:szCs w:val="24"/>
          <w:lang w:eastAsia="ro-RO"/>
        </w:rPr>
        <w:t xml:space="preserve"> zonele pentru adunare în </w:t>
      </w:r>
      <w:proofErr w:type="spellStart"/>
      <w:r w:rsidRPr="00E339E9">
        <w:rPr>
          <w:rFonts w:ascii="Times New Roman" w:eastAsia="Times New Roman" w:hAnsi="Times New Roman" w:cs="Times New Roman"/>
          <w:sz w:val="24"/>
          <w:szCs w:val="24"/>
          <w:lang w:eastAsia="ro-RO"/>
        </w:rPr>
        <w:t>spaţiul</w:t>
      </w:r>
      <w:proofErr w:type="spellEnd"/>
      <w:r w:rsidRPr="00E339E9">
        <w:rPr>
          <w:rFonts w:ascii="Times New Roman" w:eastAsia="Times New Roman" w:hAnsi="Times New Roman" w:cs="Times New Roman"/>
          <w:sz w:val="24"/>
          <w:szCs w:val="24"/>
          <w:lang w:eastAsia="ro-RO"/>
        </w:rPr>
        <w:t xml:space="preserve"> respectiv;</w:t>
      </w:r>
    </w:p>
    <w:p w:rsidR="00AD2D66" w:rsidRPr="00E339E9" w:rsidRDefault="00AD2D66"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f)</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M</w:t>
      </w:r>
      <w:r w:rsidRPr="00E339E9">
        <w:rPr>
          <w:rFonts w:ascii="Times New Roman" w:eastAsia="Times New Roman" w:hAnsi="Times New Roman" w:cs="Times New Roman"/>
          <w:sz w:val="24"/>
          <w:szCs w:val="24"/>
          <w:lang w:eastAsia="ro-RO"/>
        </w:rPr>
        <w:t xml:space="preserve">ijloacele de salvare trebuie să fie </w:t>
      </w:r>
      <w:proofErr w:type="spellStart"/>
      <w:r w:rsidRPr="00E339E9">
        <w:rPr>
          <w:rFonts w:ascii="Times New Roman" w:eastAsia="Times New Roman" w:hAnsi="Times New Roman" w:cs="Times New Roman"/>
          <w:sz w:val="24"/>
          <w:szCs w:val="24"/>
          <w:lang w:eastAsia="ro-RO"/>
        </w:rPr>
        <w:t>uşor</w:t>
      </w:r>
      <w:proofErr w:type="spellEnd"/>
      <w:r w:rsidRPr="00E339E9">
        <w:rPr>
          <w:rFonts w:ascii="Times New Roman" w:eastAsia="Times New Roman" w:hAnsi="Times New Roman" w:cs="Times New Roman"/>
          <w:sz w:val="24"/>
          <w:szCs w:val="24"/>
          <w:lang w:eastAsia="ro-RO"/>
        </w:rPr>
        <w:t xml:space="preserve"> accesibile din zonele de </w:t>
      </w:r>
      <w:r w:rsidR="00AD2D66" w:rsidRPr="00E339E9">
        <w:rPr>
          <w:rFonts w:ascii="Times New Roman" w:eastAsia="Times New Roman" w:hAnsi="Times New Roman" w:cs="Times New Roman"/>
          <w:sz w:val="24"/>
          <w:szCs w:val="24"/>
          <w:lang w:eastAsia="ro-RO"/>
        </w:rPr>
        <w:t xml:space="preserve">adunare sau </w:t>
      </w:r>
      <w:r w:rsidRPr="00E339E9">
        <w:rPr>
          <w:rFonts w:ascii="Times New Roman" w:eastAsia="Times New Roman" w:hAnsi="Times New Roman" w:cs="Times New Roman"/>
          <w:sz w:val="24"/>
          <w:szCs w:val="24"/>
          <w:lang w:eastAsia="ro-RO"/>
        </w:rPr>
        <w:t>evacuare</w:t>
      </w:r>
      <w:r w:rsidR="00AD2D66" w:rsidRPr="00E339E9">
        <w:rPr>
          <w:rFonts w:ascii="Times New Roman" w:eastAsia="Times New Roman" w:hAnsi="Times New Roman" w:cs="Times New Roman"/>
          <w:sz w:val="24"/>
          <w:szCs w:val="24"/>
          <w:lang w:eastAsia="ro-RO"/>
        </w:rPr>
        <w:t>.</w:t>
      </w:r>
      <w:r w:rsidR="00AD2D66" w:rsidRPr="00E339E9">
        <w:t xml:space="preserve"> </w:t>
      </w:r>
      <w:r w:rsidR="00AD2D66" w:rsidRPr="00E339E9">
        <w:rPr>
          <w:rFonts w:ascii="Times New Roman" w:eastAsia="Times New Roman" w:hAnsi="Times New Roman" w:cs="Times New Roman"/>
          <w:sz w:val="24"/>
          <w:szCs w:val="24"/>
          <w:lang w:eastAsia="ro-RO"/>
        </w:rPr>
        <w:t>În principiu, mijloacele de salvare trebuie depozitate în apropierea sau în zonele de adunare sau evacuare</w:t>
      </w:r>
      <w:r w:rsidRPr="00E339E9">
        <w:rPr>
          <w:rFonts w:ascii="Times New Roman" w:eastAsia="Times New Roman" w:hAnsi="Times New Roman" w:cs="Times New Roman"/>
          <w:sz w:val="24"/>
          <w:szCs w:val="24"/>
          <w:lang w:eastAsia="ro-RO"/>
        </w:rPr>
        <w:t>;</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B81EF2"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g)</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O</w:t>
      </w:r>
      <w:r w:rsidR="00AD2D66" w:rsidRPr="00E339E9">
        <w:rPr>
          <w:rFonts w:ascii="Times New Roman" w:eastAsia="Times New Roman" w:hAnsi="Times New Roman" w:cs="Times New Roman"/>
          <w:sz w:val="24"/>
          <w:szCs w:val="24"/>
          <w:lang w:eastAsia="ro-RO"/>
        </w:rPr>
        <w:t xml:space="preserve"> zonă de evacuare trebuie să fie disponibilă </w:t>
      </w:r>
      <w:r w:rsidR="00B81EF2" w:rsidRPr="00E339E9">
        <w:rPr>
          <w:rFonts w:ascii="Times New Roman" w:eastAsia="Times New Roman" w:hAnsi="Times New Roman" w:cs="Times New Roman"/>
          <w:sz w:val="24"/>
          <w:szCs w:val="24"/>
          <w:lang w:eastAsia="ro-RO"/>
        </w:rPr>
        <w:t>din</w:t>
      </w:r>
      <w:r w:rsidR="00AD2D66" w:rsidRPr="00E339E9">
        <w:rPr>
          <w:rFonts w:ascii="Times New Roman" w:eastAsia="Times New Roman" w:hAnsi="Times New Roman" w:cs="Times New Roman"/>
          <w:sz w:val="24"/>
          <w:szCs w:val="24"/>
          <w:lang w:eastAsia="ro-RO"/>
        </w:rPr>
        <w:t xml:space="preserve"> fiecare </w:t>
      </w:r>
      <w:r w:rsidR="00B81EF2" w:rsidRPr="00E339E9">
        <w:rPr>
          <w:rFonts w:ascii="Times New Roman" w:eastAsia="Times New Roman" w:hAnsi="Times New Roman" w:cs="Times New Roman"/>
          <w:sz w:val="24"/>
          <w:szCs w:val="24"/>
          <w:lang w:eastAsia="ro-RO"/>
        </w:rPr>
        <w:t>bord</w:t>
      </w:r>
      <w:r w:rsidR="00AD2D66" w:rsidRPr="00E339E9">
        <w:rPr>
          <w:rFonts w:ascii="Times New Roman" w:eastAsia="Times New Roman" w:hAnsi="Times New Roman" w:cs="Times New Roman"/>
          <w:sz w:val="24"/>
          <w:szCs w:val="24"/>
          <w:lang w:eastAsia="ro-RO"/>
        </w:rPr>
        <w:t xml:space="preserve"> a</w:t>
      </w:r>
      <w:r w:rsidR="00B81EF2" w:rsidRPr="00E339E9">
        <w:rPr>
          <w:rFonts w:ascii="Times New Roman" w:eastAsia="Times New Roman" w:hAnsi="Times New Roman" w:cs="Times New Roman"/>
          <w:sz w:val="24"/>
          <w:szCs w:val="24"/>
          <w:lang w:eastAsia="ro-RO"/>
        </w:rPr>
        <w:t>l navei</w:t>
      </w:r>
      <w:r w:rsidR="00AD2D66" w:rsidRPr="00E339E9">
        <w:rPr>
          <w:rFonts w:ascii="Times New Roman" w:eastAsia="Times New Roman" w:hAnsi="Times New Roman" w:cs="Times New Roman"/>
          <w:sz w:val="24"/>
          <w:szCs w:val="24"/>
          <w:lang w:eastAsia="ro-RO"/>
        </w:rPr>
        <w:t xml:space="preserve">. Persoanele din aceste zone de evacuare trebuie să poată fi evacuate în siguranță în ape puțin adânci, țărm sau altă </w:t>
      </w:r>
      <w:r w:rsidR="00B81EF2" w:rsidRPr="00E339E9">
        <w:rPr>
          <w:rFonts w:ascii="Times New Roman" w:eastAsia="Times New Roman" w:hAnsi="Times New Roman" w:cs="Times New Roman"/>
          <w:sz w:val="24"/>
          <w:szCs w:val="24"/>
          <w:lang w:eastAsia="ro-RO"/>
        </w:rPr>
        <w:t>construcți</w:t>
      </w:r>
      <w:r w:rsidR="009C4976" w:rsidRPr="00E339E9">
        <w:rPr>
          <w:rFonts w:ascii="Times New Roman" w:eastAsia="Times New Roman" w:hAnsi="Times New Roman" w:cs="Times New Roman"/>
          <w:sz w:val="24"/>
          <w:szCs w:val="24"/>
          <w:lang w:eastAsia="ro-RO"/>
        </w:rPr>
        <w:t>e</w:t>
      </w:r>
      <w:r w:rsidR="00B81EF2" w:rsidRPr="00E339E9">
        <w:rPr>
          <w:rFonts w:ascii="Times New Roman" w:eastAsia="Times New Roman" w:hAnsi="Times New Roman" w:cs="Times New Roman"/>
          <w:sz w:val="24"/>
          <w:szCs w:val="24"/>
          <w:lang w:eastAsia="ro-RO"/>
        </w:rPr>
        <w:t xml:space="preserve"> naval</w:t>
      </w:r>
      <w:r w:rsidR="009C4976" w:rsidRPr="00E339E9">
        <w:rPr>
          <w:rFonts w:ascii="Times New Roman" w:eastAsia="Times New Roman" w:hAnsi="Times New Roman" w:cs="Times New Roman"/>
          <w:sz w:val="24"/>
          <w:szCs w:val="24"/>
          <w:lang w:eastAsia="ro-RO"/>
        </w:rPr>
        <w:t>ă</w:t>
      </w:r>
      <w:r w:rsidR="00AD2D66" w:rsidRPr="00E339E9">
        <w:rPr>
          <w:rFonts w:ascii="Times New Roman" w:eastAsia="Times New Roman" w:hAnsi="Times New Roman" w:cs="Times New Roman"/>
          <w:sz w:val="24"/>
          <w:szCs w:val="24"/>
          <w:lang w:eastAsia="ro-RO"/>
        </w:rPr>
        <w:t>, folosind ambele</w:t>
      </w:r>
      <w:r w:rsidR="00CA59B7" w:rsidRPr="00E339E9">
        <w:rPr>
          <w:rFonts w:ascii="Times New Roman" w:eastAsia="Times New Roman" w:hAnsi="Times New Roman" w:cs="Times New Roman"/>
          <w:sz w:val="24"/>
          <w:szCs w:val="24"/>
          <w:lang w:eastAsia="ro-RO"/>
        </w:rPr>
        <w:t xml:space="preserve"> </w:t>
      </w:r>
      <w:r w:rsidR="00B81EF2" w:rsidRPr="00E339E9">
        <w:rPr>
          <w:rFonts w:ascii="Times New Roman" w:eastAsia="Times New Roman" w:hAnsi="Times New Roman" w:cs="Times New Roman"/>
          <w:sz w:val="24"/>
          <w:szCs w:val="24"/>
          <w:lang w:eastAsia="ro-RO"/>
        </w:rPr>
        <w:t xml:space="preserve">borduri </w:t>
      </w:r>
      <w:r w:rsidR="00AD2D66" w:rsidRPr="00E339E9">
        <w:rPr>
          <w:rFonts w:ascii="Times New Roman" w:eastAsia="Times New Roman" w:hAnsi="Times New Roman" w:cs="Times New Roman"/>
          <w:sz w:val="24"/>
          <w:szCs w:val="24"/>
          <w:lang w:eastAsia="ro-RO"/>
        </w:rPr>
        <w:t xml:space="preserve">ale </w:t>
      </w:r>
      <w:r w:rsidR="00B81EF2" w:rsidRPr="00E339E9">
        <w:rPr>
          <w:rFonts w:ascii="Times New Roman" w:eastAsia="Times New Roman" w:hAnsi="Times New Roman" w:cs="Times New Roman"/>
          <w:sz w:val="24"/>
          <w:szCs w:val="24"/>
          <w:lang w:eastAsia="ro-RO"/>
        </w:rPr>
        <w:t>navei</w:t>
      </w:r>
      <w:r w:rsidR="009C4976" w:rsidRPr="00E339E9">
        <w:rPr>
          <w:rFonts w:ascii="Times New Roman" w:eastAsia="Times New Roman" w:hAnsi="Times New Roman" w:cs="Times New Roman"/>
          <w:sz w:val="24"/>
          <w:szCs w:val="24"/>
          <w:lang w:eastAsia="ro-RO"/>
        </w:rPr>
        <w:t>;</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h)</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Z</w:t>
      </w:r>
      <w:r w:rsidRPr="00E339E9">
        <w:rPr>
          <w:rFonts w:ascii="Times New Roman" w:eastAsia="Times New Roman" w:hAnsi="Times New Roman" w:cs="Times New Roman"/>
          <w:sz w:val="24"/>
          <w:szCs w:val="24"/>
          <w:lang w:eastAsia="ro-RO"/>
        </w:rPr>
        <w:t xml:space="preserve">onele pentru adunare </w:t>
      </w:r>
      <w:r w:rsidR="00B81EF2" w:rsidRPr="00E339E9">
        <w:rPr>
          <w:rFonts w:ascii="Times New Roman" w:eastAsia="Times New Roman" w:hAnsi="Times New Roman" w:cs="Times New Roman"/>
          <w:sz w:val="24"/>
          <w:szCs w:val="24"/>
          <w:lang w:eastAsia="ro-RO"/>
        </w:rPr>
        <w:t xml:space="preserve">și evacuare </w:t>
      </w:r>
      <w:r w:rsidRPr="00E339E9">
        <w:rPr>
          <w:rFonts w:ascii="Times New Roman" w:eastAsia="Times New Roman" w:hAnsi="Times New Roman" w:cs="Times New Roman"/>
          <w:sz w:val="24"/>
          <w:szCs w:val="24"/>
          <w:lang w:eastAsia="ro-RO"/>
        </w:rPr>
        <w:t xml:space="preserve">trebuie să fie situate deasupra liniei de </w:t>
      </w:r>
      <w:proofErr w:type="spellStart"/>
      <w:r w:rsidRPr="00E339E9">
        <w:rPr>
          <w:rFonts w:ascii="Times New Roman" w:eastAsia="Times New Roman" w:hAnsi="Times New Roman" w:cs="Times New Roman"/>
          <w:sz w:val="24"/>
          <w:szCs w:val="24"/>
          <w:lang w:eastAsia="ro-RO"/>
        </w:rPr>
        <w:t>supraimersiune</w:t>
      </w:r>
      <w:proofErr w:type="spellEnd"/>
      <w:r w:rsidRPr="00E339E9">
        <w:rPr>
          <w:rFonts w:ascii="Times New Roman" w:eastAsia="Times New Roman" w:hAnsi="Times New Roman" w:cs="Times New Roman"/>
          <w:sz w:val="24"/>
          <w:szCs w:val="24"/>
          <w:lang w:eastAsia="ro-RO"/>
        </w:rPr>
        <w:t>;</w:t>
      </w:r>
    </w:p>
    <w:p w:rsidR="00B81EF2" w:rsidRPr="00E339E9" w:rsidRDefault="00B81EF2"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i)</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Z</w:t>
      </w:r>
      <w:r w:rsidRPr="00E339E9">
        <w:rPr>
          <w:rFonts w:ascii="Times New Roman" w:eastAsia="Times New Roman" w:hAnsi="Times New Roman" w:cs="Times New Roman"/>
          <w:sz w:val="24"/>
          <w:szCs w:val="24"/>
          <w:lang w:eastAsia="ro-RO"/>
        </w:rPr>
        <w:t xml:space="preserve">onele </w:t>
      </w:r>
      <w:r w:rsidR="003305F9" w:rsidRPr="00E339E9">
        <w:rPr>
          <w:rFonts w:ascii="Times New Roman" w:eastAsia="Times New Roman" w:hAnsi="Times New Roman" w:cs="Times New Roman"/>
          <w:sz w:val="24"/>
          <w:szCs w:val="24"/>
          <w:lang w:eastAsia="ro-RO"/>
        </w:rPr>
        <w:t>de</w:t>
      </w:r>
      <w:r w:rsidRPr="00E339E9">
        <w:rPr>
          <w:rFonts w:ascii="Times New Roman" w:eastAsia="Times New Roman" w:hAnsi="Times New Roman" w:cs="Times New Roman"/>
          <w:sz w:val="24"/>
          <w:szCs w:val="24"/>
          <w:lang w:eastAsia="ro-RO"/>
        </w:rPr>
        <w:t xml:space="preserve"> adunare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zonele de evacuare trebuie să fie indicate ca atare în planul de </w:t>
      </w:r>
      <w:proofErr w:type="spellStart"/>
      <w:r w:rsidRPr="00E339E9">
        <w:rPr>
          <w:rFonts w:ascii="Times New Roman" w:eastAsia="Times New Roman" w:hAnsi="Times New Roman" w:cs="Times New Roman"/>
          <w:sz w:val="24"/>
          <w:szCs w:val="24"/>
          <w:lang w:eastAsia="ro-RO"/>
        </w:rPr>
        <w:t>siguranţă</w:t>
      </w:r>
      <w:proofErr w:type="spellEnd"/>
      <w:r w:rsidR="003305F9"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 xml:space="preserve"> </w:t>
      </w:r>
      <w:r w:rsidR="003305F9" w:rsidRPr="00E339E9">
        <w:rPr>
          <w:rFonts w:ascii="Times New Roman" w:eastAsia="Times New Roman" w:hAnsi="Times New Roman" w:cs="Times New Roman"/>
          <w:sz w:val="24"/>
          <w:szCs w:val="24"/>
          <w:lang w:eastAsia="ro-RO"/>
        </w:rPr>
        <w:t xml:space="preserve">Zonele de adunare </w:t>
      </w:r>
      <w:proofErr w:type="spellStart"/>
      <w:r w:rsidR="003305F9" w:rsidRPr="00E339E9">
        <w:rPr>
          <w:rFonts w:ascii="Times New Roman" w:eastAsia="Times New Roman" w:hAnsi="Times New Roman" w:cs="Times New Roman"/>
          <w:sz w:val="24"/>
          <w:szCs w:val="24"/>
          <w:lang w:eastAsia="ro-RO"/>
        </w:rPr>
        <w:t>şi</w:t>
      </w:r>
      <w:proofErr w:type="spellEnd"/>
      <w:r w:rsidR="003305F9" w:rsidRPr="00E339E9">
        <w:rPr>
          <w:rFonts w:ascii="Times New Roman" w:eastAsia="Times New Roman" w:hAnsi="Times New Roman" w:cs="Times New Roman"/>
          <w:sz w:val="24"/>
          <w:szCs w:val="24"/>
          <w:lang w:eastAsia="ro-RO"/>
        </w:rPr>
        <w:t xml:space="preserve"> zonele de evacuare trebuie să fie semnalizate la bordul </w:t>
      </w:r>
      <w:r w:rsidRPr="00E339E9">
        <w:rPr>
          <w:rFonts w:ascii="Times New Roman" w:eastAsia="Times New Roman" w:hAnsi="Times New Roman" w:cs="Times New Roman"/>
          <w:sz w:val="24"/>
          <w:szCs w:val="24"/>
          <w:lang w:eastAsia="ro-RO"/>
        </w:rPr>
        <w:t>navei;</w:t>
      </w:r>
    </w:p>
    <w:p w:rsidR="003305F9" w:rsidRPr="00E339E9" w:rsidRDefault="003305F9"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j)</w:t>
      </w:r>
      <w:r w:rsidRPr="00E339E9">
        <w:rPr>
          <w:rFonts w:ascii="Times New Roman" w:eastAsia="Times New Roman" w:hAnsi="Times New Roman" w:cs="Times New Roman"/>
          <w:sz w:val="24"/>
          <w:szCs w:val="24"/>
          <w:lang w:eastAsia="ro-RO"/>
        </w:rPr>
        <w:tab/>
      </w:r>
      <w:proofErr w:type="spellStart"/>
      <w:r w:rsidR="003D19E8">
        <w:rPr>
          <w:rFonts w:ascii="Times New Roman" w:eastAsia="Times New Roman" w:hAnsi="Times New Roman" w:cs="Times New Roman"/>
          <w:sz w:val="24"/>
          <w:szCs w:val="24"/>
          <w:lang w:eastAsia="ro-RO"/>
        </w:rPr>
        <w:t>D</w:t>
      </w:r>
      <w:r w:rsidRPr="00E339E9">
        <w:rPr>
          <w:rFonts w:ascii="Times New Roman" w:eastAsia="Times New Roman" w:hAnsi="Times New Roman" w:cs="Times New Roman"/>
          <w:sz w:val="24"/>
          <w:szCs w:val="24"/>
          <w:lang w:eastAsia="ro-RO"/>
        </w:rPr>
        <w:t>ispoziţiile</w:t>
      </w:r>
      <w:proofErr w:type="spellEnd"/>
      <w:r w:rsidRPr="00E339E9">
        <w:rPr>
          <w:rFonts w:ascii="Times New Roman" w:eastAsia="Times New Roman" w:hAnsi="Times New Roman" w:cs="Times New Roman"/>
          <w:sz w:val="24"/>
          <w:szCs w:val="24"/>
          <w:lang w:eastAsia="ro-RO"/>
        </w:rPr>
        <w:t xml:space="preserve"> de la lit. d) și lit. e) se aplică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w:t>
      </w:r>
      <w:proofErr w:type="spellStart"/>
      <w:r w:rsidRPr="00E339E9">
        <w:rPr>
          <w:rFonts w:ascii="Times New Roman" w:eastAsia="Times New Roman" w:hAnsi="Times New Roman" w:cs="Times New Roman"/>
          <w:sz w:val="24"/>
          <w:szCs w:val="24"/>
          <w:lang w:eastAsia="ro-RO"/>
        </w:rPr>
        <w:t>punţilor</w:t>
      </w:r>
      <w:proofErr w:type="spellEnd"/>
      <w:r w:rsidRPr="00E339E9">
        <w:rPr>
          <w:rFonts w:ascii="Times New Roman" w:eastAsia="Times New Roman" w:hAnsi="Times New Roman" w:cs="Times New Roman"/>
          <w:sz w:val="24"/>
          <w:szCs w:val="24"/>
          <w:lang w:eastAsia="ro-RO"/>
        </w:rPr>
        <w:t xml:space="preserve"> libere pe care sunt definite zone </w:t>
      </w:r>
      <w:r w:rsidR="003305F9" w:rsidRPr="00E339E9">
        <w:rPr>
          <w:rFonts w:ascii="Times New Roman" w:eastAsia="Times New Roman" w:hAnsi="Times New Roman" w:cs="Times New Roman"/>
          <w:sz w:val="24"/>
          <w:szCs w:val="24"/>
          <w:lang w:eastAsia="ro-RO"/>
        </w:rPr>
        <w:t xml:space="preserve">de </w:t>
      </w:r>
      <w:r w:rsidRPr="00E339E9">
        <w:rPr>
          <w:rFonts w:ascii="Times New Roman" w:eastAsia="Times New Roman" w:hAnsi="Times New Roman" w:cs="Times New Roman"/>
          <w:sz w:val="24"/>
          <w:szCs w:val="24"/>
          <w:lang w:eastAsia="ro-RO"/>
        </w:rPr>
        <w:t>adunare</w:t>
      </w:r>
      <w:r w:rsidR="003305F9" w:rsidRPr="00E339E9">
        <w:rPr>
          <w:rFonts w:ascii="Times New Roman" w:eastAsia="Times New Roman" w:hAnsi="Times New Roman" w:cs="Times New Roman"/>
          <w:sz w:val="24"/>
          <w:szCs w:val="24"/>
          <w:lang w:eastAsia="ro-RO"/>
        </w:rPr>
        <w:t xml:space="preserve"> sau de evacuare</w:t>
      </w:r>
      <w:r w:rsidRPr="00E339E9">
        <w:rPr>
          <w:rFonts w:ascii="Times New Roman" w:eastAsia="Times New Roman" w:hAnsi="Times New Roman" w:cs="Times New Roman"/>
          <w:sz w:val="24"/>
          <w:szCs w:val="24"/>
          <w:lang w:eastAsia="ro-RO"/>
        </w:rPr>
        <w:t>;</w:t>
      </w:r>
    </w:p>
    <w:p w:rsidR="003305F9" w:rsidRPr="00E339E9" w:rsidRDefault="003305F9"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k)</w:t>
      </w:r>
      <w:r w:rsidRPr="00E339E9">
        <w:rPr>
          <w:rFonts w:ascii="Times New Roman" w:eastAsia="Times New Roman" w:hAnsi="Times New Roman" w:cs="Times New Roman"/>
          <w:sz w:val="24"/>
          <w:szCs w:val="24"/>
          <w:lang w:eastAsia="ro-RO"/>
        </w:rPr>
        <w:tab/>
      </w:r>
      <w:r w:rsidR="003D19E8">
        <w:rPr>
          <w:rFonts w:ascii="Times New Roman" w:eastAsia="Times New Roman" w:hAnsi="Times New Roman" w:cs="Times New Roman"/>
          <w:sz w:val="24"/>
          <w:szCs w:val="24"/>
          <w:lang w:eastAsia="ro-RO"/>
        </w:rPr>
        <w:t>D</w:t>
      </w:r>
      <w:r w:rsidRPr="00E339E9">
        <w:rPr>
          <w:rFonts w:ascii="Times New Roman" w:eastAsia="Times New Roman" w:hAnsi="Times New Roman" w:cs="Times New Roman"/>
          <w:sz w:val="24"/>
          <w:szCs w:val="24"/>
          <w:lang w:eastAsia="ro-RO"/>
        </w:rPr>
        <w:t xml:space="preserve">acă la bord sunt disponibile mijloace de salvare colective conform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19.09</w:t>
      </w:r>
      <w:r w:rsidR="001D1635" w:rsidRPr="00E339E9">
        <w:rPr>
          <w:rFonts w:ascii="Times New Roman" w:eastAsia="Times New Roman" w:hAnsi="Times New Roman" w:cs="Times New Roman"/>
          <w:sz w:val="24"/>
          <w:szCs w:val="24"/>
          <w:lang w:eastAsia="ro-RO"/>
        </w:rPr>
        <w:t xml:space="preserve"> alin.5</w:t>
      </w:r>
      <w:r w:rsidRPr="00E339E9">
        <w:rPr>
          <w:rFonts w:ascii="Times New Roman" w:eastAsia="Times New Roman" w:hAnsi="Times New Roman" w:cs="Times New Roman"/>
          <w:sz w:val="24"/>
          <w:szCs w:val="24"/>
          <w:lang w:eastAsia="ro-RO"/>
        </w:rPr>
        <w:t xml:space="preserve">, atunci numărul persoanelor pentru care aceste mijloace sunt disponibile poate fi neglijat în cazul calculării </w:t>
      </w:r>
      <w:proofErr w:type="spellStart"/>
      <w:r w:rsidRPr="00E339E9">
        <w:rPr>
          <w:rFonts w:ascii="Times New Roman" w:eastAsia="Times New Roman" w:hAnsi="Times New Roman" w:cs="Times New Roman"/>
          <w:sz w:val="24"/>
          <w:szCs w:val="24"/>
          <w:lang w:eastAsia="ro-RO"/>
        </w:rPr>
        <w:t>suprafeţei</w:t>
      </w:r>
      <w:proofErr w:type="spellEnd"/>
      <w:r w:rsidRPr="00E339E9">
        <w:rPr>
          <w:rFonts w:ascii="Times New Roman" w:eastAsia="Times New Roman" w:hAnsi="Times New Roman" w:cs="Times New Roman"/>
          <w:sz w:val="24"/>
          <w:szCs w:val="24"/>
          <w:lang w:eastAsia="ro-RO"/>
        </w:rPr>
        <w:t xml:space="preserve"> totale a locurilor pentru adunare </w:t>
      </w:r>
      <w:proofErr w:type="spellStart"/>
      <w:r w:rsidRPr="00E339E9">
        <w:rPr>
          <w:rFonts w:ascii="Times New Roman" w:eastAsia="Times New Roman" w:hAnsi="Times New Roman" w:cs="Times New Roman"/>
          <w:sz w:val="24"/>
          <w:szCs w:val="24"/>
          <w:lang w:eastAsia="ro-RO"/>
        </w:rPr>
        <w:t>menţionate</w:t>
      </w:r>
      <w:proofErr w:type="spellEnd"/>
      <w:r w:rsidRPr="00E339E9">
        <w:rPr>
          <w:rFonts w:ascii="Times New Roman" w:eastAsia="Times New Roman" w:hAnsi="Times New Roman" w:cs="Times New Roman"/>
          <w:sz w:val="24"/>
          <w:szCs w:val="24"/>
          <w:lang w:eastAsia="ro-RO"/>
        </w:rPr>
        <w:t xml:space="preserve"> la lit. a)</w:t>
      </w:r>
      <w:r w:rsidR="003F1290">
        <w:rPr>
          <w:rFonts w:ascii="Times New Roman" w:eastAsia="Times New Roman" w:hAnsi="Times New Roman" w:cs="Times New Roman"/>
          <w:sz w:val="24"/>
          <w:szCs w:val="24"/>
          <w:lang w:eastAsia="ro-RO"/>
        </w:rPr>
        <w:t>;</w:t>
      </w:r>
    </w:p>
    <w:p w:rsidR="003305F9" w:rsidRPr="00E339E9" w:rsidRDefault="003305F9" w:rsidP="005A0A32">
      <w:pPr>
        <w:spacing w:after="0" w:line="240" w:lineRule="auto"/>
        <w:jc w:val="both"/>
        <w:rPr>
          <w:rFonts w:ascii="Times New Roman" w:eastAsia="Times New Roman" w:hAnsi="Times New Roman" w:cs="Times New Roman"/>
          <w:sz w:val="24"/>
          <w:szCs w:val="24"/>
          <w:lang w:eastAsia="ro-RO"/>
        </w:rPr>
      </w:pPr>
    </w:p>
    <w:p w:rsidR="00A13873" w:rsidRPr="00E339E9" w:rsidRDefault="00A13873"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l)</w:t>
      </w:r>
      <w:r w:rsidRPr="00E339E9">
        <w:rPr>
          <w:rFonts w:ascii="Times New Roman" w:eastAsia="Times New Roman" w:hAnsi="Times New Roman" w:cs="Times New Roman"/>
          <w:sz w:val="24"/>
          <w:szCs w:val="24"/>
          <w:lang w:eastAsia="ro-RO"/>
        </w:rPr>
        <w:tab/>
      </w:r>
      <w:proofErr w:type="spellStart"/>
      <w:r w:rsidR="00655B9E">
        <w:rPr>
          <w:rFonts w:ascii="Times New Roman" w:eastAsia="Times New Roman" w:hAnsi="Times New Roman" w:cs="Times New Roman"/>
          <w:sz w:val="24"/>
          <w:szCs w:val="24"/>
          <w:lang w:eastAsia="ro-RO"/>
        </w:rPr>
        <w:t>T</w:t>
      </w:r>
      <w:r w:rsidRPr="00E339E9">
        <w:rPr>
          <w:rFonts w:ascii="Times New Roman" w:eastAsia="Times New Roman" w:hAnsi="Times New Roman" w:cs="Times New Roman"/>
          <w:sz w:val="24"/>
          <w:szCs w:val="24"/>
          <w:lang w:eastAsia="ro-RO"/>
        </w:rPr>
        <w:t>otuşi</w:t>
      </w:r>
      <w:proofErr w:type="spellEnd"/>
      <w:r w:rsidRPr="00E339E9">
        <w:rPr>
          <w:rFonts w:ascii="Times New Roman" w:eastAsia="Times New Roman" w:hAnsi="Times New Roman" w:cs="Times New Roman"/>
          <w:sz w:val="24"/>
          <w:szCs w:val="24"/>
          <w:lang w:eastAsia="ro-RO"/>
        </w:rPr>
        <w:t xml:space="preserve">, în toate cazurile în care se aplică reduceri în conformitate cu lit. e), lit. j) și lit. k), </w:t>
      </w:r>
      <w:proofErr w:type="spellStart"/>
      <w:r w:rsidRPr="00E339E9">
        <w:rPr>
          <w:rFonts w:ascii="Times New Roman" w:eastAsia="Times New Roman" w:hAnsi="Times New Roman" w:cs="Times New Roman"/>
          <w:sz w:val="24"/>
          <w:szCs w:val="24"/>
          <w:lang w:eastAsia="ro-RO"/>
        </w:rPr>
        <w:t>suprafaţa</w:t>
      </w:r>
      <w:proofErr w:type="spellEnd"/>
      <w:r w:rsidRPr="00E339E9">
        <w:rPr>
          <w:rFonts w:ascii="Times New Roman" w:eastAsia="Times New Roman" w:hAnsi="Times New Roman" w:cs="Times New Roman"/>
          <w:sz w:val="24"/>
          <w:szCs w:val="24"/>
          <w:lang w:eastAsia="ro-RO"/>
        </w:rPr>
        <w:t xml:space="preserve"> totală </w:t>
      </w:r>
      <w:proofErr w:type="spellStart"/>
      <w:r w:rsidRPr="00E339E9">
        <w:rPr>
          <w:rFonts w:ascii="Times New Roman" w:eastAsia="Times New Roman" w:hAnsi="Times New Roman" w:cs="Times New Roman"/>
          <w:sz w:val="24"/>
          <w:szCs w:val="24"/>
          <w:lang w:eastAsia="ro-RO"/>
        </w:rPr>
        <w:t>menţionată</w:t>
      </w:r>
      <w:proofErr w:type="spellEnd"/>
      <w:r w:rsidRPr="00E339E9">
        <w:rPr>
          <w:rFonts w:ascii="Times New Roman" w:eastAsia="Times New Roman" w:hAnsi="Times New Roman" w:cs="Times New Roman"/>
          <w:sz w:val="24"/>
          <w:szCs w:val="24"/>
          <w:lang w:eastAsia="ro-RO"/>
        </w:rPr>
        <w:t xml:space="preserve"> la lit. a) trebuie să fie suficientă pentru cel </w:t>
      </w:r>
      <w:proofErr w:type="spellStart"/>
      <w:r w:rsidRPr="00E339E9">
        <w:rPr>
          <w:rFonts w:ascii="Times New Roman" w:eastAsia="Times New Roman" w:hAnsi="Times New Roman" w:cs="Times New Roman"/>
          <w:sz w:val="24"/>
          <w:szCs w:val="24"/>
          <w:lang w:eastAsia="ro-RO"/>
        </w:rPr>
        <w:t>puţin</w:t>
      </w:r>
      <w:proofErr w:type="spellEnd"/>
      <w:r w:rsidRPr="00E339E9">
        <w:rPr>
          <w:rFonts w:ascii="Times New Roman" w:eastAsia="Times New Roman" w:hAnsi="Times New Roman" w:cs="Times New Roman"/>
          <w:sz w:val="24"/>
          <w:szCs w:val="24"/>
          <w:lang w:eastAsia="ro-RO"/>
        </w:rPr>
        <w:t xml:space="preserve"> 50 % din numărul maxim admis de pasageri.</w:t>
      </w:r>
    </w:p>
    <w:p w:rsidR="003305F9" w:rsidRPr="00E339E9" w:rsidRDefault="003305F9" w:rsidP="005A0A32">
      <w:pPr>
        <w:spacing w:after="0" w:line="240" w:lineRule="auto"/>
        <w:jc w:val="both"/>
        <w:rPr>
          <w:rFonts w:ascii="Times New Roman" w:eastAsia="Times New Roman" w:hAnsi="Times New Roman" w:cs="Times New Roman"/>
          <w:sz w:val="24"/>
          <w:szCs w:val="24"/>
          <w:lang w:eastAsia="ro-RO"/>
        </w:rPr>
      </w:pPr>
    </w:p>
    <w:p w:rsidR="003305F9" w:rsidRPr="00E339E9" w:rsidRDefault="003305F9"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m)</w:t>
      </w:r>
      <w:r w:rsidRPr="00E339E9">
        <w:rPr>
          <w:rFonts w:ascii="Times New Roman" w:eastAsia="Times New Roman" w:hAnsi="Times New Roman" w:cs="Times New Roman"/>
          <w:sz w:val="24"/>
          <w:szCs w:val="24"/>
          <w:lang w:eastAsia="ro-RO"/>
        </w:rPr>
        <w:tab/>
      </w:r>
      <w:r w:rsidR="00285662">
        <w:rPr>
          <w:rFonts w:ascii="Times New Roman" w:eastAsia="Times New Roman" w:hAnsi="Times New Roman" w:cs="Times New Roman"/>
          <w:sz w:val="24"/>
          <w:szCs w:val="24"/>
          <w:lang w:eastAsia="ro-RO"/>
        </w:rPr>
        <w:t>Z</w:t>
      </w:r>
      <w:r w:rsidRPr="00E339E9">
        <w:rPr>
          <w:rFonts w:ascii="Times New Roman" w:eastAsia="Times New Roman" w:hAnsi="Times New Roman" w:cs="Times New Roman"/>
          <w:sz w:val="24"/>
          <w:szCs w:val="24"/>
          <w:lang w:eastAsia="ro-RO"/>
        </w:rPr>
        <w:t xml:space="preserve">onele de evacuare trebuie să fie accesibile din fiecare zonă de adunare, fără ca pasagerii să fie nevoiți să traverseze zone sau </w:t>
      </w:r>
      <w:r w:rsidR="004C2372">
        <w:rPr>
          <w:rFonts w:ascii="Times New Roman" w:eastAsia="Times New Roman" w:hAnsi="Times New Roman" w:cs="Times New Roman"/>
          <w:sz w:val="24"/>
          <w:szCs w:val="24"/>
          <w:lang w:eastAsia="ro-RO"/>
        </w:rPr>
        <w:t>încăperi</w:t>
      </w:r>
      <w:r w:rsidRPr="00E339E9">
        <w:rPr>
          <w:rFonts w:ascii="Times New Roman" w:eastAsia="Times New Roman" w:hAnsi="Times New Roman" w:cs="Times New Roman"/>
          <w:sz w:val="24"/>
          <w:szCs w:val="24"/>
          <w:lang w:eastAsia="ro-RO"/>
        </w:rPr>
        <w:t xml:space="preserve"> cu un nivel mai scăzut de </w:t>
      </w:r>
      <w:r w:rsidR="00295149" w:rsidRPr="00E339E9">
        <w:rPr>
          <w:rFonts w:ascii="Times New Roman" w:eastAsia="Times New Roman" w:hAnsi="Times New Roman" w:cs="Times New Roman"/>
          <w:sz w:val="24"/>
          <w:szCs w:val="24"/>
          <w:lang w:eastAsia="ro-RO"/>
        </w:rPr>
        <w:t>protecție</w:t>
      </w:r>
      <w:r w:rsidRPr="00E339E9">
        <w:rPr>
          <w:rFonts w:ascii="Times New Roman" w:eastAsia="Times New Roman" w:hAnsi="Times New Roman" w:cs="Times New Roman"/>
          <w:sz w:val="24"/>
          <w:szCs w:val="24"/>
          <w:lang w:eastAsia="ro-RO"/>
        </w:rPr>
        <w:t xml:space="preserve"> la incendiu.”</w:t>
      </w: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lastRenderedPageBreak/>
        <w:t xml:space="preserve">l)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b), va avea următorul cuprins:</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Lățimea liberă a acestora trebuie să fie de cel puțin 0,80 m sau, atunci când conduc către coridoare de comunicație sau încăperi utilizate de mai mult de 80 de pasageri, suma lățimilor tuturor scărilor prevăzute pentru pasageri și care urmează să fie utilizate de aceștia într-o situație de urgență trebuie să fie de cel puțin 0,01 m per pasager.”</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m)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c), va avea următorul cuprins:</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 Lățimea liberă dintre balustrade trebuie să fie de cel puțin 1,00 m, când scările sunt singurul mijloc de acces într-o încăpere pentru pasageri.</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Lățimea liberă dintre balustrade nu trebuie să fie mai mare de 1,80 m. Dacă este necesar, trebuie instalate balustrade intermediare. Dacă sunt instalate balustrade intermediare, cerințele pentru scări trebuie îndeplinite pe fiecare parte a balustradelor. ".</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n)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w:t>
      </w:r>
      <w:proofErr w:type="spellStart"/>
      <w:r w:rsidRPr="00E339E9">
        <w:rPr>
          <w:rFonts w:ascii="Times New Roman" w:eastAsia="Times New Roman" w:hAnsi="Times New Roman" w:cs="Times New Roman"/>
          <w:i/>
          <w:sz w:val="24"/>
          <w:szCs w:val="24"/>
          <w:lang w:eastAsia="ro-RO"/>
        </w:rPr>
        <w:t>aa</w:t>
      </w:r>
      <w:proofErr w:type="spellEnd"/>
      <w:r w:rsidRPr="00E339E9">
        <w:rPr>
          <w:rFonts w:ascii="Times New Roman" w:eastAsia="Times New Roman" w:hAnsi="Times New Roman" w:cs="Times New Roman"/>
          <w:i/>
          <w:sz w:val="24"/>
          <w:szCs w:val="24"/>
          <w:lang w:eastAsia="ro-RO"/>
        </w:rPr>
        <w:t>), va avea următorul cuprins:</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înclinarea scărilor nu trebuie să depășească 33°;”</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o)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cc), </w:t>
      </w:r>
      <w:r w:rsidR="00D40A5A"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„cc) scările trebuie să fie drepte și paralele cu axa longitudinală a navei;</w:t>
      </w:r>
      <w:r w:rsidR="0025637E" w:rsidRPr="00E339E9">
        <w:rPr>
          <w:rFonts w:ascii="Times New Roman" w:eastAsia="Times New Roman" w:hAnsi="Times New Roman" w:cs="Times New Roman"/>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p) La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w:t>
      </w:r>
      <w:proofErr w:type="spellStart"/>
      <w:r w:rsidRPr="00E339E9">
        <w:rPr>
          <w:rFonts w:ascii="Times New Roman" w:eastAsia="Times New Roman" w:hAnsi="Times New Roman" w:cs="Times New Roman"/>
          <w:i/>
          <w:sz w:val="24"/>
          <w:szCs w:val="24"/>
          <w:lang w:eastAsia="ro-RO"/>
        </w:rPr>
        <w:t>dd</w:t>
      </w:r>
      <w:proofErr w:type="spellEnd"/>
      <w:r w:rsidRPr="00E339E9">
        <w:rPr>
          <w:rFonts w:ascii="Times New Roman" w:eastAsia="Times New Roman" w:hAnsi="Times New Roman" w:cs="Times New Roman"/>
          <w:i/>
          <w:sz w:val="24"/>
          <w:szCs w:val="24"/>
          <w:lang w:eastAsia="ro-RO"/>
        </w:rPr>
        <w:t xml:space="preserve">) se </w:t>
      </w:r>
      <w:r w:rsidR="00D40A5A" w:rsidRPr="00E339E9">
        <w:rPr>
          <w:rFonts w:ascii="Times New Roman" w:eastAsia="Times New Roman" w:hAnsi="Times New Roman" w:cs="Times New Roman"/>
          <w:i/>
          <w:sz w:val="24"/>
          <w:szCs w:val="24"/>
          <w:lang w:eastAsia="ro-RO"/>
        </w:rPr>
        <w:t>șterge</w:t>
      </w:r>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q) La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existent</w:t>
      </w:r>
      <w:r w:rsidR="002D6E9D" w:rsidRPr="00E339E9">
        <w:rPr>
          <w:rFonts w:ascii="Times New Roman" w:eastAsia="Times New Roman" w:hAnsi="Times New Roman" w:cs="Times New Roman"/>
          <w:i/>
          <w:sz w:val="24"/>
          <w:szCs w:val="24"/>
          <w:lang w:eastAsia="ro-RO"/>
        </w:rPr>
        <w:t>a</w:t>
      </w:r>
      <w:r w:rsidRPr="00E339E9">
        <w:rPr>
          <w:rFonts w:ascii="Times New Roman" w:eastAsia="Times New Roman" w:hAnsi="Times New Roman" w:cs="Times New Roman"/>
          <w:i/>
          <w:sz w:val="24"/>
          <w:szCs w:val="24"/>
          <w:lang w:eastAsia="ro-RO"/>
        </w:rPr>
        <w:t xml:space="preserve"> </w:t>
      </w:r>
      <w:proofErr w:type="spellStart"/>
      <w:r w:rsidRPr="00E339E9">
        <w:rPr>
          <w:rFonts w:ascii="Times New Roman" w:eastAsia="Times New Roman" w:hAnsi="Times New Roman" w:cs="Times New Roman"/>
          <w:i/>
          <w:sz w:val="24"/>
          <w:szCs w:val="24"/>
          <w:lang w:eastAsia="ro-RO"/>
        </w:rPr>
        <w:t>ee</w:t>
      </w:r>
      <w:proofErr w:type="spellEnd"/>
      <w:r w:rsidRPr="00E339E9">
        <w:rPr>
          <w:rFonts w:ascii="Times New Roman" w:eastAsia="Times New Roman" w:hAnsi="Times New Roman" w:cs="Times New Roman"/>
          <w:i/>
          <w:sz w:val="24"/>
          <w:szCs w:val="24"/>
          <w:lang w:eastAsia="ro-RO"/>
        </w:rPr>
        <w:t xml:space="preserve">) devine </w:t>
      </w:r>
      <w:proofErr w:type="spellStart"/>
      <w:r w:rsidRPr="00E339E9">
        <w:rPr>
          <w:rFonts w:ascii="Times New Roman" w:eastAsia="Times New Roman" w:hAnsi="Times New Roman" w:cs="Times New Roman"/>
          <w:i/>
          <w:sz w:val="24"/>
          <w:szCs w:val="24"/>
          <w:lang w:eastAsia="ro-RO"/>
        </w:rPr>
        <w:t>dd</w:t>
      </w:r>
      <w:proofErr w:type="spellEnd"/>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r)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w:t>
      </w:r>
      <w:proofErr w:type="spellStart"/>
      <w:r w:rsidRPr="00E339E9">
        <w:rPr>
          <w:rFonts w:ascii="Times New Roman" w:eastAsia="Times New Roman" w:hAnsi="Times New Roman" w:cs="Times New Roman"/>
          <w:i/>
          <w:sz w:val="24"/>
          <w:szCs w:val="24"/>
          <w:lang w:eastAsia="ro-RO"/>
        </w:rPr>
        <w:t>dd</w:t>
      </w:r>
      <w:proofErr w:type="spellEnd"/>
      <w:r w:rsidRPr="00E339E9">
        <w:rPr>
          <w:rFonts w:ascii="Times New Roman" w:eastAsia="Times New Roman" w:hAnsi="Times New Roman" w:cs="Times New Roman"/>
          <w:i/>
          <w:sz w:val="24"/>
          <w:szCs w:val="24"/>
          <w:lang w:eastAsia="ro-RO"/>
        </w:rPr>
        <w:t xml:space="preserve">),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proofErr w:type="spellStart"/>
      <w:r w:rsidRPr="00E339E9">
        <w:rPr>
          <w:rFonts w:ascii="Times New Roman" w:eastAsia="Times New Roman" w:hAnsi="Times New Roman" w:cs="Times New Roman"/>
          <w:sz w:val="24"/>
          <w:szCs w:val="24"/>
          <w:lang w:eastAsia="ro-RO"/>
        </w:rPr>
        <w:t>dd</w:t>
      </w:r>
      <w:proofErr w:type="spellEnd"/>
      <w:r w:rsidRPr="00E339E9">
        <w:rPr>
          <w:rFonts w:ascii="Times New Roman" w:eastAsia="Times New Roman" w:hAnsi="Times New Roman" w:cs="Times New Roman"/>
          <w:sz w:val="24"/>
          <w:szCs w:val="24"/>
          <w:lang w:eastAsia="ro-RO"/>
        </w:rPr>
        <w:t>) balustradele scărilor trebuie extinse la intrările și ieșirile din scară pe o distanță orizontală de aproximativ 0,30 m fără a restricționa căile de circulație;</w:t>
      </w:r>
      <w:r w:rsidR="00590EFA" w:rsidRPr="00E339E9">
        <w:rPr>
          <w:rFonts w:ascii="Times New Roman" w:eastAsia="Times New Roman" w:hAnsi="Times New Roman" w:cs="Times New Roman"/>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s) La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e), existent</w:t>
      </w:r>
      <w:r w:rsidR="00F018C5" w:rsidRPr="00E339E9">
        <w:rPr>
          <w:rFonts w:ascii="Times New Roman" w:eastAsia="Times New Roman" w:hAnsi="Times New Roman" w:cs="Times New Roman"/>
          <w:i/>
          <w:sz w:val="24"/>
          <w:szCs w:val="24"/>
          <w:lang w:eastAsia="ro-RO"/>
        </w:rPr>
        <w:t>a</w:t>
      </w:r>
      <w:r w:rsidRPr="00E339E9">
        <w:rPr>
          <w:rFonts w:ascii="Times New Roman" w:eastAsia="Times New Roman" w:hAnsi="Times New Roman" w:cs="Times New Roman"/>
          <w:i/>
          <w:sz w:val="24"/>
          <w:szCs w:val="24"/>
          <w:lang w:eastAsia="ro-RO"/>
        </w:rPr>
        <w:t xml:space="preserve"> ff) devine </w:t>
      </w:r>
      <w:proofErr w:type="spellStart"/>
      <w:r w:rsidRPr="00E339E9">
        <w:rPr>
          <w:rFonts w:ascii="Times New Roman" w:eastAsia="Times New Roman" w:hAnsi="Times New Roman" w:cs="Times New Roman"/>
          <w:i/>
          <w:sz w:val="24"/>
          <w:szCs w:val="24"/>
          <w:lang w:eastAsia="ro-RO"/>
        </w:rPr>
        <w:t>ee</w:t>
      </w:r>
      <w:proofErr w:type="spellEnd"/>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i/>
          <w:sz w:val="24"/>
          <w:szCs w:val="24"/>
          <w:lang w:eastAsia="ro-RO"/>
        </w:rPr>
        <w:t xml:space="preserve">t)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10 </w:t>
      </w:r>
      <w:bookmarkStart w:id="7" w:name="_Hlk144902071"/>
      <w:r w:rsidR="00F018C5" w:rsidRPr="00E339E9">
        <w:rPr>
          <w:rFonts w:ascii="Times New Roman" w:eastAsia="Times New Roman" w:hAnsi="Times New Roman" w:cs="Times New Roman"/>
          <w:i/>
          <w:sz w:val="24"/>
          <w:szCs w:val="24"/>
          <w:lang w:eastAsia="ro-RO"/>
        </w:rPr>
        <w:t>va avea următorul cuprins</w:t>
      </w:r>
      <w:bookmarkEnd w:id="7"/>
      <w:r w:rsidR="00F018C5"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„10. Părțile punții care sunt destinate </w:t>
      </w:r>
      <w:r w:rsidR="002D6E9D" w:rsidRPr="00E339E9">
        <w:rPr>
          <w:rFonts w:ascii="Times New Roman" w:eastAsia="Times New Roman" w:hAnsi="Times New Roman" w:cs="Times New Roman"/>
          <w:sz w:val="24"/>
          <w:szCs w:val="24"/>
          <w:lang w:eastAsia="ro-RO"/>
        </w:rPr>
        <w:t>pasager</w:t>
      </w:r>
      <w:r w:rsidRPr="00E339E9">
        <w:rPr>
          <w:rFonts w:ascii="Times New Roman" w:eastAsia="Times New Roman" w:hAnsi="Times New Roman" w:cs="Times New Roman"/>
          <w:sz w:val="24"/>
          <w:szCs w:val="24"/>
          <w:lang w:eastAsia="ro-RO"/>
        </w:rPr>
        <w:t xml:space="preserve">ilor și care nu sunt spații închise trebuie să fie înconjurate de un parapet de cel puțin 1,00 m înălțime sau de o balustradă conformă cu </w:t>
      </w:r>
      <w:r w:rsidR="00897721" w:rsidRPr="00E339E9">
        <w:rPr>
          <w:rFonts w:ascii="Times New Roman" w:eastAsia="Times New Roman" w:hAnsi="Times New Roman" w:cs="Times New Roman"/>
          <w:sz w:val="24"/>
          <w:szCs w:val="24"/>
          <w:lang w:eastAsia="ro-RO"/>
        </w:rPr>
        <w:t>S</w:t>
      </w:r>
      <w:r w:rsidRPr="00E339E9">
        <w:rPr>
          <w:rFonts w:ascii="Times New Roman" w:eastAsia="Times New Roman" w:hAnsi="Times New Roman" w:cs="Times New Roman"/>
          <w:sz w:val="24"/>
          <w:szCs w:val="24"/>
          <w:lang w:eastAsia="ro-RO"/>
        </w:rPr>
        <w:t xml:space="preserve">tandardul european EN 711: 2016, </w:t>
      </w:r>
      <w:r w:rsidR="006138E4" w:rsidRPr="00E339E9">
        <w:rPr>
          <w:rFonts w:ascii="Times New Roman" w:eastAsia="Times New Roman" w:hAnsi="Times New Roman" w:cs="Times New Roman"/>
          <w:sz w:val="24"/>
          <w:szCs w:val="24"/>
          <w:lang w:eastAsia="ro-RO"/>
        </w:rPr>
        <w:t xml:space="preserve">tipul </w:t>
      </w:r>
      <w:r w:rsidRPr="00E339E9">
        <w:rPr>
          <w:rFonts w:ascii="Times New Roman" w:eastAsia="Times New Roman" w:hAnsi="Times New Roman" w:cs="Times New Roman"/>
          <w:sz w:val="24"/>
          <w:szCs w:val="24"/>
          <w:lang w:eastAsia="ro-RO"/>
        </w:rPr>
        <w:t xml:space="preserve">de construcție PF, PG sau PZ. Balustradele și </w:t>
      </w:r>
      <w:r w:rsidR="002D6E9D" w:rsidRPr="00E339E9">
        <w:rPr>
          <w:rFonts w:ascii="Times New Roman" w:eastAsia="Times New Roman" w:hAnsi="Times New Roman" w:cs="Times New Roman"/>
          <w:sz w:val="24"/>
          <w:szCs w:val="24"/>
          <w:lang w:eastAsia="ro-RO"/>
        </w:rPr>
        <w:t xml:space="preserve">protecțiile </w:t>
      </w:r>
      <w:r w:rsidRPr="00E339E9">
        <w:rPr>
          <w:rFonts w:ascii="Times New Roman" w:eastAsia="Times New Roman" w:hAnsi="Times New Roman" w:cs="Times New Roman"/>
          <w:sz w:val="24"/>
          <w:szCs w:val="24"/>
          <w:lang w:eastAsia="ro-RO"/>
        </w:rPr>
        <w:t>punților destinate utilizării de către persoane cu mobilitate redusă trebuie să aibă o înălțime de 1,10 m.</w:t>
      </w:r>
      <w:r w:rsidR="002D6E9D" w:rsidRPr="00E339E9">
        <w:rPr>
          <w:rFonts w:ascii="Times New Roman" w:eastAsia="Times New Roman" w:hAnsi="Times New Roman" w:cs="Times New Roman"/>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u)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12 </w:t>
      </w:r>
      <w:r w:rsidR="006138E4"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„12. Deschiderile și facilitățile pentru îmbarcare sau debarcare trebuie să îndeplinească următoarele cerințe:</w:t>
      </w:r>
    </w:p>
    <w:p w:rsidR="00856F5A"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 Trebuie să fie echipate cu dispozitive care să prevină căderea oamenilor peste bord.</w:t>
      </w:r>
    </w:p>
    <w:p w:rsidR="00856F5A" w:rsidRPr="00E339E9" w:rsidRDefault="00856F5A"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Deschiderile trebuie sa aib</w:t>
      </w:r>
      <w:r w:rsidR="00CA59B7"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cel pu</w:t>
      </w:r>
      <w:r w:rsidR="00CA59B7" w:rsidRPr="00E339E9">
        <w:rPr>
          <w:rFonts w:ascii="Times New Roman" w:eastAsia="Times New Roman" w:hAnsi="Times New Roman" w:cs="Times New Roman"/>
          <w:sz w:val="24"/>
          <w:szCs w:val="24"/>
          <w:lang w:eastAsia="ro-RO"/>
        </w:rPr>
        <w:t>ț</w:t>
      </w:r>
      <w:r w:rsidRPr="00E339E9">
        <w:rPr>
          <w:rFonts w:ascii="Times New Roman" w:eastAsia="Times New Roman" w:hAnsi="Times New Roman" w:cs="Times New Roman"/>
          <w:sz w:val="24"/>
          <w:szCs w:val="24"/>
          <w:lang w:eastAsia="ro-RO"/>
        </w:rPr>
        <w:t>in o l</w:t>
      </w:r>
      <w:r w:rsidR="00CA59B7" w:rsidRPr="00E339E9">
        <w:rPr>
          <w:rFonts w:ascii="Times New Roman" w:eastAsia="Times New Roman" w:hAnsi="Times New Roman" w:cs="Times New Roman"/>
          <w:sz w:val="24"/>
          <w:szCs w:val="24"/>
          <w:lang w:eastAsia="ro-RO"/>
        </w:rPr>
        <w:t>ăț</w:t>
      </w:r>
      <w:r w:rsidRPr="00E339E9">
        <w:rPr>
          <w:rFonts w:ascii="Times New Roman" w:eastAsia="Times New Roman" w:hAnsi="Times New Roman" w:cs="Times New Roman"/>
          <w:sz w:val="24"/>
          <w:szCs w:val="24"/>
          <w:lang w:eastAsia="ro-RO"/>
        </w:rPr>
        <w:t>ime liber</w:t>
      </w:r>
      <w:r w:rsidR="00CA59B7"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de 1,00 m.</w:t>
      </w:r>
    </w:p>
    <w:p w:rsidR="00856F5A" w:rsidRPr="00E339E9" w:rsidRDefault="00856F5A"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Deschiderile destinate în </w:t>
      </w:r>
      <w:r w:rsidR="00A41410" w:rsidRPr="00E339E9">
        <w:rPr>
          <w:rFonts w:ascii="Times New Roman" w:eastAsia="Times New Roman" w:hAnsi="Times New Roman" w:cs="Times New Roman"/>
          <w:sz w:val="24"/>
          <w:szCs w:val="24"/>
          <w:lang w:eastAsia="ro-RO"/>
        </w:rPr>
        <w:t>mod normal</w:t>
      </w:r>
      <w:r w:rsidRPr="00E339E9">
        <w:rPr>
          <w:rFonts w:ascii="Times New Roman" w:eastAsia="Times New Roman" w:hAnsi="Times New Roman" w:cs="Times New Roman"/>
          <w:sz w:val="24"/>
          <w:szCs w:val="24"/>
          <w:lang w:eastAsia="ro-RO"/>
        </w:rPr>
        <w:t xml:space="preserve"> îmbarcării sau debarcării persoanelor cu mobilitate redusă trebuie să aibă o lățime liberă de 1,50 m. Pentru utilizarea instalațiilor destinate îmbarcării sau debarcării, cum ar fi pasarele</w:t>
      </w:r>
      <w:r w:rsidR="00A41410"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trebuie să fie disponibile instalații fixe sau mobile pentru a acoperi spațiul dintre </w:t>
      </w:r>
      <w:r w:rsidRPr="00E339E9">
        <w:rPr>
          <w:rFonts w:ascii="Times New Roman" w:eastAsia="Times New Roman" w:hAnsi="Times New Roman" w:cs="Times New Roman"/>
          <w:sz w:val="24"/>
          <w:szCs w:val="24"/>
          <w:lang w:eastAsia="ro-RO"/>
        </w:rPr>
        <w:lastRenderedPageBreak/>
        <w:t xml:space="preserve">marginea interioară a deschiderii de ieșire într-un mod sigur pentru copii și marginea exterioară a instalației de </w:t>
      </w:r>
      <w:r w:rsidR="00856F5A" w:rsidRPr="00E339E9">
        <w:rPr>
          <w:rFonts w:ascii="Times New Roman" w:eastAsia="Times New Roman" w:hAnsi="Times New Roman" w:cs="Times New Roman"/>
          <w:sz w:val="24"/>
          <w:szCs w:val="24"/>
          <w:lang w:eastAsia="ro-RO"/>
        </w:rPr>
        <w:t>debarcare</w:t>
      </w:r>
      <w:r w:rsidRPr="00E339E9">
        <w:rPr>
          <w:rFonts w:ascii="Times New Roman" w:eastAsia="Times New Roman" w:hAnsi="Times New Roman" w:cs="Times New Roman"/>
          <w:sz w:val="24"/>
          <w:szCs w:val="24"/>
          <w:lang w:eastAsia="ro-RO"/>
        </w:rPr>
        <w:t xml:space="preserve"> </w:t>
      </w:r>
      <w:r w:rsidR="00632709" w:rsidRPr="00E339E9">
        <w:rPr>
          <w:rFonts w:ascii="Times New Roman" w:eastAsia="Times New Roman" w:hAnsi="Times New Roman" w:cs="Times New Roman"/>
          <w:sz w:val="24"/>
          <w:szCs w:val="24"/>
          <w:lang w:eastAsia="ro-RO"/>
        </w:rPr>
        <w:t>pe</w:t>
      </w:r>
      <w:r w:rsidRPr="00E339E9">
        <w:rPr>
          <w:rFonts w:ascii="Times New Roman" w:eastAsia="Times New Roman" w:hAnsi="Times New Roman" w:cs="Times New Roman"/>
          <w:sz w:val="24"/>
          <w:szCs w:val="24"/>
          <w:lang w:eastAsia="ro-RO"/>
        </w:rPr>
        <w:t xml:space="preserve"> </w:t>
      </w:r>
      <w:r w:rsidR="00632709" w:rsidRPr="00E339E9">
        <w:rPr>
          <w:rFonts w:ascii="Times New Roman" w:eastAsia="Times New Roman" w:hAnsi="Times New Roman" w:cs="Times New Roman"/>
          <w:sz w:val="24"/>
          <w:szCs w:val="24"/>
          <w:lang w:eastAsia="ro-RO"/>
        </w:rPr>
        <w:t xml:space="preserve">întreaga </w:t>
      </w:r>
      <w:proofErr w:type="spellStart"/>
      <w:r w:rsidRPr="00E339E9">
        <w:rPr>
          <w:rFonts w:ascii="Times New Roman" w:eastAsia="Times New Roman" w:hAnsi="Times New Roman" w:cs="Times New Roman"/>
          <w:sz w:val="24"/>
          <w:szCs w:val="24"/>
          <w:lang w:eastAsia="ro-RO"/>
        </w:rPr>
        <w:t>înălţim</w:t>
      </w:r>
      <w:r w:rsidR="00856F5A" w:rsidRPr="00E339E9">
        <w:rPr>
          <w:rFonts w:ascii="Times New Roman" w:eastAsia="Times New Roman" w:hAnsi="Times New Roman" w:cs="Times New Roman"/>
          <w:sz w:val="24"/>
          <w:szCs w:val="24"/>
          <w:lang w:eastAsia="ro-RO"/>
        </w:rPr>
        <w:t>e</w:t>
      </w:r>
      <w:proofErr w:type="spellEnd"/>
      <w:r w:rsidRPr="00E339E9">
        <w:rPr>
          <w:rFonts w:ascii="Times New Roman" w:eastAsia="Times New Roman" w:hAnsi="Times New Roman" w:cs="Times New Roman"/>
          <w:sz w:val="24"/>
          <w:szCs w:val="24"/>
          <w:lang w:eastAsia="ro-RO"/>
        </w:rPr>
        <w:t>.</w:t>
      </w:r>
    </w:p>
    <w:p w:rsidR="00856F5A" w:rsidRPr="00E339E9" w:rsidRDefault="00856F5A"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d) Când deschiderile și instalațiile destinate îmbarcării sau debarcării nu sunt vizibile din timonerie, este necesară prezența mijloacelor optice sau electronice corespunzătoare.</w:t>
      </w:r>
    </w:p>
    <w:p w:rsidR="00856F5A" w:rsidRPr="00E339E9" w:rsidRDefault="00856F5A"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e) Pasarele trebuie să respecte </w:t>
      </w:r>
      <w:r w:rsidR="00897721" w:rsidRPr="00E339E9">
        <w:rPr>
          <w:rFonts w:ascii="Times New Roman" w:eastAsia="Times New Roman" w:hAnsi="Times New Roman" w:cs="Times New Roman"/>
          <w:sz w:val="24"/>
          <w:szCs w:val="24"/>
          <w:lang w:eastAsia="ro-RO"/>
        </w:rPr>
        <w:t>S</w:t>
      </w:r>
      <w:r w:rsidRPr="00E339E9">
        <w:rPr>
          <w:rFonts w:ascii="Times New Roman" w:eastAsia="Times New Roman" w:hAnsi="Times New Roman" w:cs="Times New Roman"/>
          <w:sz w:val="24"/>
          <w:szCs w:val="24"/>
          <w:lang w:eastAsia="ro-RO"/>
        </w:rPr>
        <w:t xml:space="preserve">tandardul european EN 14206: 2003. Fără a aduce atingere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13.02</w:t>
      </w:r>
      <w:r w:rsidR="001D1635" w:rsidRPr="00E339E9">
        <w:rPr>
          <w:rFonts w:ascii="Times New Roman" w:eastAsia="Times New Roman" w:hAnsi="Times New Roman" w:cs="Times New Roman"/>
          <w:sz w:val="24"/>
          <w:szCs w:val="24"/>
          <w:lang w:eastAsia="ro-RO"/>
        </w:rPr>
        <w:t xml:space="preserve"> alin.3</w:t>
      </w:r>
      <w:r w:rsidRPr="00E339E9">
        <w:rPr>
          <w:rFonts w:ascii="Times New Roman" w:eastAsia="Times New Roman" w:hAnsi="Times New Roman" w:cs="Times New Roman"/>
          <w:sz w:val="24"/>
          <w:szCs w:val="24"/>
          <w:lang w:eastAsia="ro-RO"/>
        </w:rPr>
        <w:t xml:space="preserve">, </w:t>
      </w:r>
      <w:r w:rsidR="005A0A32" w:rsidRPr="00E339E9">
        <w:rPr>
          <w:rFonts w:ascii="Times New Roman" w:eastAsia="Times New Roman" w:hAnsi="Times New Roman" w:cs="Times New Roman"/>
          <w:sz w:val="24"/>
          <w:szCs w:val="24"/>
          <w:lang w:eastAsia="ro-RO"/>
        </w:rPr>
        <w:t>lit.</w:t>
      </w:r>
      <w:r w:rsidRPr="00E339E9">
        <w:rPr>
          <w:rFonts w:ascii="Times New Roman" w:eastAsia="Times New Roman" w:hAnsi="Times New Roman" w:cs="Times New Roman"/>
          <w:sz w:val="24"/>
          <w:szCs w:val="24"/>
          <w:lang w:eastAsia="ro-RO"/>
        </w:rPr>
        <w:t xml:space="preserve"> d), lungimea lor poa</w:t>
      </w:r>
      <w:r w:rsidR="00856F5A" w:rsidRPr="00E339E9">
        <w:rPr>
          <w:rFonts w:ascii="Times New Roman" w:eastAsia="Times New Roman" w:hAnsi="Times New Roman" w:cs="Times New Roman"/>
          <w:sz w:val="24"/>
          <w:szCs w:val="24"/>
          <w:lang w:eastAsia="ro-RO"/>
        </w:rPr>
        <w:t>te fi mai mică de 4 m.”</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BA5021" w:rsidRPr="00E339E9"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v)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13 </w:t>
      </w:r>
      <w:r w:rsidR="00797536" w:rsidRPr="00E339E9">
        <w:rPr>
          <w:rFonts w:ascii="Times New Roman" w:eastAsia="Times New Roman" w:hAnsi="Times New Roman" w:cs="Times New Roman"/>
          <w:i/>
          <w:sz w:val="24"/>
          <w:szCs w:val="24"/>
          <w:lang w:eastAsia="ro-RO"/>
        </w:rPr>
        <w:t>va avea următorul cuprins</w:t>
      </w:r>
      <w:r w:rsidR="00BA5021" w:rsidRPr="00E339E9">
        <w:rPr>
          <w:rFonts w:ascii="Times New Roman" w:eastAsia="Times New Roman" w:hAnsi="Times New Roman" w:cs="Times New Roman"/>
          <w:i/>
          <w:sz w:val="24"/>
          <w:szCs w:val="24"/>
          <w:lang w:eastAsia="ro-RO"/>
        </w:rPr>
        <w:t>:</w:t>
      </w:r>
    </w:p>
    <w:p w:rsidR="00BA5021" w:rsidRPr="00E339E9" w:rsidRDefault="00BA5021" w:rsidP="005A0A32">
      <w:pPr>
        <w:spacing w:after="0" w:line="240" w:lineRule="auto"/>
        <w:jc w:val="both"/>
        <w:rPr>
          <w:rFonts w:ascii="Times New Roman" w:eastAsia="Times New Roman" w:hAnsi="Times New Roman" w:cs="Times New Roman"/>
          <w:i/>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„13. Căile de circulație destinate utilizării de către persoane cu mobilitate redusă trebuie să aibă o lățime liberă de 1,30 m </w:t>
      </w:r>
      <w:proofErr w:type="spellStart"/>
      <w:r w:rsidR="002831BE" w:rsidRPr="00E339E9">
        <w:rPr>
          <w:rFonts w:ascii="Times New Roman" w:eastAsia="Times New Roman" w:hAnsi="Times New Roman" w:cs="Times New Roman"/>
          <w:sz w:val="24"/>
          <w:szCs w:val="24"/>
          <w:lang w:eastAsia="ro-RO"/>
        </w:rPr>
        <w:t>şi</w:t>
      </w:r>
      <w:proofErr w:type="spellEnd"/>
      <w:r w:rsidR="002831BE" w:rsidRPr="00E339E9">
        <w:rPr>
          <w:rFonts w:ascii="Times New Roman" w:eastAsia="Times New Roman" w:hAnsi="Times New Roman" w:cs="Times New Roman"/>
          <w:sz w:val="24"/>
          <w:szCs w:val="24"/>
          <w:lang w:eastAsia="ro-RO"/>
        </w:rPr>
        <w:t xml:space="preserve"> </w:t>
      </w:r>
      <w:proofErr w:type="spellStart"/>
      <w:r w:rsidR="002831BE" w:rsidRPr="00E339E9">
        <w:rPr>
          <w:rFonts w:ascii="Times New Roman" w:eastAsia="Times New Roman" w:hAnsi="Times New Roman" w:cs="Times New Roman"/>
          <w:sz w:val="24"/>
          <w:szCs w:val="24"/>
          <w:lang w:eastAsia="ro-RO"/>
        </w:rPr>
        <w:t>înălţimea</w:t>
      </w:r>
      <w:proofErr w:type="spellEnd"/>
      <w:r w:rsidR="002831BE" w:rsidRPr="00E339E9">
        <w:rPr>
          <w:rFonts w:ascii="Times New Roman" w:eastAsia="Times New Roman" w:hAnsi="Times New Roman" w:cs="Times New Roman"/>
          <w:sz w:val="24"/>
          <w:szCs w:val="24"/>
          <w:lang w:eastAsia="ro-RO"/>
        </w:rPr>
        <w:t xml:space="preserve"> pragului </w:t>
      </w:r>
      <w:proofErr w:type="spellStart"/>
      <w:r w:rsidR="002831BE" w:rsidRPr="00E339E9">
        <w:rPr>
          <w:rFonts w:ascii="Times New Roman" w:eastAsia="Times New Roman" w:hAnsi="Times New Roman" w:cs="Times New Roman"/>
          <w:sz w:val="24"/>
          <w:szCs w:val="24"/>
          <w:lang w:eastAsia="ro-RO"/>
        </w:rPr>
        <w:t>uşii</w:t>
      </w:r>
      <w:proofErr w:type="spellEnd"/>
      <w:r w:rsidR="002831BE" w:rsidRPr="00E339E9">
        <w:rPr>
          <w:rFonts w:ascii="Times New Roman" w:eastAsia="Times New Roman" w:hAnsi="Times New Roman" w:cs="Times New Roman"/>
          <w:sz w:val="24"/>
          <w:szCs w:val="24"/>
          <w:lang w:eastAsia="ro-RO"/>
        </w:rPr>
        <w:t xml:space="preserve"> </w:t>
      </w:r>
      <w:proofErr w:type="spellStart"/>
      <w:r w:rsidR="002831BE" w:rsidRPr="00E339E9">
        <w:rPr>
          <w:rFonts w:ascii="Times New Roman" w:eastAsia="Times New Roman" w:hAnsi="Times New Roman" w:cs="Times New Roman"/>
          <w:sz w:val="24"/>
          <w:szCs w:val="24"/>
          <w:lang w:eastAsia="ro-RO"/>
        </w:rPr>
        <w:t>şi</w:t>
      </w:r>
      <w:proofErr w:type="spellEnd"/>
      <w:r w:rsidR="002831BE" w:rsidRPr="00E339E9">
        <w:rPr>
          <w:rFonts w:ascii="Times New Roman" w:eastAsia="Times New Roman" w:hAnsi="Times New Roman" w:cs="Times New Roman"/>
          <w:sz w:val="24"/>
          <w:szCs w:val="24"/>
          <w:lang w:eastAsia="ro-RO"/>
        </w:rPr>
        <w:t xml:space="preserve"> pervazurilor să fie mai mică de 0,025m</w:t>
      </w:r>
      <w:r w:rsidRPr="00E339E9">
        <w:rPr>
          <w:rFonts w:ascii="Times New Roman" w:eastAsia="Times New Roman" w:hAnsi="Times New Roman" w:cs="Times New Roman"/>
          <w:sz w:val="24"/>
          <w:szCs w:val="24"/>
          <w:lang w:eastAsia="ro-RO"/>
        </w:rPr>
        <w:t xml:space="preserve">. Pereții </w:t>
      </w:r>
      <w:r w:rsidR="009F0613">
        <w:rPr>
          <w:rFonts w:ascii="Times New Roman" w:eastAsia="Times New Roman" w:hAnsi="Times New Roman" w:cs="Times New Roman"/>
          <w:sz w:val="24"/>
          <w:szCs w:val="24"/>
          <w:lang w:eastAsia="ro-RO"/>
        </w:rPr>
        <w:t>căi</w:t>
      </w:r>
      <w:r w:rsidRPr="00E339E9">
        <w:rPr>
          <w:rFonts w:ascii="Times New Roman" w:eastAsia="Times New Roman" w:hAnsi="Times New Roman" w:cs="Times New Roman"/>
          <w:sz w:val="24"/>
          <w:szCs w:val="24"/>
          <w:lang w:eastAsia="ro-RO"/>
        </w:rPr>
        <w:t xml:space="preserve">lor de circulație destinate utilizării persoanelor cu mobilitate redusă trebuie să fie </w:t>
      </w:r>
      <w:r w:rsidR="002831BE" w:rsidRPr="00E339E9">
        <w:rPr>
          <w:rFonts w:ascii="Times New Roman" w:eastAsia="Times New Roman" w:hAnsi="Times New Roman" w:cs="Times New Roman"/>
          <w:sz w:val="24"/>
          <w:szCs w:val="24"/>
          <w:lang w:eastAsia="ro-RO"/>
        </w:rPr>
        <w:t>prevăzu</w:t>
      </w:r>
      <w:r w:rsidRPr="00E339E9">
        <w:rPr>
          <w:rFonts w:ascii="Times New Roman" w:eastAsia="Times New Roman" w:hAnsi="Times New Roman" w:cs="Times New Roman"/>
          <w:sz w:val="24"/>
          <w:szCs w:val="24"/>
          <w:lang w:eastAsia="ro-RO"/>
        </w:rPr>
        <w:t>ți cu balustrade fixate la o înălț</w:t>
      </w:r>
      <w:r w:rsidR="00241029" w:rsidRPr="00E339E9">
        <w:rPr>
          <w:rFonts w:ascii="Times New Roman" w:eastAsia="Times New Roman" w:hAnsi="Times New Roman" w:cs="Times New Roman"/>
          <w:sz w:val="24"/>
          <w:szCs w:val="24"/>
          <w:lang w:eastAsia="ro-RO"/>
        </w:rPr>
        <w:t xml:space="preserve">ime de 0,90 m deasupra </w:t>
      </w:r>
      <w:r w:rsidR="002831BE" w:rsidRPr="00E339E9">
        <w:rPr>
          <w:rFonts w:ascii="Times New Roman" w:eastAsia="Times New Roman" w:hAnsi="Times New Roman" w:cs="Times New Roman"/>
          <w:sz w:val="24"/>
          <w:szCs w:val="24"/>
          <w:lang w:eastAsia="ro-RO"/>
        </w:rPr>
        <w:t>podelei</w:t>
      </w:r>
      <w:r w:rsidR="00241029" w:rsidRPr="00E339E9">
        <w:rPr>
          <w:rFonts w:ascii="Times New Roman" w:eastAsia="Times New Roman" w:hAnsi="Times New Roman" w:cs="Times New Roman"/>
          <w:sz w:val="24"/>
          <w:szCs w:val="24"/>
          <w:lang w:eastAsia="ro-RO"/>
        </w:rPr>
        <w:t>.”</w:t>
      </w:r>
      <w:r w:rsidR="002831BE" w:rsidRPr="00E339E9">
        <w:rPr>
          <w:rFonts w:ascii="Times New Roman" w:eastAsia="Times New Roman" w:hAnsi="Times New Roman" w:cs="Times New Roman"/>
          <w:sz w:val="24"/>
          <w:szCs w:val="24"/>
          <w:lang w:eastAsia="ro-RO"/>
        </w:rPr>
        <w:t xml:space="preserve"> </w:t>
      </w:r>
    </w:p>
    <w:p w:rsidR="00797536" w:rsidRPr="00E339E9" w:rsidRDefault="00797536" w:rsidP="005A0A32">
      <w:pPr>
        <w:spacing w:after="0" w:line="240" w:lineRule="auto"/>
        <w:jc w:val="both"/>
        <w:rPr>
          <w:rFonts w:ascii="Times New Roman" w:eastAsia="Times New Roman" w:hAnsi="Times New Roman" w:cs="Times New Roman"/>
          <w:sz w:val="24"/>
          <w:szCs w:val="24"/>
          <w:lang w:eastAsia="ro-RO"/>
        </w:rPr>
      </w:pPr>
    </w:p>
    <w:p w:rsidR="005D2BBF" w:rsidRDefault="005D2BBF"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w) </w:t>
      </w:r>
      <w:r w:rsidR="005A0A32" w:rsidRPr="00E339E9">
        <w:rPr>
          <w:rFonts w:ascii="Times New Roman" w:eastAsia="Times New Roman" w:hAnsi="Times New Roman" w:cs="Times New Roman"/>
          <w:i/>
          <w:sz w:val="24"/>
          <w:szCs w:val="24"/>
          <w:lang w:eastAsia="ro-RO"/>
        </w:rPr>
        <w:t>Alin.</w:t>
      </w:r>
      <w:r w:rsidR="00241029" w:rsidRPr="00E339E9">
        <w:rPr>
          <w:rFonts w:ascii="Times New Roman" w:eastAsia="Times New Roman" w:hAnsi="Times New Roman" w:cs="Times New Roman"/>
          <w:i/>
          <w:sz w:val="24"/>
          <w:szCs w:val="24"/>
          <w:lang w:eastAsia="ro-RO"/>
        </w:rPr>
        <w:t xml:space="preserve"> 14 </w:t>
      </w:r>
      <w:r w:rsidR="00797536" w:rsidRPr="00E339E9">
        <w:rPr>
          <w:rFonts w:ascii="Times New Roman" w:eastAsia="Times New Roman" w:hAnsi="Times New Roman" w:cs="Times New Roman"/>
          <w:i/>
          <w:sz w:val="24"/>
          <w:szCs w:val="24"/>
          <w:lang w:eastAsia="ro-RO"/>
        </w:rPr>
        <w:t>va avea următorul cuprins</w:t>
      </w:r>
      <w:r w:rsidR="00241029" w:rsidRPr="00E339E9">
        <w:rPr>
          <w:rFonts w:ascii="Times New Roman" w:eastAsia="Times New Roman" w:hAnsi="Times New Roman" w:cs="Times New Roman"/>
          <w:i/>
          <w:sz w:val="24"/>
          <w:szCs w:val="24"/>
          <w:lang w:eastAsia="ro-RO"/>
        </w:rPr>
        <w:t>:</w:t>
      </w:r>
    </w:p>
    <w:p w:rsidR="009F0613" w:rsidRPr="00E339E9" w:rsidRDefault="009F0613" w:rsidP="005A0A32">
      <w:pPr>
        <w:spacing w:after="0" w:line="240" w:lineRule="auto"/>
        <w:jc w:val="both"/>
        <w:rPr>
          <w:rFonts w:ascii="Times New Roman" w:eastAsia="Times New Roman" w:hAnsi="Times New Roman" w:cs="Times New Roman"/>
          <w:i/>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„14. Ușile și pereții despărțitori vitrate precum și geamurile ferestrelor situate pe </w:t>
      </w:r>
      <w:r w:rsidR="009F0613">
        <w:rPr>
          <w:rFonts w:ascii="Times New Roman" w:eastAsia="Times New Roman" w:hAnsi="Times New Roman" w:cs="Times New Roman"/>
          <w:sz w:val="24"/>
          <w:szCs w:val="24"/>
          <w:lang w:eastAsia="ro-RO"/>
        </w:rPr>
        <w:t>că</w:t>
      </w:r>
      <w:r w:rsidRPr="00E339E9">
        <w:rPr>
          <w:rFonts w:ascii="Times New Roman" w:eastAsia="Times New Roman" w:hAnsi="Times New Roman" w:cs="Times New Roman"/>
          <w:sz w:val="24"/>
          <w:szCs w:val="24"/>
          <w:lang w:eastAsia="ro-RO"/>
        </w:rPr>
        <w:t>ile de circulație trebuie să fie din sticlă călită sau stratificată. Pot fi realizate și dintr-un material sintetic atunci când acest lucru este acceptabil din punct de vedere al protecției împotriva incendiilor.</w:t>
      </w: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p>
    <w:p w:rsidR="005D2BBF" w:rsidRPr="00E339E9" w:rsidRDefault="005D2BBF"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Ușile transparente și pereții despărțitori </w:t>
      </w:r>
      <w:r w:rsidR="00241029" w:rsidRPr="00E339E9">
        <w:rPr>
          <w:rFonts w:ascii="Times New Roman" w:eastAsia="Times New Roman" w:hAnsi="Times New Roman" w:cs="Times New Roman"/>
          <w:sz w:val="24"/>
          <w:szCs w:val="24"/>
          <w:lang w:eastAsia="ro-RO"/>
        </w:rPr>
        <w:t xml:space="preserve">până </w:t>
      </w:r>
      <w:r w:rsidRPr="00E339E9">
        <w:rPr>
          <w:rFonts w:ascii="Times New Roman" w:eastAsia="Times New Roman" w:hAnsi="Times New Roman" w:cs="Times New Roman"/>
          <w:sz w:val="24"/>
          <w:szCs w:val="24"/>
          <w:lang w:eastAsia="ro-RO"/>
        </w:rPr>
        <w:t>la podea de pe benzile de circulație trebuie să poarte marcaje clar vizibile.</w:t>
      </w:r>
      <w:r w:rsidR="00241029" w:rsidRPr="00E339E9">
        <w:rPr>
          <w:rFonts w:ascii="Times New Roman" w:eastAsia="Times New Roman" w:hAnsi="Times New Roman" w:cs="Times New Roman"/>
          <w:sz w:val="24"/>
          <w:szCs w:val="24"/>
          <w:lang w:eastAsia="ro-RO"/>
        </w:rPr>
        <w:t>”</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x)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17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„17. Toaletele pentru pasageri trebuie să fie disponibile. Cel puțin o toaletă trebuie să fie echipată în conformitate cu un standard sau cu o cerință a unui stat membru pentru utilizarea de către persoane cu mobilitate redusă și trebuie să fie accesibilă din zonele destinate utilizării de către persoane cu mobilitate redusă.</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Această cerință este considerată îndeplinită dacă toaleta îndeplinește următoarele cerințe:</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 Suprafața toaletelor măsoară cel puțin 1,50 m pe</w:t>
      </w:r>
      <w:r w:rsidR="002831BE" w:rsidRPr="00E339E9">
        <w:rPr>
          <w:rFonts w:ascii="Times New Roman" w:eastAsia="Times New Roman" w:hAnsi="Times New Roman" w:cs="Times New Roman"/>
          <w:sz w:val="24"/>
          <w:szCs w:val="24"/>
          <w:lang w:eastAsia="ro-RO"/>
        </w:rPr>
        <w:t>r</w:t>
      </w:r>
      <w:r w:rsidRPr="00E339E9">
        <w:rPr>
          <w:rFonts w:ascii="Times New Roman" w:eastAsia="Times New Roman" w:hAnsi="Times New Roman" w:cs="Times New Roman"/>
          <w:sz w:val="24"/>
          <w:szCs w:val="24"/>
          <w:lang w:eastAsia="ro-RO"/>
        </w:rPr>
        <w:t xml:space="preserve"> 1,82 m;</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b) Pe cel puțin o latură a </w:t>
      </w:r>
      <w:r w:rsidR="00C37C82" w:rsidRPr="00E339E9">
        <w:rPr>
          <w:rFonts w:ascii="Times New Roman" w:eastAsia="Times New Roman" w:hAnsi="Times New Roman" w:cs="Times New Roman"/>
          <w:sz w:val="24"/>
          <w:szCs w:val="24"/>
          <w:lang w:eastAsia="ro-RO"/>
        </w:rPr>
        <w:t xml:space="preserve">toaletei </w:t>
      </w:r>
      <w:r w:rsidRPr="00E339E9">
        <w:rPr>
          <w:rFonts w:ascii="Times New Roman" w:eastAsia="Times New Roman" w:hAnsi="Times New Roman" w:cs="Times New Roman"/>
          <w:sz w:val="24"/>
          <w:szCs w:val="24"/>
          <w:lang w:eastAsia="ro-RO"/>
        </w:rPr>
        <w:t>este prevăzută o distanță de cel puțin 0,80 m în lățime liberă pentru a facilita accesibilitatea persoanelor în scaune cu rotile;</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Înălțimea </w:t>
      </w:r>
      <w:r w:rsidR="00C37C82" w:rsidRPr="00E339E9">
        <w:rPr>
          <w:rFonts w:ascii="Times New Roman" w:eastAsia="Times New Roman" w:hAnsi="Times New Roman" w:cs="Times New Roman"/>
          <w:sz w:val="24"/>
          <w:szCs w:val="24"/>
          <w:lang w:eastAsia="ro-RO"/>
        </w:rPr>
        <w:t>scaunului toale</w:t>
      </w:r>
      <w:r w:rsidR="002831BE" w:rsidRPr="00E339E9">
        <w:rPr>
          <w:rFonts w:ascii="Times New Roman" w:eastAsia="Times New Roman" w:hAnsi="Times New Roman" w:cs="Times New Roman"/>
          <w:sz w:val="24"/>
          <w:szCs w:val="24"/>
          <w:lang w:eastAsia="ro-RO"/>
        </w:rPr>
        <w:t>t</w:t>
      </w:r>
      <w:r w:rsidR="00C37C82" w:rsidRPr="00E339E9">
        <w:rPr>
          <w:rFonts w:ascii="Times New Roman" w:eastAsia="Times New Roman" w:hAnsi="Times New Roman" w:cs="Times New Roman"/>
          <w:sz w:val="24"/>
          <w:szCs w:val="24"/>
          <w:lang w:eastAsia="ro-RO"/>
        </w:rPr>
        <w:t xml:space="preserve">ei </w:t>
      </w:r>
      <w:r w:rsidRPr="00E339E9">
        <w:rPr>
          <w:rFonts w:ascii="Times New Roman" w:eastAsia="Times New Roman" w:hAnsi="Times New Roman" w:cs="Times New Roman"/>
          <w:sz w:val="24"/>
          <w:szCs w:val="24"/>
          <w:lang w:eastAsia="ro-RO"/>
        </w:rPr>
        <w:t>este de aproximativ 0,40 m;</w:t>
      </w:r>
    </w:p>
    <w:p w:rsidR="00C37C82" w:rsidRPr="00E339E9" w:rsidRDefault="00C37C82"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d) Pe pereți se instalează mânere pentru persoane</w:t>
      </w:r>
      <w:r w:rsidR="002831BE"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cu mobilitate redusă și se acordă o atenție deosebită asigurării stabilității și f</w:t>
      </w:r>
      <w:r w:rsidR="00C37C82" w:rsidRPr="00E339E9">
        <w:rPr>
          <w:rFonts w:ascii="Times New Roman" w:eastAsia="Times New Roman" w:hAnsi="Times New Roman" w:cs="Times New Roman"/>
          <w:sz w:val="24"/>
          <w:szCs w:val="24"/>
          <w:lang w:eastAsia="ro-RO"/>
        </w:rPr>
        <w:t>ixării</w:t>
      </w:r>
      <w:r w:rsidRPr="00E339E9">
        <w:rPr>
          <w:rFonts w:ascii="Times New Roman" w:eastAsia="Times New Roman" w:hAnsi="Times New Roman" w:cs="Times New Roman"/>
          <w:sz w:val="24"/>
          <w:szCs w:val="24"/>
          <w:lang w:eastAsia="ro-RO"/>
        </w:rPr>
        <w:t xml:space="preserve"> accesoriilor;</w:t>
      </w:r>
    </w:p>
    <w:p w:rsidR="00C37C82" w:rsidRPr="00E339E9" w:rsidRDefault="00C37C82"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e) Suportul pentru hârtie igienică este ușor accesibil și poate fi folosit cu o singură mână.</w:t>
      </w:r>
      <w:r w:rsidR="002831BE" w:rsidRPr="00E339E9">
        <w:rPr>
          <w:rFonts w:ascii="Times New Roman" w:eastAsia="Times New Roman" w:hAnsi="Times New Roman" w:cs="Times New Roman"/>
          <w:sz w:val="24"/>
          <w:szCs w:val="24"/>
          <w:lang w:eastAsia="ro-RO"/>
        </w:rPr>
        <w:t>”</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8E0F10"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32</w:t>
      </w:r>
      <w:r w:rsidR="00CB5331"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00CB5331" w:rsidRPr="00E339E9">
        <w:rPr>
          <w:rFonts w:ascii="Times New Roman" w:eastAsia="Times New Roman" w:hAnsi="Times New Roman" w:cs="Times New Roman"/>
          <w:i/>
          <w:sz w:val="24"/>
          <w:szCs w:val="24"/>
          <w:lang w:eastAsia="ro-RO"/>
        </w:rPr>
        <w:t xml:space="preserve"> 19.08 se modifică după cum urmează:</w:t>
      </w:r>
    </w:p>
    <w:p w:rsidR="00CB5331" w:rsidRPr="00E339E9" w:rsidRDefault="00CB5331" w:rsidP="005A0A32">
      <w:pPr>
        <w:spacing w:after="0" w:line="240" w:lineRule="auto"/>
        <w:jc w:val="both"/>
        <w:rPr>
          <w:rFonts w:ascii="Times New Roman" w:eastAsia="Times New Roman" w:hAnsi="Times New Roman" w:cs="Times New Roman"/>
          <w:i/>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Alin.</w:t>
      </w:r>
      <w:r w:rsidR="00C37C82" w:rsidRPr="00E339E9">
        <w:rPr>
          <w:rFonts w:ascii="Times New Roman" w:eastAsia="Times New Roman" w:hAnsi="Times New Roman" w:cs="Times New Roman"/>
          <w:i/>
          <w:sz w:val="24"/>
          <w:szCs w:val="24"/>
          <w:lang w:eastAsia="ro-RO"/>
        </w:rPr>
        <w:t xml:space="preserve"> 1 </w:t>
      </w:r>
      <w:r w:rsidR="00797536" w:rsidRPr="00E339E9">
        <w:rPr>
          <w:rFonts w:ascii="Times New Roman" w:eastAsia="Times New Roman" w:hAnsi="Times New Roman" w:cs="Times New Roman"/>
          <w:i/>
          <w:sz w:val="24"/>
          <w:szCs w:val="24"/>
          <w:lang w:eastAsia="ro-RO"/>
        </w:rPr>
        <w:t>va avea următorul cuprins</w:t>
      </w:r>
      <w:r w:rsidR="00C37C82" w:rsidRPr="00E339E9">
        <w:rPr>
          <w:rFonts w:ascii="Times New Roman" w:eastAsia="Times New Roman" w:hAnsi="Times New Roman" w:cs="Times New Roman"/>
          <w:i/>
          <w:sz w:val="24"/>
          <w:szCs w:val="24"/>
          <w:lang w:eastAsia="ro-RO"/>
        </w:rPr>
        <w:t>:</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 Navele de pasageri trebuie să fie echipate cu o legătură audio internă menționată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7.08. Acesta trebuie să fie disponibil</w:t>
      </w:r>
      <w:r w:rsidR="00C37C8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și în zonele de serviciu și, în absența mijloacelor de comunicare directă de la </w:t>
      </w:r>
      <w:r w:rsidRPr="00E339E9">
        <w:rPr>
          <w:rFonts w:ascii="Times New Roman" w:eastAsia="Times New Roman" w:hAnsi="Times New Roman" w:cs="Times New Roman"/>
          <w:sz w:val="24"/>
          <w:szCs w:val="24"/>
          <w:lang w:eastAsia="ro-RO"/>
        </w:rPr>
        <w:lastRenderedPageBreak/>
        <w:t>postul de co</w:t>
      </w:r>
      <w:r w:rsidR="00C37C82" w:rsidRPr="00E339E9">
        <w:rPr>
          <w:rFonts w:ascii="Times New Roman" w:eastAsia="Times New Roman" w:hAnsi="Times New Roman" w:cs="Times New Roman"/>
          <w:sz w:val="24"/>
          <w:szCs w:val="24"/>
          <w:lang w:eastAsia="ro-RO"/>
        </w:rPr>
        <w:t>mandă</w:t>
      </w:r>
      <w:r w:rsidRPr="00E339E9">
        <w:rPr>
          <w:rFonts w:ascii="Times New Roman" w:eastAsia="Times New Roman" w:hAnsi="Times New Roman" w:cs="Times New Roman"/>
          <w:sz w:val="24"/>
          <w:szCs w:val="24"/>
          <w:lang w:eastAsia="ro-RO"/>
        </w:rPr>
        <w:t xml:space="preserve">, în zonele de îmbarcare și debarcare a pasagerilor, precum și zonele de adunare și evacuare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19.06</w:t>
      </w:r>
      <w:r w:rsidR="007E38E7">
        <w:rPr>
          <w:rFonts w:ascii="Times New Roman" w:eastAsia="Times New Roman" w:hAnsi="Times New Roman" w:cs="Times New Roman"/>
          <w:sz w:val="24"/>
          <w:szCs w:val="24"/>
          <w:lang w:eastAsia="ro-RO"/>
        </w:rPr>
        <w:t xml:space="preserve"> alin. </w:t>
      </w:r>
      <w:r w:rsidRPr="00E339E9">
        <w:rPr>
          <w:rFonts w:ascii="Times New Roman" w:eastAsia="Times New Roman" w:hAnsi="Times New Roman" w:cs="Times New Roman"/>
          <w:sz w:val="24"/>
          <w:szCs w:val="24"/>
          <w:lang w:eastAsia="ro-RO"/>
        </w:rPr>
        <w:t xml:space="preserve">8.” </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3,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b), va avea următorul cuprins:</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un sistem de alarmă care permite com</w:t>
      </w:r>
      <w:r w:rsidR="001C0156"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n</w:t>
      </w:r>
      <w:r w:rsidR="001C0156" w:rsidRPr="00E339E9">
        <w:rPr>
          <w:rFonts w:ascii="Times New Roman" w:eastAsia="Times New Roman" w:hAnsi="Times New Roman" w:cs="Times New Roman"/>
          <w:sz w:val="24"/>
          <w:szCs w:val="24"/>
          <w:lang w:eastAsia="ro-RO"/>
        </w:rPr>
        <w:t>zii</w:t>
      </w:r>
      <w:r w:rsidRPr="00E339E9">
        <w:rPr>
          <w:rFonts w:ascii="Times New Roman" w:eastAsia="Times New Roman" w:hAnsi="Times New Roman" w:cs="Times New Roman"/>
          <w:sz w:val="24"/>
          <w:szCs w:val="24"/>
          <w:lang w:eastAsia="ro-RO"/>
        </w:rPr>
        <w:t xml:space="preserve"> navei să alerteze pasagerii.</w:t>
      </w:r>
    </w:p>
    <w:p w:rsidR="00C37C82" w:rsidRPr="00E339E9" w:rsidRDefault="00C37C82"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Această alarmă trebuie să fie clar perceptibilă fără posibile confuzii în toate zonele accesibile pasagerilor. Ace</w:t>
      </w:r>
      <w:r w:rsidR="00C37C82" w:rsidRPr="00E339E9">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sz w:val="24"/>
          <w:szCs w:val="24"/>
          <w:lang w:eastAsia="ro-RO"/>
        </w:rPr>
        <w:t>sta trebuie să poată fi declanșat</w:t>
      </w:r>
      <w:r w:rsidR="00C37C8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din timonerie și dintr-un loc ocupat permanent de echipaj sau de personalul de la bord; ".</w:t>
      </w:r>
    </w:p>
    <w:p w:rsidR="001C0156" w:rsidRPr="00E339E9" w:rsidRDefault="001C0156"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c) </w:t>
      </w:r>
      <w:r w:rsidR="005A0A32" w:rsidRPr="00E339E9">
        <w:rPr>
          <w:rFonts w:ascii="Times New Roman" w:eastAsia="Times New Roman" w:hAnsi="Times New Roman" w:cs="Times New Roman"/>
          <w:i/>
          <w:sz w:val="24"/>
          <w:szCs w:val="24"/>
          <w:lang w:eastAsia="ro-RO"/>
        </w:rPr>
        <w:t>Alin.</w:t>
      </w:r>
      <w:r w:rsidR="00C37C82" w:rsidRPr="00E339E9">
        <w:rPr>
          <w:rFonts w:ascii="Times New Roman" w:eastAsia="Times New Roman" w:hAnsi="Times New Roman" w:cs="Times New Roman"/>
          <w:i/>
          <w:sz w:val="24"/>
          <w:szCs w:val="24"/>
          <w:lang w:eastAsia="ro-RO"/>
        </w:rPr>
        <w:t xml:space="preserve"> </w:t>
      </w:r>
      <w:r w:rsidRPr="00E339E9">
        <w:rPr>
          <w:rFonts w:ascii="Times New Roman" w:eastAsia="Times New Roman" w:hAnsi="Times New Roman" w:cs="Times New Roman"/>
          <w:i/>
          <w:sz w:val="24"/>
          <w:szCs w:val="24"/>
          <w:lang w:eastAsia="ro-RO"/>
        </w:rPr>
        <w:t xml:space="preserve">8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p>
    <w:p w:rsidR="00CB5331" w:rsidRPr="00E339E9" w:rsidRDefault="00CB533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„8. Dacă în încăperile </w:t>
      </w:r>
      <w:r w:rsidR="00C37C82" w:rsidRPr="00E339E9">
        <w:rPr>
          <w:rFonts w:ascii="Times New Roman" w:eastAsia="Times New Roman" w:hAnsi="Times New Roman" w:cs="Times New Roman"/>
          <w:sz w:val="24"/>
          <w:szCs w:val="24"/>
          <w:lang w:eastAsia="ro-RO"/>
        </w:rPr>
        <w:t xml:space="preserve">de </w:t>
      </w:r>
      <w:r w:rsidRPr="00E339E9">
        <w:rPr>
          <w:rFonts w:ascii="Times New Roman" w:eastAsia="Times New Roman" w:hAnsi="Times New Roman" w:cs="Times New Roman"/>
          <w:sz w:val="24"/>
          <w:szCs w:val="24"/>
          <w:lang w:eastAsia="ro-RO"/>
        </w:rPr>
        <w:t>sub punte sunt prezente părți ale instalațiilor de distribuție a CO</w:t>
      </w:r>
      <w:r w:rsidRPr="00E339E9">
        <w:rPr>
          <w:rFonts w:ascii="Times New Roman" w:eastAsia="Times New Roman" w:hAnsi="Times New Roman" w:cs="Times New Roman"/>
          <w:sz w:val="24"/>
          <w:szCs w:val="24"/>
          <w:vertAlign w:val="subscript"/>
          <w:lang w:eastAsia="ro-RO"/>
        </w:rPr>
        <w:t>2</w:t>
      </w:r>
      <w:r w:rsidRPr="00E339E9">
        <w:rPr>
          <w:rFonts w:ascii="Times New Roman" w:eastAsia="Times New Roman" w:hAnsi="Times New Roman" w:cs="Times New Roman"/>
          <w:sz w:val="24"/>
          <w:szCs w:val="24"/>
          <w:lang w:eastAsia="ro-RO"/>
        </w:rPr>
        <w:t>, acestea trebuie să fie prevăzute cu o instalație de ventilație care intră în funcțiune automat</w:t>
      </w:r>
      <w:r w:rsidR="000D4E51" w:rsidRPr="00E339E9">
        <w:t xml:space="preserve"> </w:t>
      </w:r>
      <w:r w:rsidR="000D4E51" w:rsidRPr="00E339E9">
        <w:rPr>
          <w:rFonts w:ascii="Times New Roman" w:eastAsia="Times New Roman" w:hAnsi="Times New Roman" w:cs="Times New Roman"/>
          <w:sz w:val="24"/>
          <w:szCs w:val="24"/>
          <w:lang w:eastAsia="ro-RO"/>
        </w:rPr>
        <w:t xml:space="preserve">atunci când </w:t>
      </w:r>
      <w:proofErr w:type="spellStart"/>
      <w:r w:rsidR="000D4E51" w:rsidRPr="00E339E9">
        <w:rPr>
          <w:rFonts w:ascii="Times New Roman" w:eastAsia="Times New Roman" w:hAnsi="Times New Roman" w:cs="Times New Roman"/>
          <w:sz w:val="24"/>
          <w:szCs w:val="24"/>
          <w:lang w:eastAsia="ro-RO"/>
        </w:rPr>
        <w:t>uşa</w:t>
      </w:r>
      <w:proofErr w:type="spellEnd"/>
      <w:r w:rsidR="000D4E51" w:rsidRPr="00E339E9">
        <w:rPr>
          <w:rFonts w:ascii="Times New Roman" w:eastAsia="Times New Roman" w:hAnsi="Times New Roman" w:cs="Times New Roman"/>
          <w:sz w:val="24"/>
          <w:szCs w:val="24"/>
          <w:lang w:eastAsia="ro-RO"/>
        </w:rPr>
        <w:t xml:space="preserve"> sau capacul încăperii se deschide</w:t>
      </w:r>
      <w:r w:rsidRPr="00E339E9">
        <w:rPr>
          <w:rFonts w:ascii="Times New Roman" w:eastAsia="Times New Roman" w:hAnsi="Times New Roman" w:cs="Times New Roman"/>
          <w:sz w:val="24"/>
          <w:szCs w:val="24"/>
          <w:lang w:eastAsia="ro-RO"/>
        </w:rPr>
        <w:t xml:space="preserve">. Conductele de ventilație trebuie </w:t>
      </w:r>
      <w:r w:rsidR="000D4E51" w:rsidRPr="00E339E9">
        <w:rPr>
          <w:rFonts w:ascii="Times New Roman" w:eastAsia="Times New Roman" w:hAnsi="Times New Roman" w:cs="Times New Roman"/>
          <w:sz w:val="24"/>
          <w:szCs w:val="24"/>
          <w:lang w:eastAsia="ro-RO"/>
        </w:rPr>
        <w:t xml:space="preserve">să ajungă până la </w:t>
      </w:r>
      <w:r w:rsidRPr="00E339E9">
        <w:rPr>
          <w:rFonts w:ascii="Times New Roman" w:eastAsia="Times New Roman" w:hAnsi="Times New Roman" w:cs="Times New Roman"/>
          <w:sz w:val="24"/>
          <w:szCs w:val="24"/>
          <w:lang w:eastAsia="ro-RO"/>
        </w:rPr>
        <w:t xml:space="preserve">0,05 m </w:t>
      </w:r>
      <w:r w:rsidR="000D4E51" w:rsidRPr="00E339E9">
        <w:rPr>
          <w:rFonts w:ascii="Times New Roman" w:eastAsia="Times New Roman" w:hAnsi="Times New Roman" w:cs="Times New Roman"/>
          <w:sz w:val="24"/>
          <w:szCs w:val="24"/>
          <w:lang w:eastAsia="ro-RO"/>
        </w:rPr>
        <w:t xml:space="preserve">față </w:t>
      </w:r>
      <w:r w:rsidRPr="00E339E9">
        <w:rPr>
          <w:rFonts w:ascii="Times New Roman" w:eastAsia="Times New Roman" w:hAnsi="Times New Roman" w:cs="Times New Roman"/>
          <w:sz w:val="24"/>
          <w:szCs w:val="24"/>
          <w:lang w:eastAsia="ro-RO"/>
        </w:rPr>
        <w:t>de podeaua acest</w:t>
      </w:r>
      <w:r w:rsidR="00126215" w:rsidRPr="00E339E9">
        <w:rPr>
          <w:rFonts w:ascii="Times New Roman" w:eastAsia="Times New Roman" w:hAnsi="Times New Roman" w:cs="Times New Roman"/>
          <w:sz w:val="24"/>
          <w:szCs w:val="24"/>
          <w:lang w:eastAsia="ro-RO"/>
        </w:rPr>
        <w:t xml:space="preserve">or </w:t>
      </w:r>
      <w:r w:rsidRPr="00E339E9">
        <w:rPr>
          <w:rFonts w:ascii="Times New Roman" w:eastAsia="Times New Roman" w:hAnsi="Times New Roman" w:cs="Times New Roman"/>
          <w:sz w:val="24"/>
          <w:szCs w:val="24"/>
          <w:lang w:eastAsia="ro-RO"/>
        </w:rPr>
        <w:t xml:space="preserve">încăperi. </w:t>
      </w:r>
      <w:r w:rsidR="00126215" w:rsidRPr="00E339E9">
        <w:rPr>
          <w:rFonts w:ascii="Times New Roman" w:eastAsia="Times New Roman" w:hAnsi="Times New Roman" w:cs="Times New Roman"/>
          <w:sz w:val="24"/>
          <w:szCs w:val="24"/>
          <w:lang w:eastAsia="ro-RO"/>
        </w:rPr>
        <w:t>Instalațiile</w:t>
      </w:r>
      <w:r w:rsidRPr="00E339E9">
        <w:rPr>
          <w:rFonts w:ascii="Times New Roman" w:eastAsia="Times New Roman" w:hAnsi="Times New Roman" w:cs="Times New Roman"/>
          <w:sz w:val="24"/>
          <w:szCs w:val="24"/>
          <w:lang w:eastAsia="ro-RO"/>
        </w:rPr>
        <w:t xml:space="preserve"> de ventilație ale încăperilor în care sunt amplasate părți ale instalațiilor de distribuție a CO</w:t>
      </w:r>
      <w:r w:rsidRPr="00E339E9">
        <w:rPr>
          <w:rFonts w:ascii="Times New Roman" w:eastAsia="Times New Roman" w:hAnsi="Times New Roman" w:cs="Times New Roman"/>
          <w:sz w:val="24"/>
          <w:szCs w:val="24"/>
          <w:vertAlign w:val="subscript"/>
          <w:lang w:eastAsia="ro-RO"/>
        </w:rPr>
        <w:t>2</w:t>
      </w:r>
      <w:r w:rsidRPr="00E339E9">
        <w:rPr>
          <w:rFonts w:ascii="Times New Roman" w:eastAsia="Times New Roman" w:hAnsi="Times New Roman" w:cs="Times New Roman"/>
          <w:sz w:val="24"/>
          <w:szCs w:val="24"/>
          <w:lang w:eastAsia="ro-RO"/>
        </w:rPr>
        <w:t xml:space="preserve"> trebuie să fie independente de alte </w:t>
      </w:r>
      <w:r w:rsidR="00126215" w:rsidRPr="00E339E9">
        <w:rPr>
          <w:rFonts w:ascii="Times New Roman" w:eastAsia="Times New Roman" w:hAnsi="Times New Roman" w:cs="Times New Roman"/>
          <w:sz w:val="24"/>
          <w:szCs w:val="24"/>
          <w:lang w:eastAsia="ro-RO"/>
        </w:rPr>
        <w:t>instalații</w:t>
      </w:r>
      <w:r w:rsidRPr="00E339E9">
        <w:rPr>
          <w:rFonts w:ascii="Times New Roman" w:eastAsia="Times New Roman" w:hAnsi="Times New Roman" w:cs="Times New Roman"/>
          <w:sz w:val="24"/>
          <w:szCs w:val="24"/>
          <w:lang w:eastAsia="ro-RO"/>
        </w:rPr>
        <w:t xml:space="preserve"> de ventilație.</w:t>
      </w:r>
      <w:r w:rsidR="00126215" w:rsidRPr="00E339E9">
        <w:rPr>
          <w:rFonts w:ascii="Times New Roman" w:eastAsia="Times New Roman" w:hAnsi="Times New Roman" w:cs="Times New Roman"/>
          <w:sz w:val="24"/>
          <w:szCs w:val="24"/>
          <w:lang w:eastAsia="ro-RO"/>
        </w:rPr>
        <w:t>”</w:t>
      </w:r>
    </w:p>
    <w:p w:rsidR="001C0156" w:rsidRPr="00E339E9" w:rsidRDefault="001C0156"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EE6894">
        <w:rPr>
          <w:rFonts w:ascii="Times New Roman" w:eastAsia="Times New Roman" w:hAnsi="Times New Roman" w:cs="Times New Roman"/>
          <w:i/>
          <w:sz w:val="24"/>
          <w:szCs w:val="24"/>
          <w:lang w:eastAsia="ro-RO"/>
        </w:rPr>
        <w:t>3</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19.09 se modifică după cum urmează:</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CA59B7" w:rsidRPr="00E339E9">
        <w:rPr>
          <w:rFonts w:ascii="Times New Roman" w:eastAsia="Times New Roman" w:hAnsi="Times New Roman" w:cs="Times New Roman"/>
          <w:i/>
          <w:sz w:val="24"/>
          <w:szCs w:val="24"/>
          <w:lang w:eastAsia="ro-RO"/>
        </w:rPr>
        <w:t xml:space="preserve">Alin. </w:t>
      </w:r>
      <w:r w:rsidRPr="00E339E9">
        <w:rPr>
          <w:rFonts w:ascii="Times New Roman" w:eastAsia="Times New Roman" w:hAnsi="Times New Roman" w:cs="Times New Roman"/>
          <w:i/>
          <w:sz w:val="24"/>
          <w:szCs w:val="24"/>
          <w:lang w:eastAsia="ro-RO"/>
        </w:rPr>
        <w:t xml:space="preserve">2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„2. </w:t>
      </w:r>
      <w:bookmarkStart w:id="8" w:name="_Hlk144902963"/>
      <w:r w:rsidR="00914160" w:rsidRPr="00E339E9">
        <w:rPr>
          <w:rFonts w:ascii="Times New Roman" w:eastAsia="Times New Roman" w:hAnsi="Times New Roman" w:cs="Times New Roman"/>
          <w:sz w:val="24"/>
          <w:szCs w:val="24"/>
          <w:lang w:eastAsia="ro-RO"/>
        </w:rPr>
        <w:t>Suplimentar</w:t>
      </w:r>
      <w:bookmarkEnd w:id="8"/>
      <w:r w:rsidRPr="00E339E9">
        <w:rPr>
          <w:rFonts w:ascii="Times New Roman" w:eastAsia="Times New Roman" w:hAnsi="Times New Roman" w:cs="Times New Roman"/>
          <w:sz w:val="24"/>
          <w:szCs w:val="24"/>
          <w:lang w:eastAsia="ro-RO"/>
        </w:rPr>
        <w:t xml:space="preserve"> colac</w:t>
      </w:r>
      <w:r w:rsidR="000D4E51" w:rsidRPr="00E339E9">
        <w:rPr>
          <w:rFonts w:ascii="Times New Roman" w:eastAsia="Times New Roman" w:hAnsi="Times New Roman" w:cs="Times New Roman"/>
          <w:sz w:val="24"/>
          <w:szCs w:val="24"/>
          <w:lang w:eastAsia="ro-RO"/>
        </w:rPr>
        <w:t>i</w:t>
      </w:r>
      <w:r w:rsidR="00914160" w:rsidRPr="00E339E9">
        <w:rPr>
          <w:rFonts w:ascii="Times New Roman" w:eastAsia="Times New Roman" w:hAnsi="Times New Roman" w:cs="Times New Roman"/>
          <w:sz w:val="24"/>
          <w:szCs w:val="24"/>
          <w:lang w:eastAsia="ro-RO"/>
        </w:rPr>
        <w:t>lor</w:t>
      </w:r>
      <w:r w:rsidR="000D4E51"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de salvare menționa</w:t>
      </w:r>
      <w:r w:rsidR="00914160" w:rsidRPr="00E339E9">
        <w:rPr>
          <w:rFonts w:ascii="Times New Roman" w:eastAsia="Times New Roman" w:hAnsi="Times New Roman" w:cs="Times New Roman"/>
          <w:sz w:val="24"/>
          <w:szCs w:val="24"/>
          <w:lang w:eastAsia="ro-RO"/>
        </w:rPr>
        <w:t>ți</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 mijloacele individuale de salvare trebuie să fie disponibile și gata de utilizare în conformitate cu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13.08, </w:t>
      </w:r>
      <w:r w:rsidR="00045640"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pentru toți membrii echipajului de la bord. Pentru membrii personalului de bord care nu îndeplinesc nici una dintre funcțiile prevăzute în dosarul de siguranță, </w:t>
      </w:r>
      <w:bookmarkStart w:id="9" w:name="_Hlk144903133"/>
      <w:r w:rsidRPr="00E339E9">
        <w:rPr>
          <w:rFonts w:ascii="Times New Roman" w:eastAsia="Times New Roman" w:hAnsi="Times New Roman" w:cs="Times New Roman"/>
          <w:sz w:val="24"/>
          <w:szCs w:val="24"/>
          <w:lang w:eastAsia="ro-RO"/>
        </w:rPr>
        <w:t>veste de salvare din materiale solide sau cu umflare semiautomată</w:t>
      </w:r>
      <w:bookmarkEnd w:id="9"/>
      <w:r w:rsidRPr="00E339E9">
        <w:rPr>
          <w:rFonts w:ascii="Times New Roman" w:eastAsia="Times New Roman" w:hAnsi="Times New Roman" w:cs="Times New Roman"/>
          <w:sz w:val="24"/>
          <w:szCs w:val="24"/>
          <w:lang w:eastAsia="ro-RO"/>
        </w:rPr>
        <w:t xml:space="preserve"> conform lit. a) sau b) din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13.08, </w:t>
      </w:r>
      <w:r w:rsidR="00045640"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sunt </w:t>
      </w:r>
      <w:r w:rsidR="000D4E51" w:rsidRPr="00E339E9">
        <w:rPr>
          <w:rFonts w:ascii="Times New Roman" w:eastAsia="Times New Roman" w:hAnsi="Times New Roman" w:cs="Times New Roman"/>
          <w:sz w:val="24"/>
          <w:szCs w:val="24"/>
          <w:lang w:eastAsia="ro-RO"/>
        </w:rPr>
        <w:t>permise</w:t>
      </w:r>
      <w:r w:rsidRPr="00E339E9">
        <w:rPr>
          <w:rFonts w:ascii="Times New Roman" w:eastAsia="Times New Roman" w:hAnsi="Times New Roman" w:cs="Times New Roman"/>
          <w:sz w:val="24"/>
          <w:szCs w:val="24"/>
          <w:lang w:eastAsia="ro-RO"/>
        </w:rPr>
        <w:t xml:space="preserve">. </w:t>
      </w:r>
      <w:r w:rsidR="0025637E" w:rsidRPr="00E339E9">
        <w:rPr>
          <w:rFonts w:ascii="Times New Roman" w:eastAsia="Times New Roman" w:hAnsi="Times New Roman" w:cs="Times New Roman"/>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CA59B7" w:rsidRPr="00E339E9">
        <w:rPr>
          <w:rFonts w:ascii="Times New Roman" w:eastAsia="Times New Roman" w:hAnsi="Times New Roman" w:cs="Times New Roman"/>
          <w:i/>
          <w:sz w:val="24"/>
          <w:szCs w:val="24"/>
          <w:lang w:eastAsia="ro-RO"/>
        </w:rPr>
        <w:t xml:space="preserve">Alin. </w:t>
      </w:r>
      <w:r w:rsidRPr="00E339E9">
        <w:rPr>
          <w:rFonts w:ascii="Times New Roman" w:eastAsia="Times New Roman" w:hAnsi="Times New Roman" w:cs="Times New Roman"/>
          <w:i/>
          <w:sz w:val="24"/>
          <w:szCs w:val="24"/>
          <w:lang w:eastAsia="ro-RO"/>
        </w:rPr>
        <w:t xml:space="preserve">4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„4. </w:t>
      </w:r>
      <w:r w:rsidR="00045640" w:rsidRPr="00E339E9">
        <w:rPr>
          <w:rFonts w:ascii="Times New Roman" w:eastAsia="Times New Roman" w:hAnsi="Times New Roman" w:cs="Times New Roman"/>
          <w:sz w:val="24"/>
          <w:szCs w:val="24"/>
          <w:lang w:eastAsia="ro-RO"/>
        </w:rPr>
        <w:t xml:space="preserve">Suplimentar </w:t>
      </w:r>
      <w:r w:rsidRPr="00E339E9">
        <w:rPr>
          <w:rFonts w:ascii="Times New Roman" w:eastAsia="Times New Roman" w:hAnsi="Times New Roman" w:cs="Times New Roman"/>
          <w:sz w:val="24"/>
          <w:szCs w:val="24"/>
          <w:lang w:eastAsia="ro-RO"/>
        </w:rPr>
        <w:t>mijloacel</w:t>
      </w:r>
      <w:r w:rsidR="00045640" w:rsidRPr="00E339E9">
        <w:rPr>
          <w:rFonts w:ascii="Times New Roman" w:eastAsia="Times New Roman" w:hAnsi="Times New Roman" w:cs="Times New Roman"/>
          <w:sz w:val="24"/>
          <w:szCs w:val="24"/>
          <w:lang w:eastAsia="ro-RO"/>
        </w:rPr>
        <w:t>or</w:t>
      </w:r>
      <w:r w:rsidRPr="00E339E9">
        <w:rPr>
          <w:rFonts w:ascii="Times New Roman" w:eastAsia="Times New Roman" w:hAnsi="Times New Roman" w:cs="Times New Roman"/>
          <w:sz w:val="24"/>
          <w:szCs w:val="24"/>
          <w:lang w:eastAsia="ro-RO"/>
        </w:rPr>
        <w:t xml:space="preserve"> de salvare </w:t>
      </w:r>
      <w:r w:rsidR="00045640" w:rsidRPr="00E339E9">
        <w:rPr>
          <w:rFonts w:ascii="Times New Roman" w:eastAsia="Times New Roman" w:hAnsi="Times New Roman" w:cs="Times New Roman"/>
          <w:sz w:val="24"/>
          <w:szCs w:val="24"/>
          <w:lang w:eastAsia="ro-RO"/>
        </w:rPr>
        <w:t>menționate</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 și 2, mijloacele individuale de salvare în conformitate cu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13.08, </w:t>
      </w:r>
      <w:r w:rsidR="00045640" w:rsidRPr="00E339E9">
        <w:rPr>
          <w:rFonts w:ascii="Times New Roman" w:eastAsia="Times New Roman" w:hAnsi="Times New Roman" w:cs="Times New Roman"/>
          <w:sz w:val="24"/>
          <w:szCs w:val="24"/>
          <w:lang w:eastAsia="ro-RO"/>
        </w:rPr>
        <w:t>alin</w:t>
      </w:r>
      <w:r w:rsidR="000D4E51" w:rsidRPr="00E339E9">
        <w:rPr>
          <w:rFonts w:ascii="Times New Roman" w:eastAsia="Times New Roman" w:hAnsi="Times New Roman" w:cs="Times New Roman"/>
          <w:sz w:val="24"/>
          <w:szCs w:val="24"/>
          <w:lang w:eastAsia="ro-RO"/>
        </w:rPr>
        <w:t>.</w:t>
      </w:r>
      <w:r w:rsidRPr="00E339E9">
        <w:rPr>
          <w:rFonts w:ascii="Times New Roman" w:eastAsia="Times New Roman" w:hAnsi="Times New Roman" w:cs="Times New Roman"/>
          <w:sz w:val="24"/>
          <w:szCs w:val="24"/>
          <w:lang w:eastAsia="ro-RO"/>
        </w:rPr>
        <w:t xml:space="preserve"> 2, trebuie să fie disponibile pentru 100% din numărul maxim admis</w:t>
      </w:r>
      <w:r w:rsidR="00045640" w:rsidRPr="00E339E9">
        <w:rPr>
          <w:rFonts w:ascii="Times New Roman" w:eastAsia="Times New Roman" w:hAnsi="Times New Roman" w:cs="Times New Roman"/>
          <w:sz w:val="24"/>
          <w:szCs w:val="24"/>
          <w:lang w:eastAsia="ro-RO"/>
        </w:rPr>
        <w:t>ibil</w:t>
      </w:r>
      <w:r w:rsidRPr="00E339E9">
        <w:rPr>
          <w:rFonts w:ascii="Times New Roman" w:eastAsia="Times New Roman" w:hAnsi="Times New Roman" w:cs="Times New Roman"/>
          <w:sz w:val="24"/>
          <w:szCs w:val="24"/>
          <w:lang w:eastAsia="ro-RO"/>
        </w:rPr>
        <w:t xml:space="preserve"> de pasageri. Sunt </w:t>
      </w:r>
      <w:r w:rsidR="00045640" w:rsidRPr="00E339E9">
        <w:rPr>
          <w:rFonts w:ascii="Times New Roman" w:eastAsia="Times New Roman" w:hAnsi="Times New Roman" w:cs="Times New Roman"/>
          <w:sz w:val="24"/>
          <w:szCs w:val="24"/>
          <w:lang w:eastAsia="ro-RO"/>
        </w:rPr>
        <w:t>permise</w:t>
      </w:r>
      <w:r w:rsidRPr="00E339E9">
        <w:rPr>
          <w:rFonts w:ascii="Times New Roman" w:eastAsia="Times New Roman" w:hAnsi="Times New Roman" w:cs="Times New Roman"/>
          <w:sz w:val="24"/>
          <w:szCs w:val="24"/>
          <w:lang w:eastAsia="ro-RO"/>
        </w:rPr>
        <w:t xml:space="preserve">, </w:t>
      </w:r>
      <w:r w:rsidR="00045640" w:rsidRPr="00E339E9">
        <w:rPr>
          <w:rFonts w:ascii="Times New Roman" w:eastAsia="Times New Roman" w:hAnsi="Times New Roman" w:cs="Times New Roman"/>
          <w:sz w:val="24"/>
          <w:szCs w:val="24"/>
          <w:lang w:eastAsia="ro-RO"/>
        </w:rPr>
        <w:t xml:space="preserve">veste de salvare din materiale solide sau cu umflare semiautomată </w:t>
      </w:r>
      <w:r w:rsidRPr="00E339E9">
        <w:rPr>
          <w:rFonts w:ascii="Times New Roman" w:eastAsia="Times New Roman" w:hAnsi="Times New Roman" w:cs="Times New Roman"/>
          <w:sz w:val="24"/>
          <w:szCs w:val="24"/>
          <w:lang w:eastAsia="ro-RO"/>
        </w:rPr>
        <w:t xml:space="preserve">conform lit. a) sau b) din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13.08 </w:t>
      </w:r>
      <w:r w:rsidR="00045640"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w:t>
      </w:r>
      <w:r w:rsidR="0025637E" w:rsidRPr="00E339E9">
        <w:rPr>
          <w:rFonts w:ascii="Times New Roman" w:eastAsia="Times New Roman" w:hAnsi="Times New Roman" w:cs="Times New Roman"/>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C221B5">
        <w:rPr>
          <w:rFonts w:ascii="Times New Roman" w:eastAsia="Times New Roman" w:hAnsi="Times New Roman" w:cs="Times New Roman"/>
          <w:i/>
          <w:sz w:val="24"/>
          <w:szCs w:val="24"/>
          <w:lang w:eastAsia="ro-RO"/>
        </w:rPr>
        <w:t>4</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19.10 se modifică după cum urmează:</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3,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b) (se </w:t>
      </w:r>
      <w:r w:rsidR="00962343">
        <w:rPr>
          <w:rFonts w:ascii="Times New Roman" w:eastAsia="Times New Roman" w:hAnsi="Times New Roman" w:cs="Times New Roman"/>
          <w:i/>
          <w:sz w:val="24"/>
          <w:szCs w:val="24"/>
          <w:lang w:eastAsia="ro-RO"/>
        </w:rPr>
        <w:t>referă</w:t>
      </w:r>
      <w:r w:rsidRPr="00E339E9">
        <w:rPr>
          <w:rFonts w:ascii="Times New Roman" w:eastAsia="Times New Roman" w:hAnsi="Times New Roman" w:cs="Times New Roman"/>
          <w:i/>
          <w:sz w:val="24"/>
          <w:szCs w:val="24"/>
          <w:lang w:eastAsia="ro-RO"/>
        </w:rPr>
        <w:t xml:space="preserve"> numai </w:t>
      </w:r>
      <w:r w:rsidR="00962343">
        <w:rPr>
          <w:rFonts w:ascii="Times New Roman" w:eastAsia="Times New Roman" w:hAnsi="Times New Roman" w:cs="Times New Roman"/>
          <w:i/>
          <w:sz w:val="24"/>
          <w:szCs w:val="24"/>
          <w:lang w:eastAsia="ro-RO"/>
        </w:rPr>
        <w:t>la</w:t>
      </w:r>
      <w:r w:rsidRPr="00E339E9">
        <w:rPr>
          <w:rFonts w:ascii="Times New Roman" w:eastAsia="Times New Roman" w:hAnsi="Times New Roman" w:cs="Times New Roman"/>
          <w:i/>
          <w:sz w:val="24"/>
          <w:szCs w:val="24"/>
          <w:lang w:eastAsia="ro-RO"/>
        </w:rPr>
        <w:t xml:space="preserve"> versiunea </w:t>
      </w:r>
      <w:r w:rsidR="00693BB4" w:rsidRPr="00E339E9">
        <w:rPr>
          <w:rFonts w:ascii="Times New Roman" w:eastAsia="Times New Roman" w:hAnsi="Times New Roman" w:cs="Times New Roman"/>
          <w:i/>
          <w:sz w:val="24"/>
          <w:szCs w:val="24"/>
          <w:lang w:eastAsia="ro-RO"/>
        </w:rPr>
        <w:t xml:space="preserve">în limba </w:t>
      </w:r>
      <w:r w:rsidRPr="00E339E9">
        <w:rPr>
          <w:rFonts w:ascii="Times New Roman" w:eastAsia="Times New Roman" w:hAnsi="Times New Roman" w:cs="Times New Roman"/>
          <w:i/>
          <w:sz w:val="24"/>
          <w:szCs w:val="24"/>
          <w:lang w:eastAsia="ro-RO"/>
        </w:rPr>
        <w:t>olandeză)</w:t>
      </w:r>
      <w:r w:rsidR="00962343">
        <w:rPr>
          <w:rFonts w:ascii="Times New Roman" w:eastAsia="Times New Roman" w:hAnsi="Times New Roman" w:cs="Times New Roman"/>
          <w:i/>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Alin.</w:t>
      </w:r>
      <w:r w:rsidR="004A1D9E" w:rsidRPr="00E339E9">
        <w:rPr>
          <w:rFonts w:ascii="Times New Roman" w:eastAsia="Times New Roman" w:hAnsi="Times New Roman" w:cs="Times New Roman"/>
          <w:i/>
          <w:sz w:val="24"/>
          <w:szCs w:val="24"/>
          <w:lang w:eastAsia="ro-RO"/>
        </w:rPr>
        <w:t xml:space="preserve"> 3</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i),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„i) zonele de adunare și zonele de evacuare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19.06</w:t>
      </w:r>
      <w:r w:rsidR="00D21F4D">
        <w:rPr>
          <w:rFonts w:ascii="Times New Roman" w:eastAsia="Times New Roman" w:hAnsi="Times New Roman" w:cs="Times New Roman"/>
          <w:sz w:val="24"/>
          <w:szCs w:val="24"/>
          <w:lang w:eastAsia="ro-RO"/>
        </w:rPr>
        <w:t xml:space="preserve"> alin. </w:t>
      </w:r>
      <w:r w:rsidRPr="00E339E9">
        <w:rPr>
          <w:rFonts w:ascii="Times New Roman" w:eastAsia="Times New Roman" w:hAnsi="Times New Roman" w:cs="Times New Roman"/>
          <w:sz w:val="24"/>
          <w:szCs w:val="24"/>
          <w:lang w:eastAsia="ro-RO"/>
        </w:rPr>
        <w:t>8; ".</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CF1ED0" w:rsidRPr="00E339E9" w:rsidRDefault="00CF1ED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c)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4,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g),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F1ED0" w:rsidRPr="00E339E9" w:rsidRDefault="00CF1ED0" w:rsidP="005A0A32">
      <w:pPr>
        <w:spacing w:after="0" w:line="240" w:lineRule="auto"/>
        <w:jc w:val="both"/>
        <w:rPr>
          <w:rFonts w:ascii="Times New Roman" w:eastAsia="Times New Roman" w:hAnsi="Times New Roman" w:cs="Times New Roman"/>
          <w:sz w:val="24"/>
          <w:szCs w:val="24"/>
          <w:lang w:eastAsia="ro-RO"/>
        </w:rPr>
      </w:pPr>
    </w:p>
    <w:p w:rsidR="004E3922" w:rsidRDefault="00CF1ED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„g) instalația de alarmă de incendiu;</w:t>
      </w:r>
      <w:r w:rsidR="006E4E7A" w:rsidRPr="00E339E9">
        <w:rPr>
          <w:rFonts w:ascii="Times New Roman" w:eastAsia="Times New Roman" w:hAnsi="Times New Roman" w:cs="Times New Roman"/>
          <w:sz w:val="24"/>
          <w:szCs w:val="24"/>
          <w:lang w:eastAsia="ro-RO"/>
        </w:rPr>
        <w:t>”</w:t>
      </w:r>
    </w:p>
    <w:p w:rsidR="00D45740" w:rsidRPr="00E339E9" w:rsidRDefault="00D45740" w:rsidP="005A0A32">
      <w:pPr>
        <w:spacing w:after="0" w:line="240" w:lineRule="auto"/>
        <w:jc w:val="both"/>
        <w:rPr>
          <w:rFonts w:ascii="Times New Roman" w:eastAsia="Times New Roman" w:hAnsi="Times New Roman" w:cs="Times New Roman"/>
          <w:sz w:val="24"/>
          <w:szCs w:val="24"/>
          <w:lang w:eastAsia="ro-RO"/>
        </w:rPr>
      </w:pPr>
    </w:p>
    <w:p w:rsidR="006E4E7A" w:rsidRPr="00E339E9" w:rsidRDefault="00842F33"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D21F4D">
        <w:rPr>
          <w:rFonts w:ascii="Times New Roman" w:eastAsia="Times New Roman" w:hAnsi="Times New Roman" w:cs="Times New Roman"/>
          <w:i/>
          <w:sz w:val="24"/>
          <w:szCs w:val="24"/>
          <w:lang w:eastAsia="ro-RO"/>
        </w:rPr>
        <w:t>5</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w:t>
      </w:r>
      <w:r w:rsidR="006E4E7A" w:rsidRPr="00E339E9">
        <w:rPr>
          <w:rFonts w:ascii="Times New Roman" w:eastAsia="Times New Roman" w:hAnsi="Times New Roman" w:cs="Times New Roman"/>
          <w:i/>
          <w:sz w:val="24"/>
          <w:szCs w:val="24"/>
          <w:lang w:eastAsia="ro-RO"/>
        </w:rPr>
        <w:t>19.11 se modifică după cum urmează:</w:t>
      </w:r>
    </w:p>
    <w:p w:rsidR="006E4E7A" w:rsidRPr="00E339E9" w:rsidRDefault="006E4E7A" w:rsidP="005A0A32">
      <w:pPr>
        <w:spacing w:after="0" w:line="240" w:lineRule="auto"/>
        <w:jc w:val="both"/>
        <w:rPr>
          <w:rFonts w:ascii="Times New Roman" w:eastAsia="Times New Roman" w:hAnsi="Times New Roman" w:cs="Times New Roman"/>
          <w:sz w:val="24"/>
          <w:szCs w:val="24"/>
          <w:lang w:eastAsia="ro-RO"/>
        </w:rPr>
      </w:pPr>
    </w:p>
    <w:p w:rsidR="006E4E7A" w:rsidRPr="00E339E9" w:rsidRDefault="006E4E7A"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2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6E4E7A" w:rsidRPr="00E339E9" w:rsidRDefault="006E4E7A" w:rsidP="005A0A32">
      <w:pPr>
        <w:spacing w:after="0" w:line="240" w:lineRule="auto"/>
        <w:jc w:val="both"/>
        <w:rPr>
          <w:rFonts w:ascii="Times New Roman" w:eastAsia="Times New Roman" w:hAnsi="Times New Roman" w:cs="Times New Roman"/>
          <w:sz w:val="24"/>
          <w:szCs w:val="24"/>
          <w:lang w:eastAsia="ro-RO"/>
        </w:rPr>
      </w:pPr>
    </w:p>
    <w:p w:rsidR="003C584E" w:rsidRPr="00E339E9" w:rsidRDefault="006E4E7A"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„2. </w:t>
      </w:r>
      <w:r w:rsidR="003C584E" w:rsidRPr="00E339E9">
        <w:rPr>
          <w:rFonts w:ascii="Times New Roman" w:eastAsia="Times New Roman" w:hAnsi="Times New Roman" w:cs="Times New Roman"/>
          <w:sz w:val="24"/>
          <w:szCs w:val="24"/>
          <w:lang w:eastAsia="ro-RO"/>
        </w:rPr>
        <w:t>Separații</w:t>
      </w:r>
    </w:p>
    <w:p w:rsidR="006E4E7A" w:rsidRPr="00E339E9" w:rsidRDefault="006E4E7A"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La determinarea separației de incendiu adecvate care trebuie aplicată pereților despărțitori dintre încăperile sau zonele adiacente, acele încăperi sau zone sunt clasificate în funcție de riscul lor de incendiu, așa cum este stabilit în categoriile de mai jos. Pentru fiecare categorie este prezentată o listă neexhaustivă de spații sau zone. Dacă s-ar planifica un nou tip de încăpere sau zonă, acesta ar putea fi considerat ca fiind sub riscul de incendiu considerat relevant de comisia de inspecție. În cazul în care conținutul și utilizarea unei încăperi sau zone dau naștere la îndoieli cu privire la clasificarea acesteia în sensul acestei cerințe sau atunci când este posibil să se atribuie două sau mai multe clasificări unei încăperi sau zone, aceasta trebuie considerată ca încăpere sau zonă aparținând categoriei căreia i se aplică cele mai stricte cerințe </w:t>
      </w:r>
      <w:r w:rsidR="00B77691" w:rsidRPr="00E339E9">
        <w:rPr>
          <w:rFonts w:ascii="Times New Roman" w:eastAsia="Times New Roman" w:hAnsi="Times New Roman" w:cs="Times New Roman"/>
          <w:sz w:val="24"/>
          <w:szCs w:val="24"/>
          <w:lang w:eastAsia="ro-RO"/>
        </w:rPr>
        <w:t>privind separarea</w:t>
      </w:r>
      <w:r w:rsidRPr="00E339E9">
        <w:rPr>
          <w:rFonts w:ascii="Times New Roman" w:eastAsia="Times New Roman" w:hAnsi="Times New Roman" w:cs="Times New Roman"/>
          <w:sz w:val="24"/>
          <w:szCs w:val="24"/>
          <w:lang w:eastAsia="ro-RO"/>
        </w:rPr>
        <w:t>.</w:t>
      </w:r>
    </w:p>
    <w:p w:rsidR="003C584E" w:rsidRPr="00E339E9" w:rsidRDefault="003C584E" w:rsidP="005A0A32">
      <w:pPr>
        <w:spacing w:after="0" w:line="240" w:lineRule="auto"/>
        <w:jc w:val="both"/>
        <w:rPr>
          <w:rFonts w:ascii="Times New Roman" w:eastAsia="Times New Roman" w:hAnsi="Times New Roman" w:cs="Times New Roman"/>
          <w:sz w:val="24"/>
          <w:szCs w:val="24"/>
          <w:lang w:eastAsia="ro-RO"/>
        </w:rPr>
      </w:pPr>
    </w:p>
    <w:p w:rsidR="006E4E7A" w:rsidRPr="00E339E9" w:rsidRDefault="006E4E7A"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 între încăperi </w:t>
      </w:r>
      <w:r w:rsidR="00B77691" w:rsidRPr="00E339E9">
        <w:rPr>
          <w:rFonts w:ascii="Times New Roman" w:eastAsia="Times New Roman" w:hAnsi="Times New Roman" w:cs="Times New Roman"/>
          <w:sz w:val="24"/>
          <w:szCs w:val="24"/>
          <w:lang w:eastAsia="ro-RO"/>
        </w:rPr>
        <w:t>trebuie</w:t>
      </w:r>
      <w:r w:rsidRPr="00E339E9">
        <w:rPr>
          <w:rFonts w:ascii="Times New Roman" w:eastAsia="Times New Roman" w:hAnsi="Times New Roman" w:cs="Times New Roman"/>
          <w:sz w:val="24"/>
          <w:szCs w:val="24"/>
          <w:lang w:eastAsia="ro-RO"/>
        </w:rPr>
        <w:t xml:space="preserve"> proiectate în conformitate cu următoarele tabele:</w:t>
      </w:r>
    </w:p>
    <w:p w:rsidR="003C584E" w:rsidRDefault="003C584E"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D45740" w:rsidRDefault="00D45740" w:rsidP="005A0A32">
      <w:pPr>
        <w:spacing w:after="0" w:line="240" w:lineRule="auto"/>
        <w:jc w:val="both"/>
        <w:rPr>
          <w:rFonts w:ascii="Times New Roman" w:eastAsia="Times New Roman" w:hAnsi="Times New Roman" w:cs="Times New Roman"/>
          <w:sz w:val="24"/>
          <w:szCs w:val="24"/>
          <w:lang w:eastAsia="ro-RO"/>
        </w:rPr>
      </w:pPr>
    </w:p>
    <w:p w:rsidR="00D45740" w:rsidRDefault="00D45740" w:rsidP="005A0A32">
      <w:pPr>
        <w:spacing w:after="0" w:line="240" w:lineRule="auto"/>
        <w:jc w:val="both"/>
        <w:rPr>
          <w:rFonts w:ascii="Times New Roman" w:eastAsia="Times New Roman" w:hAnsi="Times New Roman" w:cs="Times New Roman"/>
          <w:sz w:val="24"/>
          <w:szCs w:val="24"/>
          <w:lang w:eastAsia="ro-RO"/>
        </w:rPr>
      </w:pPr>
    </w:p>
    <w:p w:rsidR="00D45740" w:rsidRDefault="00D45740" w:rsidP="005A0A32">
      <w:pPr>
        <w:spacing w:after="0" w:line="240" w:lineRule="auto"/>
        <w:jc w:val="both"/>
        <w:rPr>
          <w:rFonts w:ascii="Times New Roman" w:eastAsia="Times New Roman" w:hAnsi="Times New Roman" w:cs="Times New Roman"/>
          <w:sz w:val="24"/>
          <w:szCs w:val="24"/>
          <w:lang w:eastAsia="ro-RO"/>
        </w:rPr>
      </w:pPr>
    </w:p>
    <w:p w:rsidR="00D45740" w:rsidRDefault="00D45740" w:rsidP="005A0A32">
      <w:pPr>
        <w:spacing w:after="0" w:line="240" w:lineRule="auto"/>
        <w:jc w:val="both"/>
        <w:rPr>
          <w:rFonts w:ascii="Times New Roman" w:eastAsia="Times New Roman" w:hAnsi="Times New Roman" w:cs="Times New Roman"/>
          <w:sz w:val="24"/>
          <w:szCs w:val="24"/>
          <w:lang w:eastAsia="ro-RO"/>
        </w:rPr>
      </w:pPr>
    </w:p>
    <w:p w:rsidR="00D45740" w:rsidRDefault="00D45740" w:rsidP="005A0A32">
      <w:pPr>
        <w:spacing w:after="0" w:line="240" w:lineRule="auto"/>
        <w:jc w:val="both"/>
        <w:rPr>
          <w:rFonts w:ascii="Times New Roman" w:eastAsia="Times New Roman" w:hAnsi="Times New Roman" w:cs="Times New Roman"/>
          <w:sz w:val="24"/>
          <w:szCs w:val="24"/>
          <w:lang w:eastAsia="ro-RO"/>
        </w:rPr>
      </w:pPr>
    </w:p>
    <w:p w:rsidR="00741B27" w:rsidRDefault="00741B27" w:rsidP="005A0A32">
      <w:pPr>
        <w:spacing w:after="0" w:line="240" w:lineRule="auto"/>
        <w:jc w:val="both"/>
        <w:rPr>
          <w:rFonts w:ascii="Times New Roman" w:eastAsia="Times New Roman" w:hAnsi="Times New Roman" w:cs="Times New Roman"/>
          <w:sz w:val="24"/>
          <w:szCs w:val="24"/>
          <w:lang w:eastAsia="ro-RO"/>
        </w:rPr>
      </w:pPr>
    </w:p>
    <w:p w:rsidR="00741B27" w:rsidRPr="00E339E9" w:rsidRDefault="00741B27" w:rsidP="005A0A32">
      <w:pPr>
        <w:spacing w:after="0" w:line="240" w:lineRule="auto"/>
        <w:jc w:val="both"/>
        <w:rPr>
          <w:rFonts w:ascii="Times New Roman" w:eastAsia="Times New Roman" w:hAnsi="Times New Roman" w:cs="Times New Roman"/>
          <w:sz w:val="24"/>
          <w:szCs w:val="24"/>
          <w:lang w:eastAsia="ro-RO"/>
        </w:rPr>
      </w:pPr>
    </w:p>
    <w:p w:rsidR="006E4E7A" w:rsidRPr="00E339E9" w:rsidRDefault="006E4E7A"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lastRenderedPageBreak/>
        <w:t>aa</w:t>
      </w:r>
      <w:proofErr w:type="spellEnd"/>
      <w:r w:rsidRPr="00E339E9">
        <w:rPr>
          <w:rFonts w:ascii="Times New Roman" w:eastAsia="Times New Roman" w:hAnsi="Times New Roman" w:cs="Times New Roman"/>
          <w:sz w:val="24"/>
          <w:szCs w:val="24"/>
          <w:lang w:eastAsia="ro-RO"/>
        </w:rPr>
        <w:t xml:space="preserve">) Tabel pentru </w:t>
      </w:r>
      <w:r w:rsidR="00CC1281" w:rsidRPr="00E339E9">
        <w:rPr>
          <w:rFonts w:ascii="Times New Roman" w:eastAsia="Times New Roman" w:hAnsi="Times New Roman" w:cs="Times New Roman"/>
          <w:sz w:val="24"/>
          <w:szCs w:val="24"/>
          <w:lang w:eastAsia="ro-RO"/>
        </w:rPr>
        <w:t>separații</w:t>
      </w:r>
      <w:r w:rsidRPr="00E339E9">
        <w:rPr>
          <w:rFonts w:ascii="Times New Roman" w:eastAsia="Times New Roman" w:hAnsi="Times New Roman" w:cs="Times New Roman"/>
          <w:sz w:val="24"/>
          <w:szCs w:val="24"/>
          <w:lang w:eastAsia="ro-RO"/>
        </w:rPr>
        <w:t xml:space="preserve"> </w:t>
      </w:r>
      <w:r w:rsidR="00CC1281" w:rsidRPr="00E339E9">
        <w:rPr>
          <w:rFonts w:ascii="Times New Roman" w:eastAsia="Times New Roman" w:hAnsi="Times New Roman" w:cs="Times New Roman"/>
          <w:sz w:val="24"/>
          <w:szCs w:val="24"/>
          <w:lang w:eastAsia="ro-RO"/>
        </w:rPr>
        <w:t xml:space="preserve">între </w:t>
      </w:r>
      <w:r w:rsidRPr="00E339E9">
        <w:rPr>
          <w:rFonts w:ascii="Times New Roman" w:eastAsia="Times New Roman" w:hAnsi="Times New Roman" w:cs="Times New Roman"/>
          <w:sz w:val="24"/>
          <w:szCs w:val="24"/>
          <w:lang w:eastAsia="ro-RO"/>
        </w:rPr>
        <w:t xml:space="preserve">încăperi sau zone </w:t>
      </w:r>
      <w:r w:rsidR="00CC1281" w:rsidRPr="00E339E9">
        <w:rPr>
          <w:rFonts w:ascii="Times New Roman" w:eastAsia="Times New Roman" w:hAnsi="Times New Roman" w:cs="Times New Roman"/>
          <w:sz w:val="24"/>
          <w:szCs w:val="24"/>
          <w:lang w:eastAsia="ro-RO"/>
        </w:rPr>
        <w:t xml:space="preserve">în care nu sunt instalate </w:t>
      </w:r>
      <w:r w:rsidRPr="00E339E9">
        <w:rPr>
          <w:rFonts w:ascii="Times New Roman" w:eastAsia="Times New Roman" w:hAnsi="Times New Roman" w:cs="Times New Roman"/>
          <w:sz w:val="24"/>
          <w:szCs w:val="24"/>
          <w:lang w:eastAsia="ro-RO"/>
        </w:rPr>
        <w:t xml:space="preserve">sisteme de distribuție a apei sub presiune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13.04.</w:t>
      </w:r>
    </w:p>
    <w:p w:rsidR="00A97C0D" w:rsidRPr="00E339E9" w:rsidRDefault="00A97C0D" w:rsidP="005A0A32">
      <w:pPr>
        <w:spacing w:after="0" w:line="240" w:lineRule="auto"/>
        <w:jc w:val="both"/>
        <w:rPr>
          <w:rFonts w:ascii="Times New Roman" w:eastAsia="Times New Roman" w:hAnsi="Times New Roman" w:cs="Times New Roman"/>
          <w:sz w:val="24"/>
          <w:szCs w:val="24"/>
          <w:lang w:eastAsia="ro-RO"/>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7"/>
        <w:gridCol w:w="1450"/>
        <w:gridCol w:w="1101"/>
        <w:gridCol w:w="1276"/>
        <w:gridCol w:w="2126"/>
        <w:gridCol w:w="2190"/>
      </w:tblGrid>
      <w:tr w:rsidR="00BA6136" w:rsidRPr="00E339E9" w:rsidTr="008F1B4D">
        <w:trPr>
          <w:tblHeader/>
          <w:jc w:val="center"/>
        </w:trPr>
        <w:tc>
          <w:tcPr>
            <w:tcW w:w="1277"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w:t>
            </w:r>
          </w:p>
        </w:tc>
        <w:tc>
          <w:tcPr>
            <w:tcW w:w="1450"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 protejat</w:t>
            </w:r>
            <w:r w:rsidR="008C4A5A" w:rsidRPr="00E339E9">
              <w:rPr>
                <w:rFonts w:ascii="Times New Roman" w:eastAsia="Times New Roman" w:hAnsi="Times New Roman" w:cs="Times New Roman"/>
                <w:sz w:val="24"/>
                <w:szCs w:val="24"/>
                <w:lang w:eastAsia="fr-FR"/>
              </w:rPr>
              <w:t>e</w:t>
            </w:r>
          </w:p>
          <w:p w:rsidR="00BA6136" w:rsidRPr="00E339E9" w:rsidRDefault="00BA6136"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din rațiuni op</w:t>
            </w:r>
            <w:r w:rsidR="00016549" w:rsidRPr="00E339E9">
              <w:rPr>
                <w:rFonts w:ascii="Times New Roman" w:eastAsia="Times New Roman" w:hAnsi="Times New Roman" w:cs="Times New Roman"/>
                <w:sz w:val="24"/>
                <w:szCs w:val="24"/>
                <w:lang w:eastAsia="fr-FR"/>
              </w:rPr>
              <w:t>e</w:t>
            </w:r>
            <w:r w:rsidRPr="00E339E9">
              <w:rPr>
                <w:rFonts w:ascii="Times New Roman" w:eastAsia="Times New Roman" w:hAnsi="Times New Roman" w:cs="Times New Roman"/>
                <w:sz w:val="24"/>
                <w:szCs w:val="24"/>
                <w:lang w:eastAsia="fr-FR"/>
              </w:rPr>
              <w:t>raționale</w:t>
            </w:r>
          </w:p>
        </w:tc>
        <w:tc>
          <w:tcPr>
            <w:tcW w:w="1101"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major</w:t>
            </w:r>
          </w:p>
        </w:tc>
        <w:tc>
          <w:tcPr>
            <w:tcW w:w="1276"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ridicat</w:t>
            </w:r>
          </w:p>
        </w:tc>
        <w:tc>
          <w:tcPr>
            <w:tcW w:w="2126"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moderat</w:t>
            </w:r>
          </w:p>
        </w:tc>
        <w:tc>
          <w:tcPr>
            <w:tcW w:w="2190"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scăzut</w:t>
            </w:r>
          </w:p>
        </w:tc>
      </w:tr>
      <w:tr w:rsidR="00BA6136" w:rsidRPr="00E339E9" w:rsidTr="008F1B4D">
        <w:trPr>
          <w:tblHeader/>
          <w:jc w:val="center"/>
        </w:trPr>
        <w:tc>
          <w:tcPr>
            <w:tcW w:w="1277"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SimSun" w:hAnsi="Times New Roman" w:cs="Times New Roman"/>
                <w:sz w:val="24"/>
                <w:szCs w:val="24"/>
                <w:lang w:eastAsia="fr-FR"/>
              </w:rPr>
              <w:t xml:space="preserve">Încăperi/ zone incluse în categoriile </w:t>
            </w:r>
          </w:p>
        </w:tc>
        <w:tc>
          <w:tcPr>
            <w:tcW w:w="1450" w:type="dxa"/>
            <w:shd w:val="clear" w:color="auto" w:fill="auto"/>
            <w:vAlign w:val="center"/>
          </w:tcPr>
          <w:p w:rsidR="009C0BB8"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Sta</w:t>
            </w:r>
            <w:r w:rsidR="009C0BB8" w:rsidRPr="00E339E9">
              <w:rPr>
                <w:rFonts w:ascii="Times New Roman" w:eastAsia="SimSun" w:hAnsi="Times New Roman" w:cs="Times New Roman"/>
                <w:sz w:val="24"/>
                <w:szCs w:val="24"/>
                <w:lang w:eastAsia="fr-FR"/>
              </w:rPr>
              <w:t>ții</w:t>
            </w:r>
            <w:r w:rsidRPr="00E339E9">
              <w:rPr>
                <w:rFonts w:ascii="Times New Roman" w:eastAsia="SimSun" w:hAnsi="Times New Roman" w:cs="Times New Roman"/>
                <w:sz w:val="24"/>
                <w:szCs w:val="24"/>
                <w:lang w:eastAsia="fr-FR"/>
              </w:rPr>
              <w:t xml:space="preserve"> de contr</w:t>
            </w:r>
            <w:r w:rsidR="009C0BB8" w:rsidRPr="00E339E9">
              <w:rPr>
                <w:rFonts w:ascii="Times New Roman" w:eastAsia="SimSun" w:hAnsi="Times New Roman" w:cs="Times New Roman"/>
                <w:sz w:val="24"/>
                <w:szCs w:val="24"/>
                <w:lang w:eastAsia="fr-FR"/>
              </w:rPr>
              <w:t>ol</w:t>
            </w:r>
            <w:r w:rsidRPr="00E339E9">
              <w:rPr>
                <w:rFonts w:ascii="Times New Roman" w:eastAsia="SimSun" w:hAnsi="Times New Roman" w:cs="Times New Roman"/>
                <w:sz w:val="24"/>
                <w:szCs w:val="24"/>
                <w:lang w:eastAsia="fr-FR"/>
              </w:rPr>
              <w:br/>
              <w:t>Încăperi</w:t>
            </w:r>
          </w:p>
          <w:p w:rsidR="00BA6136" w:rsidRPr="00E339E9" w:rsidRDefault="009C0BB8"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SimSun" w:hAnsi="Times New Roman" w:cs="Times New Roman"/>
                <w:sz w:val="24"/>
                <w:szCs w:val="24"/>
                <w:lang w:eastAsia="fr-FR"/>
              </w:rPr>
              <w:t xml:space="preserve">care </w:t>
            </w:r>
            <w:r w:rsidR="00BA6136" w:rsidRPr="00E339E9">
              <w:rPr>
                <w:rFonts w:ascii="Times New Roman" w:eastAsia="SimSun" w:hAnsi="Times New Roman" w:cs="Times New Roman"/>
                <w:sz w:val="24"/>
                <w:szCs w:val="24"/>
                <w:lang w:eastAsia="fr-FR"/>
              </w:rPr>
              <w:t>con</w:t>
            </w:r>
            <w:r w:rsidRPr="00E339E9">
              <w:rPr>
                <w:rFonts w:ascii="Times New Roman" w:eastAsia="SimSun" w:hAnsi="Times New Roman" w:cs="Times New Roman"/>
                <w:sz w:val="24"/>
                <w:szCs w:val="24"/>
                <w:lang w:eastAsia="fr-FR"/>
              </w:rPr>
              <w:t>țin</w:t>
            </w:r>
            <w:r w:rsidR="00BA6136" w:rsidRPr="00E339E9">
              <w:rPr>
                <w:rFonts w:ascii="Times New Roman" w:eastAsia="SimSun" w:hAnsi="Times New Roman" w:cs="Times New Roman"/>
                <w:sz w:val="24"/>
                <w:szCs w:val="24"/>
                <w:lang w:eastAsia="fr-FR"/>
              </w:rPr>
              <w:t xml:space="preserve"> tabl</w:t>
            </w:r>
            <w:r w:rsidRPr="00E339E9">
              <w:rPr>
                <w:rFonts w:ascii="Times New Roman" w:eastAsia="SimSun" w:hAnsi="Times New Roman" w:cs="Times New Roman"/>
                <w:sz w:val="24"/>
                <w:szCs w:val="24"/>
                <w:lang w:eastAsia="fr-FR"/>
              </w:rPr>
              <w:t>ouri</w:t>
            </w:r>
            <w:r w:rsidR="00BA6136"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e</w:t>
            </w:r>
            <w:r w:rsidR="00BA6136" w:rsidRPr="00E339E9">
              <w:rPr>
                <w:rFonts w:ascii="Times New Roman" w:eastAsia="SimSun" w:hAnsi="Times New Roman" w:cs="Times New Roman"/>
                <w:sz w:val="24"/>
                <w:szCs w:val="24"/>
                <w:lang w:eastAsia="fr-FR"/>
              </w:rPr>
              <w:t>lectri</w:t>
            </w:r>
            <w:r w:rsidRPr="00E339E9">
              <w:rPr>
                <w:rFonts w:ascii="Times New Roman" w:eastAsia="SimSun" w:hAnsi="Times New Roman" w:cs="Times New Roman"/>
                <w:sz w:val="24"/>
                <w:szCs w:val="24"/>
                <w:lang w:eastAsia="fr-FR"/>
              </w:rPr>
              <w:t>ce</w:t>
            </w:r>
            <w:r w:rsidR="00BA6136" w:rsidRPr="00E339E9">
              <w:rPr>
                <w:rFonts w:ascii="Times New Roman" w:eastAsia="SimSun" w:hAnsi="Times New Roman" w:cs="Times New Roman"/>
                <w:sz w:val="24"/>
                <w:szCs w:val="24"/>
                <w:lang w:eastAsia="fr-FR"/>
              </w:rPr>
              <w:br/>
            </w:r>
            <w:r w:rsidRPr="00E339E9">
              <w:rPr>
                <w:rFonts w:ascii="Times New Roman" w:eastAsia="SimSun" w:hAnsi="Times New Roman" w:cs="Times New Roman"/>
                <w:sz w:val="24"/>
                <w:szCs w:val="24"/>
                <w:lang w:eastAsia="fr-FR"/>
              </w:rPr>
              <w:t>Casa scărilor</w:t>
            </w:r>
            <w:r w:rsidR="00BA6136" w:rsidRPr="00E339E9">
              <w:rPr>
                <w:rFonts w:ascii="Times New Roman" w:eastAsia="SimSun" w:hAnsi="Times New Roman" w:cs="Times New Roman"/>
                <w:sz w:val="24"/>
                <w:szCs w:val="24"/>
                <w:lang w:eastAsia="fr-FR"/>
              </w:rPr>
              <w:br/>
            </w:r>
            <w:r w:rsidRPr="00E339E9">
              <w:rPr>
                <w:rFonts w:ascii="Times New Roman" w:eastAsia="SimSun" w:hAnsi="Times New Roman" w:cs="Times New Roman"/>
                <w:sz w:val="24"/>
                <w:szCs w:val="24"/>
                <w:lang w:eastAsia="fr-FR"/>
              </w:rPr>
              <w:t>Zone</w:t>
            </w:r>
            <w:r w:rsidR="00BA6136" w:rsidRPr="00E339E9">
              <w:rPr>
                <w:rFonts w:ascii="Times New Roman" w:eastAsia="SimSun" w:hAnsi="Times New Roman" w:cs="Times New Roman"/>
                <w:sz w:val="24"/>
                <w:szCs w:val="24"/>
                <w:lang w:eastAsia="fr-FR"/>
              </w:rPr>
              <w:t xml:space="preserve"> de </w:t>
            </w:r>
            <w:r w:rsidRPr="00E339E9">
              <w:rPr>
                <w:rFonts w:ascii="Times New Roman" w:eastAsia="SimSun" w:hAnsi="Times New Roman" w:cs="Times New Roman"/>
                <w:sz w:val="24"/>
                <w:szCs w:val="24"/>
                <w:lang w:eastAsia="fr-FR"/>
              </w:rPr>
              <w:t>adunare</w:t>
            </w:r>
            <w:r w:rsidR="00BA6136" w:rsidRPr="00E339E9">
              <w:rPr>
                <w:rFonts w:ascii="Times New Roman" w:eastAsia="SimSun" w:hAnsi="Times New Roman" w:cs="Times New Roman"/>
                <w:sz w:val="24"/>
                <w:szCs w:val="24"/>
                <w:lang w:eastAsia="fr-FR"/>
              </w:rPr>
              <w:br/>
            </w:r>
            <w:r w:rsidRPr="00E339E9">
              <w:rPr>
                <w:rFonts w:ascii="Times New Roman" w:eastAsia="SimSun" w:hAnsi="Times New Roman" w:cs="Times New Roman"/>
                <w:sz w:val="24"/>
                <w:szCs w:val="24"/>
                <w:lang w:eastAsia="fr-FR"/>
              </w:rPr>
              <w:t xml:space="preserve">Zone </w:t>
            </w:r>
            <w:r w:rsidR="00BA6136" w:rsidRPr="00E339E9">
              <w:rPr>
                <w:rFonts w:ascii="Times New Roman" w:eastAsia="SimSun" w:hAnsi="Times New Roman" w:cs="Times New Roman"/>
                <w:sz w:val="24"/>
                <w:szCs w:val="24"/>
                <w:lang w:eastAsia="fr-FR"/>
              </w:rPr>
              <w:t>d</w:t>
            </w:r>
            <w:r w:rsidRPr="00E339E9">
              <w:rPr>
                <w:rFonts w:ascii="Times New Roman" w:eastAsia="SimSun" w:hAnsi="Times New Roman" w:cs="Times New Roman"/>
                <w:sz w:val="24"/>
                <w:szCs w:val="24"/>
                <w:lang w:eastAsia="fr-FR"/>
              </w:rPr>
              <w:t>e e</w:t>
            </w:r>
            <w:r w:rsidR="00BA6136" w:rsidRPr="00E339E9">
              <w:rPr>
                <w:rFonts w:ascii="Times New Roman" w:eastAsia="SimSun" w:hAnsi="Times New Roman" w:cs="Times New Roman"/>
                <w:sz w:val="24"/>
                <w:szCs w:val="24"/>
                <w:lang w:eastAsia="fr-FR"/>
              </w:rPr>
              <w:t>vacua</w:t>
            </w:r>
            <w:r w:rsidRPr="00E339E9">
              <w:rPr>
                <w:rFonts w:ascii="Times New Roman" w:eastAsia="SimSun" w:hAnsi="Times New Roman" w:cs="Times New Roman"/>
                <w:sz w:val="24"/>
                <w:szCs w:val="24"/>
                <w:lang w:eastAsia="fr-FR"/>
              </w:rPr>
              <w:t>re</w:t>
            </w:r>
          </w:p>
        </w:tc>
        <w:tc>
          <w:tcPr>
            <w:tcW w:w="1101" w:type="dxa"/>
            <w:shd w:val="clear" w:color="auto" w:fill="auto"/>
            <w:vAlign w:val="center"/>
          </w:tcPr>
          <w:p w:rsidR="009C0BB8" w:rsidRPr="00E339E9" w:rsidRDefault="009C0BB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r w:rsidR="00BA6136"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ale</w:t>
            </w:r>
            <w:r w:rsidR="00BA6136" w:rsidRPr="00E339E9">
              <w:rPr>
                <w:rFonts w:ascii="Times New Roman" w:eastAsia="SimSun" w:hAnsi="Times New Roman" w:cs="Times New Roman"/>
                <w:sz w:val="24"/>
                <w:szCs w:val="24"/>
                <w:lang w:eastAsia="fr-FR"/>
              </w:rPr>
              <w:t xml:space="preserve"> ma</w:t>
            </w:r>
            <w:r w:rsidR="00B1118E" w:rsidRPr="00E339E9">
              <w:rPr>
                <w:rFonts w:ascii="Times New Roman" w:eastAsia="SimSun" w:hAnsi="Times New Roman" w:cs="Times New Roman"/>
                <w:sz w:val="24"/>
                <w:szCs w:val="24"/>
                <w:lang w:eastAsia="fr-FR"/>
              </w:rPr>
              <w:t>ș</w:t>
            </w:r>
            <w:r w:rsidRPr="00E339E9">
              <w:rPr>
                <w:rFonts w:ascii="Times New Roman" w:eastAsia="SimSun" w:hAnsi="Times New Roman" w:cs="Times New Roman"/>
                <w:sz w:val="24"/>
                <w:szCs w:val="24"/>
                <w:lang w:eastAsia="fr-FR"/>
              </w:rPr>
              <w:t>inilor</w:t>
            </w:r>
            <w:r w:rsidR="00BA6136" w:rsidRPr="00E339E9">
              <w:rPr>
                <w:rFonts w:ascii="Times New Roman" w:eastAsia="SimSun" w:hAnsi="Times New Roman" w:cs="Times New Roman"/>
                <w:sz w:val="24"/>
                <w:szCs w:val="24"/>
                <w:lang w:eastAsia="fr-FR"/>
              </w:rPr>
              <w:br/>
              <w:t>Încăperi</w:t>
            </w:r>
            <w:r w:rsidRPr="00E339E9">
              <w:rPr>
                <w:rFonts w:ascii="Times New Roman" w:eastAsia="SimSun" w:hAnsi="Times New Roman" w:cs="Times New Roman"/>
                <w:sz w:val="24"/>
                <w:szCs w:val="24"/>
                <w:lang w:eastAsia="fr-FR"/>
              </w:rPr>
              <w:t xml:space="preserve"> </w:t>
            </w:r>
            <w:r w:rsidR="00BA6136"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de</w:t>
            </w:r>
          </w:p>
          <w:p w:rsidR="00BA6136" w:rsidRPr="00E339E9" w:rsidRDefault="00D80FDB"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w:t>
            </w:r>
            <w:r w:rsidR="00BA6136" w:rsidRPr="00E339E9">
              <w:rPr>
                <w:rFonts w:ascii="Times New Roman" w:eastAsia="SimSun" w:hAnsi="Times New Roman" w:cs="Times New Roman"/>
                <w:sz w:val="24"/>
                <w:szCs w:val="24"/>
                <w:lang w:eastAsia="fr-FR"/>
              </w:rPr>
              <w:t>cumula</w:t>
            </w:r>
            <w:r w:rsidRPr="00E339E9">
              <w:rPr>
                <w:rFonts w:ascii="Times New Roman" w:eastAsia="SimSun" w:hAnsi="Times New Roman" w:cs="Times New Roman"/>
                <w:sz w:val="24"/>
                <w:szCs w:val="24"/>
                <w:lang w:eastAsia="fr-FR"/>
              </w:rPr>
              <w:t>-</w:t>
            </w:r>
            <w:proofErr w:type="spellStart"/>
            <w:r w:rsidR="00BA6136" w:rsidRPr="00E339E9">
              <w:rPr>
                <w:rFonts w:ascii="Times New Roman" w:eastAsia="SimSun" w:hAnsi="Times New Roman" w:cs="Times New Roman"/>
                <w:sz w:val="24"/>
                <w:szCs w:val="24"/>
                <w:lang w:eastAsia="fr-FR"/>
              </w:rPr>
              <w:t>t</w:t>
            </w:r>
            <w:r w:rsidR="009C0BB8" w:rsidRPr="00E339E9">
              <w:rPr>
                <w:rFonts w:ascii="Times New Roman" w:eastAsia="SimSun" w:hAnsi="Times New Roman" w:cs="Times New Roman"/>
                <w:sz w:val="24"/>
                <w:szCs w:val="24"/>
                <w:lang w:eastAsia="fr-FR"/>
              </w:rPr>
              <w:t>ori</w:t>
            </w:r>
            <w:proofErr w:type="spellEnd"/>
          </w:p>
        </w:tc>
        <w:tc>
          <w:tcPr>
            <w:tcW w:w="1276" w:type="dxa"/>
            <w:shd w:val="clear" w:color="auto" w:fill="auto"/>
            <w:vAlign w:val="center"/>
          </w:tcPr>
          <w:p w:rsidR="00BA6136" w:rsidRPr="00E339E9" w:rsidRDefault="009C0BB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Bucătării</w:t>
            </w:r>
            <w:r w:rsidR="00BA6136" w:rsidRPr="00E339E9">
              <w:rPr>
                <w:rFonts w:ascii="Times New Roman" w:eastAsia="SimSun" w:hAnsi="Times New Roman" w:cs="Times New Roman"/>
                <w:sz w:val="24"/>
                <w:szCs w:val="24"/>
                <w:lang w:eastAsia="fr-FR"/>
              </w:rPr>
              <w:br/>
              <w:t>Maga</w:t>
            </w:r>
            <w:r w:rsidRPr="00E339E9">
              <w:rPr>
                <w:rFonts w:ascii="Times New Roman" w:eastAsia="SimSun" w:hAnsi="Times New Roman" w:cs="Times New Roman"/>
                <w:sz w:val="24"/>
                <w:szCs w:val="24"/>
                <w:lang w:eastAsia="fr-FR"/>
              </w:rPr>
              <w:t>zine</w:t>
            </w:r>
            <w:r w:rsidR="00BA6136"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 xml:space="preserve">care </w:t>
            </w:r>
            <w:r w:rsidR="00BA6136" w:rsidRPr="00E339E9">
              <w:rPr>
                <w:rFonts w:ascii="Times New Roman" w:eastAsia="SimSun" w:hAnsi="Times New Roman" w:cs="Times New Roman"/>
                <w:sz w:val="24"/>
                <w:szCs w:val="24"/>
                <w:lang w:eastAsia="fr-FR"/>
              </w:rPr>
              <w:t>con</w:t>
            </w:r>
            <w:r w:rsidRPr="00E339E9">
              <w:rPr>
                <w:rFonts w:ascii="Times New Roman" w:eastAsia="SimSun" w:hAnsi="Times New Roman" w:cs="Times New Roman"/>
                <w:sz w:val="24"/>
                <w:szCs w:val="24"/>
                <w:lang w:eastAsia="fr-FR"/>
              </w:rPr>
              <w:t>țin</w:t>
            </w:r>
            <w:r w:rsidR="00BA6136" w:rsidRPr="00E339E9">
              <w:rPr>
                <w:rFonts w:ascii="Times New Roman" w:eastAsia="SimSun" w:hAnsi="Times New Roman" w:cs="Times New Roman"/>
                <w:sz w:val="24"/>
                <w:szCs w:val="24"/>
                <w:lang w:eastAsia="fr-FR"/>
              </w:rPr>
              <w:t xml:space="preserve"> li</w:t>
            </w:r>
            <w:r w:rsidRPr="00E339E9">
              <w:rPr>
                <w:rFonts w:ascii="Times New Roman" w:eastAsia="SimSun" w:hAnsi="Times New Roman" w:cs="Times New Roman"/>
                <w:sz w:val="24"/>
                <w:szCs w:val="24"/>
                <w:lang w:eastAsia="fr-FR"/>
              </w:rPr>
              <w:t>chi</w:t>
            </w:r>
            <w:r w:rsidR="00BA6136" w:rsidRPr="00E339E9">
              <w:rPr>
                <w:rFonts w:ascii="Times New Roman" w:eastAsia="SimSun" w:hAnsi="Times New Roman" w:cs="Times New Roman"/>
                <w:sz w:val="24"/>
                <w:szCs w:val="24"/>
                <w:lang w:eastAsia="fr-FR"/>
              </w:rPr>
              <w:t>de inflamab</w:t>
            </w:r>
            <w:r w:rsidRPr="00E339E9">
              <w:rPr>
                <w:rFonts w:ascii="Times New Roman" w:eastAsia="SimSun" w:hAnsi="Times New Roman" w:cs="Times New Roman"/>
                <w:sz w:val="24"/>
                <w:szCs w:val="24"/>
                <w:lang w:eastAsia="fr-FR"/>
              </w:rPr>
              <w:t>i</w:t>
            </w:r>
            <w:r w:rsidR="00BA6136" w:rsidRPr="00E339E9">
              <w:rPr>
                <w:rFonts w:ascii="Times New Roman" w:eastAsia="SimSun" w:hAnsi="Times New Roman" w:cs="Times New Roman"/>
                <w:sz w:val="24"/>
                <w:szCs w:val="24"/>
                <w:lang w:eastAsia="fr-FR"/>
              </w:rPr>
              <w:t>le</w:t>
            </w:r>
          </w:p>
        </w:tc>
        <w:tc>
          <w:tcPr>
            <w:tcW w:w="2126" w:type="dxa"/>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Maga</w:t>
            </w:r>
            <w:r w:rsidR="00B1118E" w:rsidRPr="00E339E9">
              <w:rPr>
                <w:rFonts w:ascii="Times New Roman" w:eastAsia="SimSun" w:hAnsi="Times New Roman" w:cs="Times New Roman"/>
                <w:sz w:val="24"/>
                <w:szCs w:val="24"/>
                <w:lang w:eastAsia="fr-FR"/>
              </w:rPr>
              <w:t>z</w:t>
            </w:r>
            <w:r w:rsidRPr="00E339E9">
              <w:rPr>
                <w:rFonts w:ascii="Times New Roman" w:eastAsia="SimSun" w:hAnsi="Times New Roman" w:cs="Times New Roman"/>
                <w:sz w:val="24"/>
                <w:szCs w:val="24"/>
                <w:lang w:eastAsia="fr-FR"/>
              </w:rPr>
              <w:t>in</w:t>
            </w:r>
            <w:r w:rsidR="009C0BB8" w:rsidRPr="00E339E9">
              <w:rPr>
                <w:rFonts w:ascii="Times New Roman" w:eastAsia="SimSun" w:hAnsi="Times New Roman" w:cs="Times New Roman"/>
                <w:sz w:val="24"/>
                <w:szCs w:val="24"/>
                <w:lang w:eastAsia="fr-FR"/>
              </w:rPr>
              <w:t>e</w:t>
            </w:r>
            <w:r w:rsidRPr="00E339E9">
              <w:rPr>
                <w:rFonts w:ascii="Times New Roman" w:eastAsia="SimSun" w:hAnsi="Times New Roman" w:cs="Times New Roman"/>
                <w:sz w:val="24"/>
                <w:szCs w:val="24"/>
                <w:lang w:eastAsia="fr-FR"/>
              </w:rPr>
              <w:br/>
              <w:t>Încăperi</w:t>
            </w:r>
            <w:r w:rsidR="009C0BB8"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c</w:t>
            </w:r>
            <w:r w:rsidR="009C0BB8" w:rsidRPr="00E339E9">
              <w:rPr>
                <w:rFonts w:ascii="Times New Roman" w:eastAsia="SimSun" w:hAnsi="Times New Roman" w:cs="Times New Roman"/>
                <w:sz w:val="24"/>
                <w:szCs w:val="24"/>
                <w:lang w:eastAsia="fr-FR"/>
              </w:rPr>
              <w:t>are c</w:t>
            </w:r>
            <w:r w:rsidRPr="00E339E9">
              <w:rPr>
                <w:rFonts w:ascii="Times New Roman" w:eastAsia="SimSun" w:hAnsi="Times New Roman" w:cs="Times New Roman"/>
                <w:sz w:val="24"/>
                <w:szCs w:val="24"/>
                <w:lang w:eastAsia="fr-FR"/>
              </w:rPr>
              <w:t>on</w:t>
            </w:r>
            <w:r w:rsidR="009C0BB8" w:rsidRPr="00E339E9">
              <w:rPr>
                <w:rFonts w:ascii="Times New Roman" w:eastAsia="SimSun" w:hAnsi="Times New Roman" w:cs="Times New Roman"/>
                <w:sz w:val="24"/>
                <w:szCs w:val="24"/>
                <w:lang w:eastAsia="fr-FR"/>
              </w:rPr>
              <w:t>ți</w:t>
            </w:r>
            <w:r w:rsidR="00D80FDB" w:rsidRPr="00E339E9">
              <w:rPr>
                <w:rFonts w:ascii="Times New Roman" w:eastAsia="SimSun" w:hAnsi="Times New Roman" w:cs="Times New Roman"/>
                <w:sz w:val="24"/>
                <w:szCs w:val="24"/>
                <w:lang w:eastAsia="fr-FR"/>
              </w:rPr>
              <w:t>n</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o</w:t>
            </w:r>
            <w:r w:rsidRPr="00E339E9">
              <w:rPr>
                <w:rFonts w:ascii="Times New Roman" w:eastAsia="SimSun" w:hAnsi="Times New Roman" w:cs="Times New Roman"/>
                <w:sz w:val="24"/>
                <w:szCs w:val="24"/>
                <w:lang w:eastAsia="fr-FR"/>
              </w:rPr>
              <w:t xml:space="preserve"> saun</w:t>
            </w:r>
            <w:r w:rsidR="009C0BB8" w:rsidRPr="00E339E9">
              <w:rPr>
                <w:rFonts w:ascii="Times New Roman" w:eastAsia="SimSun" w:hAnsi="Times New Roman" w:cs="Times New Roman"/>
                <w:sz w:val="24"/>
                <w:szCs w:val="24"/>
                <w:lang w:eastAsia="fr-FR"/>
              </w:rPr>
              <w:t>ă</w:t>
            </w:r>
            <w:r w:rsidRPr="00E339E9">
              <w:rPr>
                <w:rFonts w:ascii="Times New Roman" w:eastAsia="SimSun" w:hAnsi="Times New Roman" w:cs="Times New Roman"/>
                <w:sz w:val="24"/>
                <w:szCs w:val="24"/>
                <w:lang w:eastAsia="fr-FR"/>
              </w:rPr>
              <w:br/>
            </w:r>
            <w:r w:rsidR="009C0BB8" w:rsidRPr="00E339E9">
              <w:rPr>
                <w:rFonts w:ascii="Times New Roman" w:eastAsia="SimSun" w:hAnsi="Times New Roman" w:cs="Times New Roman"/>
                <w:sz w:val="24"/>
                <w:szCs w:val="24"/>
                <w:lang w:eastAsia="fr-FR"/>
              </w:rPr>
              <w:t>Spălătorii</w:t>
            </w:r>
            <w:r w:rsidRPr="00E339E9">
              <w:rPr>
                <w:rFonts w:ascii="Times New Roman" w:eastAsia="SimSun" w:hAnsi="Times New Roman" w:cs="Times New Roman"/>
                <w:sz w:val="24"/>
                <w:szCs w:val="24"/>
                <w:lang w:eastAsia="fr-FR"/>
              </w:rPr>
              <w:br/>
              <w:t>Încăperi</w:t>
            </w:r>
            <w:r w:rsidR="009C0BB8" w:rsidRPr="00E339E9">
              <w:rPr>
                <w:rFonts w:ascii="Times New Roman" w:eastAsia="SimSun" w:hAnsi="Times New Roman" w:cs="Times New Roman"/>
                <w:sz w:val="24"/>
                <w:szCs w:val="24"/>
                <w:lang w:eastAsia="fr-FR"/>
              </w:rPr>
              <w:t xml:space="preserve"> e</w:t>
            </w:r>
            <w:r w:rsidRPr="00E339E9">
              <w:rPr>
                <w:rFonts w:ascii="Times New Roman" w:eastAsia="SimSun" w:hAnsi="Times New Roman" w:cs="Times New Roman"/>
                <w:sz w:val="24"/>
                <w:szCs w:val="24"/>
                <w:lang w:eastAsia="fr-FR"/>
              </w:rPr>
              <w:t>lectri</w:t>
            </w:r>
            <w:r w:rsidR="009C0BB8" w:rsidRPr="00E339E9">
              <w:rPr>
                <w:rFonts w:ascii="Times New Roman" w:eastAsia="SimSun" w:hAnsi="Times New Roman" w:cs="Times New Roman"/>
                <w:sz w:val="24"/>
                <w:szCs w:val="24"/>
                <w:lang w:eastAsia="fr-FR"/>
              </w:rPr>
              <w:t>ce</w:t>
            </w:r>
            <w:r w:rsidRPr="00E339E9">
              <w:rPr>
                <w:rFonts w:ascii="Times New Roman" w:eastAsia="SimSun" w:hAnsi="Times New Roman" w:cs="Times New Roman"/>
                <w:sz w:val="24"/>
                <w:szCs w:val="24"/>
                <w:lang w:eastAsia="fr-FR"/>
              </w:rPr>
              <w:t xml:space="preserve"> de servic</w:t>
            </w:r>
            <w:r w:rsidR="009C0BB8" w:rsidRPr="00E339E9">
              <w:rPr>
                <w:rFonts w:ascii="Times New Roman" w:eastAsia="SimSun" w:hAnsi="Times New Roman" w:cs="Times New Roman"/>
                <w:sz w:val="24"/>
                <w:szCs w:val="24"/>
                <w:lang w:eastAsia="fr-FR"/>
              </w:rPr>
              <w:t>iu</w:t>
            </w:r>
            <w:r w:rsidRPr="00E339E9">
              <w:rPr>
                <w:rFonts w:ascii="Times New Roman" w:eastAsia="SimSun" w:hAnsi="Times New Roman" w:cs="Times New Roman"/>
                <w:sz w:val="24"/>
                <w:szCs w:val="24"/>
                <w:lang w:eastAsia="fr-FR"/>
              </w:rPr>
              <w:br/>
              <w:t>Încăperi</w:t>
            </w:r>
            <w:r w:rsidR="009C0BB8" w:rsidRPr="00E339E9">
              <w:rPr>
                <w:rFonts w:ascii="Times New Roman" w:eastAsia="SimSun" w:hAnsi="Times New Roman" w:cs="Times New Roman"/>
                <w:sz w:val="24"/>
                <w:szCs w:val="24"/>
                <w:lang w:eastAsia="fr-FR"/>
              </w:rPr>
              <w:t xml:space="preserve"> care </w:t>
            </w:r>
            <w:r w:rsidRPr="00E339E9">
              <w:rPr>
                <w:rFonts w:ascii="Times New Roman" w:eastAsia="SimSun" w:hAnsi="Times New Roman" w:cs="Times New Roman"/>
                <w:sz w:val="24"/>
                <w:szCs w:val="24"/>
                <w:lang w:eastAsia="fr-FR"/>
              </w:rPr>
              <w:t>con</w:t>
            </w:r>
            <w:r w:rsidR="009C0BB8" w:rsidRPr="00E339E9">
              <w:rPr>
                <w:rFonts w:ascii="Times New Roman" w:eastAsia="SimSun" w:hAnsi="Times New Roman" w:cs="Times New Roman"/>
                <w:sz w:val="24"/>
                <w:szCs w:val="24"/>
                <w:lang w:eastAsia="fr-FR"/>
              </w:rPr>
              <w:t>țin</w:t>
            </w:r>
            <w:r w:rsidRPr="00E339E9">
              <w:rPr>
                <w:rFonts w:ascii="Times New Roman" w:eastAsia="SimSun" w:hAnsi="Times New Roman" w:cs="Times New Roman"/>
                <w:sz w:val="24"/>
                <w:szCs w:val="24"/>
                <w:lang w:eastAsia="fr-FR"/>
              </w:rPr>
              <w:t xml:space="preserve"> pompe de difu</w:t>
            </w:r>
            <w:r w:rsidR="009C0BB8" w:rsidRPr="00E339E9">
              <w:rPr>
                <w:rFonts w:ascii="Times New Roman" w:eastAsia="SimSun" w:hAnsi="Times New Roman" w:cs="Times New Roman"/>
                <w:sz w:val="24"/>
                <w:szCs w:val="24"/>
                <w:lang w:eastAsia="fr-FR"/>
              </w:rPr>
              <w:t>zare a apei</w:t>
            </w:r>
            <w:r w:rsidRPr="00E339E9">
              <w:rPr>
                <w:rFonts w:ascii="Times New Roman" w:eastAsia="SimSun" w:hAnsi="Times New Roman" w:cs="Times New Roman"/>
                <w:sz w:val="24"/>
                <w:szCs w:val="24"/>
                <w:lang w:eastAsia="fr-FR"/>
              </w:rPr>
              <w:t>, com</w:t>
            </w:r>
            <w:r w:rsidR="009C0BB8" w:rsidRPr="00E339E9">
              <w:rPr>
                <w:rFonts w:ascii="Times New Roman" w:eastAsia="SimSun" w:hAnsi="Times New Roman" w:cs="Times New Roman"/>
                <w:sz w:val="24"/>
                <w:szCs w:val="24"/>
                <w:lang w:eastAsia="fr-FR"/>
              </w:rPr>
              <w:t>enzile lor</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și</w:t>
            </w:r>
            <w:r w:rsidRPr="00E339E9">
              <w:rPr>
                <w:rFonts w:ascii="Times New Roman" w:eastAsia="SimSun" w:hAnsi="Times New Roman" w:cs="Times New Roman"/>
                <w:sz w:val="24"/>
                <w:szCs w:val="24"/>
                <w:lang w:eastAsia="fr-FR"/>
              </w:rPr>
              <w:t xml:space="preserve"> va</w:t>
            </w:r>
            <w:r w:rsidR="00016549" w:rsidRPr="00E339E9">
              <w:rPr>
                <w:rFonts w:ascii="Times New Roman" w:eastAsia="SimSun" w:hAnsi="Times New Roman" w:cs="Times New Roman"/>
                <w:sz w:val="24"/>
                <w:szCs w:val="24"/>
                <w:lang w:eastAsia="fr-FR"/>
              </w:rPr>
              <w:t>lvul</w:t>
            </w:r>
            <w:r w:rsidRPr="00E339E9">
              <w:rPr>
                <w:rFonts w:ascii="Times New Roman" w:eastAsia="SimSun" w:hAnsi="Times New Roman" w:cs="Times New Roman"/>
                <w:sz w:val="24"/>
                <w:szCs w:val="24"/>
                <w:lang w:eastAsia="fr-FR"/>
              </w:rPr>
              <w:t>e</w:t>
            </w:r>
            <w:r w:rsidR="009C0BB8" w:rsidRPr="00E339E9">
              <w:rPr>
                <w:rFonts w:ascii="Times New Roman" w:eastAsia="SimSun" w:hAnsi="Times New Roman" w:cs="Times New Roman"/>
                <w:sz w:val="24"/>
                <w:szCs w:val="24"/>
                <w:lang w:eastAsia="fr-FR"/>
              </w:rPr>
              <w:t>le</w:t>
            </w:r>
            <w:r w:rsidRPr="00E339E9">
              <w:rPr>
                <w:rFonts w:ascii="Times New Roman" w:eastAsia="SimSun" w:hAnsi="Times New Roman" w:cs="Times New Roman"/>
                <w:sz w:val="24"/>
                <w:szCs w:val="24"/>
                <w:lang w:eastAsia="fr-FR"/>
              </w:rPr>
              <w:t xml:space="preserve"> n</w:t>
            </w:r>
            <w:r w:rsidR="009C0BB8" w:rsidRPr="00E339E9">
              <w:rPr>
                <w:rFonts w:ascii="Times New Roman" w:eastAsia="SimSun" w:hAnsi="Times New Roman" w:cs="Times New Roman"/>
                <w:sz w:val="24"/>
                <w:szCs w:val="24"/>
                <w:lang w:eastAsia="fr-FR"/>
              </w:rPr>
              <w:t>e</w:t>
            </w:r>
            <w:r w:rsidRPr="00E339E9">
              <w:rPr>
                <w:rFonts w:ascii="Times New Roman" w:eastAsia="SimSun" w:hAnsi="Times New Roman" w:cs="Times New Roman"/>
                <w:sz w:val="24"/>
                <w:szCs w:val="24"/>
                <w:lang w:eastAsia="fr-FR"/>
              </w:rPr>
              <w:t>cesare p</w:t>
            </w:r>
            <w:r w:rsidR="009C0BB8" w:rsidRPr="00E339E9">
              <w:rPr>
                <w:rFonts w:ascii="Times New Roman" w:eastAsia="SimSun" w:hAnsi="Times New Roman" w:cs="Times New Roman"/>
                <w:sz w:val="24"/>
                <w:szCs w:val="24"/>
                <w:lang w:eastAsia="fr-FR"/>
              </w:rPr>
              <w:t xml:space="preserve">entru a </w:t>
            </w:r>
            <w:r w:rsidR="00D80FDB" w:rsidRPr="00E339E9">
              <w:rPr>
                <w:rFonts w:ascii="Times New Roman" w:eastAsia="SimSun" w:hAnsi="Times New Roman" w:cs="Times New Roman"/>
                <w:sz w:val="24"/>
                <w:szCs w:val="24"/>
                <w:lang w:eastAsia="fr-FR"/>
              </w:rPr>
              <w:t xml:space="preserve">permite </w:t>
            </w:r>
            <w:r w:rsidRPr="00E339E9">
              <w:rPr>
                <w:rFonts w:ascii="Times New Roman" w:eastAsia="SimSun" w:hAnsi="Times New Roman" w:cs="Times New Roman"/>
                <w:sz w:val="24"/>
                <w:szCs w:val="24"/>
                <w:lang w:eastAsia="fr-FR"/>
              </w:rPr>
              <w:t>f</w:t>
            </w:r>
            <w:r w:rsidR="00D80FDB" w:rsidRPr="00E339E9">
              <w:rPr>
                <w:rFonts w:ascii="Times New Roman" w:eastAsia="SimSun" w:hAnsi="Times New Roman" w:cs="Times New Roman"/>
                <w:sz w:val="24"/>
                <w:szCs w:val="24"/>
                <w:lang w:eastAsia="fr-FR"/>
              </w:rPr>
              <w:t>u</w:t>
            </w:r>
            <w:r w:rsidRPr="00E339E9">
              <w:rPr>
                <w:rFonts w:ascii="Times New Roman" w:eastAsia="SimSun" w:hAnsi="Times New Roman" w:cs="Times New Roman"/>
                <w:sz w:val="24"/>
                <w:szCs w:val="24"/>
                <w:lang w:eastAsia="fr-FR"/>
              </w:rPr>
              <w:t>nc</w:t>
            </w:r>
            <w:r w:rsidR="009C0BB8" w:rsidRPr="00E339E9">
              <w:rPr>
                <w:rFonts w:ascii="Times New Roman" w:eastAsia="SimSun" w:hAnsi="Times New Roman" w:cs="Times New Roman"/>
                <w:sz w:val="24"/>
                <w:szCs w:val="24"/>
                <w:lang w:eastAsia="fr-FR"/>
              </w:rPr>
              <w:t xml:space="preserve">ționarea </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instalației</w:t>
            </w:r>
          </w:p>
        </w:tc>
        <w:tc>
          <w:tcPr>
            <w:tcW w:w="2190" w:type="dxa"/>
            <w:shd w:val="clear" w:color="auto" w:fill="auto"/>
            <w:vAlign w:val="center"/>
          </w:tcPr>
          <w:p w:rsidR="000874D7"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r w:rsidR="00654730"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d</w:t>
            </w:r>
            <w:r w:rsidR="009C0BB8" w:rsidRPr="00E339E9">
              <w:rPr>
                <w:rFonts w:ascii="Times New Roman" w:eastAsia="SimSun" w:hAnsi="Times New Roman" w:cs="Times New Roman"/>
                <w:sz w:val="24"/>
                <w:szCs w:val="24"/>
                <w:lang w:eastAsia="fr-FR"/>
              </w:rPr>
              <w:t>e locuit</w:t>
            </w:r>
            <w:r w:rsidRPr="00E339E9">
              <w:rPr>
                <w:rFonts w:ascii="Times New Roman" w:eastAsia="SimSun" w:hAnsi="Times New Roman" w:cs="Times New Roman"/>
                <w:sz w:val="24"/>
                <w:szCs w:val="24"/>
                <w:lang w:eastAsia="fr-FR"/>
              </w:rPr>
              <w:br/>
              <w:t>Salo</w:t>
            </w:r>
            <w:r w:rsidR="009C0BB8" w:rsidRPr="00E339E9">
              <w:rPr>
                <w:rFonts w:ascii="Times New Roman" w:eastAsia="SimSun" w:hAnsi="Times New Roman" w:cs="Times New Roman"/>
                <w:sz w:val="24"/>
                <w:szCs w:val="24"/>
                <w:lang w:eastAsia="fr-FR"/>
              </w:rPr>
              <w:t>a</w:t>
            </w:r>
            <w:r w:rsidRPr="00E339E9">
              <w:rPr>
                <w:rFonts w:ascii="Times New Roman" w:eastAsia="SimSun" w:hAnsi="Times New Roman" w:cs="Times New Roman"/>
                <w:sz w:val="24"/>
                <w:szCs w:val="24"/>
                <w:lang w:eastAsia="fr-FR"/>
              </w:rPr>
              <w:t>n</w:t>
            </w:r>
            <w:r w:rsidR="009C0BB8" w:rsidRPr="00E339E9">
              <w:rPr>
                <w:rFonts w:ascii="Times New Roman" w:eastAsia="SimSun" w:hAnsi="Times New Roman" w:cs="Times New Roman"/>
                <w:sz w:val="24"/>
                <w:szCs w:val="24"/>
                <w:lang w:eastAsia="fr-FR"/>
              </w:rPr>
              <w:t>e</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 xml:space="preserve">de </w:t>
            </w:r>
            <w:r w:rsidRPr="00E339E9">
              <w:rPr>
                <w:rFonts w:ascii="Times New Roman" w:eastAsia="SimSun" w:hAnsi="Times New Roman" w:cs="Times New Roman"/>
                <w:sz w:val="24"/>
                <w:szCs w:val="24"/>
                <w:lang w:eastAsia="fr-FR"/>
              </w:rPr>
              <w:t>co</w:t>
            </w:r>
            <w:r w:rsidR="009C0BB8" w:rsidRPr="00E339E9">
              <w:rPr>
                <w:rFonts w:ascii="Times New Roman" w:eastAsia="SimSun" w:hAnsi="Times New Roman" w:cs="Times New Roman"/>
                <w:sz w:val="24"/>
                <w:szCs w:val="24"/>
                <w:lang w:eastAsia="fr-FR"/>
              </w:rPr>
              <w:t>a</w:t>
            </w:r>
            <w:r w:rsidRPr="00E339E9">
              <w:rPr>
                <w:rFonts w:ascii="Times New Roman" w:eastAsia="SimSun" w:hAnsi="Times New Roman" w:cs="Times New Roman"/>
                <w:sz w:val="24"/>
                <w:szCs w:val="24"/>
                <w:lang w:eastAsia="fr-FR"/>
              </w:rPr>
              <w:t>fur</w:t>
            </w:r>
            <w:r w:rsidR="009C0BB8" w:rsidRPr="00E339E9">
              <w:rPr>
                <w:rFonts w:ascii="Times New Roman" w:eastAsia="SimSun" w:hAnsi="Times New Roman" w:cs="Times New Roman"/>
                <w:sz w:val="24"/>
                <w:szCs w:val="24"/>
                <w:lang w:eastAsia="fr-FR"/>
              </w:rPr>
              <w:t>ă</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și</w:t>
            </w:r>
            <w:r w:rsidRPr="00E339E9">
              <w:rPr>
                <w:rFonts w:ascii="Times New Roman" w:eastAsia="SimSun" w:hAnsi="Times New Roman" w:cs="Times New Roman"/>
                <w:sz w:val="24"/>
                <w:szCs w:val="24"/>
                <w:lang w:eastAsia="fr-FR"/>
              </w:rPr>
              <w:t xml:space="preserve"> </w:t>
            </w:r>
            <w:r w:rsidR="000874D7" w:rsidRPr="00E339E9">
              <w:rPr>
                <w:rFonts w:ascii="Times New Roman" w:eastAsia="SimSun" w:hAnsi="Times New Roman" w:cs="Times New Roman"/>
                <w:sz w:val="24"/>
                <w:szCs w:val="24"/>
                <w:lang w:eastAsia="fr-FR"/>
              </w:rPr>
              <w:t xml:space="preserve">saloane de înfrumusețare </w:t>
            </w:r>
          </w:p>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Cabine</w:t>
            </w:r>
            <w:r w:rsidRPr="00E339E9">
              <w:rPr>
                <w:rFonts w:ascii="Times New Roman" w:eastAsia="SimSun" w:hAnsi="Times New Roman" w:cs="Times New Roman"/>
                <w:sz w:val="24"/>
                <w:szCs w:val="24"/>
                <w:lang w:eastAsia="fr-FR"/>
              </w:rPr>
              <w:br/>
              <w:t>Culo</w:t>
            </w:r>
            <w:r w:rsidR="009C0BB8" w:rsidRPr="00E339E9">
              <w:rPr>
                <w:rFonts w:ascii="Times New Roman" w:eastAsia="SimSun" w:hAnsi="Times New Roman" w:cs="Times New Roman"/>
                <w:sz w:val="24"/>
                <w:szCs w:val="24"/>
                <w:lang w:eastAsia="fr-FR"/>
              </w:rPr>
              <w:t>a</w:t>
            </w:r>
            <w:r w:rsidRPr="00E339E9">
              <w:rPr>
                <w:rFonts w:ascii="Times New Roman" w:eastAsia="SimSun" w:hAnsi="Times New Roman" w:cs="Times New Roman"/>
                <w:sz w:val="24"/>
                <w:szCs w:val="24"/>
                <w:lang w:eastAsia="fr-FR"/>
              </w:rPr>
              <w:t>r</w:t>
            </w:r>
            <w:r w:rsidR="009C0BB8" w:rsidRPr="00E339E9">
              <w:rPr>
                <w:rFonts w:ascii="Times New Roman" w:eastAsia="SimSun" w:hAnsi="Times New Roman" w:cs="Times New Roman"/>
                <w:sz w:val="24"/>
                <w:szCs w:val="24"/>
                <w:lang w:eastAsia="fr-FR"/>
              </w:rPr>
              <w:t>e</w:t>
            </w:r>
            <w:r w:rsidRPr="00E339E9">
              <w:rPr>
                <w:rFonts w:ascii="Times New Roman" w:eastAsia="SimSun" w:hAnsi="Times New Roman" w:cs="Times New Roman"/>
                <w:sz w:val="24"/>
                <w:szCs w:val="24"/>
                <w:lang w:eastAsia="fr-FR"/>
              </w:rPr>
              <w:br/>
              <w:t>A</w:t>
            </w:r>
            <w:r w:rsidR="009C0BB8" w:rsidRPr="00E339E9">
              <w:rPr>
                <w:rFonts w:ascii="Times New Roman" w:eastAsia="SimSun" w:hAnsi="Times New Roman" w:cs="Times New Roman"/>
                <w:sz w:val="24"/>
                <w:szCs w:val="24"/>
                <w:lang w:eastAsia="fr-FR"/>
              </w:rPr>
              <w:t>lte</w:t>
            </w:r>
            <w:r w:rsidRPr="00E339E9">
              <w:rPr>
                <w:rFonts w:ascii="Times New Roman" w:eastAsia="SimSun" w:hAnsi="Times New Roman" w:cs="Times New Roman"/>
                <w:sz w:val="24"/>
                <w:szCs w:val="24"/>
                <w:lang w:eastAsia="fr-FR"/>
              </w:rPr>
              <w:t xml:space="preserve"> încăperi</w:t>
            </w:r>
            <w:r w:rsidR="009C0BB8"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de ma</w:t>
            </w:r>
            <w:r w:rsidR="009C0BB8" w:rsidRPr="00E339E9">
              <w:rPr>
                <w:rFonts w:ascii="Times New Roman" w:eastAsia="SimSun" w:hAnsi="Times New Roman" w:cs="Times New Roman"/>
                <w:sz w:val="24"/>
                <w:szCs w:val="24"/>
                <w:lang w:eastAsia="fr-FR"/>
              </w:rPr>
              <w:t>șini</w:t>
            </w:r>
            <w:r w:rsidRPr="00E339E9">
              <w:rPr>
                <w:rFonts w:ascii="Times New Roman" w:eastAsia="SimSun" w:hAnsi="Times New Roman" w:cs="Times New Roman"/>
                <w:sz w:val="24"/>
                <w:szCs w:val="24"/>
                <w:lang w:eastAsia="fr-FR"/>
              </w:rPr>
              <w:t>/ încăperi</w:t>
            </w:r>
            <w:r w:rsidR="009C0BB8"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tehni</w:t>
            </w:r>
            <w:r w:rsidR="009C0BB8" w:rsidRPr="00E339E9">
              <w:rPr>
                <w:rFonts w:ascii="Times New Roman" w:eastAsia="SimSun" w:hAnsi="Times New Roman" w:cs="Times New Roman"/>
                <w:sz w:val="24"/>
                <w:szCs w:val="24"/>
                <w:lang w:eastAsia="fr-FR"/>
              </w:rPr>
              <w:t>ce</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de</w:t>
            </w:r>
            <w:r w:rsidRPr="00E339E9">
              <w:rPr>
                <w:rFonts w:ascii="Times New Roman" w:eastAsia="SimSun" w:hAnsi="Times New Roman" w:cs="Times New Roman"/>
                <w:sz w:val="24"/>
                <w:szCs w:val="24"/>
                <w:lang w:eastAsia="fr-FR"/>
              </w:rPr>
              <w:t xml:space="preserve"> ex. trat</w:t>
            </w:r>
            <w:r w:rsidR="009C0BB8" w:rsidRPr="00E339E9">
              <w:rPr>
                <w:rFonts w:ascii="Times New Roman" w:eastAsia="SimSun" w:hAnsi="Times New Roman" w:cs="Times New Roman"/>
                <w:sz w:val="24"/>
                <w:szCs w:val="24"/>
                <w:lang w:eastAsia="fr-FR"/>
              </w:rPr>
              <w:t>area</w:t>
            </w:r>
            <w:r w:rsidRPr="00E339E9">
              <w:rPr>
                <w:rFonts w:ascii="Times New Roman" w:eastAsia="SimSun" w:hAnsi="Times New Roman" w:cs="Times New Roman"/>
                <w:sz w:val="24"/>
                <w:szCs w:val="24"/>
                <w:lang w:eastAsia="fr-FR"/>
              </w:rPr>
              <w:t xml:space="preserve"> </w:t>
            </w:r>
            <w:r w:rsidR="009C0BB8" w:rsidRPr="00E339E9">
              <w:rPr>
                <w:rFonts w:ascii="Times New Roman" w:eastAsia="SimSun" w:hAnsi="Times New Roman" w:cs="Times New Roman"/>
                <w:sz w:val="24"/>
                <w:szCs w:val="24"/>
                <w:lang w:eastAsia="fr-FR"/>
              </w:rPr>
              <w:t xml:space="preserve">apelor </w:t>
            </w:r>
            <w:r w:rsidRPr="00E339E9">
              <w:rPr>
                <w:rFonts w:ascii="Times New Roman" w:eastAsia="SimSun" w:hAnsi="Times New Roman" w:cs="Times New Roman"/>
                <w:sz w:val="24"/>
                <w:szCs w:val="24"/>
                <w:lang w:eastAsia="fr-FR"/>
              </w:rPr>
              <w:t>u</w:t>
            </w:r>
            <w:r w:rsidR="009C0BB8" w:rsidRPr="00E339E9">
              <w:rPr>
                <w:rFonts w:ascii="Times New Roman" w:eastAsia="SimSun" w:hAnsi="Times New Roman" w:cs="Times New Roman"/>
                <w:sz w:val="24"/>
                <w:szCs w:val="24"/>
                <w:lang w:eastAsia="fr-FR"/>
              </w:rPr>
              <w:t>zate</w:t>
            </w:r>
            <w:r w:rsidRPr="00E339E9">
              <w:rPr>
                <w:rFonts w:ascii="Times New Roman" w:eastAsia="SimSun" w:hAnsi="Times New Roman" w:cs="Times New Roman"/>
                <w:sz w:val="24"/>
                <w:szCs w:val="24"/>
                <w:lang w:eastAsia="fr-FR"/>
              </w:rPr>
              <w:t>, ventila</w:t>
            </w:r>
            <w:r w:rsidR="009C0BB8" w:rsidRPr="00E339E9">
              <w:rPr>
                <w:rFonts w:ascii="Times New Roman" w:eastAsia="SimSun" w:hAnsi="Times New Roman" w:cs="Times New Roman"/>
                <w:sz w:val="24"/>
                <w:szCs w:val="24"/>
                <w:lang w:eastAsia="fr-FR"/>
              </w:rPr>
              <w:t>re</w:t>
            </w:r>
            <w:r w:rsidRPr="00E339E9">
              <w:rPr>
                <w:rFonts w:ascii="Times New Roman" w:eastAsia="SimSun" w:hAnsi="Times New Roman" w:cs="Times New Roman"/>
                <w:sz w:val="24"/>
                <w:szCs w:val="24"/>
                <w:lang w:eastAsia="fr-FR"/>
              </w:rPr>
              <w:t>, instala</w:t>
            </w:r>
            <w:r w:rsidR="009C0BB8" w:rsidRPr="00E339E9">
              <w:rPr>
                <w:rFonts w:ascii="Times New Roman" w:eastAsia="SimSun" w:hAnsi="Times New Roman" w:cs="Times New Roman"/>
                <w:sz w:val="24"/>
                <w:szCs w:val="24"/>
                <w:lang w:eastAsia="fr-FR"/>
              </w:rPr>
              <w:t>ți</w:t>
            </w:r>
            <w:r w:rsidRPr="00E339E9">
              <w:rPr>
                <w:rFonts w:ascii="Times New Roman" w:eastAsia="SimSun" w:hAnsi="Times New Roman" w:cs="Times New Roman"/>
                <w:sz w:val="24"/>
                <w:szCs w:val="24"/>
                <w:lang w:eastAsia="fr-FR"/>
              </w:rPr>
              <w:t xml:space="preserve"> de guvern</w:t>
            </w:r>
            <w:r w:rsidR="009C0BB8" w:rsidRPr="00E339E9">
              <w:rPr>
                <w:rFonts w:ascii="Times New Roman" w:eastAsia="SimSun" w:hAnsi="Times New Roman" w:cs="Times New Roman"/>
                <w:sz w:val="24"/>
                <w:szCs w:val="24"/>
                <w:lang w:eastAsia="fr-FR"/>
              </w:rPr>
              <w:t>are</w:t>
            </w:r>
            <w:r w:rsidRPr="00E339E9">
              <w:rPr>
                <w:rFonts w:ascii="Times New Roman" w:eastAsia="SimSun" w:hAnsi="Times New Roman" w:cs="Times New Roman"/>
                <w:sz w:val="24"/>
                <w:szCs w:val="24"/>
                <w:lang w:eastAsia="fr-FR"/>
              </w:rPr>
              <w:t>)</w:t>
            </w:r>
          </w:p>
        </w:tc>
      </w:tr>
      <w:tr w:rsidR="00BA6136" w:rsidRPr="00E339E9" w:rsidTr="008F1B4D">
        <w:trPr>
          <w:cantSplit/>
          <w:jc w:val="center"/>
        </w:trPr>
        <w:tc>
          <w:tcPr>
            <w:tcW w:w="1277" w:type="dxa"/>
            <w:shd w:val="clear" w:color="auto" w:fill="auto"/>
            <w:vAlign w:val="center"/>
          </w:tcPr>
          <w:p w:rsidR="00A4650A" w:rsidRPr="00E339E9" w:rsidRDefault="00BA6136"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 protejate</w:t>
            </w:r>
          </w:p>
          <w:p w:rsidR="00BA6136" w:rsidRPr="00E339E9" w:rsidRDefault="00F7585D"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din</w:t>
            </w:r>
            <w:r w:rsidR="00A4650A" w:rsidRPr="00E339E9">
              <w:rPr>
                <w:rFonts w:ascii="Times New Roman" w:eastAsia="Times New Roman" w:hAnsi="Times New Roman" w:cs="Times New Roman"/>
                <w:sz w:val="24"/>
                <w:szCs w:val="24"/>
                <w:lang w:eastAsia="fr-FR"/>
              </w:rPr>
              <w:t xml:space="preserve"> </w:t>
            </w:r>
            <w:r w:rsidR="00BA6136" w:rsidRPr="00E339E9">
              <w:rPr>
                <w:rFonts w:ascii="Times New Roman" w:eastAsia="Times New Roman" w:hAnsi="Times New Roman" w:cs="Times New Roman"/>
                <w:sz w:val="24"/>
                <w:szCs w:val="24"/>
                <w:lang w:eastAsia="fr-FR"/>
              </w:rPr>
              <w:t>ra</w:t>
            </w:r>
            <w:r w:rsidR="00A4650A" w:rsidRPr="00E339E9">
              <w:rPr>
                <w:rFonts w:ascii="Times New Roman" w:eastAsia="Times New Roman" w:hAnsi="Times New Roman" w:cs="Times New Roman"/>
                <w:sz w:val="24"/>
                <w:szCs w:val="24"/>
                <w:lang w:eastAsia="fr-FR"/>
              </w:rPr>
              <w:t xml:space="preserve">țiuni </w:t>
            </w:r>
            <w:r w:rsidR="00BA6136" w:rsidRPr="00E339E9">
              <w:rPr>
                <w:rFonts w:ascii="Times New Roman" w:eastAsia="Times New Roman" w:hAnsi="Times New Roman" w:cs="Times New Roman"/>
                <w:sz w:val="24"/>
                <w:szCs w:val="24"/>
                <w:lang w:eastAsia="fr-FR"/>
              </w:rPr>
              <w:t xml:space="preserve"> </w:t>
            </w:r>
            <w:proofErr w:type="spellStart"/>
            <w:r w:rsidR="00BA6136" w:rsidRPr="00E339E9">
              <w:rPr>
                <w:rFonts w:ascii="Times New Roman" w:eastAsia="Times New Roman" w:hAnsi="Times New Roman" w:cs="Times New Roman"/>
                <w:sz w:val="24"/>
                <w:szCs w:val="24"/>
                <w:lang w:eastAsia="fr-FR"/>
              </w:rPr>
              <w:t>op</w:t>
            </w:r>
            <w:r w:rsidR="005E53DD" w:rsidRPr="00E339E9">
              <w:rPr>
                <w:rFonts w:ascii="Times New Roman" w:eastAsia="Times New Roman" w:hAnsi="Times New Roman" w:cs="Times New Roman"/>
                <w:sz w:val="24"/>
                <w:szCs w:val="24"/>
                <w:lang w:eastAsia="fr-FR"/>
              </w:rPr>
              <w:t>e</w:t>
            </w:r>
            <w:r w:rsidR="00BA6136" w:rsidRPr="00E339E9">
              <w:rPr>
                <w:rFonts w:ascii="Times New Roman" w:eastAsia="Times New Roman" w:hAnsi="Times New Roman" w:cs="Times New Roman"/>
                <w:sz w:val="24"/>
                <w:szCs w:val="24"/>
                <w:lang w:eastAsia="fr-FR"/>
              </w:rPr>
              <w:t>ra</w:t>
            </w:r>
            <w:r w:rsidR="005E53DD" w:rsidRPr="00E339E9">
              <w:rPr>
                <w:rFonts w:ascii="Times New Roman" w:eastAsia="Times New Roman" w:hAnsi="Times New Roman" w:cs="Times New Roman"/>
                <w:sz w:val="24"/>
                <w:szCs w:val="24"/>
                <w:lang w:eastAsia="fr-FR"/>
              </w:rPr>
              <w:t>ț</w:t>
            </w:r>
            <w:r w:rsidR="00BA6136" w:rsidRPr="00E339E9">
              <w:rPr>
                <w:rFonts w:ascii="Times New Roman" w:eastAsia="Times New Roman" w:hAnsi="Times New Roman" w:cs="Times New Roman"/>
                <w:sz w:val="24"/>
                <w:szCs w:val="24"/>
                <w:lang w:eastAsia="fr-FR"/>
              </w:rPr>
              <w:t>ion</w:t>
            </w:r>
            <w:r w:rsidR="005E53DD" w:rsidRPr="00E339E9">
              <w:rPr>
                <w:rFonts w:ascii="Times New Roman" w:eastAsia="Times New Roman" w:hAnsi="Times New Roman" w:cs="Times New Roman"/>
                <w:sz w:val="24"/>
                <w:szCs w:val="24"/>
                <w:lang w:eastAsia="fr-FR"/>
              </w:rPr>
              <w:t>a</w:t>
            </w:r>
            <w:proofErr w:type="spellEnd"/>
            <w:r w:rsidR="00D80FDB" w:rsidRPr="00E339E9">
              <w:rPr>
                <w:rFonts w:ascii="Times New Roman" w:eastAsia="Times New Roman" w:hAnsi="Times New Roman" w:cs="Times New Roman"/>
                <w:sz w:val="24"/>
                <w:szCs w:val="24"/>
                <w:lang w:eastAsia="fr-FR"/>
              </w:rPr>
              <w:t>-</w:t>
            </w:r>
            <w:r w:rsidR="005E53DD" w:rsidRPr="00E339E9">
              <w:rPr>
                <w:rFonts w:ascii="Times New Roman" w:eastAsia="Times New Roman" w:hAnsi="Times New Roman" w:cs="Times New Roman"/>
                <w:sz w:val="24"/>
                <w:szCs w:val="24"/>
                <w:lang w:eastAsia="fr-FR"/>
              </w:rPr>
              <w:t>le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A0 / B0</w:t>
            </w:r>
            <w:r w:rsidRPr="00E339E9">
              <w:rPr>
                <w:rFonts w:ascii="Times New Roman" w:eastAsia="SimSun" w:hAnsi="Times New Roman" w:cs="Times New Roman"/>
                <w:sz w:val="24"/>
                <w:szCs w:val="24"/>
                <w:vertAlign w:val="superscript"/>
                <w:lang w:eastAsia="fr-FR"/>
              </w:rPr>
              <w:t>1), 7)</w:t>
            </w:r>
          </w:p>
        </w:tc>
        <w:tc>
          <w:tcPr>
            <w:tcW w:w="1101" w:type="dxa"/>
            <w:tcBorders>
              <w:top w:val="single" w:sz="4" w:space="0" w:color="auto"/>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1276" w:type="dxa"/>
            <w:tcBorders>
              <w:top w:val="single" w:sz="4" w:space="0" w:color="auto"/>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2126" w:type="dxa"/>
            <w:tcBorders>
              <w:top w:val="single" w:sz="4" w:space="0" w:color="auto"/>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w:t>
            </w:r>
          </w:p>
        </w:tc>
        <w:tc>
          <w:tcPr>
            <w:tcW w:w="2190" w:type="dxa"/>
            <w:tcBorders>
              <w:top w:val="single" w:sz="4" w:space="0" w:color="auto"/>
              <w:left w:val="nil"/>
              <w:bottom w:val="single" w:sz="4" w:space="0" w:color="auto"/>
              <w:right w:val="single" w:sz="8"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 / B15</w:t>
            </w:r>
            <w:r w:rsidRPr="00E339E9" w:rsidDel="009A58AD">
              <w:rPr>
                <w:rFonts w:ascii="Times New Roman" w:eastAsia="SimSun" w:hAnsi="Times New Roman" w:cs="Times New Roman"/>
                <w:sz w:val="24"/>
                <w:szCs w:val="24"/>
                <w:vertAlign w:val="superscript"/>
                <w:lang w:eastAsia="fr-FR"/>
              </w:rPr>
              <w:t xml:space="preserve"> </w:t>
            </w:r>
            <w:r w:rsidRPr="00E339E9">
              <w:rPr>
                <w:rFonts w:ascii="Times New Roman" w:eastAsia="SimSun" w:hAnsi="Times New Roman" w:cs="Times New Roman"/>
                <w:sz w:val="24"/>
                <w:szCs w:val="24"/>
                <w:vertAlign w:val="superscript"/>
                <w:lang w:eastAsia="fr-FR"/>
              </w:rPr>
              <w:t>2)</w:t>
            </w:r>
          </w:p>
        </w:tc>
      </w:tr>
      <w:tr w:rsidR="00BA6136" w:rsidRPr="00E339E9" w:rsidTr="008F1B4D">
        <w:trPr>
          <w:cantSplit/>
          <w:jc w:val="center"/>
        </w:trPr>
        <w:tc>
          <w:tcPr>
            <w:tcW w:w="1277" w:type="dxa"/>
            <w:shd w:val="clear" w:color="auto" w:fill="auto"/>
            <w:vAlign w:val="center"/>
          </w:tcPr>
          <w:p w:rsidR="005E53DD"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5E53DD"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care prezintă </w:t>
            </w:r>
            <w:r w:rsidR="00BA6136" w:rsidRPr="00E339E9">
              <w:rPr>
                <w:rFonts w:ascii="Times New Roman" w:eastAsia="SimSun" w:hAnsi="Times New Roman" w:cs="Times New Roman"/>
                <w:sz w:val="24"/>
                <w:szCs w:val="24"/>
                <w:lang w:eastAsia="fr-FR"/>
              </w:rPr>
              <w:t>un ris</w:t>
            </w:r>
            <w:r w:rsidRPr="00E339E9">
              <w:rPr>
                <w:rFonts w:ascii="Times New Roman" w:eastAsia="SimSun" w:hAnsi="Times New Roman" w:cs="Times New Roman"/>
                <w:sz w:val="24"/>
                <w:szCs w:val="24"/>
                <w:lang w:eastAsia="fr-FR"/>
              </w:rPr>
              <w:t xml:space="preserve">c </w:t>
            </w:r>
            <w:r w:rsidR="00BA6136" w:rsidRPr="00E339E9">
              <w:rPr>
                <w:rFonts w:ascii="Times New Roman" w:eastAsia="SimSun" w:hAnsi="Times New Roman" w:cs="Times New Roman"/>
                <w:sz w:val="24"/>
                <w:szCs w:val="24"/>
                <w:lang w:eastAsia="fr-FR"/>
              </w:rPr>
              <w:t>d</w:t>
            </w:r>
            <w:r w:rsidRPr="00E339E9">
              <w:rPr>
                <w:rFonts w:ascii="Times New Roman" w:eastAsia="SimSun" w:hAnsi="Times New Roman" w:cs="Times New Roman"/>
                <w:sz w:val="24"/>
                <w:szCs w:val="24"/>
                <w:lang w:eastAsia="fr-FR"/>
              </w:rPr>
              <w:t xml:space="preserve">e </w:t>
            </w:r>
            <w:r w:rsidR="00BA6136" w:rsidRPr="00E339E9">
              <w:rPr>
                <w:rFonts w:ascii="Times New Roman" w:eastAsia="SimSun" w:hAnsi="Times New Roman" w:cs="Times New Roman"/>
                <w:sz w:val="24"/>
                <w:szCs w:val="24"/>
                <w:lang w:eastAsia="fr-FR"/>
              </w:rPr>
              <w:t>incendi</w:t>
            </w:r>
            <w:r w:rsidRPr="00E339E9">
              <w:rPr>
                <w:rFonts w:ascii="Times New Roman" w:eastAsia="SimSun" w:hAnsi="Times New Roman" w:cs="Times New Roman"/>
                <w:sz w:val="24"/>
                <w:szCs w:val="24"/>
                <w:lang w:eastAsia="fr-FR"/>
              </w:rPr>
              <w:t>u</w:t>
            </w:r>
            <w:r w:rsidR="00BA6136" w:rsidRPr="00E339E9">
              <w:rPr>
                <w:rFonts w:ascii="Times New Roman" w:eastAsia="SimSun" w:hAnsi="Times New Roman" w:cs="Times New Roman"/>
                <w:sz w:val="24"/>
                <w:szCs w:val="24"/>
                <w:lang w:eastAsia="fr-FR"/>
              </w:rPr>
              <w:t xml:space="preserve"> maj</w:t>
            </w:r>
            <w:r w:rsidRPr="00E339E9">
              <w:rPr>
                <w:rFonts w:ascii="Times New Roman" w:eastAsia="SimSun" w:hAnsi="Times New Roman" w:cs="Times New Roman"/>
                <w:sz w:val="24"/>
                <w:szCs w:val="24"/>
                <w:lang w:eastAsia="fr-FR"/>
              </w:rPr>
              <w:t>o</w:t>
            </w:r>
            <w:r w:rsidR="00BA6136" w:rsidRPr="00E339E9">
              <w:rPr>
                <w:rFonts w:ascii="Times New Roman" w:eastAsia="SimSun" w:hAnsi="Times New Roman" w:cs="Times New Roman"/>
                <w:sz w:val="24"/>
                <w:szCs w:val="24"/>
                <w:lang w:eastAsia="fr-FR"/>
              </w:rPr>
              <w:t>r</w:t>
            </w:r>
          </w:p>
        </w:tc>
        <w:tc>
          <w:tcPr>
            <w:tcW w:w="1450" w:type="dxa"/>
            <w:tcBorders>
              <w:top w:val="nil"/>
              <w:left w:val="single" w:sz="4" w:space="0" w:color="auto"/>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01"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A60 / A0 </w:t>
            </w:r>
            <w:r w:rsidRPr="00E339E9">
              <w:rPr>
                <w:rFonts w:ascii="Times New Roman" w:eastAsia="SimSun" w:hAnsi="Times New Roman" w:cs="Times New Roman"/>
                <w:sz w:val="24"/>
                <w:szCs w:val="24"/>
                <w:vertAlign w:val="superscript"/>
                <w:lang w:eastAsia="fr-FR"/>
              </w:rPr>
              <w:t>4)</w:t>
            </w:r>
          </w:p>
        </w:tc>
        <w:tc>
          <w:tcPr>
            <w:tcW w:w="127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212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2190" w:type="dxa"/>
            <w:tcBorders>
              <w:top w:val="nil"/>
              <w:left w:val="nil"/>
              <w:bottom w:val="single" w:sz="4" w:space="0" w:color="auto"/>
              <w:right w:val="single" w:sz="8"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r>
      <w:tr w:rsidR="00BA6136" w:rsidRPr="00E339E9" w:rsidTr="008F1B4D">
        <w:trPr>
          <w:cantSplit/>
          <w:jc w:val="center"/>
        </w:trPr>
        <w:tc>
          <w:tcPr>
            <w:tcW w:w="1277" w:type="dxa"/>
            <w:shd w:val="clear" w:color="auto" w:fill="auto"/>
            <w:vAlign w:val="center"/>
          </w:tcPr>
          <w:p w:rsidR="00654730"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654730"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care </w:t>
            </w:r>
            <w:r w:rsidR="00BA6136" w:rsidRPr="00E339E9">
              <w:rPr>
                <w:rFonts w:ascii="Times New Roman" w:eastAsia="SimSun" w:hAnsi="Times New Roman" w:cs="Times New Roman"/>
                <w:sz w:val="24"/>
                <w:szCs w:val="24"/>
                <w:lang w:eastAsia="fr-FR"/>
              </w:rPr>
              <w:t>pr</w:t>
            </w:r>
            <w:r w:rsidRPr="00E339E9">
              <w:rPr>
                <w:rFonts w:ascii="Times New Roman" w:eastAsia="SimSun" w:hAnsi="Times New Roman" w:cs="Times New Roman"/>
                <w:sz w:val="24"/>
                <w:szCs w:val="24"/>
                <w:lang w:eastAsia="fr-FR"/>
              </w:rPr>
              <w:t xml:space="preserve">ezintă </w:t>
            </w:r>
            <w:r w:rsidR="00BA6136" w:rsidRPr="00E339E9">
              <w:rPr>
                <w:rFonts w:ascii="Times New Roman" w:eastAsia="SimSun" w:hAnsi="Times New Roman" w:cs="Times New Roman"/>
                <w:sz w:val="24"/>
                <w:szCs w:val="24"/>
                <w:lang w:eastAsia="fr-FR"/>
              </w:rPr>
              <w:t>un ris</w:t>
            </w:r>
            <w:r w:rsidRPr="00E339E9">
              <w:rPr>
                <w:rFonts w:ascii="Times New Roman" w:eastAsia="SimSun" w:hAnsi="Times New Roman" w:cs="Times New Roman"/>
                <w:sz w:val="24"/>
                <w:szCs w:val="24"/>
                <w:lang w:eastAsia="fr-FR"/>
              </w:rPr>
              <w:t xml:space="preserve">c </w:t>
            </w:r>
            <w:r w:rsidR="00BA6136" w:rsidRPr="00E339E9">
              <w:rPr>
                <w:rFonts w:ascii="Times New Roman" w:eastAsia="SimSun" w:hAnsi="Times New Roman" w:cs="Times New Roman"/>
                <w:sz w:val="24"/>
                <w:szCs w:val="24"/>
                <w:lang w:eastAsia="fr-FR"/>
              </w:rPr>
              <w:t>d</w:t>
            </w:r>
            <w:r w:rsidRPr="00E339E9">
              <w:rPr>
                <w:rFonts w:ascii="Times New Roman" w:eastAsia="SimSun" w:hAnsi="Times New Roman" w:cs="Times New Roman"/>
                <w:sz w:val="24"/>
                <w:szCs w:val="24"/>
                <w:lang w:eastAsia="fr-FR"/>
              </w:rPr>
              <w:t xml:space="preserve">e </w:t>
            </w:r>
            <w:r w:rsidR="00BA6136" w:rsidRPr="00E339E9">
              <w:rPr>
                <w:rFonts w:ascii="Times New Roman" w:eastAsia="SimSun" w:hAnsi="Times New Roman" w:cs="Times New Roman"/>
                <w:sz w:val="24"/>
                <w:szCs w:val="24"/>
                <w:lang w:eastAsia="fr-FR"/>
              </w:rPr>
              <w:t>incendi</w:t>
            </w:r>
            <w:r w:rsidRPr="00E339E9">
              <w:rPr>
                <w:rFonts w:ascii="Times New Roman" w:eastAsia="SimSun" w:hAnsi="Times New Roman" w:cs="Times New Roman"/>
                <w:sz w:val="24"/>
                <w:szCs w:val="24"/>
                <w:lang w:eastAsia="fr-FR"/>
              </w:rPr>
              <w:t>u</w:t>
            </w:r>
            <w:r w:rsidR="00BA6136"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ridicat</w:t>
            </w:r>
          </w:p>
        </w:tc>
        <w:tc>
          <w:tcPr>
            <w:tcW w:w="1450" w:type="dxa"/>
            <w:tcBorders>
              <w:top w:val="nil"/>
              <w:left w:val="single" w:sz="4" w:space="0" w:color="auto"/>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01"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27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A30 </w:t>
            </w:r>
            <w:r w:rsidRPr="00E339E9">
              <w:rPr>
                <w:rFonts w:ascii="Times New Roman" w:eastAsia="SimSun" w:hAnsi="Times New Roman" w:cs="Times New Roman"/>
                <w:sz w:val="24"/>
                <w:szCs w:val="24"/>
                <w:vertAlign w:val="superscript"/>
                <w:lang w:eastAsia="fr-FR"/>
              </w:rPr>
              <w:t>7)</w:t>
            </w:r>
          </w:p>
        </w:tc>
        <w:tc>
          <w:tcPr>
            <w:tcW w:w="212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 / B15</w:t>
            </w:r>
            <w:r w:rsidRPr="00E339E9">
              <w:rPr>
                <w:rFonts w:ascii="Times New Roman" w:eastAsia="SimSun" w:hAnsi="Times New Roman" w:cs="Times New Roman"/>
                <w:sz w:val="24"/>
                <w:szCs w:val="24"/>
                <w:vertAlign w:val="superscript"/>
                <w:lang w:eastAsia="fr-FR"/>
              </w:rPr>
              <w:t xml:space="preserve"> 6)</w:t>
            </w:r>
          </w:p>
        </w:tc>
        <w:tc>
          <w:tcPr>
            <w:tcW w:w="2190" w:type="dxa"/>
            <w:tcBorders>
              <w:top w:val="nil"/>
              <w:left w:val="nil"/>
              <w:bottom w:val="single" w:sz="4" w:space="0" w:color="auto"/>
              <w:right w:val="single" w:sz="8"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w:t>
            </w:r>
          </w:p>
        </w:tc>
      </w:tr>
      <w:tr w:rsidR="00BA6136" w:rsidRPr="00E339E9" w:rsidTr="008F1B4D">
        <w:trPr>
          <w:cantSplit/>
          <w:jc w:val="center"/>
        </w:trPr>
        <w:tc>
          <w:tcPr>
            <w:tcW w:w="1277" w:type="dxa"/>
            <w:shd w:val="clear" w:color="auto" w:fill="auto"/>
            <w:vAlign w:val="center"/>
          </w:tcPr>
          <w:p w:rsidR="00654730"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654730"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care prezintă un risc de incendiu </w:t>
            </w:r>
            <w:r w:rsidR="00BA6136" w:rsidRPr="00E339E9">
              <w:rPr>
                <w:rFonts w:ascii="Times New Roman" w:eastAsia="SimSun" w:hAnsi="Times New Roman" w:cs="Times New Roman"/>
                <w:sz w:val="24"/>
                <w:szCs w:val="24"/>
                <w:lang w:eastAsia="fr-FR"/>
              </w:rPr>
              <w:t>mod</w:t>
            </w:r>
            <w:r w:rsidRPr="00E339E9">
              <w:rPr>
                <w:rFonts w:ascii="Times New Roman" w:eastAsia="SimSun" w:hAnsi="Times New Roman" w:cs="Times New Roman"/>
                <w:sz w:val="24"/>
                <w:szCs w:val="24"/>
                <w:lang w:eastAsia="fr-FR"/>
              </w:rPr>
              <w:t>erat</w:t>
            </w:r>
          </w:p>
        </w:tc>
        <w:tc>
          <w:tcPr>
            <w:tcW w:w="1450" w:type="dxa"/>
            <w:tcBorders>
              <w:top w:val="nil"/>
              <w:left w:val="single" w:sz="4" w:space="0" w:color="auto"/>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01"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27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2126" w:type="dxa"/>
            <w:tcBorders>
              <w:top w:val="nil"/>
              <w:left w:val="nil"/>
              <w:bottom w:val="single" w:sz="4"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A30 </w:t>
            </w:r>
            <w:r w:rsidRPr="00E339E9">
              <w:rPr>
                <w:rFonts w:ascii="Times New Roman" w:eastAsia="SimSun" w:hAnsi="Times New Roman" w:cs="Times New Roman"/>
                <w:sz w:val="24"/>
                <w:szCs w:val="24"/>
                <w:vertAlign w:val="superscript"/>
                <w:lang w:eastAsia="fr-FR"/>
              </w:rPr>
              <w:t>3) 7)</w:t>
            </w:r>
          </w:p>
        </w:tc>
        <w:tc>
          <w:tcPr>
            <w:tcW w:w="2190" w:type="dxa"/>
            <w:tcBorders>
              <w:top w:val="nil"/>
              <w:left w:val="nil"/>
              <w:bottom w:val="single" w:sz="4" w:space="0" w:color="auto"/>
              <w:right w:val="single" w:sz="8"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A30 </w:t>
            </w:r>
            <w:r w:rsidRPr="00E339E9">
              <w:rPr>
                <w:rFonts w:ascii="Times New Roman" w:eastAsia="SimSun" w:hAnsi="Times New Roman" w:cs="Times New Roman"/>
                <w:sz w:val="24"/>
                <w:szCs w:val="24"/>
                <w:vertAlign w:val="superscript"/>
                <w:lang w:eastAsia="fr-FR"/>
              </w:rPr>
              <w:t>3)</w:t>
            </w:r>
          </w:p>
        </w:tc>
      </w:tr>
      <w:tr w:rsidR="00BA6136" w:rsidRPr="00E339E9" w:rsidTr="008F1B4D">
        <w:trPr>
          <w:cantSplit/>
          <w:jc w:val="center"/>
        </w:trPr>
        <w:tc>
          <w:tcPr>
            <w:tcW w:w="1277" w:type="dxa"/>
            <w:shd w:val="clear" w:color="auto" w:fill="auto"/>
            <w:vAlign w:val="center"/>
          </w:tcPr>
          <w:p w:rsidR="00654730" w:rsidRPr="00E339E9" w:rsidRDefault="00654730"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BA6136" w:rsidRPr="00E339E9" w:rsidRDefault="00654730"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scăzut</w:t>
            </w:r>
          </w:p>
        </w:tc>
        <w:tc>
          <w:tcPr>
            <w:tcW w:w="1450" w:type="dxa"/>
            <w:tcBorders>
              <w:top w:val="nil"/>
              <w:left w:val="single" w:sz="4" w:space="0" w:color="auto"/>
              <w:bottom w:val="single" w:sz="8"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01" w:type="dxa"/>
            <w:tcBorders>
              <w:top w:val="nil"/>
              <w:left w:val="nil"/>
              <w:bottom w:val="single" w:sz="8"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276" w:type="dxa"/>
            <w:tcBorders>
              <w:top w:val="nil"/>
              <w:left w:val="nil"/>
              <w:bottom w:val="single" w:sz="8"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2126" w:type="dxa"/>
            <w:tcBorders>
              <w:top w:val="nil"/>
              <w:left w:val="nil"/>
              <w:bottom w:val="single" w:sz="8" w:space="0" w:color="auto"/>
              <w:right w:val="single" w:sz="4"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2190" w:type="dxa"/>
            <w:tcBorders>
              <w:top w:val="nil"/>
              <w:left w:val="nil"/>
              <w:bottom w:val="single" w:sz="8" w:space="0" w:color="auto"/>
              <w:right w:val="single" w:sz="8" w:space="0" w:color="auto"/>
            </w:tcBorders>
            <w:shd w:val="clear" w:color="auto" w:fill="auto"/>
            <w:vAlign w:val="center"/>
          </w:tcPr>
          <w:p w:rsidR="00BA6136" w:rsidRPr="00E339E9" w:rsidRDefault="00BA6136"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B15</w:t>
            </w:r>
          </w:p>
        </w:tc>
      </w:tr>
    </w:tbl>
    <w:p w:rsidR="001422E8" w:rsidRPr="00E339E9" w:rsidRDefault="001422E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lastRenderedPageBreak/>
        <w:t>bb</w:t>
      </w:r>
      <w:proofErr w:type="spellEnd"/>
      <w:r w:rsidRPr="00E339E9">
        <w:rPr>
          <w:rFonts w:ascii="Times New Roman" w:eastAsia="Times New Roman" w:hAnsi="Times New Roman" w:cs="Times New Roman"/>
          <w:sz w:val="24"/>
          <w:szCs w:val="24"/>
          <w:lang w:eastAsia="ro-RO"/>
        </w:rPr>
        <w:t xml:space="preserve">) Tabel pentru </w:t>
      </w:r>
      <w:r w:rsidR="00F7585D" w:rsidRPr="00E339E9">
        <w:rPr>
          <w:rFonts w:ascii="Times New Roman" w:eastAsia="Times New Roman" w:hAnsi="Times New Roman" w:cs="Times New Roman"/>
          <w:sz w:val="24"/>
          <w:szCs w:val="24"/>
          <w:lang w:eastAsia="ro-RO"/>
        </w:rPr>
        <w:t>separații</w:t>
      </w:r>
      <w:r w:rsidRPr="00E339E9">
        <w:rPr>
          <w:rFonts w:ascii="Times New Roman" w:eastAsia="Times New Roman" w:hAnsi="Times New Roman" w:cs="Times New Roman"/>
          <w:sz w:val="24"/>
          <w:szCs w:val="24"/>
          <w:lang w:eastAsia="ro-RO"/>
        </w:rPr>
        <w:t xml:space="preserve"> care separă încăperile sau zonele prevăzute cu instalații de difuzare a apei sub presiune prevăzute la art. 13.04 (instalația de difuzie a apei sub presiun</w:t>
      </w:r>
      <w:r w:rsidR="008F1B4D" w:rsidRPr="00E339E9">
        <w:rPr>
          <w:rFonts w:ascii="Times New Roman" w:eastAsia="Times New Roman" w:hAnsi="Times New Roman" w:cs="Times New Roman"/>
          <w:sz w:val="24"/>
          <w:szCs w:val="24"/>
          <w:lang w:eastAsia="ro-RO"/>
        </w:rPr>
        <w:t>e se</w:t>
      </w:r>
      <w:r w:rsidR="00D80FDB"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 xml:space="preserve">instalează în încăperile situate pe ambele părți ale </w:t>
      </w:r>
      <w:r w:rsidR="00F7585D" w:rsidRPr="00E339E9">
        <w:rPr>
          <w:rFonts w:ascii="Times New Roman" w:eastAsia="Times New Roman" w:hAnsi="Times New Roman" w:cs="Times New Roman"/>
          <w:sz w:val="24"/>
          <w:szCs w:val="24"/>
          <w:lang w:eastAsia="ro-RO"/>
        </w:rPr>
        <w:t>separației</w:t>
      </w:r>
      <w:r w:rsidRPr="00E339E9">
        <w:rPr>
          <w:rFonts w:ascii="Times New Roman" w:eastAsia="Times New Roman" w:hAnsi="Times New Roman" w:cs="Times New Roman"/>
          <w:sz w:val="24"/>
          <w:szCs w:val="24"/>
          <w:lang w:eastAsia="ro-RO"/>
        </w:rPr>
        <w:t>).</w:t>
      </w:r>
    </w:p>
    <w:tbl>
      <w:tblPr>
        <w:tblW w:w="942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7"/>
        <w:gridCol w:w="1409"/>
        <w:gridCol w:w="1142"/>
        <w:gridCol w:w="1276"/>
        <w:gridCol w:w="2126"/>
        <w:gridCol w:w="2190"/>
      </w:tblGrid>
      <w:tr w:rsidR="001422E8" w:rsidRPr="00E339E9" w:rsidTr="00567FF8">
        <w:trPr>
          <w:tblHeader/>
          <w:jc w:val="right"/>
        </w:trPr>
        <w:tc>
          <w:tcPr>
            <w:tcW w:w="1277"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w:t>
            </w:r>
          </w:p>
        </w:tc>
        <w:tc>
          <w:tcPr>
            <w:tcW w:w="1409"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 protejat</w:t>
            </w:r>
            <w:r w:rsidR="00F7585D" w:rsidRPr="00E339E9">
              <w:rPr>
                <w:rFonts w:ascii="Times New Roman" w:eastAsia="Times New Roman" w:hAnsi="Times New Roman" w:cs="Times New Roman"/>
                <w:sz w:val="24"/>
                <w:szCs w:val="24"/>
                <w:lang w:eastAsia="fr-FR"/>
              </w:rPr>
              <w:t>e</w:t>
            </w:r>
          </w:p>
          <w:p w:rsidR="001422E8" w:rsidRPr="00E339E9" w:rsidRDefault="001422E8"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din rațiuni op</w:t>
            </w:r>
            <w:r w:rsidR="00F7585D" w:rsidRPr="00E339E9">
              <w:rPr>
                <w:rFonts w:ascii="Times New Roman" w:eastAsia="Times New Roman" w:hAnsi="Times New Roman" w:cs="Times New Roman"/>
                <w:sz w:val="24"/>
                <w:szCs w:val="24"/>
                <w:lang w:eastAsia="fr-FR"/>
              </w:rPr>
              <w:t>e</w:t>
            </w:r>
            <w:r w:rsidRPr="00E339E9">
              <w:rPr>
                <w:rFonts w:ascii="Times New Roman" w:eastAsia="Times New Roman" w:hAnsi="Times New Roman" w:cs="Times New Roman"/>
                <w:sz w:val="24"/>
                <w:szCs w:val="24"/>
                <w:lang w:eastAsia="fr-FR"/>
              </w:rPr>
              <w:t>raționale</w:t>
            </w:r>
          </w:p>
        </w:tc>
        <w:tc>
          <w:tcPr>
            <w:tcW w:w="1142"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major</w:t>
            </w:r>
          </w:p>
        </w:tc>
        <w:tc>
          <w:tcPr>
            <w:tcW w:w="1276"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ridicat</w:t>
            </w:r>
          </w:p>
        </w:tc>
        <w:tc>
          <w:tcPr>
            <w:tcW w:w="2126"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Încăperi</w:t>
            </w:r>
          </w:p>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care prezintă un risc de incendiu moderat</w:t>
            </w:r>
          </w:p>
        </w:tc>
        <w:tc>
          <w:tcPr>
            <w:tcW w:w="2190" w:type="dxa"/>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Încăperi</w:t>
            </w:r>
          </w:p>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care prezintă un risc de incendiu scăzut</w:t>
            </w:r>
          </w:p>
        </w:tc>
      </w:tr>
      <w:tr w:rsidR="00B1118E" w:rsidRPr="00E339E9" w:rsidTr="00567FF8">
        <w:trPr>
          <w:tblHeader/>
          <w:jc w:val="right"/>
        </w:trPr>
        <w:tc>
          <w:tcPr>
            <w:tcW w:w="1277"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SimSun" w:hAnsi="Times New Roman" w:cs="Times New Roman"/>
                <w:sz w:val="24"/>
                <w:szCs w:val="24"/>
                <w:lang w:eastAsia="fr-FR"/>
              </w:rPr>
              <w:t xml:space="preserve">Încăperi/ zone incluse în categoriile </w:t>
            </w:r>
          </w:p>
        </w:tc>
        <w:tc>
          <w:tcPr>
            <w:tcW w:w="1409"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Stații de control</w:t>
            </w:r>
            <w:r w:rsidRPr="00E339E9">
              <w:rPr>
                <w:rFonts w:ascii="Times New Roman" w:eastAsia="SimSun" w:hAnsi="Times New Roman" w:cs="Times New Roman"/>
                <w:sz w:val="24"/>
                <w:szCs w:val="24"/>
                <w:lang w:eastAsia="fr-FR"/>
              </w:rPr>
              <w:br/>
              <w:t>Încăperi</w:t>
            </w:r>
          </w:p>
          <w:p w:rsidR="00B1118E" w:rsidRPr="00E339E9" w:rsidRDefault="00B1118E"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SimSun" w:hAnsi="Times New Roman" w:cs="Times New Roman"/>
                <w:sz w:val="24"/>
                <w:szCs w:val="24"/>
                <w:lang w:eastAsia="fr-FR"/>
              </w:rPr>
              <w:t>care conțin tablouri electrice</w:t>
            </w:r>
            <w:r w:rsidRPr="00E339E9">
              <w:rPr>
                <w:rFonts w:ascii="Times New Roman" w:eastAsia="SimSun" w:hAnsi="Times New Roman" w:cs="Times New Roman"/>
                <w:sz w:val="24"/>
                <w:szCs w:val="24"/>
                <w:lang w:eastAsia="fr-FR"/>
              </w:rPr>
              <w:br/>
              <w:t>Casa scărilor</w:t>
            </w:r>
            <w:r w:rsidRPr="00E339E9">
              <w:rPr>
                <w:rFonts w:ascii="Times New Roman" w:eastAsia="SimSun" w:hAnsi="Times New Roman" w:cs="Times New Roman"/>
                <w:sz w:val="24"/>
                <w:szCs w:val="24"/>
                <w:lang w:eastAsia="fr-FR"/>
              </w:rPr>
              <w:br/>
              <w:t>Zone de adunare</w:t>
            </w:r>
            <w:r w:rsidRPr="00E339E9">
              <w:rPr>
                <w:rFonts w:ascii="Times New Roman" w:eastAsia="SimSun" w:hAnsi="Times New Roman" w:cs="Times New Roman"/>
                <w:sz w:val="24"/>
                <w:szCs w:val="24"/>
                <w:lang w:eastAsia="fr-FR"/>
              </w:rPr>
              <w:br/>
              <w:t>Zone de evacuare</w:t>
            </w:r>
          </w:p>
        </w:tc>
        <w:tc>
          <w:tcPr>
            <w:tcW w:w="1142"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 ale ma</w:t>
            </w:r>
            <w:r w:rsidR="00567FF8" w:rsidRPr="00E339E9">
              <w:rPr>
                <w:rFonts w:ascii="Times New Roman" w:eastAsia="SimSun" w:hAnsi="Times New Roman" w:cs="Times New Roman"/>
                <w:sz w:val="24"/>
                <w:szCs w:val="24"/>
                <w:lang w:eastAsia="fr-FR"/>
              </w:rPr>
              <w:t>ș</w:t>
            </w:r>
            <w:r w:rsidRPr="00E339E9">
              <w:rPr>
                <w:rFonts w:ascii="Times New Roman" w:eastAsia="SimSun" w:hAnsi="Times New Roman" w:cs="Times New Roman"/>
                <w:sz w:val="24"/>
                <w:szCs w:val="24"/>
                <w:lang w:eastAsia="fr-FR"/>
              </w:rPr>
              <w:t>inilor</w:t>
            </w:r>
            <w:r w:rsidRPr="00E339E9">
              <w:rPr>
                <w:rFonts w:ascii="Times New Roman" w:eastAsia="SimSun" w:hAnsi="Times New Roman" w:cs="Times New Roman"/>
                <w:sz w:val="24"/>
                <w:szCs w:val="24"/>
                <w:lang w:eastAsia="fr-FR"/>
              </w:rPr>
              <w:br/>
              <w:t>Încăperi  de</w:t>
            </w:r>
          </w:p>
          <w:p w:rsidR="00B1118E" w:rsidRPr="00E339E9" w:rsidRDefault="00F7585D"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w:t>
            </w:r>
            <w:r w:rsidR="00B1118E" w:rsidRPr="00E339E9">
              <w:rPr>
                <w:rFonts w:ascii="Times New Roman" w:eastAsia="SimSun" w:hAnsi="Times New Roman" w:cs="Times New Roman"/>
                <w:sz w:val="24"/>
                <w:szCs w:val="24"/>
                <w:lang w:eastAsia="fr-FR"/>
              </w:rPr>
              <w:t>cumula</w:t>
            </w:r>
            <w:r w:rsidR="00567FF8" w:rsidRPr="00E339E9">
              <w:rPr>
                <w:rFonts w:ascii="Times New Roman" w:eastAsia="SimSun" w:hAnsi="Times New Roman" w:cs="Times New Roman"/>
                <w:sz w:val="24"/>
                <w:szCs w:val="24"/>
                <w:lang w:eastAsia="fr-FR"/>
              </w:rPr>
              <w:t>-</w:t>
            </w:r>
            <w:proofErr w:type="spellStart"/>
            <w:r w:rsidR="00567FF8" w:rsidRPr="00E339E9">
              <w:rPr>
                <w:rFonts w:ascii="Times New Roman" w:eastAsia="SimSun" w:hAnsi="Times New Roman" w:cs="Times New Roman"/>
                <w:sz w:val="24"/>
                <w:szCs w:val="24"/>
                <w:lang w:eastAsia="fr-FR"/>
              </w:rPr>
              <w:t>to</w:t>
            </w:r>
            <w:r w:rsidR="00B1118E" w:rsidRPr="00E339E9">
              <w:rPr>
                <w:rFonts w:ascii="Times New Roman" w:eastAsia="SimSun" w:hAnsi="Times New Roman" w:cs="Times New Roman"/>
                <w:sz w:val="24"/>
                <w:szCs w:val="24"/>
                <w:lang w:eastAsia="fr-FR"/>
              </w:rPr>
              <w:t>ri</w:t>
            </w:r>
            <w:proofErr w:type="spellEnd"/>
          </w:p>
        </w:tc>
        <w:tc>
          <w:tcPr>
            <w:tcW w:w="1276" w:type="dxa"/>
            <w:shd w:val="clear" w:color="auto" w:fill="auto"/>
            <w:vAlign w:val="center"/>
          </w:tcPr>
          <w:p w:rsidR="00567FF8" w:rsidRPr="00E339E9" w:rsidRDefault="00567FF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Bucătării</w:t>
            </w:r>
            <w:r w:rsidR="00B1118E" w:rsidRPr="00E339E9">
              <w:rPr>
                <w:rFonts w:ascii="Times New Roman" w:eastAsia="SimSun" w:hAnsi="Times New Roman" w:cs="Times New Roman"/>
                <w:sz w:val="24"/>
                <w:szCs w:val="24"/>
                <w:lang w:eastAsia="fr-FR"/>
              </w:rPr>
              <w:br/>
              <w:t>Maga</w:t>
            </w:r>
            <w:r w:rsidRPr="00E339E9">
              <w:rPr>
                <w:rFonts w:ascii="Times New Roman" w:eastAsia="SimSun" w:hAnsi="Times New Roman" w:cs="Times New Roman"/>
                <w:sz w:val="24"/>
                <w:szCs w:val="24"/>
                <w:lang w:eastAsia="fr-FR"/>
              </w:rPr>
              <w:t>zine</w:t>
            </w:r>
          </w:p>
          <w:p w:rsidR="00B1118E" w:rsidRPr="00E339E9" w:rsidRDefault="00567FF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w:t>
            </w:r>
            <w:r w:rsidR="00B1118E" w:rsidRPr="00E339E9">
              <w:rPr>
                <w:rFonts w:ascii="Times New Roman" w:eastAsia="SimSun" w:hAnsi="Times New Roman" w:cs="Times New Roman"/>
                <w:sz w:val="24"/>
                <w:szCs w:val="24"/>
                <w:lang w:eastAsia="fr-FR"/>
              </w:rPr>
              <w:t xml:space="preserve"> con</w:t>
            </w:r>
            <w:r w:rsidRPr="00E339E9">
              <w:rPr>
                <w:rFonts w:ascii="Times New Roman" w:eastAsia="SimSun" w:hAnsi="Times New Roman" w:cs="Times New Roman"/>
                <w:sz w:val="24"/>
                <w:szCs w:val="24"/>
                <w:lang w:eastAsia="fr-FR"/>
              </w:rPr>
              <w:t>țin</w:t>
            </w:r>
            <w:r w:rsidR="00B1118E" w:rsidRPr="00E339E9">
              <w:rPr>
                <w:rFonts w:ascii="Times New Roman" w:eastAsia="SimSun" w:hAnsi="Times New Roman" w:cs="Times New Roman"/>
                <w:sz w:val="24"/>
                <w:szCs w:val="24"/>
                <w:lang w:eastAsia="fr-FR"/>
              </w:rPr>
              <w:t xml:space="preserve"> li</w:t>
            </w:r>
            <w:r w:rsidRPr="00E339E9">
              <w:rPr>
                <w:rFonts w:ascii="Times New Roman" w:eastAsia="SimSun" w:hAnsi="Times New Roman" w:cs="Times New Roman"/>
                <w:sz w:val="24"/>
                <w:szCs w:val="24"/>
                <w:lang w:eastAsia="fr-FR"/>
              </w:rPr>
              <w:t>chi</w:t>
            </w:r>
            <w:r w:rsidR="00B1118E" w:rsidRPr="00E339E9">
              <w:rPr>
                <w:rFonts w:ascii="Times New Roman" w:eastAsia="SimSun" w:hAnsi="Times New Roman" w:cs="Times New Roman"/>
                <w:sz w:val="24"/>
                <w:szCs w:val="24"/>
                <w:lang w:eastAsia="fr-FR"/>
              </w:rPr>
              <w:t xml:space="preserve">de </w:t>
            </w:r>
            <w:proofErr w:type="spellStart"/>
            <w:r w:rsidR="00B1118E" w:rsidRPr="00E339E9">
              <w:rPr>
                <w:rFonts w:ascii="Times New Roman" w:eastAsia="SimSun" w:hAnsi="Times New Roman" w:cs="Times New Roman"/>
                <w:sz w:val="24"/>
                <w:szCs w:val="24"/>
                <w:lang w:eastAsia="fr-FR"/>
              </w:rPr>
              <w:t>inflamab</w:t>
            </w:r>
            <w:r w:rsidRPr="00E339E9">
              <w:rPr>
                <w:rFonts w:ascii="Times New Roman" w:eastAsia="SimSun" w:hAnsi="Times New Roman" w:cs="Times New Roman"/>
                <w:sz w:val="24"/>
                <w:szCs w:val="24"/>
                <w:lang w:eastAsia="fr-FR"/>
              </w:rPr>
              <w:t>i</w:t>
            </w:r>
            <w:proofErr w:type="spellEnd"/>
            <w:r w:rsidRPr="00E339E9">
              <w:rPr>
                <w:rFonts w:ascii="Times New Roman" w:eastAsia="SimSun" w:hAnsi="Times New Roman" w:cs="Times New Roman"/>
                <w:sz w:val="24"/>
                <w:szCs w:val="24"/>
                <w:lang w:eastAsia="fr-FR"/>
              </w:rPr>
              <w:t>-</w:t>
            </w:r>
            <w:r w:rsidR="00B1118E" w:rsidRPr="00E339E9">
              <w:rPr>
                <w:rFonts w:ascii="Times New Roman" w:eastAsia="SimSun" w:hAnsi="Times New Roman" w:cs="Times New Roman"/>
                <w:sz w:val="24"/>
                <w:szCs w:val="24"/>
                <w:lang w:eastAsia="fr-FR"/>
              </w:rPr>
              <w:t>le</w:t>
            </w:r>
          </w:p>
        </w:tc>
        <w:tc>
          <w:tcPr>
            <w:tcW w:w="2126"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Maga</w:t>
            </w:r>
            <w:r w:rsidR="008F1B4D" w:rsidRPr="00E339E9">
              <w:rPr>
                <w:rFonts w:ascii="Times New Roman" w:eastAsia="SimSun" w:hAnsi="Times New Roman" w:cs="Times New Roman"/>
                <w:sz w:val="24"/>
                <w:szCs w:val="24"/>
                <w:lang w:eastAsia="fr-FR"/>
              </w:rPr>
              <w:t>z</w:t>
            </w:r>
            <w:r w:rsidRPr="00E339E9">
              <w:rPr>
                <w:rFonts w:ascii="Times New Roman" w:eastAsia="SimSun" w:hAnsi="Times New Roman" w:cs="Times New Roman"/>
                <w:sz w:val="24"/>
                <w:szCs w:val="24"/>
                <w:lang w:eastAsia="fr-FR"/>
              </w:rPr>
              <w:t>ine</w:t>
            </w:r>
            <w:r w:rsidRPr="00E339E9">
              <w:rPr>
                <w:rFonts w:ascii="Times New Roman" w:eastAsia="SimSun" w:hAnsi="Times New Roman" w:cs="Times New Roman"/>
                <w:sz w:val="24"/>
                <w:szCs w:val="24"/>
                <w:lang w:eastAsia="fr-FR"/>
              </w:rPr>
              <w:br/>
              <w:t>Încăperi care conți</w:t>
            </w:r>
            <w:r w:rsidR="00567FF8" w:rsidRPr="00E339E9">
              <w:rPr>
                <w:rFonts w:ascii="Times New Roman" w:eastAsia="SimSun" w:hAnsi="Times New Roman" w:cs="Times New Roman"/>
                <w:sz w:val="24"/>
                <w:szCs w:val="24"/>
                <w:lang w:eastAsia="fr-FR"/>
              </w:rPr>
              <w:t>n</w:t>
            </w:r>
            <w:r w:rsidRPr="00E339E9">
              <w:rPr>
                <w:rFonts w:ascii="Times New Roman" w:eastAsia="SimSun" w:hAnsi="Times New Roman" w:cs="Times New Roman"/>
                <w:sz w:val="24"/>
                <w:szCs w:val="24"/>
                <w:lang w:eastAsia="fr-FR"/>
              </w:rPr>
              <w:t xml:space="preserve"> o saună</w:t>
            </w:r>
            <w:r w:rsidRPr="00E339E9">
              <w:rPr>
                <w:rFonts w:ascii="Times New Roman" w:eastAsia="SimSun" w:hAnsi="Times New Roman" w:cs="Times New Roman"/>
                <w:sz w:val="24"/>
                <w:szCs w:val="24"/>
                <w:lang w:eastAsia="fr-FR"/>
              </w:rPr>
              <w:br/>
              <w:t>Spălătorii</w:t>
            </w:r>
            <w:r w:rsidRPr="00E339E9">
              <w:rPr>
                <w:rFonts w:ascii="Times New Roman" w:eastAsia="SimSun" w:hAnsi="Times New Roman" w:cs="Times New Roman"/>
                <w:sz w:val="24"/>
                <w:szCs w:val="24"/>
                <w:lang w:eastAsia="fr-FR"/>
              </w:rPr>
              <w:br/>
              <w:t>Încăperi electrice de serviciu</w:t>
            </w:r>
            <w:r w:rsidRPr="00E339E9">
              <w:rPr>
                <w:rFonts w:ascii="Times New Roman" w:eastAsia="SimSun" w:hAnsi="Times New Roman" w:cs="Times New Roman"/>
                <w:sz w:val="24"/>
                <w:szCs w:val="24"/>
                <w:lang w:eastAsia="fr-FR"/>
              </w:rPr>
              <w:br/>
              <w:t>Încăperi care conțin pompe de difuzare a apei, comenzile lor și va</w:t>
            </w:r>
            <w:r w:rsidR="00F7585D" w:rsidRPr="00E339E9">
              <w:rPr>
                <w:rFonts w:ascii="Times New Roman" w:eastAsia="SimSun" w:hAnsi="Times New Roman" w:cs="Times New Roman"/>
                <w:sz w:val="24"/>
                <w:szCs w:val="24"/>
                <w:lang w:eastAsia="fr-FR"/>
              </w:rPr>
              <w:t>lvule</w:t>
            </w:r>
            <w:r w:rsidRPr="00E339E9">
              <w:rPr>
                <w:rFonts w:ascii="Times New Roman" w:eastAsia="SimSun" w:hAnsi="Times New Roman" w:cs="Times New Roman"/>
                <w:sz w:val="24"/>
                <w:szCs w:val="24"/>
                <w:lang w:eastAsia="fr-FR"/>
              </w:rPr>
              <w:t xml:space="preserve">le necesare pentru a </w:t>
            </w:r>
            <w:r w:rsidR="00567FF8" w:rsidRPr="00E339E9">
              <w:rPr>
                <w:rFonts w:ascii="Times New Roman" w:eastAsia="SimSun" w:hAnsi="Times New Roman" w:cs="Times New Roman"/>
                <w:sz w:val="24"/>
                <w:szCs w:val="24"/>
                <w:lang w:eastAsia="fr-FR"/>
              </w:rPr>
              <w:t>permite</w:t>
            </w:r>
            <w:r w:rsidRPr="00E339E9">
              <w:rPr>
                <w:rFonts w:ascii="Times New Roman" w:eastAsia="SimSun" w:hAnsi="Times New Roman" w:cs="Times New Roman"/>
                <w:sz w:val="24"/>
                <w:szCs w:val="24"/>
                <w:lang w:eastAsia="fr-FR"/>
              </w:rPr>
              <w:t xml:space="preserve"> f</w:t>
            </w:r>
            <w:r w:rsidR="00567FF8" w:rsidRPr="00E339E9">
              <w:rPr>
                <w:rFonts w:ascii="Times New Roman" w:eastAsia="SimSun" w:hAnsi="Times New Roman" w:cs="Times New Roman"/>
                <w:sz w:val="24"/>
                <w:szCs w:val="24"/>
                <w:lang w:eastAsia="fr-FR"/>
              </w:rPr>
              <w:t>u</w:t>
            </w:r>
            <w:r w:rsidRPr="00E339E9">
              <w:rPr>
                <w:rFonts w:ascii="Times New Roman" w:eastAsia="SimSun" w:hAnsi="Times New Roman" w:cs="Times New Roman"/>
                <w:sz w:val="24"/>
                <w:szCs w:val="24"/>
                <w:lang w:eastAsia="fr-FR"/>
              </w:rPr>
              <w:t>ncționarea  instalației</w:t>
            </w:r>
          </w:p>
        </w:tc>
        <w:tc>
          <w:tcPr>
            <w:tcW w:w="2190" w:type="dxa"/>
            <w:shd w:val="clear" w:color="auto" w:fill="auto"/>
          </w:tcPr>
          <w:p w:rsidR="00B1118E" w:rsidRPr="00E339E9" w:rsidRDefault="00B1118E" w:rsidP="005A0A32">
            <w:pPr>
              <w:spacing w:after="0" w:line="240" w:lineRule="auto"/>
              <w:jc w:val="center"/>
            </w:pPr>
            <w:r w:rsidRPr="00E339E9">
              <w:rPr>
                <w:rFonts w:ascii="Times New Roman" w:eastAsia="SimSun" w:hAnsi="Times New Roman" w:cs="Times New Roman"/>
                <w:sz w:val="24"/>
                <w:szCs w:val="24"/>
                <w:lang w:eastAsia="fr-FR"/>
              </w:rPr>
              <w:t>Încăperi de locuit</w:t>
            </w:r>
            <w:r w:rsidRPr="00E339E9">
              <w:rPr>
                <w:rFonts w:ascii="Times New Roman" w:eastAsia="SimSun" w:hAnsi="Times New Roman" w:cs="Times New Roman"/>
                <w:sz w:val="24"/>
                <w:szCs w:val="24"/>
                <w:lang w:eastAsia="fr-FR"/>
              </w:rPr>
              <w:br/>
              <w:t xml:space="preserve">Saloane de coafură și </w:t>
            </w:r>
            <w:r w:rsidR="00F7585D" w:rsidRPr="00E339E9">
              <w:rPr>
                <w:rFonts w:ascii="Times New Roman" w:eastAsia="SimSun" w:hAnsi="Times New Roman" w:cs="Times New Roman"/>
                <w:sz w:val="24"/>
                <w:szCs w:val="24"/>
                <w:lang w:eastAsia="fr-FR"/>
              </w:rPr>
              <w:t>saloane</w:t>
            </w:r>
            <w:r w:rsidRPr="00E339E9">
              <w:rPr>
                <w:rFonts w:ascii="Times New Roman" w:eastAsia="SimSun" w:hAnsi="Times New Roman" w:cs="Times New Roman"/>
                <w:sz w:val="24"/>
                <w:szCs w:val="24"/>
                <w:lang w:eastAsia="fr-FR"/>
              </w:rPr>
              <w:t xml:space="preserve"> de înfrumusețare</w:t>
            </w:r>
            <w:r w:rsidRPr="00E339E9">
              <w:rPr>
                <w:rFonts w:ascii="Times New Roman" w:eastAsia="SimSun" w:hAnsi="Times New Roman" w:cs="Times New Roman"/>
                <w:sz w:val="24"/>
                <w:szCs w:val="24"/>
                <w:lang w:eastAsia="fr-FR"/>
              </w:rPr>
              <w:br/>
              <w:t>Cabine</w:t>
            </w:r>
            <w:r w:rsidRPr="00E339E9">
              <w:rPr>
                <w:rFonts w:ascii="Times New Roman" w:eastAsia="SimSun" w:hAnsi="Times New Roman" w:cs="Times New Roman"/>
                <w:sz w:val="24"/>
                <w:szCs w:val="24"/>
                <w:lang w:eastAsia="fr-FR"/>
              </w:rPr>
              <w:br/>
              <w:t>Culoare</w:t>
            </w:r>
            <w:r w:rsidRPr="00E339E9">
              <w:rPr>
                <w:rFonts w:ascii="Times New Roman" w:eastAsia="SimSun" w:hAnsi="Times New Roman" w:cs="Times New Roman"/>
                <w:sz w:val="24"/>
                <w:szCs w:val="24"/>
                <w:lang w:eastAsia="fr-FR"/>
              </w:rPr>
              <w:br/>
              <w:t>Alte încăperi de mașini/ încăperi tehnice (de ex. tratarea apelor uzate, ventilare, instalați de guvernare)</w:t>
            </w:r>
          </w:p>
        </w:tc>
      </w:tr>
      <w:tr w:rsidR="00B1118E" w:rsidRPr="00E339E9" w:rsidTr="00567FF8">
        <w:trPr>
          <w:jc w:val="right"/>
        </w:trPr>
        <w:tc>
          <w:tcPr>
            <w:tcW w:w="1277"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Încăperi/ zone protejate</w:t>
            </w:r>
          </w:p>
          <w:p w:rsidR="00B1118E" w:rsidRPr="00E339E9" w:rsidRDefault="00F7585D" w:rsidP="005A0A32">
            <w:pPr>
              <w:autoSpaceDE w:val="0"/>
              <w:autoSpaceDN w:val="0"/>
              <w:spacing w:after="0" w:line="240" w:lineRule="auto"/>
              <w:jc w:val="center"/>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din </w:t>
            </w:r>
            <w:r w:rsidR="00B1118E" w:rsidRPr="00E339E9">
              <w:rPr>
                <w:rFonts w:ascii="Times New Roman" w:eastAsia="Times New Roman" w:hAnsi="Times New Roman" w:cs="Times New Roman"/>
                <w:sz w:val="24"/>
                <w:szCs w:val="24"/>
                <w:lang w:eastAsia="fr-FR"/>
              </w:rPr>
              <w:t xml:space="preserve">rațiuni  </w:t>
            </w:r>
            <w:proofErr w:type="spellStart"/>
            <w:r w:rsidR="00B1118E" w:rsidRPr="00E339E9">
              <w:rPr>
                <w:rFonts w:ascii="Times New Roman" w:eastAsia="Times New Roman" w:hAnsi="Times New Roman" w:cs="Times New Roman"/>
                <w:sz w:val="24"/>
                <w:szCs w:val="24"/>
                <w:lang w:eastAsia="fr-FR"/>
              </w:rPr>
              <w:t>operaționa</w:t>
            </w:r>
            <w:proofErr w:type="spellEnd"/>
            <w:r w:rsidR="004D1D83" w:rsidRPr="00E339E9">
              <w:rPr>
                <w:rFonts w:ascii="Times New Roman" w:eastAsia="Times New Roman" w:hAnsi="Times New Roman" w:cs="Times New Roman"/>
                <w:sz w:val="24"/>
                <w:szCs w:val="24"/>
                <w:lang w:eastAsia="fr-FR"/>
              </w:rPr>
              <w:t>-</w:t>
            </w:r>
            <w:r w:rsidR="00B1118E" w:rsidRPr="00E339E9">
              <w:rPr>
                <w:rFonts w:ascii="Times New Roman" w:eastAsia="Times New Roman" w:hAnsi="Times New Roman" w:cs="Times New Roman"/>
                <w:sz w:val="24"/>
                <w:szCs w:val="24"/>
                <w:lang w:eastAsia="fr-FR"/>
              </w:rPr>
              <w:t>le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A0 / B0</w:t>
            </w:r>
            <w:r w:rsidRPr="00E339E9">
              <w:rPr>
                <w:rFonts w:ascii="Times New Roman" w:eastAsia="SimSun" w:hAnsi="Times New Roman" w:cs="Times New Roman"/>
                <w:sz w:val="24"/>
                <w:szCs w:val="24"/>
                <w:vertAlign w:val="superscript"/>
                <w:lang w:eastAsia="fr-FR"/>
              </w:rPr>
              <w:t>1), 7)</w:t>
            </w:r>
          </w:p>
        </w:tc>
        <w:tc>
          <w:tcPr>
            <w:tcW w:w="1142" w:type="dxa"/>
            <w:tcBorders>
              <w:top w:val="single" w:sz="4" w:space="0" w:color="auto"/>
              <w:left w:val="nil"/>
              <w:bottom w:val="single" w:sz="4" w:space="0" w:color="auto"/>
              <w:right w:val="single" w:sz="4" w:space="0" w:color="auto"/>
            </w:tcBorders>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1276" w:type="dxa"/>
            <w:tcBorders>
              <w:top w:val="single" w:sz="4" w:space="0" w:color="auto"/>
              <w:left w:val="nil"/>
              <w:bottom w:val="single" w:sz="4" w:space="0" w:color="auto"/>
              <w:right w:val="single" w:sz="4" w:space="0" w:color="auto"/>
            </w:tcBorders>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w:t>
            </w:r>
          </w:p>
        </w:tc>
        <w:tc>
          <w:tcPr>
            <w:tcW w:w="2126" w:type="dxa"/>
            <w:tcBorders>
              <w:top w:val="single" w:sz="4" w:space="0" w:color="auto"/>
              <w:left w:val="nil"/>
              <w:bottom w:val="single" w:sz="4" w:space="0" w:color="auto"/>
              <w:right w:val="single" w:sz="4" w:space="0" w:color="auto"/>
            </w:tcBorders>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A0 / A30</w:t>
            </w:r>
            <w:r w:rsidRPr="00E339E9">
              <w:rPr>
                <w:rFonts w:ascii="Times New Roman" w:eastAsia="SimSun" w:hAnsi="Times New Roman" w:cs="Times New Roman"/>
                <w:color w:val="000000"/>
                <w:sz w:val="24"/>
                <w:szCs w:val="24"/>
                <w:vertAlign w:val="superscript"/>
                <w:lang w:eastAsia="fr-FR"/>
              </w:rPr>
              <w:t>5)</w:t>
            </w:r>
          </w:p>
        </w:tc>
        <w:tc>
          <w:tcPr>
            <w:tcW w:w="2190" w:type="dxa"/>
            <w:tcBorders>
              <w:top w:val="single" w:sz="4" w:space="0" w:color="auto"/>
              <w:left w:val="nil"/>
              <w:bottom w:val="single" w:sz="4" w:space="0" w:color="auto"/>
              <w:right w:val="single" w:sz="8" w:space="0" w:color="auto"/>
            </w:tcBorders>
            <w:shd w:val="clear" w:color="auto" w:fill="auto"/>
          </w:tcPr>
          <w:p w:rsidR="00651DAC" w:rsidRPr="00E339E9" w:rsidRDefault="00651DAC" w:rsidP="005A0A32">
            <w:pPr>
              <w:spacing w:after="0" w:line="240" w:lineRule="auto"/>
              <w:jc w:val="center"/>
              <w:rPr>
                <w:rFonts w:ascii="Times New Roman" w:eastAsia="SimSun" w:hAnsi="Times New Roman" w:cs="Times New Roman"/>
                <w:color w:val="000000"/>
                <w:sz w:val="24"/>
                <w:szCs w:val="24"/>
                <w:lang w:eastAsia="fr-FR"/>
              </w:rPr>
            </w:pPr>
          </w:p>
          <w:p w:rsidR="00651DAC" w:rsidRPr="00E339E9" w:rsidRDefault="00651DAC" w:rsidP="005A0A32">
            <w:pPr>
              <w:spacing w:after="0" w:line="240" w:lineRule="auto"/>
              <w:jc w:val="center"/>
              <w:rPr>
                <w:rFonts w:ascii="Times New Roman" w:eastAsia="SimSun" w:hAnsi="Times New Roman" w:cs="Times New Roman"/>
                <w:color w:val="000000"/>
                <w:sz w:val="24"/>
                <w:szCs w:val="24"/>
                <w:lang w:eastAsia="fr-FR"/>
              </w:rPr>
            </w:pPr>
          </w:p>
          <w:p w:rsidR="00651DAC" w:rsidRPr="00E339E9" w:rsidRDefault="00651DAC" w:rsidP="005A0A32">
            <w:pPr>
              <w:spacing w:after="0" w:line="240" w:lineRule="auto"/>
              <w:jc w:val="center"/>
            </w:pPr>
            <w:r w:rsidRPr="00E339E9">
              <w:rPr>
                <w:rFonts w:ascii="Times New Roman" w:eastAsia="SimSun" w:hAnsi="Times New Roman" w:cs="Times New Roman"/>
                <w:color w:val="000000"/>
                <w:sz w:val="24"/>
                <w:szCs w:val="24"/>
                <w:lang w:eastAsia="fr-FR"/>
              </w:rPr>
              <w:t>A0 / A30 / B15</w:t>
            </w:r>
            <w:r w:rsidRPr="00E339E9">
              <w:rPr>
                <w:rFonts w:ascii="Times New Roman" w:eastAsia="SimSun" w:hAnsi="Times New Roman" w:cs="Times New Roman"/>
                <w:color w:val="000000"/>
                <w:sz w:val="24"/>
                <w:szCs w:val="24"/>
                <w:vertAlign w:val="superscript"/>
                <w:lang w:eastAsia="fr-FR"/>
              </w:rPr>
              <w:t>2)</w:t>
            </w:r>
          </w:p>
          <w:p w:rsidR="00651DAC" w:rsidRPr="00E339E9" w:rsidRDefault="00651DAC" w:rsidP="005A0A32">
            <w:pPr>
              <w:spacing w:after="0" w:line="240" w:lineRule="auto"/>
              <w:jc w:val="center"/>
            </w:pPr>
          </w:p>
        </w:tc>
      </w:tr>
      <w:tr w:rsidR="001422E8" w:rsidRPr="00E339E9" w:rsidTr="00567FF8">
        <w:trPr>
          <w:jc w:val="right"/>
        </w:trPr>
        <w:tc>
          <w:tcPr>
            <w:tcW w:w="1277"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1422E8"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care prezintă un risc de incendiu </w:t>
            </w:r>
            <w:r w:rsidR="001422E8" w:rsidRPr="00E339E9">
              <w:rPr>
                <w:rFonts w:ascii="Times New Roman" w:eastAsia="SimSun" w:hAnsi="Times New Roman" w:cs="Times New Roman"/>
                <w:sz w:val="24"/>
                <w:szCs w:val="24"/>
                <w:lang w:eastAsia="fr-FR"/>
              </w:rPr>
              <w:t>maj</w:t>
            </w:r>
            <w:r w:rsidRPr="00E339E9">
              <w:rPr>
                <w:rFonts w:ascii="Times New Roman" w:eastAsia="SimSun" w:hAnsi="Times New Roman" w:cs="Times New Roman"/>
                <w:sz w:val="24"/>
                <w:szCs w:val="24"/>
                <w:lang w:eastAsia="fr-FR"/>
              </w:rPr>
              <w:t>or</w:t>
            </w:r>
          </w:p>
        </w:tc>
        <w:tc>
          <w:tcPr>
            <w:tcW w:w="1409" w:type="dxa"/>
            <w:tcBorders>
              <w:top w:val="nil"/>
              <w:left w:val="single" w:sz="4" w:space="0" w:color="auto"/>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42"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 / A0</w:t>
            </w:r>
            <w:r w:rsidRPr="00E339E9">
              <w:rPr>
                <w:rFonts w:ascii="Times New Roman" w:eastAsia="SimSun" w:hAnsi="Times New Roman" w:cs="Times New Roman"/>
                <w:sz w:val="24"/>
                <w:szCs w:val="24"/>
                <w:vertAlign w:val="superscript"/>
                <w:lang w:eastAsia="fr-FR"/>
              </w:rPr>
              <w:t>4)</w:t>
            </w:r>
          </w:p>
        </w:tc>
        <w:tc>
          <w:tcPr>
            <w:tcW w:w="127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A60</w:t>
            </w:r>
          </w:p>
        </w:tc>
        <w:tc>
          <w:tcPr>
            <w:tcW w:w="212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A60</w:t>
            </w:r>
          </w:p>
        </w:tc>
        <w:tc>
          <w:tcPr>
            <w:tcW w:w="2190" w:type="dxa"/>
            <w:tcBorders>
              <w:top w:val="nil"/>
              <w:left w:val="nil"/>
              <w:bottom w:val="single" w:sz="4" w:space="0" w:color="auto"/>
              <w:right w:val="single" w:sz="8"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A60</w:t>
            </w:r>
          </w:p>
        </w:tc>
      </w:tr>
      <w:tr w:rsidR="001422E8" w:rsidRPr="00E339E9" w:rsidTr="00567FF8">
        <w:trPr>
          <w:jc w:val="right"/>
        </w:trPr>
        <w:tc>
          <w:tcPr>
            <w:tcW w:w="1277"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1422E8"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ridicat</w:t>
            </w:r>
          </w:p>
        </w:tc>
        <w:tc>
          <w:tcPr>
            <w:tcW w:w="1409" w:type="dxa"/>
            <w:tcBorders>
              <w:top w:val="nil"/>
              <w:left w:val="single" w:sz="4" w:space="0" w:color="auto"/>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42"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27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A30</w:t>
            </w:r>
            <w:r w:rsidRPr="00E339E9">
              <w:rPr>
                <w:rFonts w:ascii="Times New Roman" w:eastAsia="SimSun" w:hAnsi="Times New Roman" w:cs="Times New Roman"/>
                <w:sz w:val="24"/>
                <w:szCs w:val="24"/>
                <w:vertAlign w:val="superscript"/>
                <w:lang w:eastAsia="fr-FR"/>
              </w:rPr>
              <w:t>7)</w:t>
            </w:r>
          </w:p>
        </w:tc>
        <w:tc>
          <w:tcPr>
            <w:tcW w:w="212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A30 / B15</w:t>
            </w:r>
            <w:r w:rsidRPr="00E339E9">
              <w:rPr>
                <w:rFonts w:ascii="Times New Roman" w:eastAsia="SimSun" w:hAnsi="Times New Roman" w:cs="Times New Roman"/>
                <w:color w:val="000000"/>
                <w:sz w:val="24"/>
                <w:szCs w:val="24"/>
                <w:vertAlign w:val="superscript"/>
                <w:lang w:eastAsia="fr-FR"/>
              </w:rPr>
              <w:t xml:space="preserve"> 6)</w:t>
            </w:r>
          </w:p>
        </w:tc>
        <w:tc>
          <w:tcPr>
            <w:tcW w:w="2190" w:type="dxa"/>
            <w:tcBorders>
              <w:top w:val="nil"/>
              <w:left w:val="nil"/>
              <w:bottom w:val="single" w:sz="4" w:space="0" w:color="auto"/>
              <w:right w:val="single" w:sz="8"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A30</w:t>
            </w:r>
          </w:p>
        </w:tc>
      </w:tr>
      <w:tr w:rsidR="001422E8" w:rsidRPr="00E339E9" w:rsidTr="00567FF8">
        <w:trPr>
          <w:jc w:val="right"/>
        </w:trPr>
        <w:tc>
          <w:tcPr>
            <w:tcW w:w="1277" w:type="dxa"/>
            <w:shd w:val="clear" w:color="auto" w:fill="auto"/>
            <w:vAlign w:val="center"/>
          </w:tcPr>
          <w:p w:rsidR="001422E8"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 xml:space="preserve">Încăperi care prezintă </w:t>
            </w:r>
            <w:r w:rsidR="001422E8" w:rsidRPr="00E339E9">
              <w:rPr>
                <w:rFonts w:ascii="Times New Roman" w:eastAsia="SimSun" w:hAnsi="Times New Roman" w:cs="Times New Roman"/>
                <w:sz w:val="24"/>
                <w:szCs w:val="24"/>
                <w:lang w:eastAsia="fr-FR"/>
              </w:rPr>
              <w:t>un ris</w:t>
            </w:r>
            <w:r w:rsidRPr="00E339E9">
              <w:rPr>
                <w:rFonts w:ascii="Times New Roman" w:eastAsia="SimSun" w:hAnsi="Times New Roman" w:cs="Times New Roman"/>
                <w:sz w:val="24"/>
                <w:szCs w:val="24"/>
                <w:lang w:eastAsia="fr-FR"/>
              </w:rPr>
              <w:t>c de</w:t>
            </w:r>
            <w:r w:rsidR="001422E8" w:rsidRPr="00E339E9">
              <w:rPr>
                <w:rFonts w:ascii="Times New Roman" w:eastAsia="SimSun" w:hAnsi="Times New Roman" w:cs="Times New Roman"/>
                <w:sz w:val="24"/>
                <w:szCs w:val="24"/>
                <w:lang w:eastAsia="fr-FR"/>
              </w:rPr>
              <w:t xml:space="preserve"> incendi</w:t>
            </w:r>
            <w:r w:rsidRPr="00E339E9">
              <w:rPr>
                <w:rFonts w:ascii="Times New Roman" w:eastAsia="SimSun" w:hAnsi="Times New Roman" w:cs="Times New Roman"/>
                <w:sz w:val="24"/>
                <w:szCs w:val="24"/>
                <w:lang w:eastAsia="fr-FR"/>
              </w:rPr>
              <w:t>u</w:t>
            </w:r>
            <w:r w:rsidR="001422E8" w:rsidRPr="00E339E9">
              <w:rPr>
                <w:rFonts w:ascii="Times New Roman" w:eastAsia="SimSun" w:hAnsi="Times New Roman" w:cs="Times New Roman"/>
                <w:sz w:val="24"/>
                <w:szCs w:val="24"/>
                <w:lang w:eastAsia="fr-FR"/>
              </w:rPr>
              <w:t xml:space="preserve"> </w:t>
            </w:r>
            <w:r w:rsidRPr="00E339E9">
              <w:rPr>
                <w:rFonts w:ascii="Times New Roman" w:eastAsia="SimSun" w:hAnsi="Times New Roman" w:cs="Times New Roman"/>
                <w:sz w:val="24"/>
                <w:szCs w:val="24"/>
                <w:lang w:eastAsia="fr-FR"/>
              </w:rPr>
              <w:t>moderat</w:t>
            </w:r>
          </w:p>
        </w:tc>
        <w:tc>
          <w:tcPr>
            <w:tcW w:w="1409" w:type="dxa"/>
            <w:tcBorders>
              <w:top w:val="nil"/>
              <w:left w:val="single" w:sz="4" w:space="0" w:color="auto"/>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142"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127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sz w:val="24"/>
                <w:szCs w:val="24"/>
                <w:lang w:eastAsia="fr-FR"/>
              </w:rPr>
            </w:pPr>
          </w:p>
        </w:tc>
        <w:tc>
          <w:tcPr>
            <w:tcW w:w="2126" w:type="dxa"/>
            <w:tcBorders>
              <w:top w:val="nil"/>
              <w:left w:val="nil"/>
              <w:bottom w:val="single" w:sz="4"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 xml:space="preserve">A0 </w:t>
            </w:r>
            <w:r w:rsidRPr="00E339E9">
              <w:rPr>
                <w:rFonts w:ascii="Times New Roman" w:eastAsia="SimSun" w:hAnsi="Times New Roman" w:cs="Times New Roman"/>
                <w:color w:val="000000"/>
                <w:sz w:val="24"/>
                <w:szCs w:val="24"/>
                <w:vertAlign w:val="superscript"/>
                <w:lang w:eastAsia="fr-FR"/>
              </w:rPr>
              <w:t>7)</w:t>
            </w:r>
          </w:p>
        </w:tc>
        <w:tc>
          <w:tcPr>
            <w:tcW w:w="2190" w:type="dxa"/>
            <w:tcBorders>
              <w:top w:val="nil"/>
              <w:left w:val="nil"/>
              <w:bottom w:val="single" w:sz="4" w:space="0" w:color="auto"/>
              <w:right w:val="single" w:sz="8"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A0</w:t>
            </w:r>
          </w:p>
        </w:tc>
      </w:tr>
      <w:tr w:rsidR="001422E8" w:rsidRPr="00E339E9" w:rsidTr="00567FF8">
        <w:trPr>
          <w:jc w:val="right"/>
        </w:trPr>
        <w:tc>
          <w:tcPr>
            <w:tcW w:w="1277" w:type="dxa"/>
            <w:shd w:val="clear" w:color="auto" w:fill="auto"/>
            <w:vAlign w:val="center"/>
          </w:tcPr>
          <w:p w:rsidR="00B1118E"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Încăperi</w:t>
            </w:r>
          </w:p>
          <w:p w:rsidR="001422E8" w:rsidRPr="00E339E9" w:rsidRDefault="00B1118E" w:rsidP="005A0A32">
            <w:pPr>
              <w:autoSpaceDE w:val="0"/>
              <w:autoSpaceDN w:val="0"/>
              <w:spacing w:after="0" w:line="240" w:lineRule="auto"/>
              <w:jc w:val="center"/>
              <w:rPr>
                <w:rFonts w:ascii="Times New Roman" w:eastAsia="SimSun" w:hAnsi="Times New Roman" w:cs="Times New Roman"/>
                <w:sz w:val="24"/>
                <w:szCs w:val="24"/>
                <w:lang w:eastAsia="fr-FR"/>
              </w:rPr>
            </w:pPr>
            <w:r w:rsidRPr="00E339E9">
              <w:rPr>
                <w:rFonts w:ascii="Times New Roman" w:eastAsia="SimSun" w:hAnsi="Times New Roman" w:cs="Times New Roman"/>
                <w:sz w:val="24"/>
                <w:szCs w:val="24"/>
                <w:lang w:eastAsia="fr-FR"/>
              </w:rPr>
              <w:t>care prezintă un risc de incendiu scăzut</w:t>
            </w:r>
          </w:p>
        </w:tc>
        <w:tc>
          <w:tcPr>
            <w:tcW w:w="1409" w:type="dxa"/>
            <w:tcBorders>
              <w:top w:val="nil"/>
              <w:left w:val="single" w:sz="4" w:space="0" w:color="auto"/>
              <w:bottom w:val="single" w:sz="8"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p>
        </w:tc>
        <w:tc>
          <w:tcPr>
            <w:tcW w:w="1142" w:type="dxa"/>
            <w:tcBorders>
              <w:top w:val="nil"/>
              <w:left w:val="nil"/>
              <w:bottom w:val="single" w:sz="8"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p>
        </w:tc>
        <w:tc>
          <w:tcPr>
            <w:tcW w:w="1276" w:type="dxa"/>
            <w:tcBorders>
              <w:top w:val="nil"/>
              <w:left w:val="nil"/>
              <w:bottom w:val="single" w:sz="8"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p>
        </w:tc>
        <w:tc>
          <w:tcPr>
            <w:tcW w:w="2126" w:type="dxa"/>
            <w:tcBorders>
              <w:top w:val="nil"/>
              <w:left w:val="nil"/>
              <w:bottom w:val="single" w:sz="8" w:space="0" w:color="auto"/>
              <w:right w:val="single" w:sz="4"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p>
        </w:tc>
        <w:tc>
          <w:tcPr>
            <w:tcW w:w="2190" w:type="dxa"/>
            <w:tcBorders>
              <w:top w:val="nil"/>
              <w:left w:val="nil"/>
              <w:bottom w:val="single" w:sz="8" w:space="0" w:color="auto"/>
              <w:right w:val="single" w:sz="8" w:space="0" w:color="auto"/>
            </w:tcBorders>
            <w:shd w:val="clear" w:color="auto" w:fill="auto"/>
            <w:vAlign w:val="center"/>
          </w:tcPr>
          <w:p w:rsidR="001422E8" w:rsidRPr="00E339E9" w:rsidRDefault="001422E8" w:rsidP="005A0A32">
            <w:pPr>
              <w:autoSpaceDE w:val="0"/>
              <w:autoSpaceDN w:val="0"/>
              <w:spacing w:after="0" w:line="240" w:lineRule="auto"/>
              <w:jc w:val="center"/>
              <w:rPr>
                <w:rFonts w:ascii="Times New Roman" w:eastAsia="SimSun" w:hAnsi="Times New Roman" w:cs="Times New Roman"/>
                <w:color w:val="000000"/>
                <w:sz w:val="24"/>
                <w:szCs w:val="24"/>
                <w:lang w:eastAsia="fr-FR"/>
              </w:rPr>
            </w:pPr>
            <w:r w:rsidRPr="00E339E9">
              <w:rPr>
                <w:rFonts w:ascii="Times New Roman" w:eastAsia="SimSun" w:hAnsi="Times New Roman" w:cs="Times New Roman"/>
                <w:color w:val="000000"/>
                <w:sz w:val="24"/>
                <w:szCs w:val="24"/>
                <w:lang w:eastAsia="fr-FR"/>
              </w:rPr>
              <w:t>B0</w:t>
            </w:r>
          </w:p>
        </w:tc>
      </w:tr>
    </w:tbl>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lastRenderedPageBreak/>
        <w:t>1)</w:t>
      </w:r>
      <w:r w:rsidRPr="00E339E9">
        <w:rPr>
          <w:rFonts w:ascii="Times New Roman" w:eastAsia="Times New Roman" w:hAnsi="Times New Roman" w:cs="Times New Roman"/>
          <w:sz w:val="24"/>
          <w:szCs w:val="24"/>
          <w:lang w:eastAsia="ro-RO"/>
        </w:rPr>
        <w:t xml:space="preserve"> Separațiile dintre posturile de control și zonele de adunare exterioare trebuie să corespundă numai tipului B0.</w:t>
      </w: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2)</w:t>
      </w:r>
      <w:r w:rsidRPr="00E339E9">
        <w:rPr>
          <w:rFonts w:ascii="Times New Roman" w:eastAsia="Times New Roman" w:hAnsi="Times New Roman" w:cs="Times New Roman"/>
          <w:sz w:val="24"/>
          <w:szCs w:val="24"/>
          <w:lang w:eastAsia="ro-RO"/>
        </w:rPr>
        <w:t xml:space="preserve"> Pentru încăperi</w:t>
      </w:r>
      <w:r w:rsidR="00B20B53">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fără sisteme de distribuție a apei sub presiune; separațiile dintre încăperile cu risc scăzut de incendiu și zonele de adunare exterioare trebuie </w:t>
      </w:r>
      <w:r w:rsidR="00D22997" w:rsidRPr="00D22997">
        <w:rPr>
          <w:rFonts w:ascii="Times New Roman" w:eastAsia="Times New Roman" w:hAnsi="Times New Roman" w:cs="Times New Roman"/>
          <w:sz w:val="24"/>
          <w:szCs w:val="24"/>
          <w:lang w:eastAsia="ro-RO"/>
        </w:rPr>
        <w:t xml:space="preserve">să se conformeze </w:t>
      </w:r>
      <w:r w:rsidRPr="00E339E9">
        <w:rPr>
          <w:rFonts w:ascii="Times New Roman" w:eastAsia="Times New Roman" w:hAnsi="Times New Roman" w:cs="Times New Roman"/>
          <w:sz w:val="24"/>
          <w:szCs w:val="24"/>
          <w:lang w:eastAsia="ro-RO"/>
        </w:rPr>
        <w:t>tipul</w:t>
      </w:r>
      <w:r w:rsidR="00D22997">
        <w:rPr>
          <w:rFonts w:ascii="Times New Roman" w:eastAsia="Times New Roman" w:hAnsi="Times New Roman" w:cs="Times New Roman"/>
          <w:sz w:val="24"/>
          <w:szCs w:val="24"/>
          <w:lang w:eastAsia="ro-RO"/>
        </w:rPr>
        <w:t>ui</w:t>
      </w:r>
      <w:r w:rsidRPr="00E339E9">
        <w:rPr>
          <w:rFonts w:ascii="Times New Roman" w:eastAsia="Times New Roman" w:hAnsi="Times New Roman" w:cs="Times New Roman"/>
          <w:sz w:val="24"/>
          <w:szCs w:val="24"/>
          <w:lang w:eastAsia="ro-RO"/>
        </w:rPr>
        <w:t xml:space="preserve"> B15. În toate celelalte cazuri, </w:t>
      </w:r>
      <w:r w:rsidR="002255B9">
        <w:rPr>
          <w:rFonts w:ascii="Times New Roman" w:eastAsia="Times New Roman" w:hAnsi="Times New Roman" w:cs="Times New Roman"/>
          <w:sz w:val="24"/>
          <w:szCs w:val="24"/>
          <w:lang w:eastAsia="ro-RO"/>
        </w:rPr>
        <w:t xml:space="preserve">acestea </w:t>
      </w:r>
      <w:r w:rsidRPr="00E339E9">
        <w:rPr>
          <w:rFonts w:ascii="Times New Roman" w:eastAsia="Times New Roman" w:hAnsi="Times New Roman" w:cs="Times New Roman"/>
          <w:sz w:val="24"/>
          <w:szCs w:val="24"/>
          <w:lang w:eastAsia="ro-RO"/>
        </w:rPr>
        <w:t xml:space="preserve">trebuie </w:t>
      </w:r>
      <w:bookmarkStart w:id="10" w:name="_Hlk153528316"/>
      <w:r w:rsidRPr="00E339E9">
        <w:rPr>
          <w:rFonts w:ascii="Times New Roman" w:eastAsia="Times New Roman" w:hAnsi="Times New Roman" w:cs="Times New Roman"/>
          <w:sz w:val="24"/>
          <w:szCs w:val="24"/>
          <w:lang w:eastAsia="ro-RO"/>
        </w:rPr>
        <w:t>să se conformeze</w:t>
      </w:r>
      <w:bookmarkEnd w:id="10"/>
      <w:r w:rsidRPr="00E339E9">
        <w:rPr>
          <w:rFonts w:ascii="Times New Roman" w:eastAsia="Times New Roman" w:hAnsi="Times New Roman" w:cs="Times New Roman"/>
          <w:sz w:val="24"/>
          <w:szCs w:val="24"/>
          <w:lang w:eastAsia="ro-RO"/>
        </w:rPr>
        <w:t xml:space="preserve"> tipului A30.</w:t>
      </w: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Pentru încăperi</w:t>
      </w:r>
      <w:r w:rsidR="00C22A36">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w:t>
      </w:r>
      <w:r w:rsidR="00D22997">
        <w:rPr>
          <w:rFonts w:ascii="Times New Roman" w:eastAsia="Times New Roman" w:hAnsi="Times New Roman" w:cs="Times New Roman"/>
          <w:sz w:val="24"/>
          <w:szCs w:val="24"/>
          <w:lang w:eastAsia="ro-RO"/>
        </w:rPr>
        <w:t>cu</w:t>
      </w:r>
      <w:r w:rsidRPr="00E339E9">
        <w:rPr>
          <w:rFonts w:ascii="Times New Roman" w:eastAsia="Times New Roman" w:hAnsi="Times New Roman" w:cs="Times New Roman"/>
          <w:sz w:val="24"/>
          <w:szCs w:val="24"/>
          <w:lang w:eastAsia="ro-RO"/>
        </w:rPr>
        <w:t xml:space="preserve"> sisteme de distribuție a apei sub presiune; </w:t>
      </w:r>
      <w:r w:rsidR="00D11241" w:rsidRPr="00E339E9">
        <w:rPr>
          <w:rFonts w:ascii="Times New Roman" w:eastAsia="Times New Roman" w:hAnsi="Times New Roman" w:cs="Times New Roman"/>
          <w:sz w:val="24"/>
          <w:szCs w:val="24"/>
          <w:lang w:eastAsia="ro-RO"/>
        </w:rPr>
        <w:t>separațiile î</w:t>
      </w:r>
      <w:r w:rsidRPr="00E339E9">
        <w:rPr>
          <w:rFonts w:ascii="Times New Roman" w:eastAsia="Times New Roman" w:hAnsi="Times New Roman" w:cs="Times New Roman"/>
          <w:sz w:val="24"/>
          <w:szCs w:val="24"/>
          <w:lang w:eastAsia="ro-RO"/>
        </w:rPr>
        <w:t>ntre încăperile cu risc scăzut de incendiu și zonele de a</w:t>
      </w:r>
      <w:r w:rsidR="00D11241" w:rsidRPr="00E339E9">
        <w:rPr>
          <w:rFonts w:ascii="Times New Roman" w:eastAsia="Times New Roman" w:hAnsi="Times New Roman" w:cs="Times New Roman"/>
          <w:sz w:val="24"/>
          <w:szCs w:val="24"/>
          <w:lang w:eastAsia="ro-RO"/>
        </w:rPr>
        <w:t>duna</w:t>
      </w:r>
      <w:r w:rsidRPr="00E339E9">
        <w:rPr>
          <w:rFonts w:ascii="Times New Roman" w:eastAsia="Times New Roman" w:hAnsi="Times New Roman" w:cs="Times New Roman"/>
          <w:sz w:val="24"/>
          <w:szCs w:val="24"/>
          <w:lang w:eastAsia="ro-RO"/>
        </w:rPr>
        <w:t xml:space="preserve">re interioară trebuie </w:t>
      </w:r>
      <w:r w:rsidR="00D22997" w:rsidRPr="00D22997">
        <w:rPr>
          <w:rFonts w:ascii="Times New Roman" w:eastAsia="Times New Roman" w:hAnsi="Times New Roman" w:cs="Times New Roman"/>
          <w:sz w:val="24"/>
          <w:szCs w:val="24"/>
          <w:lang w:eastAsia="ro-RO"/>
        </w:rPr>
        <w:t>să se conformeze</w:t>
      </w:r>
      <w:r w:rsidRPr="00E339E9">
        <w:rPr>
          <w:rFonts w:ascii="Times New Roman" w:eastAsia="Times New Roman" w:hAnsi="Times New Roman" w:cs="Times New Roman"/>
          <w:sz w:val="24"/>
          <w:szCs w:val="24"/>
          <w:lang w:eastAsia="ro-RO"/>
        </w:rPr>
        <w:t xml:space="preserve"> tipul</w:t>
      </w:r>
      <w:r w:rsidR="002255B9">
        <w:rPr>
          <w:rFonts w:ascii="Times New Roman" w:eastAsia="Times New Roman" w:hAnsi="Times New Roman" w:cs="Times New Roman"/>
          <w:sz w:val="24"/>
          <w:szCs w:val="24"/>
          <w:lang w:eastAsia="ro-RO"/>
        </w:rPr>
        <w:t>ui</w:t>
      </w:r>
      <w:r w:rsidR="00D22997" w:rsidRPr="00D22997">
        <w:rPr>
          <w:rFonts w:ascii="Times New Roman" w:eastAsia="Times New Roman" w:hAnsi="Times New Roman" w:cs="Times New Roman"/>
          <w:sz w:val="24"/>
          <w:szCs w:val="24"/>
          <w:lang w:eastAsia="ro-RO"/>
        </w:rPr>
        <w:t xml:space="preserve"> A30</w:t>
      </w:r>
      <w:r w:rsidR="00D22997">
        <w:rPr>
          <w:rFonts w:ascii="Times New Roman" w:eastAsia="Times New Roman" w:hAnsi="Times New Roman" w:cs="Times New Roman"/>
          <w:sz w:val="24"/>
          <w:szCs w:val="24"/>
          <w:lang w:eastAsia="ro-RO"/>
        </w:rPr>
        <w:t xml:space="preserve"> </w:t>
      </w:r>
      <w:r w:rsidR="00D22997" w:rsidRPr="00D22997">
        <w:rPr>
          <w:rFonts w:ascii="Times New Roman" w:eastAsia="Times New Roman" w:hAnsi="Times New Roman" w:cs="Times New Roman"/>
          <w:sz w:val="24"/>
          <w:szCs w:val="24"/>
          <w:lang w:eastAsia="ro-RO"/>
        </w:rPr>
        <w:t xml:space="preserve">și </w:t>
      </w:r>
      <w:r w:rsidR="00D22997">
        <w:rPr>
          <w:rFonts w:ascii="Times New Roman" w:eastAsia="Times New Roman" w:hAnsi="Times New Roman" w:cs="Times New Roman"/>
          <w:sz w:val="24"/>
          <w:szCs w:val="24"/>
          <w:lang w:eastAsia="ro-RO"/>
        </w:rPr>
        <w:t xml:space="preserve">respectiv </w:t>
      </w:r>
      <w:r w:rsidR="00D22997" w:rsidRPr="00D22997">
        <w:rPr>
          <w:rFonts w:ascii="Times New Roman" w:eastAsia="Times New Roman" w:hAnsi="Times New Roman" w:cs="Times New Roman"/>
          <w:sz w:val="24"/>
          <w:szCs w:val="24"/>
          <w:lang w:eastAsia="ro-RO"/>
        </w:rPr>
        <w:t xml:space="preserve">zonele de adunare exterioare trebuie să se conformeze </w:t>
      </w:r>
      <w:r w:rsidR="00D22997">
        <w:rPr>
          <w:rFonts w:ascii="Times New Roman" w:eastAsia="Times New Roman" w:hAnsi="Times New Roman" w:cs="Times New Roman"/>
          <w:sz w:val="24"/>
          <w:szCs w:val="24"/>
          <w:lang w:eastAsia="ro-RO"/>
        </w:rPr>
        <w:t xml:space="preserve">numai </w:t>
      </w:r>
      <w:r w:rsidR="00D22997" w:rsidRPr="00D22997">
        <w:rPr>
          <w:rFonts w:ascii="Times New Roman" w:eastAsia="Times New Roman" w:hAnsi="Times New Roman" w:cs="Times New Roman"/>
          <w:sz w:val="24"/>
          <w:szCs w:val="24"/>
          <w:lang w:eastAsia="ro-RO"/>
        </w:rPr>
        <w:t>tipului B15</w:t>
      </w:r>
      <w:r w:rsidRPr="00E339E9">
        <w:rPr>
          <w:rFonts w:ascii="Times New Roman" w:eastAsia="Times New Roman" w:hAnsi="Times New Roman" w:cs="Times New Roman"/>
          <w:sz w:val="24"/>
          <w:szCs w:val="24"/>
          <w:lang w:eastAsia="ro-RO"/>
        </w:rPr>
        <w:t xml:space="preserve">. În toate celelalte cazuri, acestea trebuie să </w:t>
      </w:r>
      <w:r w:rsidR="00D22997" w:rsidRPr="00D22997">
        <w:rPr>
          <w:rFonts w:ascii="Times New Roman" w:eastAsia="Times New Roman" w:hAnsi="Times New Roman" w:cs="Times New Roman"/>
          <w:sz w:val="24"/>
          <w:szCs w:val="24"/>
          <w:lang w:eastAsia="ro-RO"/>
        </w:rPr>
        <w:t xml:space="preserve">se conformeze tipului </w:t>
      </w:r>
      <w:r w:rsidRPr="00E339E9">
        <w:rPr>
          <w:rFonts w:ascii="Times New Roman" w:eastAsia="Times New Roman" w:hAnsi="Times New Roman" w:cs="Times New Roman"/>
          <w:sz w:val="24"/>
          <w:szCs w:val="24"/>
          <w:lang w:eastAsia="ro-RO"/>
        </w:rPr>
        <w:t>A0.</w:t>
      </w: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3)</w:t>
      </w:r>
      <w:r w:rsidRPr="00E339E9">
        <w:rPr>
          <w:rFonts w:ascii="Times New Roman" w:eastAsia="Times New Roman" w:hAnsi="Times New Roman" w:cs="Times New Roman"/>
          <w:sz w:val="24"/>
          <w:szCs w:val="24"/>
          <w:lang w:eastAsia="ro-RO"/>
        </w:rPr>
        <w:t xml:space="preserve"> Separațiile dintre încăperile de locuit sau pentru pasageri trebuie să fie conforme numai cu tipul A0.</w:t>
      </w: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4)</w:t>
      </w:r>
      <w:r w:rsidRPr="00E339E9">
        <w:rPr>
          <w:rFonts w:ascii="Times New Roman" w:eastAsia="Times New Roman" w:hAnsi="Times New Roman" w:cs="Times New Roman"/>
          <w:sz w:val="24"/>
          <w:szCs w:val="24"/>
          <w:lang w:eastAsia="ro-RO"/>
        </w:rPr>
        <w:t xml:space="preserve"> Separațiile dintre </w:t>
      </w:r>
      <w:r w:rsidR="00C4366C" w:rsidRPr="00E339E9">
        <w:rPr>
          <w:rFonts w:ascii="Times New Roman" w:eastAsia="Times New Roman" w:hAnsi="Times New Roman" w:cs="Times New Roman"/>
          <w:sz w:val="24"/>
          <w:szCs w:val="24"/>
          <w:lang w:eastAsia="ro-RO"/>
        </w:rPr>
        <w:t xml:space="preserve">încăperile </w:t>
      </w:r>
      <w:r w:rsidR="00D11241" w:rsidRPr="00E339E9">
        <w:rPr>
          <w:rFonts w:ascii="Times New Roman" w:eastAsia="Times New Roman" w:hAnsi="Times New Roman" w:cs="Times New Roman"/>
          <w:sz w:val="24"/>
          <w:szCs w:val="24"/>
          <w:lang w:eastAsia="ro-RO"/>
        </w:rPr>
        <w:t xml:space="preserve">de </w:t>
      </w:r>
      <w:r w:rsidRPr="00E339E9">
        <w:rPr>
          <w:rFonts w:ascii="Times New Roman" w:eastAsia="Times New Roman" w:hAnsi="Times New Roman" w:cs="Times New Roman"/>
          <w:sz w:val="24"/>
          <w:szCs w:val="24"/>
          <w:lang w:eastAsia="ro-RO"/>
        </w:rPr>
        <w:t>mașini trebuie să fie conforme tipul</w:t>
      </w:r>
      <w:r w:rsidR="00C4366C" w:rsidRPr="00E339E9">
        <w:rPr>
          <w:rFonts w:ascii="Times New Roman" w:eastAsia="Times New Roman" w:hAnsi="Times New Roman" w:cs="Times New Roman"/>
          <w:sz w:val="24"/>
          <w:szCs w:val="24"/>
          <w:lang w:eastAsia="ro-RO"/>
        </w:rPr>
        <w:t>ui</w:t>
      </w:r>
      <w:r w:rsidRPr="00E339E9">
        <w:rPr>
          <w:rFonts w:ascii="Times New Roman" w:eastAsia="Times New Roman" w:hAnsi="Times New Roman" w:cs="Times New Roman"/>
          <w:sz w:val="24"/>
          <w:szCs w:val="24"/>
          <w:lang w:eastAsia="ro-RO"/>
        </w:rPr>
        <w:t xml:space="preserve"> A0, cu excepția încăperilor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19.07 și 19.10,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6, care trebuie să fie conforme cu tipul A60. În toate celelalte cazuri, trebuie să </w:t>
      </w:r>
      <w:r w:rsidR="00C4366C" w:rsidRPr="00E339E9">
        <w:rPr>
          <w:rFonts w:ascii="Times New Roman" w:eastAsia="Times New Roman" w:hAnsi="Times New Roman" w:cs="Times New Roman"/>
          <w:sz w:val="24"/>
          <w:szCs w:val="24"/>
          <w:lang w:eastAsia="ro-RO"/>
        </w:rPr>
        <w:t xml:space="preserve">fie </w:t>
      </w:r>
      <w:r w:rsidRPr="00E339E9">
        <w:rPr>
          <w:rFonts w:ascii="Times New Roman" w:eastAsia="Times New Roman" w:hAnsi="Times New Roman" w:cs="Times New Roman"/>
          <w:sz w:val="24"/>
          <w:szCs w:val="24"/>
          <w:lang w:eastAsia="ro-RO"/>
        </w:rPr>
        <w:t>conform tipului A60.</w:t>
      </w:r>
    </w:p>
    <w:p w:rsidR="00C4366C" w:rsidRPr="00E339E9" w:rsidRDefault="00C4366C" w:rsidP="005A0A32">
      <w:pPr>
        <w:spacing w:after="0" w:line="240" w:lineRule="auto"/>
        <w:jc w:val="both"/>
        <w:rPr>
          <w:rFonts w:ascii="Times New Roman" w:eastAsia="Times New Roman" w:hAnsi="Times New Roman" w:cs="Times New Roman"/>
          <w:sz w:val="24"/>
          <w:szCs w:val="24"/>
          <w:lang w:eastAsia="ro-RO"/>
        </w:rPr>
      </w:pPr>
    </w:p>
    <w:p w:rsidR="00B55BC7"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5)</w:t>
      </w:r>
      <w:r w:rsidRPr="00E339E9">
        <w:rPr>
          <w:rFonts w:ascii="Times New Roman" w:eastAsia="Times New Roman" w:hAnsi="Times New Roman" w:cs="Times New Roman"/>
          <w:sz w:val="24"/>
          <w:szCs w:val="24"/>
          <w:lang w:eastAsia="ro-RO"/>
        </w:rPr>
        <w:t xml:space="preserve"> </w:t>
      </w:r>
      <w:r w:rsidR="00C4366C" w:rsidRPr="00E339E9">
        <w:rPr>
          <w:rFonts w:ascii="Times New Roman" w:eastAsia="Times New Roman" w:hAnsi="Times New Roman" w:cs="Times New Roman"/>
          <w:sz w:val="24"/>
          <w:szCs w:val="24"/>
          <w:lang w:eastAsia="ro-RO"/>
        </w:rPr>
        <w:t xml:space="preserve">Separațiile </w:t>
      </w:r>
      <w:r w:rsidRPr="00E339E9">
        <w:rPr>
          <w:rFonts w:ascii="Times New Roman" w:eastAsia="Times New Roman" w:hAnsi="Times New Roman" w:cs="Times New Roman"/>
          <w:sz w:val="24"/>
          <w:szCs w:val="24"/>
          <w:lang w:eastAsia="ro-RO"/>
        </w:rPr>
        <w:t>dintre încăperile cu risc moderat de incendiu și zonele de a</w:t>
      </w:r>
      <w:r w:rsidR="00C4366C" w:rsidRPr="00E339E9">
        <w:rPr>
          <w:rFonts w:ascii="Times New Roman" w:eastAsia="Times New Roman" w:hAnsi="Times New Roman" w:cs="Times New Roman"/>
          <w:sz w:val="24"/>
          <w:szCs w:val="24"/>
          <w:lang w:eastAsia="ro-RO"/>
        </w:rPr>
        <w:t>duna</w:t>
      </w:r>
      <w:r w:rsidRPr="00E339E9">
        <w:rPr>
          <w:rFonts w:ascii="Times New Roman" w:eastAsia="Times New Roman" w:hAnsi="Times New Roman" w:cs="Times New Roman"/>
          <w:sz w:val="24"/>
          <w:szCs w:val="24"/>
          <w:lang w:eastAsia="ro-RO"/>
        </w:rPr>
        <w:t>re trebuie să fie conforme tipul</w:t>
      </w:r>
      <w:r w:rsidR="00C4366C" w:rsidRPr="00E339E9">
        <w:rPr>
          <w:rFonts w:ascii="Times New Roman" w:eastAsia="Times New Roman" w:hAnsi="Times New Roman" w:cs="Times New Roman"/>
          <w:sz w:val="24"/>
          <w:szCs w:val="24"/>
          <w:lang w:eastAsia="ro-RO"/>
        </w:rPr>
        <w:t>ui</w:t>
      </w:r>
      <w:r w:rsidRPr="00E339E9">
        <w:rPr>
          <w:rFonts w:ascii="Times New Roman" w:eastAsia="Times New Roman" w:hAnsi="Times New Roman" w:cs="Times New Roman"/>
          <w:sz w:val="24"/>
          <w:szCs w:val="24"/>
          <w:lang w:eastAsia="ro-RO"/>
        </w:rPr>
        <w:t xml:space="preserve"> A30.</w:t>
      </w:r>
    </w:p>
    <w:p w:rsidR="00C4366C" w:rsidRPr="00E339E9" w:rsidRDefault="00C4366C" w:rsidP="005A0A32">
      <w:pPr>
        <w:spacing w:after="0" w:line="240" w:lineRule="auto"/>
        <w:jc w:val="both"/>
        <w:rPr>
          <w:rFonts w:ascii="Times New Roman" w:eastAsia="Times New Roman" w:hAnsi="Times New Roman" w:cs="Times New Roman"/>
          <w:sz w:val="24"/>
          <w:szCs w:val="24"/>
          <w:lang w:eastAsia="ro-RO"/>
        </w:rPr>
      </w:pPr>
    </w:p>
    <w:p w:rsidR="00830EC1" w:rsidRPr="00E339E9" w:rsidRDefault="00B55BC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6)</w:t>
      </w:r>
      <w:r w:rsidRPr="00E339E9">
        <w:rPr>
          <w:rFonts w:ascii="Times New Roman" w:eastAsia="Times New Roman" w:hAnsi="Times New Roman" w:cs="Times New Roman"/>
          <w:sz w:val="24"/>
          <w:szCs w:val="24"/>
          <w:lang w:eastAsia="ro-RO"/>
        </w:rPr>
        <w:t xml:space="preserve"> Nu este necesară </w:t>
      </w:r>
      <w:r w:rsidR="00D11241" w:rsidRPr="00E339E9">
        <w:rPr>
          <w:rFonts w:ascii="Times New Roman" w:eastAsia="Times New Roman" w:hAnsi="Times New Roman" w:cs="Times New Roman"/>
          <w:sz w:val="24"/>
          <w:szCs w:val="24"/>
          <w:lang w:eastAsia="ro-RO"/>
        </w:rPr>
        <w:t>separație</w:t>
      </w:r>
      <w:r w:rsidRPr="00E339E9">
        <w:rPr>
          <w:rFonts w:ascii="Times New Roman" w:eastAsia="Times New Roman" w:hAnsi="Times New Roman" w:cs="Times New Roman"/>
          <w:sz w:val="24"/>
          <w:szCs w:val="24"/>
          <w:lang w:eastAsia="ro-RO"/>
        </w:rPr>
        <w:t xml:space="preserve"> între bucătării și </w:t>
      </w:r>
      <w:r w:rsidR="00D11241" w:rsidRPr="00E339E9">
        <w:rPr>
          <w:rFonts w:ascii="Times New Roman" w:eastAsia="Times New Roman" w:hAnsi="Times New Roman" w:cs="Times New Roman"/>
          <w:sz w:val="24"/>
          <w:szCs w:val="24"/>
          <w:lang w:eastAsia="ro-RO"/>
        </w:rPr>
        <w:t>încăperile</w:t>
      </w:r>
      <w:r w:rsidRPr="00E339E9">
        <w:rPr>
          <w:rFonts w:ascii="Times New Roman" w:eastAsia="Times New Roman" w:hAnsi="Times New Roman" w:cs="Times New Roman"/>
          <w:sz w:val="24"/>
          <w:szCs w:val="24"/>
          <w:lang w:eastAsia="ro-RO"/>
        </w:rPr>
        <w:t xml:space="preserve"> adiacente destinate depozitării alimentelor cu condiția ca perimetrul exterior al bucătăriilor, inclusiv cel al </w:t>
      </w:r>
      <w:r w:rsidR="00830EC1" w:rsidRPr="00E339E9">
        <w:rPr>
          <w:rFonts w:ascii="Times New Roman" w:eastAsia="Times New Roman" w:hAnsi="Times New Roman" w:cs="Times New Roman"/>
          <w:sz w:val="24"/>
          <w:szCs w:val="24"/>
          <w:lang w:eastAsia="ro-RO"/>
        </w:rPr>
        <w:t>depozitelor</w:t>
      </w:r>
      <w:r w:rsidRPr="00E339E9">
        <w:rPr>
          <w:rFonts w:ascii="Times New Roman" w:eastAsia="Times New Roman" w:hAnsi="Times New Roman" w:cs="Times New Roman"/>
          <w:sz w:val="24"/>
          <w:szCs w:val="24"/>
          <w:lang w:eastAsia="ro-RO"/>
        </w:rPr>
        <w:t>, să respecte cerințele aplicabile bucătăriilor.</w:t>
      </w:r>
    </w:p>
    <w:p w:rsidR="00830EC1" w:rsidRPr="00E339E9" w:rsidRDefault="00830EC1" w:rsidP="005A0A32">
      <w:pPr>
        <w:spacing w:after="0" w:line="240" w:lineRule="auto"/>
        <w:jc w:val="both"/>
        <w:rPr>
          <w:rFonts w:ascii="Times New Roman" w:eastAsia="Times New Roman" w:hAnsi="Times New Roman" w:cs="Times New Roman"/>
          <w:sz w:val="24"/>
          <w:szCs w:val="24"/>
          <w:lang w:eastAsia="ro-RO"/>
        </w:rPr>
      </w:pPr>
    </w:p>
    <w:p w:rsidR="00B55BC7" w:rsidRPr="00E339E9" w:rsidRDefault="00830EC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vertAlign w:val="superscript"/>
          <w:lang w:eastAsia="ro-RO"/>
        </w:rPr>
        <w:t>7)</w:t>
      </w:r>
      <w:r w:rsidRPr="00E339E9">
        <w:rPr>
          <w:rFonts w:ascii="Times New Roman" w:eastAsia="Times New Roman" w:hAnsi="Times New Roman" w:cs="Times New Roman"/>
          <w:sz w:val="24"/>
          <w:szCs w:val="24"/>
          <w:lang w:eastAsia="ro-RO"/>
        </w:rPr>
        <w:t xml:space="preserve"> Acolo unde încăperile adiacente îndeplinesc aceeași funcție, separațiile nu trebuie să respecte cerințele din acest tabel. (de exemplu, separația între două depozite).</w:t>
      </w:r>
      <w:r w:rsidR="00D23094" w:rsidRPr="00E339E9">
        <w:rPr>
          <w:rFonts w:ascii="Times New Roman" w:eastAsia="Times New Roman" w:hAnsi="Times New Roman" w:cs="Times New Roman"/>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6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„6. Niciuna dintre suprafețele expuse, inclusiv vopselele, lacurile și alte materiale, nu va da naștere la degajare excesivă de fum sau de substanțe toxice. Acest lucru trebuie dovedit, în conformitate cu </w:t>
      </w:r>
      <w:r w:rsidR="007E128A" w:rsidRPr="00E339E9">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odul internațional pentru aplicarea metodelor de încercare la foc (Anexa 1, Partea 2) sau cu reglementările corespunzătoare ale unuia dintre statele membre.".</w:t>
      </w:r>
    </w:p>
    <w:p w:rsidR="00D23094" w:rsidRDefault="00D23094" w:rsidP="005A0A32">
      <w:pPr>
        <w:spacing w:after="0" w:line="240" w:lineRule="auto"/>
        <w:jc w:val="both"/>
        <w:rPr>
          <w:rFonts w:ascii="Times New Roman" w:eastAsia="Times New Roman" w:hAnsi="Times New Roman" w:cs="Times New Roman"/>
          <w:sz w:val="24"/>
          <w:szCs w:val="24"/>
          <w:lang w:eastAsia="ro-RO"/>
        </w:rPr>
      </w:pPr>
    </w:p>
    <w:p w:rsidR="00444639" w:rsidRPr="00444639" w:rsidRDefault="00444639" w:rsidP="005A0A32">
      <w:pPr>
        <w:spacing w:after="0" w:line="240" w:lineRule="auto"/>
        <w:jc w:val="both"/>
        <w:rPr>
          <w:rFonts w:ascii="Times New Roman" w:eastAsia="Times New Roman" w:hAnsi="Times New Roman" w:cs="Times New Roman"/>
          <w:i/>
          <w:sz w:val="24"/>
          <w:szCs w:val="24"/>
          <w:lang w:eastAsia="ro-RO"/>
        </w:rPr>
      </w:pPr>
      <w:r w:rsidRPr="00444639">
        <w:rPr>
          <w:rFonts w:ascii="Times New Roman" w:eastAsia="Times New Roman" w:hAnsi="Times New Roman" w:cs="Times New Roman"/>
          <w:i/>
          <w:sz w:val="24"/>
          <w:szCs w:val="24"/>
          <w:lang w:eastAsia="ro-RO"/>
        </w:rPr>
        <w:t xml:space="preserve">c) </w:t>
      </w:r>
      <w:r w:rsidR="004B6B0E">
        <w:rPr>
          <w:rFonts w:ascii="Times New Roman" w:eastAsia="Times New Roman" w:hAnsi="Times New Roman" w:cs="Times New Roman"/>
          <w:i/>
          <w:sz w:val="24"/>
          <w:szCs w:val="24"/>
          <w:lang w:eastAsia="ro-RO"/>
        </w:rPr>
        <w:t>A</w:t>
      </w:r>
      <w:r w:rsidRPr="00444639">
        <w:rPr>
          <w:rFonts w:ascii="Times New Roman" w:eastAsia="Times New Roman" w:hAnsi="Times New Roman" w:cs="Times New Roman"/>
          <w:i/>
          <w:sz w:val="24"/>
          <w:szCs w:val="24"/>
          <w:lang w:eastAsia="ro-RO"/>
        </w:rPr>
        <w:t>l</w:t>
      </w:r>
      <w:r w:rsidR="004B6B0E">
        <w:rPr>
          <w:rFonts w:ascii="Times New Roman" w:eastAsia="Times New Roman" w:hAnsi="Times New Roman" w:cs="Times New Roman"/>
          <w:i/>
          <w:sz w:val="24"/>
          <w:szCs w:val="24"/>
          <w:lang w:eastAsia="ro-RO"/>
        </w:rPr>
        <w:t>in.</w:t>
      </w:r>
      <w:r w:rsidRPr="00444639">
        <w:rPr>
          <w:rFonts w:ascii="Times New Roman" w:eastAsia="Times New Roman" w:hAnsi="Times New Roman" w:cs="Times New Roman"/>
          <w:i/>
          <w:sz w:val="24"/>
          <w:szCs w:val="24"/>
          <w:lang w:eastAsia="ro-RO"/>
        </w:rPr>
        <w:t xml:space="preserve"> 9, lit</w:t>
      </w:r>
      <w:r w:rsidR="004B6B0E">
        <w:rPr>
          <w:rFonts w:ascii="Times New Roman" w:eastAsia="Times New Roman" w:hAnsi="Times New Roman" w:cs="Times New Roman"/>
          <w:i/>
          <w:sz w:val="24"/>
          <w:szCs w:val="24"/>
          <w:lang w:eastAsia="ro-RO"/>
        </w:rPr>
        <w:t>.</w:t>
      </w:r>
      <w:r w:rsidRPr="00444639">
        <w:rPr>
          <w:rFonts w:ascii="Times New Roman" w:eastAsia="Times New Roman" w:hAnsi="Times New Roman" w:cs="Times New Roman"/>
          <w:i/>
          <w:sz w:val="24"/>
          <w:szCs w:val="24"/>
          <w:lang w:eastAsia="ro-RO"/>
        </w:rPr>
        <w:t xml:space="preserve"> c) (se referă </w:t>
      </w:r>
      <w:r w:rsidR="004B6B0E">
        <w:rPr>
          <w:rFonts w:ascii="Times New Roman" w:eastAsia="Times New Roman" w:hAnsi="Times New Roman" w:cs="Times New Roman"/>
          <w:i/>
          <w:sz w:val="24"/>
          <w:szCs w:val="24"/>
          <w:lang w:eastAsia="ro-RO"/>
        </w:rPr>
        <w:t>numai</w:t>
      </w:r>
      <w:r w:rsidRPr="00444639">
        <w:rPr>
          <w:rFonts w:ascii="Times New Roman" w:eastAsia="Times New Roman" w:hAnsi="Times New Roman" w:cs="Times New Roman"/>
          <w:i/>
          <w:sz w:val="24"/>
          <w:szCs w:val="24"/>
          <w:lang w:eastAsia="ro-RO"/>
        </w:rPr>
        <w:t xml:space="preserve"> la versiunea în limba engleză</w:t>
      </w:r>
      <w:r w:rsidR="004B6B0E">
        <w:rPr>
          <w:rFonts w:ascii="Times New Roman" w:eastAsia="Times New Roman" w:hAnsi="Times New Roman" w:cs="Times New Roman"/>
          <w:i/>
          <w:sz w:val="24"/>
          <w:szCs w:val="24"/>
          <w:lang w:eastAsia="ro-RO"/>
        </w:rPr>
        <w:t>;</w:t>
      </w:r>
      <w:r w:rsidRPr="00444639">
        <w:rPr>
          <w:rFonts w:ascii="Times New Roman" w:eastAsia="Times New Roman" w:hAnsi="Times New Roman" w:cs="Times New Roman"/>
          <w:i/>
          <w:sz w:val="24"/>
          <w:szCs w:val="24"/>
          <w:lang w:eastAsia="ro-RO"/>
        </w:rPr>
        <w:t>)</w:t>
      </w:r>
    </w:p>
    <w:p w:rsidR="00444639" w:rsidRPr="00E339E9" w:rsidRDefault="00444639"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4B6B0E"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d</w:t>
      </w:r>
      <w:r w:rsidR="00D23094"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Alin.</w:t>
      </w:r>
      <w:r w:rsidR="00D23094" w:rsidRPr="00E339E9">
        <w:rPr>
          <w:rFonts w:ascii="Times New Roman" w:eastAsia="Times New Roman" w:hAnsi="Times New Roman" w:cs="Times New Roman"/>
          <w:i/>
          <w:sz w:val="24"/>
          <w:szCs w:val="24"/>
          <w:lang w:eastAsia="ro-RO"/>
        </w:rPr>
        <w:t xml:space="preserve"> 11, ultima </w:t>
      </w:r>
      <w:r w:rsidR="000B3359" w:rsidRPr="00E339E9">
        <w:rPr>
          <w:rFonts w:ascii="Times New Roman" w:eastAsia="Times New Roman" w:hAnsi="Times New Roman" w:cs="Times New Roman"/>
          <w:i/>
          <w:sz w:val="24"/>
          <w:szCs w:val="24"/>
          <w:lang w:eastAsia="ro-RO"/>
        </w:rPr>
        <w:t>fraz</w:t>
      </w:r>
      <w:r w:rsidR="00D23094" w:rsidRPr="00E339E9">
        <w:rPr>
          <w:rFonts w:ascii="Times New Roman" w:eastAsia="Times New Roman" w:hAnsi="Times New Roman" w:cs="Times New Roman"/>
          <w:i/>
          <w:sz w:val="24"/>
          <w:szCs w:val="24"/>
          <w:lang w:eastAsia="ro-RO"/>
        </w:rPr>
        <w:t>ă, va avea următorul cuprins:</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w:t>
      </w:r>
      <w:r w:rsidR="007E128A" w:rsidRPr="00E339E9">
        <w:rPr>
          <w:rFonts w:ascii="Times New Roman" w:eastAsia="Times New Roman" w:hAnsi="Times New Roman" w:cs="Times New Roman"/>
          <w:sz w:val="24"/>
          <w:szCs w:val="24"/>
          <w:lang w:eastAsia="ro-RO"/>
        </w:rPr>
        <w:t>Separații</w:t>
      </w:r>
      <w:r w:rsidRPr="00E339E9">
        <w:rPr>
          <w:rFonts w:ascii="Times New Roman" w:eastAsia="Times New Roman" w:hAnsi="Times New Roman" w:cs="Times New Roman"/>
          <w:sz w:val="24"/>
          <w:szCs w:val="24"/>
          <w:lang w:eastAsia="ro-RO"/>
        </w:rPr>
        <w:t>le verticale trebuie să fie etanșe la fum și trebuie să fie continue de la punte la punte.”</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4B6B0E"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e</w:t>
      </w:r>
      <w:r w:rsidR="00D23094"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Alin.</w:t>
      </w:r>
      <w:r w:rsidR="00D23094" w:rsidRPr="00E339E9">
        <w:rPr>
          <w:rFonts w:ascii="Times New Roman" w:eastAsia="Times New Roman" w:hAnsi="Times New Roman" w:cs="Times New Roman"/>
          <w:i/>
          <w:sz w:val="24"/>
          <w:szCs w:val="24"/>
          <w:lang w:eastAsia="ro-RO"/>
        </w:rPr>
        <w:t xml:space="preserve"> 13 </w:t>
      </w:r>
      <w:r w:rsidR="00797536" w:rsidRPr="00E339E9">
        <w:rPr>
          <w:rFonts w:ascii="Times New Roman" w:eastAsia="Times New Roman" w:hAnsi="Times New Roman" w:cs="Times New Roman"/>
          <w:i/>
          <w:sz w:val="24"/>
          <w:szCs w:val="24"/>
          <w:lang w:eastAsia="ro-RO"/>
        </w:rPr>
        <w:t>va avea următorul cuprins</w:t>
      </w:r>
      <w:r w:rsidR="00D23094" w:rsidRPr="00E339E9">
        <w:rPr>
          <w:rFonts w:ascii="Times New Roman" w:eastAsia="Times New Roman" w:hAnsi="Times New Roman" w:cs="Times New Roman"/>
          <w:i/>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“13. Sc</w:t>
      </w:r>
      <w:r w:rsidR="00692AAA"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rile trebuie sa fie </w:t>
      </w:r>
      <w:r w:rsidR="004B6B0E">
        <w:rPr>
          <w:rFonts w:ascii="Times New Roman" w:eastAsia="Times New Roman" w:hAnsi="Times New Roman" w:cs="Times New Roman"/>
          <w:sz w:val="24"/>
          <w:szCs w:val="24"/>
          <w:lang w:eastAsia="ro-RO"/>
        </w:rPr>
        <w:t xml:space="preserve">fabricate </w:t>
      </w:r>
      <w:r w:rsidRPr="00E339E9">
        <w:rPr>
          <w:rFonts w:ascii="Times New Roman" w:eastAsia="Times New Roman" w:hAnsi="Times New Roman" w:cs="Times New Roman"/>
          <w:sz w:val="24"/>
          <w:szCs w:val="24"/>
          <w:lang w:eastAsia="ro-RO"/>
        </w:rPr>
        <w:t>din o</w:t>
      </w:r>
      <w:r w:rsidR="00C614B6" w:rsidRPr="00E339E9">
        <w:rPr>
          <w:rFonts w:ascii="Times New Roman" w:eastAsia="Times New Roman" w:hAnsi="Times New Roman" w:cs="Times New Roman"/>
          <w:sz w:val="24"/>
          <w:szCs w:val="24"/>
          <w:lang w:eastAsia="ro-RO"/>
        </w:rPr>
        <w:t>ț</w:t>
      </w:r>
      <w:r w:rsidRPr="00E339E9">
        <w:rPr>
          <w:rFonts w:ascii="Times New Roman" w:eastAsia="Times New Roman" w:hAnsi="Times New Roman" w:cs="Times New Roman"/>
          <w:sz w:val="24"/>
          <w:szCs w:val="24"/>
          <w:lang w:eastAsia="ro-RO"/>
        </w:rPr>
        <w:t>el sau un material echivalent din punct de vedere al rezisten</w:t>
      </w:r>
      <w:r w:rsidR="00C614B6" w:rsidRPr="00E339E9">
        <w:rPr>
          <w:rFonts w:ascii="Times New Roman" w:eastAsia="Times New Roman" w:hAnsi="Times New Roman" w:cs="Times New Roman"/>
          <w:sz w:val="24"/>
          <w:szCs w:val="24"/>
          <w:lang w:eastAsia="ro-RO"/>
        </w:rPr>
        <w:t>ț</w:t>
      </w:r>
      <w:r w:rsidRPr="00E339E9">
        <w:rPr>
          <w:rFonts w:ascii="Times New Roman" w:eastAsia="Times New Roman" w:hAnsi="Times New Roman" w:cs="Times New Roman"/>
          <w:sz w:val="24"/>
          <w:szCs w:val="24"/>
          <w:lang w:eastAsia="ro-RO"/>
        </w:rPr>
        <w:t>ei la foc.</w:t>
      </w:r>
      <w:r w:rsidR="00C614B6" w:rsidRPr="00E339E9">
        <w:rPr>
          <w:rFonts w:ascii="Times New Roman" w:eastAsia="Times New Roman" w:hAnsi="Times New Roman" w:cs="Times New Roman"/>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4453C7"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f</w:t>
      </w:r>
      <w:r w:rsidR="00D23094"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Alin.</w:t>
      </w:r>
      <w:r w:rsidR="00D23094" w:rsidRPr="00E339E9">
        <w:rPr>
          <w:rFonts w:ascii="Times New Roman" w:eastAsia="Times New Roman" w:hAnsi="Times New Roman" w:cs="Times New Roman"/>
          <w:i/>
          <w:sz w:val="24"/>
          <w:szCs w:val="24"/>
          <w:lang w:eastAsia="ro-RO"/>
        </w:rPr>
        <w:t xml:space="preserve"> 16 </w:t>
      </w:r>
      <w:r w:rsidR="00797536" w:rsidRPr="00E339E9">
        <w:rPr>
          <w:rFonts w:ascii="Times New Roman" w:eastAsia="Times New Roman" w:hAnsi="Times New Roman" w:cs="Times New Roman"/>
          <w:i/>
          <w:sz w:val="24"/>
          <w:szCs w:val="24"/>
          <w:lang w:eastAsia="ro-RO"/>
        </w:rPr>
        <w:t>va avea următorul cuprins</w:t>
      </w:r>
      <w:r w:rsidR="00D23094" w:rsidRPr="00E339E9">
        <w:rPr>
          <w:rFonts w:ascii="Times New Roman" w:eastAsia="Times New Roman" w:hAnsi="Times New Roman" w:cs="Times New Roman"/>
          <w:i/>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„16. Bucătăriile trebuie să fie dotate cu sistem de ventilație. Aragazele și stațiile de gătit similare trebuie să fie echipate cu un dispozitiv de extracție. Conductele de ventilație ale extractoarelor trebuie să îndeplinească cerințele </w:t>
      </w:r>
      <w:r w:rsidR="00CA59B7"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w:t>
      </w:r>
      <w:r w:rsidR="007E128A" w:rsidRPr="00E339E9">
        <w:rPr>
          <w:rFonts w:ascii="Times New Roman" w:eastAsia="Times New Roman" w:hAnsi="Times New Roman" w:cs="Times New Roman"/>
          <w:sz w:val="24"/>
          <w:szCs w:val="24"/>
          <w:lang w:eastAsia="ro-RO"/>
        </w:rPr>
        <w:t>1</w:t>
      </w:r>
      <w:r w:rsidRPr="00E339E9">
        <w:rPr>
          <w:rFonts w:ascii="Times New Roman" w:eastAsia="Times New Roman" w:hAnsi="Times New Roman" w:cs="Times New Roman"/>
          <w:sz w:val="24"/>
          <w:szCs w:val="24"/>
          <w:lang w:eastAsia="ro-RO"/>
        </w:rPr>
        <w:t xml:space="preserve">5 și să fie echipate suplimentar cu clapete </w:t>
      </w:r>
      <w:proofErr w:type="spellStart"/>
      <w:r w:rsidRPr="00E339E9">
        <w:rPr>
          <w:rFonts w:ascii="Times New Roman" w:eastAsia="Times New Roman" w:hAnsi="Times New Roman" w:cs="Times New Roman"/>
          <w:sz w:val="24"/>
          <w:szCs w:val="24"/>
          <w:lang w:eastAsia="ro-RO"/>
        </w:rPr>
        <w:t>antifoc</w:t>
      </w:r>
      <w:proofErr w:type="spellEnd"/>
      <w:r w:rsidRPr="00E339E9">
        <w:rPr>
          <w:rFonts w:ascii="Times New Roman" w:eastAsia="Times New Roman" w:hAnsi="Times New Roman" w:cs="Times New Roman"/>
          <w:sz w:val="24"/>
          <w:szCs w:val="24"/>
          <w:lang w:eastAsia="ro-RO"/>
        </w:rPr>
        <w:t xml:space="preserve"> acționate manual la orificiile de admisie.</w:t>
      </w:r>
      <w:r w:rsidR="00C614B6" w:rsidRPr="00E339E9">
        <w:rPr>
          <w:rFonts w:ascii="Times New Roman" w:eastAsia="Times New Roman" w:hAnsi="Times New Roman" w:cs="Times New Roman"/>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4453C7"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g</w:t>
      </w:r>
      <w:r w:rsidR="00D23094"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Alin.</w:t>
      </w:r>
      <w:r w:rsidR="00D23094" w:rsidRPr="00E339E9">
        <w:rPr>
          <w:rFonts w:ascii="Times New Roman" w:eastAsia="Times New Roman" w:hAnsi="Times New Roman" w:cs="Times New Roman"/>
          <w:i/>
          <w:sz w:val="24"/>
          <w:szCs w:val="24"/>
          <w:lang w:eastAsia="ro-RO"/>
        </w:rPr>
        <w:t xml:space="preserve"> 18 </w:t>
      </w:r>
      <w:r w:rsidR="00797536" w:rsidRPr="00E339E9">
        <w:rPr>
          <w:rFonts w:ascii="Times New Roman" w:eastAsia="Times New Roman" w:hAnsi="Times New Roman" w:cs="Times New Roman"/>
          <w:i/>
          <w:sz w:val="24"/>
          <w:szCs w:val="24"/>
          <w:lang w:eastAsia="ro-RO"/>
        </w:rPr>
        <w:t>va avea următorul cuprins</w:t>
      </w:r>
      <w:r w:rsidR="00D23094" w:rsidRPr="00E339E9">
        <w:rPr>
          <w:rFonts w:ascii="Times New Roman" w:eastAsia="Times New Roman" w:hAnsi="Times New Roman" w:cs="Times New Roman"/>
          <w:i/>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„18. </w:t>
      </w:r>
      <w:r w:rsidR="00C614B6" w:rsidRPr="00E339E9">
        <w:rPr>
          <w:rFonts w:ascii="Times New Roman" w:eastAsia="Times New Roman" w:hAnsi="Times New Roman" w:cs="Times New Roman"/>
          <w:sz w:val="24"/>
          <w:szCs w:val="24"/>
          <w:lang w:eastAsia="ro-RO"/>
        </w:rPr>
        <w:t>Încăperil</w:t>
      </w:r>
      <w:r w:rsidRPr="00E339E9">
        <w:rPr>
          <w:rFonts w:ascii="Times New Roman" w:eastAsia="Times New Roman" w:hAnsi="Times New Roman" w:cs="Times New Roman"/>
          <w:sz w:val="24"/>
          <w:szCs w:val="24"/>
          <w:lang w:eastAsia="ro-RO"/>
        </w:rPr>
        <w:t>e de locuit care nu sunt sub supraveghere</w:t>
      </w:r>
      <w:r w:rsidR="00146823" w:rsidRPr="00E339E9">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sz w:val="24"/>
          <w:szCs w:val="24"/>
          <w:lang w:eastAsia="ro-RO"/>
        </w:rPr>
        <w:t xml:space="preserve"> constantă </w:t>
      </w:r>
      <w:r w:rsidR="00C614B6" w:rsidRPr="00E339E9">
        <w:rPr>
          <w:rFonts w:ascii="Times New Roman" w:eastAsia="Times New Roman" w:hAnsi="Times New Roman" w:cs="Times New Roman"/>
          <w:sz w:val="24"/>
          <w:szCs w:val="24"/>
          <w:lang w:eastAsia="ro-RO"/>
        </w:rPr>
        <w:t>a</w:t>
      </w:r>
      <w:r w:rsidRPr="00E339E9">
        <w:rPr>
          <w:rFonts w:ascii="Times New Roman" w:eastAsia="Times New Roman" w:hAnsi="Times New Roman" w:cs="Times New Roman"/>
          <w:sz w:val="24"/>
          <w:szCs w:val="24"/>
          <w:lang w:eastAsia="ro-RO"/>
        </w:rPr>
        <w:t xml:space="preserve"> personalul</w:t>
      </w:r>
      <w:r w:rsidR="00C614B6" w:rsidRPr="00E339E9">
        <w:rPr>
          <w:rFonts w:ascii="Times New Roman" w:eastAsia="Times New Roman" w:hAnsi="Times New Roman" w:cs="Times New Roman"/>
          <w:sz w:val="24"/>
          <w:szCs w:val="24"/>
          <w:lang w:eastAsia="ro-RO"/>
        </w:rPr>
        <w:t>ui</w:t>
      </w:r>
      <w:r w:rsidRPr="00E339E9">
        <w:rPr>
          <w:rFonts w:ascii="Times New Roman" w:eastAsia="Times New Roman" w:hAnsi="Times New Roman" w:cs="Times New Roman"/>
          <w:sz w:val="24"/>
          <w:szCs w:val="24"/>
          <w:lang w:eastAsia="ro-RO"/>
        </w:rPr>
        <w:t xml:space="preserve"> de bord sau membri</w:t>
      </w:r>
      <w:r w:rsidR="00C614B6" w:rsidRPr="00E339E9">
        <w:rPr>
          <w:rFonts w:ascii="Times New Roman" w:eastAsia="Times New Roman" w:hAnsi="Times New Roman" w:cs="Times New Roman"/>
          <w:sz w:val="24"/>
          <w:szCs w:val="24"/>
          <w:lang w:eastAsia="ro-RO"/>
        </w:rPr>
        <w:t>lor</w:t>
      </w:r>
      <w:r w:rsidRPr="00E339E9">
        <w:rPr>
          <w:rFonts w:ascii="Times New Roman" w:eastAsia="Times New Roman" w:hAnsi="Times New Roman" w:cs="Times New Roman"/>
          <w:sz w:val="24"/>
          <w:szCs w:val="24"/>
          <w:lang w:eastAsia="ro-RO"/>
        </w:rPr>
        <w:t xml:space="preserve"> echipajului, bucătăriile, </w:t>
      </w:r>
      <w:r w:rsidR="00C614B6" w:rsidRPr="00E339E9">
        <w:rPr>
          <w:rFonts w:ascii="Times New Roman" w:eastAsia="Times New Roman" w:hAnsi="Times New Roman" w:cs="Times New Roman"/>
          <w:sz w:val="24"/>
          <w:szCs w:val="24"/>
          <w:lang w:eastAsia="ro-RO"/>
        </w:rPr>
        <w:t>încăperile</w:t>
      </w:r>
      <w:r w:rsidRPr="00E339E9">
        <w:rPr>
          <w:rFonts w:ascii="Times New Roman" w:eastAsia="Times New Roman" w:hAnsi="Times New Roman" w:cs="Times New Roman"/>
          <w:sz w:val="24"/>
          <w:szCs w:val="24"/>
          <w:lang w:eastAsia="ro-RO"/>
        </w:rPr>
        <w:t xml:space="preserve"> </w:t>
      </w:r>
      <w:r w:rsidR="007E128A" w:rsidRPr="00E339E9">
        <w:rPr>
          <w:rFonts w:ascii="Times New Roman" w:eastAsia="Times New Roman" w:hAnsi="Times New Roman" w:cs="Times New Roman"/>
          <w:sz w:val="24"/>
          <w:szCs w:val="24"/>
          <w:lang w:eastAsia="ro-RO"/>
        </w:rPr>
        <w:t xml:space="preserve">de </w:t>
      </w:r>
      <w:r w:rsidRPr="00E339E9">
        <w:rPr>
          <w:rFonts w:ascii="Times New Roman" w:eastAsia="Times New Roman" w:hAnsi="Times New Roman" w:cs="Times New Roman"/>
          <w:sz w:val="24"/>
          <w:szCs w:val="24"/>
          <w:lang w:eastAsia="ro-RO"/>
        </w:rPr>
        <w:t xml:space="preserve">mașini și alte încăperi periculoase trebuie să fie conectate la o instalație adecvată de alarmă de incendiu. Alarma de incendiu precum </w:t>
      </w:r>
      <w:r w:rsidR="00146823" w:rsidRPr="00E339E9">
        <w:rPr>
          <w:rFonts w:ascii="Times New Roman" w:eastAsia="Times New Roman" w:hAnsi="Times New Roman" w:cs="Times New Roman"/>
          <w:sz w:val="24"/>
          <w:szCs w:val="24"/>
          <w:lang w:eastAsia="ro-RO"/>
        </w:rPr>
        <w:t>ș</w:t>
      </w:r>
      <w:r w:rsidRPr="00E339E9">
        <w:rPr>
          <w:rFonts w:ascii="Times New Roman" w:eastAsia="Times New Roman" w:hAnsi="Times New Roman" w:cs="Times New Roman"/>
          <w:sz w:val="24"/>
          <w:szCs w:val="24"/>
          <w:lang w:eastAsia="ro-RO"/>
        </w:rPr>
        <w:t xml:space="preserve">i </w:t>
      </w:r>
      <w:r w:rsidR="007E128A" w:rsidRPr="00E339E9">
        <w:rPr>
          <w:rFonts w:ascii="Times New Roman" w:eastAsia="Times New Roman" w:hAnsi="Times New Roman" w:cs="Times New Roman"/>
          <w:sz w:val="24"/>
          <w:szCs w:val="24"/>
          <w:lang w:eastAsia="ro-RO"/>
        </w:rPr>
        <w:t>zona</w:t>
      </w:r>
      <w:r w:rsidRPr="00E339E9">
        <w:rPr>
          <w:rFonts w:ascii="Times New Roman" w:eastAsia="Times New Roman" w:hAnsi="Times New Roman" w:cs="Times New Roman"/>
          <w:sz w:val="24"/>
          <w:szCs w:val="24"/>
          <w:lang w:eastAsia="ro-RO"/>
        </w:rPr>
        <w:t xml:space="preserve"> de detectare a incendiului trebuie semnalizate automat printr-un dispozitiv indicator </w:t>
      </w:r>
      <w:r w:rsidR="002512A5" w:rsidRPr="00E339E9">
        <w:rPr>
          <w:rFonts w:ascii="Times New Roman" w:eastAsia="Times New Roman" w:hAnsi="Times New Roman" w:cs="Times New Roman"/>
          <w:sz w:val="24"/>
          <w:szCs w:val="24"/>
          <w:lang w:eastAsia="ro-RO"/>
        </w:rPr>
        <w:t>î</w:t>
      </w:r>
      <w:r w:rsidRPr="00E339E9">
        <w:rPr>
          <w:rFonts w:ascii="Times New Roman" w:eastAsia="Times New Roman" w:hAnsi="Times New Roman" w:cs="Times New Roman"/>
          <w:sz w:val="24"/>
          <w:szCs w:val="24"/>
          <w:lang w:eastAsia="ro-RO"/>
        </w:rPr>
        <w:t>ntr-un loc ocupat permanent de personalul de bord sau membrii echipajului.</w:t>
      </w:r>
      <w:r w:rsidR="00C614B6" w:rsidRPr="00E339E9">
        <w:rPr>
          <w:rFonts w:ascii="Times New Roman" w:eastAsia="Times New Roman" w:hAnsi="Times New Roman" w:cs="Times New Roman"/>
          <w:sz w:val="24"/>
          <w:szCs w:val="24"/>
          <w:lang w:eastAsia="ro-RO"/>
        </w:rPr>
        <w:t>”</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A76904">
        <w:rPr>
          <w:rFonts w:ascii="Times New Roman" w:eastAsia="Times New Roman" w:hAnsi="Times New Roman" w:cs="Times New Roman"/>
          <w:i/>
          <w:sz w:val="24"/>
          <w:szCs w:val="24"/>
          <w:lang w:eastAsia="ro-RO"/>
        </w:rPr>
        <w:t>6</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19.13 va avea următorul cuprins:</w:t>
      </w:r>
    </w:p>
    <w:p w:rsidR="00D23094" w:rsidRPr="00E339E9" w:rsidRDefault="00D23094" w:rsidP="005A0A32">
      <w:pPr>
        <w:spacing w:after="0" w:line="240" w:lineRule="auto"/>
        <w:jc w:val="both"/>
        <w:rPr>
          <w:rFonts w:ascii="Times New Roman" w:eastAsia="Times New Roman" w:hAnsi="Times New Roman" w:cs="Times New Roman"/>
          <w:i/>
          <w:sz w:val="24"/>
          <w:szCs w:val="24"/>
          <w:lang w:eastAsia="ro-RO"/>
        </w:rPr>
      </w:pPr>
    </w:p>
    <w:p w:rsidR="00D23094" w:rsidRPr="00E339E9" w:rsidRDefault="00D23094" w:rsidP="005A0A32">
      <w:pPr>
        <w:spacing w:after="0" w:line="240" w:lineRule="auto"/>
        <w:jc w:val="center"/>
        <w:rPr>
          <w:rFonts w:ascii="Times New Roman" w:eastAsia="Times New Roman" w:hAnsi="Times New Roman" w:cs="Times New Roman"/>
          <w:b/>
          <w:sz w:val="24"/>
          <w:szCs w:val="24"/>
          <w:lang w:eastAsia="ro-RO"/>
        </w:rPr>
      </w:pPr>
      <w:r w:rsidRPr="00E339E9">
        <w:rPr>
          <w:rFonts w:ascii="Times New Roman" w:eastAsia="Times New Roman" w:hAnsi="Times New Roman" w:cs="Times New Roman"/>
          <w:b/>
          <w:sz w:val="24"/>
          <w:szCs w:val="24"/>
          <w:lang w:eastAsia="ro-RO"/>
        </w:rPr>
        <w:t>„</w:t>
      </w:r>
      <w:r w:rsidR="005A0A32" w:rsidRPr="00E339E9">
        <w:rPr>
          <w:rFonts w:ascii="Times New Roman" w:eastAsia="Times New Roman" w:hAnsi="Times New Roman" w:cs="Times New Roman"/>
          <w:b/>
          <w:sz w:val="24"/>
          <w:szCs w:val="24"/>
          <w:lang w:eastAsia="ro-RO"/>
        </w:rPr>
        <w:t>Art.</w:t>
      </w:r>
      <w:r w:rsidRPr="00E339E9">
        <w:rPr>
          <w:rFonts w:ascii="Times New Roman" w:eastAsia="Times New Roman" w:hAnsi="Times New Roman" w:cs="Times New Roman"/>
          <w:b/>
          <w:sz w:val="24"/>
          <w:szCs w:val="24"/>
          <w:lang w:eastAsia="ro-RO"/>
        </w:rPr>
        <w:t xml:space="preserve"> 19.13</w:t>
      </w:r>
    </w:p>
    <w:p w:rsidR="00D23094" w:rsidRPr="00E339E9" w:rsidRDefault="00D23094" w:rsidP="005A0A32">
      <w:pPr>
        <w:spacing w:after="0" w:line="240" w:lineRule="auto"/>
        <w:jc w:val="center"/>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b/>
          <w:i/>
          <w:sz w:val="24"/>
          <w:szCs w:val="24"/>
          <w:lang w:eastAsia="ro-RO"/>
        </w:rPr>
        <w:t>Organizare</w:t>
      </w:r>
      <w:r w:rsidR="002F3337" w:rsidRPr="00E339E9">
        <w:rPr>
          <w:rFonts w:ascii="Times New Roman" w:eastAsia="Times New Roman" w:hAnsi="Times New Roman" w:cs="Times New Roman"/>
          <w:b/>
          <w:i/>
          <w:sz w:val="24"/>
          <w:szCs w:val="24"/>
          <w:lang w:eastAsia="ro-RO"/>
        </w:rPr>
        <w:t>a</w:t>
      </w:r>
      <w:r w:rsidRPr="00E339E9">
        <w:rPr>
          <w:rFonts w:ascii="Times New Roman" w:eastAsia="Times New Roman" w:hAnsi="Times New Roman" w:cs="Times New Roman"/>
          <w:b/>
          <w:i/>
          <w:sz w:val="24"/>
          <w:szCs w:val="24"/>
          <w:lang w:eastAsia="ro-RO"/>
        </w:rPr>
        <w:t xml:space="preserve">  securit</w:t>
      </w:r>
      <w:r w:rsidR="002F3337" w:rsidRPr="00E339E9">
        <w:rPr>
          <w:rFonts w:ascii="Times New Roman" w:eastAsia="Times New Roman" w:hAnsi="Times New Roman" w:cs="Times New Roman"/>
          <w:b/>
          <w:i/>
          <w:sz w:val="24"/>
          <w:szCs w:val="24"/>
          <w:lang w:eastAsia="ro-RO"/>
        </w:rPr>
        <w:t>ății</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 La bordul navelor de pasageri trebuie să fie disponibil un dosar de siguranță. Acesta descrie sarcinile echipajului și ale personalului de bord în următoarele situații:</w:t>
      </w:r>
    </w:p>
    <w:p w:rsidR="002F3337" w:rsidRPr="00E339E9" w:rsidRDefault="002F3337"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 </w:t>
      </w:r>
      <w:r w:rsidR="001C51A2" w:rsidRPr="00E339E9">
        <w:rPr>
          <w:rFonts w:ascii="Times New Roman" w:eastAsia="Times New Roman" w:hAnsi="Times New Roman" w:cs="Times New Roman"/>
          <w:sz w:val="24"/>
          <w:szCs w:val="24"/>
          <w:lang w:eastAsia="ro-RO"/>
        </w:rPr>
        <w:t>avarii</w:t>
      </w:r>
      <w:r w:rsidRPr="00E339E9">
        <w:rPr>
          <w:rFonts w:ascii="Times New Roman" w:eastAsia="Times New Roman" w:hAnsi="Times New Roman" w:cs="Times New Roman"/>
          <w:sz w:val="24"/>
          <w:szCs w:val="24"/>
          <w:lang w:eastAsia="ro-RO"/>
        </w:rPr>
        <w:t>;</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incendiu la bord;</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 evacuarea pasagerilor;</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d) persoană aflată în apă.</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Trebuie avute în vedere măsuri speciale de securitate pentru persoanele cu mobilitate redusă.</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Diferitele sarcini trebuie să fie atribuite membrilor echipajului și personalului de bord a cărui intervenție este prevăzută de dosarul de siguranță în funcție de postul ocupat. Trebuie să fie garantat în special prin instrucțiuni speciale adresate echipajului că, în caz de pericol, toate deschiderile și ușile din pereții etanși la apă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19.02 vor fi închise ermetic fără întârziere.</w:t>
      </w:r>
    </w:p>
    <w:p w:rsidR="00CA59B7" w:rsidRPr="00E339E9" w:rsidRDefault="00CA59B7"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2. La bordul </w:t>
      </w:r>
      <w:r w:rsidR="001C51A2" w:rsidRPr="00E339E9">
        <w:rPr>
          <w:rFonts w:ascii="Times New Roman" w:eastAsia="Times New Roman" w:hAnsi="Times New Roman" w:cs="Times New Roman"/>
          <w:sz w:val="24"/>
          <w:szCs w:val="24"/>
          <w:lang w:eastAsia="ro-RO"/>
        </w:rPr>
        <w:t xml:space="preserve">navelor </w:t>
      </w:r>
      <w:r w:rsidRPr="00E339E9">
        <w:rPr>
          <w:rFonts w:ascii="Times New Roman" w:eastAsia="Times New Roman" w:hAnsi="Times New Roman" w:cs="Times New Roman"/>
          <w:sz w:val="24"/>
          <w:szCs w:val="24"/>
          <w:lang w:eastAsia="ro-RO"/>
        </w:rPr>
        <w:t>de pasageri trebuie să fie disponibil un plan de siguranță a</w:t>
      </w:r>
      <w:r w:rsidR="001C51A2" w:rsidRPr="00E339E9">
        <w:rPr>
          <w:rFonts w:ascii="Times New Roman" w:eastAsia="Times New Roman" w:hAnsi="Times New Roman" w:cs="Times New Roman"/>
          <w:sz w:val="24"/>
          <w:szCs w:val="24"/>
          <w:lang w:eastAsia="ro-RO"/>
        </w:rPr>
        <w:t>l navei</w:t>
      </w:r>
      <w:r w:rsidRPr="00E339E9">
        <w:rPr>
          <w:rFonts w:ascii="Times New Roman" w:eastAsia="Times New Roman" w:hAnsi="Times New Roman" w:cs="Times New Roman"/>
          <w:sz w:val="24"/>
          <w:szCs w:val="24"/>
          <w:lang w:eastAsia="ro-RO"/>
        </w:rPr>
        <w:t>, care să arate clar și precis cel puțin:</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 zone</w:t>
      </w:r>
      <w:r w:rsidR="001C51A2"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destinate utilizării de către persoane cu mobilitate redusă;</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căi</w:t>
      </w:r>
      <w:r w:rsidR="001C51A2"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de evacuare, ieșiri</w:t>
      </w:r>
      <w:r w:rsidR="001C51A2"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de urgență, zone</w:t>
      </w:r>
      <w:r w:rsidR="001C51A2"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de adunare și evacuare;</w:t>
      </w:r>
    </w:p>
    <w:p w:rsidR="00276E42" w:rsidRPr="00E339E9" w:rsidRDefault="00276E4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mijloacele de salvare (inclusiv barca de serviciu)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19.09;</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 stingătoarele </w:t>
      </w:r>
      <w:r w:rsidR="00276E42" w:rsidRPr="00E339E9">
        <w:rPr>
          <w:rFonts w:ascii="Times New Roman" w:eastAsia="Times New Roman" w:hAnsi="Times New Roman" w:cs="Times New Roman"/>
          <w:sz w:val="24"/>
          <w:szCs w:val="24"/>
          <w:lang w:eastAsia="ro-RO"/>
        </w:rPr>
        <w:t xml:space="preserve">de incendiu </w:t>
      </w:r>
      <w:r w:rsidRPr="00E339E9">
        <w:rPr>
          <w:rFonts w:ascii="Times New Roman" w:eastAsia="Times New Roman" w:hAnsi="Times New Roman" w:cs="Times New Roman"/>
          <w:sz w:val="24"/>
          <w:szCs w:val="24"/>
          <w:lang w:eastAsia="ro-RO"/>
        </w:rPr>
        <w:t>prevăzute la art. 19.12</w:t>
      </w:r>
      <w:r w:rsidR="001D1635" w:rsidRPr="00E339E9">
        <w:rPr>
          <w:rFonts w:ascii="Times New Roman" w:eastAsia="Times New Roman" w:hAnsi="Times New Roman" w:cs="Times New Roman"/>
          <w:sz w:val="24"/>
          <w:szCs w:val="24"/>
          <w:lang w:eastAsia="ro-RO"/>
        </w:rPr>
        <w:t xml:space="preserve"> alin.1</w:t>
      </w:r>
      <w:r w:rsidRPr="00E339E9">
        <w:rPr>
          <w:rFonts w:ascii="Times New Roman" w:eastAsia="Times New Roman" w:hAnsi="Times New Roman" w:cs="Times New Roman"/>
          <w:sz w:val="24"/>
          <w:szCs w:val="24"/>
          <w:lang w:eastAsia="ro-RO"/>
        </w:rPr>
        <w:t>;</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e) instalațiile de stingere și distribuție a apei sub presiune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19.12;</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f) hidranții și furtunurile de incendiu prevăzute la art. 19.12,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și 3;</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g) pompele de incendiu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19.12</w:t>
      </w:r>
      <w:r w:rsidR="00460681">
        <w:rPr>
          <w:rFonts w:ascii="Times New Roman" w:eastAsia="Times New Roman" w:hAnsi="Times New Roman" w:cs="Times New Roman"/>
          <w:sz w:val="24"/>
          <w:szCs w:val="24"/>
          <w:lang w:eastAsia="ro-RO"/>
        </w:rPr>
        <w:t xml:space="preserve"> alin. </w:t>
      </w:r>
      <w:r w:rsidRPr="00E339E9">
        <w:rPr>
          <w:rFonts w:ascii="Times New Roman" w:eastAsia="Times New Roman" w:hAnsi="Times New Roman" w:cs="Times New Roman"/>
          <w:sz w:val="24"/>
          <w:szCs w:val="24"/>
          <w:lang w:eastAsia="ro-RO"/>
        </w:rPr>
        <w:t xml:space="preserve">2 </w:t>
      </w:r>
      <w:proofErr w:type="spellStart"/>
      <w:r w:rsidRPr="00E339E9">
        <w:rPr>
          <w:rFonts w:ascii="Times New Roman" w:eastAsia="Times New Roman" w:hAnsi="Times New Roman" w:cs="Times New Roman"/>
          <w:sz w:val="24"/>
          <w:szCs w:val="24"/>
          <w:lang w:eastAsia="ro-RO"/>
        </w:rPr>
        <w:t>şi</w:t>
      </w:r>
      <w:proofErr w:type="spellEnd"/>
      <w:r w:rsidRPr="00E339E9">
        <w:rPr>
          <w:rFonts w:ascii="Times New Roman" w:eastAsia="Times New Roman" w:hAnsi="Times New Roman" w:cs="Times New Roman"/>
          <w:sz w:val="24"/>
          <w:szCs w:val="24"/>
          <w:lang w:eastAsia="ro-RO"/>
        </w:rPr>
        <w:t xml:space="preserve"> pompele de santină prevăzute la art. 8.08;</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h) </w:t>
      </w:r>
      <w:r w:rsidR="001C51A2" w:rsidRPr="00E339E9">
        <w:rPr>
          <w:rFonts w:ascii="Times New Roman" w:eastAsia="Times New Roman" w:hAnsi="Times New Roman" w:cs="Times New Roman"/>
          <w:sz w:val="24"/>
          <w:szCs w:val="24"/>
          <w:lang w:eastAsia="ro-RO"/>
        </w:rPr>
        <w:t>instalația</w:t>
      </w:r>
      <w:r w:rsidRPr="00E339E9">
        <w:rPr>
          <w:rFonts w:ascii="Times New Roman" w:eastAsia="Times New Roman" w:hAnsi="Times New Roman" w:cs="Times New Roman"/>
          <w:sz w:val="24"/>
          <w:szCs w:val="24"/>
          <w:lang w:eastAsia="ro-RO"/>
        </w:rPr>
        <w:t xml:space="preserve"> de alarmă prevăzut</w:t>
      </w:r>
      <w:r w:rsidR="001C51A2" w:rsidRPr="00E339E9">
        <w:rPr>
          <w:rFonts w:ascii="Times New Roman" w:eastAsia="Times New Roman" w:hAnsi="Times New Roman" w:cs="Times New Roman"/>
          <w:sz w:val="24"/>
          <w:szCs w:val="24"/>
          <w:lang w:eastAsia="ro-RO"/>
        </w:rPr>
        <w:t xml:space="preserve">ă la </w:t>
      </w:r>
      <w:r w:rsidR="005A0A32" w:rsidRPr="00E339E9">
        <w:rPr>
          <w:rFonts w:ascii="Times New Roman" w:eastAsia="Times New Roman" w:hAnsi="Times New Roman" w:cs="Times New Roman"/>
          <w:sz w:val="24"/>
          <w:szCs w:val="24"/>
          <w:lang w:eastAsia="ro-RO"/>
        </w:rPr>
        <w:t>art.</w:t>
      </w:r>
      <w:r w:rsidR="001C51A2" w:rsidRPr="00E339E9">
        <w:rPr>
          <w:rFonts w:ascii="Times New Roman" w:eastAsia="Times New Roman" w:hAnsi="Times New Roman" w:cs="Times New Roman"/>
          <w:sz w:val="24"/>
          <w:szCs w:val="24"/>
          <w:lang w:eastAsia="ro-RO"/>
        </w:rPr>
        <w:t xml:space="preserve"> 19.08</w:t>
      </w:r>
      <w:r w:rsidR="001D1635" w:rsidRPr="00E339E9">
        <w:rPr>
          <w:rFonts w:ascii="Times New Roman" w:eastAsia="Times New Roman" w:hAnsi="Times New Roman" w:cs="Times New Roman"/>
          <w:sz w:val="24"/>
          <w:szCs w:val="24"/>
          <w:lang w:eastAsia="ro-RO"/>
        </w:rPr>
        <w:t xml:space="preserve"> alin.3</w:t>
      </w:r>
      <w:r w:rsidRPr="00E339E9">
        <w:rPr>
          <w:rFonts w:ascii="Times New Roman" w:eastAsia="Times New Roman" w:hAnsi="Times New Roman" w:cs="Times New Roman"/>
          <w:sz w:val="24"/>
          <w:szCs w:val="24"/>
          <w:lang w:eastAsia="ro-RO"/>
        </w:rPr>
        <w:t>, lit. a);</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i) </w:t>
      </w:r>
      <w:r w:rsidR="001C51A2" w:rsidRPr="00E339E9">
        <w:rPr>
          <w:rFonts w:ascii="Times New Roman" w:eastAsia="Times New Roman" w:hAnsi="Times New Roman" w:cs="Times New Roman"/>
          <w:sz w:val="24"/>
          <w:szCs w:val="24"/>
          <w:lang w:eastAsia="ro-RO"/>
        </w:rPr>
        <w:t>instalația</w:t>
      </w:r>
      <w:r w:rsidRPr="00E339E9">
        <w:rPr>
          <w:rFonts w:ascii="Times New Roman" w:eastAsia="Times New Roman" w:hAnsi="Times New Roman" w:cs="Times New Roman"/>
          <w:sz w:val="24"/>
          <w:szCs w:val="24"/>
          <w:lang w:eastAsia="ro-RO"/>
        </w:rPr>
        <w:t xml:space="preserve"> de alarmă </w:t>
      </w:r>
      <w:r w:rsidR="001C51A2" w:rsidRPr="00E339E9">
        <w:rPr>
          <w:rFonts w:ascii="Times New Roman" w:eastAsia="Times New Roman" w:hAnsi="Times New Roman" w:cs="Times New Roman"/>
          <w:sz w:val="24"/>
          <w:szCs w:val="24"/>
          <w:lang w:eastAsia="ro-RO"/>
        </w:rPr>
        <w:t>de</w:t>
      </w:r>
      <w:r w:rsidRPr="00E339E9">
        <w:rPr>
          <w:rFonts w:ascii="Times New Roman" w:eastAsia="Times New Roman" w:hAnsi="Times New Roman" w:cs="Times New Roman"/>
          <w:sz w:val="24"/>
          <w:szCs w:val="24"/>
          <w:lang w:eastAsia="ro-RO"/>
        </w:rPr>
        <w:t xml:space="preserve"> incendiu prevăzut</w:t>
      </w:r>
      <w:r w:rsidR="001C51A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la art. 19.08</w:t>
      </w:r>
      <w:r w:rsidR="001D1635" w:rsidRPr="00E339E9">
        <w:rPr>
          <w:rFonts w:ascii="Times New Roman" w:eastAsia="Times New Roman" w:hAnsi="Times New Roman" w:cs="Times New Roman"/>
          <w:sz w:val="24"/>
          <w:szCs w:val="24"/>
          <w:lang w:eastAsia="ro-RO"/>
        </w:rPr>
        <w:t xml:space="preserve"> alin.3</w:t>
      </w:r>
      <w:r w:rsidRPr="00E339E9">
        <w:rPr>
          <w:rFonts w:ascii="Times New Roman" w:eastAsia="Times New Roman" w:hAnsi="Times New Roman" w:cs="Times New Roman"/>
          <w:sz w:val="24"/>
          <w:szCs w:val="24"/>
          <w:lang w:eastAsia="ro-RO"/>
        </w:rPr>
        <w:t>, lit. b) și c);</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j) ușile pereților etanși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19.02</w:t>
      </w:r>
      <w:r w:rsidR="001D1635" w:rsidRPr="00E339E9">
        <w:rPr>
          <w:rFonts w:ascii="Times New Roman" w:eastAsia="Times New Roman" w:hAnsi="Times New Roman" w:cs="Times New Roman"/>
          <w:sz w:val="24"/>
          <w:szCs w:val="24"/>
          <w:lang w:eastAsia="ro-RO"/>
        </w:rPr>
        <w:t xml:space="preserve"> alin.5</w:t>
      </w:r>
      <w:r w:rsidRPr="00E339E9">
        <w:rPr>
          <w:rFonts w:ascii="Times New Roman" w:eastAsia="Times New Roman" w:hAnsi="Times New Roman" w:cs="Times New Roman"/>
          <w:sz w:val="24"/>
          <w:szCs w:val="24"/>
          <w:lang w:eastAsia="ro-RO"/>
        </w:rPr>
        <w:t xml:space="preserve"> și amplasarea comenzilor acestora, precum și celelalte deschideri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19.02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9, 10 și 13 și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19.03</w:t>
      </w:r>
      <w:r w:rsidR="00460681">
        <w:rPr>
          <w:rFonts w:ascii="Times New Roman" w:eastAsia="Times New Roman" w:hAnsi="Times New Roman" w:cs="Times New Roman"/>
          <w:sz w:val="24"/>
          <w:szCs w:val="24"/>
          <w:lang w:eastAsia="ro-RO"/>
        </w:rPr>
        <w:t xml:space="preserve"> alin.</w:t>
      </w:r>
      <w:r w:rsidRPr="00E339E9">
        <w:rPr>
          <w:rFonts w:ascii="Times New Roman" w:eastAsia="Times New Roman" w:hAnsi="Times New Roman" w:cs="Times New Roman"/>
          <w:sz w:val="24"/>
          <w:szCs w:val="24"/>
          <w:lang w:eastAsia="ro-RO"/>
        </w:rPr>
        <w:t>12;</w:t>
      </w: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k) pereții despărțitori de tip A menționa</w:t>
      </w:r>
      <w:r w:rsidR="001C51A2" w:rsidRPr="00E339E9">
        <w:rPr>
          <w:rFonts w:ascii="Times New Roman" w:eastAsia="Times New Roman" w:hAnsi="Times New Roman" w:cs="Times New Roman"/>
          <w:sz w:val="24"/>
          <w:szCs w:val="24"/>
          <w:lang w:eastAsia="ro-RO"/>
        </w:rPr>
        <w:t>ți</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1D1635" w:rsidRPr="00E339E9">
        <w:rPr>
          <w:rFonts w:ascii="Times New Roman" w:eastAsia="Times New Roman" w:hAnsi="Times New Roman" w:cs="Times New Roman"/>
          <w:sz w:val="24"/>
          <w:szCs w:val="24"/>
          <w:lang w:eastAsia="ro-RO"/>
        </w:rPr>
        <w:t xml:space="preserve"> alin.2</w:t>
      </w:r>
      <w:r w:rsidRPr="00E339E9">
        <w:rPr>
          <w:rFonts w:ascii="Times New Roman" w:eastAsia="Times New Roman" w:hAnsi="Times New Roman" w:cs="Times New Roman"/>
          <w:sz w:val="24"/>
          <w:szCs w:val="24"/>
          <w:lang w:eastAsia="ro-RO"/>
        </w:rPr>
        <w:t xml:space="preserve"> și </w:t>
      </w:r>
      <w:bookmarkStart w:id="11" w:name="_Hlk144969678"/>
      <w:r w:rsidR="00276E42" w:rsidRPr="00E339E9">
        <w:rPr>
          <w:rFonts w:ascii="Times New Roman" w:eastAsia="Times New Roman" w:hAnsi="Times New Roman" w:cs="Times New Roman"/>
          <w:sz w:val="24"/>
          <w:szCs w:val="24"/>
          <w:lang w:eastAsia="ro-RO"/>
        </w:rPr>
        <w:t>separații</w:t>
      </w:r>
      <w:bookmarkEnd w:id="11"/>
      <w:r w:rsidR="00276E42"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prevăzu</w:t>
      </w:r>
      <w:r w:rsidR="00276E42" w:rsidRPr="00E339E9">
        <w:rPr>
          <w:rFonts w:ascii="Times New Roman" w:eastAsia="Times New Roman" w:hAnsi="Times New Roman" w:cs="Times New Roman"/>
          <w:sz w:val="24"/>
          <w:szCs w:val="24"/>
          <w:lang w:eastAsia="ro-RO"/>
        </w:rPr>
        <w:t>te</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Pr>
          <w:rFonts w:ascii="Times New Roman" w:eastAsia="Times New Roman" w:hAnsi="Times New Roman" w:cs="Times New Roman"/>
          <w:sz w:val="24"/>
          <w:szCs w:val="24"/>
          <w:lang w:eastAsia="ro-RO"/>
        </w:rPr>
        <w:t xml:space="preserve"> </w:t>
      </w:r>
      <w:bookmarkStart w:id="12" w:name="_Hlk153529208"/>
      <w:r w:rsidR="00C82409">
        <w:rPr>
          <w:rFonts w:ascii="Times New Roman" w:eastAsia="Times New Roman" w:hAnsi="Times New Roman" w:cs="Times New Roman"/>
          <w:sz w:val="24"/>
          <w:szCs w:val="24"/>
          <w:lang w:eastAsia="ro-RO"/>
        </w:rPr>
        <w:t>alin.</w:t>
      </w:r>
      <w:bookmarkEnd w:id="12"/>
      <w:r w:rsidRPr="00E339E9">
        <w:rPr>
          <w:rFonts w:ascii="Times New Roman" w:eastAsia="Times New Roman" w:hAnsi="Times New Roman" w:cs="Times New Roman"/>
          <w:sz w:val="24"/>
          <w:szCs w:val="24"/>
          <w:lang w:eastAsia="ro-RO"/>
        </w:rPr>
        <w:t xml:space="preserve">11, precum și ușile din aceste </w:t>
      </w:r>
      <w:r w:rsidR="00276E42" w:rsidRPr="00E339E9">
        <w:rPr>
          <w:rFonts w:ascii="Times New Roman" w:eastAsia="Times New Roman" w:hAnsi="Times New Roman" w:cs="Times New Roman"/>
          <w:sz w:val="24"/>
          <w:szCs w:val="24"/>
          <w:lang w:eastAsia="ro-RO"/>
        </w:rPr>
        <w:t>separații</w:t>
      </w:r>
      <w:r w:rsidRPr="00E339E9">
        <w:rPr>
          <w:rFonts w:ascii="Times New Roman" w:eastAsia="Times New Roman" w:hAnsi="Times New Roman" w:cs="Times New Roman"/>
          <w:sz w:val="24"/>
          <w:szCs w:val="24"/>
          <w:lang w:eastAsia="ro-RO"/>
        </w:rPr>
        <w:t>;</w:t>
      </w:r>
    </w:p>
    <w:p w:rsidR="001C51A2" w:rsidRPr="00E339E9" w:rsidRDefault="001C51A2"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l) clapete</w:t>
      </w:r>
      <w:r w:rsidR="004E4664"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w:t>
      </w:r>
      <w:proofErr w:type="spellStart"/>
      <w:r w:rsidRPr="00E339E9">
        <w:rPr>
          <w:rFonts w:ascii="Times New Roman" w:eastAsia="Times New Roman" w:hAnsi="Times New Roman" w:cs="Times New Roman"/>
          <w:sz w:val="24"/>
          <w:szCs w:val="24"/>
          <w:lang w:eastAsia="ro-RO"/>
        </w:rPr>
        <w:t>antifoc</w:t>
      </w:r>
      <w:proofErr w:type="spellEnd"/>
      <w:r w:rsidRPr="00E339E9">
        <w:rPr>
          <w:rFonts w:ascii="Times New Roman" w:eastAsia="Times New Roman" w:hAnsi="Times New Roman" w:cs="Times New Roman"/>
          <w:sz w:val="24"/>
          <w:szCs w:val="24"/>
          <w:lang w:eastAsia="ro-RO"/>
        </w:rPr>
        <w:t xml:space="preserve"> automate, inclusiv amplasarea comenzilor acestora, menționate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sidRPr="00C82409">
        <w:rPr>
          <w:rFonts w:ascii="Times New Roman" w:eastAsia="Times New Roman" w:hAnsi="Times New Roman" w:cs="Times New Roman"/>
          <w:sz w:val="24"/>
          <w:szCs w:val="24"/>
          <w:lang w:eastAsia="ro-RO"/>
        </w:rPr>
        <w:t xml:space="preserve"> </w:t>
      </w:r>
      <w:r w:rsid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15, </w:t>
      </w:r>
      <w:r w:rsidR="005A0A32" w:rsidRPr="00E339E9">
        <w:rPr>
          <w:rFonts w:ascii="Times New Roman" w:eastAsia="Times New Roman" w:hAnsi="Times New Roman" w:cs="Times New Roman"/>
          <w:sz w:val="24"/>
          <w:szCs w:val="24"/>
          <w:lang w:eastAsia="ro-RO"/>
        </w:rPr>
        <w:t>lit.</w:t>
      </w:r>
      <w:r w:rsidRPr="00E339E9">
        <w:rPr>
          <w:rFonts w:ascii="Times New Roman" w:eastAsia="Times New Roman" w:hAnsi="Times New Roman" w:cs="Times New Roman"/>
          <w:sz w:val="24"/>
          <w:szCs w:val="24"/>
          <w:lang w:eastAsia="ro-RO"/>
        </w:rPr>
        <w:t xml:space="preserve"> d) și </w:t>
      </w:r>
      <w:proofErr w:type="spellStart"/>
      <w:r w:rsidRPr="00E339E9">
        <w:rPr>
          <w:rFonts w:ascii="Times New Roman" w:eastAsia="Times New Roman" w:hAnsi="Times New Roman" w:cs="Times New Roman"/>
          <w:sz w:val="24"/>
          <w:szCs w:val="24"/>
          <w:lang w:eastAsia="ro-RO"/>
        </w:rPr>
        <w:t>clape</w:t>
      </w:r>
      <w:r w:rsidR="00276E42" w:rsidRPr="00E339E9">
        <w:rPr>
          <w:rFonts w:ascii="Times New Roman" w:eastAsia="Times New Roman" w:hAnsi="Times New Roman" w:cs="Times New Roman"/>
          <w:sz w:val="24"/>
          <w:szCs w:val="24"/>
          <w:lang w:eastAsia="ro-RO"/>
        </w:rPr>
        <w:t>ții</w:t>
      </w:r>
      <w:proofErr w:type="spellEnd"/>
      <w:r w:rsidRPr="00E339E9">
        <w:rPr>
          <w:rFonts w:ascii="Times New Roman" w:eastAsia="Times New Roman" w:hAnsi="Times New Roman" w:cs="Times New Roman"/>
          <w:sz w:val="24"/>
          <w:szCs w:val="24"/>
          <w:lang w:eastAsia="ro-RO"/>
        </w:rPr>
        <w:t xml:space="preserve"> </w:t>
      </w:r>
      <w:proofErr w:type="spellStart"/>
      <w:r w:rsidRPr="00E339E9">
        <w:rPr>
          <w:rFonts w:ascii="Times New Roman" w:eastAsia="Times New Roman" w:hAnsi="Times New Roman" w:cs="Times New Roman"/>
          <w:sz w:val="24"/>
          <w:szCs w:val="24"/>
          <w:lang w:eastAsia="ro-RO"/>
        </w:rPr>
        <w:t>antifoc</w:t>
      </w:r>
      <w:proofErr w:type="spellEnd"/>
      <w:r w:rsidRPr="00E339E9">
        <w:rPr>
          <w:rFonts w:ascii="Times New Roman" w:eastAsia="Times New Roman" w:hAnsi="Times New Roman" w:cs="Times New Roman"/>
          <w:sz w:val="24"/>
          <w:szCs w:val="24"/>
          <w:lang w:eastAsia="ro-RO"/>
        </w:rPr>
        <w:t xml:space="preserve"> cu acționare manuală menționa</w:t>
      </w:r>
      <w:r w:rsidR="00276E42" w:rsidRPr="00E339E9">
        <w:rPr>
          <w:rFonts w:ascii="Times New Roman" w:eastAsia="Times New Roman" w:hAnsi="Times New Roman" w:cs="Times New Roman"/>
          <w:sz w:val="24"/>
          <w:szCs w:val="24"/>
          <w:lang w:eastAsia="ro-RO"/>
        </w:rPr>
        <w:t>ți</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16;</w:t>
      </w:r>
    </w:p>
    <w:p w:rsidR="00C82409" w:rsidRDefault="00C82409"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m) </w:t>
      </w:r>
      <w:r w:rsidR="00033C0F" w:rsidRPr="00E339E9">
        <w:rPr>
          <w:rFonts w:ascii="Times New Roman" w:eastAsia="Times New Roman" w:hAnsi="Times New Roman" w:cs="Times New Roman"/>
          <w:sz w:val="24"/>
          <w:szCs w:val="24"/>
          <w:lang w:eastAsia="ro-RO"/>
        </w:rPr>
        <w:t xml:space="preserve">instalația </w:t>
      </w:r>
      <w:r w:rsidRPr="00E339E9">
        <w:rPr>
          <w:rFonts w:ascii="Times New Roman" w:eastAsia="Times New Roman" w:hAnsi="Times New Roman" w:cs="Times New Roman"/>
          <w:sz w:val="24"/>
          <w:szCs w:val="24"/>
          <w:lang w:eastAsia="ro-RO"/>
        </w:rPr>
        <w:t>de alarmă de incendiu prevăzut</w:t>
      </w:r>
      <w:r w:rsidR="00033C0F"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art.</w:t>
      </w:r>
      <w:r w:rsidR="00033C0F"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19.11</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18;</w:t>
      </w:r>
    </w:p>
    <w:p w:rsidR="00033C0F" w:rsidRPr="00E339E9" w:rsidRDefault="00033C0F"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n) instalația electrică de urgență prevăzută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19.10</w:t>
      </w:r>
      <w:r w:rsidR="001D1635" w:rsidRPr="00E339E9">
        <w:rPr>
          <w:rFonts w:ascii="Times New Roman" w:eastAsia="Times New Roman" w:hAnsi="Times New Roman" w:cs="Times New Roman"/>
          <w:sz w:val="24"/>
          <w:szCs w:val="24"/>
          <w:lang w:eastAsia="ro-RO"/>
        </w:rPr>
        <w:t xml:space="preserve"> alin.4</w:t>
      </w:r>
      <w:r w:rsidRPr="00E339E9">
        <w:rPr>
          <w:rFonts w:ascii="Times New Roman" w:eastAsia="Times New Roman" w:hAnsi="Times New Roman" w:cs="Times New Roman"/>
          <w:sz w:val="24"/>
          <w:szCs w:val="24"/>
          <w:lang w:eastAsia="ro-RO"/>
        </w:rPr>
        <w:t>;</w:t>
      </w:r>
    </w:p>
    <w:p w:rsidR="00033C0F" w:rsidRPr="00E339E9" w:rsidRDefault="00033C0F"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o) dispozitivele de control al</w:t>
      </w:r>
      <w:r w:rsidR="00033C0F" w:rsidRPr="00E339E9">
        <w:rPr>
          <w:rFonts w:ascii="Times New Roman" w:eastAsia="Times New Roman" w:hAnsi="Times New Roman" w:cs="Times New Roman"/>
          <w:sz w:val="24"/>
          <w:szCs w:val="24"/>
          <w:lang w:eastAsia="ro-RO"/>
        </w:rPr>
        <w:t>e instalației</w:t>
      </w:r>
      <w:r w:rsidRPr="00E339E9">
        <w:rPr>
          <w:rFonts w:ascii="Times New Roman" w:eastAsia="Times New Roman" w:hAnsi="Times New Roman" w:cs="Times New Roman"/>
          <w:sz w:val="24"/>
          <w:szCs w:val="24"/>
          <w:lang w:eastAsia="ro-RO"/>
        </w:rPr>
        <w:t xml:space="preserve"> de ventilație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15, </w:t>
      </w:r>
      <w:r w:rsidR="005A0A32" w:rsidRPr="00E339E9">
        <w:rPr>
          <w:rFonts w:ascii="Times New Roman" w:eastAsia="Times New Roman" w:hAnsi="Times New Roman" w:cs="Times New Roman"/>
          <w:sz w:val="24"/>
          <w:szCs w:val="24"/>
          <w:lang w:eastAsia="ro-RO"/>
        </w:rPr>
        <w:t>lit.</w:t>
      </w:r>
      <w:r w:rsidRPr="00E339E9">
        <w:rPr>
          <w:rFonts w:ascii="Times New Roman" w:eastAsia="Times New Roman" w:hAnsi="Times New Roman" w:cs="Times New Roman"/>
          <w:sz w:val="24"/>
          <w:szCs w:val="24"/>
          <w:lang w:eastAsia="ro-RO"/>
        </w:rPr>
        <w:t xml:space="preserve"> g);</w:t>
      </w:r>
    </w:p>
    <w:p w:rsidR="00033C0F" w:rsidRPr="00E339E9" w:rsidRDefault="00033C0F"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p) branșamente la rețeaua electrică de la mal menționat</w:t>
      </w:r>
      <w:r w:rsidR="00033C0F"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10.08;</w:t>
      </w:r>
    </w:p>
    <w:p w:rsidR="00033C0F" w:rsidRPr="00E339E9" w:rsidRDefault="00033C0F"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q) dispozitivele de închidere a </w:t>
      </w:r>
      <w:r w:rsidR="00033C0F" w:rsidRPr="00E339E9">
        <w:rPr>
          <w:rFonts w:ascii="Times New Roman" w:eastAsia="Times New Roman" w:hAnsi="Times New Roman" w:cs="Times New Roman"/>
          <w:sz w:val="24"/>
          <w:szCs w:val="24"/>
          <w:lang w:eastAsia="ro-RO"/>
        </w:rPr>
        <w:t>tubulaturi</w:t>
      </w:r>
      <w:r w:rsidRPr="00E339E9">
        <w:rPr>
          <w:rFonts w:ascii="Times New Roman" w:eastAsia="Times New Roman" w:hAnsi="Times New Roman" w:cs="Times New Roman"/>
          <w:sz w:val="24"/>
          <w:szCs w:val="24"/>
          <w:lang w:eastAsia="ro-RO"/>
        </w:rPr>
        <w:t xml:space="preserve">lor de alimentare cu combustibil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8.05</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7;</w:t>
      </w:r>
    </w:p>
    <w:p w:rsidR="00033C0F" w:rsidRPr="00E339E9" w:rsidRDefault="00033C0F"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r) instalațiile de gaze lichefiate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19.15</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8;</w:t>
      </w:r>
    </w:p>
    <w:p w:rsidR="008717E0" w:rsidRPr="00E339E9" w:rsidRDefault="008717E0"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s) </w:t>
      </w:r>
      <w:proofErr w:type="spellStart"/>
      <w:r w:rsidRPr="00E339E9">
        <w:rPr>
          <w:rFonts w:ascii="Times New Roman" w:eastAsia="Times New Roman" w:hAnsi="Times New Roman" w:cs="Times New Roman"/>
          <w:sz w:val="24"/>
          <w:szCs w:val="24"/>
          <w:lang w:eastAsia="ro-RO"/>
        </w:rPr>
        <w:t>instalaţiile</w:t>
      </w:r>
      <w:proofErr w:type="spellEnd"/>
      <w:r w:rsidRPr="00E339E9">
        <w:rPr>
          <w:rFonts w:ascii="Times New Roman" w:eastAsia="Times New Roman" w:hAnsi="Times New Roman" w:cs="Times New Roman"/>
          <w:sz w:val="24"/>
          <w:szCs w:val="24"/>
          <w:lang w:eastAsia="ro-RO"/>
        </w:rPr>
        <w:t xml:space="preserve"> de difuzoare prevăzute la art. 19.08</w:t>
      </w:r>
      <w:r w:rsidR="001D1635" w:rsidRPr="00E339E9">
        <w:rPr>
          <w:rFonts w:ascii="Times New Roman" w:eastAsia="Times New Roman" w:hAnsi="Times New Roman" w:cs="Times New Roman"/>
          <w:sz w:val="24"/>
          <w:szCs w:val="24"/>
          <w:lang w:eastAsia="ro-RO"/>
        </w:rPr>
        <w:t xml:space="preserve"> alin.2</w:t>
      </w:r>
      <w:r w:rsidRPr="00E339E9">
        <w:rPr>
          <w:rFonts w:ascii="Times New Roman" w:eastAsia="Times New Roman" w:hAnsi="Times New Roman" w:cs="Times New Roman"/>
          <w:sz w:val="24"/>
          <w:szCs w:val="24"/>
          <w:lang w:eastAsia="ro-RO"/>
        </w:rPr>
        <w:t>;</w:t>
      </w:r>
    </w:p>
    <w:p w:rsidR="008717E0" w:rsidRPr="00E339E9" w:rsidRDefault="008717E0"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t) instala</w:t>
      </w:r>
      <w:r w:rsidR="004E4664" w:rsidRPr="00E339E9">
        <w:rPr>
          <w:rFonts w:ascii="Times New Roman" w:eastAsia="Times New Roman" w:hAnsi="Times New Roman" w:cs="Times New Roman"/>
          <w:sz w:val="24"/>
          <w:szCs w:val="24"/>
          <w:lang w:eastAsia="ro-RO"/>
        </w:rPr>
        <w:t>ț</w:t>
      </w:r>
      <w:r w:rsidRPr="00E339E9">
        <w:rPr>
          <w:rFonts w:ascii="Times New Roman" w:eastAsia="Times New Roman" w:hAnsi="Times New Roman" w:cs="Times New Roman"/>
          <w:sz w:val="24"/>
          <w:szCs w:val="24"/>
          <w:lang w:eastAsia="ro-RO"/>
        </w:rPr>
        <w:t>ii</w:t>
      </w:r>
      <w:r w:rsidR="004E4664" w:rsidRPr="00E339E9">
        <w:rPr>
          <w:rFonts w:ascii="Times New Roman" w:eastAsia="Times New Roman" w:hAnsi="Times New Roman" w:cs="Times New Roman"/>
          <w:sz w:val="24"/>
          <w:szCs w:val="24"/>
          <w:lang w:eastAsia="ro-RO"/>
        </w:rPr>
        <w:t>le</w:t>
      </w:r>
      <w:r w:rsidRPr="00E339E9">
        <w:rPr>
          <w:rFonts w:ascii="Times New Roman" w:eastAsia="Times New Roman" w:hAnsi="Times New Roman" w:cs="Times New Roman"/>
          <w:sz w:val="24"/>
          <w:szCs w:val="24"/>
          <w:lang w:eastAsia="ro-RO"/>
        </w:rPr>
        <w:t xml:space="preserve"> de radiotelefonie;</w:t>
      </w:r>
    </w:p>
    <w:p w:rsidR="008717E0" w:rsidRPr="00E339E9" w:rsidRDefault="008717E0"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u) trusele de prim ajutor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19.08</w:t>
      </w:r>
      <w:r w:rsidR="00C82409">
        <w:rPr>
          <w:rFonts w:ascii="Times New Roman" w:eastAsia="Times New Roman" w:hAnsi="Times New Roman" w:cs="Times New Roman"/>
          <w:sz w:val="24"/>
          <w:szCs w:val="24"/>
          <w:lang w:eastAsia="ro-RO"/>
        </w:rPr>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9;</w:t>
      </w:r>
    </w:p>
    <w:p w:rsidR="008717E0" w:rsidRPr="00E339E9" w:rsidRDefault="008717E0" w:rsidP="005A0A32">
      <w:pPr>
        <w:spacing w:after="0" w:line="240" w:lineRule="auto"/>
        <w:jc w:val="both"/>
        <w:rPr>
          <w:rFonts w:ascii="Times New Roman" w:eastAsia="Times New Roman" w:hAnsi="Times New Roman" w:cs="Times New Roman"/>
          <w:sz w:val="24"/>
          <w:szCs w:val="24"/>
          <w:lang w:eastAsia="ro-RO"/>
        </w:rPr>
      </w:pPr>
    </w:p>
    <w:p w:rsidR="00D23094"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v) defibrilatorul extern automat prevăzut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19.08</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10;</w:t>
      </w:r>
    </w:p>
    <w:p w:rsidR="008717E0" w:rsidRPr="00E339E9" w:rsidRDefault="008717E0"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D23094"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w) aparate de respirat autonome, seturi de echipamente și măști de rezervă menționate la </w:t>
      </w:r>
      <w:r w:rsidR="005A0A32" w:rsidRPr="00E339E9">
        <w:rPr>
          <w:rFonts w:ascii="Times New Roman" w:eastAsia="Times New Roman" w:hAnsi="Times New Roman" w:cs="Times New Roman"/>
          <w:sz w:val="24"/>
          <w:szCs w:val="24"/>
          <w:lang w:eastAsia="ro-RO"/>
        </w:rPr>
        <w:t>art.</w:t>
      </w:r>
      <w:r w:rsidR="00904291" w:rsidRPr="00E339E9">
        <w:rPr>
          <w:rFonts w:ascii="Times New Roman" w:eastAsia="Times New Roman" w:hAnsi="Times New Roman" w:cs="Times New Roman"/>
          <w:sz w:val="24"/>
          <w:szCs w:val="24"/>
          <w:lang w:eastAsia="ro-RO"/>
        </w:rPr>
        <w:t xml:space="preserve"> 19.12</w:t>
      </w:r>
      <w:r w:rsidR="00C82409" w:rsidRPr="00C82409">
        <w:t xml:space="preserve"> </w:t>
      </w:r>
      <w:r w:rsidR="00C82409" w:rsidRPr="00C82409">
        <w:rPr>
          <w:rFonts w:ascii="Times New Roman" w:eastAsia="Times New Roman" w:hAnsi="Times New Roman" w:cs="Times New Roman"/>
          <w:sz w:val="24"/>
          <w:szCs w:val="24"/>
          <w:lang w:eastAsia="ro-RO"/>
        </w:rPr>
        <w:t>alin.</w:t>
      </w:r>
      <w:r w:rsidR="00904291" w:rsidRPr="00E339E9">
        <w:rPr>
          <w:rFonts w:ascii="Times New Roman" w:eastAsia="Times New Roman" w:hAnsi="Times New Roman" w:cs="Times New Roman"/>
          <w:sz w:val="24"/>
          <w:szCs w:val="24"/>
          <w:lang w:eastAsia="ro-RO"/>
        </w:rPr>
        <w:t>10;</w:t>
      </w:r>
    </w:p>
    <w:p w:rsidR="00E56000" w:rsidRPr="00E339E9" w:rsidRDefault="00E56000"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x) </w:t>
      </w:r>
      <w:r w:rsidR="00E97430" w:rsidRPr="00E339E9">
        <w:rPr>
          <w:rFonts w:ascii="Times New Roman" w:eastAsia="Times New Roman" w:hAnsi="Times New Roman" w:cs="Times New Roman"/>
          <w:sz w:val="24"/>
          <w:szCs w:val="24"/>
          <w:lang w:eastAsia="ro-RO"/>
        </w:rPr>
        <w:t>pătura</w:t>
      </w:r>
      <w:r w:rsidRPr="00E339E9">
        <w:rPr>
          <w:rFonts w:ascii="Times New Roman" w:eastAsia="Times New Roman" w:hAnsi="Times New Roman" w:cs="Times New Roman"/>
          <w:sz w:val="24"/>
          <w:szCs w:val="24"/>
          <w:lang w:eastAsia="ro-RO"/>
        </w:rPr>
        <w:t xml:space="preserve"> de stingere </w:t>
      </w:r>
      <w:r w:rsidR="00E97430" w:rsidRPr="00E339E9">
        <w:rPr>
          <w:rFonts w:ascii="Times New Roman" w:eastAsia="Times New Roman" w:hAnsi="Times New Roman" w:cs="Times New Roman"/>
          <w:sz w:val="24"/>
          <w:szCs w:val="24"/>
          <w:lang w:eastAsia="ro-RO"/>
        </w:rPr>
        <w:t xml:space="preserve">a incendiului </w:t>
      </w:r>
      <w:r w:rsidRPr="00E339E9">
        <w:rPr>
          <w:rFonts w:ascii="Times New Roman" w:eastAsia="Times New Roman" w:hAnsi="Times New Roman" w:cs="Times New Roman"/>
          <w:sz w:val="24"/>
          <w:szCs w:val="24"/>
          <w:lang w:eastAsia="ro-RO"/>
        </w:rPr>
        <w:t xml:space="preserve">prevăzută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19.12</w:t>
      </w:r>
      <w:r w:rsidR="001D1635" w:rsidRPr="00E339E9">
        <w:rPr>
          <w:rFonts w:ascii="Times New Roman" w:eastAsia="Times New Roman" w:hAnsi="Times New Roman" w:cs="Times New Roman"/>
          <w:sz w:val="24"/>
          <w:szCs w:val="24"/>
          <w:lang w:eastAsia="ro-RO"/>
        </w:rPr>
        <w:t xml:space="preserve"> alin.1</w:t>
      </w:r>
      <w:r w:rsidRPr="00E339E9">
        <w:rPr>
          <w:rFonts w:ascii="Times New Roman" w:eastAsia="Times New Roman" w:hAnsi="Times New Roman" w:cs="Times New Roman"/>
          <w:sz w:val="24"/>
          <w:szCs w:val="24"/>
          <w:lang w:eastAsia="ro-RO"/>
        </w:rPr>
        <w:t>;</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y) dispozitivele de închidere a intrărilor și ieșirilor de aer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15, lit. b);</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z) </w:t>
      </w:r>
      <w:proofErr w:type="spellStart"/>
      <w:r w:rsidRPr="00E339E9">
        <w:rPr>
          <w:rFonts w:ascii="Times New Roman" w:eastAsia="Times New Roman" w:hAnsi="Times New Roman" w:cs="Times New Roman"/>
          <w:sz w:val="24"/>
          <w:szCs w:val="24"/>
          <w:lang w:eastAsia="ro-RO"/>
        </w:rPr>
        <w:t>instalaţiile</w:t>
      </w:r>
      <w:proofErr w:type="spellEnd"/>
      <w:r w:rsidRPr="00E339E9">
        <w:rPr>
          <w:rFonts w:ascii="Times New Roman" w:eastAsia="Times New Roman" w:hAnsi="Times New Roman" w:cs="Times New Roman"/>
          <w:sz w:val="24"/>
          <w:szCs w:val="24"/>
          <w:lang w:eastAsia="ro-RO"/>
        </w:rPr>
        <w:t xml:space="preserve"> de evacuare a fumului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19.11</w:t>
      </w:r>
      <w:r w:rsidR="00C82409" w:rsidRPr="00C82409">
        <w:t xml:space="preserve"> </w:t>
      </w:r>
      <w:r w:rsidR="00C82409" w:rsidRPr="00C8240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17, lit</w:t>
      </w:r>
      <w:r w:rsidR="0005473E" w:rsidRPr="00E339E9">
        <w:rPr>
          <w:rFonts w:ascii="Times New Roman" w:eastAsia="Times New Roman" w:hAnsi="Times New Roman" w:cs="Times New Roman"/>
          <w:sz w:val="24"/>
          <w:szCs w:val="24"/>
          <w:lang w:eastAsia="ro-RO"/>
        </w:rPr>
        <w:t>.</w:t>
      </w:r>
      <w:r w:rsidRPr="00E339E9">
        <w:rPr>
          <w:rFonts w:ascii="Times New Roman" w:eastAsia="Times New Roman" w:hAnsi="Times New Roman" w:cs="Times New Roman"/>
          <w:sz w:val="24"/>
          <w:szCs w:val="24"/>
          <w:lang w:eastAsia="ro-RO"/>
        </w:rPr>
        <w:t xml:space="preserve"> g).</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Simbolurile utilizate în planul de securitate trebuie să respecte </w:t>
      </w:r>
      <w:r w:rsidR="00897721" w:rsidRPr="00E339E9">
        <w:rPr>
          <w:rFonts w:ascii="Times New Roman" w:eastAsia="Times New Roman" w:hAnsi="Times New Roman" w:cs="Times New Roman"/>
          <w:sz w:val="24"/>
          <w:szCs w:val="24"/>
          <w:lang w:eastAsia="ro-RO"/>
        </w:rPr>
        <w:t>S</w:t>
      </w:r>
      <w:r w:rsidRPr="00E339E9">
        <w:rPr>
          <w:rFonts w:ascii="Times New Roman" w:eastAsia="Times New Roman" w:hAnsi="Times New Roman" w:cs="Times New Roman"/>
          <w:sz w:val="24"/>
          <w:szCs w:val="24"/>
          <w:lang w:eastAsia="ro-RO"/>
        </w:rPr>
        <w:t>tandardul internațional ISO 17631: 2002 sau alte standarde recunoscute.</w:t>
      </w:r>
    </w:p>
    <w:p w:rsidR="00E97430" w:rsidRPr="00E339E9" w:rsidRDefault="00E97430"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3. Dosarul de siguranță menționat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 și planul de siguranță al navei menționat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trebuie:</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 să poarte ștampila de inspecție a comisiei de inspecție; și</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să fie disponibile într-un loc ocupat permanent de membrii personalului de bord sau de echipaj și</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 să fie depozitate în afara rufurilor într-o cutie rezistentă la intemperii, marcată clar pentru personalul de stingere a incendiilor de la mal.</w:t>
      </w: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p>
    <w:p w:rsidR="00904291" w:rsidRPr="00E339E9" w:rsidRDefault="00904291"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4. Un plan simplificat de siguranță al navei care conține doar informațiile menționate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 </w:t>
      </w:r>
      <w:r w:rsidR="005A0A32" w:rsidRPr="00E339E9">
        <w:rPr>
          <w:rFonts w:ascii="Times New Roman" w:eastAsia="Times New Roman" w:hAnsi="Times New Roman" w:cs="Times New Roman"/>
          <w:sz w:val="24"/>
          <w:szCs w:val="24"/>
          <w:lang w:eastAsia="ro-RO"/>
        </w:rPr>
        <w:t>lit.</w:t>
      </w:r>
      <w:r w:rsidRPr="00E339E9">
        <w:rPr>
          <w:rFonts w:ascii="Times New Roman" w:eastAsia="Times New Roman" w:hAnsi="Times New Roman" w:cs="Times New Roman"/>
          <w:sz w:val="24"/>
          <w:szCs w:val="24"/>
          <w:lang w:eastAsia="ro-RO"/>
        </w:rPr>
        <w:t xml:space="preserve"> a) până la d), h), u) și v) trebuie să fie afișat într-un loc vizibil pe fiecare punte și trebuie să fie afișat în fiecare cabină. Prin derogare, în locul planului simplificat de siguranță poate fi utilizat planul de siguranță conform </w:t>
      </w:r>
      <w:r w:rsidR="00CA59B7"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2.</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5. Un cod de conduită pentru pasageri trebui</w:t>
      </w:r>
      <w:r w:rsidR="00683621"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 xml:space="preserve"> să fie afișat vizibil într-un loc corespunzător pe fiecare punte și trebui</w:t>
      </w:r>
      <w:r w:rsidR="00661DE9"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 xml:space="preserve"> să fie afișat în fiecare cabină.</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Acest cod de conduită trebuie să conțină cel puțin:</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 desemnarea situațiilor de urgență:</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foc;</w:t>
      </w:r>
    </w:p>
    <w:p w:rsidR="00547776" w:rsidRPr="00E339E9" w:rsidRDefault="00547776"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xml:space="preserve">) </w:t>
      </w:r>
      <w:r w:rsidR="004A26AB" w:rsidRPr="004A26AB">
        <w:rPr>
          <w:rFonts w:ascii="Times New Roman" w:eastAsia="Times New Roman" w:hAnsi="Times New Roman" w:cs="Times New Roman"/>
          <w:sz w:val="24"/>
          <w:szCs w:val="24"/>
          <w:lang w:eastAsia="ro-RO"/>
        </w:rPr>
        <w:t>inundare</w:t>
      </w:r>
      <w:r w:rsidRPr="00E339E9">
        <w:rPr>
          <w:rFonts w:ascii="Times New Roman" w:eastAsia="Times New Roman" w:hAnsi="Times New Roman" w:cs="Times New Roman"/>
          <w:sz w:val="24"/>
          <w:szCs w:val="24"/>
          <w:lang w:eastAsia="ro-RO"/>
        </w:rPr>
        <w:t>;</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cc) pericol general;</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b) descrierea diferitelor semnale de alarmă;</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 instrucțiuni referitoare la următoarele puncte:</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traseu de rezervă;</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comportament;</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cc) ne</w:t>
      </w:r>
      <w:r w:rsidR="00683621" w:rsidRPr="00E339E9">
        <w:rPr>
          <w:rFonts w:ascii="Times New Roman" w:eastAsia="Times New Roman" w:hAnsi="Times New Roman" w:cs="Times New Roman"/>
          <w:sz w:val="24"/>
          <w:szCs w:val="24"/>
          <w:lang w:eastAsia="ro-RO"/>
        </w:rPr>
        <w:t>cesitatea</w:t>
      </w:r>
      <w:r w:rsidRPr="00E339E9">
        <w:rPr>
          <w:rFonts w:ascii="Times New Roman" w:eastAsia="Times New Roman" w:hAnsi="Times New Roman" w:cs="Times New Roman"/>
          <w:sz w:val="24"/>
          <w:szCs w:val="24"/>
          <w:lang w:eastAsia="ro-RO"/>
        </w:rPr>
        <w:t xml:space="preserve"> de a păstra calmul;</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d) in</w:t>
      </w:r>
      <w:r w:rsidR="00BE72E8">
        <w:rPr>
          <w:rFonts w:ascii="Times New Roman" w:eastAsia="Times New Roman" w:hAnsi="Times New Roman" w:cs="Times New Roman"/>
          <w:sz w:val="24"/>
          <w:szCs w:val="24"/>
          <w:lang w:eastAsia="ro-RO"/>
        </w:rPr>
        <w:t>strucțiuni</w:t>
      </w:r>
      <w:r w:rsidRPr="00E339E9">
        <w:rPr>
          <w:rFonts w:ascii="Times New Roman" w:eastAsia="Times New Roman" w:hAnsi="Times New Roman" w:cs="Times New Roman"/>
          <w:sz w:val="24"/>
          <w:szCs w:val="24"/>
          <w:lang w:eastAsia="ro-RO"/>
        </w:rPr>
        <w:t xml:space="preserve"> referitoare la următoarele</w:t>
      </w:r>
      <w:r w:rsidR="00BE72E8">
        <w:rPr>
          <w:rFonts w:ascii="Times New Roman" w:eastAsia="Times New Roman" w:hAnsi="Times New Roman" w:cs="Times New Roman"/>
          <w:sz w:val="24"/>
          <w:szCs w:val="24"/>
          <w:lang w:eastAsia="ro-RO"/>
        </w:rPr>
        <w:t>:</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fumatul;</w:t>
      </w:r>
    </w:p>
    <w:p w:rsidR="00965F82" w:rsidRPr="00E339E9" w:rsidRDefault="00965F82"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utilizarea focului și a flăcării neprotejate;</w:t>
      </w:r>
    </w:p>
    <w:p w:rsidR="00E86E2A" w:rsidRPr="00E339E9" w:rsidRDefault="00E86E2A" w:rsidP="005A0A32">
      <w:pPr>
        <w:spacing w:after="0" w:line="240" w:lineRule="auto"/>
        <w:jc w:val="both"/>
        <w:rPr>
          <w:rFonts w:ascii="Times New Roman" w:eastAsia="Times New Roman" w:hAnsi="Times New Roman" w:cs="Times New Roman"/>
          <w:sz w:val="24"/>
          <w:szCs w:val="24"/>
          <w:lang w:eastAsia="ro-RO"/>
        </w:rPr>
      </w:pPr>
    </w:p>
    <w:p w:rsidR="00E86E2A" w:rsidRPr="00E339E9" w:rsidRDefault="00E86E2A"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cc) deschiderea ferestrelor;</w:t>
      </w:r>
    </w:p>
    <w:p w:rsidR="00683621" w:rsidRPr="00E339E9" w:rsidRDefault="00683621"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dd</w:t>
      </w:r>
      <w:proofErr w:type="spellEnd"/>
      <w:r w:rsidRPr="00E339E9">
        <w:rPr>
          <w:rFonts w:ascii="Times New Roman" w:eastAsia="Times New Roman" w:hAnsi="Times New Roman" w:cs="Times New Roman"/>
          <w:sz w:val="24"/>
          <w:szCs w:val="24"/>
          <w:lang w:eastAsia="ro-RO"/>
        </w:rPr>
        <w:t>) utilizarea anumitor instalații.</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Aceste </w:t>
      </w:r>
      <w:r w:rsidR="00DE1E4F" w:rsidRPr="00E339E9">
        <w:rPr>
          <w:rFonts w:ascii="Times New Roman" w:eastAsia="Times New Roman" w:hAnsi="Times New Roman" w:cs="Times New Roman"/>
          <w:sz w:val="24"/>
          <w:szCs w:val="24"/>
          <w:lang w:eastAsia="ro-RO"/>
        </w:rPr>
        <w:t>detalii</w:t>
      </w:r>
      <w:r w:rsidRPr="00E339E9">
        <w:rPr>
          <w:rFonts w:ascii="Times New Roman" w:eastAsia="Times New Roman" w:hAnsi="Times New Roman" w:cs="Times New Roman"/>
          <w:sz w:val="24"/>
          <w:szCs w:val="24"/>
          <w:lang w:eastAsia="ro-RO"/>
        </w:rPr>
        <w:t xml:space="preserve"> trebuie să fie formulate în germană,</w:t>
      </w:r>
      <w:r w:rsidR="00683621" w:rsidRPr="00E339E9">
        <w:rPr>
          <w:rFonts w:ascii="Times New Roman" w:eastAsia="Times New Roman" w:hAnsi="Times New Roman" w:cs="Times New Roman"/>
          <w:sz w:val="24"/>
          <w:szCs w:val="24"/>
          <w:lang w:eastAsia="ro-RO"/>
        </w:rPr>
        <w:t xml:space="preserve"> engleză, franceză și olandeză.”</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A35894"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B93FBC">
        <w:rPr>
          <w:rFonts w:ascii="Times New Roman" w:eastAsia="Times New Roman" w:hAnsi="Times New Roman" w:cs="Times New Roman"/>
          <w:i/>
          <w:sz w:val="24"/>
          <w:szCs w:val="24"/>
          <w:lang w:eastAsia="ro-RO"/>
        </w:rPr>
        <w:t>7</w:t>
      </w:r>
      <w:r w:rsidRPr="00E339E9">
        <w:rPr>
          <w:rFonts w:ascii="Times New Roman" w:eastAsia="Times New Roman" w:hAnsi="Times New Roman" w:cs="Times New Roman"/>
          <w:i/>
          <w:sz w:val="24"/>
          <w:szCs w:val="24"/>
          <w:lang w:eastAsia="ro-RO"/>
        </w:rPr>
        <w:t xml:space="preserve">. </w:t>
      </w:r>
      <w:r w:rsidR="00E00F57" w:rsidRPr="00E339E9">
        <w:rPr>
          <w:rFonts w:ascii="Times New Roman" w:eastAsia="Times New Roman" w:hAnsi="Times New Roman" w:cs="Times New Roman"/>
          <w:i/>
          <w:sz w:val="24"/>
          <w:szCs w:val="24"/>
          <w:lang w:eastAsia="ro-RO"/>
        </w:rPr>
        <w:t xml:space="preserve">La </w:t>
      </w:r>
      <w:r w:rsidR="005A0A32" w:rsidRPr="00E339E9">
        <w:rPr>
          <w:rFonts w:ascii="Times New Roman" w:eastAsia="Times New Roman" w:hAnsi="Times New Roman" w:cs="Times New Roman"/>
          <w:i/>
          <w:sz w:val="24"/>
          <w:szCs w:val="24"/>
          <w:lang w:eastAsia="ro-RO"/>
        </w:rPr>
        <w:t>art.</w:t>
      </w:r>
      <w:r w:rsidR="00E00F57" w:rsidRPr="00E339E9">
        <w:rPr>
          <w:rFonts w:ascii="Times New Roman" w:eastAsia="Times New Roman" w:hAnsi="Times New Roman" w:cs="Times New Roman"/>
          <w:i/>
          <w:sz w:val="24"/>
          <w:szCs w:val="24"/>
          <w:lang w:eastAsia="ro-RO"/>
        </w:rPr>
        <w:t xml:space="preserve"> 19.14, după </w:t>
      </w:r>
      <w:r w:rsidR="005A0A32" w:rsidRPr="00E339E9">
        <w:rPr>
          <w:rFonts w:ascii="Times New Roman" w:eastAsia="Times New Roman" w:hAnsi="Times New Roman" w:cs="Times New Roman"/>
          <w:i/>
          <w:sz w:val="24"/>
          <w:szCs w:val="24"/>
          <w:lang w:eastAsia="ro-RO"/>
        </w:rPr>
        <w:t>alin.</w:t>
      </w:r>
      <w:r w:rsidR="00E00F57" w:rsidRPr="00E339E9">
        <w:rPr>
          <w:rFonts w:ascii="Times New Roman" w:eastAsia="Times New Roman" w:hAnsi="Times New Roman" w:cs="Times New Roman"/>
          <w:i/>
          <w:sz w:val="24"/>
          <w:szCs w:val="24"/>
          <w:lang w:eastAsia="ro-RO"/>
        </w:rPr>
        <w:t xml:space="preserve"> 2 se adaugă următorul </w:t>
      </w:r>
      <w:r w:rsidR="00877EC2" w:rsidRPr="00E339E9">
        <w:rPr>
          <w:rFonts w:ascii="Times New Roman" w:eastAsia="Times New Roman" w:hAnsi="Times New Roman" w:cs="Times New Roman"/>
          <w:i/>
          <w:sz w:val="24"/>
          <w:szCs w:val="24"/>
          <w:lang w:eastAsia="ro-RO"/>
        </w:rPr>
        <w:t>alin.</w:t>
      </w:r>
      <w:r w:rsidR="00E00F57" w:rsidRPr="00E339E9">
        <w:rPr>
          <w:rFonts w:ascii="Times New Roman" w:eastAsia="Times New Roman" w:hAnsi="Times New Roman" w:cs="Times New Roman"/>
          <w:i/>
          <w:sz w:val="24"/>
          <w:szCs w:val="24"/>
          <w:lang w:eastAsia="ro-RO"/>
        </w:rPr>
        <w:t xml:space="preserve"> 3:</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„3. Pentru navele de pasageri care nu produc apă uzată menajeră, </w:t>
      </w:r>
      <w:r w:rsidR="00683621" w:rsidRPr="00E339E9">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 xml:space="preserve">omisia de </w:t>
      </w:r>
      <w:r w:rsidR="00683621" w:rsidRPr="00E339E9">
        <w:rPr>
          <w:rFonts w:ascii="Times New Roman" w:eastAsia="Times New Roman" w:hAnsi="Times New Roman" w:cs="Times New Roman"/>
          <w:sz w:val="24"/>
          <w:szCs w:val="24"/>
          <w:lang w:eastAsia="ro-RO"/>
        </w:rPr>
        <w:t>i</w:t>
      </w:r>
      <w:r w:rsidRPr="00E339E9">
        <w:rPr>
          <w:rFonts w:ascii="Times New Roman" w:eastAsia="Times New Roman" w:hAnsi="Times New Roman" w:cs="Times New Roman"/>
          <w:sz w:val="24"/>
          <w:szCs w:val="24"/>
          <w:lang w:eastAsia="ro-RO"/>
        </w:rPr>
        <w:t xml:space="preserve">nspecție poate deroga de la aplicarea </w:t>
      </w:r>
      <w:r w:rsidR="00CA59B7"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 Această derogare trebuie înscrisă la numărul 52 din certificatul nav</w:t>
      </w:r>
      <w:r w:rsidR="00683621" w:rsidRPr="00E339E9">
        <w:rPr>
          <w:rFonts w:ascii="Times New Roman" w:eastAsia="Times New Roman" w:hAnsi="Times New Roman" w:cs="Times New Roman"/>
          <w:sz w:val="24"/>
          <w:szCs w:val="24"/>
          <w:lang w:eastAsia="ro-RO"/>
        </w:rPr>
        <w:t>ei</w:t>
      </w:r>
      <w:r w:rsidRPr="00E339E9">
        <w:rPr>
          <w:rFonts w:ascii="Times New Roman" w:eastAsia="Times New Roman" w:hAnsi="Times New Roman" w:cs="Times New Roman"/>
          <w:sz w:val="24"/>
          <w:szCs w:val="24"/>
          <w:lang w:eastAsia="ro-RO"/>
        </w:rPr>
        <w:t xml:space="preserve"> de navigație interioară.</w:t>
      </w:r>
      <w:r w:rsidR="00683621"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A35894"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2D15DA">
        <w:rPr>
          <w:rFonts w:ascii="Times New Roman" w:eastAsia="Times New Roman" w:hAnsi="Times New Roman" w:cs="Times New Roman"/>
          <w:i/>
          <w:sz w:val="24"/>
          <w:szCs w:val="24"/>
          <w:lang w:eastAsia="ro-RO"/>
        </w:rPr>
        <w:t>8</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w:t>
      </w:r>
      <w:r w:rsidR="00E00F57" w:rsidRPr="00E339E9">
        <w:rPr>
          <w:rFonts w:ascii="Times New Roman" w:eastAsia="Times New Roman" w:hAnsi="Times New Roman" w:cs="Times New Roman"/>
          <w:i/>
          <w:sz w:val="24"/>
          <w:szCs w:val="24"/>
          <w:lang w:eastAsia="ro-RO"/>
        </w:rPr>
        <w:t>19.15 se modifică după cum urmează:</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 </w:t>
      </w:r>
      <w:r w:rsidR="00A35894" w:rsidRPr="00E339E9">
        <w:rPr>
          <w:rFonts w:ascii="Times New Roman" w:eastAsia="Times New Roman" w:hAnsi="Times New Roman" w:cs="Times New Roman"/>
          <w:i/>
          <w:sz w:val="24"/>
          <w:szCs w:val="24"/>
          <w:lang w:eastAsia="ro-RO"/>
        </w:rPr>
        <w:t>fraza</w:t>
      </w:r>
      <w:r w:rsidRPr="00E339E9">
        <w:rPr>
          <w:rFonts w:ascii="Times New Roman" w:eastAsia="Times New Roman" w:hAnsi="Times New Roman" w:cs="Times New Roman"/>
          <w:i/>
          <w:sz w:val="24"/>
          <w:szCs w:val="24"/>
          <w:lang w:eastAsia="ro-RO"/>
        </w:rPr>
        <w:t xml:space="preserve"> introductivă, </w:t>
      </w:r>
      <w:r w:rsidR="009462ED"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 Navele de pasageri admise să transporte mai puțin de 50 de pasageri și a căror L</w:t>
      </w:r>
      <w:r w:rsidRPr="00E339E9">
        <w:rPr>
          <w:rFonts w:ascii="Times New Roman" w:eastAsia="Times New Roman" w:hAnsi="Times New Roman" w:cs="Times New Roman"/>
          <w:sz w:val="24"/>
          <w:szCs w:val="24"/>
          <w:vertAlign w:val="subscript"/>
          <w:lang w:eastAsia="ro-RO"/>
        </w:rPr>
        <w:t>WL</w:t>
      </w:r>
      <w:r w:rsidRPr="00E339E9">
        <w:rPr>
          <w:rFonts w:ascii="Times New Roman" w:eastAsia="Times New Roman" w:hAnsi="Times New Roman" w:cs="Times New Roman"/>
          <w:sz w:val="24"/>
          <w:szCs w:val="24"/>
          <w:lang w:eastAsia="ro-RO"/>
        </w:rPr>
        <w:t xml:space="preserve"> nu este mai mare de 25 m trebuie fie să facă dovada unei stabilități suficiente după avarie în sensul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19.03,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7 la 13, fie să facă dovada că îndeplinesc următoarele criterii după ce fiecare compartiment individual a fost inundat:</w:t>
      </w:r>
      <w:r w:rsidR="00A35894"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După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 se adaugă următor</w:t>
      </w:r>
      <w:r w:rsidR="00A35894" w:rsidRPr="00E339E9">
        <w:rPr>
          <w:rFonts w:ascii="Times New Roman" w:eastAsia="Times New Roman" w:hAnsi="Times New Roman" w:cs="Times New Roman"/>
          <w:i/>
          <w:sz w:val="24"/>
          <w:szCs w:val="24"/>
          <w:lang w:eastAsia="ro-RO"/>
        </w:rPr>
        <w:t xml:space="preserve">ul </w:t>
      </w:r>
      <w:r w:rsidR="009462ED" w:rsidRPr="00E339E9">
        <w:rPr>
          <w:rFonts w:ascii="Times New Roman" w:eastAsia="Times New Roman" w:hAnsi="Times New Roman" w:cs="Times New Roman"/>
          <w:i/>
          <w:sz w:val="24"/>
          <w:szCs w:val="24"/>
          <w:lang w:eastAsia="ro-RO"/>
        </w:rPr>
        <w:t>alineat</w:t>
      </w:r>
      <w:r w:rsidR="00A35894" w:rsidRPr="00E339E9">
        <w:rPr>
          <w:rFonts w:ascii="Times New Roman" w:eastAsia="Times New Roman" w:hAnsi="Times New Roman" w:cs="Times New Roman"/>
          <w:i/>
          <w:sz w:val="24"/>
          <w:szCs w:val="24"/>
          <w:lang w:eastAsia="ro-RO"/>
        </w:rPr>
        <w:t xml:space="preserve"> </w:t>
      </w:r>
      <w:r w:rsidRPr="00E339E9">
        <w:rPr>
          <w:rFonts w:ascii="Times New Roman" w:eastAsia="Times New Roman" w:hAnsi="Times New Roman" w:cs="Times New Roman"/>
          <w:i/>
          <w:sz w:val="24"/>
          <w:szCs w:val="24"/>
          <w:lang w:eastAsia="ro-RO"/>
        </w:rPr>
        <w:t>1a:</w:t>
      </w: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„1 a. Comisia de inspecție poate deroga de la aplicarea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19.09</w:t>
      </w:r>
      <w:r w:rsidR="001D1635" w:rsidRPr="00E339E9">
        <w:rPr>
          <w:rFonts w:ascii="Times New Roman" w:eastAsia="Times New Roman" w:hAnsi="Times New Roman" w:cs="Times New Roman"/>
          <w:sz w:val="24"/>
          <w:szCs w:val="24"/>
          <w:lang w:eastAsia="ro-RO"/>
        </w:rPr>
        <w:t xml:space="preserve"> alin.1</w:t>
      </w:r>
      <w:r w:rsidRPr="00E339E9">
        <w:rPr>
          <w:rFonts w:ascii="Times New Roman" w:eastAsia="Times New Roman" w:hAnsi="Times New Roman" w:cs="Times New Roman"/>
          <w:sz w:val="24"/>
          <w:szCs w:val="24"/>
          <w:lang w:eastAsia="ro-RO"/>
        </w:rPr>
        <w:t xml:space="preserve">, pentru navele de pasageri </w:t>
      </w:r>
      <w:r w:rsidR="00A35894" w:rsidRPr="00E339E9">
        <w:rPr>
          <w:rFonts w:ascii="Times New Roman" w:eastAsia="Times New Roman" w:hAnsi="Times New Roman" w:cs="Times New Roman"/>
          <w:sz w:val="24"/>
          <w:szCs w:val="24"/>
          <w:lang w:eastAsia="ro-RO"/>
        </w:rPr>
        <w:t>indicate</w:t>
      </w:r>
      <w:r w:rsidRPr="00E339E9">
        <w:rPr>
          <w:rFonts w:ascii="Times New Roman" w:eastAsia="Times New Roman" w:hAnsi="Times New Roman" w:cs="Times New Roman"/>
          <w:sz w:val="24"/>
          <w:szCs w:val="24"/>
          <w:lang w:eastAsia="ro-RO"/>
        </w:rPr>
        <w:t xml:space="preserve"> la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c)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3 </w:t>
      </w:r>
      <w:bookmarkStart w:id="13" w:name="_Hlk144971012"/>
      <w:r w:rsidR="00797536" w:rsidRPr="00E339E9">
        <w:rPr>
          <w:rFonts w:ascii="Times New Roman" w:eastAsia="Times New Roman" w:hAnsi="Times New Roman" w:cs="Times New Roman"/>
          <w:i/>
          <w:sz w:val="24"/>
          <w:szCs w:val="24"/>
          <w:lang w:eastAsia="ro-RO"/>
        </w:rPr>
        <w:t>va avea următorul cuprins</w:t>
      </w:r>
      <w:bookmarkEnd w:id="13"/>
      <w:r w:rsidRPr="00E339E9">
        <w:rPr>
          <w:rFonts w:ascii="Times New Roman" w:eastAsia="Times New Roman" w:hAnsi="Times New Roman" w:cs="Times New Roman"/>
          <w:i/>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„3. Prin derogare de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19.03</w:t>
      </w:r>
      <w:r w:rsidR="002D15DA" w:rsidRPr="002D15DA">
        <w:t xml:space="preserve"> </w:t>
      </w:r>
      <w:r w:rsidR="002D15DA">
        <w:rPr>
          <w:rFonts w:ascii="Times New Roman" w:eastAsia="Times New Roman" w:hAnsi="Times New Roman" w:cs="Times New Roman"/>
          <w:sz w:val="24"/>
          <w:szCs w:val="24"/>
          <w:lang w:eastAsia="ro-RO"/>
        </w:rPr>
        <w:t xml:space="preserve">alin. </w:t>
      </w:r>
      <w:r w:rsidRPr="00E339E9">
        <w:rPr>
          <w:rFonts w:ascii="Times New Roman" w:eastAsia="Times New Roman" w:hAnsi="Times New Roman" w:cs="Times New Roman"/>
          <w:sz w:val="24"/>
          <w:szCs w:val="24"/>
          <w:lang w:eastAsia="ro-RO"/>
        </w:rPr>
        <w:t>9, navele de pasageri destinate transportului a maximum 250 de pasageri și a căror lungime L nu este mai mare de 45 m nu sunt obligate să respecte sta</w:t>
      </w:r>
      <w:r w:rsidR="00A35894" w:rsidRPr="00E339E9">
        <w:rPr>
          <w:rFonts w:ascii="Times New Roman" w:eastAsia="Times New Roman" w:hAnsi="Times New Roman" w:cs="Times New Roman"/>
          <w:sz w:val="24"/>
          <w:szCs w:val="24"/>
          <w:lang w:eastAsia="ro-RO"/>
        </w:rPr>
        <w:t xml:space="preserve">tutul </w:t>
      </w:r>
      <w:r w:rsidRPr="00E339E9">
        <w:rPr>
          <w:rFonts w:ascii="Times New Roman" w:eastAsia="Times New Roman" w:hAnsi="Times New Roman" w:cs="Times New Roman"/>
          <w:sz w:val="24"/>
          <w:szCs w:val="24"/>
          <w:lang w:eastAsia="ro-RO"/>
        </w:rPr>
        <w:t>de stabilitate 2 .</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În plus, prin derogare de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19.03</w:t>
      </w:r>
      <w:r w:rsidR="002D15DA" w:rsidRPr="002D15DA">
        <w:t xml:space="preserve"> </w:t>
      </w:r>
      <w:r w:rsidR="002D15DA" w:rsidRPr="002D15DA">
        <w:rPr>
          <w:rFonts w:ascii="Times New Roman" w:eastAsia="Times New Roman" w:hAnsi="Times New Roman" w:cs="Times New Roman"/>
          <w:sz w:val="24"/>
          <w:szCs w:val="24"/>
          <w:lang w:eastAsia="ro-RO"/>
        </w:rPr>
        <w:t>alin. 9</w:t>
      </w:r>
      <w:r w:rsidRPr="00E339E9">
        <w:rPr>
          <w:rFonts w:ascii="Times New Roman" w:eastAsia="Times New Roman" w:hAnsi="Times New Roman" w:cs="Times New Roman"/>
          <w:sz w:val="24"/>
          <w:szCs w:val="24"/>
          <w:lang w:eastAsia="ro-RO"/>
        </w:rPr>
        <w:t>, navele de pasageri destinate transportului a maximum 150 de pasageri și a căror lungime L</w:t>
      </w:r>
      <w:r w:rsidRPr="00E339E9">
        <w:rPr>
          <w:rFonts w:ascii="Times New Roman" w:eastAsia="Times New Roman" w:hAnsi="Times New Roman" w:cs="Times New Roman"/>
          <w:sz w:val="24"/>
          <w:szCs w:val="24"/>
          <w:vertAlign w:val="subscript"/>
          <w:lang w:eastAsia="ro-RO"/>
        </w:rPr>
        <w:t>WL</w:t>
      </w:r>
      <w:r w:rsidRPr="00E339E9">
        <w:rPr>
          <w:rFonts w:ascii="Times New Roman" w:eastAsia="Times New Roman" w:hAnsi="Times New Roman" w:cs="Times New Roman"/>
          <w:sz w:val="24"/>
          <w:szCs w:val="24"/>
          <w:lang w:eastAsia="ro-RO"/>
        </w:rPr>
        <w:t xml:space="preserve"> nu este mai mare de 25 m trebuie să ateste că sunt conforme cu statutul de stabilitate 1 cu următoarele dimensiuni ale </w:t>
      </w:r>
      <w:r w:rsidR="00A35894" w:rsidRPr="00E339E9">
        <w:rPr>
          <w:rFonts w:ascii="Times New Roman" w:eastAsia="Times New Roman" w:hAnsi="Times New Roman" w:cs="Times New Roman"/>
          <w:sz w:val="24"/>
          <w:szCs w:val="24"/>
          <w:lang w:eastAsia="ro-RO"/>
        </w:rPr>
        <w:t>av</w:t>
      </w:r>
      <w:r w:rsidR="00934D14" w:rsidRPr="00E339E9">
        <w:rPr>
          <w:rFonts w:ascii="Times New Roman" w:eastAsia="Times New Roman" w:hAnsi="Times New Roman" w:cs="Times New Roman"/>
          <w:sz w:val="24"/>
          <w:szCs w:val="24"/>
          <w:lang w:eastAsia="ro-RO"/>
        </w:rPr>
        <w:t>a</w:t>
      </w:r>
      <w:r w:rsidR="00A35894" w:rsidRPr="00E339E9">
        <w:rPr>
          <w:rFonts w:ascii="Times New Roman" w:eastAsia="Times New Roman" w:hAnsi="Times New Roman" w:cs="Times New Roman"/>
          <w:sz w:val="24"/>
          <w:szCs w:val="24"/>
          <w:lang w:eastAsia="ro-RO"/>
        </w:rPr>
        <w:t>riilor</w:t>
      </w:r>
      <w:r w:rsidRPr="00E339E9">
        <w:rPr>
          <w:rFonts w:ascii="Times New Roman" w:eastAsia="Times New Roman" w:hAnsi="Times New Roman" w:cs="Times New Roman"/>
          <w:sz w:val="24"/>
          <w:szCs w:val="24"/>
          <w:lang w:eastAsia="ro-RO"/>
        </w:rPr>
        <w:t xml:space="preserve"> laterale și </w:t>
      </w:r>
      <w:r w:rsidR="00A35894" w:rsidRPr="00E339E9">
        <w:rPr>
          <w:rFonts w:ascii="Times New Roman" w:eastAsia="Times New Roman" w:hAnsi="Times New Roman" w:cs="Times New Roman"/>
          <w:sz w:val="24"/>
          <w:szCs w:val="24"/>
          <w:lang w:eastAsia="ro-RO"/>
        </w:rPr>
        <w:t>ale fundului</w:t>
      </w:r>
      <w:r w:rsidRPr="00E339E9">
        <w:rPr>
          <w:rFonts w:ascii="Times New Roman" w:eastAsia="Times New Roman" w:hAnsi="Times New Roman" w:cs="Times New Roman"/>
          <w:sz w:val="24"/>
          <w:szCs w:val="24"/>
          <w:lang w:eastAsia="ro-RO"/>
        </w:rPr>
        <w:t>: 0,10 ∙ L</w:t>
      </w:r>
      <w:r w:rsidRPr="00E339E9">
        <w:rPr>
          <w:rFonts w:ascii="Times New Roman" w:eastAsia="Times New Roman" w:hAnsi="Times New Roman" w:cs="Times New Roman"/>
          <w:sz w:val="24"/>
          <w:szCs w:val="24"/>
          <w:vertAlign w:val="subscript"/>
          <w:lang w:eastAsia="ro-RO"/>
        </w:rPr>
        <w:t>WL</w:t>
      </w:r>
      <w:r w:rsidRPr="00E339E9">
        <w:rPr>
          <w:rFonts w:ascii="Times New Roman" w:eastAsia="Times New Roman" w:hAnsi="Times New Roman" w:cs="Times New Roman"/>
          <w:sz w:val="24"/>
          <w:szCs w:val="24"/>
          <w:lang w:eastAsia="ro-RO"/>
        </w:rPr>
        <w:t>, dar nu mai puțin de 2,00 m.</w:t>
      </w:r>
      <w:r w:rsidR="00A35894"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d)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9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„9. Următoarele cerințe nu se aplică navelor de pasageri a căror lungime L</w:t>
      </w:r>
      <w:r w:rsidRPr="00E339E9">
        <w:rPr>
          <w:rFonts w:ascii="Times New Roman" w:eastAsia="Times New Roman" w:hAnsi="Times New Roman" w:cs="Times New Roman"/>
          <w:sz w:val="24"/>
          <w:szCs w:val="24"/>
          <w:vertAlign w:val="subscript"/>
          <w:lang w:eastAsia="ro-RO"/>
        </w:rPr>
        <w:t>WL</w:t>
      </w:r>
      <w:r w:rsidRPr="00E339E9">
        <w:rPr>
          <w:rFonts w:ascii="Times New Roman" w:eastAsia="Times New Roman" w:hAnsi="Times New Roman" w:cs="Times New Roman"/>
          <w:sz w:val="24"/>
          <w:szCs w:val="24"/>
          <w:lang w:eastAsia="ro-RO"/>
        </w:rPr>
        <w:t xml:space="preserve"> nu este mai mare de 25 m:</w:t>
      </w:r>
    </w:p>
    <w:p w:rsidR="00C15D62" w:rsidRPr="00E339E9" w:rsidRDefault="00C15D62"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19.04,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1, ultima </w:t>
      </w:r>
      <w:r w:rsidR="00C15D62" w:rsidRPr="00E339E9">
        <w:rPr>
          <w:rFonts w:ascii="Times New Roman" w:eastAsia="Times New Roman" w:hAnsi="Times New Roman" w:cs="Times New Roman"/>
          <w:sz w:val="24"/>
          <w:szCs w:val="24"/>
          <w:lang w:eastAsia="ro-RO"/>
        </w:rPr>
        <w:t>fra</w:t>
      </w:r>
      <w:r w:rsidRPr="00E339E9">
        <w:rPr>
          <w:rFonts w:ascii="Times New Roman" w:eastAsia="Times New Roman" w:hAnsi="Times New Roman" w:cs="Times New Roman"/>
          <w:sz w:val="24"/>
          <w:szCs w:val="24"/>
          <w:lang w:eastAsia="ro-RO"/>
        </w:rPr>
        <w:t>ză;</w:t>
      </w:r>
    </w:p>
    <w:p w:rsidR="00C15D62" w:rsidRPr="00E339E9" w:rsidRDefault="00C15D62"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b)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19.06,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6, lit. c), pentru </w:t>
      </w:r>
      <w:proofErr w:type="spellStart"/>
      <w:r w:rsidRPr="00E339E9">
        <w:rPr>
          <w:rFonts w:ascii="Times New Roman" w:eastAsia="Times New Roman" w:hAnsi="Times New Roman" w:cs="Times New Roman"/>
          <w:sz w:val="24"/>
          <w:szCs w:val="24"/>
          <w:lang w:eastAsia="ro-RO"/>
        </w:rPr>
        <w:t>bucat</w:t>
      </w:r>
      <w:r w:rsidR="00C15D6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rii</w:t>
      </w:r>
      <w:proofErr w:type="spellEnd"/>
      <w:r w:rsidRPr="00E339E9">
        <w:rPr>
          <w:rFonts w:ascii="Times New Roman" w:eastAsia="Times New Roman" w:hAnsi="Times New Roman" w:cs="Times New Roman"/>
          <w:sz w:val="24"/>
          <w:szCs w:val="24"/>
          <w:lang w:eastAsia="ro-RO"/>
        </w:rPr>
        <w:t>, cu condi</w:t>
      </w:r>
      <w:r w:rsidR="00C15D62" w:rsidRPr="00E339E9">
        <w:rPr>
          <w:rFonts w:ascii="Times New Roman" w:eastAsia="Times New Roman" w:hAnsi="Times New Roman" w:cs="Times New Roman"/>
          <w:sz w:val="24"/>
          <w:szCs w:val="24"/>
          <w:lang w:eastAsia="ro-RO"/>
        </w:rPr>
        <w:t>ț</w:t>
      </w:r>
      <w:r w:rsidRPr="00E339E9">
        <w:rPr>
          <w:rFonts w:ascii="Times New Roman" w:eastAsia="Times New Roman" w:hAnsi="Times New Roman" w:cs="Times New Roman"/>
          <w:sz w:val="24"/>
          <w:szCs w:val="24"/>
          <w:lang w:eastAsia="ro-RO"/>
        </w:rPr>
        <w:t>ia s</w:t>
      </w:r>
      <w:r w:rsidR="00C15D6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existe o a doua cale de evacuare;</w:t>
      </w:r>
    </w:p>
    <w:p w:rsidR="00C15D62" w:rsidRPr="00E339E9" w:rsidRDefault="00C15D62"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19.06, </w:t>
      </w:r>
      <w:r w:rsidR="005A0A32"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xml:space="preserve"> 8, lit. b) </w:t>
      </w: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w:t>
      </w:r>
    </w:p>
    <w:p w:rsidR="00C15D62" w:rsidRPr="00E339E9" w:rsidRDefault="00C15D62"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19.07.</w:t>
      </w:r>
      <w:r w:rsidR="00C15D62"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e) </w:t>
      </w:r>
      <w:r w:rsidR="005A0A32" w:rsidRPr="00E339E9">
        <w:rPr>
          <w:rFonts w:ascii="Times New Roman" w:eastAsia="Times New Roman" w:hAnsi="Times New Roman" w:cs="Times New Roman"/>
          <w:i/>
          <w:sz w:val="24"/>
          <w:szCs w:val="24"/>
          <w:lang w:eastAsia="ro-RO"/>
        </w:rPr>
        <w:t>Alin.</w:t>
      </w:r>
      <w:r w:rsidR="00C15D62" w:rsidRPr="00E339E9">
        <w:rPr>
          <w:rFonts w:ascii="Times New Roman" w:eastAsia="Times New Roman" w:hAnsi="Times New Roman" w:cs="Times New Roman"/>
          <w:i/>
          <w:sz w:val="24"/>
          <w:szCs w:val="24"/>
          <w:lang w:eastAsia="ro-RO"/>
        </w:rPr>
        <w:t xml:space="preserve"> </w:t>
      </w:r>
      <w:r w:rsidRPr="00E339E9">
        <w:rPr>
          <w:rFonts w:ascii="Times New Roman" w:eastAsia="Times New Roman" w:hAnsi="Times New Roman" w:cs="Times New Roman"/>
          <w:i/>
          <w:sz w:val="24"/>
          <w:szCs w:val="24"/>
          <w:lang w:eastAsia="ro-RO"/>
        </w:rPr>
        <w:t xml:space="preserve">10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„10.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19.12</w:t>
      </w:r>
      <w:r w:rsidR="002D15DA">
        <w:rPr>
          <w:rFonts w:ascii="Times New Roman" w:eastAsia="Times New Roman" w:hAnsi="Times New Roman" w:cs="Times New Roman"/>
          <w:sz w:val="24"/>
          <w:szCs w:val="24"/>
          <w:lang w:eastAsia="ro-RO"/>
        </w:rPr>
        <w:t xml:space="preserve"> alin.</w:t>
      </w:r>
      <w:r w:rsidRPr="00E339E9">
        <w:rPr>
          <w:rFonts w:ascii="Times New Roman" w:eastAsia="Times New Roman" w:hAnsi="Times New Roman" w:cs="Times New Roman"/>
          <w:sz w:val="24"/>
          <w:szCs w:val="24"/>
          <w:lang w:eastAsia="ro-RO"/>
        </w:rPr>
        <w:t xml:space="preserve">10, nu se aplică </w:t>
      </w:r>
      <w:r w:rsidR="00C15D62" w:rsidRPr="00E339E9">
        <w:rPr>
          <w:rFonts w:ascii="Times New Roman" w:eastAsia="Times New Roman" w:hAnsi="Times New Roman" w:cs="Times New Roman"/>
          <w:sz w:val="24"/>
          <w:szCs w:val="24"/>
          <w:lang w:eastAsia="ro-RO"/>
        </w:rPr>
        <w:t>navelo</w:t>
      </w:r>
      <w:r w:rsidRPr="00E339E9">
        <w:rPr>
          <w:rFonts w:ascii="Times New Roman" w:eastAsia="Times New Roman" w:hAnsi="Times New Roman" w:cs="Times New Roman"/>
          <w:sz w:val="24"/>
          <w:szCs w:val="24"/>
          <w:lang w:eastAsia="ro-RO"/>
        </w:rPr>
        <w:t>r cu cabin</w:t>
      </w:r>
      <w:r w:rsidR="00C15D62"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 xml:space="preserve"> a căror lungime L nu este mai mare de 45 m cu condiția ca fiecare cabin</w:t>
      </w:r>
      <w:r w:rsidR="009D5B3E"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să fie prevăzut</w:t>
      </w:r>
      <w:r w:rsidR="00C15D62"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la îndemână, cu un număr de măști de rezervă corespunzător numărului de locuri de dormit din aceasta.</w:t>
      </w:r>
      <w:r w:rsidR="00C15D62"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f) După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10, se adaugă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11 și 12 de mai jos:</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„11. Pentru navele de pasageri cu lungimea L</w:t>
      </w:r>
      <w:r w:rsidRPr="00E339E9">
        <w:rPr>
          <w:rFonts w:ascii="Times New Roman" w:eastAsia="Times New Roman" w:hAnsi="Times New Roman" w:cs="Times New Roman"/>
          <w:sz w:val="24"/>
          <w:szCs w:val="24"/>
          <w:vertAlign w:val="subscript"/>
          <w:lang w:eastAsia="ro-RO"/>
        </w:rPr>
        <w:t>WL</w:t>
      </w:r>
      <w:r w:rsidRPr="00E339E9">
        <w:rPr>
          <w:rFonts w:ascii="Times New Roman" w:eastAsia="Times New Roman" w:hAnsi="Times New Roman" w:cs="Times New Roman"/>
          <w:sz w:val="24"/>
          <w:szCs w:val="24"/>
          <w:lang w:eastAsia="ro-RO"/>
        </w:rPr>
        <w:t xml:space="preserve"> mai mică sau egală cu 25 m, furtunurile de incendiu prevăzute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19.12</w:t>
      </w:r>
      <w:r w:rsidR="001D1635" w:rsidRPr="00E339E9">
        <w:rPr>
          <w:rFonts w:ascii="Times New Roman" w:eastAsia="Times New Roman" w:hAnsi="Times New Roman" w:cs="Times New Roman"/>
          <w:sz w:val="24"/>
          <w:szCs w:val="24"/>
          <w:lang w:eastAsia="ro-RO"/>
        </w:rPr>
        <w:t xml:space="preserve"> alin.2</w:t>
      </w:r>
      <w:r w:rsidRPr="00E339E9">
        <w:rPr>
          <w:rFonts w:ascii="Times New Roman" w:eastAsia="Times New Roman" w:hAnsi="Times New Roman" w:cs="Times New Roman"/>
          <w:sz w:val="24"/>
          <w:szCs w:val="24"/>
          <w:lang w:eastAsia="ro-RO"/>
        </w:rPr>
        <w:t xml:space="preserve">, </w:t>
      </w:r>
      <w:r w:rsidR="005A0A32" w:rsidRPr="00E339E9">
        <w:rPr>
          <w:rFonts w:ascii="Times New Roman" w:eastAsia="Times New Roman" w:hAnsi="Times New Roman" w:cs="Times New Roman"/>
          <w:sz w:val="24"/>
          <w:szCs w:val="24"/>
          <w:lang w:eastAsia="ro-RO"/>
        </w:rPr>
        <w:t>lit.</w:t>
      </w:r>
      <w:r w:rsidRPr="00E339E9">
        <w:rPr>
          <w:rFonts w:ascii="Times New Roman" w:eastAsia="Times New Roman" w:hAnsi="Times New Roman" w:cs="Times New Roman"/>
          <w:sz w:val="24"/>
          <w:szCs w:val="24"/>
          <w:lang w:eastAsia="ro-RO"/>
        </w:rPr>
        <w:t xml:space="preserve"> b), pot avea o lungime mai mică de 20 m, cu condiția ca orice loc de pe </w:t>
      </w:r>
      <w:r w:rsidR="00CB5F8B" w:rsidRPr="00E339E9">
        <w:rPr>
          <w:rFonts w:ascii="Times New Roman" w:eastAsia="Times New Roman" w:hAnsi="Times New Roman" w:cs="Times New Roman"/>
          <w:sz w:val="24"/>
          <w:szCs w:val="24"/>
          <w:lang w:eastAsia="ro-RO"/>
        </w:rPr>
        <w:t xml:space="preserve">navă să </w:t>
      </w:r>
      <w:r w:rsidRPr="00E339E9">
        <w:rPr>
          <w:rFonts w:ascii="Times New Roman" w:eastAsia="Times New Roman" w:hAnsi="Times New Roman" w:cs="Times New Roman"/>
          <w:sz w:val="24"/>
          <w:szCs w:val="24"/>
          <w:lang w:eastAsia="ro-RO"/>
        </w:rPr>
        <w:t>poat</w:t>
      </w:r>
      <w:r w:rsidR="00CB5F8B"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 xml:space="preserve"> fi </w:t>
      </w:r>
      <w:r w:rsidR="009D5B3E" w:rsidRPr="00E339E9">
        <w:rPr>
          <w:rFonts w:ascii="Times New Roman" w:eastAsia="Times New Roman" w:hAnsi="Times New Roman" w:cs="Times New Roman"/>
          <w:sz w:val="24"/>
          <w:szCs w:val="24"/>
          <w:lang w:eastAsia="ro-RO"/>
        </w:rPr>
        <w:t>atins</w:t>
      </w:r>
      <w:r w:rsidRPr="00E339E9">
        <w:rPr>
          <w:rFonts w:ascii="Times New Roman" w:eastAsia="Times New Roman" w:hAnsi="Times New Roman" w:cs="Times New Roman"/>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12. Pentru </w:t>
      </w:r>
      <w:r w:rsidR="00CB5F8B" w:rsidRPr="00E339E9">
        <w:rPr>
          <w:rFonts w:ascii="Times New Roman" w:eastAsia="Times New Roman" w:hAnsi="Times New Roman" w:cs="Times New Roman"/>
          <w:sz w:val="24"/>
          <w:szCs w:val="24"/>
          <w:lang w:eastAsia="ro-RO"/>
        </w:rPr>
        <w:t>navele</w:t>
      </w:r>
      <w:r w:rsidRPr="00E339E9">
        <w:rPr>
          <w:rFonts w:ascii="Times New Roman" w:eastAsia="Times New Roman" w:hAnsi="Times New Roman" w:cs="Times New Roman"/>
          <w:sz w:val="24"/>
          <w:szCs w:val="24"/>
          <w:lang w:eastAsia="ro-RO"/>
        </w:rPr>
        <w:t xml:space="preserve"> </w:t>
      </w:r>
      <w:r w:rsidR="009D5B3E" w:rsidRPr="00E339E9">
        <w:rPr>
          <w:rFonts w:ascii="Times New Roman" w:eastAsia="Times New Roman" w:hAnsi="Times New Roman" w:cs="Times New Roman"/>
          <w:sz w:val="24"/>
          <w:szCs w:val="24"/>
          <w:lang w:eastAsia="ro-RO"/>
        </w:rPr>
        <w:t xml:space="preserve">pentru voiaje </w:t>
      </w:r>
      <w:r w:rsidRPr="00E339E9">
        <w:rPr>
          <w:rFonts w:ascii="Times New Roman" w:eastAsia="Times New Roman" w:hAnsi="Times New Roman" w:cs="Times New Roman"/>
          <w:sz w:val="24"/>
          <w:szCs w:val="24"/>
          <w:lang w:eastAsia="ro-RO"/>
        </w:rPr>
        <w:t xml:space="preserve">de zi care efectuează </w:t>
      </w:r>
      <w:r w:rsidR="009D5B3E" w:rsidRPr="00E339E9">
        <w:rPr>
          <w:rFonts w:ascii="Times New Roman" w:eastAsia="Times New Roman" w:hAnsi="Times New Roman" w:cs="Times New Roman"/>
          <w:sz w:val="24"/>
          <w:szCs w:val="24"/>
          <w:lang w:eastAsia="ro-RO"/>
        </w:rPr>
        <w:t>voiaje</w:t>
      </w:r>
      <w:r w:rsidRPr="00E339E9">
        <w:rPr>
          <w:rFonts w:ascii="Times New Roman" w:eastAsia="Times New Roman" w:hAnsi="Times New Roman" w:cs="Times New Roman"/>
          <w:sz w:val="24"/>
          <w:szCs w:val="24"/>
          <w:lang w:eastAsia="ro-RO"/>
        </w:rPr>
        <w:t xml:space="preserve"> limitate într-o zonă geografică limitată sau în zone portuare, </w:t>
      </w:r>
      <w:r w:rsidR="00CB5F8B" w:rsidRPr="00E339E9">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 xml:space="preserve">omisia de </w:t>
      </w:r>
      <w:r w:rsidR="00CB5F8B" w:rsidRPr="00E339E9">
        <w:rPr>
          <w:rFonts w:ascii="Times New Roman" w:eastAsia="Times New Roman" w:hAnsi="Times New Roman" w:cs="Times New Roman"/>
          <w:sz w:val="24"/>
          <w:szCs w:val="24"/>
          <w:lang w:eastAsia="ro-RO"/>
        </w:rPr>
        <w:t>i</w:t>
      </w:r>
      <w:r w:rsidRPr="00E339E9">
        <w:rPr>
          <w:rFonts w:ascii="Times New Roman" w:eastAsia="Times New Roman" w:hAnsi="Times New Roman" w:cs="Times New Roman"/>
          <w:sz w:val="24"/>
          <w:szCs w:val="24"/>
          <w:lang w:eastAsia="ro-RO"/>
        </w:rPr>
        <w:t xml:space="preserve">nspecție poate deroga de la aplicarea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19.06</w:t>
      </w:r>
      <w:r w:rsidR="002D15DA">
        <w:rPr>
          <w:rFonts w:ascii="Times New Roman" w:eastAsia="Times New Roman" w:hAnsi="Times New Roman" w:cs="Times New Roman"/>
          <w:sz w:val="24"/>
          <w:szCs w:val="24"/>
          <w:lang w:eastAsia="ro-RO"/>
        </w:rPr>
        <w:t xml:space="preserve"> alin. 1</w:t>
      </w:r>
      <w:r w:rsidR="00CB5F8B" w:rsidRPr="00E339E9">
        <w:rPr>
          <w:rFonts w:ascii="Times New Roman" w:eastAsia="Times New Roman" w:hAnsi="Times New Roman" w:cs="Times New Roman"/>
          <w:sz w:val="24"/>
          <w:szCs w:val="24"/>
          <w:lang w:eastAsia="ro-RO"/>
        </w:rPr>
        <w:t>7</w:t>
      </w:r>
      <w:r w:rsidRPr="00E339E9">
        <w:rPr>
          <w:rFonts w:ascii="Times New Roman" w:eastAsia="Times New Roman" w:hAnsi="Times New Roman" w:cs="Times New Roman"/>
          <w:sz w:val="24"/>
          <w:szCs w:val="24"/>
          <w:lang w:eastAsia="ro-RO"/>
        </w:rPr>
        <w:t xml:space="preserve">. </w:t>
      </w:r>
      <w:r w:rsidR="00CB5F8B" w:rsidRPr="00E339E9">
        <w:rPr>
          <w:rFonts w:ascii="Times New Roman" w:eastAsia="Times New Roman" w:hAnsi="Times New Roman" w:cs="Times New Roman"/>
          <w:sz w:val="24"/>
          <w:szCs w:val="24"/>
          <w:lang w:eastAsia="ro-RO"/>
        </w:rPr>
        <w:t>Cu toate acestea, absența unei toalete trebuie înscrisă la numărul 52 din certificatul navei de navigație interioară</w:t>
      </w:r>
      <w:r w:rsidR="00934D14" w:rsidRPr="00E339E9">
        <w:rPr>
          <w:rFonts w:ascii="Times New Roman" w:eastAsia="Times New Roman" w:hAnsi="Times New Roman" w:cs="Times New Roman"/>
          <w:sz w:val="24"/>
          <w:szCs w:val="24"/>
          <w:lang w:eastAsia="ro-RO"/>
        </w:rPr>
        <w:t>.</w:t>
      </w:r>
      <w:r w:rsidR="00CB5F8B" w:rsidRPr="00E339E9">
        <w:rPr>
          <w:rFonts w:ascii="Times New Roman" w:eastAsia="Times New Roman" w:hAnsi="Times New Roman" w:cs="Times New Roman"/>
          <w:sz w:val="24"/>
          <w:szCs w:val="24"/>
          <w:lang w:eastAsia="ro-RO"/>
        </w:rPr>
        <w:t xml:space="preserve"> Voiajele </w:t>
      </w:r>
      <w:r w:rsidRPr="00E339E9">
        <w:rPr>
          <w:rFonts w:ascii="Times New Roman" w:eastAsia="Times New Roman" w:hAnsi="Times New Roman" w:cs="Times New Roman"/>
          <w:sz w:val="24"/>
          <w:szCs w:val="24"/>
          <w:lang w:eastAsia="ro-RO"/>
        </w:rPr>
        <w:t>sau zonele pentru care este valabilă derogarea trebuie menționate în certificatul nav</w:t>
      </w:r>
      <w:r w:rsidR="00CB5F8B" w:rsidRPr="00E339E9">
        <w:rPr>
          <w:rFonts w:ascii="Times New Roman" w:eastAsia="Times New Roman" w:hAnsi="Times New Roman" w:cs="Times New Roman"/>
          <w:sz w:val="24"/>
          <w:szCs w:val="24"/>
          <w:lang w:eastAsia="ro-RO"/>
        </w:rPr>
        <w:t>ei de navigație interioară.”</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CA7D18"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3</w:t>
      </w:r>
      <w:r w:rsidR="002D15DA">
        <w:rPr>
          <w:rFonts w:ascii="Times New Roman" w:eastAsia="Times New Roman" w:hAnsi="Times New Roman" w:cs="Times New Roman"/>
          <w:i/>
          <w:sz w:val="24"/>
          <w:szCs w:val="24"/>
          <w:lang w:eastAsia="ro-RO"/>
        </w:rPr>
        <w:t>9</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00E00F57" w:rsidRPr="00E339E9">
        <w:rPr>
          <w:rFonts w:ascii="Times New Roman" w:eastAsia="Times New Roman" w:hAnsi="Times New Roman" w:cs="Times New Roman"/>
          <w:i/>
          <w:sz w:val="24"/>
          <w:szCs w:val="24"/>
          <w:lang w:eastAsia="ro-RO"/>
        </w:rPr>
        <w:t xml:space="preserve"> 21.02</w:t>
      </w:r>
      <w:r w:rsidR="001D1635" w:rsidRPr="00E339E9">
        <w:rPr>
          <w:rFonts w:ascii="Times New Roman" w:eastAsia="Times New Roman" w:hAnsi="Times New Roman" w:cs="Times New Roman"/>
          <w:i/>
          <w:sz w:val="24"/>
          <w:szCs w:val="24"/>
          <w:lang w:eastAsia="ro-RO"/>
        </w:rPr>
        <w:t xml:space="preserve"> alin.2</w:t>
      </w:r>
      <w:r w:rsidR="00E00F57"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lit.</w:t>
      </w:r>
      <w:r w:rsidR="00E00F57" w:rsidRPr="00E339E9">
        <w:rPr>
          <w:rFonts w:ascii="Times New Roman" w:eastAsia="Times New Roman" w:hAnsi="Times New Roman" w:cs="Times New Roman"/>
          <w:i/>
          <w:sz w:val="24"/>
          <w:szCs w:val="24"/>
          <w:lang w:eastAsia="ro-RO"/>
        </w:rPr>
        <w:t xml:space="preserve"> b), va avea următorul cuprins:</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„b) Prin derogare de 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8.08</w:t>
      </w:r>
      <w:r w:rsidR="001D1635" w:rsidRPr="00E339E9">
        <w:rPr>
          <w:rFonts w:ascii="Times New Roman" w:eastAsia="Times New Roman" w:hAnsi="Times New Roman" w:cs="Times New Roman"/>
          <w:sz w:val="24"/>
          <w:szCs w:val="24"/>
          <w:lang w:eastAsia="ro-RO"/>
        </w:rPr>
        <w:t xml:space="preserve"> alin.1</w:t>
      </w:r>
      <w:r w:rsidRPr="00E339E9">
        <w:rPr>
          <w:rFonts w:ascii="Times New Roman" w:eastAsia="Times New Roman" w:hAnsi="Times New Roman" w:cs="Times New Roman"/>
          <w:sz w:val="24"/>
          <w:szCs w:val="24"/>
          <w:lang w:eastAsia="ro-RO"/>
        </w:rPr>
        <w:t xml:space="preserve">, compartimentele </w:t>
      </w:r>
      <w:r w:rsidR="009D5B3E" w:rsidRPr="00E339E9">
        <w:rPr>
          <w:rFonts w:ascii="Times New Roman" w:eastAsia="Times New Roman" w:hAnsi="Times New Roman" w:cs="Times New Roman"/>
          <w:sz w:val="24"/>
          <w:szCs w:val="24"/>
          <w:lang w:eastAsia="ro-RO"/>
        </w:rPr>
        <w:t>din</w:t>
      </w:r>
      <w:r w:rsidRPr="00E339E9">
        <w:rPr>
          <w:rFonts w:ascii="Times New Roman" w:eastAsia="Times New Roman" w:hAnsi="Times New Roman" w:cs="Times New Roman"/>
          <w:sz w:val="24"/>
          <w:szCs w:val="24"/>
          <w:lang w:eastAsia="ro-RO"/>
        </w:rPr>
        <w:t xml:space="preserve"> dublu </w:t>
      </w:r>
      <w:r w:rsidR="00F24901" w:rsidRPr="00E339E9">
        <w:rPr>
          <w:rFonts w:ascii="Times New Roman" w:eastAsia="Times New Roman" w:hAnsi="Times New Roman" w:cs="Times New Roman"/>
          <w:sz w:val="24"/>
          <w:szCs w:val="24"/>
          <w:lang w:eastAsia="ro-RO"/>
        </w:rPr>
        <w:t xml:space="preserve">fund, </w:t>
      </w:r>
      <w:r w:rsidRPr="00E339E9">
        <w:rPr>
          <w:rFonts w:ascii="Times New Roman" w:eastAsia="Times New Roman" w:hAnsi="Times New Roman" w:cs="Times New Roman"/>
          <w:sz w:val="24"/>
          <w:szCs w:val="24"/>
          <w:lang w:eastAsia="ro-RO"/>
        </w:rPr>
        <w:t>greu accesibile</w:t>
      </w:r>
      <w:r w:rsidR="00F24901" w:rsidRPr="00E339E9">
        <w:rPr>
          <w:rFonts w:ascii="Times New Roman" w:eastAsia="Times New Roman" w:hAnsi="Times New Roman" w:cs="Times New Roman"/>
          <w:sz w:val="24"/>
          <w:szCs w:val="24"/>
          <w:lang w:eastAsia="ro-RO"/>
        </w:rPr>
        <w:t>,</w:t>
      </w:r>
      <w:r w:rsidRPr="00E339E9">
        <w:rPr>
          <w:rFonts w:ascii="Times New Roman" w:eastAsia="Times New Roman" w:hAnsi="Times New Roman" w:cs="Times New Roman"/>
          <w:sz w:val="24"/>
          <w:szCs w:val="24"/>
          <w:lang w:eastAsia="ro-RO"/>
        </w:rPr>
        <w:t xml:space="preserve"> trebuie să fie </w:t>
      </w:r>
      <w:r w:rsidR="00687F5F" w:rsidRPr="00E339E9">
        <w:rPr>
          <w:rFonts w:ascii="Times New Roman" w:eastAsia="Times New Roman" w:hAnsi="Times New Roman" w:cs="Times New Roman"/>
          <w:sz w:val="24"/>
          <w:szCs w:val="24"/>
          <w:lang w:eastAsia="ro-RO"/>
        </w:rPr>
        <w:t>drenate</w:t>
      </w:r>
      <w:r w:rsidRPr="00E339E9">
        <w:rPr>
          <w:rFonts w:ascii="Times New Roman" w:eastAsia="Times New Roman" w:hAnsi="Times New Roman" w:cs="Times New Roman"/>
          <w:sz w:val="24"/>
          <w:szCs w:val="24"/>
          <w:lang w:eastAsia="ro-RO"/>
        </w:rPr>
        <w:t xml:space="preserve"> numai atunci când volumul lor </w:t>
      </w:r>
      <w:proofErr w:type="spellStart"/>
      <w:r w:rsidRPr="00E339E9">
        <w:rPr>
          <w:rFonts w:ascii="Times New Roman" w:eastAsia="Times New Roman" w:hAnsi="Times New Roman" w:cs="Times New Roman"/>
          <w:sz w:val="24"/>
          <w:szCs w:val="24"/>
          <w:lang w:eastAsia="ro-RO"/>
        </w:rPr>
        <w:t>depăşeşte</w:t>
      </w:r>
      <w:proofErr w:type="spellEnd"/>
      <w:r w:rsidRPr="00E339E9">
        <w:rPr>
          <w:rFonts w:ascii="Times New Roman" w:eastAsia="Times New Roman" w:hAnsi="Times New Roman" w:cs="Times New Roman"/>
          <w:sz w:val="24"/>
          <w:szCs w:val="24"/>
          <w:lang w:eastAsia="ro-RO"/>
        </w:rPr>
        <w:t xml:space="preserve"> 5% din deplasa</w:t>
      </w:r>
      <w:r w:rsidR="00CA7D18" w:rsidRPr="00E339E9">
        <w:rPr>
          <w:rFonts w:ascii="Times New Roman" w:eastAsia="Times New Roman" w:hAnsi="Times New Roman" w:cs="Times New Roman"/>
          <w:sz w:val="24"/>
          <w:szCs w:val="24"/>
          <w:lang w:eastAsia="ro-RO"/>
        </w:rPr>
        <w:t xml:space="preserve">mentul </w:t>
      </w:r>
      <w:r w:rsidR="00687F5F" w:rsidRPr="00E339E9">
        <w:rPr>
          <w:rFonts w:ascii="Times New Roman" w:eastAsia="Times New Roman" w:hAnsi="Times New Roman" w:cs="Times New Roman"/>
          <w:sz w:val="24"/>
          <w:szCs w:val="24"/>
          <w:lang w:eastAsia="ro-RO"/>
        </w:rPr>
        <w:t xml:space="preserve">volumetric al </w:t>
      </w:r>
      <w:proofErr w:type="spellStart"/>
      <w:r w:rsidR="00687F5F" w:rsidRPr="00E339E9">
        <w:rPr>
          <w:rFonts w:ascii="Times New Roman" w:eastAsia="Times New Roman" w:hAnsi="Times New Roman" w:cs="Times New Roman"/>
          <w:sz w:val="24"/>
          <w:szCs w:val="24"/>
          <w:lang w:eastAsia="ro-RO"/>
        </w:rPr>
        <w:t>barjei</w:t>
      </w:r>
      <w:proofErr w:type="spellEnd"/>
      <w:r w:rsidR="00687F5F" w:rsidRPr="00E339E9">
        <w:rPr>
          <w:rFonts w:ascii="Times New Roman" w:eastAsia="Times New Roman" w:hAnsi="Times New Roman" w:cs="Times New Roman"/>
          <w:sz w:val="24"/>
          <w:szCs w:val="24"/>
          <w:lang w:eastAsia="ro-RO"/>
        </w:rPr>
        <w:t xml:space="preserve"> purtate la pescajul maxim admis</w:t>
      </w:r>
      <w:r w:rsidRPr="00E339E9">
        <w:rPr>
          <w:rFonts w:ascii="Times New Roman" w:eastAsia="Times New Roman" w:hAnsi="Times New Roman" w:cs="Times New Roman"/>
          <w:sz w:val="24"/>
          <w:szCs w:val="24"/>
          <w:lang w:eastAsia="ro-RO"/>
        </w:rPr>
        <w:t>.</w:t>
      </w:r>
      <w:r w:rsidR="00CA7D18" w:rsidRPr="00E339E9">
        <w:rPr>
          <w:rFonts w:ascii="Times New Roman" w:eastAsia="Times New Roman" w:hAnsi="Times New Roman" w:cs="Times New Roman"/>
          <w:sz w:val="24"/>
          <w:szCs w:val="24"/>
          <w:lang w:eastAsia="ro-RO"/>
        </w:rPr>
        <w:t>”</w:t>
      </w:r>
    </w:p>
    <w:p w:rsidR="009D5B3E" w:rsidRPr="00E339E9" w:rsidRDefault="009D5B3E"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9220C5"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40</w:t>
      </w:r>
      <w:r w:rsidR="00CA7D18" w:rsidRPr="00E339E9">
        <w:rPr>
          <w:rFonts w:ascii="Times New Roman" w:eastAsia="Times New Roman" w:hAnsi="Times New Roman" w:cs="Times New Roman"/>
          <w:i/>
          <w:sz w:val="24"/>
          <w:szCs w:val="24"/>
          <w:lang w:eastAsia="ro-RO"/>
        </w:rPr>
        <w:t>.</w:t>
      </w:r>
      <w:r>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00CA7D18" w:rsidRPr="00E339E9">
        <w:rPr>
          <w:rFonts w:ascii="Times New Roman" w:eastAsia="Times New Roman" w:hAnsi="Times New Roman" w:cs="Times New Roman"/>
          <w:i/>
          <w:sz w:val="24"/>
          <w:szCs w:val="24"/>
          <w:lang w:eastAsia="ro-RO"/>
        </w:rPr>
        <w:t xml:space="preserve"> </w:t>
      </w:r>
      <w:r w:rsidR="00E00F57" w:rsidRPr="00E339E9">
        <w:rPr>
          <w:rFonts w:ascii="Times New Roman" w:eastAsia="Times New Roman" w:hAnsi="Times New Roman" w:cs="Times New Roman"/>
          <w:i/>
          <w:sz w:val="24"/>
          <w:szCs w:val="24"/>
          <w:lang w:eastAsia="ro-RO"/>
        </w:rPr>
        <w:t>26.01 se modifică după cum urmează:</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„1. </w:t>
      </w:r>
      <w:r w:rsidR="00CA7D18" w:rsidRPr="00E339E9">
        <w:rPr>
          <w:rFonts w:ascii="Times New Roman" w:eastAsia="Times New Roman" w:hAnsi="Times New Roman" w:cs="Times New Roman"/>
          <w:sz w:val="24"/>
          <w:szCs w:val="24"/>
          <w:lang w:eastAsia="ro-RO"/>
        </w:rPr>
        <w:t>Nave</w:t>
      </w:r>
      <w:r w:rsidRPr="00E339E9">
        <w:rPr>
          <w:rFonts w:ascii="Times New Roman" w:eastAsia="Times New Roman" w:hAnsi="Times New Roman" w:cs="Times New Roman"/>
          <w:sz w:val="24"/>
          <w:szCs w:val="24"/>
          <w:lang w:eastAsia="ro-RO"/>
        </w:rPr>
        <w:t>le de agrement trebuie să îndeplinească următoarele cerințe:</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3:</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3.01, </w:t>
      </w:r>
      <w:r w:rsidR="001D1635" w:rsidRPr="00E339E9">
        <w:rPr>
          <w:rFonts w:ascii="Times New Roman" w:eastAsia="Times New Roman" w:hAnsi="Times New Roman" w:cs="Times New Roman"/>
          <w:sz w:val="24"/>
          <w:szCs w:val="24"/>
          <w:lang w:eastAsia="ro-RO"/>
        </w:rPr>
        <w:t xml:space="preserve">art. </w:t>
      </w:r>
      <w:r w:rsidR="00E00F57" w:rsidRPr="00E339E9">
        <w:rPr>
          <w:rFonts w:ascii="Times New Roman" w:eastAsia="Times New Roman" w:hAnsi="Times New Roman" w:cs="Times New Roman"/>
          <w:sz w:val="24"/>
          <w:szCs w:val="24"/>
          <w:lang w:eastAsia="ro-RO"/>
        </w:rPr>
        <w:t>3.02</w:t>
      </w:r>
      <w:r w:rsidR="001D1635" w:rsidRPr="00E339E9">
        <w:rPr>
          <w:rFonts w:ascii="Times New Roman" w:eastAsia="Times New Roman" w:hAnsi="Times New Roman" w:cs="Times New Roman"/>
          <w:sz w:val="24"/>
          <w:szCs w:val="24"/>
          <w:lang w:eastAsia="ro-RO"/>
        </w:rPr>
        <w:t xml:space="preserve"> alin.1</w:t>
      </w:r>
      <w:r w:rsidR="00E00F57"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lit.</w:t>
      </w:r>
      <w:r w:rsidR="00E00F57" w:rsidRPr="00E339E9">
        <w:rPr>
          <w:rFonts w:ascii="Times New Roman" w:eastAsia="Times New Roman" w:hAnsi="Times New Roman" w:cs="Times New Roman"/>
          <w:sz w:val="24"/>
          <w:szCs w:val="24"/>
          <w:lang w:eastAsia="ro-RO"/>
        </w:rPr>
        <w:t xml:space="preserve"> a) și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w:t>
      </w:r>
      <w:r w:rsidR="00E00F57" w:rsidRPr="00E339E9">
        <w:rPr>
          <w:rFonts w:ascii="Times New Roman" w:eastAsia="Times New Roman" w:hAnsi="Times New Roman" w:cs="Times New Roman"/>
          <w:sz w:val="24"/>
          <w:szCs w:val="24"/>
          <w:lang w:eastAsia="ro-RO"/>
        </w:rPr>
        <w:t>2, 3.03</w:t>
      </w:r>
      <w:r w:rsidR="001D1635" w:rsidRPr="00E339E9">
        <w:rPr>
          <w:rFonts w:ascii="Times New Roman" w:eastAsia="Times New Roman" w:hAnsi="Times New Roman" w:cs="Times New Roman"/>
          <w:sz w:val="24"/>
          <w:szCs w:val="24"/>
          <w:lang w:eastAsia="ro-RO"/>
        </w:rPr>
        <w:t xml:space="preserve"> alin.1</w:t>
      </w:r>
      <w:r w:rsidR="00E00F57" w:rsidRPr="00E339E9">
        <w:rPr>
          <w:rFonts w:ascii="Times New Roman" w:eastAsia="Times New Roman" w:hAnsi="Times New Roman" w:cs="Times New Roman"/>
          <w:sz w:val="24"/>
          <w:szCs w:val="24"/>
          <w:lang w:eastAsia="ro-RO"/>
        </w:rPr>
        <w:t xml:space="preserve"> lit. a) și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6 și 3.04</w:t>
      </w:r>
      <w:r w:rsidR="001D1635" w:rsidRPr="00E339E9">
        <w:rPr>
          <w:rFonts w:ascii="Times New Roman" w:eastAsia="Times New Roman" w:hAnsi="Times New Roman" w:cs="Times New Roman"/>
          <w:sz w:val="24"/>
          <w:szCs w:val="24"/>
          <w:lang w:eastAsia="ro-RO"/>
        </w:rPr>
        <w:t xml:space="preserve"> alin.1</w:t>
      </w:r>
      <w:r w:rsidR="00E00F57" w:rsidRPr="00E339E9">
        <w:rPr>
          <w:rFonts w:ascii="Times New Roman" w:eastAsia="Times New Roman" w:hAnsi="Times New Roman" w:cs="Times New Roman"/>
          <w:sz w:val="24"/>
          <w:szCs w:val="24"/>
          <w:lang w:eastAsia="ro-RO"/>
        </w:rPr>
        <w:t>;</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b)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5:</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5.01</w:t>
      </w:r>
      <w:r w:rsidR="001D1635"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w:t>
      </w:r>
      <w:r w:rsidR="00E00F57" w:rsidRPr="00E339E9">
        <w:rPr>
          <w:rFonts w:ascii="Times New Roman" w:eastAsia="Times New Roman" w:hAnsi="Times New Roman" w:cs="Times New Roman"/>
          <w:sz w:val="24"/>
          <w:szCs w:val="24"/>
          <w:lang w:eastAsia="ro-RO"/>
        </w:rPr>
        <w:t xml:space="preserve">1 și </w:t>
      </w:r>
      <w:r w:rsidR="001D1635" w:rsidRPr="00E339E9">
        <w:rPr>
          <w:rFonts w:ascii="Times New Roman" w:eastAsia="Times New Roman" w:hAnsi="Times New Roman" w:cs="Times New Roman"/>
          <w:sz w:val="24"/>
          <w:szCs w:val="24"/>
          <w:lang w:eastAsia="ro-RO"/>
        </w:rPr>
        <w:t xml:space="preserve">alin. </w:t>
      </w:r>
      <w:r w:rsidR="00E00F57" w:rsidRPr="00E339E9">
        <w:rPr>
          <w:rFonts w:ascii="Times New Roman" w:eastAsia="Times New Roman" w:hAnsi="Times New Roman" w:cs="Times New Roman"/>
          <w:sz w:val="24"/>
          <w:szCs w:val="24"/>
          <w:lang w:eastAsia="ro-RO"/>
        </w:rPr>
        <w:t xml:space="preserve">3,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5.02,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5.03,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5.05 la </w:t>
      </w:r>
      <w:r w:rsidR="001D1635" w:rsidRPr="00E339E9">
        <w:rPr>
          <w:rFonts w:ascii="Times New Roman" w:eastAsia="Times New Roman" w:hAnsi="Times New Roman" w:cs="Times New Roman"/>
          <w:sz w:val="24"/>
          <w:szCs w:val="24"/>
          <w:lang w:eastAsia="ro-RO"/>
        </w:rPr>
        <w:t xml:space="preserve">art. </w:t>
      </w:r>
      <w:r w:rsidR="00E00F57" w:rsidRPr="00E339E9">
        <w:rPr>
          <w:rFonts w:ascii="Times New Roman" w:eastAsia="Times New Roman" w:hAnsi="Times New Roman" w:cs="Times New Roman"/>
          <w:sz w:val="24"/>
          <w:szCs w:val="24"/>
          <w:lang w:eastAsia="ro-RO"/>
        </w:rPr>
        <w:t>5.10;</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6:</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6.01,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1, și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6.08;</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E00F57"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7:</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E00F57"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7.01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1 și </w:t>
      </w:r>
      <w:r w:rsidR="001D1635" w:rsidRPr="00E339E9">
        <w:rPr>
          <w:rFonts w:ascii="Times New Roman" w:eastAsia="Times New Roman" w:hAnsi="Times New Roman" w:cs="Times New Roman"/>
          <w:sz w:val="24"/>
          <w:szCs w:val="24"/>
          <w:lang w:eastAsia="ro-RO"/>
        </w:rPr>
        <w:t xml:space="preserve">alin. </w:t>
      </w:r>
      <w:r w:rsidR="00E00F57" w:rsidRPr="00E339E9">
        <w:rPr>
          <w:rFonts w:ascii="Times New Roman" w:eastAsia="Times New Roman" w:hAnsi="Times New Roman" w:cs="Times New Roman"/>
          <w:sz w:val="24"/>
          <w:szCs w:val="24"/>
          <w:lang w:eastAsia="ro-RO"/>
        </w:rPr>
        <w:t xml:space="preserve">2,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7.02,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7.03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1 și </w:t>
      </w:r>
      <w:r w:rsidR="001D1635" w:rsidRPr="00E339E9">
        <w:rPr>
          <w:rFonts w:ascii="Times New Roman" w:eastAsia="Times New Roman" w:hAnsi="Times New Roman" w:cs="Times New Roman"/>
          <w:sz w:val="24"/>
          <w:szCs w:val="24"/>
          <w:lang w:eastAsia="ro-RO"/>
        </w:rPr>
        <w:t xml:space="preserve">alin. </w:t>
      </w:r>
      <w:r w:rsidR="00E00F57" w:rsidRPr="00E339E9">
        <w:rPr>
          <w:rFonts w:ascii="Times New Roman" w:eastAsia="Times New Roman" w:hAnsi="Times New Roman" w:cs="Times New Roman"/>
          <w:sz w:val="24"/>
          <w:szCs w:val="24"/>
          <w:lang w:eastAsia="ro-RO"/>
        </w:rPr>
        <w:t xml:space="preserve">2,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7.04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7.05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2,</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E00F57" w:rsidRPr="00E339E9">
        <w:rPr>
          <w:rFonts w:ascii="Times New Roman" w:eastAsia="Times New Roman" w:hAnsi="Times New Roman" w:cs="Times New Roman"/>
          <w:sz w:val="24"/>
          <w:szCs w:val="24"/>
          <w:lang w:eastAsia="ro-RO"/>
        </w:rPr>
        <w:t xml:space="preserve"> 7.06 </w:t>
      </w:r>
      <w:r w:rsidRPr="00E339E9">
        <w:rPr>
          <w:rFonts w:ascii="Times New Roman" w:eastAsia="Times New Roman" w:hAnsi="Times New Roman" w:cs="Times New Roman"/>
          <w:sz w:val="24"/>
          <w:szCs w:val="24"/>
          <w:lang w:eastAsia="ro-RO"/>
        </w:rPr>
        <w:t>alin.</w:t>
      </w:r>
      <w:r w:rsidR="00E00F57" w:rsidRPr="00E339E9">
        <w:rPr>
          <w:rFonts w:ascii="Times New Roman" w:eastAsia="Times New Roman" w:hAnsi="Times New Roman" w:cs="Times New Roman"/>
          <w:sz w:val="24"/>
          <w:szCs w:val="24"/>
          <w:lang w:eastAsia="ro-RO"/>
        </w:rPr>
        <w:t xml:space="preserve"> 3, pentru </w:t>
      </w:r>
      <w:r w:rsidR="00CA7D18" w:rsidRPr="00E339E9">
        <w:rPr>
          <w:rFonts w:ascii="Times New Roman" w:eastAsia="Times New Roman" w:hAnsi="Times New Roman" w:cs="Times New Roman"/>
          <w:sz w:val="24"/>
          <w:szCs w:val="24"/>
          <w:lang w:eastAsia="ro-RO"/>
        </w:rPr>
        <w:t>navele</w:t>
      </w:r>
      <w:r w:rsidR="00E00F57" w:rsidRPr="00E339E9">
        <w:rPr>
          <w:rFonts w:ascii="Times New Roman" w:eastAsia="Times New Roman" w:hAnsi="Times New Roman" w:cs="Times New Roman"/>
          <w:sz w:val="24"/>
          <w:szCs w:val="24"/>
          <w:lang w:eastAsia="ro-RO"/>
        </w:rPr>
        <w:t xml:space="preserve"> de agrement care, conform reglementărilor de poliție în vigoare în statele membre, în anumite zone de navigație</w:t>
      </w:r>
      <w:r w:rsidR="00CA7D18" w:rsidRPr="00E339E9">
        <w:rPr>
          <w:rFonts w:ascii="Times New Roman" w:eastAsia="Times New Roman" w:hAnsi="Times New Roman" w:cs="Times New Roman"/>
          <w:sz w:val="24"/>
          <w:szCs w:val="24"/>
          <w:lang w:eastAsia="ro-RO"/>
        </w:rPr>
        <w:t xml:space="preserve">, trebuie să fie echipate cu un dispozitiv AIS interior, și </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7.13;</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e)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8:</w:t>
      </w:r>
    </w:p>
    <w:p w:rsidR="00F24901" w:rsidRPr="00E339E9" w:rsidRDefault="00F24901"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8.01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și </w:t>
      </w:r>
      <w:r w:rsidR="00560400" w:rsidRPr="00E339E9">
        <w:rPr>
          <w:rFonts w:ascii="Times New Roman" w:eastAsia="Times New Roman" w:hAnsi="Times New Roman" w:cs="Times New Roman"/>
          <w:sz w:val="24"/>
          <w:szCs w:val="24"/>
          <w:lang w:eastAsia="ro-RO"/>
        </w:rPr>
        <w:t xml:space="preserve">alin. </w:t>
      </w:r>
      <w:r w:rsidR="00CA7D18" w:rsidRPr="00E339E9">
        <w:rPr>
          <w:rFonts w:ascii="Times New Roman" w:eastAsia="Times New Roman" w:hAnsi="Times New Roman" w:cs="Times New Roman"/>
          <w:sz w:val="24"/>
          <w:szCs w:val="24"/>
          <w:lang w:eastAsia="ro-RO"/>
        </w:rPr>
        <w:t xml:space="preserve">2,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8.02,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și </w:t>
      </w:r>
      <w:r w:rsidR="00560400" w:rsidRPr="00E339E9">
        <w:rPr>
          <w:rFonts w:ascii="Times New Roman" w:eastAsia="Times New Roman" w:hAnsi="Times New Roman" w:cs="Times New Roman"/>
          <w:sz w:val="24"/>
          <w:szCs w:val="24"/>
          <w:lang w:eastAsia="ro-RO"/>
        </w:rPr>
        <w:t xml:space="preserve">alin. </w:t>
      </w:r>
      <w:r w:rsidR="00CA7D18" w:rsidRPr="00E339E9">
        <w:rPr>
          <w:rFonts w:ascii="Times New Roman" w:eastAsia="Times New Roman" w:hAnsi="Times New Roman" w:cs="Times New Roman"/>
          <w:sz w:val="24"/>
          <w:szCs w:val="24"/>
          <w:lang w:eastAsia="ro-RO"/>
        </w:rPr>
        <w:t xml:space="preserve">2,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și </w:t>
      </w:r>
      <w:r w:rsidR="00560400" w:rsidRPr="00E339E9">
        <w:rPr>
          <w:rFonts w:ascii="Times New Roman" w:eastAsia="Times New Roman" w:hAnsi="Times New Roman" w:cs="Times New Roman"/>
          <w:sz w:val="24"/>
          <w:szCs w:val="24"/>
          <w:lang w:eastAsia="ro-RO"/>
        </w:rPr>
        <w:t xml:space="preserve">alin. </w:t>
      </w:r>
      <w:r w:rsidR="00CA7D18" w:rsidRPr="00E339E9">
        <w:rPr>
          <w:rFonts w:ascii="Times New Roman" w:eastAsia="Times New Roman" w:hAnsi="Times New Roman" w:cs="Times New Roman"/>
          <w:sz w:val="24"/>
          <w:szCs w:val="24"/>
          <w:lang w:eastAsia="ro-RO"/>
        </w:rPr>
        <w:t xml:space="preserve">3,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8.04,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8.05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de la 1 la 5,</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8.05,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6 sau, alternativ, cu cerințele tehnice ale </w:t>
      </w:r>
      <w:r w:rsidR="00897721" w:rsidRPr="00E339E9">
        <w:rPr>
          <w:rFonts w:ascii="Times New Roman" w:eastAsia="Times New Roman" w:hAnsi="Times New Roman" w:cs="Times New Roman"/>
          <w:sz w:val="24"/>
          <w:szCs w:val="24"/>
          <w:lang w:eastAsia="ro-RO"/>
        </w:rPr>
        <w:t>S</w:t>
      </w:r>
      <w:r w:rsidR="00CA7D18" w:rsidRPr="00E339E9">
        <w:rPr>
          <w:rFonts w:ascii="Times New Roman" w:eastAsia="Times New Roman" w:hAnsi="Times New Roman" w:cs="Times New Roman"/>
          <w:sz w:val="24"/>
          <w:szCs w:val="24"/>
          <w:lang w:eastAsia="ro-RO"/>
        </w:rPr>
        <w:t>tandardului EN ISO 10088: 2017,</w:t>
      </w:r>
    </w:p>
    <w:p w:rsidR="00560400" w:rsidRPr="00E339E9" w:rsidRDefault="00560400"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8.05 </w:t>
      </w:r>
      <w:r w:rsidRPr="00E339E9">
        <w:rPr>
          <w:rFonts w:ascii="Times New Roman" w:eastAsia="Times New Roman" w:hAnsi="Times New Roman" w:cs="Times New Roman"/>
          <w:sz w:val="24"/>
          <w:szCs w:val="24"/>
          <w:lang w:eastAsia="ro-RO"/>
        </w:rPr>
        <w:t>alin.</w:t>
      </w:r>
      <w:r w:rsidR="004F599C" w:rsidRPr="00E339E9">
        <w:rPr>
          <w:rFonts w:ascii="Times New Roman" w:eastAsia="Times New Roman" w:hAnsi="Times New Roman" w:cs="Times New Roman"/>
          <w:sz w:val="24"/>
          <w:szCs w:val="24"/>
          <w:lang w:eastAsia="ro-RO"/>
        </w:rPr>
        <w:t xml:space="preserve"> </w:t>
      </w:r>
      <w:r w:rsidR="00CA7D18" w:rsidRPr="00E339E9">
        <w:rPr>
          <w:rFonts w:ascii="Times New Roman" w:eastAsia="Times New Roman" w:hAnsi="Times New Roman" w:cs="Times New Roman"/>
          <w:sz w:val="24"/>
          <w:szCs w:val="24"/>
          <w:lang w:eastAsia="ro-RO"/>
        </w:rPr>
        <w:t xml:space="preserve">7 la 10 și 13,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8.06,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8.07,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8.08,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1, 2, 5, 7, 10,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8.09,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8.10;</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f) </w:t>
      </w:r>
      <w:r w:rsidR="007D4747">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apitolul 9;</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g)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10:</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10.01,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prin analogie;</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h)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13:</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13.01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2, 3 și 5 până la 14,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13.02 </w:t>
      </w:r>
      <w:r w:rsidR="00560400"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lit.</w:t>
      </w:r>
      <w:r w:rsidR="00CA7D18" w:rsidRPr="00E339E9">
        <w:rPr>
          <w:rFonts w:ascii="Times New Roman" w:eastAsia="Times New Roman" w:hAnsi="Times New Roman" w:cs="Times New Roman"/>
          <w:sz w:val="24"/>
          <w:szCs w:val="24"/>
          <w:lang w:eastAsia="ro-RO"/>
        </w:rPr>
        <w:t xml:space="preserve"> a) la c), și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3, </w:t>
      </w:r>
      <w:r w:rsidRPr="00E339E9">
        <w:rPr>
          <w:rFonts w:ascii="Times New Roman" w:eastAsia="Times New Roman" w:hAnsi="Times New Roman" w:cs="Times New Roman"/>
          <w:sz w:val="24"/>
          <w:szCs w:val="24"/>
          <w:lang w:eastAsia="ro-RO"/>
        </w:rPr>
        <w:t>lit.</w:t>
      </w:r>
      <w:r w:rsidR="00CA7D18" w:rsidRPr="00E339E9">
        <w:rPr>
          <w:rFonts w:ascii="Times New Roman" w:eastAsia="Times New Roman" w:hAnsi="Times New Roman" w:cs="Times New Roman"/>
          <w:sz w:val="24"/>
          <w:szCs w:val="24"/>
          <w:lang w:eastAsia="ro-RO"/>
        </w:rPr>
        <w:t xml:space="preserve"> a) și e) la h),</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lit. a), b) și d), cu toate acestea, la bord trebuie să fie cel puțin două stingătoare portabile,</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de la 2 la 6,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13.04</w:t>
      </w:r>
      <w:r w:rsidR="00560400" w:rsidRPr="00E339E9">
        <w:rPr>
          <w:rFonts w:ascii="Times New Roman" w:eastAsia="Times New Roman" w:hAnsi="Times New Roman" w:cs="Times New Roman"/>
          <w:sz w:val="24"/>
          <w:szCs w:val="24"/>
          <w:lang w:eastAsia="ro-RO"/>
        </w:rPr>
        <w:t>,</w:t>
      </w:r>
      <w:r w:rsidR="00CA7D18"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13.05 și</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13.08, cu toate acestea, vestele de salvare rigide sunt permise și pentru adulți;</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i) </w:t>
      </w:r>
      <w:r w:rsidR="007D4747">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apitolul 16;</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j) </w:t>
      </w:r>
      <w:r w:rsidR="007D4747">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apitolul 17;</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lastRenderedPageBreak/>
        <w:t xml:space="preserve">k)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21:</w:t>
      </w:r>
    </w:p>
    <w:p w:rsidR="00FB1902" w:rsidRPr="00E339E9" w:rsidRDefault="00FB1902"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21.02,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3,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21.04 și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21.07.</w:t>
      </w:r>
      <w:r w:rsidR="004F599C" w:rsidRPr="00E339E9">
        <w:rPr>
          <w:rFonts w:ascii="Times New Roman" w:eastAsia="Times New Roman" w:hAnsi="Times New Roman" w:cs="Times New Roman"/>
          <w:sz w:val="24"/>
          <w:szCs w:val="24"/>
          <w:lang w:eastAsia="ro-RO"/>
        </w:rPr>
        <w:t>”</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2 </w:t>
      </w:r>
      <w:r w:rsidR="00797536" w:rsidRPr="00E339E9">
        <w:rPr>
          <w:rFonts w:ascii="Times New Roman" w:eastAsia="Times New Roman" w:hAnsi="Times New Roman" w:cs="Times New Roman"/>
          <w:i/>
          <w:sz w:val="24"/>
          <w:szCs w:val="24"/>
          <w:lang w:eastAsia="ro-RO"/>
        </w:rPr>
        <w:t>va avea următorul cuprins</w:t>
      </w:r>
      <w:r w:rsidRPr="00E339E9">
        <w:rPr>
          <w:rFonts w:ascii="Times New Roman" w:eastAsia="Times New Roman" w:hAnsi="Times New Roman" w:cs="Times New Roman"/>
          <w:i/>
          <w:sz w:val="24"/>
          <w:szCs w:val="24"/>
          <w:lang w:eastAsia="ro-RO"/>
        </w:rPr>
        <w:t>:</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„2. Pentru ambarcațiunile de agrement care fac obiectul Directivei 2013/53/UE</w:t>
      </w:r>
      <w:r w:rsidR="00560400" w:rsidRPr="00E339E9">
        <w:rPr>
          <w:rStyle w:val="FootnoteReference"/>
          <w:rFonts w:ascii="Times New Roman" w:eastAsia="Times New Roman" w:hAnsi="Times New Roman" w:cs="Times New Roman"/>
          <w:sz w:val="24"/>
          <w:szCs w:val="24"/>
          <w:lang w:eastAsia="ro-RO"/>
        </w:rPr>
        <w:footnoteReference w:id="5"/>
      </w:r>
      <w:r w:rsidRPr="00E339E9">
        <w:rPr>
          <w:rFonts w:ascii="Times New Roman" w:eastAsia="Times New Roman" w:hAnsi="Times New Roman" w:cs="Times New Roman"/>
          <w:sz w:val="24"/>
          <w:szCs w:val="24"/>
          <w:lang w:eastAsia="ro-RO"/>
        </w:rPr>
        <w:t xml:space="preserve"> (sau, anterior, Directivei 94/25/CE), se aplică numai următoarele cerințe:</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6.08;</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b)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7:</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7.01,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2,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7.02,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7.03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7.06 </w:t>
      </w:r>
      <w:r w:rsidR="009A2D8B"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3, pentru </w:t>
      </w:r>
      <w:r w:rsidR="004F599C" w:rsidRPr="00E339E9">
        <w:rPr>
          <w:rFonts w:ascii="Times New Roman" w:eastAsia="Times New Roman" w:hAnsi="Times New Roman" w:cs="Times New Roman"/>
          <w:sz w:val="24"/>
          <w:szCs w:val="24"/>
          <w:lang w:eastAsia="ro-RO"/>
        </w:rPr>
        <w:t>nave</w:t>
      </w:r>
      <w:r w:rsidR="00CA7D18" w:rsidRPr="00E339E9">
        <w:rPr>
          <w:rFonts w:ascii="Times New Roman" w:eastAsia="Times New Roman" w:hAnsi="Times New Roman" w:cs="Times New Roman"/>
          <w:sz w:val="24"/>
          <w:szCs w:val="24"/>
          <w:lang w:eastAsia="ro-RO"/>
        </w:rPr>
        <w:t>le de agrement care, în conformitate cu reglementările de poliție în vigoare în statele membre în anumite zone de navigație, trebuie să fie echipate cu un dispozitiv AIS interior, și</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9A2D8B"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w:t>
      </w:r>
      <w:r w:rsidR="005A0A32" w:rsidRPr="00E339E9">
        <w:rPr>
          <w:rFonts w:ascii="Times New Roman" w:eastAsia="Times New Roman" w:hAnsi="Times New Roman" w:cs="Times New Roman"/>
          <w:sz w:val="24"/>
          <w:szCs w:val="24"/>
          <w:lang w:eastAsia="ro-RO"/>
        </w:rPr>
        <w:t>rt.</w:t>
      </w:r>
      <w:r w:rsidR="00CA7D18" w:rsidRPr="00E339E9">
        <w:rPr>
          <w:rFonts w:ascii="Times New Roman" w:eastAsia="Times New Roman" w:hAnsi="Times New Roman" w:cs="Times New Roman"/>
          <w:sz w:val="24"/>
          <w:szCs w:val="24"/>
          <w:lang w:eastAsia="ro-RO"/>
        </w:rPr>
        <w:t xml:space="preserve"> 7.13;</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8:</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8.01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2,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8.02,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3,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8.05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5, și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8.08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2;</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13:</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13.01 </w:t>
      </w:r>
      <w:r w:rsidRPr="00E339E9">
        <w:rPr>
          <w:rFonts w:ascii="Times New Roman" w:eastAsia="Times New Roman" w:hAnsi="Times New Roman" w:cs="Times New Roman"/>
          <w:sz w:val="24"/>
          <w:szCs w:val="24"/>
          <w:lang w:eastAsia="ro-RO"/>
        </w:rPr>
        <w:t>alin.</w:t>
      </w:r>
      <w:r w:rsidR="004F599C" w:rsidRPr="00E339E9">
        <w:rPr>
          <w:rFonts w:ascii="Times New Roman" w:eastAsia="Times New Roman" w:hAnsi="Times New Roman" w:cs="Times New Roman"/>
          <w:sz w:val="24"/>
          <w:szCs w:val="24"/>
          <w:lang w:eastAsia="ro-RO"/>
        </w:rPr>
        <w:t xml:space="preserve"> </w:t>
      </w:r>
      <w:r w:rsidR="00CA7D18" w:rsidRPr="00E339E9">
        <w:rPr>
          <w:rFonts w:ascii="Times New Roman" w:eastAsia="Times New Roman" w:hAnsi="Times New Roman" w:cs="Times New Roman"/>
          <w:sz w:val="24"/>
          <w:szCs w:val="24"/>
          <w:lang w:eastAsia="ro-RO"/>
        </w:rPr>
        <w:t xml:space="preserve">2, 3, 6 și 14,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13.02,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lit.</w:t>
      </w:r>
      <w:r w:rsidR="00CA7D18" w:rsidRPr="00E339E9">
        <w:rPr>
          <w:rFonts w:ascii="Times New Roman" w:eastAsia="Times New Roman" w:hAnsi="Times New Roman" w:cs="Times New Roman"/>
          <w:sz w:val="24"/>
          <w:szCs w:val="24"/>
          <w:lang w:eastAsia="ro-RO"/>
        </w:rPr>
        <w:t xml:space="preserve"> b) și c),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3 </w:t>
      </w:r>
      <w:r w:rsidRPr="00E339E9">
        <w:rPr>
          <w:rFonts w:ascii="Times New Roman" w:eastAsia="Times New Roman" w:hAnsi="Times New Roman" w:cs="Times New Roman"/>
          <w:sz w:val="24"/>
          <w:szCs w:val="24"/>
          <w:lang w:eastAsia="ro-RO"/>
        </w:rPr>
        <w:t>lit.</w:t>
      </w:r>
      <w:r w:rsidR="00CA7D18" w:rsidRPr="00E339E9">
        <w:rPr>
          <w:rFonts w:ascii="Times New Roman" w:eastAsia="Times New Roman" w:hAnsi="Times New Roman" w:cs="Times New Roman"/>
          <w:sz w:val="24"/>
          <w:szCs w:val="24"/>
          <w:lang w:eastAsia="ro-RO"/>
        </w:rPr>
        <w:t xml:space="preserve"> a) și e) la h),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1 </w:t>
      </w:r>
      <w:r w:rsidRPr="00E339E9">
        <w:rPr>
          <w:rFonts w:ascii="Times New Roman" w:eastAsia="Times New Roman" w:hAnsi="Times New Roman" w:cs="Times New Roman"/>
          <w:sz w:val="24"/>
          <w:szCs w:val="24"/>
          <w:lang w:eastAsia="ro-RO"/>
        </w:rPr>
        <w:t>lit.</w:t>
      </w:r>
      <w:r w:rsidR="00CA7D18" w:rsidRPr="00E339E9">
        <w:rPr>
          <w:rFonts w:ascii="Times New Roman" w:eastAsia="Times New Roman" w:hAnsi="Times New Roman" w:cs="Times New Roman"/>
          <w:sz w:val="24"/>
          <w:szCs w:val="24"/>
          <w:lang w:eastAsia="ro-RO"/>
        </w:rPr>
        <w:t xml:space="preserve"> b) și d) ,</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5A0A32"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13.03, </w:t>
      </w:r>
      <w:r w:rsidRPr="00E339E9">
        <w:rPr>
          <w:rFonts w:ascii="Times New Roman" w:eastAsia="Times New Roman" w:hAnsi="Times New Roman" w:cs="Times New Roman"/>
          <w:sz w:val="24"/>
          <w:szCs w:val="24"/>
          <w:lang w:eastAsia="ro-RO"/>
        </w:rPr>
        <w:t>alin.</w:t>
      </w:r>
      <w:r w:rsidR="00CA7D18" w:rsidRPr="00E339E9">
        <w:rPr>
          <w:rFonts w:ascii="Times New Roman" w:eastAsia="Times New Roman" w:hAnsi="Times New Roman" w:cs="Times New Roman"/>
          <w:sz w:val="24"/>
          <w:szCs w:val="24"/>
          <w:lang w:eastAsia="ro-RO"/>
        </w:rPr>
        <w:t xml:space="preserve"> de la 2 la 6, ca alternativă la cerințele tehnice ale ISO 9094:2015 și</w:t>
      </w:r>
      <w:r w:rsidR="00FB1902"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art.</w:t>
      </w:r>
      <w:r w:rsidR="00CA7D18" w:rsidRPr="00E339E9">
        <w:rPr>
          <w:rFonts w:ascii="Times New Roman" w:eastAsia="Times New Roman" w:hAnsi="Times New Roman" w:cs="Times New Roman"/>
          <w:sz w:val="24"/>
          <w:szCs w:val="24"/>
          <w:lang w:eastAsia="ro-RO"/>
        </w:rPr>
        <w:t xml:space="preserve"> 13.08, totuși,</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Vestele de salvare rigide sunt permise și pentru adulți;</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xml:space="preserve">) cerința a trei </w:t>
      </w:r>
      <w:r w:rsidR="00C13BDC" w:rsidRPr="00E339E9">
        <w:rPr>
          <w:rFonts w:ascii="Times New Roman" w:eastAsia="Times New Roman" w:hAnsi="Times New Roman" w:cs="Times New Roman"/>
          <w:sz w:val="24"/>
          <w:szCs w:val="24"/>
          <w:lang w:eastAsia="ro-RO"/>
        </w:rPr>
        <w:t>colac</w:t>
      </w:r>
      <w:r w:rsidR="001853D6">
        <w:rPr>
          <w:rFonts w:ascii="Times New Roman" w:eastAsia="Times New Roman" w:hAnsi="Times New Roman" w:cs="Times New Roman"/>
          <w:sz w:val="24"/>
          <w:szCs w:val="24"/>
          <w:lang w:eastAsia="ro-RO"/>
        </w:rPr>
        <w:t>i</w:t>
      </w:r>
      <w:r w:rsidR="00C13BDC" w:rsidRPr="00E339E9">
        <w:rPr>
          <w:rFonts w:ascii="Times New Roman" w:eastAsia="Times New Roman" w:hAnsi="Times New Roman" w:cs="Times New Roman"/>
          <w:sz w:val="24"/>
          <w:szCs w:val="24"/>
          <w:lang w:eastAsia="ro-RO"/>
        </w:rPr>
        <w:t xml:space="preserve"> de salvare de </w:t>
      </w:r>
      <w:r w:rsidRPr="00E339E9">
        <w:rPr>
          <w:rFonts w:ascii="Times New Roman" w:eastAsia="Times New Roman" w:hAnsi="Times New Roman" w:cs="Times New Roman"/>
          <w:sz w:val="24"/>
          <w:szCs w:val="24"/>
          <w:lang w:eastAsia="ro-RO"/>
        </w:rPr>
        <w:t xml:space="preserve">la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13.08 </w:t>
      </w:r>
      <w:r w:rsidR="00C13BDC" w:rsidRPr="00E339E9">
        <w:rPr>
          <w:rFonts w:ascii="Times New Roman" w:eastAsia="Times New Roman" w:hAnsi="Times New Roman" w:cs="Times New Roman"/>
          <w:sz w:val="24"/>
          <w:szCs w:val="24"/>
          <w:lang w:eastAsia="ro-RO"/>
        </w:rPr>
        <w:t>alin</w:t>
      </w:r>
      <w:r w:rsidRPr="00E339E9">
        <w:rPr>
          <w:rFonts w:ascii="Times New Roman" w:eastAsia="Times New Roman" w:hAnsi="Times New Roman" w:cs="Times New Roman"/>
          <w:sz w:val="24"/>
          <w:szCs w:val="24"/>
          <w:lang w:eastAsia="ro-RO"/>
        </w:rPr>
        <w:t>. 1, poate fi redusă la do</w:t>
      </w:r>
      <w:r w:rsidR="00C13BDC" w:rsidRPr="00E339E9">
        <w:rPr>
          <w:rFonts w:ascii="Times New Roman" w:eastAsia="Times New Roman" w:hAnsi="Times New Roman" w:cs="Times New Roman"/>
          <w:sz w:val="24"/>
          <w:szCs w:val="24"/>
          <w:lang w:eastAsia="ro-RO"/>
        </w:rPr>
        <w:t>i colaci de salvare</w:t>
      </w:r>
      <w:r w:rsidRPr="00E339E9">
        <w:rPr>
          <w:rFonts w:ascii="Times New Roman" w:eastAsia="Times New Roman" w:hAnsi="Times New Roman" w:cs="Times New Roman"/>
          <w:sz w:val="24"/>
          <w:szCs w:val="24"/>
          <w:lang w:eastAsia="ro-RO"/>
        </w:rPr>
        <w:t>;</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cc) sunt permi</w:t>
      </w:r>
      <w:r w:rsidR="00C13BDC" w:rsidRPr="00E339E9">
        <w:rPr>
          <w:rFonts w:ascii="Times New Roman" w:eastAsia="Times New Roman" w:hAnsi="Times New Roman" w:cs="Times New Roman"/>
          <w:sz w:val="24"/>
          <w:szCs w:val="24"/>
          <w:lang w:eastAsia="ro-RO"/>
        </w:rPr>
        <w:t xml:space="preserve">și </w:t>
      </w:r>
      <w:r w:rsidRPr="00E339E9">
        <w:rPr>
          <w:rFonts w:ascii="Times New Roman" w:eastAsia="Times New Roman" w:hAnsi="Times New Roman" w:cs="Times New Roman"/>
          <w:sz w:val="24"/>
          <w:szCs w:val="24"/>
          <w:lang w:eastAsia="ro-RO"/>
        </w:rPr>
        <w:t>colaci de salvare potcoav</w:t>
      </w:r>
      <w:r w:rsidR="00C13BDC" w:rsidRPr="00E339E9">
        <w:rPr>
          <w:rFonts w:ascii="Times New Roman" w:eastAsia="Times New Roman" w:hAnsi="Times New Roman" w:cs="Times New Roman"/>
          <w:sz w:val="24"/>
          <w:szCs w:val="24"/>
          <w:lang w:eastAsia="ro-RO"/>
        </w:rPr>
        <w:t>ă</w:t>
      </w:r>
      <w:r w:rsidRPr="00E339E9">
        <w:rPr>
          <w:rFonts w:ascii="Times New Roman" w:eastAsia="Times New Roman" w:hAnsi="Times New Roman" w:cs="Times New Roman"/>
          <w:sz w:val="24"/>
          <w:szCs w:val="24"/>
          <w:lang w:eastAsia="ro-RO"/>
        </w:rPr>
        <w:t>;</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e) Capitolul 16;</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f) </w:t>
      </w:r>
      <w:r w:rsidR="00793991" w:rsidRPr="00E339E9">
        <w:rPr>
          <w:rFonts w:ascii="Times New Roman" w:eastAsia="Times New Roman" w:hAnsi="Times New Roman" w:cs="Times New Roman"/>
          <w:sz w:val="24"/>
          <w:szCs w:val="24"/>
          <w:lang w:eastAsia="ro-RO"/>
        </w:rPr>
        <w:t>în Capitolul</w:t>
      </w:r>
      <w:r w:rsidRPr="00E339E9">
        <w:rPr>
          <w:rFonts w:ascii="Times New Roman" w:eastAsia="Times New Roman" w:hAnsi="Times New Roman" w:cs="Times New Roman"/>
          <w:sz w:val="24"/>
          <w:szCs w:val="24"/>
          <w:lang w:eastAsia="ro-RO"/>
        </w:rPr>
        <w:t xml:space="preserve"> 17:</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aa</w:t>
      </w:r>
      <w:proofErr w:type="spellEnd"/>
      <w:r w:rsidRPr="00E339E9">
        <w:rPr>
          <w:rFonts w:ascii="Times New Roman" w:eastAsia="Times New Roman" w:hAnsi="Times New Roman" w:cs="Times New Roman"/>
          <w:sz w:val="24"/>
          <w:szCs w:val="24"/>
          <w:lang w:eastAsia="ro-RO"/>
        </w:rPr>
        <w:t xml:space="preserve">)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17.12;</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t>bb</w:t>
      </w:r>
      <w:proofErr w:type="spellEnd"/>
      <w:r w:rsidRPr="00E339E9">
        <w:rPr>
          <w:rFonts w:ascii="Times New Roman" w:eastAsia="Times New Roman" w:hAnsi="Times New Roman" w:cs="Times New Roman"/>
          <w:sz w:val="24"/>
          <w:szCs w:val="24"/>
          <w:lang w:eastAsia="ro-RO"/>
        </w:rPr>
        <w:t xml:space="preserve">)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17.13, inspecția după punerea în funcțiune a instalației de gaz lichefiat realizându-se în conformitate cu cerințele Directivei 2013/53/UE și prezentându-se comisiei de </w:t>
      </w:r>
      <w:r w:rsidR="004F599C" w:rsidRPr="00E339E9">
        <w:rPr>
          <w:rFonts w:ascii="Times New Roman" w:eastAsia="Times New Roman" w:hAnsi="Times New Roman" w:cs="Times New Roman"/>
          <w:sz w:val="24"/>
          <w:szCs w:val="24"/>
          <w:lang w:eastAsia="ro-RO"/>
        </w:rPr>
        <w:t>inspecție</w:t>
      </w:r>
      <w:r w:rsidRPr="00E339E9">
        <w:rPr>
          <w:rFonts w:ascii="Times New Roman" w:eastAsia="Times New Roman" w:hAnsi="Times New Roman" w:cs="Times New Roman"/>
          <w:sz w:val="24"/>
          <w:szCs w:val="24"/>
          <w:lang w:eastAsia="ro-RO"/>
        </w:rPr>
        <w:t xml:space="preserve"> un certificat de </w:t>
      </w:r>
      <w:r w:rsidR="004F599C" w:rsidRPr="00E339E9">
        <w:rPr>
          <w:rFonts w:ascii="Times New Roman" w:eastAsia="Times New Roman" w:hAnsi="Times New Roman" w:cs="Times New Roman"/>
          <w:sz w:val="24"/>
          <w:szCs w:val="24"/>
          <w:lang w:eastAsia="ro-RO"/>
        </w:rPr>
        <w:t>inspecție</w:t>
      </w:r>
      <w:r w:rsidRPr="00E339E9">
        <w:rPr>
          <w:rFonts w:ascii="Times New Roman" w:eastAsia="Times New Roman" w:hAnsi="Times New Roman" w:cs="Times New Roman"/>
          <w:sz w:val="24"/>
          <w:szCs w:val="24"/>
          <w:lang w:eastAsia="ro-RO"/>
        </w:rPr>
        <w:t>;</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cc)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17.14 și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17.15, instalația de gaz lichefiat trebuie să respecte cerințele </w:t>
      </w:r>
      <w:r w:rsidR="004F599C" w:rsidRPr="00E339E9">
        <w:rPr>
          <w:rFonts w:ascii="Times New Roman" w:eastAsia="Times New Roman" w:hAnsi="Times New Roman" w:cs="Times New Roman"/>
          <w:sz w:val="24"/>
          <w:szCs w:val="24"/>
          <w:lang w:eastAsia="ro-RO"/>
        </w:rPr>
        <w:t>D</w:t>
      </w:r>
      <w:r w:rsidRPr="00E339E9">
        <w:rPr>
          <w:rFonts w:ascii="Times New Roman" w:eastAsia="Times New Roman" w:hAnsi="Times New Roman" w:cs="Times New Roman"/>
          <w:sz w:val="24"/>
          <w:szCs w:val="24"/>
          <w:lang w:eastAsia="ro-RO"/>
        </w:rPr>
        <w:t>irectivei 2013/53/UE;</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roofErr w:type="spellStart"/>
      <w:r w:rsidRPr="00E339E9">
        <w:rPr>
          <w:rFonts w:ascii="Times New Roman" w:eastAsia="Times New Roman" w:hAnsi="Times New Roman" w:cs="Times New Roman"/>
          <w:sz w:val="24"/>
          <w:szCs w:val="24"/>
          <w:lang w:eastAsia="ro-RO"/>
        </w:rPr>
        <w:lastRenderedPageBreak/>
        <w:t>dd</w:t>
      </w:r>
      <w:proofErr w:type="spellEnd"/>
      <w:r w:rsidRPr="00E339E9">
        <w:rPr>
          <w:rFonts w:ascii="Times New Roman" w:eastAsia="Times New Roman" w:hAnsi="Times New Roman" w:cs="Times New Roman"/>
          <w:sz w:val="24"/>
          <w:szCs w:val="24"/>
          <w:lang w:eastAsia="ro-RO"/>
        </w:rPr>
        <w:t xml:space="preserve">) </w:t>
      </w:r>
      <w:r w:rsidR="00B30C3C" w:rsidRPr="00E339E9">
        <w:rPr>
          <w:rFonts w:ascii="Times New Roman" w:eastAsia="Times New Roman" w:hAnsi="Times New Roman" w:cs="Times New Roman"/>
          <w:sz w:val="24"/>
          <w:szCs w:val="24"/>
          <w:lang w:eastAsia="ro-RO"/>
        </w:rPr>
        <w:t>C</w:t>
      </w:r>
      <w:r w:rsidRPr="00E339E9">
        <w:rPr>
          <w:rFonts w:ascii="Times New Roman" w:eastAsia="Times New Roman" w:hAnsi="Times New Roman" w:cs="Times New Roman"/>
          <w:sz w:val="24"/>
          <w:szCs w:val="24"/>
          <w:lang w:eastAsia="ro-RO"/>
        </w:rPr>
        <w:t xml:space="preserve">apitolul 17, în întregime, când instalația de gaz lichefiat este montată după punerea în funcțiune a </w:t>
      </w:r>
      <w:r w:rsidR="004F599C" w:rsidRPr="00E339E9">
        <w:rPr>
          <w:rFonts w:ascii="Times New Roman" w:eastAsia="Times New Roman" w:hAnsi="Times New Roman" w:cs="Times New Roman"/>
          <w:sz w:val="24"/>
          <w:szCs w:val="24"/>
          <w:lang w:eastAsia="ro-RO"/>
        </w:rPr>
        <w:t>navei</w:t>
      </w:r>
      <w:r w:rsidRPr="00E339E9">
        <w:rPr>
          <w:rFonts w:ascii="Times New Roman" w:eastAsia="Times New Roman" w:hAnsi="Times New Roman" w:cs="Times New Roman"/>
          <w:sz w:val="24"/>
          <w:szCs w:val="24"/>
          <w:lang w:eastAsia="ro-RO"/>
        </w:rPr>
        <w:t xml:space="preserve"> de agrement.</w:t>
      </w:r>
      <w:r w:rsidR="004F599C" w:rsidRPr="00E339E9">
        <w:rPr>
          <w:rFonts w:ascii="Times New Roman" w:eastAsia="Times New Roman" w:hAnsi="Times New Roman" w:cs="Times New Roman"/>
          <w:sz w:val="24"/>
          <w:szCs w:val="24"/>
          <w:lang w:eastAsia="ro-RO"/>
        </w:rPr>
        <w:t>”</w:t>
      </w:r>
    </w:p>
    <w:p w:rsidR="004F599C" w:rsidRPr="00E339E9" w:rsidRDefault="004F599C"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8C662D"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41</w:t>
      </w:r>
      <w:r w:rsidR="00CA7D18"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00CA7D18" w:rsidRPr="00E339E9">
        <w:rPr>
          <w:rFonts w:ascii="Times New Roman" w:eastAsia="Times New Roman" w:hAnsi="Times New Roman" w:cs="Times New Roman"/>
          <w:i/>
          <w:sz w:val="24"/>
          <w:szCs w:val="24"/>
          <w:lang w:eastAsia="ro-RO"/>
        </w:rPr>
        <w:t xml:space="preserve"> 27.02, </w:t>
      </w:r>
      <w:r w:rsidR="005A0A32" w:rsidRPr="00E339E9">
        <w:rPr>
          <w:rFonts w:ascii="Times New Roman" w:eastAsia="Times New Roman" w:hAnsi="Times New Roman" w:cs="Times New Roman"/>
          <w:i/>
          <w:sz w:val="24"/>
          <w:szCs w:val="24"/>
          <w:lang w:eastAsia="ro-RO"/>
        </w:rPr>
        <w:t>alin.</w:t>
      </w:r>
      <w:r w:rsidR="00CA7D18" w:rsidRPr="00E339E9">
        <w:rPr>
          <w:rFonts w:ascii="Times New Roman" w:eastAsia="Times New Roman" w:hAnsi="Times New Roman" w:cs="Times New Roman"/>
          <w:i/>
          <w:sz w:val="24"/>
          <w:szCs w:val="24"/>
          <w:lang w:eastAsia="ro-RO"/>
        </w:rPr>
        <w:t xml:space="preserve"> 1, </w:t>
      </w:r>
      <w:r w:rsidR="005A0A32" w:rsidRPr="00E339E9">
        <w:rPr>
          <w:rFonts w:ascii="Times New Roman" w:eastAsia="Times New Roman" w:hAnsi="Times New Roman" w:cs="Times New Roman"/>
          <w:i/>
          <w:sz w:val="24"/>
          <w:szCs w:val="24"/>
          <w:lang w:eastAsia="ro-RO"/>
        </w:rPr>
        <w:t>lit.</w:t>
      </w:r>
      <w:r w:rsidR="00CA7D18" w:rsidRPr="00E339E9">
        <w:rPr>
          <w:rFonts w:ascii="Times New Roman" w:eastAsia="Times New Roman" w:hAnsi="Times New Roman" w:cs="Times New Roman"/>
          <w:i/>
          <w:sz w:val="24"/>
          <w:szCs w:val="24"/>
          <w:lang w:eastAsia="ro-RO"/>
        </w:rPr>
        <w:t xml:space="preserve"> e), primul </w:t>
      </w:r>
      <w:r w:rsidR="00E2057C" w:rsidRPr="00E339E9">
        <w:rPr>
          <w:rFonts w:ascii="Times New Roman" w:eastAsia="Times New Roman" w:hAnsi="Times New Roman" w:cs="Times New Roman"/>
          <w:i/>
          <w:sz w:val="24"/>
          <w:szCs w:val="24"/>
          <w:lang w:eastAsia="ro-RO"/>
        </w:rPr>
        <w:t>alineat</w:t>
      </w:r>
      <w:r w:rsidR="00CA7D18" w:rsidRPr="00E339E9">
        <w:rPr>
          <w:rFonts w:ascii="Times New Roman" w:eastAsia="Times New Roman" w:hAnsi="Times New Roman" w:cs="Times New Roman"/>
          <w:i/>
          <w:sz w:val="24"/>
          <w:szCs w:val="24"/>
          <w:lang w:eastAsia="ro-RO"/>
        </w:rPr>
        <w:t>, va avea următorul cuprins:</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„e) Brațul de </w:t>
      </w:r>
      <w:r w:rsidR="00E2057C" w:rsidRPr="00E339E9">
        <w:rPr>
          <w:rFonts w:ascii="Times New Roman" w:eastAsia="Times New Roman" w:hAnsi="Times New Roman" w:cs="Times New Roman"/>
          <w:sz w:val="24"/>
          <w:szCs w:val="24"/>
          <w:lang w:eastAsia="ro-RO"/>
        </w:rPr>
        <w:t xml:space="preserve">levier al înclinării </w:t>
      </w:r>
      <w:r w:rsidRPr="00E339E9">
        <w:rPr>
          <w:rFonts w:ascii="Times New Roman" w:eastAsia="Times New Roman" w:hAnsi="Times New Roman" w:cs="Times New Roman"/>
          <w:sz w:val="24"/>
          <w:szCs w:val="24"/>
          <w:lang w:eastAsia="ro-RO"/>
        </w:rPr>
        <w:t>rezultat</w:t>
      </w:r>
      <w:r w:rsidR="00E2057C" w:rsidRPr="00E339E9">
        <w:rPr>
          <w:rFonts w:ascii="Times New Roman" w:eastAsia="Times New Roman" w:hAnsi="Times New Roman" w:cs="Times New Roman"/>
          <w:sz w:val="24"/>
          <w:szCs w:val="24"/>
          <w:lang w:eastAsia="ro-RO"/>
        </w:rPr>
        <w:t>e</w:t>
      </w:r>
      <w:r w:rsidRPr="00E339E9">
        <w:rPr>
          <w:rFonts w:ascii="Times New Roman" w:eastAsia="Times New Roman" w:hAnsi="Times New Roman" w:cs="Times New Roman"/>
          <w:sz w:val="24"/>
          <w:szCs w:val="24"/>
          <w:lang w:eastAsia="ro-RO"/>
        </w:rPr>
        <w:t xml:space="preserve"> din efectele de suprafață liberă datorate apei de ploaie și apelor </w:t>
      </w:r>
      <w:r w:rsidR="00E2057C" w:rsidRPr="00E339E9">
        <w:rPr>
          <w:rFonts w:ascii="Times New Roman" w:eastAsia="Times New Roman" w:hAnsi="Times New Roman" w:cs="Times New Roman"/>
          <w:sz w:val="24"/>
          <w:szCs w:val="24"/>
          <w:lang w:eastAsia="ro-RO"/>
        </w:rPr>
        <w:t>reziduale d</w:t>
      </w:r>
      <w:r w:rsidRPr="00E339E9">
        <w:rPr>
          <w:rFonts w:ascii="Times New Roman" w:eastAsia="Times New Roman" w:hAnsi="Times New Roman" w:cs="Times New Roman"/>
          <w:sz w:val="24"/>
          <w:szCs w:val="24"/>
          <w:lang w:eastAsia="ro-RO"/>
        </w:rPr>
        <w:t xml:space="preserve">in interiorul </w:t>
      </w:r>
      <w:r w:rsidR="002D177F" w:rsidRPr="00E339E9">
        <w:rPr>
          <w:rFonts w:ascii="Times New Roman" w:eastAsia="Times New Roman" w:hAnsi="Times New Roman" w:cs="Times New Roman"/>
          <w:sz w:val="24"/>
          <w:szCs w:val="24"/>
          <w:lang w:eastAsia="ro-RO"/>
        </w:rPr>
        <w:t>magaziei</w:t>
      </w:r>
      <w:r w:rsidRPr="00E339E9">
        <w:rPr>
          <w:rFonts w:ascii="Times New Roman" w:eastAsia="Times New Roman" w:hAnsi="Times New Roman" w:cs="Times New Roman"/>
          <w:sz w:val="24"/>
          <w:szCs w:val="24"/>
          <w:lang w:eastAsia="ro-RO"/>
        </w:rPr>
        <w:t xml:space="preserve"> sau fundului dublu trebuie determinat după formula:”</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8C662D" w:rsidP="005A0A32">
      <w:pPr>
        <w:spacing w:after="0" w:line="24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42</w:t>
      </w:r>
      <w:r w:rsidR="00CA7D18"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00CA7D18" w:rsidRPr="00E339E9">
        <w:rPr>
          <w:rFonts w:ascii="Times New Roman" w:eastAsia="Times New Roman" w:hAnsi="Times New Roman" w:cs="Times New Roman"/>
          <w:i/>
          <w:sz w:val="24"/>
          <w:szCs w:val="24"/>
          <w:lang w:eastAsia="ro-RO"/>
        </w:rPr>
        <w:t xml:space="preserve"> 28.03, </w:t>
      </w:r>
      <w:r w:rsidR="005A0A32" w:rsidRPr="00E339E9">
        <w:rPr>
          <w:rFonts w:ascii="Times New Roman" w:eastAsia="Times New Roman" w:hAnsi="Times New Roman" w:cs="Times New Roman"/>
          <w:i/>
          <w:sz w:val="24"/>
          <w:szCs w:val="24"/>
          <w:lang w:eastAsia="ro-RO"/>
        </w:rPr>
        <w:t>alin.</w:t>
      </w:r>
      <w:r w:rsidR="00CA7D18" w:rsidRPr="00E339E9">
        <w:rPr>
          <w:rFonts w:ascii="Times New Roman" w:eastAsia="Times New Roman" w:hAnsi="Times New Roman" w:cs="Times New Roman"/>
          <w:i/>
          <w:sz w:val="24"/>
          <w:szCs w:val="24"/>
          <w:lang w:eastAsia="ro-RO"/>
        </w:rPr>
        <w:t xml:space="preserve"> 4, se modifică după cum urmează:</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a) și b) (</w:t>
      </w:r>
      <w:r w:rsidR="00CA59B7" w:rsidRPr="00E339E9">
        <w:rPr>
          <w:rFonts w:ascii="Times New Roman" w:eastAsia="Times New Roman" w:hAnsi="Times New Roman" w:cs="Times New Roman"/>
          <w:i/>
          <w:sz w:val="24"/>
          <w:szCs w:val="24"/>
          <w:lang w:eastAsia="ro-RO"/>
        </w:rPr>
        <w:t>fără obiect în limba română</w:t>
      </w:r>
      <w:r w:rsidRPr="00E339E9">
        <w:rPr>
          <w:rFonts w:ascii="Times New Roman" w:eastAsia="Times New Roman" w:hAnsi="Times New Roman" w:cs="Times New Roman"/>
          <w:i/>
          <w:sz w:val="24"/>
          <w:szCs w:val="24"/>
          <w:lang w:eastAsia="ro-RO"/>
        </w:rPr>
        <w:t>)</w:t>
      </w:r>
    </w:p>
    <w:p w:rsidR="00CA7D18" w:rsidRPr="00E339E9" w:rsidRDefault="00CA7D18" w:rsidP="005A0A32">
      <w:pPr>
        <w:spacing w:after="0" w:line="240" w:lineRule="auto"/>
        <w:jc w:val="both"/>
        <w:rPr>
          <w:rFonts w:ascii="Times New Roman" w:eastAsia="Times New Roman" w:hAnsi="Times New Roman" w:cs="Times New Roman"/>
          <w:sz w:val="24"/>
          <w:szCs w:val="24"/>
          <w:lang w:eastAsia="ro-RO"/>
        </w:rPr>
      </w:pPr>
    </w:p>
    <w:p w:rsidR="00CA7D18" w:rsidRPr="00E339E9" w:rsidRDefault="00CA7D18"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d), tabelul, este redactată după cum urmează:</w:t>
      </w:r>
    </w:p>
    <w:p w:rsidR="00067BF3" w:rsidRPr="00E339E9" w:rsidRDefault="00067BF3" w:rsidP="005A0A32">
      <w:pPr>
        <w:spacing w:after="0" w:line="240" w:lineRule="auto"/>
        <w:jc w:val="both"/>
        <w:rPr>
          <w:rFonts w:ascii="Times New Roman" w:eastAsia="Times New Roman" w:hAnsi="Times New Roman" w:cs="Times New Roman"/>
          <w:i/>
          <w:sz w:val="24"/>
          <w:szCs w:val="24"/>
          <w:lang w:eastAsia="ro-RO"/>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7"/>
        <w:gridCol w:w="1418"/>
      </w:tblGrid>
      <w:tr w:rsidR="00067BF3" w:rsidRPr="00E339E9" w:rsidTr="00ED0D89">
        <w:tc>
          <w:tcPr>
            <w:tcW w:w="6747" w:type="dxa"/>
            <w:shd w:val="clear" w:color="auto" w:fill="auto"/>
            <w:vAlign w:val="center"/>
          </w:tcPr>
          <w:p w:rsidR="00067BF3" w:rsidRPr="00E339E9" w:rsidRDefault="00067BF3" w:rsidP="005A0A32">
            <w:pPr>
              <w:autoSpaceDE w:val="0"/>
              <w:autoSpaceDN w:val="0"/>
              <w:spacing w:after="0" w:line="240" w:lineRule="auto"/>
              <w:jc w:val="both"/>
              <w:rPr>
                <w:rFonts w:ascii="Times New Roman" w:eastAsia="Batang" w:hAnsi="Times New Roman" w:cs="Times New Roman"/>
                <w:sz w:val="24"/>
                <w:szCs w:val="24"/>
                <w:lang w:eastAsia="de-DE"/>
              </w:rPr>
            </w:pPr>
            <w:r w:rsidRPr="00E339E9">
              <w:rPr>
                <w:rFonts w:ascii="Times New Roman" w:eastAsia="Arial" w:hAnsi="Times New Roman" w:cs="Times New Roman"/>
                <w:sz w:val="24"/>
                <w:szCs w:val="24"/>
                <w:lang w:eastAsia="de-DE"/>
              </w:rPr>
              <w:t>Încăperi de mașini și încăperi de serviciu</w:t>
            </w:r>
          </w:p>
        </w:tc>
        <w:tc>
          <w:tcPr>
            <w:tcW w:w="1418" w:type="dxa"/>
            <w:shd w:val="clear" w:color="auto" w:fill="auto"/>
            <w:vAlign w:val="center"/>
          </w:tcPr>
          <w:p w:rsidR="00067BF3" w:rsidRPr="00E339E9" w:rsidRDefault="00067BF3" w:rsidP="005A0A32">
            <w:pPr>
              <w:autoSpaceDE w:val="0"/>
              <w:autoSpaceDN w:val="0"/>
              <w:spacing w:after="0" w:line="240" w:lineRule="auto"/>
              <w:jc w:val="center"/>
              <w:rPr>
                <w:rFonts w:ascii="Times New Roman" w:eastAsia="Batang" w:hAnsi="Times New Roman" w:cs="Times New Roman"/>
                <w:sz w:val="24"/>
                <w:szCs w:val="24"/>
                <w:lang w:eastAsia="de-DE"/>
              </w:rPr>
            </w:pPr>
            <w:r w:rsidRPr="00E339E9">
              <w:rPr>
                <w:rFonts w:ascii="Times New Roman" w:eastAsia="Batang" w:hAnsi="Times New Roman" w:cs="Times New Roman"/>
                <w:sz w:val="24"/>
                <w:szCs w:val="24"/>
                <w:lang w:eastAsia="de-DE"/>
              </w:rPr>
              <w:t>85 %</w:t>
            </w:r>
          </w:p>
        </w:tc>
      </w:tr>
      <w:tr w:rsidR="00067BF3" w:rsidRPr="00E339E9" w:rsidTr="00ED0D89">
        <w:tc>
          <w:tcPr>
            <w:tcW w:w="6747" w:type="dxa"/>
            <w:shd w:val="clear" w:color="auto" w:fill="auto"/>
            <w:vAlign w:val="center"/>
          </w:tcPr>
          <w:p w:rsidR="00067BF3" w:rsidRPr="00E339E9" w:rsidRDefault="00067BF3" w:rsidP="005A0A32">
            <w:pPr>
              <w:autoSpaceDE w:val="0"/>
              <w:autoSpaceDN w:val="0"/>
              <w:spacing w:after="0" w:line="240" w:lineRule="auto"/>
              <w:jc w:val="both"/>
              <w:rPr>
                <w:rFonts w:ascii="Times New Roman" w:eastAsia="Batang" w:hAnsi="Times New Roman" w:cs="Times New Roman"/>
                <w:sz w:val="24"/>
                <w:szCs w:val="24"/>
                <w:lang w:eastAsia="de-DE"/>
              </w:rPr>
            </w:pPr>
            <w:r w:rsidRPr="00E339E9">
              <w:rPr>
                <w:rFonts w:ascii="Times New Roman" w:eastAsia="Arial" w:hAnsi="Times New Roman" w:cs="Times New Roman"/>
                <w:sz w:val="24"/>
                <w:szCs w:val="24"/>
                <w:lang w:eastAsia="de-DE"/>
              </w:rPr>
              <w:t>Magazii de mărfuri </w:t>
            </w:r>
          </w:p>
        </w:tc>
        <w:tc>
          <w:tcPr>
            <w:tcW w:w="1418" w:type="dxa"/>
            <w:shd w:val="clear" w:color="auto" w:fill="auto"/>
            <w:vAlign w:val="center"/>
          </w:tcPr>
          <w:p w:rsidR="00067BF3" w:rsidRPr="00E339E9" w:rsidRDefault="00067BF3" w:rsidP="005A0A32">
            <w:pPr>
              <w:autoSpaceDE w:val="0"/>
              <w:autoSpaceDN w:val="0"/>
              <w:spacing w:after="0" w:line="240" w:lineRule="auto"/>
              <w:jc w:val="center"/>
              <w:rPr>
                <w:rFonts w:ascii="Times New Roman" w:eastAsia="Batang" w:hAnsi="Times New Roman" w:cs="Times New Roman"/>
                <w:sz w:val="24"/>
                <w:szCs w:val="24"/>
                <w:lang w:eastAsia="de-DE"/>
              </w:rPr>
            </w:pPr>
            <w:r w:rsidRPr="00E339E9">
              <w:rPr>
                <w:rFonts w:ascii="Times New Roman" w:eastAsia="Batang" w:hAnsi="Times New Roman" w:cs="Times New Roman"/>
                <w:sz w:val="24"/>
                <w:szCs w:val="24"/>
                <w:lang w:eastAsia="de-DE"/>
              </w:rPr>
              <w:t>70 %</w:t>
            </w:r>
          </w:p>
        </w:tc>
      </w:tr>
      <w:tr w:rsidR="00067BF3" w:rsidRPr="00E339E9" w:rsidTr="00ED0D89">
        <w:tc>
          <w:tcPr>
            <w:tcW w:w="6747" w:type="dxa"/>
            <w:shd w:val="clear" w:color="auto" w:fill="auto"/>
            <w:vAlign w:val="center"/>
          </w:tcPr>
          <w:p w:rsidR="00067BF3" w:rsidRPr="00E339E9" w:rsidRDefault="00067BF3" w:rsidP="005A0A32">
            <w:pPr>
              <w:autoSpaceDE w:val="0"/>
              <w:autoSpaceDN w:val="0"/>
              <w:spacing w:after="0" w:line="240" w:lineRule="auto"/>
              <w:jc w:val="both"/>
              <w:rPr>
                <w:rFonts w:ascii="Times New Roman" w:eastAsia="Batang" w:hAnsi="Times New Roman" w:cs="Times New Roman"/>
                <w:sz w:val="24"/>
                <w:szCs w:val="24"/>
                <w:lang w:eastAsia="de-DE"/>
              </w:rPr>
            </w:pPr>
            <w:r w:rsidRPr="00E339E9">
              <w:rPr>
                <w:rFonts w:ascii="Times New Roman" w:eastAsia="Arial" w:hAnsi="Times New Roman" w:cs="Times New Roman"/>
                <w:sz w:val="24"/>
                <w:szCs w:val="24"/>
                <w:lang w:eastAsia="de-DE"/>
              </w:rPr>
              <w:t>Dubl</w:t>
            </w:r>
            <w:r w:rsidR="00F82817" w:rsidRPr="00E339E9">
              <w:rPr>
                <w:rFonts w:ascii="Times New Roman" w:eastAsia="Arial" w:hAnsi="Times New Roman" w:cs="Times New Roman"/>
                <w:sz w:val="24"/>
                <w:szCs w:val="24"/>
                <w:lang w:eastAsia="de-DE"/>
              </w:rPr>
              <w:t>u</w:t>
            </w:r>
            <w:r w:rsidRPr="00E339E9">
              <w:rPr>
                <w:rFonts w:ascii="Times New Roman" w:eastAsia="Times New Roman" w:hAnsi="Times New Roman" w:cs="Times New Roman"/>
                <w:sz w:val="24"/>
                <w:szCs w:val="24"/>
                <w:lang w:eastAsia="fr-FR" w:bidi="th-TH"/>
              </w:rPr>
              <w:t>-</w:t>
            </w:r>
            <w:r w:rsidRPr="00E339E9">
              <w:rPr>
                <w:rFonts w:ascii="Times New Roman" w:eastAsia="Arial" w:hAnsi="Times New Roman" w:cs="Times New Roman"/>
                <w:sz w:val="24"/>
                <w:szCs w:val="24"/>
                <w:lang w:eastAsia="de-DE"/>
              </w:rPr>
              <w:t>f</w:t>
            </w:r>
            <w:r w:rsidR="00F82817" w:rsidRPr="00E339E9">
              <w:rPr>
                <w:rFonts w:ascii="Times New Roman" w:eastAsia="Arial" w:hAnsi="Times New Roman" w:cs="Times New Roman"/>
                <w:sz w:val="24"/>
                <w:szCs w:val="24"/>
                <w:lang w:eastAsia="de-DE"/>
              </w:rPr>
              <w:t>und</w:t>
            </w:r>
            <w:r w:rsidRPr="00E339E9">
              <w:rPr>
                <w:rFonts w:ascii="Times New Roman" w:eastAsia="Arial" w:hAnsi="Times New Roman" w:cs="Times New Roman"/>
                <w:sz w:val="24"/>
                <w:szCs w:val="24"/>
                <w:lang w:eastAsia="de-DE"/>
              </w:rPr>
              <w:t>, r</w:t>
            </w:r>
            <w:r w:rsidR="00F82817" w:rsidRPr="00E339E9">
              <w:rPr>
                <w:rFonts w:ascii="Times New Roman" w:eastAsia="Arial" w:hAnsi="Times New Roman" w:cs="Times New Roman"/>
                <w:sz w:val="24"/>
                <w:szCs w:val="24"/>
                <w:lang w:eastAsia="de-DE"/>
              </w:rPr>
              <w:t>ez</w:t>
            </w:r>
            <w:r w:rsidRPr="00E339E9">
              <w:rPr>
                <w:rFonts w:ascii="Times New Roman" w:eastAsia="Arial" w:hAnsi="Times New Roman" w:cs="Times New Roman"/>
                <w:sz w:val="24"/>
                <w:szCs w:val="24"/>
                <w:lang w:eastAsia="de-DE"/>
              </w:rPr>
              <w:t>ervo</w:t>
            </w:r>
            <w:r w:rsidR="00F82817" w:rsidRPr="00E339E9">
              <w:rPr>
                <w:rFonts w:ascii="Times New Roman" w:eastAsia="Arial" w:hAnsi="Times New Roman" w:cs="Times New Roman"/>
                <w:sz w:val="24"/>
                <w:szCs w:val="24"/>
                <w:lang w:eastAsia="de-DE"/>
              </w:rPr>
              <w:t>a</w:t>
            </w:r>
            <w:r w:rsidRPr="00E339E9">
              <w:rPr>
                <w:rFonts w:ascii="Times New Roman" w:eastAsia="Arial" w:hAnsi="Times New Roman" w:cs="Times New Roman"/>
                <w:sz w:val="24"/>
                <w:szCs w:val="24"/>
                <w:lang w:eastAsia="de-DE"/>
              </w:rPr>
              <w:t>r</w:t>
            </w:r>
            <w:r w:rsidR="00F82817" w:rsidRPr="00E339E9">
              <w:rPr>
                <w:rFonts w:ascii="Times New Roman" w:eastAsia="Arial" w:hAnsi="Times New Roman" w:cs="Times New Roman"/>
                <w:sz w:val="24"/>
                <w:szCs w:val="24"/>
                <w:lang w:eastAsia="de-DE"/>
              </w:rPr>
              <w:t>e</w:t>
            </w:r>
            <w:r w:rsidRPr="00E339E9">
              <w:rPr>
                <w:rFonts w:ascii="Times New Roman" w:eastAsia="Arial" w:hAnsi="Times New Roman" w:cs="Times New Roman"/>
                <w:sz w:val="24"/>
                <w:szCs w:val="24"/>
                <w:lang w:eastAsia="de-DE"/>
              </w:rPr>
              <w:t xml:space="preserve"> </w:t>
            </w:r>
            <w:r w:rsidR="00F82817" w:rsidRPr="00E339E9">
              <w:rPr>
                <w:rFonts w:ascii="Times New Roman" w:eastAsia="Arial" w:hAnsi="Times New Roman" w:cs="Times New Roman"/>
                <w:sz w:val="24"/>
                <w:szCs w:val="24"/>
                <w:lang w:eastAsia="de-DE"/>
              </w:rPr>
              <w:t>de</w:t>
            </w:r>
            <w:r w:rsidRPr="00E339E9">
              <w:rPr>
                <w:rFonts w:ascii="Times New Roman" w:eastAsia="Arial" w:hAnsi="Times New Roman" w:cs="Times New Roman"/>
                <w:sz w:val="24"/>
                <w:szCs w:val="24"/>
                <w:lang w:eastAsia="de-DE"/>
              </w:rPr>
              <w:t xml:space="preserve"> combustib</w:t>
            </w:r>
            <w:r w:rsidR="00F82817" w:rsidRPr="00E339E9">
              <w:rPr>
                <w:rFonts w:ascii="Times New Roman" w:eastAsia="Arial" w:hAnsi="Times New Roman" w:cs="Times New Roman"/>
                <w:sz w:val="24"/>
                <w:szCs w:val="24"/>
                <w:lang w:eastAsia="de-DE"/>
              </w:rPr>
              <w:t>i</w:t>
            </w:r>
            <w:r w:rsidRPr="00E339E9">
              <w:rPr>
                <w:rFonts w:ascii="Times New Roman" w:eastAsia="Arial" w:hAnsi="Times New Roman" w:cs="Times New Roman"/>
                <w:sz w:val="24"/>
                <w:szCs w:val="24"/>
                <w:lang w:eastAsia="de-DE"/>
              </w:rPr>
              <w:t xml:space="preserve">l, </w:t>
            </w:r>
            <w:r w:rsidR="00F82817" w:rsidRPr="00E339E9">
              <w:rPr>
                <w:rFonts w:ascii="Times New Roman" w:eastAsia="Arial" w:hAnsi="Times New Roman" w:cs="Times New Roman"/>
                <w:sz w:val="24"/>
                <w:szCs w:val="24"/>
                <w:lang w:eastAsia="de-DE"/>
              </w:rPr>
              <w:t xml:space="preserve">tancuri </w:t>
            </w:r>
            <w:r w:rsidRPr="00E339E9">
              <w:rPr>
                <w:rFonts w:ascii="Times New Roman" w:eastAsia="Arial" w:hAnsi="Times New Roman" w:cs="Times New Roman"/>
                <w:sz w:val="24"/>
                <w:szCs w:val="24"/>
                <w:lang w:eastAsia="de-DE"/>
              </w:rPr>
              <w:t xml:space="preserve">de balast etc., </w:t>
            </w:r>
            <w:r w:rsidR="00F82817" w:rsidRPr="00E339E9">
              <w:rPr>
                <w:rFonts w:ascii="Times New Roman" w:eastAsia="Arial" w:hAnsi="Times New Roman" w:cs="Times New Roman"/>
                <w:sz w:val="24"/>
                <w:szCs w:val="24"/>
                <w:lang w:eastAsia="de-DE"/>
              </w:rPr>
              <w:t>după cum aceste volume trebuie, după destinație, să fie presupuse a fi umplute sau goale, construcția navală aflându-se la planul imersiun</w:t>
            </w:r>
            <w:r w:rsidR="002D177F" w:rsidRPr="00E339E9">
              <w:rPr>
                <w:rFonts w:ascii="Times New Roman" w:eastAsia="Arial" w:hAnsi="Times New Roman" w:cs="Times New Roman"/>
                <w:sz w:val="24"/>
                <w:szCs w:val="24"/>
                <w:lang w:eastAsia="de-DE"/>
              </w:rPr>
              <w:t>i</w:t>
            </w:r>
            <w:r w:rsidR="00F82817" w:rsidRPr="00E339E9">
              <w:rPr>
                <w:rFonts w:ascii="Times New Roman" w:eastAsia="Arial" w:hAnsi="Times New Roman" w:cs="Times New Roman"/>
                <w:sz w:val="24"/>
                <w:szCs w:val="24"/>
                <w:lang w:eastAsia="de-DE"/>
              </w:rPr>
              <w:t>i</w:t>
            </w:r>
            <w:r w:rsidR="002D177F" w:rsidRPr="00E339E9">
              <w:rPr>
                <w:rFonts w:ascii="Times New Roman" w:eastAsia="Arial" w:hAnsi="Times New Roman" w:cs="Times New Roman"/>
                <w:sz w:val="24"/>
                <w:szCs w:val="24"/>
                <w:lang w:eastAsia="de-DE"/>
              </w:rPr>
              <w:t xml:space="preserve"> maxime</w:t>
            </w:r>
            <w:r w:rsidR="00F82817" w:rsidRPr="00E339E9">
              <w:rPr>
                <w:rFonts w:ascii="Times New Roman" w:eastAsia="Arial" w:hAnsi="Times New Roman" w:cs="Times New Roman"/>
                <w:sz w:val="24"/>
                <w:szCs w:val="24"/>
                <w:lang w:eastAsia="de-DE"/>
              </w:rPr>
              <w:t xml:space="preserve">. </w:t>
            </w:r>
          </w:p>
        </w:tc>
        <w:tc>
          <w:tcPr>
            <w:tcW w:w="1418" w:type="dxa"/>
            <w:shd w:val="clear" w:color="auto" w:fill="auto"/>
            <w:vAlign w:val="center"/>
          </w:tcPr>
          <w:p w:rsidR="00067BF3" w:rsidRPr="00E339E9" w:rsidRDefault="00067BF3" w:rsidP="005A0A32">
            <w:pPr>
              <w:autoSpaceDE w:val="0"/>
              <w:autoSpaceDN w:val="0"/>
              <w:spacing w:after="0" w:line="240" w:lineRule="auto"/>
              <w:jc w:val="center"/>
              <w:rPr>
                <w:rFonts w:ascii="Times New Roman" w:eastAsia="Batang"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0 </w:t>
            </w:r>
            <w:r w:rsidR="00F82817" w:rsidRPr="00E339E9">
              <w:rPr>
                <w:rFonts w:ascii="Times New Roman" w:eastAsia="Times New Roman" w:hAnsi="Times New Roman" w:cs="Times New Roman"/>
                <w:sz w:val="24"/>
                <w:szCs w:val="24"/>
                <w:lang w:eastAsia="de-DE"/>
              </w:rPr>
              <w:t>sa</w:t>
            </w:r>
            <w:r w:rsidRPr="00E339E9">
              <w:rPr>
                <w:rFonts w:ascii="Times New Roman" w:eastAsia="Times New Roman" w:hAnsi="Times New Roman" w:cs="Times New Roman"/>
                <w:sz w:val="24"/>
                <w:szCs w:val="24"/>
                <w:lang w:eastAsia="de-DE"/>
              </w:rPr>
              <w:t>u 95 %.</w:t>
            </w:r>
          </w:p>
        </w:tc>
      </w:tr>
    </w:tbl>
    <w:p w:rsidR="00067BF3" w:rsidRPr="00E339E9" w:rsidRDefault="00067BF3"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4</w:t>
      </w:r>
      <w:r w:rsidR="008C662D">
        <w:rPr>
          <w:rFonts w:ascii="Times New Roman" w:eastAsia="Times New Roman" w:hAnsi="Times New Roman" w:cs="Times New Roman"/>
          <w:i/>
          <w:sz w:val="24"/>
          <w:szCs w:val="24"/>
          <w:lang w:eastAsia="ro-RO"/>
        </w:rPr>
        <w:t>3</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28.04 se modifică după cum urmează:</w:t>
      </w:r>
    </w:p>
    <w:p w:rsidR="00C83A80" w:rsidRPr="00E339E9" w:rsidRDefault="00C83A80" w:rsidP="005A0A32">
      <w:pPr>
        <w:spacing w:after="0" w:line="240" w:lineRule="auto"/>
        <w:jc w:val="both"/>
        <w:rPr>
          <w:rFonts w:ascii="Times New Roman" w:eastAsia="Times New Roman" w:hAnsi="Times New Roman" w:cs="Times New Roman"/>
          <w:i/>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a)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2,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d), va avea următorul cuprins:</w:t>
      </w: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„d) posedă un dublu corp conform ADN-ului; navele autopropulsate obișnuite trebuie să respecte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9.1.0.91 până la </w:t>
      </w:r>
      <w:r w:rsidR="00D25FC6" w:rsidRPr="00E339E9">
        <w:rPr>
          <w:rFonts w:ascii="Times New Roman" w:eastAsia="Times New Roman" w:hAnsi="Times New Roman" w:cs="Times New Roman"/>
          <w:sz w:val="24"/>
          <w:szCs w:val="24"/>
          <w:lang w:eastAsia="ro-RO"/>
        </w:rPr>
        <w:t xml:space="preserve">art. </w:t>
      </w:r>
      <w:r w:rsidRPr="00E339E9">
        <w:rPr>
          <w:rFonts w:ascii="Times New Roman" w:eastAsia="Times New Roman" w:hAnsi="Times New Roman" w:cs="Times New Roman"/>
          <w:sz w:val="24"/>
          <w:szCs w:val="24"/>
          <w:lang w:eastAsia="ro-RO"/>
        </w:rPr>
        <w:t xml:space="preserve">9.1.0.95, autocisternele </w:t>
      </w:r>
      <w:r w:rsidR="005A0A32" w:rsidRPr="00E339E9">
        <w:rPr>
          <w:rFonts w:ascii="Times New Roman" w:eastAsia="Times New Roman" w:hAnsi="Times New Roman" w:cs="Times New Roman"/>
          <w:sz w:val="24"/>
          <w:szCs w:val="24"/>
          <w:lang w:eastAsia="ro-RO"/>
        </w:rPr>
        <w:t>art.</w:t>
      </w:r>
      <w:r w:rsidR="00FB1902" w:rsidRPr="00E339E9">
        <w:rPr>
          <w:rFonts w:ascii="Times New Roman" w:eastAsia="Times New Roman" w:hAnsi="Times New Roman" w:cs="Times New Roman"/>
          <w:sz w:val="24"/>
          <w:szCs w:val="24"/>
          <w:lang w:eastAsia="ro-RO"/>
        </w:rPr>
        <w:t xml:space="preserve"> </w:t>
      </w:r>
      <w:r w:rsidRPr="00E339E9">
        <w:rPr>
          <w:rFonts w:ascii="Times New Roman" w:eastAsia="Times New Roman" w:hAnsi="Times New Roman" w:cs="Times New Roman"/>
          <w:sz w:val="24"/>
          <w:szCs w:val="24"/>
          <w:lang w:eastAsia="ro-RO"/>
        </w:rPr>
        <w:t xml:space="preserve">9.3.2.11.7 și </w:t>
      </w:r>
      <w:r w:rsidR="005A0A32" w:rsidRPr="00E339E9">
        <w:rPr>
          <w:rFonts w:ascii="Times New Roman" w:eastAsia="Times New Roman" w:hAnsi="Times New Roman" w:cs="Times New Roman"/>
          <w:sz w:val="24"/>
          <w:szCs w:val="24"/>
          <w:lang w:eastAsia="ro-RO"/>
        </w:rPr>
        <w:t>art.</w:t>
      </w:r>
      <w:r w:rsidRPr="00E339E9">
        <w:rPr>
          <w:rFonts w:ascii="Times New Roman" w:eastAsia="Times New Roman" w:hAnsi="Times New Roman" w:cs="Times New Roman"/>
          <w:sz w:val="24"/>
          <w:szCs w:val="24"/>
          <w:lang w:eastAsia="ro-RO"/>
        </w:rPr>
        <w:t xml:space="preserve"> 9.3.2.13 până la </w:t>
      </w:r>
      <w:r w:rsidR="00D25FC6" w:rsidRPr="00E339E9">
        <w:rPr>
          <w:rFonts w:ascii="Times New Roman" w:eastAsia="Times New Roman" w:hAnsi="Times New Roman" w:cs="Times New Roman"/>
          <w:sz w:val="24"/>
          <w:szCs w:val="24"/>
          <w:lang w:eastAsia="ro-RO"/>
        </w:rPr>
        <w:t xml:space="preserve">art. </w:t>
      </w:r>
      <w:r w:rsidRPr="00E339E9">
        <w:rPr>
          <w:rFonts w:ascii="Times New Roman" w:eastAsia="Times New Roman" w:hAnsi="Times New Roman" w:cs="Times New Roman"/>
          <w:sz w:val="24"/>
          <w:szCs w:val="24"/>
          <w:lang w:eastAsia="ro-RO"/>
        </w:rPr>
        <w:t xml:space="preserve">9.3.2.15 din </w:t>
      </w:r>
      <w:r w:rsidR="00CA59B7" w:rsidRPr="00E339E9">
        <w:rPr>
          <w:rFonts w:ascii="Times New Roman" w:eastAsia="Times New Roman" w:hAnsi="Times New Roman" w:cs="Times New Roman"/>
          <w:sz w:val="24"/>
          <w:szCs w:val="24"/>
          <w:lang w:eastAsia="ro-RO"/>
        </w:rPr>
        <w:t>P</w:t>
      </w:r>
      <w:r w:rsidRPr="00E339E9">
        <w:rPr>
          <w:rFonts w:ascii="Times New Roman" w:eastAsia="Times New Roman" w:hAnsi="Times New Roman" w:cs="Times New Roman"/>
          <w:sz w:val="24"/>
          <w:szCs w:val="24"/>
          <w:lang w:eastAsia="ro-RO"/>
        </w:rPr>
        <w:t>artea 9 din ADN;”</w:t>
      </w: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 xml:space="preserve">b)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3, </w:t>
      </w:r>
      <w:r w:rsidR="005A0A32" w:rsidRPr="00E339E9">
        <w:rPr>
          <w:rFonts w:ascii="Times New Roman" w:eastAsia="Times New Roman" w:hAnsi="Times New Roman" w:cs="Times New Roman"/>
          <w:i/>
          <w:sz w:val="24"/>
          <w:szCs w:val="24"/>
          <w:lang w:eastAsia="ro-RO"/>
        </w:rPr>
        <w:t>lit.</w:t>
      </w:r>
      <w:r w:rsidRPr="00E339E9">
        <w:rPr>
          <w:rFonts w:ascii="Times New Roman" w:eastAsia="Times New Roman" w:hAnsi="Times New Roman" w:cs="Times New Roman"/>
          <w:i/>
          <w:sz w:val="24"/>
          <w:szCs w:val="24"/>
          <w:lang w:eastAsia="ro-RO"/>
        </w:rPr>
        <w:t xml:space="preserve"> c) va avea următorul cuprins:</w:t>
      </w: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„c) să aibă un dublu </w:t>
      </w:r>
      <w:r w:rsidR="00FB1902" w:rsidRPr="00E339E9">
        <w:rPr>
          <w:rFonts w:ascii="Times New Roman" w:eastAsia="Times New Roman" w:hAnsi="Times New Roman" w:cs="Times New Roman"/>
          <w:sz w:val="24"/>
          <w:szCs w:val="24"/>
          <w:lang w:eastAsia="ro-RO"/>
        </w:rPr>
        <w:t xml:space="preserve">fund </w:t>
      </w:r>
      <w:r w:rsidRPr="00E339E9">
        <w:rPr>
          <w:rFonts w:ascii="Times New Roman" w:eastAsia="Times New Roman" w:hAnsi="Times New Roman" w:cs="Times New Roman"/>
          <w:sz w:val="24"/>
          <w:szCs w:val="24"/>
          <w:lang w:eastAsia="ro-RO"/>
        </w:rPr>
        <w:t xml:space="preserve">cu o înălțime minimă de 600 mm și o distribuție a pereților etanși astfel încât, în caz de inundare a două compartimente etanșe adiacente, oricare ar fi acestea, nava să nu se scufunde sub linia de </w:t>
      </w:r>
      <w:proofErr w:type="spellStart"/>
      <w:r w:rsidRPr="00E339E9">
        <w:rPr>
          <w:rFonts w:ascii="Times New Roman" w:eastAsia="Times New Roman" w:hAnsi="Times New Roman" w:cs="Times New Roman"/>
          <w:sz w:val="24"/>
          <w:szCs w:val="24"/>
          <w:lang w:eastAsia="ro-RO"/>
        </w:rPr>
        <w:t>supraimersiune</w:t>
      </w:r>
      <w:proofErr w:type="spellEnd"/>
      <w:r w:rsidRPr="00E339E9">
        <w:rPr>
          <w:rFonts w:ascii="Times New Roman" w:eastAsia="Times New Roman" w:hAnsi="Times New Roman" w:cs="Times New Roman"/>
          <w:sz w:val="24"/>
          <w:szCs w:val="24"/>
          <w:lang w:eastAsia="ro-RO"/>
        </w:rPr>
        <w:t>; și rămâne o distanță de siguranță reziduală de 100 mm;</w:t>
      </w: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sau</w:t>
      </w: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au un dublu </w:t>
      </w:r>
      <w:r w:rsidR="00FB1902" w:rsidRPr="00E339E9">
        <w:rPr>
          <w:rFonts w:ascii="Times New Roman" w:eastAsia="Times New Roman" w:hAnsi="Times New Roman" w:cs="Times New Roman"/>
          <w:sz w:val="24"/>
          <w:szCs w:val="24"/>
          <w:lang w:eastAsia="ro-RO"/>
        </w:rPr>
        <w:t xml:space="preserve">fund </w:t>
      </w:r>
      <w:r w:rsidRPr="00E339E9">
        <w:rPr>
          <w:rFonts w:ascii="Times New Roman" w:eastAsia="Times New Roman" w:hAnsi="Times New Roman" w:cs="Times New Roman"/>
          <w:sz w:val="24"/>
          <w:szCs w:val="24"/>
          <w:lang w:eastAsia="ro-RO"/>
        </w:rPr>
        <w:t xml:space="preserve">cu o înălțime minimă de 600 mm și un dublu </w:t>
      </w:r>
      <w:r w:rsidR="00D25B9B" w:rsidRPr="00E339E9">
        <w:rPr>
          <w:rFonts w:ascii="Times New Roman" w:eastAsia="Times New Roman" w:hAnsi="Times New Roman" w:cs="Times New Roman"/>
          <w:sz w:val="24"/>
          <w:szCs w:val="24"/>
          <w:lang w:eastAsia="ro-RO"/>
        </w:rPr>
        <w:t xml:space="preserve">corp </w:t>
      </w:r>
      <w:r w:rsidRPr="00E339E9">
        <w:rPr>
          <w:rFonts w:ascii="Times New Roman" w:eastAsia="Times New Roman" w:hAnsi="Times New Roman" w:cs="Times New Roman"/>
          <w:sz w:val="24"/>
          <w:szCs w:val="24"/>
          <w:lang w:eastAsia="ro-RO"/>
        </w:rPr>
        <w:t xml:space="preserve">cu </w:t>
      </w:r>
      <w:r w:rsidR="008C662D">
        <w:rPr>
          <w:rFonts w:ascii="Times New Roman" w:eastAsia="Times New Roman" w:hAnsi="Times New Roman" w:cs="Times New Roman"/>
          <w:sz w:val="24"/>
          <w:szCs w:val="24"/>
          <w:lang w:eastAsia="ro-RO"/>
        </w:rPr>
        <w:t>o</w:t>
      </w:r>
      <w:r w:rsidRPr="00E339E9">
        <w:rPr>
          <w:rFonts w:ascii="Times New Roman" w:eastAsia="Times New Roman" w:hAnsi="Times New Roman" w:cs="Times New Roman"/>
          <w:sz w:val="24"/>
          <w:szCs w:val="24"/>
          <w:lang w:eastAsia="ro-RO"/>
        </w:rPr>
        <w:t xml:space="preserve"> </w:t>
      </w:r>
      <w:r w:rsidR="008C662D">
        <w:rPr>
          <w:rFonts w:ascii="Times New Roman" w:eastAsia="Times New Roman" w:hAnsi="Times New Roman" w:cs="Times New Roman"/>
          <w:sz w:val="24"/>
          <w:szCs w:val="24"/>
          <w:lang w:eastAsia="ro-RO"/>
        </w:rPr>
        <w:t>lățime</w:t>
      </w:r>
      <w:r w:rsidRPr="00E339E9">
        <w:rPr>
          <w:rFonts w:ascii="Times New Roman" w:eastAsia="Times New Roman" w:hAnsi="Times New Roman" w:cs="Times New Roman"/>
          <w:sz w:val="24"/>
          <w:szCs w:val="24"/>
          <w:lang w:eastAsia="ro-RO"/>
        </w:rPr>
        <w:t xml:space="preserve"> de 800 mm </w:t>
      </w:r>
      <w:r w:rsidR="00D25FC6" w:rsidRPr="00E339E9">
        <w:rPr>
          <w:rFonts w:ascii="Times New Roman" w:eastAsia="Times New Roman" w:hAnsi="Times New Roman" w:cs="Times New Roman"/>
          <w:sz w:val="24"/>
          <w:szCs w:val="24"/>
          <w:lang w:eastAsia="ro-RO"/>
        </w:rPr>
        <w:t>între bordajul navei</w:t>
      </w:r>
      <w:r w:rsidRPr="00E339E9">
        <w:rPr>
          <w:rFonts w:ascii="Times New Roman" w:eastAsia="Times New Roman" w:hAnsi="Times New Roman" w:cs="Times New Roman"/>
          <w:sz w:val="24"/>
          <w:szCs w:val="24"/>
          <w:lang w:eastAsia="ro-RO"/>
        </w:rPr>
        <w:t xml:space="preserve"> și peretele longitudinal;”</w:t>
      </w:r>
    </w:p>
    <w:p w:rsidR="00C83A80" w:rsidRDefault="00C83A80" w:rsidP="005A0A32">
      <w:pPr>
        <w:spacing w:after="0" w:line="240" w:lineRule="auto"/>
        <w:jc w:val="both"/>
        <w:rPr>
          <w:rFonts w:ascii="Times New Roman" w:eastAsia="Times New Roman" w:hAnsi="Times New Roman" w:cs="Times New Roman"/>
          <w:sz w:val="24"/>
          <w:szCs w:val="24"/>
          <w:lang w:eastAsia="ro-RO"/>
        </w:rPr>
      </w:pPr>
    </w:p>
    <w:p w:rsidR="00223A07" w:rsidRPr="00223A07" w:rsidRDefault="00223A07" w:rsidP="00223A07">
      <w:pPr>
        <w:spacing w:after="0" w:line="240" w:lineRule="auto"/>
        <w:jc w:val="both"/>
        <w:rPr>
          <w:rFonts w:ascii="Times New Roman" w:eastAsia="Times New Roman" w:hAnsi="Times New Roman" w:cs="Times New Roman"/>
          <w:i/>
          <w:sz w:val="24"/>
          <w:szCs w:val="24"/>
          <w:lang w:eastAsia="ro-RO"/>
        </w:rPr>
      </w:pPr>
      <w:r w:rsidRPr="00223A07">
        <w:rPr>
          <w:rFonts w:ascii="Times New Roman" w:eastAsia="Times New Roman" w:hAnsi="Times New Roman" w:cs="Times New Roman"/>
          <w:i/>
          <w:sz w:val="24"/>
          <w:szCs w:val="24"/>
          <w:lang w:eastAsia="ro-RO"/>
        </w:rPr>
        <w:t>44. Art. 29.02 alin. 2 va avea următorul cuprins:</w:t>
      </w:r>
    </w:p>
    <w:p w:rsidR="00223A07" w:rsidRPr="00223A07" w:rsidRDefault="00223A07" w:rsidP="00223A07">
      <w:pPr>
        <w:spacing w:after="0" w:line="240" w:lineRule="auto"/>
        <w:jc w:val="both"/>
        <w:rPr>
          <w:rFonts w:ascii="Times New Roman" w:eastAsia="Times New Roman" w:hAnsi="Times New Roman" w:cs="Times New Roman"/>
          <w:sz w:val="24"/>
          <w:szCs w:val="24"/>
          <w:lang w:eastAsia="ro-RO"/>
        </w:rPr>
      </w:pPr>
    </w:p>
    <w:p w:rsidR="00223A07" w:rsidRDefault="00223A07" w:rsidP="00223A07">
      <w:pPr>
        <w:spacing w:after="0" w:line="240" w:lineRule="auto"/>
        <w:jc w:val="both"/>
        <w:rPr>
          <w:rFonts w:ascii="Times New Roman" w:eastAsia="Times New Roman" w:hAnsi="Times New Roman" w:cs="Times New Roman"/>
          <w:sz w:val="24"/>
          <w:szCs w:val="24"/>
          <w:lang w:eastAsia="ro-RO"/>
        </w:rPr>
      </w:pPr>
      <w:r w:rsidRPr="00223A07">
        <w:rPr>
          <w:rFonts w:ascii="Times New Roman" w:eastAsia="Times New Roman" w:hAnsi="Times New Roman" w:cs="Times New Roman"/>
          <w:sz w:val="24"/>
          <w:szCs w:val="24"/>
          <w:lang w:eastAsia="ro-RO"/>
        </w:rPr>
        <w:t>„2. Prin derogare de la art</w:t>
      </w:r>
      <w:r>
        <w:rPr>
          <w:rFonts w:ascii="Times New Roman" w:eastAsia="Times New Roman" w:hAnsi="Times New Roman" w:cs="Times New Roman"/>
          <w:sz w:val="24"/>
          <w:szCs w:val="24"/>
          <w:lang w:eastAsia="ro-RO"/>
        </w:rPr>
        <w:t>.</w:t>
      </w:r>
      <w:r w:rsidRPr="00223A07">
        <w:rPr>
          <w:rFonts w:ascii="Times New Roman" w:eastAsia="Times New Roman" w:hAnsi="Times New Roman" w:cs="Times New Roman"/>
          <w:sz w:val="24"/>
          <w:szCs w:val="24"/>
          <w:lang w:eastAsia="ro-RO"/>
        </w:rPr>
        <w:t xml:space="preserve"> 19.02 alin</w:t>
      </w:r>
      <w:r>
        <w:rPr>
          <w:rFonts w:ascii="Times New Roman" w:eastAsia="Times New Roman" w:hAnsi="Times New Roman" w:cs="Times New Roman"/>
          <w:sz w:val="24"/>
          <w:szCs w:val="24"/>
          <w:lang w:eastAsia="ro-RO"/>
        </w:rPr>
        <w:t>.</w:t>
      </w:r>
      <w:r w:rsidRPr="00223A07">
        <w:rPr>
          <w:rFonts w:ascii="Times New Roman" w:eastAsia="Times New Roman" w:hAnsi="Times New Roman" w:cs="Times New Roman"/>
          <w:sz w:val="24"/>
          <w:szCs w:val="24"/>
          <w:lang w:eastAsia="ro-RO"/>
        </w:rPr>
        <w:t xml:space="preserve"> 9 și art</w:t>
      </w:r>
      <w:r w:rsidR="006033FE">
        <w:rPr>
          <w:rFonts w:ascii="Times New Roman" w:eastAsia="Times New Roman" w:hAnsi="Times New Roman" w:cs="Times New Roman"/>
          <w:sz w:val="24"/>
          <w:szCs w:val="24"/>
          <w:lang w:eastAsia="ro-RO"/>
        </w:rPr>
        <w:t>.</w:t>
      </w:r>
      <w:r w:rsidRPr="00223A07">
        <w:rPr>
          <w:rFonts w:ascii="Times New Roman" w:eastAsia="Times New Roman" w:hAnsi="Times New Roman" w:cs="Times New Roman"/>
          <w:sz w:val="24"/>
          <w:szCs w:val="24"/>
          <w:lang w:eastAsia="ro-RO"/>
        </w:rPr>
        <w:t xml:space="preserve"> 19.15 alin</w:t>
      </w:r>
      <w:r w:rsidR="006033FE">
        <w:rPr>
          <w:rFonts w:ascii="Times New Roman" w:eastAsia="Times New Roman" w:hAnsi="Times New Roman" w:cs="Times New Roman"/>
          <w:sz w:val="24"/>
          <w:szCs w:val="24"/>
          <w:lang w:eastAsia="ro-RO"/>
        </w:rPr>
        <w:t xml:space="preserve">. </w:t>
      </w:r>
      <w:r w:rsidRPr="00223A07">
        <w:rPr>
          <w:rFonts w:ascii="Times New Roman" w:eastAsia="Times New Roman" w:hAnsi="Times New Roman" w:cs="Times New Roman"/>
          <w:sz w:val="24"/>
          <w:szCs w:val="24"/>
          <w:lang w:eastAsia="ro-RO"/>
        </w:rPr>
        <w:t xml:space="preserve">6, toate ușile </w:t>
      </w:r>
      <w:r w:rsidR="006033FE">
        <w:rPr>
          <w:rFonts w:ascii="Times New Roman" w:eastAsia="Times New Roman" w:hAnsi="Times New Roman" w:cs="Times New Roman"/>
          <w:sz w:val="24"/>
          <w:szCs w:val="24"/>
          <w:lang w:eastAsia="ro-RO"/>
        </w:rPr>
        <w:t xml:space="preserve">din </w:t>
      </w:r>
      <w:r w:rsidRPr="00223A07">
        <w:rPr>
          <w:rFonts w:ascii="Times New Roman" w:eastAsia="Times New Roman" w:hAnsi="Times New Roman" w:cs="Times New Roman"/>
          <w:sz w:val="24"/>
          <w:szCs w:val="24"/>
          <w:lang w:eastAsia="ro-RO"/>
        </w:rPr>
        <w:t xml:space="preserve">pereții etanși trebuie să poată fi </w:t>
      </w:r>
      <w:r w:rsidR="006033FE">
        <w:rPr>
          <w:rFonts w:ascii="Times New Roman" w:eastAsia="Times New Roman" w:hAnsi="Times New Roman" w:cs="Times New Roman"/>
          <w:sz w:val="24"/>
          <w:szCs w:val="24"/>
          <w:lang w:eastAsia="ro-RO"/>
        </w:rPr>
        <w:t>acționate</w:t>
      </w:r>
      <w:r w:rsidRPr="00223A07">
        <w:rPr>
          <w:rFonts w:ascii="Times New Roman" w:eastAsia="Times New Roman" w:hAnsi="Times New Roman" w:cs="Times New Roman"/>
          <w:sz w:val="24"/>
          <w:szCs w:val="24"/>
          <w:lang w:eastAsia="ro-RO"/>
        </w:rPr>
        <w:t xml:space="preserve"> de la distanță.”</w:t>
      </w:r>
    </w:p>
    <w:p w:rsidR="00223A07" w:rsidRPr="00E339E9" w:rsidRDefault="00223A07" w:rsidP="005A0A32">
      <w:pPr>
        <w:spacing w:after="0" w:line="240" w:lineRule="auto"/>
        <w:jc w:val="both"/>
        <w:rPr>
          <w:rFonts w:ascii="Times New Roman" w:eastAsia="Times New Roman" w:hAnsi="Times New Roman" w:cs="Times New Roman"/>
          <w:sz w:val="24"/>
          <w:szCs w:val="24"/>
          <w:lang w:eastAsia="ro-RO"/>
        </w:rPr>
      </w:pPr>
    </w:p>
    <w:p w:rsidR="00C83A80" w:rsidRPr="00E339E9" w:rsidRDefault="00C83A80" w:rsidP="005A0A32">
      <w:pPr>
        <w:spacing w:after="0" w:line="240" w:lineRule="auto"/>
        <w:jc w:val="both"/>
        <w:rPr>
          <w:rFonts w:ascii="Times New Roman" w:eastAsia="Times New Roman" w:hAnsi="Times New Roman" w:cs="Times New Roman"/>
          <w:i/>
          <w:sz w:val="24"/>
          <w:szCs w:val="24"/>
          <w:lang w:eastAsia="ro-RO"/>
        </w:rPr>
      </w:pPr>
      <w:r w:rsidRPr="00E339E9">
        <w:rPr>
          <w:rFonts w:ascii="Times New Roman" w:eastAsia="Times New Roman" w:hAnsi="Times New Roman" w:cs="Times New Roman"/>
          <w:i/>
          <w:sz w:val="24"/>
          <w:szCs w:val="24"/>
          <w:lang w:eastAsia="ro-RO"/>
        </w:rPr>
        <w:t>4</w:t>
      </w:r>
      <w:r w:rsidR="002E0307">
        <w:rPr>
          <w:rFonts w:ascii="Times New Roman" w:eastAsia="Times New Roman" w:hAnsi="Times New Roman" w:cs="Times New Roman"/>
          <w:i/>
          <w:sz w:val="24"/>
          <w:szCs w:val="24"/>
          <w:lang w:eastAsia="ro-RO"/>
        </w:rPr>
        <w:t>5</w:t>
      </w:r>
      <w:r w:rsidRPr="00E339E9">
        <w:rPr>
          <w:rFonts w:ascii="Times New Roman" w:eastAsia="Times New Roman" w:hAnsi="Times New Roman" w:cs="Times New Roman"/>
          <w:i/>
          <w:sz w:val="24"/>
          <w:szCs w:val="24"/>
          <w:lang w:eastAsia="ro-RO"/>
        </w:rPr>
        <w:t xml:space="preserve">. </w:t>
      </w:r>
      <w:r w:rsidR="005A0A32" w:rsidRPr="00E339E9">
        <w:rPr>
          <w:rFonts w:ascii="Times New Roman" w:eastAsia="Times New Roman" w:hAnsi="Times New Roman" w:cs="Times New Roman"/>
          <w:i/>
          <w:sz w:val="24"/>
          <w:szCs w:val="24"/>
          <w:lang w:eastAsia="ro-RO"/>
        </w:rPr>
        <w:t>Art.</w:t>
      </w:r>
      <w:r w:rsidRPr="00E339E9">
        <w:rPr>
          <w:rFonts w:ascii="Times New Roman" w:eastAsia="Times New Roman" w:hAnsi="Times New Roman" w:cs="Times New Roman"/>
          <w:i/>
          <w:sz w:val="24"/>
          <w:szCs w:val="24"/>
          <w:lang w:eastAsia="ro-RO"/>
        </w:rPr>
        <w:t xml:space="preserve"> 29.10, </w:t>
      </w:r>
      <w:r w:rsidR="005A0A32" w:rsidRPr="00E339E9">
        <w:rPr>
          <w:rFonts w:ascii="Times New Roman" w:eastAsia="Times New Roman" w:hAnsi="Times New Roman" w:cs="Times New Roman"/>
          <w:i/>
          <w:sz w:val="24"/>
          <w:szCs w:val="24"/>
          <w:lang w:eastAsia="ro-RO"/>
        </w:rPr>
        <w:t>alin.</w:t>
      </w:r>
      <w:r w:rsidRPr="00E339E9">
        <w:rPr>
          <w:rFonts w:ascii="Times New Roman" w:eastAsia="Times New Roman" w:hAnsi="Times New Roman" w:cs="Times New Roman"/>
          <w:i/>
          <w:sz w:val="24"/>
          <w:szCs w:val="24"/>
          <w:lang w:eastAsia="ro-RO"/>
        </w:rPr>
        <w:t xml:space="preserve"> 1, </w:t>
      </w:r>
      <w:bookmarkStart w:id="14" w:name="_Hlk144974229"/>
      <w:bookmarkStart w:id="15" w:name="_Hlk153530713"/>
      <w:r w:rsidRPr="00E339E9">
        <w:rPr>
          <w:rFonts w:ascii="Times New Roman" w:eastAsia="Times New Roman" w:hAnsi="Times New Roman" w:cs="Times New Roman"/>
          <w:i/>
          <w:sz w:val="24"/>
          <w:szCs w:val="24"/>
          <w:lang w:eastAsia="ro-RO"/>
        </w:rPr>
        <w:t>va avea următorul cuprins</w:t>
      </w:r>
      <w:bookmarkEnd w:id="14"/>
      <w:r w:rsidRPr="00E339E9">
        <w:rPr>
          <w:rFonts w:ascii="Times New Roman" w:eastAsia="Times New Roman" w:hAnsi="Times New Roman" w:cs="Times New Roman"/>
          <w:i/>
          <w:sz w:val="24"/>
          <w:szCs w:val="24"/>
          <w:lang w:eastAsia="ro-RO"/>
        </w:rPr>
        <w:t>:</w:t>
      </w:r>
    </w:p>
    <w:bookmarkEnd w:id="15"/>
    <w:p w:rsidR="00C83A80" w:rsidRPr="00E339E9" w:rsidRDefault="00C83A80" w:rsidP="005A0A32">
      <w:pPr>
        <w:spacing w:after="0" w:line="240" w:lineRule="auto"/>
        <w:jc w:val="both"/>
        <w:rPr>
          <w:rFonts w:ascii="Times New Roman" w:eastAsia="Times New Roman" w:hAnsi="Times New Roman" w:cs="Times New Roman"/>
          <w:sz w:val="24"/>
          <w:szCs w:val="24"/>
          <w:lang w:eastAsia="ro-RO"/>
        </w:rPr>
      </w:pPr>
    </w:p>
    <w:p w:rsidR="00F82817" w:rsidRPr="00E339E9" w:rsidRDefault="00C83A80" w:rsidP="005A0A32">
      <w:pPr>
        <w:spacing w:after="0" w:line="240" w:lineRule="auto"/>
        <w:jc w:val="both"/>
        <w:rPr>
          <w:rFonts w:ascii="Times New Roman" w:eastAsia="Times New Roman" w:hAnsi="Times New Roman" w:cs="Times New Roman"/>
          <w:sz w:val="24"/>
          <w:szCs w:val="24"/>
          <w:lang w:eastAsia="ro-RO"/>
        </w:rPr>
      </w:pPr>
      <w:r w:rsidRPr="00E339E9">
        <w:rPr>
          <w:rFonts w:ascii="Times New Roman" w:eastAsia="Times New Roman" w:hAnsi="Times New Roman" w:cs="Times New Roman"/>
          <w:sz w:val="24"/>
          <w:szCs w:val="24"/>
          <w:lang w:eastAsia="ro-RO"/>
        </w:rPr>
        <w:t xml:space="preserve">„1. Coridoarele, </w:t>
      </w:r>
      <w:r w:rsidR="00561C9B" w:rsidRPr="00E339E9">
        <w:rPr>
          <w:rFonts w:ascii="Times New Roman" w:eastAsia="Times New Roman" w:hAnsi="Times New Roman" w:cs="Times New Roman"/>
          <w:sz w:val="24"/>
          <w:szCs w:val="24"/>
          <w:lang w:eastAsia="ro-RO"/>
        </w:rPr>
        <w:t>încăperile</w:t>
      </w:r>
      <w:r w:rsidRPr="00E339E9">
        <w:rPr>
          <w:rFonts w:ascii="Times New Roman" w:eastAsia="Times New Roman" w:hAnsi="Times New Roman" w:cs="Times New Roman"/>
          <w:sz w:val="24"/>
          <w:szCs w:val="24"/>
          <w:lang w:eastAsia="ro-RO"/>
        </w:rPr>
        <w:t xml:space="preserve"> și </w:t>
      </w:r>
      <w:r w:rsidR="00561C9B" w:rsidRPr="00E339E9">
        <w:rPr>
          <w:rFonts w:ascii="Times New Roman" w:eastAsia="Times New Roman" w:hAnsi="Times New Roman" w:cs="Times New Roman"/>
          <w:sz w:val="24"/>
          <w:szCs w:val="24"/>
          <w:lang w:eastAsia="ro-RO"/>
        </w:rPr>
        <w:t xml:space="preserve">încăperile </w:t>
      </w:r>
      <w:r w:rsidRPr="00E339E9">
        <w:rPr>
          <w:rFonts w:ascii="Times New Roman" w:eastAsia="Times New Roman" w:hAnsi="Times New Roman" w:cs="Times New Roman"/>
          <w:sz w:val="24"/>
          <w:szCs w:val="24"/>
          <w:lang w:eastAsia="ro-RO"/>
        </w:rPr>
        <w:t xml:space="preserve">accesibile publicului, precum și bucătăriile și </w:t>
      </w:r>
      <w:r w:rsidR="00561C9B" w:rsidRPr="00E339E9">
        <w:rPr>
          <w:rFonts w:ascii="Times New Roman" w:eastAsia="Times New Roman" w:hAnsi="Times New Roman" w:cs="Times New Roman"/>
          <w:sz w:val="24"/>
          <w:szCs w:val="24"/>
          <w:lang w:eastAsia="ro-RO"/>
        </w:rPr>
        <w:t>înc</w:t>
      </w:r>
      <w:r w:rsidR="00D25B9B" w:rsidRPr="00E339E9">
        <w:rPr>
          <w:rFonts w:ascii="Times New Roman" w:eastAsia="Times New Roman" w:hAnsi="Times New Roman" w:cs="Times New Roman"/>
          <w:sz w:val="24"/>
          <w:szCs w:val="24"/>
          <w:lang w:eastAsia="ro-RO"/>
        </w:rPr>
        <w:t>ă</w:t>
      </w:r>
      <w:r w:rsidR="00561C9B" w:rsidRPr="00E339E9">
        <w:rPr>
          <w:rFonts w:ascii="Times New Roman" w:eastAsia="Times New Roman" w:hAnsi="Times New Roman" w:cs="Times New Roman"/>
          <w:sz w:val="24"/>
          <w:szCs w:val="24"/>
          <w:lang w:eastAsia="ro-RO"/>
        </w:rPr>
        <w:t xml:space="preserve">perile </w:t>
      </w:r>
      <w:r w:rsidRPr="00E339E9">
        <w:rPr>
          <w:rFonts w:ascii="Times New Roman" w:eastAsia="Times New Roman" w:hAnsi="Times New Roman" w:cs="Times New Roman"/>
          <w:sz w:val="24"/>
          <w:szCs w:val="24"/>
          <w:lang w:eastAsia="ro-RO"/>
        </w:rPr>
        <w:t xml:space="preserve"> mașinilor trebuie să fie conectate la un sistem de alarmă de incendiu corespunzător. Alarma de incendiu precum </w:t>
      </w:r>
      <w:r w:rsidR="00561C9B" w:rsidRPr="00E339E9">
        <w:rPr>
          <w:rFonts w:ascii="Times New Roman" w:eastAsia="Times New Roman" w:hAnsi="Times New Roman" w:cs="Times New Roman"/>
          <w:sz w:val="24"/>
          <w:szCs w:val="24"/>
          <w:lang w:eastAsia="ro-RO"/>
        </w:rPr>
        <w:t>ș</w:t>
      </w:r>
      <w:r w:rsidRPr="00E339E9">
        <w:rPr>
          <w:rFonts w:ascii="Times New Roman" w:eastAsia="Times New Roman" w:hAnsi="Times New Roman" w:cs="Times New Roman"/>
          <w:sz w:val="24"/>
          <w:szCs w:val="24"/>
          <w:lang w:eastAsia="ro-RO"/>
        </w:rPr>
        <w:t xml:space="preserve">i sectorul de detectare a incendiului trebuie semnalizate automat printr-un dispozitiv indicator </w:t>
      </w:r>
      <w:r w:rsidR="00D25B9B" w:rsidRPr="00E339E9">
        <w:rPr>
          <w:rFonts w:ascii="Times New Roman" w:eastAsia="Times New Roman" w:hAnsi="Times New Roman" w:cs="Times New Roman"/>
          <w:sz w:val="24"/>
          <w:szCs w:val="24"/>
          <w:lang w:eastAsia="ro-RO"/>
        </w:rPr>
        <w:t>î</w:t>
      </w:r>
      <w:r w:rsidRPr="00E339E9">
        <w:rPr>
          <w:rFonts w:ascii="Times New Roman" w:eastAsia="Times New Roman" w:hAnsi="Times New Roman" w:cs="Times New Roman"/>
          <w:sz w:val="24"/>
          <w:szCs w:val="24"/>
          <w:lang w:eastAsia="ro-RO"/>
        </w:rPr>
        <w:t>ntr-un loc ocupat permanent de personalul de bord sau membrii echipajului.</w:t>
      </w:r>
      <w:r w:rsidR="00561C9B" w:rsidRPr="00E339E9">
        <w:rPr>
          <w:rFonts w:ascii="Times New Roman" w:eastAsia="Times New Roman" w:hAnsi="Times New Roman" w:cs="Times New Roman"/>
          <w:sz w:val="24"/>
          <w:szCs w:val="24"/>
          <w:lang w:eastAsia="ro-RO"/>
        </w:rPr>
        <w:t>”</w:t>
      </w:r>
    </w:p>
    <w:p w:rsidR="00D25FC6" w:rsidRPr="00E339E9" w:rsidRDefault="00D25FC6" w:rsidP="005A0A32">
      <w:pPr>
        <w:spacing w:after="0" w:line="240" w:lineRule="auto"/>
        <w:jc w:val="both"/>
        <w:rPr>
          <w:rFonts w:ascii="Times New Roman" w:eastAsia="Times New Roman" w:hAnsi="Times New Roman" w:cs="Times New Roman"/>
          <w:sz w:val="24"/>
          <w:szCs w:val="24"/>
          <w:lang w:eastAsia="ro-RO"/>
        </w:rPr>
      </w:pPr>
    </w:p>
    <w:p w:rsidR="00221043" w:rsidRPr="008E1856" w:rsidRDefault="00221043" w:rsidP="005A0A32">
      <w:pPr>
        <w:spacing w:after="0" w:line="240" w:lineRule="auto"/>
        <w:jc w:val="both"/>
        <w:rPr>
          <w:rFonts w:ascii="Times New Roman" w:eastAsia="Calibri" w:hAnsi="Times New Roman" w:cs="Times New Roman"/>
          <w:i/>
          <w:sz w:val="24"/>
          <w:szCs w:val="24"/>
        </w:rPr>
      </w:pPr>
      <w:r w:rsidRPr="008E1856">
        <w:rPr>
          <w:rFonts w:ascii="Times New Roman" w:eastAsia="Calibri" w:hAnsi="Times New Roman" w:cs="Times New Roman"/>
          <w:i/>
          <w:sz w:val="24"/>
          <w:szCs w:val="24"/>
        </w:rPr>
        <w:t>4</w:t>
      </w:r>
      <w:r w:rsidR="008E1856" w:rsidRPr="008E1856">
        <w:rPr>
          <w:rFonts w:ascii="Times New Roman" w:eastAsia="Calibri" w:hAnsi="Times New Roman" w:cs="Times New Roman"/>
          <w:i/>
          <w:sz w:val="24"/>
          <w:szCs w:val="24"/>
        </w:rPr>
        <w:t>6</w:t>
      </w:r>
      <w:r w:rsidRPr="008E1856">
        <w:rPr>
          <w:rFonts w:ascii="Times New Roman" w:eastAsia="Calibri" w:hAnsi="Times New Roman" w:cs="Times New Roman"/>
          <w:i/>
          <w:sz w:val="24"/>
          <w:szCs w:val="24"/>
        </w:rPr>
        <w:t>.</w:t>
      </w:r>
      <w:r w:rsidRPr="008E1856">
        <w:rPr>
          <w:rFonts w:ascii="Times New Roman" w:eastAsia="Calibri" w:hAnsi="Times New Roman" w:cs="Times New Roman"/>
          <w:i/>
          <w:sz w:val="24"/>
          <w:szCs w:val="24"/>
        </w:rPr>
        <w:tab/>
        <w:t xml:space="preserve">Capitolul 30 </w:t>
      </w:r>
      <w:r w:rsidR="00987D03" w:rsidRPr="008E1856">
        <w:rPr>
          <w:rFonts w:ascii="Times New Roman" w:eastAsia="Calibri" w:hAnsi="Times New Roman" w:cs="Times New Roman"/>
          <w:i/>
          <w:sz w:val="24"/>
          <w:szCs w:val="24"/>
        </w:rPr>
        <w:t>va avea următorul cuprins</w:t>
      </w:r>
      <w:r w:rsidRPr="008E1856">
        <w:rPr>
          <w:rFonts w:ascii="Times New Roman" w:eastAsia="Calibri" w:hAnsi="Times New Roman" w:cs="Times New Roman"/>
          <w:i/>
          <w:sz w:val="24"/>
          <w:szCs w:val="24"/>
        </w:rPr>
        <w:t>:</w:t>
      </w:r>
    </w:p>
    <w:p w:rsidR="00221043" w:rsidRPr="00E339E9" w:rsidRDefault="00E72526" w:rsidP="00987D03">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w:t>
      </w:r>
      <w:r w:rsidR="00987D03" w:rsidRPr="00E339E9">
        <w:rPr>
          <w:rFonts w:ascii="Times New Roman" w:eastAsia="Calibri" w:hAnsi="Times New Roman" w:cs="Times New Roman"/>
          <w:b/>
          <w:sz w:val="24"/>
          <w:szCs w:val="24"/>
        </w:rPr>
        <w:t>CAPITOLUL 30</w:t>
      </w:r>
    </w:p>
    <w:p w:rsidR="00987D03" w:rsidRPr="00E339E9" w:rsidRDefault="00987D03" w:rsidP="005A0A32">
      <w:pPr>
        <w:spacing w:after="0" w:line="240" w:lineRule="auto"/>
        <w:jc w:val="both"/>
        <w:rPr>
          <w:rFonts w:ascii="Times New Roman" w:eastAsia="Calibri" w:hAnsi="Times New Roman" w:cs="Times New Roman"/>
          <w:sz w:val="24"/>
          <w:szCs w:val="24"/>
        </w:rPr>
      </w:pPr>
    </w:p>
    <w:p w:rsidR="00221043" w:rsidRPr="00E339E9" w:rsidRDefault="00221043" w:rsidP="00E72526">
      <w:pPr>
        <w:tabs>
          <w:tab w:val="left" w:pos="0"/>
          <w:tab w:val="left" w:pos="851"/>
          <w:tab w:val="left" w:pos="1276"/>
          <w:tab w:val="left" w:pos="1701"/>
          <w:tab w:val="left" w:pos="212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PREVEDERI SPECIALE PENTRU CONSTRUCŢIILE NAVALE ECHIPATE CU SISTEME DE PROPULSIE SAU AUXILIARE CARE UTILIZEAZĂ COMBUSTIBIL CU UN PUNCT DE APRINDERE EGAL SAU MAI MIC DE 55 °C</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30.00</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Definiție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scopul acestui capitol, se aplică următoarea definiție: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„sistem de propulsie și auxiliar”: orice sistem care utilizează combustibil, inclusiv rezervoare de combustibil, racorduri ale rezervoarelor, sisteme de preparare a combustibilului, tubulaturi, valvule, convertizoare de energie (cum ar fi motoare, turbine sau pile de combustie), sisteme de control, monitorizare și siguranță.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30.01</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Domeniul de aplicare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1. Prezentul capitol se aplică construcțiilor navale echipate cu sisteme de propulsie sau auxiliare care utilizează combustibili cu un punct de aprindere de 55°C sau mai mic.</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Pe lângă cerințele prezentului capitol, </w:t>
      </w:r>
      <w:r w:rsidR="00E72526"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nexa 8 stabilește cerințe specifice pentru anumiți combustibili.</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Prevederile prezentului capitol nu se aplică sistemelor auxiliare menționate la </w:t>
      </w:r>
      <w:r w:rsidR="005A0A32" w:rsidRPr="00E339E9">
        <w:rPr>
          <w:rFonts w:ascii="Times New Roman" w:eastAsia="Calibri" w:hAnsi="Times New Roman" w:cs="Times New Roman"/>
          <w:sz w:val="24"/>
          <w:szCs w:val="24"/>
        </w:rPr>
        <w:t>alin.</w:t>
      </w:r>
      <w:r w:rsidRPr="00E339E9">
        <w:rPr>
          <w:rFonts w:ascii="Times New Roman" w:eastAsia="Calibri" w:hAnsi="Times New Roman" w:cs="Times New Roman"/>
          <w:sz w:val="24"/>
          <w:szCs w:val="24"/>
        </w:rPr>
        <w:t xml:space="preserve"> 1 a căror putere de referință cumulată este mai mică de 20 kW.</w:t>
      </w:r>
    </w:p>
    <w:p w:rsidR="00221043" w:rsidRPr="00E339E9" w:rsidRDefault="00221043" w:rsidP="005A0A32">
      <w:pPr>
        <w:numPr>
          <w:ilvl w:val="12"/>
          <w:numId w:val="0"/>
        </w:numPr>
        <w:spacing w:after="0" w:line="240" w:lineRule="auto"/>
        <w:jc w:val="center"/>
        <w:rPr>
          <w:rFonts w:ascii="Times New Roman" w:eastAsia="Times New Roman" w:hAnsi="Times New Roman" w:cs="Times New Roman"/>
          <w:b/>
          <w:sz w:val="24"/>
          <w:szCs w:val="24"/>
          <w:lang w:eastAsia="ro-RO"/>
        </w:rPr>
      </w:pPr>
    </w:p>
    <w:p w:rsidR="00221043" w:rsidRPr="00E339E9" w:rsidRDefault="005A0A32" w:rsidP="005A0A32">
      <w:pPr>
        <w:numPr>
          <w:ilvl w:val="12"/>
          <w:numId w:val="0"/>
        </w:numPr>
        <w:spacing w:after="0" w:line="240" w:lineRule="auto"/>
        <w:jc w:val="center"/>
        <w:rPr>
          <w:rFonts w:ascii="Times New Roman" w:eastAsia="Times New Roman" w:hAnsi="Times New Roman" w:cs="Times New Roman"/>
          <w:b/>
          <w:sz w:val="24"/>
          <w:szCs w:val="24"/>
          <w:lang w:eastAsia="ro-RO"/>
        </w:rPr>
      </w:pPr>
      <w:r w:rsidRPr="00E339E9">
        <w:rPr>
          <w:rFonts w:ascii="Times New Roman" w:eastAsia="Times New Roman" w:hAnsi="Times New Roman" w:cs="Times New Roman"/>
          <w:b/>
          <w:sz w:val="24"/>
          <w:szCs w:val="24"/>
          <w:lang w:eastAsia="ro-RO"/>
        </w:rPr>
        <w:t>Art.</w:t>
      </w:r>
      <w:r w:rsidR="00221043" w:rsidRPr="00E339E9">
        <w:rPr>
          <w:rFonts w:ascii="Times New Roman" w:eastAsia="Times New Roman" w:hAnsi="Times New Roman" w:cs="Times New Roman"/>
          <w:b/>
          <w:sz w:val="24"/>
          <w:szCs w:val="24"/>
          <w:lang w:eastAsia="ro-RO"/>
        </w:rPr>
        <w:t xml:space="preserve"> 30.02</w:t>
      </w:r>
    </w:p>
    <w:p w:rsidR="00221043" w:rsidRPr="00E339E9" w:rsidRDefault="00221043" w:rsidP="005A0A32">
      <w:pPr>
        <w:numPr>
          <w:ilvl w:val="12"/>
          <w:numId w:val="0"/>
        </w:numPr>
        <w:spacing w:after="0" w:line="240" w:lineRule="auto"/>
        <w:jc w:val="center"/>
        <w:rPr>
          <w:rFonts w:ascii="Times New Roman" w:eastAsia="Times New Roman" w:hAnsi="Times New Roman" w:cs="Times New Roman"/>
          <w:i/>
          <w:sz w:val="24"/>
          <w:szCs w:val="24"/>
          <w:lang w:eastAsia="ro-RO"/>
        </w:rPr>
      </w:pPr>
      <w:proofErr w:type="spellStart"/>
      <w:r w:rsidRPr="00E339E9">
        <w:rPr>
          <w:rFonts w:ascii="Times New Roman" w:eastAsia="Times New Roman" w:hAnsi="Times New Roman" w:cs="Times New Roman"/>
          <w:i/>
          <w:sz w:val="24"/>
          <w:szCs w:val="24"/>
          <w:lang w:eastAsia="ro-RO"/>
        </w:rPr>
        <w:t>Generalităţi</w:t>
      </w:r>
      <w:proofErr w:type="spellEnd"/>
    </w:p>
    <w:p w:rsidR="000138EE" w:rsidRPr="00E339E9" w:rsidRDefault="000138EE" w:rsidP="005A0A32">
      <w:pPr>
        <w:numPr>
          <w:ilvl w:val="12"/>
          <w:numId w:val="0"/>
        </w:numPr>
        <w:spacing w:after="0" w:line="240" w:lineRule="auto"/>
        <w:jc w:val="center"/>
        <w:rPr>
          <w:rFonts w:ascii="Times New Roman" w:eastAsia="Times New Roman" w:hAnsi="Times New Roman" w:cs="Times New Roman"/>
          <w:i/>
          <w:sz w:val="24"/>
          <w:szCs w:val="24"/>
          <w:lang w:eastAsia="ro-RO"/>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1.</w:t>
      </w:r>
      <w:r w:rsidRPr="00E339E9">
        <w:rPr>
          <w:rFonts w:ascii="Times New Roman" w:eastAsia="Calibri" w:hAnsi="Times New Roman" w:cs="Times New Roman"/>
          <w:sz w:val="24"/>
          <w:szCs w:val="24"/>
        </w:rPr>
        <w:tab/>
        <w:t xml:space="preserve">Construcțiile navale prevăzute la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30.01 alin</w:t>
      </w:r>
      <w:r w:rsidR="00E72526" w:rsidRPr="00E339E9">
        <w:rPr>
          <w:rFonts w:ascii="Times New Roman" w:eastAsia="Calibri" w:hAnsi="Times New Roman" w:cs="Times New Roman"/>
          <w:sz w:val="24"/>
          <w:szCs w:val="24"/>
        </w:rPr>
        <w:t>.</w:t>
      </w:r>
      <w:r w:rsidRPr="00E339E9">
        <w:rPr>
          <w:rFonts w:ascii="Times New Roman" w:eastAsia="Calibri" w:hAnsi="Times New Roman" w:cs="Times New Roman"/>
          <w:sz w:val="24"/>
          <w:szCs w:val="24"/>
        </w:rPr>
        <w:t xml:space="preserve"> 1, trebuie să respecte măsurile de atenuare identificate prin evaluarea riscului prevăzute la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30.04.</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w:t>
      </w:r>
      <w:r w:rsidRPr="00E339E9">
        <w:rPr>
          <w:rFonts w:ascii="Times New Roman" w:eastAsia="Calibri" w:hAnsi="Times New Roman" w:cs="Times New Roman"/>
          <w:sz w:val="24"/>
          <w:szCs w:val="24"/>
        </w:rPr>
        <w:tab/>
        <w:t xml:space="preserve">Cu excepția cazului în care se prevede altfel în </w:t>
      </w:r>
      <w:r w:rsidR="00E72526"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 xml:space="preserve">nexa 8 și, dacă este necesar, sunt permise derogări de la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8.01 alin. 3, și 8.05, alin. 1, 6, 9, 11 și 12, cu condiția ca </w:t>
      </w:r>
      <w:r w:rsidR="00E72526" w:rsidRPr="00E339E9">
        <w:rPr>
          <w:rFonts w:ascii="Times New Roman" w:eastAsia="Calibri" w:hAnsi="Times New Roman" w:cs="Times New Roman"/>
          <w:sz w:val="24"/>
          <w:szCs w:val="24"/>
        </w:rPr>
        <w:t xml:space="preserve">și </w:t>
      </w:r>
      <w:r w:rsidRPr="00E339E9">
        <w:rPr>
          <w:rFonts w:ascii="Times New Roman" w:eastAsia="Calibri" w:hAnsi="Times New Roman" w:cs="Times New Roman"/>
          <w:sz w:val="24"/>
          <w:szCs w:val="24"/>
        </w:rPr>
        <w:t>construcția navală să atingă un nivel de securitate echivalent.</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În cazul în care convertizorul de energie al construcția navale generează gaze poluante sau particule poluante, dar nu intră în domeniul de aplicare al </w:t>
      </w:r>
      <w:r w:rsidR="00E72526"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 xml:space="preserve">apitolului 9, emisiile de gaze poluante și particule poluante de la convertizorul de energie trebuie să fie echivalente sau mai mici decât cele ale motoarelor cu ardere internă menționate la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9.01 alin. 2. Comisia de inspecție poate solicita un raport care să demonstreze respectarea acestei cerințe.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30.03</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Sarcinile comisiei de inspecție si ale serviciului tehnic, documentație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1.</w:t>
      </w:r>
      <w:r w:rsidRPr="00E339E9">
        <w:rPr>
          <w:rFonts w:ascii="Times New Roman" w:eastAsia="Calibri" w:hAnsi="Times New Roman" w:cs="Times New Roman"/>
          <w:sz w:val="24"/>
          <w:szCs w:val="24"/>
        </w:rPr>
        <w:tab/>
        <w:t xml:space="preserve">Sistemele de propulsie și auxiliare ale </w:t>
      </w:r>
      <w:bookmarkStart w:id="16" w:name="_Hlk131420647"/>
      <w:r w:rsidRPr="00E339E9">
        <w:rPr>
          <w:rFonts w:ascii="Times New Roman" w:eastAsia="Calibri" w:hAnsi="Times New Roman" w:cs="Times New Roman"/>
          <w:sz w:val="24"/>
          <w:szCs w:val="24"/>
        </w:rPr>
        <w:t>construcțiilor navale</w:t>
      </w:r>
      <w:bookmarkEnd w:id="16"/>
      <w:r w:rsidRPr="00E339E9">
        <w:rPr>
          <w:rFonts w:ascii="Times New Roman" w:eastAsia="Calibri" w:hAnsi="Times New Roman" w:cs="Times New Roman"/>
          <w:sz w:val="24"/>
          <w:szCs w:val="24"/>
        </w:rPr>
        <w:t xml:space="preserve"> prevăzute la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30.01, alin. 1, trebuie să fie construite și instalate sub supravegherea comisiei de inspecție.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w:t>
      </w:r>
      <w:r w:rsidRPr="00E339E9">
        <w:rPr>
          <w:rFonts w:ascii="Times New Roman" w:eastAsia="Calibri" w:hAnsi="Times New Roman" w:cs="Times New Roman"/>
          <w:sz w:val="24"/>
          <w:szCs w:val="24"/>
        </w:rPr>
        <w:tab/>
        <w:t xml:space="preserve">Comisia de inspecție poate apela la un serviciu tehnic pentru a îndeplini sarcinile menționate în prezentul capitol. Serviciile tehnice trebuie să respecte </w:t>
      </w:r>
      <w:r w:rsidR="00897721"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tandardul european EN ISO 17020: 2012. Cunoștințele serviciului tehnic trebuie să acopere cel puțin următoarele domenii:</w:t>
      </w:r>
    </w:p>
    <w:p w:rsidR="00605D72" w:rsidRPr="00E339E9" w:rsidRDefault="00605D7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lastRenderedPageBreak/>
        <w:t>a) sistemul de combustibil, inclusiv rezervoarele, schimbătoarele de căldură și conductele;</w:t>
      </w:r>
    </w:p>
    <w:p w:rsidR="00605D72" w:rsidRPr="00E339E9" w:rsidRDefault="00605D7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rezistența (longitudinală și locală) și stabilitatea construcție navale,</w:t>
      </w:r>
    </w:p>
    <w:p w:rsidR="00605D72" w:rsidRPr="00E339E9" w:rsidRDefault="00605D7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 instalația electrică și sistemele de control, monitorizare si siguranță;</w:t>
      </w:r>
    </w:p>
    <w:p w:rsidR="00605D72" w:rsidRPr="00E339E9" w:rsidRDefault="00605D7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d) sistemul de ventilație,</w:t>
      </w:r>
    </w:p>
    <w:p w:rsidR="00605D72" w:rsidRPr="00E339E9" w:rsidRDefault="00605D72" w:rsidP="005A0A32">
      <w:pPr>
        <w:spacing w:after="0" w:line="240" w:lineRule="auto"/>
        <w:jc w:val="both"/>
        <w:rPr>
          <w:rFonts w:ascii="Times New Roman" w:eastAsia="Calibri" w:hAnsi="Times New Roman" w:cs="Times New Roman"/>
          <w:sz w:val="24"/>
          <w:szCs w:val="24"/>
        </w:rPr>
      </w:pPr>
    </w:p>
    <w:p w:rsidR="00221043"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e) securitatea la incendiu și</w:t>
      </w:r>
    </w:p>
    <w:p w:rsidR="00BA4882" w:rsidRPr="00E339E9" w:rsidRDefault="00BA488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f) instalația de alarmă pentru concentrații de gaz.</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Producătorii și distribuitorii de sisteme de propulsie sau auxiliare sau părți ale acestor sisteme nu pot fi recunoscuți ca servicii tehnice.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Monitorizarea și controlul în sensul art</w:t>
      </w:r>
      <w:r w:rsidR="00605D72" w:rsidRPr="00E339E9">
        <w:rPr>
          <w:rFonts w:ascii="Times New Roman" w:eastAsia="Calibri" w:hAnsi="Times New Roman" w:cs="Times New Roman"/>
          <w:sz w:val="24"/>
          <w:szCs w:val="24"/>
        </w:rPr>
        <w:t>.</w:t>
      </w:r>
      <w:r w:rsidRPr="00E339E9">
        <w:rPr>
          <w:rFonts w:ascii="Times New Roman" w:eastAsia="Calibri" w:hAnsi="Times New Roman" w:cs="Times New Roman"/>
          <w:sz w:val="24"/>
          <w:szCs w:val="24"/>
        </w:rPr>
        <w:t xml:space="preserve"> 30.03 alin. 1 și </w:t>
      </w:r>
      <w:r w:rsidR="00605D72" w:rsidRPr="00E339E9">
        <w:rPr>
          <w:rFonts w:ascii="Times New Roman" w:eastAsia="Calibri" w:hAnsi="Times New Roman" w:cs="Times New Roman"/>
          <w:sz w:val="24"/>
          <w:szCs w:val="24"/>
        </w:rPr>
        <w:t xml:space="preserve">art. </w:t>
      </w:r>
      <w:r w:rsidRPr="00E339E9">
        <w:rPr>
          <w:rFonts w:ascii="Times New Roman" w:eastAsia="Calibri" w:hAnsi="Times New Roman" w:cs="Times New Roman"/>
          <w:sz w:val="24"/>
          <w:szCs w:val="24"/>
        </w:rPr>
        <w:t>30.11 pot fi efectuate de diferite servicii tehnice, cu condiția să se țină seama de toate cele descrise mai sus.</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w:t>
      </w:r>
      <w:r w:rsidRPr="00E339E9">
        <w:rPr>
          <w:rFonts w:ascii="Times New Roman" w:eastAsia="Calibri" w:hAnsi="Times New Roman" w:cs="Times New Roman"/>
          <w:sz w:val="24"/>
          <w:szCs w:val="24"/>
        </w:rPr>
        <w:tab/>
        <w:t xml:space="preserve">Înainte de prima punere în funcțiune a unui sistem de propulsie sau auxiliar în sensul </w:t>
      </w:r>
      <w:r w:rsidR="005A0A32" w:rsidRPr="00E339E9">
        <w:rPr>
          <w:rFonts w:ascii="Times New Roman" w:eastAsia="Calibri" w:hAnsi="Times New Roman" w:cs="Times New Roman"/>
          <w:sz w:val="24"/>
          <w:szCs w:val="24"/>
        </w:rPr>
        <w:t>art.</w:t>
      </w:r>
      <w:r w:rsidRPr="00E339E9">
        <w:rPr>
          <w:rFonts w:ascii="Times New Roman" w:eastAsia="Calibri" w:hAnsi="Times New Roman" w:cs="Times New Roman"/>
          <w:sz w:val="24"/>
          <w:szCs w:val="24"/>
        </w:rPr>
        <w:t xml:space="preserve"> 30.01, alin. 1, la comisia de inspecție trebuie depuse următoarele documente:</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ab/>
        <w:t xml:space="preserve"> o evaluare a riscurilor în conformitate cu art. 30.04,</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w:t>
      </w:r>
      <w:r w:rsidRPr="00E339E9">
        <w:rPr>
          <w:rFonts w:ascii="Times New Roman" w:eastAsia="Calibri" w:hAnsi="Times New Roman" w:cs="Times New Roman"/>
          <w:sz w:val="24"/>
          <w:szCs w:val="24"/>
        </w:rPr>
        <w:tab/>
        <w:t xml:space="preserve"> o descriere a sistemului de propulsie sau auxiliar;</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ab/>
        <w:t xml:space="preserve"> planuri ale sistemului de propulsie sau auxiliar;</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 xml:space="preserve"> o diagramă a presiunii și temperaturii din sistem;</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 xml:space="preserve"> manualul de exploatare în conformitate cu art. 30.05 alin. 5;</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f) </w:t>
      </w:r>
      <w:r w:rsidRPr="00E339E9">
        <w:rPr>
          <w:rFonts w:ascii="Times New Roman" w:eastAsia="Calibri" w:hAnsi="Times New Roman" w:cs="Times New Roman"/>
          <w:sz w:val="24"/>
          <w:szCs w:val="24"/>
        </w:rPr>
        <w:tab/>
        <w:t xml:space="preserve"> un dosar de s</w:t>
      </w:r>
      <w:r w:rsidR="000E174E" w:rsidRPr="00E339E9">
        <w:rPr>
          <w:rFonts w:ascii="Times New Roman" w:eastAsia="Calibri" w:hAnsi="Times New Roman" w:cs="Times New Roman"/>
          <w:sz w:val="24"/>
          <w:szCs w:val="24"/>
        </w:rPr>
        <w:t>iguranță</w:t>
      </w:r>
      <w:r w:rsidRPr="00E339E9">
        <w:rPr>
          <w:rFonts w:ascii="Times New Roman" w:eastAsia="Calibri" w:hAnsi="Times New Roman" w:cs="Times New Roman"/>
          <w:sz w:val="24"/>
          <w:szCs w:val="24"/>
        </w:rPr>
        <w:t xml:space="preserve"> în conformitate cu art. 30.05 alin. 1, și</w:t>
      </w:r>
    </w:p>
    <w:p w:rsidR="000E174E" w:rsidRPr="00E339E9" w:rsidRDefault="000E17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g) </w:t>
      </w:r>
      <w:r w:rsidRPr="00E339E9">
        <w:rPr>
          <w:rFonts w:ascii="Times New Roman" w:eastAsia="Calibri" w:hAnsi="Times New Roman" w:cs="Times New Roman"/>
          <w:sz w:val="24"/>
          <w:szCs w:val="24"/>
        </w:rPr>
        <w:tab/>
        <w:t xml:space="preserve"> o copie a certificatului de inspecție prevăzut la art. 30.11, alin. 4.</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4.</w:t>
      </w:r>
      <w:r w:rsidRPr="00E339E9">
        <w:rPr>
          <w:rFonts w:ascii="Times New Roman" w:eastAsia="Calibri" w:hAnsi="Times New Roman" w:cs="Times New Roman"/>
          <w:sz w:val="24"/>
          <w:szCs w:val="24"/>
        </w:rPr>
        <w:tab/>
        <w:t xml:space="preserve">Documentația tehnică menționată la alin. 3 trebuie să permită să se evalueze dacă construcția navală, sistemele de propulsie și auxiliare și părțile lor constitutive sunt conforme cu regulile, prescripțiile și standardele aplicate și cu principiile aplicabile în materie de siguranță, disponibilitate, </w:t>
      </w:r>
      <w:proofErr w:type="spellStart"/>
      <w:r w:rsidRPr="00E339E9">
        <w:rPr>
          <w:rFonts w:ascii="Times New Roman" w:eastAsia="Calibri" w:hAnsi="Times New Roman" w:cs="Times New Roman"/>
          <w:sz w:val="24"/>
          <w:szCs w:val="24"/>
        </w:rPr>
        <w:t>mentenabilitate</w:t>
      </w:r>
      <w:proofErr w:type="spellEnd"/>
      <w:r w:rsidRPr="00E339E9">
        <w:rPr>
          <w:rFonts w:ascii="Times New Roman" w:eastAsia="Calibri" w:hAnsi="Times New Roman" w:cs="Times New Roman"/>
          <w:sz w:val="24"/>
          <w:szCs w:val="24"/>
        </w:rPr>
        <w:t xml:space="preserve"> și fiabilitate.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5. </w:t>
      </w:r>
      <w:r w:rsidRPr="00E339E9">
        <w:rPr>
          <w:rFonts w:ascii="Times New Roman" w:eastAsia="Calibri" w:hAnsi="Times New Roman" w:cs="Times New Roman"/>
          <w:sz w:val="24"/>
          <w:szCs w:val="24"/>
        </w:rPr>
        <w:tab/>
        <w:t>O copie a documentelor menționate la alin. 3 trebuie păstrată la bord.</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30.04</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Evaluarea riscurilor</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1.</w:t>
      </w:r>
      <w:r w:rsidRPr="00E339E9">
        <w:rPr>
          <w:rFonts w:ascii="Times New Roman" w:eastAsia="Calibri" w:hAnsi="Times New Roman" w:cs="Times New Roman"/>
          <w:sz w:val="24"/>
          <w:szCs w:val="24"/>
        </w:rPr>
        <w:tab/>
        <w:t xml:space="preserve">Trebuie efectuată o evaluare a riscurilor pentru a se </w:t>
      </w:r>
      <w:r w:rsidR="00524A38">
        <w:rPr>
          <w:rFonts w:ascii="Times New Roman" w:eastAsia="Calibri" w:hAnsi="Times New Roman" w:cs="Times New Roman"/>
          <w:sz w:val="24"/>
          <w:szCs w:val="24"/>
        </w:rPr>
        <w:t>garanta</w:t>
      </w:r>
      <w:r w:rsidRPr="00E339E9">
        <w:rPr>
          <w:rFonts w:ascii="Times New Roman" w:eastAsia="Calibri" w:hAnsi="Times New Roman" w:cs="Times New Roman"/>
          <w:sz w:val="24"/>
          <w:szCs w:val="24"/>
        </w:rPr>
        <w:t xml:space="preserve"> </w:t>
      </w:r>
      <w:r w:rsidR="00524A38">
        <w:rPr>
          <w:rFonts w:ascii="Times New Roman" w:eastAsia="Calibri" w:hAnsi="Times New Roman" w:cs="Times New Roman"/>
          <w:sz w:val="24"/>
          <w:szCs w:val="24"/>
        </w:rPr>
        <w:t xml:space="preserve">luarea în considerație a </w:t>
      </w:r>
      <w:r w:rsidRPr="00E339E9">
        <w:rPr>
          <w:rFonts w:ascii="Times New Roman" w:eastAsia="Calibri" w:hAnsi="Times New Roman" w:cs="Times New Roman"/>
          <w:sz w:val="24"/>
          <w:szCs w:val="24"/>
        </w:rPr>
        <w:t>riscuril</w:t>
      </w:r>
      <w:r w:rsidR="00524A38">
        <w:rPr>
          <w:rFonts w:ascii="Times New Roman" w:eastAsia="Calibri" w:hAnsi="Times New Roman" w:cs="Times New Roman"/>
          <w:sz w:val="24"/>
          <w:szCs w:val="24"/>
        </w:rPr>
        <w:t>or</w:t>
      </w:r>
      <w:r w:rsidRPr="00E339E9">
        <w:rPr>
          <w:rFonts w:ascii="Times New Roman" w:eastAsia="Calibri" w:hAnsi="Times New Roman" w:cs="Times New Roman"/>
          <w:sz w:val="24"/>
          <w:szCs w:val="24"/>
        </w:rPr>
        <w:t xml:space="preserve"> inerente utilizării combustibililor cu un punct de aprindere de 55°C sau mai puțin pentru persoanele afla</w:t>
      </w:r>
      <w:r w:rsidR="00286732" w:rsidRPr="00E339E9">
        <w:rPr>
          <w:rFonts w:ascii="Times New Roman" w:eastAsia="Calibri" w:hAnsi="Times New Roman" w:cs="Times New Roman"/>
          <w:sz w:val="24"/>
          <w:szCs w:val="24"/>
        </w:rPr>
        <w:t>t</w:t>
      </w:r>
      <w:r w:rsidRPr="00E339E9">
        <w:rPr>
          <w:rFonts w:ascii="Times New Roman" w:eastAsia="Calibri" w:hAnsi="Times New Roman" w:cs="Times New Roman"/>
          <w:sz w:val="24"/>
          <w:szCs w:val="24"/>
        </w:rPr>
        <w:t>e la bord, inclusiv pentru pasageri, pentru mediu, precum și pentru rezistența structurală și integritatea construcției navale.</w:t>
      </w:r>
    </w:p>
    <w:p w:rsidR="00524A38" w:rsidRDefault="00524A38"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w:t>
      </w:r>
      <w:r w:rsidRPr="00E339E9">
        <w:rPr>
          <w:rFonts w:ascii="Times New Roman" w:eastAsia="Calibri" w:hAnsi="Times New Roman" w:cs="Times New Roman"/>
          <w:sz w:val="24"/>
          <w:szCs w:val="24"/>
        </w:rPr>
        <w:tab/>
        <w:t>Evaluarea riscurilor trebuie să includă cel puțin:</w:t>
      </w:r>
    </w:p>
    <w:p w:rsidR="000138EE" w:rsidRPr="00E339E9" w:rsidRDefault="000138E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lastRenderedPageBreak/>
        <w:t xml:space="preserve">a) </w:t>
      </w:r>
      <w:r w:rsidRPr="00E339E9">
        <w:rPr>
          <w:rFonts w:ascii="Times New Roman" w:eastAsia="Calibri" w:hAnsi="Times New Roman" w:cs="Times New Roman"/>
          <w:sz w:val="24"/>
          <w:szCs w:val="24"/>
        </w:rPr>
        <w:tab/>
        <w:t xml:space="preserve">un studiu de pericol (HAZID), așa cum este descris în </w:t>
      </w:r>
      <w:r w:rsidR="00897721"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tandardul ISO 31010: 2019, pentru a identifica, enumera și caracteriza pericolele, precum și pentru a defini măsurile de eliminare sau atenuare a acestor pericole.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r>
      <w:r w:rsidR="00286732" w:rsidRPr="00E339E9">
        <w:rPr>
          <w:rFonts w:ascii="Times New Roman" w:eastAsia="Calibri" w:hAnsi="Times New Roman" w:cs="Times New Roman"/>
          <w:sz w:val="24"/>
          <w:szCs w:val="24"/>
        </w:rPr>
        <w:t>c</w:t>
      </w:r>
      <w:r w:rsidR="009E76E8">
        <w:rPr>
          <w:rFonts w:ascii="Times New Roman" w:eastAsia="Calibri" w:hAnsi="Times New Roman" w:cs="Times New Roman"/>
          <w:sz w:val="24"/>
          <w:szCs w:val="24"/>
        </w:rPr>
        <w:t>l</w:t>
      </w:r>
      <w:r w:rsidRPr="00E339E9">
        <w:rPr>
          <w:rFonts w:ascii="Times New Roman" w:eastAsia="Calibri" w:hAnsi="Times New Roman" w:cs="Times New Roman"/>
          <w:sz w:val="24"/>
          <w:szCs w:val="24"/>
        </w:rPr>
        <w:t>asificarea zonelor periculoase de la bord, împărțite în zone 0, 1 și 2 conform art. 1.01 alin. 3.23.</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lumina rezultatelor studiului de pericol (HAZID), comisia de inspecție poate solicita o analiză a riscurilor suplimentare (de exemplu, o analiză cantitativă a riscului sau o analiză a riscului de incendiu și explozie).</w:t>
      </w: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w:t>
      </w: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w:t>
      </w:r>
      <w:r w:rsidRPr="00E339E9">
        <w:rPr>
          <w:rFonts w:ascii="Times New Roman" w:eastAsia="Calibri" w:hAnsi="Times New Roman" w:cs="Times New Roman"/>
          <w:sz w:val="24"/>
          <w:szCs w:val="24"/>
        </w:rPr>
        <w:tab/>
        <w:t>În timpul studiului de pericol (HAZID), trebuie luate în considerare cel puțin următoarele riscuri:</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pericole asociate cu configurația materială;</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deteriorarea mecanică a elementelor constitutive;</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 </w:t>
      </w:r>
      <w:r w:rsidRPr="00E339E9">
        <w:rPr>
          <w:rFonts w:ascii="Times New Roman" w:eastAsia="Calibri" w:hAnsi="Times New Roman" w:cs="Times New Roman"/>
          <w:sz w:val="24"/>
          <w:szCs w:val="24"/>
        </w:rPr>
        <w:tab/>
        <w:t>influențe operaționale, de întreținere, legate de încărcătură și de condițiile meteorologice;</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pene electrice;</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reacții chimice involuntare;</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f) </w:t>
      </w:r>
      <w:r w:rsidRPr="00E339E9">
        <w:rPr>
          <w:rFonts w:ascii="Times New Roman" w:eastAsia="Calibri" w:hAnsi="Times New Roman" w:cs="Times New Roman"/>
          <w:sz w:val="24"/>
          <w:szCs w:val="24"/>
        </w:rPr>
        <w:tab/>
        <w:t>degajare de vapori toxici;</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g) </w:t>
      </w:r>
      <w:r w:rsidRPr="00E339E9">
        <w:rPr>
          <w:rFonts w:ascii="Times New Roman" w:eastAsia="Calibri" w:hAnsi="Times New Roman" w:cs="Times New Roman"/>
          <w:sz w:val="24"/>
          <w:szCs w:val="24"/>
        </w:rPr>
        <w:tab/>
        <w:t>autoaprinderea combustibilului;</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h)</w:t>
      </w:r>
      <w:r w:rsidRPr="00E339E9">
        <w:rPr>
          <w:rFonts w:ascii="Times New Roman" w:eastAsia="Calibri" w:hAnsi="Times New Roman" w:cs="Times New Roman"/>
          <w:sz w:val="24"/>
          <w:szCs w:val="24"/>
        </w:rPr>
        <w:tab/>
        <w:t>foc;</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i) </w:t>
      </w:r>
      <w:r w:rsidRPr="00E339E9">
        <w:rPr>
          <w:rFonts w:ascii="Times New Roman" w:eastAsia="Calibri" w:hAnsi="Times New Roman" w:cs="Times New Roman"/>
          <w:sz w:val="24"/>
          <w:szCs w:val="24"/>
        </w:rPr>
        <w:tab/>
        <w:t>explozie;</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j) </w:t>
      </w:r>
      <w:r w:rsidRPr="00E339E9">
        <w:rPr>
          <w:rFonts w:ascii="Times New Roman" w:eastAsia="Calibri" w:hAnsi="Times New Roman" w:cs="Times New Roman"/>
          <w:sz w:val="24"/>
          <w:szCs w:val="24"/>
        </w:rPr>
        <w:tab/>
        <w:t>întrerupere temporară a alimentării electrice (</w:t>
      </w:r>
      <w:proofErr w:type="spellStart"/>
      <w:r w:rsidRPr="00E339E9">
        <w:rPr>
          <w:rFonts w:ascii="Times New Roman" w:eastAsia="Calibri" w:hAnsi="Times New Roman" w:cs="Times New Roman"/>
          <w:sz w:val="24"/>
          <w:szCs w:val="24"/>
        </w:rPr>
        <w:t>black</w:t>
      </w:r>
      <w:proofErr w:type="spellEnd"/>
      <w:r w:rsidR="000138EE" w:rsidRPr="00E339E9">
        <w:rPr>
          <w:rFonts w:ascii="Times New Roman" w:eastAsia="Calibri" w:hAnsi="Times New Roman" w:cs="Times New Roman"/>
          <w:sz w:val="24"/>
          <w:szCs w:val="24"/>
        </w:rPr>
        <w:t>-</w:t>
      </w:r>
      <w:r w:rsidRPr="00E339E9">
        <w:rPr>
          <w:rFonts w:ascii="Times New Roman" w:eastAsia="Calibri" w:hAnsi="Times New Roman" w:cs="Times New Roman"/>
          <w:sz w:val="24"/>
          <w:szCs w:val="24"/>
        </w:rPr>
        <w:t>out);</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k) </w:t>
      </w:r>
      <w:r w:rsidRPr="00E339E9">
        <w:rPr>
          <w:rFonts w:ascii="Times New Roman" w:eastAsia="Calibri" w:hAnsi="Times New Roman" w:cs="Times New Roman"/>
          <w:sz w:val="24"/>
          <w:szCs w:val="24"/>
        </w:rPr>
        <w:tab/>
        <w:t xml:space="preserve">inundarea unor părți ale </w:t>
      </w:r>
      <w:bookmarkStart w:id="17" w:name="_Hlk131422059"/>
      <w:r w:rsidRPr="00E339E9">
        <w:rPr>
          <w:rFonts w:ascii="Times New Roman" w:eastAsia="Calibri" w:hAnsi="Times New Roman" w:cs="Times New Roman"/>
          <w:sz w:val="24"/>
          <w:szCs w:val="24"/>
        </w:rPr>
        <w:t>construcției navale</w:t>
      </w:r>
      <w:bookmarkEnd w:id="17"/>
      <w:r w:rsidRPr="00E339E9">
        <w:rPr>
          <w:rFonts w:ascii="Times New Roman" w:eastAsia="Calibri" w:hAnsi="Times New Roman" w:cs="Times New Roman"/>
          <w:sz w:val="24"/>
          <w:szCs w:val="24"/>
        </w:rPr>
        <w:t xml:space="preserve"> susceptibile de a conține combustibil sau vapori periculoși;</w:t>
      </w:r>
    </w:p>
    <w:p w:rsidR="00286732" w:rsidRPr="00E339E9" w:rsidRDefault="0028673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l) </w:t>
      </w:r>
      <w:r w:rsidRPr="00E339E9">
        <w:rPr>
          <w:rFonts w:ascii="Times New Roman" w:eastAsia="Calibri" w:hAnsi="Times New Roman" w:cs="Times New Roman"/>
          <w:sz w:val="24"/>
          <w:szCs w:val="24"/>
        </w:rPr>
        <w:tab/>
        <w:t>scufundarea construcției navale.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4. </w:t>
      </w:r>
      <w:r w:rsidRPr="00E339E9">
        <w:rPr>
          <w:rFonts w:ascii="Times New Roman" w:eastAsia="Calibri" w:hAnsi="Times New Roman" w:cs="Times New Roman"/>
          <w:sz w:val="24"/>
          <w:szCs w:val="24"/>
        </w:rPr>
        <w:tab/>
        <w:t>În timpul studiului de pericol (HAZID), este recomandabil să se implice cel puțin:</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un facilitator în evaluarea riscurilor;</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w:t>
      </w:r>
      <w:r w:rsidRPr="00E339E9">
        <w:rPr>
          <w:rFonts w:ascii="Times New Roman" w:eastAsia="Calibri" w:hAnsi="Times New Roman" w:cs="Times New Roman"/>
          <w:sz w:val="24"/>
          <w:szCs w:val="24"/>
        </w:rPr>
        <w:tab/>
        <w:t>experți în siguranța în subiectul combustibililor;</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 </w:t>
      </w:r>
      <w:r w:rsidRPr="00E339E9">
        <w:rPr>
          <w:rFonts w:ascii="Times New Roman" w:eastAsia="Calibri" w:hAnsi="Times New Roman" w:cs="Times New Roman"/>
          <w:sz w:val="24"/>
          <w:szCs w:val="24"/>
        </w:rPr>
        <w:tab/>
        <w:t>proiectanți de construcții navale și sisteme;</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șantierul naval sau o entitate echivalentă cu o privire de ansamblu asupra construcțiilor navale;</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furnizorii de echipamente,</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f) </w:t>
      </w:r>
      <w:r w:rsidRPr="00E339E9">
        <w:rPr>
          <w:rFonts w:ascii="Times New Roman" w:eastAsia="Calibri" w:hAnsi="Times New Roman" w:cs="Times New Roman"/>
          <w:sz w:val="24"/>
          <w:szCs w:val="24"/>
        </w:rPr>
        <w:tab/>
        <w:t>viitorul operator al construcției navale,</w:t>
      </w:r>
    </w:p>
    <w:p w:rsidR="006D3F0A" w:rsidRPr="00E339E9" w:rsidRDefault="006D3F0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g)</w:t>
      </w:r>
      <w:r w:rsidRPr="00E339E9">
        <w:rPr>
          <w:rFonts w:ascii="Times New Roman" w:eastAsia="Calibri" w:hAnsi="Times New Roman" w:cs="Times New Roman"/>
          <w:sz w:val="24"/>
          <w:szCs w:val="24"/>
        </w:rPr>
        <w:tab/>
        <w:t>un comandant.</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lastRenderedPageBreak/>
        <w:t>Comisia de inspecție trebuie să aibă posibilitatea de a participa la procesul de evaluare a riscurilor în calitate de observator.</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5. </w:t>
      </w:r>
      <w:r w:rsidRPr="00E339E9">
        <w:rPr>
          <w:rFonts w:ascii="Times New Roman" w:eastAsia="Calibri" w:hAnsi="Times New Roman" w:cs="Times New Roman"/>
          <w:sz w:val="24"/>
          <w:szCs w:val="24"/>
        </w:rPr>
        <w:tab/>
        <w:t>Evaluarea riscurilor trebuie să garanteze că riscurile sunt eliminate în cea mai mare măsură posibilă. Riscurile care nu pot fi eliminate complet trebuie reduse la un nivel acceptabil în conformitate cu alin. 6. Detaliile riscurilor și măsurile de atenuare a acestora trebuie să fie documentate spre satisfacția comisiei de inspecție.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6. </w:t>
      </w:r>
      <w:r w:rsidRPr="00E339E9">
        <w:rPr>
          <w:rFonts w:ascii="Times New Roman" w:eastAsia="Calibri" w:hAnsi="Times New Roman" w:cs="Times New Roman"/>
          <w:sz w:val="24"/>
          <w:szCs w:val="24"/>
        </w:rPr>
        <w:tab/>
        <w:t>Construcțiile navale prevăzute la art. 30.01, alin. 1, trebuie să îndeplinească următoarele cerințe:</w:t>
      </w:r>
    </w:p>
    <w:p w:rsidR="009A7B8C" w:rsidRPr="00E339E9" w:rsidRDefault="009A7B8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 xml:space="preserve">O singură defecțiune în părți ale construcției navale susceptibile de a conține combustibil sau vapori periculoși, cum ar fi motoarele, rezervoarele de combustibil și tubulaturile asociate, nu trebuie să aibă ca rezultat o situație periculoasă. </w:t>
      </w:r>
    </w:p>
    <w:p w:rsidR="00783F4E" w:rsidRPr="00E339E9" w:rsidRDefault="00783F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Nivelul de siguranță, fiabilitate și securitate al construcției navale trebuie să fie cel puțin echivalent cu cel al construcțiilor navale ale căror mașini principale și auxiliare utilizează combustibili cu un punct de aprindere mai mare de 55°C.</w:t>
      </w:r>
    </w:p>
    <w:p w:rsidR="00783F4E" w:rsidRPr="00E339E9" w:rsidRDefault="00783F4E"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 </w:t>
      </w:r>
      <w:r w:rsidRPr="00E339E9">
        <w:rPr>
          <w:rFonts w:ascii="Times New Roman" w:eastAsia="Calibri" w:hAnsi="Times New Roman" w:cs="Times New Roman"/>
          <w:sz w:val="24"/>
          <w:szCs w:val="24"/>
        </w:rPr>
        <w:tab/>
        <w:t>Probabilitatea și consecințele riscurilor legate de combustibil trebuie să fie reduse prin proiectarea sistemului. Eșecul măsurilor de reducere a riscurilor trebuie să conducă la măsuri de atenuare a efectelor asupra siguranței.</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Dispozitivele de alimentare, depozitare și alimentare cu combustibil trebuie să permită primirea și păstrarea combustibilul în starea cerută, fără scurgeri sau degajări în condiții normale de exploatare.</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 xml:space="preserve">Un incendiu sau o explozie în părți ale </w:t>
      </w:r>
      <w:bookmarkStart w:id="18" w:name="_Hlk131422969"/>
      <w:r w:rsidRPr="00E339E9">
        <w:rPr>
          <w:rFonts w:ascii="Times New Roman" w:eastAsia="Calibri" w:hAnsi="Times New Roman" w:cs="Times New Roman"/>
          <w:sz w:val="24"/>
          <w:szCs w:val="24"/>
        </w:rPr>
        <w:t>construcției navale</w:t>
      </w:r>
      <w:bookmarkEnd w:id="18"/>
      <w:r w:rsidRPr="00E339E9">
        <w:rPr>
          <w:rFonts w:ascii="Times New Roman" w:eastAsia="Calibri" w:hAnsi="Times New Roman" w:cs="Times New Roman"/>
          <w:sz w:val="24"/>
          <w:szCs w:val="24"/>
        </w:rPr>
        <w:t xml:space="preserve"> susceptibile de a conține combustibil sau vapori periculoși nu trebuie să:</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proofErr w:type="spellStart"/>
      <w:r w:rsidRPr="00E339E9">
        <w:rPr>
          <w:rFonts w:ascii="Times New Roman" w:eastAsia="Calibri" w:hAnsi="Times New Roman" w:cs="Times New Roman"/>
          <w:sz w:val="24"/>
          <w:szCs w:val="24"/>
        </w:rPr>
        <w:t>aa</w:t>
      </w:r>
      <w:proofErr w:type="spellEnd"/>
      <w:r w:rsidRPr="00E339E9">
        <w:rPr>
          <w:rFonts w:ascii="Times New Roman" w:eastAsia="Calibri" w:hAnsi="Times New Roman" w:cs="Times New Roman"/>
          <w:sz w:val="24"/>
          <w:szCs w:val="24"/>
        </w:rPr>
        <w:t xml:space="preserve">) </w:t>
      </w:r>
      <w:r w:rsidRPr="00E339E9">
        <w:rPr>
          <w:rFonts w:ascii="Times New Roman" w:eastAsia="Calibri" w:hAnsi="Times New Roman" w:cs="Times New Roman"/>
          <w:sz w:val="24"/>
          <w:szCs w:val="24"/>
        </w:rPr>
        <w:tab/>
        <w:t>deterioreze echipamentele sau sistemele situate într-un alt spațiu decât cel în care are loc incidentul și nici să perturbe buna funcționare a acestora;</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proofErr w:type="spellStart"/>
      <w:r w:rsidRPr="00E339E9">
        <w:rPr>
          <w:rFonts w:ascii="Times New Roman" w:eastAsia="Calibri" w:hAnsi="Times New Roman" w:cs="Times New Roman"/>
          <w:sz w:val="24"/>
          <w:szCs w:val="24"/>
        </w:rPr>
        <w:t>bb</w:t>
      </w:r>
      <w:proofErr w:type="spellEnd"/>
      <w:r w:rsidRPr="00E339E9">
        <w:rPr>
          <w:rFonts w:ascii="Times New Roman" w:eastAsia="Calibri" w:hAnsi="Times New Roman" w:cs="Times New Roman"/>
          <w:sz w:val="24"/>
          <w:szCs w:val="24"/>
        </w:rPr>
        <w:t xml:space="preserve">) </w:t>
      </w:r>
      <w:r w:rsidRPr="00E339E9">
        <w:rPr>
          <w:rFonts w:ascii="Times New Roman" w:eastAsia="Calibri" w:hAnsi="Times New Roman" w:cs="Times New Roman"/>
          <w:sz w:val="24"/>
          <w:szCs w:val="24"/>
        </w:rPr>
        <w:tab/>
        <w:t>deterioreze construcția navală astfel încât să aibă ca rezultat inundarea sub puntea principală sau inundarea progresivă;</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cc) </w:t>
      </w:r>
      <w:r w:rsidRPr="00E339E9">
        <w:rPr>
          <w:rFonts w:ascii="Times New Roman" w:eastAsia="Calibri" w:hAnsi="Times New Roman" w:cs="Times New Roman"/>
          <w:sz w:val="24"/>
          <w:szCs w:val="24"/>
        </w:rPr>
        <w:tab/>
        <w:t>deterioreze zonele de lucru sau încăperile de locuit în așa fel încât persoanele din interiorul acestora, în condiții normale de funcționare, să fie rănite sau expuse la temperaturi ridicate sau la substanțe toxice;</w:t>
      </w:r>
    </w:p>
    <w:p w:rsidR="00A54C4A" w:rsidRPr="00E339E9" w:rsidRDefault="00A54C4A"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proofErr w:type="spellStart"/>
      <w:r w:rsidRPr="00E339E9">
        <w:rPr>
          <w:rFonts w:ascii="Times New Roman" w:eastAsia="Calibri" w:hAnsi="Times New Roman" w:cs="Times New Roman"/>
          <w:sz w:val="24"/>
          <w:szCs w:val="24"/>
        </w:rPr>
        <w:t>dd</w:t>
      </w:r>
      <w:proofErr w:type="spellEnd"/>
      <w:r w:rsidRPr="00E339E9">
        <w:rPr>
          <w:rFonts w:ascii="Times New Roman" w:eastAsia="Calibri" w:hAnsi="Times New Roman" w:cs="Times New Roman"/>
          <w:sz w:val="24"/>
          <w:szCs w:val="24"/>
        </w:rPr>
        <w:t xml:space="preserve">) </w:t>
      </w:r>
      <w:r w:rsidRPr="00E339E9">
        <w:rPr>
          <w:rFonts w:ascii="Times New Roman" w:eastAsia="Calibri" w:hAnsi="Times New Roman" w:cs="Times New Roman"/>
          <w:sz w:val="24"/>
          <w:szCs w:val="24"/>
        </w:rPr>
        <w:tab/>
        <w:t>rănească persoanele sau să împiedice persoanelor să aibă acces la mijloacele de salvare sau să împiedice accesul la căile de evacuare prin blocaj fizic, căldură sau substanțe toxice.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7. </w:t>
      </w:r>
      <w:r w:rsidRPr="00E339E9">
        <w:rPr>
          <w:rFonts w:ascii="Times New Roman" w:eastAsia="Calibri" w:hAnsi="Times New Roman" w:cs="Times New Roman"/>
          <w:sz w:val="24"/>
          <w:szCs w:val="24"/>
        </w:rPr>
        <w:tab/>
        <w:t>În acord cu comisia de inspecție, domeniul de aplicare al evaluării riscurilor poate exclude (în totalitate sau parțial) concepte care au făcut deja obiectul unei evaluări a riscurilor, cu condiția ca:</w:t>
      </w:r>
    </w:p>
    <w:p w:rsidR="00C47BDD" w:rsidRPr="00E339E9" w:rsidRDefault="00C47BD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să nu există nicio modificare a configurațiilor sau concepției, a amplasării instal</w:t>
      </w:r>
      <w:r w:rsidR="00D747C9">
        <w:rPr>
          <w:rFonts w:ascii="Times New Roman" w:eastAsia="Calibri" w:hAnsi="Times New Roman" w:cs="Times New Roman"/>
          <w:sz w:val="24"/>
          <w:szCs w:val="24"/>
        </w:rPr>
        <w:t>ației</w:t>
      </w:r>
      <w:r w:rsidRPr="00E339E9">
        <w:rPr>
          <w:rFonts w:ascii="Times New Roman" w:eastAsia="Calibri" w:hAnsi="Times New Roman" w:cs="Times New Roman"/>
          <w:sz w:val="24"/>
          <w:szCs w:val="24"/>
        </w:rPr>
        <w:t>, a modului de exploatare, a tipului de combustibil, a utilizării spațiilor înconjurătoare sau a numărului de persoane expuse și</w:t>
      </w:r>
    </w:p>
    <w:p w:rsidR="00C47BDD" w:rsidRPr="00E339E9" w:rsidRDefault="00C47BD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să fie incluse măsuri de atenuare luate ca urmare a evaluărilor anterioare ale riscurilor.</w:t>
      </w:r>
    </w:p>
    <w:p w:rsidR="00221043"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w:t>
      </w:r>
    </w:p>
    <w:p w:rsidR="00D747C9" w:rsidRDefault="00D747C9" w:rsidP="005A0A32">
      <w:pPr>
        <w:spacing w:after="0" w:line="240" w:lineRule="auto"/>
        <w:jc w:val="both"/>
        <w:rPr>
          <w:rFonts w:ascii="Times New Roman" w:eastAsia="Calibri" w:hAnsi="Times New Roman" w:cs="Times New Roman"/>
          <w:sz w:val="24"/>
          <w:szCs w:val="24"/>
        </w:rPr>
      </w:pPr>
    </w:p>
    <w:p w:rsidR="00D747C9" w:rsidRDefault="00D747C9" w:rsidP="005A0A32">
      <w:pPr>
        <w:spacing w:after="0" w:line="240" w:lineRule="auto"/>
        <w:jc w:val="both"/>
        <w:rPr>
          <w:rFonts w:ascii="Times New Roman" w:eastAsia="Calibri" w:hAnsi="Times New Roman" w:cs="Times New Roman"/>
          <w:sz w:val="24"/>
          <w:szCs w:val="24"/>
        </w:rPr>
      </w:pPr>
    </w:p>
    <w:p w:rsidR="00D747C9" w:rsidRPr="00E339E9" w:rsidRDefault="00D747C9"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Art.</w:t>
      </w:r>
      <w:r w:rsidR="00221043" w:rsidRPr="00E339E9">
        <w:rPr>
          <w:rFonts w:ascii="Times New Roman" w:eastAsia="Calibri" w:hAnsi="Times New Roman" w:cs="Times New Roman"/>
          <w:b/>
          <w:sz w:val="24"/>
          <w:szCs w:val="24"/>
        </w:rPr>
        <w:t xml:space="preserve"> 30.05</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Organizarea siguranței</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 </w:t>
      </w:r>
      <w:r w:rsidRPr="00E339E9">
        <w:rPr>
          <w:rFonts w:ascii="Times New Roman" w:eastAsia="Calibri" w:hAnsi="Times New Roman" w:cs="Times New Roman"/>
          <w:sz w:val="24"/>
          <w:szCs w:val="24"/>
        </w:rPr>
        <w:tab/>
        <w:t xml:space="preserve">Un dosar de siguranță trebuie să fie disponibil la bordul </w:t>
      </w:r>
      <w:bookmarkStart w:id="19" w:name="_Hlk131423936"/>
      <w:r w:rsidRPr="00E339E9">
        <w:rPr>
          <w:rFonts w:ascii="Times New Roman" w:eastAsia="Calibri" w:hAnsi="Times New Roman" w:cs="Times New Roman"/>
          <w:sz w:val="24"/>
          <w:szCs w:val="24"/>
        </w:rPr>
        <w:t>construcțiilor navale</w:t>
      </w:r>
      <w:bookmarkEnd w:id="19"/>
      <w:r w:rsidRPr="00E339E9">
        <w:rPr>
          <w:rFonts w:ascii="Times New Roman" w:eastAsia="Calibri" w:hAnsi="Times New Roman" w:cs="Times New Roman"/>
          <w:sz w:val="24"/>
          <w:szCs w:val="24"/>
        </w:rPr>
        <w:t xml:space="preserve"> în conformitate cu art. 30.01. Dosarul de siguranță al construcției navale trebuie să cuprindă instrucțiunile de siguranță menționate la alin. 2 și planul de siguranță al construcției navale menționat la alin. 3.</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w:t>
      </w:r>
      <w:r w:rsidRPr="00E339E9">
        <w:rPr>
          <w:rFonts w:ascii="Times New Roman" w:eastAsia="Calibri" w:hAnsi="Times New Roman" w:cs="Times New Roman"/>
          <w:sz w:val="24"/>
          <w:szCs w:val="24"/>
        </w:rPr>
        <w:tab/>
        <w:t>Aceste instrucțiuni de siguranță trebuie să conțină cel puțin informații cu privire la următoarele măsuri:</w:t>
      </w:r>
    </w:p>
    <w:p w:rsidR="00C47BDD" w:rsidRPr="00E339E9" w:rsidRDefault="00C47BD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oprirea de urgență a sistemului;</w:t>
      </w:r>
    </w:p>
    <w:p w:rsidR="00C47BDD" w:rsidRPr="00E339E9" w:rsidRDefault="00C47BD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măsuri în cazul eliberării accidentale de combustibil lichid sau gazos, de exemplu în timpul realimentării;</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 </w:t>
      </w:r>
      <w:r w:rsidRPr="00E339E9">
        <w:rPr>
          <w:rFonts w:ascii="Times New Roman" w:eastAsia="Calibri" w:hAnsi="Times New Roman" w:cs="Times New Roman"/>
          <w:sz w:val="24"/>
          <w:szCs w:val="24"/>
        </w:rPr>
        <w:tab/>
        <w:t>măsuri în caz de incendiu sau alte incidente la bord;</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măsuri în caz de coliziune,</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utilizarea echipamentului de siguranță,</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f) </w:t>
      </w:r>
      <w:r w:rsidRPr="00E339E9">
        <w:rPr>
          <w:rFonts w:ascii="Times New Roman" w:eastAsia="Calibri" w:hAnsi="Times New Roman" w:cs="Times New Roman"/>
          <w:sz w:val="24"/>
          <w:szCs w:val="24"/>
        </w:rPr>
        <w:tab/>
        <w:t>declanșarea alarmei, și</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g)</w:t>
      </w:r>
      <w:r w:rsidRPr="00E339E9">
        <w:rPr>
          <w:rFonts w:ascii="Times New Roman" w:eastAsia="Calibri" w:hAnsi="Times New Roman" w:cs="Times New Roman"/>
          <w:sz w:val="24"/>
          <w:szCs w:val="24"/>
        </w:rPr>
        <w:tab/>
        <w:t>evacuare.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w:t>
      </w:r>
      <w:r w:rsidRPr="00E339E9">
        <w:rPr>
          <w:rFonts w:ascii="Times New Roman" w:eastAsia="Calibri" w:hAnsi="Times New Roman" w:cs="Times New Roman"/>
          <w:sz w:val="24"/>
          <w:szCs w:val="24"/>
        </w:rPr>
        <w:tab/>
        <w:t>Planul de siguranță trebuie să conțină cel puțin informații despre următoarele domenii și echipamente:</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ab/>
        <w:t xml:space="preserve"> zonele periculoase;</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 xml:space="preserve"> căile de evacuare, ieșiri de urgență și spații etanșe la gaz;</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ab/>
        <w:t xml:space="preserve"> </w:t>
      </w:r>
      <w:r w:rsidR="001053BC" w:rsidRPr="00E339E9">
        <w:rPr>
          <w:rFonts w:ascii="Times New Roman" w:eastAsia="Calibri" w:hAnsi="Times New Roman" w:cs="Times New Roman"/>
          <w:sz w:val="24"/>
          <w:szCs w:val="24"/>
        </w:rPr>
        <w:t>mijloace</w:t>
      </w:r>
      <w:r w:rsidRPr="00E339E9">
        <w:rPr>
          <w:rFonts w:ascii="Times New Roman" w:eastAsia="Calibri" w:hAnsi="Times New Roman" w:cs="Times New Roman"/>
          <w:sz w:val="24"/>
          <w:szCs w:val="24"/>
        </w:rPr>
        <w:t xml:space="preserve"> de salvare și bărci de serviciu;</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d)</w:t>
      </w:r>
      <w:r w:rsidRPr="00E339E9">
        <w:rPr>
          <w:rFonts w:ascii="Times New Roman" w:eastAsia="Calibri" w:hAnsi="Times New Roman" w:cs="Times New Roman"/>
          <w:sz w:val="24"/>
          <w:szCs w:val="24"/>
        </w:rPr>
        <w:tab/>
        <w:t xml:space="preserve"> stingătoare, instalații de stingere a incendiilor și sisteme de apă sub presiune;</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e) </w:t>
      </w:r>
      <w:r w:rsidRPr="00E339E9">
        <w:rPr>
          <w:rFonts w:ascii="Times New Roman" w:eastAsia="Calibri" w:hAnsi="Times New Roman" w:cs="Times New Roman"/>
          <w:sz w:val="24"/>
          <w:szCs w:val="24"/>
        </w:rPr>
        <w:tab/>
        <w:t xml:space="preserve"> instalații de alarmă;</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f) </w:t>
      </w:r>
      <w:r w:rsidRPr="00E339E9">
        <w:rPr>
          <w:rFonts w:ascii="Times New Roman" w:eastAsia="Calibri" w:hAnsi="Times New Roman" w:cs="Times New Roman"/>
          <w:sz w:val="24"/>
          <w:szCs w:val="24"/>
        </w:rPr>
        <w:tab/>
        <w:t xml:space="preserve"> comenzile dispozitivelor de întrerupere de urgență;</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g) </w:t>
      </w:r>
      <w:r w:rsidRPr="00E339E9">
        <w:rPr>
          <w:rFonts w:ascii="Times New Roman" w:eastAsia="Calibri" w:hAnsi="Times New Roman" w:cs="Times New Roman"/>
          <w:sz w:val="24"/>
          <w:szCs w:val="24"/>
        </w:rPr>
        <w:tab/>
        <w:t xml:space="preserve"> clapetele </w:t>
      </w:r>
      <w:proofErr w:type="spellStart"/>
      <w:r w:rsidRPr="00E339E9">
        <w:rPr>
          <w:rFonts w:ascii="Times New Roman" w:eastAsia="Calibri" w:hAnsi="Times New Roman" w:cs="Times New Roman"/>
          <w:sz w:val="24"/>
          <w:szCs w:val="24"/>
        </w:rPr>
        <w:t>antifoc</w:t>
      </w:r>
      <w:proofErr w:type="spellEnd"/>
      <w:r w:rsidRPr="00E339E9">
        <w:rPr>
          <w:rFonts w:ascii="Times New Roman" w:eastAsia="Calibri" w:hAnsi="Times New Roman" w:cs="Times New Roman"/>
          <w:sz w:val="24"/>
          <w:szCs w:val="24"/>
        </w:rPr>
        <w:t>;</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h)</w:t>
      </w:r>
      <w:r w:rsidRPr="00E339E9">
        <w:rPr>
          <w:rFonts w:ascii="Times New Roman" w:eastAsia="Calibri" w:hAnsi="Times New Roman" w:cs="Times New Roman"/>
          <w:sz w:val="24"/>
          <w:szCs w:val="24"/>
        </w:rPr>
        <w:tab/>
        <w:t xml:space="preserve"> surse de energie de urgență:</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i)</w:t>
      </w:r>
      <w:r w:rsidRPr="00E339E9">
        <w:rPr>
          <w:rFonts w:ascii="Times New Roman" w:eastAsia="Calibri" w:hAnsi="Times New Roman" w:cs="Times New Roman"/>
          <w:sz w:val="24"/>
          <w:szCs w:val="24"/>
        </w:rPr>
        <w:tab/>
        <w:t xml:space="preserve"> comenzile sistemului de ventilație;</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j) </w:t>
      </w:r>
      <w:r w:rsidRPr="00E339E9">
        <w:rPr>
          <w:rFonts w:ascii="Times New Roman" w:eastAsia="Calibri" w:hAnsi="Times New Roman" w:cs="Times New Roman"/>
          <w:sz w:val="24"/>
          <w:szCs w:val="24"/>
        </w:rPr>
        <w:tab/>
        <w:t xml:space="preserve"> comenzile pentru tubulaturile de alimentare cu combustibil și</w:t>
      </w:r>
    </w:p>
    <w:p w:rsidR="001053BC" w:rsidRPr="00E339E9" w:rsidRDefault="001053BC"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k) </w:t>
      </w:r>
      <w:r w:rsidRPr="00E339E9">
        <w:rPr>
          <w:rFonts w:ascii="Times New Roman" w:eastAsia="Calibri" w:hAnsi="Times New Roman" w:cs="Times New Roman"/>
          <w:sz w:val="24"/>
          <w:szCs w:val="24"/>
        </w:rPr>
        <w:tab/>
        <w:t xml:space="preserve"> echipamentul de s</w:t>
      </w:r>
      <w:r w:rsidR="001053BC" w:rsidRPr="00E339E9">
        <w:rPr>
          <w:rFonts w:ascii="Times New Roman" w:eastAsia="Calibri" w:hAnsi="Times New Roman" w:cs="Times New Roman"/>
          <w:sz w:val="24"/>
          <w:szCs w:val="24"/>
        </w:rPr>
        <w:t>iguranță</w:t>
      </w:r>
      <w:r w:rsidRPr="00E339E9">
        <w:rPr>
          <w:rFonts w:ascii="Times New Roman" w:eastAsia="Calibri" w:hAnsi="Times New Roman" w:cs="Times New Roman"/>
          <w:sz w:val="24"/>
          <w:szCs w:val="24"/>
        </w:rPr>
        <w:t>.</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4. </w:t>
      </w:r>
      <w:r w:rsidRPr="00E339E9">
        <w:rPr>
          <w:rFonts w:ascii="Times New Roman" w:eastAsia="Calibri" w:hAnsi="Times New Roman" w:cs="Times New Roman"/>
          <w:sz w:val="24"/>
          <w:szCs w:val="24"/>
        </w:rPr>
        <w:tab/>
        <w:t xml:space="preserve"> Dosarul de siguranță trebuie:</w:t>
      </w:r>
    </w:p>
    <w:p w:rsidR="00F415A4" w:rsidRPr="00E339E9" w:rsidRDefault="00F415A4"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ab/>
        <w:t xml:space="preserve"> să poarte ștampila de control a comisiei de inspecție și</w:t>
      </w:r>
    </w:p>
    <w:p w:rsidR="00F415A4" w:rsidRPr="00E339E9" w:rsidRDefault="00F415A4"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w:t>
      </w:r>
      <w:r w:rsidRPr="00E339E9">
        <w:rPr>
          <w:rFonts w:ascii="Times New Roman" w:eastAsia="Calibri" w:hAnsi="Times New Roman" w:cs="Times New Roman"/>
          <w:sz w:val="24"/>
          <w:szCs w:val="24"/>
        </w:rPr>
        <w:tab/>
        <w:t xml:space="preserve"> să fie expus într-un loc vizibil în unul sau mai multe locuri adecvate de la bord.</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5. </w:t>
      </w:r>
      <w:r w:rsidRPr="00E339E9">
        <w:rPr>
          <w:rFonts w:ascii="Times New Roman" w:eastAsia="Calibri" w:hAnsi="Times New Roman" w:cs="Times New Roman"/>
          <w:sz w:val="24"/>
          <w:szCs w:val="24"/>
        </w:rPr>
        <w:tab/>
        <w:t>Un manual detaliat de exploatare pentru sistemul de propulsie sau auxili</w:t>
      </w:r>
      <w:r w:rsidR="001F17E9">
        <w:rPr>
          <w:rFonts w:ascii="Times New Roman" w:eastAsia="Calibri" w:hAnsi="Times New Roman" w:cs="Times New Roman"/>
          <w:sz w:val="24"/>
          <w:szCs w:val="24"/>
        </w:rPr>
        <w:t xml:space="preserve">ar </w:t>
      </w:r>
      <w:r w:rsidR="00850447" w:rsidRPr="00E339E9">
        <w:rPr>
          <w:rFonts w:ascii="Times New Roman" w:eastAsia="Calibri" w:hAnsi="Times New Roman" w:cs="Times New Roman"/>
          <w:sz w:val="24"/>
          <w:szCs w:val="24"/>
        </w:rPr>
        <w:t>trebuie</w:t>
      </w:r>
      <w:r w:rsidRPr="00E339E9">
        <w:rPr>
          <w:rFonts w:ascii="Times New Roman" w:eastAsia="Calibri" w:hAnsi="Times New Roman" w:cs="Times New Roman"/>
          <w:sz w:val="24"/>
          <w:szCs w:val="24"/>
        </w:rPr>
        <w:t xml:space="preserve"> să fie disponibil la bordul construcției navale în conformitate cu art. 30.01 și trebuie cel puțin:</w:t>
      </w:r>
    </w:p>
    <w:p w:rsidR="00314E22" w:rsidRPr="00E339E9" w:rsidRDefault="00314E2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să c</w:t>
      </w:r>
      <w:r w:rsidR="00314E22" w:rsidRPr="00E339E9">
        <w:rPr>
          <w:rFonts w:ascii="Times New Roman" w:eastAsia="Calibri" w:hAnsi="Times New Roman" w:cs="Times New Roman"/>
          <w:sz w:val="24"/>
          <w:szCs w:val="24"/>
        </w:rPr>
        <w:t>onțină</w:t>
      </w:r>
      <w:r w:rsidRPr="00E339E9">
        <w:rPr>
          <w:rFonts w:ascii="Times New Roman" w:eastAsia="Calibri" w:hAnsi="Times New Roman" w:cs="Times New Roman"/>
          <w:sz w:val="24"/>
          <w:szCs w:val="24"/>
        </w:rPr>
        <w:t xml:space="preserve"> explicații specifice privind sistemul de alimentare cu combustibil, sistemul de reținere a combustibilului, sistemul de tubulaturi de combustibil, sistemul de alimentare cu combustibil, încăperea mașinilor sau spațiul destinat convertizoarelor de energie, sistemul de ventilație, prevenirea și controlul scurgerilor și sistemul de </w:t>
      </w:r>
      <w:r w:rsidR="00EA3357" w:rsidRPr="00E339E9">
        <w:rPr>
          <w:rFonts w:ascii="Times New Roman" w:eastAsia="Calibri" w:hAnsi="Times New Roman" w:cs="Times New Roman"/>
          <w:sz w:val="24"/>
          <w:szCs w:val="24"/>
        </w:rPr>
        <w:t xml:space="preserve">control, </w:t>
      </w:r>
      <w:r w:rsidRPr="00E339E9">
        <w:rPr>
          <w:rFonts w:ascii="Times New Roman" w:eastAsia="Calibri" w:hAnsi="Times New Roman" w:cs="Times New Roman"/>
          <w:sz w:val="24"/>
          <w:szCs w:val="24"/>
        </w:rPr>
        <w:t>supraveghere și siguranță</w:t>
      </w:r>
      <w:r w:rsidR="00EA3357" w:rsidRPr="00E339E9">
        <w:rPr>
          <w:rFonts w:ascii="Times New Roman" w:eastAsia="Calibri" w:hAnsi="Times New Roman" w:cs="Times New Roman"/>
          <w:sz w:val="24"/>
          <w:szCs w:val="24"/>
        </w:rPr>
        <w:t>;</w:t>
      </w:r>
    </w:p>
    <w:p w:rsidR="00314E22" w:rsidRPr="00E339E9" w:rsidRDefault="00314E22"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 xml:space="preserve">să descrie operațiunile de realimentare, în special funcționarea valvulelor, purjarea, </w:t>
      </w:r>
      <w:proofErr w:type="spellStart"/>
      <w:r w:rsidRPr="00E339E9">
        <w:rPr>
          <w:rFonts w:ascii="Times New Roman" w:eastAsia="Calibri" w:hAnsi="Times New Roman" w:cs="Times New Roman"/>
          <w:sz w:val="24"/>
          <w:szCs w:val="24"/>
        </w:rPr>
        <w:t>inertizarea</w:t>
      </w:r>
      <w:proofErr w:type="spellEnd"/>
      <w:r w:rsidRPr="00E339E9">
        <w:rPr>
          <w:rFonts w:ascii="Times New Roman" w:eastAsia="Calibri" w:hAnsi="Times New Roman" w:cs="Times New Roman"/>
          <w:sz w:val="24"/>
          <w:szCs w:val="24"/>
        </w:rPr>
        <w:t xml:space="preserve"> și degazarea;</w:t>
      </w:r>
    </w:p>
    <w:p w:rsidR="00EA3357" w:rsidRPr="00E339E9" w:rsidRDefault="00EA3357"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 </w:t>
      </w:r>
      <w:r w:rsidRPr="00E339E9">
        <w:rPr>
          <w:rFonts w:ascii="Times New Roman" w:eastAsia="Calibri" w:hAnsi="Times New Roman" w:cs="Times New Roman"/>
          <w:sz w:val="24"/>
          <w:szCs w:val="24"/>
        </w:rPr>
        <w:tab/>
        <w:t>să descrie metoda relevantă de izolare electrică în timpul operațiunilor de alimentare cu combustibil și</w:t>
      </w:r>
    </w:p>
    <w:p w:rsidR="00EA3357" w:rsidRPr="00E339E9" w:rsidRDefault="00EA3357"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să descrie în detaliu riscurile identificate în timpul evaluării riscurilor menționat</w:t>
      </w:r>
      <w:r w:rsidR="00EA3357" w:rsidRPr="00E339E9">
        <w:rPr>
          <w:rFonts w:ascii="Times New Roman" w:eastAsia="Calibri" w:hAnsi="Times New Roman" w:cs="Times New Roman"/>
          <w:sz w:val="24"/>
          <w:szCs w:val="24"/>
        </w:rPr>
        <w:t>ă</w:t>
      </w:r>
      <w:r w:rsidRPr="00E339E9">
        <w:rPr>
          <w:rFonts w:ascii="Times New Roman" w:eastAsia="Calibri" w:hAnsi="Times New Roman" w:cs="Times New Roman"/>
          <w:sz w:val="24"/>
          <w:szCs w:val="24"/>
        </w:rPr>
        <w:t xml:space="preserve"> la art. 30.04 și mijloacele puse în aplicare pentru a le atenua.</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bookmarkStart w:id="20" w:name="_Hlk131424989"/>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30.06</w:t>
      </w:r>
    </w:p>
    <w:bookmarkEnd w:id="20"/>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Marcare</w:t>
      </w:r>
    </w:p>
    <w:p w:rsidR="00221043" w:rsidRPr="00E339E9" w:rsidRDefault="00221043" w:rsidP="005A0A32">
      <w:pPr>
        <w:spacing w:after="0" w:line="240" w:lineRule="auto"/>
        <w:jc w:val="center"/>
        <w:rPr>
          <w:rFonts w:ascii="Times New Roman" w:eastAsia="Calibri" w:hAnsi="Times New Roman" w:cs="Times New Roman"/>
          <w:i/>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Încăperile de serviciu și componentele sistemului trebui</w:t>
      </w:r>
      <w:r w:rsidR="00EA3357"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 xml:space="preserve"> să fie marcate corespunzător pentru a indica în mod clar pentru ce combustibili sunt utilizați.</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30.07</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Propulsia independentă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cazul opririi automate a sistemului de propulsie sau a unor părți a sistemului de propulsie, construcția navală trebuie să fie capabilă să asigure propulsia singură.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bookmarkStart w:id="21" w:name="_Hlk131425320"/>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30.08</w:t>
      </w:r>
    </w:p>
    <w:bookmarkEnd w:id="21"/>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Siguranța privind incendiile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 </w:t>
      </w:r>
      <w:r w:rsidRPr="00E339E9">
        <w:rPr>
          <w:rFonts w:ascii="Times New Roman" w:eastAsia="Calibri" w:hAnsi="Times New Roman" w:cs="Times New Roman"/>
          <w:sz w:val="24"/>
          <w:szCs w:val="24"/>
        </w:rPr>
        <w:tab/>
        <w:t>La bord trebuie să fie disponibile măsuri adecvate de detectare, protecție și stingere a incendiilor pentru pericolele în cauză.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w:t>
      </w:r>
      <w:r w:rsidRPr="00E339E9">
        <w:rPr>
          <w:rFonts w:ascii="Times New Roman" w:eastAsia="Calibri" w:hAnsi="Times New Roman" w:cs="Times New Roman"/>
          <w:sz w:val="24"/>
          <w:szCs w:val="24"/>
        </w:rPr>
        <w:tab/>
        <w:t>O instalație de alarmă de incendiu fixă ​​și adecvată trebuie să fie disponibilă pentru toate încăperile și spațiile sistemului de propulsie sau auxiliar în care nu poate fi exclus un incendiu.</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w:t>
      </w:r>
      <w:r w:rsidRPr="00E339E9">
        <w:rPr>
          <w:rFonts w:ascii="Times New Roman" w:eastAsia="Calibri" w:hAnsi="Times New Roman" w:cs="Times New Roman"/>
          <w:sz w:val="24"/>
          <w:szCs w:val="24"/>
        </w:rPr>
        <w:tab/>
        <w:t>O instalație adecvată de stingere a incendiilor trebuie să fie disponibilă pentru toate încăperile și spațiile sistemului de propulsie sau auxiliar.</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bookmarkStart w:id="22" w:name="_Hlk131425483"/>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30.09</w:t>
      </w:r>
    </w:p>
    <w:bookmarkEnd w:id="22"/>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Instalația electrică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 </w:t>
      </w:r>
      <w:r w:rsidRPr="00E339E9">
        <w:rPr>
          <w:rFonts w:ascii="Times New Roman" w:eastAsia="Calibri" w:hAnsi="Times New Roman" w:cs="Times New Roman"/>
          <w:sz w:val="24"/>
          <w:szCs w:val="24"/>
        </w:rPr>
        <w:tab/>
        <w:t>În conformitate cu art. 10.04, echipamentele destinate zonelor periculoase trebuie să fie de un tip adecvat zonelor în care este instalat acest echipament.</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w:t>
      </w:r>
      <w:r w:rsidRPr="00E339E9">
        <w:rPr>
          <w:rFonts w:ascii="Times New Roman" w:eastAsia="Calibri" w:hAnsi="Times New Roman" w:cs="Times New Roman"/>
          <w:sz w:val="24"/>
          <w:szCs w:val="24"/>
        </w:rPr>
        <w:tab/>
        <w:t>Sistemele de generare și distribuție a energiei electrice și sistemele de control asociate trebuie proiectate astfel încât o singură defecțiune să nu ducă la eliberarea de combustibil.</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lastRenderedPageBreak/>
        <w:t xml:space="preserve">3. </w:t>
      </w:r>
      <w:r w:rsidRPr="00E339E9">
        <w:rPr>
          <w:rFonts w:ascii="Times New Roman" w:eastAsia="Calibri" w:hAnsi="Times New Roman" w:cs="Times New Roman"/>
          <w:sz w:val="24"/>
          <w:szCs w:val="24"/>
        </w:rPr>
        <w:tab/>
        <w:t>Sistemul de iluminat din zonele periculoase trebuie împărțit în cel puțin două circuite separate. Toate întrerupătoarele și dispozitivele de protecție trebuie să întrerupă toți polii și fazele și trebuie să fie amplasate într-o zonă nepericuloasă.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30.10</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Sisteme de control, monitorizare și siguranță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 </w:t>
      </w:r>
      <w:r w:rsidRPr="00E339E9">
        <w:rPr>
          <w:rFonts w:ascii="Times New Roman" w:eastAsia="Calibri" w:hAnsi="Times New Roman" w:cs="Times New Roman"/>
          <w:sz w:val="24"/>
          <w:szCs w:val="24"/>
        </w:rPr>
        <w:tab/>
        <w:t>Un sistem de propulsie sau auxiliar al navelor menționat la art. 30.01 alin. 1 trebuie să fie echipat cu propriul sistem de control și monitorizare și cu propriul sistem de siguranță. Aceste sisteme trebuie să fie independente unele de altele. Toate elementele acestor sisteme trebuie să poată fi testate funcțional.</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w:t>
      </w:r>
      <w:r w:rsidRPr="00E339E9">
        <w:rPr>
          <w:rFonts w:ascii="Times New Roman" w:eastAsia="Calibri" w:hAnsi="Times New Roman" w:cs="Times New Roman"/>
          <w:sz w:val="24"/>
          <w:szCs w:val="24"/>
        </w:rPr>
        <w:tab/>
        <w:t>Spațiile în care este instalat sistemul de propulsie sau auxili</w:t>
      </w:r>
      <w:r w:rsidR="00850447" w:rsidRPr="00E339E9">
        <w:rPr>
          <w:rFonts w:ascii="Times New Roman" w:eastAsia="Calibri" w:hAnsi="Times New Roman" w:cs="Times New Roman"/>
          <w:sz w:val="24"/>
          <w:szCs w:val="24"/>
        </w:rPr>
        <w:t>ar trebuie</w:t>
      </w:r>
      <w:r w:rsidRPr="00E339E9">
        <w:rPr>
          <w:rFonts w:ascii="Times New Roman" w:eastAsia="Calibri" w:hAnsi="Times New Roman" w:cs="Times New Roman"/>
          <w:sz w:val="24"/>
          <w:szCs w:val="24"/>
        </w:rPr>
        <w:t xml:space="preserve"> sa fie echipate cu dispozitive</w:t>
      </w:r>
      <w:r w:rsidR="001F17E9">
        <w:rPr>
          <w:rFonts w:ascii="Times New Roman" w:eastAsia="Calibri" w:hAnsi="Times New Roman" w:cs="Times New Roman"/>
          <w:sz w:val="24"/>
          <w:szCs w:val="24"/>
        </w:rPr>
        <w:t>,</w:t>
      </w:r>
      <w:r w:rsidRPr="00E339E9">
        <w:rPr>
          <w:rFonts w:ascii="Times New Roman" w:eastAsia="Calibri" w:hAnsi="Times New Roman" w:cs="Times New Roman"/>
          <w:sz w:val="24"/>
          <w:szCs w:val="24"/>
        </w:rPr>
        <w:t xml:space="preserve"> atașate permanent</w:t>
      </w:r>
      <w:r w:rsidR="001F17E9">
        <w:rPr>
          <w:rFonts w:ascii="Times New Roman" w:eastAsia="Calibri" w:hAnsi="Times New Roman" w:cs="Times New Roman"/>
          <w:sz w:val="24"/>
          <w:szCs w:val="24"/>
        </w:rPr>
        <w:t>,</w:t>
      </w:r>
      <w:r w:rsidRPr="00E339E9">
        <w:rPr>
          <w:rFonts w:ascii="Times New Roman" w:eastAsia="Calibri" w:hAnsi="Times New Roman" w:cs="Times New Roman"/>
          <w:sz w:val="24"/>
          <w:szCs w:val="24"/>
        </w:rPr>
        <w:t xml:space="preserve"> pentru detectarea gazelor si monitorizarea scurgerilor. Numărul, tipul și redundanța detectorilor de gaz din fiecare spațiu trebui</w:t>
      </w:r>
      <w:r w:rsidR="00850447"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 xml:space="preserve"> să se potrivească cu dimensiunea, aspectul și ventilația spațiului. Detectoarele fixe de gaz trebuie instalate în zonele în care se poate acumula gaz și în orificiile de ventilație ale acestor spații.</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w:t>
      </w:r>
      <w:r w:rsidRPr="00E339E9">
        <w:rPr>
          <w:rFonts w:ascii="Times New Roman" w:eastAsia="Calibri" w:hAnsi="Times New Roman" w:cs="Times New Roman"/>
          <w:sz w:val="24"/>
          <w:szCs w:val="24"/>
        </w:rPr>
        <w:tab/>
        <w:t>Acolo unde este necesar, pentru a asigura funcționarea în siguranță a întregului sistem, inclusiv alimentarea cu combustibil, trebuie instalate instrumente care să permită citirea locală și de la distanță a parametrilor esențiali.</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5A0A32" w:rsidP="005A0A32">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Art.</w:t>
      </w:r>
      <w:r w:rsidR="00221043" w:rsidRPr="00E339E9">
        <w:rPr>
          <w:rFonts w:ascii="Times New Roman" w:eastAsia="Calibri" w:hAnsi="Times New Roman" w:cs="Times New Roman"/>
          <w:b/>
          <w:sz w:val="24"/>
          <w:szCs w:val="24"/>
        </w:rPr>
        <w:t xml:space="preserve"> 30.11</w:t>
      </w:r>
    </w:p>
    <w:p w:rsidR="00221043" w:rsidRPr="00E339E9" w:rsidRDefault="00221043" w:rsidP="005A0A32">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i/>
          <w:sz w:val="24"/>
          <w:szCs w:val="24"/>
        </w:rPr>
        <w:t>Inspecție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 </w:t>
      </w:r>
      <w:r w:rsidRPr="00E339E9">
        <w:rPr>
          <w:rFonts w:ascii="Times New Roman" w:eastAsia="Calibri" w:hAnsi="Times New Roman" w:cs="Times New Roman"/>
          <w:sz w:val="24"/>
          <w:szCs w:val="24"/>
        </w:rPr>
        <w:tab/>
        <w:t xml:space="preserve">Sistemele de propulsie și auxiliare ale construcțiilor navale menționate la art. 30.01 alin. 1, trebuie să fie inspectate de către comisia de </w:t>
      </w:r>
      <w:r w:rsidR="001F17E9">
        <w:rPr>
          <w:rFonts w:ascii="Times New Roman" w:eastAsia="Calibri" w:hAnsi="Times New Roman" w:cs="Times New Roman"/>
          <w:sz w:val="24"/>
          <w:szCs w:val="24"/>
        </w:rPr>
        <w:t>i</w:t>
      </w:r>
      <w:r w:rsidRPr="00E339E9">
        <w:rPr>
          <w:rFonts w:ascii="Times New Roman" w:eastAsia="Calibri" w:hAnsi="Times New Roman" w:cs="Times New Roman"/>
          <w:sz w:val="24"/>
          <w:szCs w:val="24"/>
        </w:rPr>
        <w:t>nspecție:</w:t>
      </w:r>
    </w:p>
    <w:p w:rsidR="003061E4" w:rsidRPr="00E339E9" w:rsidRDefault="003061E4"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ab/>
        <w:t xml:space="preserve"> înainte de prima punere în funcțiune,</w:t>
      </w:r>
    </w:p>
    <w:p w:rsidR="003061E4" w:rsidRPr="00E339E9" w:rsidRDefault="003061E4"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b) </w:t>
      </w:r>
      <w:r w:rsidRPr="00E339E9">
        <w:rPr>
          <w:rFonts w:ascii="Times New Roman" w:eastAsia="Calibri" w:hAnsi="Times New Roman" w:cs="Times New Roman"/>
          <w:sz w:val="24"/>
          <w:szCs w:val="24"/>
        </w:rPr>
        <w:tab/>
        <w:t xml:space="preserve"> după orice modificare sau reparație și</w:t>
      </w:r>
    </w:p>
    <w:p w:rsidR="003061E4" w:rsidRPr="00E339E9" w:rsidRDefault="003061E4"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ab/>
        <w:t xml:space="preserve"> în mod regulat, cel puțin o dată pe an.</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acest scop, trebuie luate în considerare instrucțiunile relevante ale producătorilor.</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 </w:t>
      </w:r>
      <w:r w:rsidRPr="00E339E9">
        <w:rPr>
          <w:rFonts w:ascii="Times New Roman" w:eastAsia="Calibri" w:hAnsi="Times New Roman" w:cs="Times New Roman"/>
          <w:sz w:val="24"/>
          <w:szCs w:val="24"/>
        </w:rPr>
        <w:tab/>
        <w:t>Inspecțiile prevăzute la alin. 1 lit. a) și c) de mai sus trebuie să includă cel puțin:</w:t>
      </w:r>
    </w:p>
    <w:p w:rsidR="0076122D" w:rsidRPr="00E339E9" w:rsidRDefault="0076122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ab/>
        <w:t>o verificare a conformității sistemelor de propulsie și auxiliare cu planurile aprobate și, în cazul verificărilor periodice, a oricăror modificări aduse sistemului de propulsie sau auxiliar;</w:t>
      </w:r>
    </w:p>
    <w:p w:rsidR="0076122D" w:rsidRPr="00E339E9" w:rsidRDefault="0076122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w:t>
      </w:r>
      <w:r w:rsidRPr="00E339E9">
        <w:rPr>
          <w:rFonts w:ascii="Times New Roman" w:eastAsia="Calibri" w:hAnsi="Times New Roman" w:cs="Times New Roman"/>
          <w:sz w:val="24"/>
          <w:szCs w:val="24"/>
        </w:rPr>
        <w:tab/>
        <w:t xml:space="preserve"> dacă este necesar, o încercare funcțională a sistemului de propulsie și auxiliar în toate condițiile posibile de utilizare;</w:t>
      </w:r>
    </w:p>
    <w:p w:rsidR="0076122D" w:rsidRPr="00E339E9" w:rsidRDefault="0076122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ab/>
        <w:t xml:space="preserve"> o inspecție vizuală și o verificare a etanșeității diferitelor elemente ale sistemului, în special valvule, conducte, </w:t>
      </w:r>
      <w:r w:rsidR="0076122D" w:rsidRPr="00E339E9">
        <w:rPr>
          <w:rFonts w:ascii="Times New Roman" w:eastAsia="Calibri" w:hAnsi="Times New Roman" w:cs="Times New Roman"/>
          <w:sz w:val="24"/>
          <w:szCs w:val="24"/>
        </w:rPr>
        <w:t>racorduri</w:t>
      </w:r>
      <w:r w:rsidRPr="00E339E9">
        <w:rPr>
          <w:rFonts w:ascii="Times New Roman" w:eastAsia="Calibri" w:hAnsi="Times New Roman" w:cs="Times New Roman"/>
          <w:sz w:val="24"/>
          <w:szCs w:val="24"/>
        </w:rPr>
        <w:t xml:space="preserve"> flexibile, </w:t>
      </w:r>
      <w:r w:rsidR="0076122D" w:rsidRPr="00E339E9">
        <w:rPr>
          <w:rFonts w:ascii="Times New Roman" w:eastAsia="Calibri" w:hAnsi="Times New Roman" w:cs="Times New Roman"/>
          <w:sz w:val="24"/>
          <w:szCs w:val="24"/>
        </w:rPr>
        <w:t>pistoane</w:t>
      </w:r>
      <w:r w:rsidRPr="00E339E9">
        <w:rPr>
          <w:rFonts w:ascii="Times New Roman" w:eastAsia="Calibri" w:hAnsi="Times New Roman" w:cs="Times New Roman"/>
          <w:sz w:val="24"/>
          <w:szCs w:val="24"/>
        </w:rPr>
        <w:t>, pompe și filtre;</w:t>
      </w:r>
    </w:p>
    <w:p w:rsidR="0076122D" w:rsidRPr="00E339E9" w:rsidRDefault="0076122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d) </w:t>
      </w:r>
      <w:r w:rsidRPr="00E339E9">
        <w:rPr>
          <w:rFonts w:ascii="Times New Roman" w:eastAsia="Calibri" w:hAnsi="Times New Roman" w:cs="Times New Roman"/>
          <w:sz w:val="24"/>
          <w:szCs w:val="24"/>
        </w:rPr>
        <w:tab/>
        <w:t>o inspecție vizuală a dispozitivelor electrice și electronice ale instalației și</w:t>
      </w:r>
    </w:p>
    <w:p w:rsidR="0076122D" w:rsidRPr="00E339E9" w:rsidRDefault="0076122D"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ab/>
        <w:t>controlul sistemelor de control, monitorizare și siguranță.</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 </w:t>
      </w:r>
      <w:r w:rsidRPr="00E339E9">
        <w:rPr>
          <w:rFonts w:ascii="Times New Roman" w:eastAsia="Calibri" w:hAnsi="Times New Roman" w:cs="Times New Roman"/>
          <w:sz w:val="24"/>
          <w:szCs w:val="24"/>
        </w:rPr>
        <w:tab/>
        <w:t xml:space="preserve">Inspecțiile prevăzute la alin. 1 lit. b), trebuie să acopere cel puțin părțile </w:t>
      </w:r>
      <w:r w:rsidR="00313F0E" w:rsidRPr="00E339E9">
        <w:rPr>
          <w:rFonts w:ascii="Times New Roman" w:eastAsia="Calibri" w:hAnsi="Times New Roman" w:cs="Times New Roman"/>
          <w:sz w:val="24"/>
          <w:szCs w:val="24"/>
        </w:rPr>
        <w:t>alin</w:t>
      </w:r>
      <w:r w:rsidRPr="00E339E9">
        <w:rPr>
          <w:rFonts w:ascii="Times New Roman" w:eastAsia="Calibri" w:hAnsi="Times New Roman" w:cs="Times New Roman"/>
          <w:sz w:val="24"/>
          <w:szCs w:val="24"/>
        </w:rPr>
        <w:t>. 2 care au fost modificate sau reparate.</w:t>
      </w:r>
    </w:p>
    <w:p w:rsidR="00221043" w:rsidRPr="00E339E9" w:rsidRDefault="00221043" w:rsidP="005A0A32">
      <w:pPr>
        <w:spacing w:after="0" w:line="240" w:lineRule="auto"/>
        <w:jc w:val="both"/>
        <w:rPr>
          <w:rFonts w:ascii="Times New Roman" w:eastAsia="Calibri" w:hAnsi="Times New Roman" w:cs="Times New Roman"/>
          <w:sz w:val="24"/>
          <w:szCs w:val="24"/>
        </w:rPr>
      </w:pPr>
    </w:p>
    <w:p w:rsidR="00221043" w:rsidRPr="00E339E9" w:rsidRDefault="00221043" w:rsidP="005A0A32">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lastRenderedPageBreak/>
        <w:t xml:space="preserve">4. </w:t>
      </w:r>
      <w:r w:rsidRPr="00E339E9">
        <w:rPr>
          <w:rFonts w:ascii="Times New Roman" w:eastAsia="Calibri" w:hAnsi="Times New Roman" w:cs="Times New Roman"/>
          <w:sz w:val="24"/>
          <w:szCs w:val="24"/>
        </w:rPr>
        <w:tab/>
        <w:t>Pentru fiecare inspecție menționată la alin. 1, trebuie eliberat un certificat privind inspecția, care să menționeze data inspecției.”</w:t>
      </w:r>
    </w:p>
    <w:p w:rsidR="00210084" w:rsidRPr="00E339E9" w:rsidRDefault="00210084" w:rsidP="005A0A32">
      <w:pPr>
        <w:spacing w:after="0" w:line="240" w:lineRule="auto"/>
        <w:jc w:val="both"/>
        <w:rPr>
          <w:rFonts w:ascii="Times New Roman" w:eastAsia="Times New Roman" w:hAnsi="Times New Roman" w:cs="Times New Roman"/>
          <w:sz w:val="24"/>
          <w:szCs w:val="24"/>
          <w:lang w:eastAsia="ro-RO"/>
        </w:rPr>
      </w:pPr>
    </w:p>
    <w:p w:rsidR="00210084" w:rsidRPr="00E339E9" w:rsidRDefault="00210084" w:rsidP="005A0A32">
      <w:pPr>
        <w:spacing w:after="0" w:line="240" w:lineRule="auto"/>
        <w:jc w:val="both"/>
        <w:rPr>
          <w:rFonts w:ascii="Times New Roman" w:eastAsia="Times New Roman" w:hAnsi="Times New Roman" w:cs="Times New Roman"/>
          <w:sz w:val="24"/>
          <w:szCs w:val="24"/>
          <w:lang w:eastAsia="ro-RO"/>
        </w:rPr>
      </w:pPr>
    </w:p>
    <w:p w:rsidR="00210084" w:rsidRPr="00E339E9" w:rsidRDefault="00210084" w:rsidP="005A0A32">
      <w:pPr>
        <w:spacing w:after="0" w:line="240" w:lineRule="auto"/>
        <w:jc w:val="both"/>
        <w:rPr>
          <w:rFonts w:ascii="Times New Roman" w:eastAsia="Times New Roman" w:hAnsi="Times New Roman" w:cs="Times New Roman"/>
          <w:sz w:val="24"/>
          <w:szCs w:val="24"/>
          <w:lang w:eastAsia="ro-RO"/>
        </w:rPr>
      </w:pPr>
    </w:p>
    <w:p w:rsidR="00210084" w:rsidRPr="00E339E9" w:rsidRDefault="00210084" w:rsidP="005A0A32">
      <w:pPr>
        <w:spacing w:after="0" w:line="240" w:lineRule="auto"/>
        <w:jc w:val="both"/>
        <w:rPr>
          <w:rFonts w:ascii="Times New Roman" w:eastAsia="Times New Roman" w:hAnsi="Times New Roman" w:cs="Times New Roman"/>
          <w:sz w:val="24"/>
          <w:szCs w:val="24"/>
          <w:lang w:eastAsia="ro-RO"/>
        </w:rPr>
      </w:pPr>
    </w:p>
    <w:p w:rsidR="00210084" w:rsidRPr="00E339E9" w:rsidRDefault="00210084" w:rsidP="005A0A32">
      <w:pPr>
        <w:spacing w:after="0" w:line="240" w:lineRule="auto"/>
        <w:jc w:val="both"/>
        <w:rPr>
          <w:rFonts w:ascii="Times New Roman" w:eastAsia="Times New Roman" w:hAnsi="Times New Roman" w:cs="Times New Roman"/>
          <w:sz w:val="24"/>
          <w:szCs w:val="24"/>
          <w:lang w:eastAsia="ro-RO"/>
        </w:rPr>
        <w:sectPr w:rsidR="00210084" w:rsidRPr="00E339E9" w:rsidSect="00CB5D4C">
          <w:footerReference w:type="default" r:id="rId8"/>
          <w:pgSz w:w="11906" w:h="16838"/>
          <w:pgMar w:top="851" w:right="851" w:bottom="851" w:left="1134" w:header="709" w:footer="709" w:gutter="0"/>
          <w:cols w:space="708"/>
          <w:docGrid w:linePitch="360"/>
        </w:sectPr>
      </w:pPr>
    </w:p>
    <w:p w:rsidR="00210084" w:rsidRPr="0059559A" w:rsidRDefault="00210084" w:rsidP="00210084">
      <w:pPr>
        <w:spacing w:after="0" w:line="240" w:lineRule="auto"/>
        <w:rPr>
          <w:rFonts w:ascii="Times New Roman" w:hAnsi="Times New Roman" w:cs="Times New Roman"/>
          <w:i/>
          <w:sz w:val="24"/>
          <w:szCs w:val="24"/>
          <w:lang w:eastAsia="fr-FR"/>
        </w:rPr>
      </w:pPr>
      <w:r w:rsidRPr="0059559A">
        <w:rPr>
          <w:rFonts w:ascii="Times New Roman" w:hAnsi="Times New Roman" w:cs="Times New Roman"/>
          <w:i/>
          <w:sz w:val="24"/>
          <w:szCs w:val="24"/>
          <w:lang w:eastAsia="fr-FR"/>
        </w:rPr>
        <w:lastRenderedPageBreak/>
        <w:t>4</w:t>
      </w:r>
      <w:r w:rsidR="00F17E98" w:rsidRPr="0059559A">
        <w:rPr>
          <w:rFonts w:ascii="Times New Roman" w:hAnsi="Times New Roman" w:cs="Times New Roman"/>
          <w:i/>
          <w:sz w:val="24"/>
          <w:szCs w:val="24"/>
          <w:lang w:eastAsia="fr-FR"/>
        </w:rPr>
        <w:t>7</w:t>
      </w:r>
      <w:r w:rsidRPr="0059559A">
        <w:rPr>
          <w:rFonts w:ascii="Times New Roman" w:hAnsi="Times New Roman" w:cs="Times New Roman"/>
          <w:i/>
          <w:sz w:val="24"/>
          <w:szCs w:val="24"/>
          <w:lang w:eastAsia="fr-FR"/>
        </w:rPr>
        <w:t xml:space="preserve"> Tabelul de la art. 32.02 alin. 2,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a)</w:t>
      </w:r>
      <w:r w:rsidRPr="00E339E9">
        <w:rPr>
          <w:rFonts w:ascii="Times New Roman" w:hAnsi="Times New Roman" w:cs="Times New Roman"/>
          <w:i/>
          <w:sz w:val="24"/>
          <w:szCs w:val="24"/>
          <w:lang w:eastAsia="fr-FR"/>
        </w:rPr>
        <w:tab/>
        <w:t xml:space="preserve">Indicația relativă la art. 7.06, alin. 1, </w:t>
      </w:r>
      <w:bookmarkStart w:id="23" w:name="_Hlk145318631"/>
      <w:bookmarkStart w:id="24" w:name="_Hlk144977542"/>
      <w:r w:rsidR="00D24275" w:rsidRPr="00E339E9">
        <w:rPr>
          <w:rFonts w:ascii="Times New Roman" w:hAnsi="Times New Roman" w:cs="Times New Roman"/>
          <w:i/>
          <w:sz w:val="24"/>
          <w:szCs w:val="24"/>
          <w:lang w:eastAsia="fr-FR"/>
        </w:rPr>
        <w:t>va avea următorul cuprins</w:t>
      </w:r>
      <w:bookmarkEnd w:id="23"/>
      <w:r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bookmarkEnd w:id="24"/>
    <w:p w:rsidR="00210084" w:rsidRPr="00E339E9" w:rsidRDefault="00210084" w:rsidP="00FA57A5">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pPr w:leftFromText="141" w:rightFromText="141" w:vertAnchor="text" w:tblpXSpec="center" w:tblpY="1"/>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231"/>
        <w:gridCol w:w="3450"/>
        <w:gridCol w:w="7021"/>
        <w:gridCol w:w="732"/>
      </w:tblGrid>
      <w:tr w:rsidR="00210084" w:rsidRPr="00E339E9" w:rsidTr="005866B1">
        <w:trPr>
          <w:cantSplit/>
          <w:tblHeader/>
        </w:trPr>
        <w:tc>
          <w:tcPr>
            <w:tcW w:w="2689"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Articol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alineat</w:t>
            </w:r>
          </w:p>
        </w:tc>
        <w:tc>
          <w:tcPr>
            <w:tcW w:w="3450" w:type="dxa"/>
            <w:shd w:val="clear" w:color="auto" w:fill="auto"/>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rPr>
              <w:t>Conţinut</w:t>
            </w:r>
            <w:proofErr w:type="spellEnd"/>
          </w:p>
        </w:tc>
        <w:tc>
          <w:tcPr>
            <w:tcW w:w="7753"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Termen final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proofErr w:type="spellStart"/>
            <w:r w:rsidRPr="00E339E9">
              <w:rPr>
                <w:rFonts w:ascii="Times New Roman" w:hAnsi="Times New Roman" w:cs="Times New Roman"/>
                <w:sz w:val="24"/>
                <w:szCs w:val="24"/>
              </w:rPr>
              <w:t>observaţii</w:t>
            </w:r>
            <w:proofErr w:type="spellEnd"/>
          </w:p>
        </w:tc>
      </w:tr>
      <w:tr w:rsidR="00210084" w:rsidRPr="00E339E9" w:rsidTr="005866B1">
        <w:trPr>
          <w:cantSplit/>
        </w:trPr>
        <w:tc>
          <w:tcPr>
            <w:tcW w:w="1458"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7.06</w:t>
            </w:r>
          </w:p>
        </w:tc>
        <w:tc>
          <w:tcPr>
            <w:tcW w:w="1231" w:type="dxa"/>
            <w:tcBorders>
              <w:bottom w:val="nil"/>
            </w:tcBorders>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1</w:t>
            </w:r>
          </w:p>
        </w:tc>
        <w:tc>
          <w:tcPr>
            <w:tcW w:w="3450" w:type="dxa"/>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Indicatoare ale vitezei de girație care au fost aprobate înainte de 1.1.1990</w:t>
            </w:r>
          </w:p>
        </w:tc>
        <w:tc>
          <w:tcPr>
            <w:tcW w:w="70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 xml:space="preserve">Indicatoarele vitezei de girație care au fost aprobate înainte de 1.1.1990 și au fost instalate înainte de 1.1.2000 pot fi menținute și utilizate până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1.1.2015 inclusiv, dacă există un certificat valid de instalare în temeiul Directivei 2006/87/CE</w:t>
            </w:r>
            <w:r w:rsidRPr="00E339E9">
              <w:rPr>
                <w:rStyle w:val="FootnoteReference"/>
                <w:rFonts w:ascii="Times New Roman" w:hAnsi="Times New Roman" w:cs="Times New Roman"/>
                <w:sz w:val="24"/>
                <w:szCs w:val="24"/>
              </w:rPr>
              <w:footnoteReference w:id="6"/>
            </w:r>
            <w:r w:rsidRPr="00E339E9">
              <w:rPr>
                <w:rFonts w:ascii="Times New Roman" w:hAnsi="Times New Roman" w:cs="Times New Roman"/>
                <w:sz w:val="24"/>
                <w:szCs w:val="24"/>
              </w:rPr>
              <w:t xml:space="preserve">  sau al Rezoluției CCNR 1989-II-35.</w:t>
            </w:r>
          </w:p>
        </w:tc>
        <w:tc>
          <w:tcPr>
            <w:tcW w:w="732"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076254">
        <w:trPr>
          <w:cantSplit/>
        </w:trPr>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1231"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p>
        </w:tc>
        <w:tc>
          <w:tcPr>
            <w:tcW w:w="3450"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1.1.1990</w:t>
            </w:r>
          </w:p>
          <w:p w:rsidR="00210084" w:rsidRPr="00E339E9" w:rsidRDefault="00210084" w:rsidP="005866B1">
            <w:pPr>
              <w:rPr>
                <w:rFonts w:ascii="Times New Roman" w:hAnsi="Times New Roman" w:cs="Times New Roman"/>
                <w:sz w:val="24"/>
                <w:szCs w:val="24"/>
              </w:rPr>
            </w:pPr>
          </w:p>
        </w:tc>
        <w:tc>
          <w:tcPr>
            <w:tcW w:w="70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1.1.1990 în temeiul cerințelor minime și condițiilor de încercare minime privind instalațiile radar utilizate pentru navigația pe Rin și cerințele minime și condițiile de încercare privind indicatorii vitezei de girație utilizați pentru navigația pe Rin pot continua să fie instalate și utilizate dacă există un certificat valid de instalare în temeiul prezentului standard, Directivei 2006/87/CE sau  Rezoluției CCNR 1989-II-35.</w:t>
            </w:r>
          </w:p>
        </w:tc>
        <w:tc>
          <w:tcPr>
            <w:tcW w:w="732"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076254">
        <w:trPr>
          <w:cantSplit/>
        </w:trPr>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1231"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3450"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31.12.2006</w:t>
            </w:r>
          </w:p>
        </w:tc>
        <w:tc>
          <w:tcPr>
            <w:tcW w:w="70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31.12.2006 în temeiul cerințelor și condițiilor de încercare minime ale Directivei 2006/87/CE pot continua să fie instalate și utilizate dacă există un certificat valid de instalare în temeiul prezentului standard, sau Directivei 2006/87/CE.</w:t>
            </w:r>
          </w:p>
        </w:tc>
        <w:tc>
          <w:tcPr>
            <w:tcW w:w="732"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076254">
        <w:trPr>
          <w:cantSplit/>
        </w:trPr>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1231" w:type="dxa"/>
            <w:tcBorders>
              <w:top w:val="single" w:sz="4" w:space="0" w:color="auto"/>
              <w:bottom w:val="nil"/>
            </w:tcBorders>
            <w:shd w:val="clear" w:color="auto" w:fill="auto"/>
          </w:tcPr>
          <w:p w:rsidR="00210084" w:rsidRPr="00E339E9" w:rsidRDefault="00210084" w:rsidP="005866B1">
            <w:pPr>
              <w:rPr>
                <w:rFonts w:ascii="Times New Roman" w:hAnsi="Times New Roman" w:cs="Times New Roman"/>
                <w:sz w:val="24"/>
                <w:szCs w:val="24"/>
              </w:rPr>
            </w:pPr>
          </w:p>
        </w:tc>
        <w:tc>
          <w:tcPr>
            <w:tcW w:w="3450"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01.12.2009</w:t>
            </w:r>
          </w:p>
        </w:tc>
        <w:tc>
          <w:tcPr>
            <w:tcW w:w="70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01.12.2009 în temeiul cerințelor și condițiilor de încercare minime ale Rezoluției CCNR 2008-II-11 pot continua să fie instalate și utilizate dacă există un certificat valid de instalare în temeiul prezentului standard, sau Rezoluției CCNR 2008-II-11.</w:t>
            </w:r>
          </w:p>
        </w:tc>
        <w:tc>
          <w:tcPr>
            <w:tcW w:w="732"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trPr>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1231"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3450"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 radar de navigație a căror aprobare de tip a fost acordată pe baza standardului european EN 302 194-1: 2006</w:t>
            </w:r>
          </w:p>
        </w:tc>
        <w:tc>
          <w:tcPr>
            <w:tcW w:w="7021"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Aparatele radar de navigație a căror aprobare de tip a fost acordată înainte de 31 decembrie 2023 pe baza </w:t>
            </w:r>
            <w:r w:rsidR="00897721" w:rsidRPr="00E339E9">
              <w:rPr>
                <w:rFonts w:ascii="Times New Roman" w:hAnsi="Times New Roman" w:cs="Times New Roman"/>
                <w:sz w:val="24"/>
                <w:szCs w:val="24"/>
              </w:rPr>
              <w:t>S</w:t>
            </w:r>
            <w:r w:rsidRPr="00E339E9">
              <w:rPr>
                <w:rFonts w:ascii="Times New Roman" w:hAnsi="Times New Roman" w:cs="Times New Roman"/>
                <w:sz w:val="24"/>
                <w:szCs w:val="24"/>
              </w:rPr>
              <w:t>tandardului european EN 302 194-1: 2006 pot fi încă instalate și apoi utilizate, cu condiția să existe un certificat de instalare în conformitate cu prezentul standard.</w:t>
            </w:r>
          </w:p>
        </w:tc>
        <w:tc>
          <w:tcPr>
            <w:tcW w:w="732"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r>
    </w:tbl>
    <w:p w:rsidR="00210084" w:rsidRPr="00E339E9" w:rsidRDefault="00210084" w:rsidP="00FA57A5">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076254" w:rsidRPr="00E339E9" w:rsidRDefault="00210084" w:rsidP="00076254">
      <w:pPr>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b)</w:t>
      </w:r>
      <w:r w:rsidRPr="00E339E9">
        <w:rPr>
          <w:rFonts w:ascii="Times New Roman" w:hAnsi="Times New Roman" w:cs="Times New Roman"/>
          <w:i/>
          <w:sz w:val="24"/>
          <w:szCs w:val="24"/>
          <w:lang w:eastAsia="fr-FR"/>
        </w:rPr>
        <w:tab/>
        <w:t xml:space="preserve">Indicația relativă la art. 7.06, alin. 2, </w:t>
      </w:r>
      <w:r w:rsidR="00076254" w:rsidRPr="00E339E9">
        <w:rPr>
          <w:rFonts w:ascii="Times New Roman" w:hAnsi="Times New Roman" w:cs="Times New Roman"/>
          <w:i/>
          <w:sz w:val="24"/>
          <w:szCs w:val="24"/>
          <w:lang w:eastAsia="fr-FR"/>
        </w:rPr>
        <w:t>va avea următorul cuprins:</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pPr w:leftFromText="141" w:rightFromText="141" w:vertAnchor="text" w:tblpY="1"/>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002"/>
        <w:gridCol w:w="3402"/>
        <w:gridCol w:w="6983"/>
        <w:gridCol w:w="818"/>
      </w:tblGrid>
      <w:tr w:rsidR="00210084" w:rsidRPr="00E339E9" w:rsidTr="005866B1">
        <w:trPr>
          <w:cantSplit/>
          <w:trHeight w:val="416"/>
        </w:trPr>
        <w:tc>
          <w:tcPr>
            <w:tcW w:w="2689" w:type="dxa"/>
            <w:gridSpan w:val="2"/>
            <w:tcBorders>
              <w:top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Articol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alineat</w:t>
            </w:r>
          </w:p>
        </w:tc>
        <w:tc>
          <w:tcPr>
            <w:tcW w:w="3402" w:type="dxa"/>
            <w:shd w:val="clear" w:color="auto" w:fill="auto"/>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rPr>
              <w:t>Conţinut</w:t>
            </w:r>
            <w:proofErr w:type="spellEnd"/>
          </w:p>
        </w:tc>
        <w:tc>
          <w:tcPr>
            <w:tcW w:w="7801"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Termen final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proofErr w:type="spellStart"/>
            <w:r w:rsidRPr="00E339E9">
              <w:rPr>
                <w:rFonts w:ascii="Times New Roman" w:hAnsi="Times New Roman" w:cs="Times New Roman"/>
                <w:sz w:val="24"/>
                <w:szCs w:val="24"/>
              </w:rPr>
              <w:t>observaţii</w:t>
            </w:r>
            <w:proofErr w:type="spellEnd"/>
          </w:p>
        </w:tc>
      </w:tr>
      <w:tr w:rsidR="00210084" w:rsidRPr="00E339E9" w:rsidTr="005866B1">
        <w:trPr>
          <w:cantSplit/>
          <w:trHeight w:val="915"/>
        </w:trPr>
        <w:tc>
          <w:tcPr>
            <w:tcW w:w="687" w:type="dxa"/>
            <w:vMerge w:val="restart"/>
            <w:tcBorders>
              <w:top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2002" w:type="dxa"/>
            <w:vMerge w:val="restart"/>
            <w:tcBorders>
              <w:top w:val="single" w:sz="4" w:space="0" w:color="auto"/>
            </w:tcBorders>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2</w:t>
            </w:r>
          </w:p>
        </w:tc>
        <w:tc>
          <w:tcPr>
            <w:tcW w:w="3402" w:type="dxa"/>
            <w:vMerge w:val="restart"/>
            <w:shd w:val="clear" w:color="auto" w:fill="auto"/>
          </w:tcPr>
          <w:p w:rsidR="00210084" w:rsidRPr="00E339E9" w:rsidRDefault="00FC7547"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w:t>
            </w:r>
            <w:r w:rsidR="00262F27" w:rsidRPr="00E339E9">
              <w:rPr>
                <w:rFonts w:ascii="Times New Roman" w:hAnsi="Times New Roman" w:cs="Times New Roman"/>
                <w:sz w:val="24"/>
                <w:szCs w:val="24"/>
              </w:rPr>
              <w:t>ele</w:t>
            </w:r>
            <w:r w:rsidRPr="00E339E9">
              <w:rPr>
                <w:rFonts w:ascii="Times New Roman" w:hAnsi="Times New Roman" w:cs="Times New Roman"/>
                <w:sz w:val="24"/>
                <w:szCs w:val="24"/>
              </w:rPr>
              <w:t xml:space="preserve"> </w:t>
            </w:r>
            <w:r w:rsidR="00210084" w:rsidRPr="00E339E9">
              <w:rPr>
                <w:rFonts w:ascii="Times New Roman" w:hAnsi="Times New Roman" w:cs="Times New Roman"/>
                <w:sz w:val="24"/>
                <w:szCs w:val="24"/>
              </w:rPr>
              <w:t xml:space="preserve"> ECDIS interio</w:t>
            </w:r>
            <w:r w:rsidR="00262F27" w:rsidRPr="00E339E9">
              <w:rPr>
                <w:rFonts w:ascii="Times New Roman" w:hAnsi="Times New Roman" w:cs="Times New Roman"/>
                <w:sz w:val="24"/>
                <w:szCs w:val="24"/>
              </w:rPr>
              <w:t>a</w:t>
            </w:r>
            <w:r w:rsidR="00210084" w:rsidRPr="00E339E9">
              <w:rPr>
                <w:rFonts w:ascii="Times New Roman" w:hAnsi="Times New Roman" w:cs="Times New Roman"/>
                <w:sz w:val="24"/>
                <w:szCs w:val="24"/>
              </w:rPr>
              <w:t>r</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utilizate în modul navigație </w:t>
            </w:r>
          </w:p>
          <w:p w:rsidR="00210084" w:rsidRPr="00E339E9" w:rsidRDefault="00210084" w:rsidP="005866B1">
            <w:pPr>
              <w:rPr>
                <w:rFonts w:ascii="Times New Roman" w:hAnsi="Times New Roman" w:cs="Times New Roman"/>
                <w:sz w:val="24"/>
                <w:szCs w:val="24"/>
                <w:highlight w:val="lightGray"/>
              </w:rPr>
            </w:pPr>
          </w:p>
        </w:tc>
        <w:tc>
          <w:tcPr>
            <w:tcW w:w="6983" w:type="dxa"/>
            <w:shd w:val="clear" w:color="auto" w:fill="auto"/>
          </w:tcPr>
          <w:p w:rsidR="00210084" w:rsidRPr="00E339E9" w:rsidRDefault="00FC7547"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w:t>
            </w:r>
            <w:r w:rsidR="00262F27" w:rsidRPr="00E339E9">
              <w:rPr>
                <w:rFonts w:ascii="Times New Roman" w:hAnsi="Times New Roman" w:cs="Times New Roman"/>
                <w:sz w:val="24"/>
                <w:szCs w:val="24"/>
              </w:rPr>
              <w:t>e</w:t>
            </w:r>
            <w:r w:rsidRPr="00E339E9">
              <w:rPr>
                <w:rFonts w:ascii="Times New Roman" w:hAnsi="Times New Roman" w:cs="Times New Roman"/>
                <w:sz w:val="24"/>
                <w:szCs w:val="24"/>
              </w:rPr>
              <w:t>l</w:t>
            </w:r>
            <w:r w:rsidR="00262F27" w:rsidRPr="00E339E9">
              <w:rPr>
                <w:rFonts w:ascii="Times New Roman" w:hAnsi="Times New Roman" w:cs="Times New Roman"/>
                <w:sz w:val="24"/>
                <w:szCs w:val="24"/>
              </w:rPr>
              <w:t>e</w:t>
            </w:r>
            <w:r w:rsidRPr="00E339E9">
              <w:rPr>
                <w:rFonts w:ascii="Times New Roman" w:hAnsi="Times New Roman" w:cs="Times New Roman"/>
                <w:sz w:val="24"/>
                <w:szCs w:val="24"/>
              </w:rPr>
              <w:t xml:space="preserve"> </w:t>
            </w:r>
            <w:r w:rsidR="00210084" w:rsidRPr="00E339E9">
              <w:rPr>
                <w:rFonts w:ascii="Times New Roman" w:hAnsi="Times New Roman" w:cs="Times New Roman"/>
                <w:sz w:val="24"/>
                <w:szCs w:val="24"/>
              </w:rPr>
              <w:t xml:space="preserve"> ECDIS interio</w:t>
            </w:r>
            <w:r w:rsidR="00262F27" w:rsidRPr="00E339E9">
              <w:rPr>
                <w:rFonts w:ascii="Times New Roman" w:hAnsi="Times New Roman" w:cs="Times New Roman"/>
                <w:sz w:val="24"/>
                <w:szCs w:val="24"/>
              </w:rPr>
              <w:t>a</w:t>
            </w:r>
            <w:r w:rsidR="00210084" w:rsidRPr="00E339E9">
              <w:rPr>
                <w:rFonts w:ascii="Times New Roman" w:hAnsi="Times New Roman" w:cs="Times New Roman"/>
                <w:sz w:val="24"/>
                <w:szCs w:val="24"/>
              </w:rPr>
              <w:t>r</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a căr</w:t>
            </w:r>
            <w:r w:rsidR="00262F27" w:rsidRPr="00E339E9">
              <w:rPr>
                <w:rFonts w:ascii="Times New Roman" w:hAnsi="Times New Roman" w:cs="Times New Roman"/>
                <w:sz w:val="24"/>
                <w:szCs w:val="24"/>
              </w:rPr>
              <w:t>or</w:t>
            </w:r>
            <w:r w:rsidR="00210084" w:rsidRPr="00E339E9">
              <w:rPr>
                <w:rFonts w:ascii="Times New Roman" w:hAnsi="Times New Roman" w:cs="Times New Roman"/>
                <w:sz w:val="24"/>
                <w:szCs w:val="24"/>
              </w:rPr>
              <w:t xml:space="preserve"> aprobare de tip se bazează pe edițiile anterioare ale Standardului ECDIS interior și care a</w:t>
            </w:r>
            <w:r w:rsidR="00262F27" w:rsidRPr="00E339E9">
              <w:rPr>
                <w:rFonts w:ascii="Times New Roman" w:hAnsi="Times New Roman" w:cs="Times New Roman"/>
                <w:sz w:val="24"/>
                <w:szCs w:val="24"/>
              </w:rPr>
              <w:t>u</w:t>
            </w:r>
            <w:r w:rsidR="00210084" w:rsidRPr="00E339E9">
              <w:rPr>
                <w:rFonts w:ascii="Times New Roman" w:hAnsi="Times New Roman" w:cs="Times New Roman"/>
                <w:sz w:val="24"/>
                <w:szCs w:val="24"/>
              </w:rPr>
              <w:t xml:space="preserve"> fost instalat</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înainte de 1 ianuarie 2024 po</w:t>
            </w:r>
            <w:r w:rsidRPr="00E339E9">
              <w:rPr>
                <w:rFonts w:ascii="Times New Roman" w:hAnsi="Times New Roman" w:cs="Times New Roman"/>
                <w:sz w:val="24"/>
                <w:szCs w:val="24"/>
              </w:rPr>
              <w:t>a</w:t>
            </w:r>
            <w:r w:rsidR="00210084" w:rsidRPr="00E339E9">
              <w:rPr>
                <w:rFonts w:ascii="Times New Roman" w:hAnsi="Times New Roman" w:cs="Times New Roman"/>
                <w:sz w:val="24"/>
                <w:szCs w:val="24"/>
              </w:rPr>
              <w:t>t</w:t>
            </w:r>
            <w:r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fi în continuare utilizate.</w:t>
            </w:r>
          </w:p>
        </w:tc>
        <w:tc>
          <w:tcPr>
            <w:tcW w:w="818" w:type="dxa"/>
            <w:vMerge w:val="restart"/>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trHeight w:val="915"/>
        </w:trPr>
        <w:tc>
          <w:tcPr>
            <w:tcW w:w="687" w:type="dxa"/>
            <w:vMerge/>
            <w:shd w:val="clear" w:color="auto" w:fill="auto"/>
          </w:tcPr>
          <w:p w:rsidR="00210084" w:rsidRPr="00E339E9" w:rsidRDefault="00210084" w:rsidP="005866B1">
            <w:pPr>
              <w:rPr>
                <w:rFonts w:ascii="Times New Roman" w:hAnsi="Times New Roman" w:cs="Times New Roman"/>
                <w:sz w:val="24"/>
                <w:szCs w:val="24"/>
              </w:rPr>
            </w:pPr>
          </w:p>
        </w:tc>
        <w:tc>
          <w:tcPr>
            <w:tcW w:w="2002" w:type="dxa"/>
            <w:vMerge/>
            <w:shd w:val="clear" w:color="auto" w:fill="auto"/>
          </w:tcPr>
          <w:p w:rsidR="00210084" w:rsidRPr="00E339E9" w:rsidRDefault="00210084" w:rsidP="005866B1">
            <w:pPr>
              <w:rPr>
                <w:rFonts w:ascii="Times New Roman" w:hAnsi="Times New Roman" w:cs="Times New Roman"/>
                <w:sz w:val="24"/>
                <w:szCs w:val="24"/>
              </w:rPr>
            </w:pPr>
          </w:p>
        </w:tc>
        <w:tc>
          <w:tcPr>
            <w:tcW w:w="3402" w:type="dxa"/>
            <w:vMerge/>
            <w:shd w:val="clear" w:color="auto" w:fill="auto"/>
          </w:tcPr>
          <w:p w:rsidR="00210084" w:rsidRPr="00E339E9" w:rsidRDefault="00210084" w:rsidP="005866B1">
            <w:pPr>
              <w:rPr>
                <w:rFonts w:ascii="Times New Roman" w:hAnsi="Times New Roman" w:cs="Times New Roman"/>
                <w:sz w:val="24"/>
                <w:szCs w:val="24"/>
              </w:rPr>
            </w:pPr>
          </w:p>
        </w:tc>
        <w:tc>
          <w:tcPr>
            <w:tcW w:w="6983" w:type="dxa"/>
            <w:shd w:val="clear" w:color="auto" w:fill="auto"/>
          </w:tcPr>
          <w:p w:rsidR="00210084" w:rsidRPr="00E339E9" w:rsidRDefault="00FC7547"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w:t>
            </w:r>
            <w:r w:rsidR="00262F27" w:rsidRPr="00E339E9">
              <w:rPr>
                <w:rFonts w:ascii="Times New Roman" w:hAnsi="Times New Roman" w:cs="Times New Roman"/>
                <w:sz w:val="24"/>
                <w:szCs w:val="24"/>
              </w:rPr>
              <w:t>e</w:t>
            </w:r>
            <w:r w:rsidRPr="00E339E9">
              <w:rPr>
                <w:rFonts w:ascii="Times New Roman" w:hAnsi="Times New Roman" w:cs="Times New Roman"/>
                <w:sz w:val="24"/>
                <w:szCs w:val="24"/>
              </w:rPr>
              <w:t>l</w:t>
            </w:r>
            <w:r w:rsidR="00262F27" w:rsidRPr="00E339E9">
              <w:rPr>
                <w:rFonts w:ascii="Times New Roman" w:hAnsi="Times New Roman" w:cs="Times New Roman"/>
                <w:sz w:val="24"/>
                <w:szCs w:val="24"/>
              </w:rPr>
              <w:t>e</w:t>
            </w:r>
            <w:r w:rsidRPr="00E339E9">
              <w:rPr>
                <w:rFonts w:ascii="Times New Roman" w:hAnsi="Times New Roman" w:cs="Times New Roman"/>
                <w:sz w:val="24"/>
                <w:szCs w:val="24"/>
              </w:rPr>
              <w:t xml:space="preserve"> </w:t>
            </w:r>
            <w:r w:rsidR="00210084" w:rsidRPr="00E339E9">
              <w:rPr>
                <w:rFonts w:ascii="Times New Roman" w:hAnsi="Times New Roman" w:cs="Times New Roman"/>
                <w:sz w:val="24"/>
                <w:szCs w:val="24"/>
              </w:rPr>
              <w:t xml:space="preserve"> ECDIS interio</w:t>
            </w:r>
            <w:r w:rsidR="00262F27" w:rsidRPr="00E339E9">
              <w:rPr>
                <w:rFonts w:ascii="Times New Roman" w:hAnsi="Times New Roman" w:cs="Times New Roman"/>
                <w:sz w:val="24"/>
                <w:szCs w:val="24"/>
              </w:rPr>
              <w:t>a</w:t>
            </w:r>
            <w:r w:rsidR="00210084" w:rsidRPr="00E339E9">
              <w:rPr>
                <w:rFonts w:ascii="Times New Roman" w:hAnsi="Times New Roman" w:cs="Times New Roman"/>
                <w:sz w:val="24"/>
                <w:szCs w:val="24"/>
              </w:rPr>
              <w:t>r</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a căr</w:t>
            </w:r>
            <w:r w:rsidR="00262F27" w:rsidRPr="00E339E9">
              <w:rPr>
                <w:rFonts w:ascii="Times New Roman" w:hAnsi="Times New Roman" w:cs="Times New Roman"/>
                <w:sz w:val="24"/>
                <w:szCs w:val="24"/>
              </w:rPr>
              <w:t>or</w:t>
            </w:r>
            <w:r w:rsidR="00210084" w:rsidRPr="00E339E9">
              <w:rPr>
                <w:rFonts w:ascii="Times New Roman" w:hAnsi="Times New Roman" w:cs="Times New Roman"/>
                <w:sz w:val="24"/>
                <w:szCs w:val="24"/>
              </w:rPr>
              <w:t xml:space="preserve"> </w:t>
            </w:r>
            <w:r w:rsidR="00210084" w:rsidRPr="00E339E9">
              <w:t xml:space="preserve"> </w:t>
            </w:r>
            <w:r w:rsidR="00210084" w:rsidRPr="00E339E9">
              <w:rPr>
                <w:rFonts w:ascii="Times New Roman" w:hAnsi="Times New Roman" w:cs="Times New Roman"/>
                <w:sz w:val="24"/>
                <w:szCs w:val="24"/>
              </w:rPr>
              <w:t>aprobare de tip se bazează pe edițiile anterioare ale Standardului ECDIS interior pot fi încă instalat</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și apoi utilizat</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 xml:space="preserve"> atunci când ediția actuală a Bibliotecii de reprezentări și a Catalogului obiectelor, conform cerințelor Standardului ECDIS Interior</w:t>
            </w:r>
            <w:r w:rsidRPr="00E339E9">
              <w:rPr>
                <w:rFonts w:ascii="Times New Roman" w:hAnsi="Times New Roman" w:cs="Times New Roman"/>
                <w:sz w:val="24"/>
                <w:szCs w:val="24"/>
              </w:rPr>
              <w:t xml:space="preserve"> a </w:t>
            </w:r>
            <w:r w:rsidR="00210084" w:rsidRPr="00E339E9">
              <w:rPr>
                <w:rFonts w:ascii="Times New Roman" w:hAnsi="Times New Roman" w:cs="Times New Roman"/>
                <w:sz w:val="24"/>
                <w:szCs w:val="24"/>
              </w:rPr>
              <w:t>f</w:t>
            </w:r>
            <w:r w:rsidRPr="00E339E9">
              <w:rPr>
                <w:rFonts w:ascii="Times New Roman" w:hAnsi="Times New Roman" w:cs="Times New Roman"/>
                <w:sz w:val="24"/>
                <w:szCs w:val="24"/>
              </w:rPr>
              <w:t>ost</w:t>
            </w:r>
            <w:r w:rsidR="00210084" w:rsidRPr="00E339E9">
              <w:rPr>
                <w:rFonts w:ascii="Times New Roman" w:hAnsi="Times New Roman" w:cs="Times New Roman"/>
                <w:sz w:val="24"/>
                <w:szCs w:val="24"/>
              </w:rPr>
              <w:t xml:space="preserve"> i</w:t>
            </w:r>
            <w:r w:rsidR="007E11A6" w:rsidRPr="00E339E9">
              <w:rPr>
                <w:rFonts w:ascii="Times New Roman" w:hAnsi="Times New Roman" w:cs="Times New Roman"/>
                <w:sz w:val="24"/>
                <w:szCs w:val="24"/>
              </w:rPr>
              <w:t>mplementat</w:t>
            </w:r>
            <w:r w:rsidRPr="00E339E9">
              <w:rPr>
                <w:rFonts w:ascii="Times New Roman" w:hAnsi="Times New Roman" w:cs="Times New Roman"/>
                <w:sz w:val="24"/>
                <w:szCs w:val="24"/>
              </w:rPr>
              <w:t>ă</w:t>
            </w:r>
            <w:r w:rsidR="007E11A6" w:rsidRPr="00E339E9">
              <w:rPr>
                <w:rFonts w:ascii="Times New Roman" w:hAnsi="Times New Roman" w:cs="Times New Roman"/>
                <w:sz w:val="24"/>
                <w:szCs w:val="24"/>
              </w:rPr>
              <w:t xml:space="preserve"> </w:t>
            </w:r>
            <w:r w:rsidRPr="00E339E9">
              <w:t xml:space="preserve"> e</w:t>
            </w:r>
            <w:r w:rsidRPr="00E339E9">
              <w:rPr>
                <w:rFonts w:ascii="Times New Roman" w:hAnsi="Times New Roman" w:cs="Times New Roman"/>
                <w:sz w:val="24"/>
                <w:szCs w:val="24"/>
              </w:rPr>
              <w:t>chipament</w:t>
            </w:r>
            <w:r w:rsidR="00262F27" w:rsidRPr="00E339E9">
              <w:rPr>
                <w:rFonts w:ascii="Times New Roman" w:hAnsi="Times New Roman" w:cs="Times New Roman"/>
                <w:sz w:val="24"/>
                <w:szCs w:val="24"/>
              </w:rPr>
              <w:t>e</w:t>
            </w:r>
            <w:r w:rsidR="00210084" w:rsidRPr="00E339E9">
              <w:rPr>
                <w:rFonts w:ascii="Times New Roman" w:hAnsi="Times New Roman" w:cs="Times New Roman"/>
                <w:sz w:val="24"/>
                <w:szCs w:val="24"/>
              </w:rPr>
              <w:t>l</w:t>
            </w:r>
            <w:r w:rsidR="00262F27" w:rsidRPr="00E339E9">
              <w:rPr>
                <w:rFonts w:ascii="Times New Roman" w:hAnsi="Times New Roman" w:cs="Times New Roman"/>
                <w:sz w:val="24"/>
                <w:szCs w:val="24"/>
              </w:rPr>
              <w:t>or</w:t>
            </w:r>
            <w:r w:rsidR="00210084" w:rsidRPr="00E339E9">
              <w:rPr>
                <w:rFonts w:ascii="Times New Roman" w:hAnsi="Times New Roman" w:cs="Times New Roman"/>
                <w:sz w:val="24"/>
                <w:szCs w:val="24"/>
              </w:rPr>
              <w:t>.</w:t>
            </w:r>
          </w:p>
        </w:tc>
        <w:tc>
          <w:tcPr>
            <w:tcW w:w="818" w:type="dxa"/>
            <w:vMerge/>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trPr>
        <w:tc>
          <w:tcPr>
            <w:tcW w:w="687" w:type="dxa"/>
            <w:vMerge/>
            <w:shd w:val="clear" w:color="auto" w:fill="auto"/>
          </w:tcPr>
          <w:p w:rsidR="00210084" w:rsidRPr="00E339E9" w:rsidRDefault="00210084" w:rsidP="005866B1">
            <w:pPr>
              <w:rPr>
                <w:rFonts w:ascii="Times New Roman" w:hAnsi="Times New Roman" w:cs="Times New Roman"/>
                <w:sz w:val="24"/>
                <w:szCs w:val="24"/>
              </w:rPr>
            </w:pPr>
          </w:p>
        </w:tc>
        <w:tc>
          <w:tcPr>
            <w:tcW w:w="2002" w:type="dxa"/>
            <w:vMerge/>
            <w:shd w:val="clear" w:color="auto" w:fill="auto"/>
          </w:tcPr>
          <w:p w:rsidR="00210084" w:rsidRPr="00E339E9" w:rsidRDefault="00210084" w:rsidP="005866B1">
            <w:pPr>
              <w:rPr>
                <w:rFonts w:ascii="Times New Roman" w:hAnsi="Times New Roman" w:cs="Times New Roman"/>
                <w:sz w:val="24"/>
                <w:szCs w:val="24"/>
              </w:rPr>
            </w:pPr>
          </w:p>
        </w:tc>
        <w:tc>
          <w:tcPr>
            <w:tcW w:w="3402" w:type="dxa"/>
            <w:tcBorders>
              <w:bottom w:val="single" w:sz="4" w:space="0" w:color="auto"/>
            </w:tcBorders>
            <w:shd w:val="clear" w:color="auto" w:fill="auto"/>
          </w:tcPr>
          <w:p w:rsidR="00210084" w:rsidRPr="00E339E9" w:rsidRDefault="00262F27"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Echipamentele </w:t>
            </w:r>
            <w:r w:rsidR="00210084" w:rsidRPr="00E339E9">
              <w:rPr>
                <w:rFonts w:ascii="Times New Roman" w:hAnsi="Times New Roman" w:cs="Times New Roman"/>
                <w:sz w:val="24"/>
                <w:szCs w:val="24"/>
              </w:rPr>
              <w:t xml:space="preserve"> ECDIS interioare utilizate în modul navigație a căror aprobare de tip a fost </w:t>
            </w:r>
            <w:r w:rsidR="00210084" w:rsidRPr="00E339E9">
              <w:rPr>
                <w:rFonts w:ascii="Times New Roman" w:hAnsi="Times New Roman" w:cs="Times New Roman"/>
                <w:sz w:val="24"/>
                <w:szCs w:val="24"/>
              </w:rPr>
              <w:lastRenderedPageBreak/>
              <w:t xml:space="preserve">acordată pe baza </w:t>
            </w:r>
            <w:r w:rsidRPr="00E339E9">
              <w:rPr>
                <w:rFonts w:ascii="Times New Roman" w:hAnsi="Times New Roman" w:cs="Times New Roman"/>
                <w:sz w:val="24"/>
                <w:szCs w:val="24"/>
              </w:rPr>
              <w:t>S</w:t>
            </w:r>
            <w:r w:rsidR="00210084" w:rsidRPr="00E339E9">
              <w:rPr>
                <w:rFonts w:ascii="Times New Roman" w:hAnsi="Times New Roman" w:cs="Times New Roman"/>
                <w:sz w:val="24"/>
                <w:szCs w:val="24"/>
              </w:rPr>
              <w:t>tandardului european EN 302 194-1: 2006</w:t>
            </w:r>
          </w:p>
        </w:tc>
        <w:tc>
          <w:tcPr>
            <w:tcW w:w="6983" w:type="dxa"/>
            <w:tcBorders>
              <w:bottom w:val="single" w:sz="4" w:space="0" w:color="auto"/>
            </w:tcBorders>
            <w:shd w:val="clear" w:color="auto" w:fill="auto"/>
          </w:tcPr>
          <w:p w:rsidR="00210084" w:rsidRPr="00E339E9" w:rsidRDefault="00262F27"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lastRenderedPageBreak/>
              <w:t xml:space="preserve">Echipamentele </w:t>
            </w:r>
            <w:r w:rsidR="00210084" w:rsidRPr="00E339E9">
              <w:rPr>
                <w:rFonts w:ascii="Times New Roman" w:hAnsi="Times New Roman" w:cs="Times New Roman"/>
                <w:sz w:val="24"/>
                <w:szCs w:val="24"/>
              </w:rPr>
              <w:t xml:space="preserve">ECDIS interioare a căror aprobare de tip a fost acordată înainte de 31 decembrie 2023 pe baza </w:t>
            </w:r>
            <w:r w:rsidRPr="00E339E9">
              <w:rPr>
                <w:rFonts w:ascii="Times New Roman" w:hAnsi="Times New Roman" w:cs="Times New Roman"/>
                <w:sz w:val="24"/>
                <w:szCs w:val="24"/>
              </w:rPr>
              <w:t>S</w:t>
            </w:r>
            <w:r w:rsidR="00210084" w:rsidRPr="00E339E9">
              <w:rPr>
                <w:rFonts w:ascii="Times New Roman" w:hAnsi="Times New Roman" w:cs="Times New Roman"/>
                <w:sz w:val="24"/>
                <w:szCs w:val="24"/>
              </w:rPr>
              <w:t xml:space="preserve">tandardului european EN 302 </w:t>
            </w:r>
            <w:r w:rsidR="00210084" w:rsidRPr="00E339E9">
              <w:rPr>
                <w:rFonts w:ascii="Times New Roman" w:hAnsi="Times New Roman" w:cs="Times New Roman"/>
                <w:sz w:val="24"/>
                <w:szCs w:val="24"/>
              </w:rPr>
              <w:lastRenderedPageBreak/>
              <w:t xml:space="preserve">194-1: 2006 pot fi încă instalate și apoi utilizate, cu condiția să existe un certificat de instalare în conformitate cu </w:t>
            </w:r>
            <w:r w:rsidR="00BD0CCB" w:rsidRPr="00E339E9">
              <w:rPr>
                <w:rFonts w:ascii="Times New Roman" w:hAnsi="Times New Roman" w:cs="Times New Roman"/>
                <w:sz w:val="24"/>
                <w:szCs w:val="24"/>
              </w:rPr>
              <w:t>acest</w:t>
            </w:r>
            <w:r w:rsidR="00210084" w:rsidRPr="00E339E9">
              <w:rPr>
                <w:rFonts w:ascii="Times New Roman" w:hAnsi="Times New Roman" w:cs="Times New Roman"/>
                <w:sz w:val="24"/>
                <w:szCs w:val="24"/>
              </w:rPr>
              <w:t xml:space="preserve"> standard.</w:t>
            </w:r>
          </w:p>
        </w:tc>
        <w:tc>
          <w:tcPr>
            <w:tcW w:w="8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r>
    </w:tbl>
    <w:p w:rsidR="00210084" w:rsidRPr="00E339E9" w:rsidRDefault="00210084" w:rsidP="00210084">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rPr>
          <w:rFonts w:ascii="Times New Roman" w:hAnsi="Times New Roman" w:cs="Times New Roman"/>
          <w:sz w:val="24"/>
          <w:szCs w:val="24"/>
          <w:lang w:eastAsia="fr-FR"/>
        </w:rPr>
      </w:pPr>
    </w:p>
    <w:p w:rsidR="00262F27" w:rsidRPr="00E339E9" w:rsidRDefault="00262F27" w:rsidP="00FA57A5">
      <w:pPr>
        <w:spacing w:after="0" w:line="240" w:lineRule="auto"/>
        <w:ind w:left="13449" w:firstLine="709"/>
        <w:rPr>
          <w:rFonts w:ascii="Times New Roman" w:hAnsi="Times New Roman" w:cs="Times New Roman"/>
          <w:i/>
          <w:sz w:val="24"/>
          <w:szCs w:val="24"/>
          <w:lang w:eastAsia="fr-FR"/>
        </w:rPr>
      </w:pPr>
      <w:r w:rsidRPr="00E339E9">
        <w:rPr>
          <w:rFonts w:ascii="Times New Roman" w:hAnsi="Times New Roman" w:cs="Times New Roman"/>
          <w:sz w:val="24"/>
          <w:szCs w:val="24"/>
          <w:lang w:eastAsia="fr-FR"/>
        </w:rPr>
        <w:t>”</w:t>
      </w:r>
    </w:p>
    <w:p w:rsidR="006E483A" w:rsidRPr="00E339E9" w:rsidRDefault="00210084" w:rsidP="00FA57A5">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c)</w:t>
      </w:r>
      <w:r w:rsidRPr="00E339E9">
        <w:rPr>
          <w:rFonts w:ascii="Times New Roman" w:hAnsi="Times New Roman" w:cs="Times New Roman"/>
          <w:i/>
          <w:sz w:val="24"/>
          <w:szCs w:val="24"/>
          <w:lang w:eastAsia="fr-FR"/>
        </w:rPr>
        <w:tab/>
        <w:t xml:space="preserve">Indicația relativă la art. 7.06, alin. 3, </w:t>
      </w:r>
      <w:r w:rsidR="006E483A" w:rsidRPr="00E339E9">
        <w:rPr>
          <w:rFonts w:ascii="Times New Roman" w:hAnsi="Times New Roman" w:cs="Times New Roman"/>
          <w:i/>
          <w:sz w:val="24"/>
          <w:szCs w:val="24"/>
          <w:lang w:eastAsia="fr-FR"/>
        </w:rPr>
        <w:t>va avea următorul cuprins:</w:t>
      </w:r>
    </w:p>
    <w:p w:rsidR="00FA57A5" w:rsidRPr="00E339E9" w:rsidRDefault="00FA57A5" w:rsidP="00FA57A5">
      <w:pPr>
        <w:spacing w:after="0" w:line="240" w:lineRule="auto"/>
        <w:rPr>
          <w:rFonts w:ascii="Times New Roman" w:hAnsi="Times New Roman" w:cs="Times New Roman"/>
          <w:i/>
          <w:sz w:val="24"/>
          <w:szCs w:val="24"/>
          <w:lang w:eastAsia="fr-FR"/>
        </w:rPr>
      </w:pPr>
    </w:p>
    <w:p w:rsidR="00210084" w:rsidRPr="00E339E9" w:rsidRDefault="00210084" w:rsidP="00FA57A5">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458"/>
        <w:gridCol w:w="3296"/>
        <w:gridCol w:w="7077"/>
        <w:gridCol w:w="775"/>
      </w:tblGrid>
      <w:tr w:rsidR="00210084" w:rsidRPr="00E339E9" w:rsidTr="005866B1">
        <w:trPr>
          <w:cantSplit/>
          <w:jc w:val="center"/>
        </w:trPr>
        <w:tc>
          <w:tcPr>
            <w:tcW w:w="2663"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Articol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alineat</w:t>
            </w:r>
          </w:p>
        </w:tc>
        <w:tc>
          <w:tcPr>
            <w:tcW w:w="3296" w:type="dxa"/>
            <w:shd w:val="clear" w:color="auto" w:fill="auto"/>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rPr>
              <w:t>Conţinut</w:t>
            </w:r>
            <w:proofErr w:type="spellEnd"/>
          </w:p>
        </w:tc>
        <w:tc>
          <w:tcPr>
            <w:tcW w:w="7852"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Termen final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proofErr w:type="spellStart"/>
            <w:r w:rsidRPr="00E339E9">
              <w:rPr>
                <w:rFonts w:ascii="Times New Roman" w:hAnsi="Times New Roman" w:cs="Times New Roman"/>
                <w:sz w:val="24"/>
                <w:szCs w:val="24"/>
              </w:rPr>
              <w:t>observaţii</w:t>
            </w:r>
            <w:proofErr w:type="spellEnd"/>
          </w:p>
        </w:tc>
      </w:tr>
      <w:tr w:rsidR="00210084" w:rsidRPr="00E339E9" w:rsidTr="005866B1">
        <w:trPr>
          <w:cantSplit/>
          <w:jc w:val="center"/>
        </w:trPr>
        <w:tc>
          <w:tcPr>
            <w:tcW w:w="1205"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7.06</w:t>
            </w:r>
          </w:p>
        </w:tc>
        <w:tc>
          <w:tcPr>
            <w:tcW w:w="1458"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3</w:t>
            </w:r>
          </w:p>
        </w:tc>
        <w:tc>
          <w:tcPr>
            <w:tcW w:w="3296"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Echipamentul AIS interior</w:t>
            </w:r>
          </w:p>
        </w:tc>
        <w:tc>
          <w:tcPr>
            <w:tcW w:w="7077"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cu o  aprobare de tip conform Edițiilor 1.0 și 1.01 ale Standardului de încercare a echipamentului AIS interior și care au fost instalate înainte de 1 decembrie 2015, pot fi utilizate în continuare.</w:t>
            </w:r>
          </w:p>
        </w:tc>
        <w:tc>
          <w:tcPr>
            <w:tcW w:w="775"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jc w:val="center"/>
        </w:trPr>
        <w:tc>
          <w:tcPr>
            <w:tcW w:w="1205" w:type="dxa"/>
            <w:vMerge/>
            <w:shd w:val="clear" w:color="auto" w:fill="auto"/>
          </w:tcPr>
          <w:p w:rsidR="00210084" w:rsidRPr="00E339E9" w:rsidRDefault="00210084" w:rsidP="005866B1">
            <w:pPr>
              <w:rPr>
                <w:rFonts w:ascii="Times New Roman" w:hAnsi="Times New Roman" w:cs="Times New Roman"/>
                <w:sz w:val="24"/>
                <w:szCs w:val="24"/>
              </w:rPr>
            </w:pPr>
          </w:p>
        </w:tc>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3296" w:type="dxa"/>
            <w:vMerge/>
            <w:shd w:val="clear" w:color="auto" w:fill="auto"/>
          </w:tcPr>
          <w:p w:rsidR="00210084" w:rsidRPr="00E339E9" w:rsidRDefault="00210084" w:rsidP="005866B1">
            <w:pPr>
              <w:rPr>
                <w:rFonts w:ascii="Times New Roman" w:hAnsi="Times New Roman" w:cs="Times New Roman"/>
                <w:sz w:val="24"/>
                <w:szCs w:val="24"/>
              </w:rPr>
            </w:pPr>
          </w:p>
        </w:tc>
        <w:tc>
          <w:tcPr>
            <w:tcW w:w="7077"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a căror aprobare de tip se bazează pe ediția 2.0 a Standardul de încercare a echipamentului AIS interior și care au fost instalate înainte de 1 ianuarie 2024 pot fi în continuare utilizate.</w:t>
            </w:r>
          </w:p>
        </w:tc>
        <w:tc>
          <w:tcPr>
            <w:tcW w:w="775"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jc w:val="center"/>
        </w:trPr>
        <w:tc>
          <w:tcPr>
            <w:tcW w:w="1205" w:type="dxa"/>
            <w:vMerge/>
            <w:shd w:val="clear" w:color="auto" w:fill="auto"/>
          </w:tcPr>
          <w:p w:rsidR="00210084" w:rsidRPr="00E339E9" w:rsidRDefault="00210084" w:rsidP="005866B1">
            <w:pPr>
              <w:rPr>
                <w:rFonts w:ascii="Times New Roman" w:hAnsi="Times New Roman" w:cs="Times New Roman"/>
                <w:sz w:val="24"/>
                <w:szCs w:val="24"/>
              </w:rPr>
            </w:pPr>
          </w:p>
        </w:tc>
        <w:tc>
          <w:tcPr>
            <w:tcW w:w="1458" w:type="dxa"/>
            <w:vMerge/>
            <w:shd w:val="clear" w:color="auto" w:fill="auto"/>
          </w:tcPr>
          <w:p w:rsidR="00210084" w:rsidRPr="00E339E9" w:rsidRDefault="00210084" w:rsidP="005866B1">
            <w:pPr>
              <w:rPr>
                <w:rFonts w:ascii="Times New Roman" w:hAnsi="Times New Roman" w:cs="Times New Roman"/>
                <w:sz w:val="24"/>
                <w:szCs w:val="24"/>
              </w:rPr>
            </w:pPr>
          </w:p>
        </w:tc>
        <w:tc>
          <w:tcPr>
            <w:tcW w:w="3296" w:type="dxa"/>
            <w:vMerge/>
            <w:shd w:val="clear" w:color="auto" w:fill="auto"/>
          </w:tcPr>
          <w:p w:rsidR="00210084" w:rsidRPr="00E339E9" w:rsidRDefault="00210084" w:rsidP="005866B1">
            <w:pPr>
              <w:rPr>
                <w:rFonts w:ascii="Times New Roman" w:hAnsi="Times New Roman" w:cs="Times New Roman"/>
                <w:sz w:val="24"/>
                <w:szCs w:val="24"/>
              </w:rPr>
            </w:pPr>
          </w:p>
        </w:tc>
        <w:tc>
          <w:tcPr>
            <w:tcW w:w="7077"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Echipamentele AIS interioare a căror aprobare de tip se bazează pe ediția 2021/3.0 a Standardului de încercare a echipamentului AIS interior pot fi încă instalate și apoi utilizate.</w:t>
            </w:r>
          </w:p>
        </w:tc>
        <w:tc>
          <w:tcPr>
            <w:tcW w:w="775" w:type="dxa"/>
            <w:shd w:val="clear" w:color="auto" w:fill="auto"/>
          </w:tcPr>
          <w:p w:rsidR="00210084" w:rsidRPr="00E339E9" w:rsidRDefault="00210084" w:rsidP="005866B1">
            <w:pPr>
              <w:rPr>
                <w:rFonts w:ascii="Times New Roman" w:hAnsi="Times New Roman" w:cs="Times New Roman"/>
                <w:sz w:val="24"/>
                <w:szCs w:val="24"/>
              </w:rPr>
            </w:pPr>
          </w:p>
        </w:tc>
      </w:tr>
    </w:tbl>
    <w:p w:rsidR="00210084" w:rsidRPr="00E339E9" w:rsidRDefault="00210084" w:rsidP="00FA57A5">
      <w:pPr>
        <w:spacing w:after="0" w:line="240" w:lineRule="auto"/>
        <w:jc w:val="right"/>
        <w:rPr>
          <w:rFonts w:ascii="Times New Roman" w:hAnsi="Times New Roman" w:cs="Times New Roman"/>
          <w:sz w:val="24"/>
          <w:szCs w:val="24"/>
        </w:rPr>
      </w:pPr>
      <w:r w:rsidRPr="00E339E9">
        <w:rPr>
          <w:rFonts w:ascii="Times New Roman" w:hAnsi="Times New Roman" w:cs="Times New Roman"/>
          <w:sz w:val="24"/>
          <w:szCs w:val="24"/>
        </w:rPr>
        <w:t> ”</w:t>
      </w:r>
    </w:p>
    <w:p w:rsidR="00FA57A5" w:rsidRPr="00E339E9" w:rsidRDefault="00FA57A5"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i/>
          <w:sz w:val="24"/>
          <w:szCs w:val="24"/>
          <w:lang w:eastAsia="fr-FR"/>
        </w:rPr>
        <w:t>d)</w:t>
      </w:r>
      <w:r w:rsidRPr="00E339E9">
        <w:rPr>
          <w:rFonts w:ascii="Times New Roman" w:hAnsi="Times New Roman" w:cs="Times New Roman"/>
          <w:sz w:val="24"/>
          <w:szCs w:val="24"/>
          <w:lang w:eastAsia="fr-FR"/>
        </w:rPr>
        <w:tab/>
      </w:r>
      <w:r w:rsidRPr="00E339E9">
        <w:rPr>
          <w:rFonts w:ascii="Times New Roman" w:hAnsi="Times New Roman" w:cs="Times New Roman"/>
          <w:i/>
          <w:sz w:val="24"/>
          <w:szCs w:val="24"/>
          <w:lang w:eastAsia="fr-FR"/>
        </w:rPr>
        <w:t>Indicația relativă la art. 7.14, alin. 2 la 8, este adăugată după indicația relativă la art. 7.12 după cum urmează</w:t>
      </w: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36"/>
        <w:gridCol w:w="6917"/>
        <w:gridCol w:w="649"/>
      </w:tblGrid>
      <w:tr w:rsidR="00210084" w:rsidRPr="00E339E9" w:rsidTr="005866B1">
        <w:trPr>
          <w:cantSplit/>
          <w:tblHeader/>
          <w:jc w:val="center"/>
        </w:trPr>
        <w:tc>
          <w:tcPr>
            <w:tcW w:w="280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51"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97"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7.14</w:t>
            </w:r>
          </w:p>
        </w:tc>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2 la 8</w:t>
            </w:r>
          </w:p>
        </w:tc>
        <w:tc>
          <w:tcPr>
            <w:tcW w:w="3551"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Timonerii retractabile</w:t>
            </w:r>
          </w:p>
        </w:tc>
        <w:tc>
          <w:tcPr>
            <w:tcW w:w="6946"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N.R.T.</w:t>
            </w:r>
          </w:p>
        </w:tc>
        <w:tc>
          <w:tcPr>
            <w:tcW w:w="651"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0527C0">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lastRenderedPageBreak/>
        <w:t>e)</w:t>
      </w:r>
      <w:r w:rsidRPr="00E339E9">
        <w:rPr>
          <w:rFonts w:ascii="Times New Roman" w:hAnsi="Times New Roman" w:cs="Times New Roman"/>
          <w:sz w:val="24"/>
          <w:szCs w:val="24"/>
          <w:lang w:eastAsia="fr-FR"/>
        </w:rPr>
        <w:tab/>
      </w:r>
      <w:r w:rsidRPr="00E339E9">
        <w:rPr>
          <w:rFonts w:ascii="Times New Roman" w:hAnsi="Times New Roman" w:cs="Times New Roman"/>
          <w:i/>
          <w:sz w:val="24"/>
          <w:szCs w:val="24"/>
          <w:lang w:eastAsia="fr-FR"/>
        </w:rPr>
        <w:t xml:space="preserve">Indicația relativă la art. 8.05, alin. 7, prima frază, </w:t>
      </w:r>
      <w:r w:rsidR="00167269"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59559A" w:rsidRPr="00E339E9" w:rsidRDefault="0059559A"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36"/>
        <w:gridCol w:w="6710"/>
        <w:gridCol w:w="1134"/>
      </w:tblGrid>
      <w:tr w:rsidR="00210084" w:rsidRPr="00E339E9" w:rsidTr="005866B1">
        <w:trPr>
          <w:cantSplit/>
          <w:tblHeader/>
          <w:jc w:val="center"/>
        </w:trPr>
        <w:tc>
          <w:tcPr>
            <w:tcW w:w="279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3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44"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395"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395"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alin. 7, prima frază</w:t>
            </w:r>
          </w:p>
        </w:tc>
        <w:tc>
          <w:tcPr>
            <w:tcW w:w="3536"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Valvula cu închidere rapidă a rezervorului care poate fi acționată de pe punte, chiar și atunci când încăperile în cauză sunt închise</w:t>
            </w:r>
          </w:p>
        </w:tc>
        <w:tc>
          <w:tcPr>
            <w:tcW w:w="6710"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134"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1.1.2015</w:t>
            </w:r>
          </w:p>
        </w:tc>
      </w:tr>
    </w:tbl>
    <w:p w:rsidR="00210084" w:rsidRPr="00E339E9" w:rsidRDefault="00210084" w:rsidP="000527C0">
      <w:pPr>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f)</w:t>
      </w:r>
      <w:r w:rsidRPr="00E339E9">
        <w:rPr>
          <w:rFonts w:ascii="Times New Roman" w:hAnsi="Times New Roman" w:cs="Times New Roman"/>
          <w:sz w:val="24"/>
          <w:szCs w:val="24"/>
          <w:lang w:eastAsia="fr-FR"/>
        </w:rPr>
        <w:tab/>
      </w:r>
      <w:r w:rsidRPr="00E339E9">
        <w:rPr>
          <w:rFonts w:ascii="Times New Roman" w:hAnsi="Times New Roman" w:cs="Times New Roman"/>
          <w:i/>
          <w:sz w:val="24"/>
          <w:szCs w:val="24"/>
          <w:lang w:eastAsia="fr-FR"/>
        </w:rPr>
        <w:t xml:space="preserve">Indicația relativă la Capitolul 9 </w:t>
      </w:r>
      <w:r w:rsidR="00167269"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59559A" w:rsidRPr="00E339E9" w:rsidRDefault="0059559A"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536"/>
        <w:gridCol w:w="6917"/>
        <w:gridCol w:w="649"/>
      </w:tblGrid>
      <w:tr w:rsidR="00210084" w:rsidRPr="00E339E9" w:rsidTr="005866B1">
        <w:trPr>
          <w:cantSplit/>
          <w:tblHeader/>
          <w:jc w:val="center"/>
        </w:trPr>
        <w:tc>
          <w:tcPr>
            <w:tcW w:w="2790" w:type="dxa"/>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3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66"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6326" w:type="dxa"/>
            <w:gridSpan w:val="2"/>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CAPITOLUL 9</w:t>
            </w:r>
          </w:p>
        </w:tc>
        <w:tc>
          <w:tcPr>
            <w:tcW w:w="6917" w:type="dxa"/>
            <w:shd w:val="clear" w:color="auto" w:fill="auto"/>
          </w:tcPr>
          <w:p w:rsidR="00210084" w:rsidRPr="00E339E9" w:rsidRDefault="00210084" w:rsidP="00DE593F">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Capitolul 9 se aplică motoarelor, cu următoarele excepții</w:t>
            </w:r>
            <w:r w:rsidR="00A54EFA" w:rsidRPr="00E339E9">
              <w:rPr>
                <w:rFonts w:ascii="Times New Roman" w:hAnsi="Times New Roman" w:cs="Times New Roman"/>
                <w:sz w:val="24"/>
                <w:szCs w:val="24"/>
              </w:rPr>
              <w:t>:</w:t>
            </w:r>
          </w:p>
          <w:p w:rsidR="00A54EFA" w:rsidRPr="00E339E9" w:rsidRDefault="00A54EFA" w:rsidP="00DE593F">
            <w:pPr>
              <w:spacing w:after="0" w:line="240" w:lineRule="auto"/>
              <w:jc w:val="both"/>
              <w:rPr>
                <w:rFonts w:ascii="Times New Roman" w:hAnsi="Times New Roman" w:cs="Times New Roman"/>
                <w:sz w:val="24"/>
                <w:szCs w:val="24"/>
              </w:rPr>
            </w:pPr>
          </w:p>
          <w:p w:rsidR="00210084" w:rsidRPr="00E339E9" w:rsidRDefault="00210084" w:rsidP="00DE593F">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a) </w:t>
            </w:r>
            <w:r w:rsidR="00DE593F" w:rsidRPr="00E339E9">
              <w:rPr>
                <w:rFonts w:ascii="Times New Roman" w:hAnsi="Times New Roman" w:cs="Times New Roman"/>
                <w:sz w:val="24"/>
                <w:szCs w:val="24"/>
              </w:rPr>
              <w:t>Se aplică numai art. 9.02 p</w:t>
            </w:r>
            <w:r w:rsidRPr="00E339E9">
              <w:rPr>
                <w:rFonts w:ascii="Times New Roman" w:hAnsi="Times New Roman" w:cs="Times New Roman"/>
                <w:sz w:val="24"/>
                <w:szCs w:val="24"/>
              </w:rPr>
              <w:t>entru motoarele deja instalate la bord și</w:t>
            </w:r>
          </w:p>
          <w:p w:rsidR="00210084" w:rsidRPr="00E339E9" w:rsidRDefault="00210084" w:rsidP="00DE593F">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aa</w:t>
            </w:r>
            <w:proofErr w:type="spellEnd"/>
            <w:r w:rsidRPr="00E339E9">
              <w:rPr>
                <w:rFonts w:ascii="Times New Roman" w:hAnsi="Times New Roman" w:cs="Times New Roman"/>
                <w:sz w:val="24"/>
                <w:szCs w:val="24"/>
              </w:rPr>
              <w:t xml:space="preserve">) </w:t>
            </w:r>
            <w:r w:rsidR="00DE593F" w:rsidRPr="00E339E9">
              <w:rPr>
                <w:rFonts w:ascii="Times New Roman" w:hAnsi="Times New Roman" w:cs="Times New Roman"/>
                <w:sz w:val="24"/>
                <w:szCs w:val="24"/>
              </w:rPr>
              <w:t xml:space="preserve">care nu au </w:t>
            </w:r>
            <w:r w:rsidRPr="00E339E9">
              <w:rPr>
                <w:rFonts w:ascii="Times New Roman" w:hAnsi="Times New Roman" w:cs="Times New Roman"/>
                <w:sz w:val="24"/>
                <w:szCs w:val="24"/>
              </w:rPr>
              <w:t>o aprobare de tip sau</w:t>
            </w:r>
          </w:p>
          <w:p w:rsidR="00210084" w:rsidRPr="00E339E9" w:rsidRDefault="00210084" w:rsidP="00DE593F">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bb</w:t>
            </w:r>
            <w:proofErr w:type="spellEnd"/>
            <w:r w:rsidRPr="00E339E9">
              <w:rPr>
                <w:rFonts w:ascii="Times New Roman" w:hAnsi="Times New Roman" w:cs="Times New Roman"/>
                <w:sz w:val="24"/>
                <w:szCs w:val="24"/>
              </w:rPr>
              <w:t>) pentru care nu s</w:t>
            </w:r>
            <w:r w:rsidR="00DE593F" w:rsidRPr="00E339E9">
              <w:rPr>
                <w:rFonts w:ascii="Times New Roman" w:hAnsi="Times New Roman" w:cs="Times New Roman"/>
                <w:sz w:val="24"/>
                <w:szCs w:val="24"/>
              </w:rPr>
              <w:t xml:space="preserve">-a </w:t>
            </w:r>
            <w:r w:rsidRPr="00E339E9">
              <w:rPr>
                <w:rFonts w:ascii="Times New Roman" w:hAnsi="Times New Roman" w:cs="Times New Roman"/>
                <w:sz w:val="24"/>
                <w:szCs w:val="24"/>
              </w:rPr>
              <w:t>efectu</w:t>
            </w:r>
            <w:r w:rsidR="00DE593F" w:rsidRPr="00E339E9">
              <w:rPr>
                <w:rFonts w:ascii="Times New Roman" w:hAnsi="Times New Roman" w:cs="Times New Roman"/>
                <w:sz w:val="24"/>
                <w:szCs w:val="24"/>
              </w:rPr>
              <w:t>at</w:t>
            </w:r>
            <w:r w:rsidRPr="00E339E9">
              <w:rPr>
                <w:rFonts w:ascii="Times New Roman" w:hAnsi="Times New Roman" w:cs="Times New Roman"/>
                <w:sz w:val="24"/>
                <w:szCs w:val="24"/>
              </w:rPr>
              <w:t xml:space="preserve"> nicio inspecție a instalării.</w:t>
            </w:r>
          </w:p>
          <w:p w:rsidR="00A54EFA" w:rsidRPr="00E339E9" w:rsidRDefault="00A54EFA" w:rsidP="00DE593F">
            <w:pPr>
              <w:spacing w:after="0" w:line="240" w:lineRule="auto"/>
              <w:jc w:val="both"/>
              <w:rPr>
                <w:rFonts w:ascii="Times New Roman" w:hAnsi="Times New Roman" w:cs="Times New Roman"/>
                <w:sz w:val="24"/>
                <w:szCs w:val="24"/>
              </w:rPr>
            </w:pPr>
          </w:p>
          <w:p w:rsidR="00210084" w:rsidRPr="00E339E9" w:rsidRDefault="00210084" w:rsidP="00DE593F">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b) Fără a aduce atingere art. 9.10, alin. 2, </w:t>
            </w:r>
            <w:r w:rsidR="00A54EFA" w:rsidRPr="00E339E9">
              <w:rPr>
                <w:rFonts w:ascii="Times New Roman" w:hAnsi="Times New Roman" w:cs="Times New Roman"/>
                <w:sz w:val="24"/>
                <w:szCs w:val="24"/>
              </w:rPr>
              <w:t xml:space="preserve">lit. a), </w:t>
            </w:r>
            <w:r w:rsidRPr="00E339E9">
              <w:rPr>
                <w:rFonts w:ascii="Times New Roman" w:hAnsi="Times New Roman" w:cs="Times New Roman"/>
                <w:sz w:val="24"/>
                <w:szCs w:val="24"/>
              </w:rPr>
              <w:t>se aplică numai reparațiilor motoarelor efectuate după 1 ianuarie 2024, inclusiv celor efectuate la un motor aflat în funcțiune înainte de această dată.</w:t>
            </w:r>
          </w:p>
          <w:p w:rsidR="00A54EFA" w:rsidRPr="00E339E9" w:rsidRDefault="00A54EFA" w:rsidP="00DE593F">
            <w:pPr>
              <w:spacing w:after="0" w:line="240" w:lineRule="auto"/>
              <w:jc w:val="both"/>
              <w:rPr>
                <w:rFonts w:ascii="Times New Roman" w:hAnsi="Times New Roman" w:cs="Times New Roman"/>
                <w:sz w:val="24"/>
                <w:szCs w:val="24"/>
              </w:rPr>
            </w:pPr>
          </w:p>
          <w:p w:rsidR="00210084" w:rsidRPr="00E339E9" w:rsidRDefault="00210084" w:rsidP="00DE593F">
            <w:pPr>
              <w:spacing w:after="0" w:line="240" w:lineRule="auto"/>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c) Fără a aduce atingere </w:t>
            </w:r>
            <w:r w:rsidR="00A54EFA" w:rsidRPr="00E339E9">
              <w:rPr>
                <w:rFonts w:ascii="Times New Roman" w:hAnsi="Times New Roman" w:cs="Times New Roman"/>
                <w:sz w:val="24"/>
                <w:szCs w:val="24"/>
              </w:rPr>
              <w:t>art. 9.0</w:t>
            </w:r>
            <w:r w:rsidR="00EE4B8F" w:rsidRPr="00E339E9">
              <w:rPr>
                <w:rFonts w:ascii="Times New Roman" w:hAnsi="Times New Roman" w:cs="Times New Roman"/>
                <w:sz w:val="24"/>
                <w:szCs w:val="24"/>
              </w:rPr>
              <w:t>1</w:t>
            </w:r>
            <w:r w:rsidR="00A54EFA" w:rsidRPr="00E339E9">
              <w:rPr>
                <w:rFonts w:ascii="Times New Roman" w:hAnsi="Times New Roman" w:cs="Times New Roman"/>
                <w:sz w:val="24"/>
                <w:szCs w:val="24"/>
              </w:rPr>
              <w:t>, alin. 2, lit. a)</w:t>
            </w:r>
            <w:r w:rsidRPr="00E339E9">
              <w:rPr>
                <w:rFonts w:ascii="Times New Roman" w:hAnsi="Times New Roman" w:cs="Times New Roman"/>
                <w:sz w:val="24"/>
                <w:szCs w:val="24"/>
              </w:rPr>
              <w:t xml:space="preserve">, nu se aplică motoarelor </w:t>
            </w:r>
            <w:r w:rsidR="00A54EFA" w:rsidRPr="00E339E9">
              <w:rPr>
                <w:rFonts w:ascii="Times New Roman" w:hAnsi="Times New Roman" w:cs="Times New Roman"/>
                <w:sz w:val="24"/>
                <w:szCs w:val="24"/>
              </w:rPr>
              <w:t>instal</w:t>
            </w:r>
            <w:r w:rsidRPr="00E339E9">
              <w:rPr>
                <w:rFonts w:ascii="Times New Roman" w:hAnsi="Times New Roman" w:cs="Times New Roman"/>
                <w:sz w:val="24"/>
                <w:szCs w:val="24"/>
              </w:rPr>
              <w:t>ate înainte de 1 ianuarie 2020, cu condiția ca acestea să respecte prevederile referitoare la aprobarea de tip și instalare, în vigoare la data instalării.</w:t>
            </w:r>
            <w:r w:rsidR="00A54EFA" w:rsidRPr="00E339E9">
              <w:rPr>
                <w:rFonts w:ascii="Times New Roman" w:hAnsi="Times New Roman" w:cs="Times New Roman"/>
                <w:sz w:val="24"/>
                <w:szCs w:val="24"/>
              </w:rPr>
              <w:t xml:space="preserve">  </w:t>
            </w:r>
          </w:p>
        </w:tc>
        <w:tc>
          <w:tcPr>
            <w:tcW w:w="649"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FA57A5">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D7C12" w:rsidRDefault="002D7C12" w:rsidP="00210084">
      <w:pPr>
        <w:spacing w:after="0" w:line="240" w:lineRule="auto"/>
        <w:rPr>
          <w:rFonts w:ascii="Times New Roman" w:hAnsi="Times New Roman" w:cs="Times New Roman"/>
          <w:i/>
          <w:sz w:val="24"/>
          <w:szCs w:val="24"/>
          <w:lang w:eastAsia="fr-FR"/>
        </w:rPr>
      </w:pPr>
    </w:p>
    <w:p w:rsidR="002D7C12" w:rsidRDefault="002D7C12" w:rsidP="00210084">
      <w:pPr>
        <w:spacing w:after="0" w:line="240" w:lineRule="auto"/>
        <w:rPr>
          <w:rFonts w:ascii="Times New Roman" w:hAnsi="Times New Roman" w:cs="Times New Roman"/>
          <w:i/>
          <w:sz w:val="24"/>
          <w:szCs w:val="24"/>
          <w:lang w:eastAsia="fr-FR"/>
        </w:rPr>
      </w:pPr>
      <w:bookmarkStart w:id="26" w:name="_Hlk153534026"/>
      <w:r w:rsidRPr="002D7C12">
        <w:rPr>
          <w:rFonts w:ascii="Times New Roman" w:hAnsi="Times New Roman" w:cs="Times New Roman"/>
          <w:i/>
          <w:sz w:val="24"/>
          <w:szCs w:val="24"/>
          <w:lang w:eastAsia="fr-FR"/>
        </w:rPr>
        <w:t xml:space="preserve">g) </w:t>
      </w:r>
      <w:r>
        <w:rPr>
          <w:rFonts w:ascii="Times New Roman" w:hAnsi="Times New Roman" w:cs="Times New Roman"/>
          <w:i/>
          <w:sz w:val="24"/>
          <w:szCs w:val="24"/>
          <w:lang w:eastAsia="fr-FR"/>
        </w:rPr>
        <w:tab/>
        <w:t xml:space="preserve">Indicația </w:t>
      </w:r>
      <w:r w:rsidRPr="002D7C12">
        <w:rPr>
          <w:rFonts w:ascii="Times New Roman" w:hAnsi="Times New Roman" w:cs="Times New Roman"/>
          <w:i/>
          <w:sz w:val="24"/>
          <w:szCs w:val="24"/>
          <w:lang w:eastAsia="fr-FR"/>
        </w:rPr>
        <w:t>re</w:t>
      </w:r>
      <w:r>
        <w:rPr>
          <w:rFonts w:ascii="Times New Roman" w:hAnsi="Times New Roman" w:cs="Times New Roman"/>
          <w:i/>
          <w:sz w:val="24"/>
          <w:szCs w:val="24"/>
          <w:lang w:eastAsia="fr-FR"/>
        </w:rPr>
        <w:t>lativă</w:t>
      </w:r>
      <w:r w:rsidRPr="002D7C12">
        <w:rPr>
          <w:rFonts w:ascii="Times New Roman" w:hAnsi="Times New Roman" w:cs="Times New Roman"/>
          <w:i/>
          <w:sz w:val="24"/>
          <w:szCs w:val="24"/>
          <w:lang w:eastAsia="fr-FR"/>
        </w:rPr>
        <w:t xml:space="preserve"> la art</w:t>
      </w:r>
      <w:r>
        <w:rPr>
          <w:rFonts w:ascii="Times New Roman" w:hAnsi="Times New Roman" w:cs="Times New Roman"/>
          <w:i/>
          <w:sz w:val="24"/>
          <w:szCs w:val="24"/>
          <w:lang w:eastAsia="fr-FR"/>
        </w:rPr>
        <w:t>.</w:t>
      </w:r>
      <w:r w:rsidRPr="002D7C12">
        <w:rPr>
          <w:rFonts w:ascii="Times New Roman" w:hAnsi="Times New Roman" w:cs="Times New Roman"/>
          <w:i/>
          <w:sz w:val="24"/>
          <w:szCs w:val="24"/>
          <w:lang w:eastAsia="fr-FR"/>
        </w:rPr>
        <w:t xml:space="preserve"> 13.05 (se referă numai la versiunea </w:t>
      </w:r>
      <w:r>
        <w:rPr>
          <w:rFonts w:ascii="Times New Roman" w:hAnsi="Times New Roman" w:cs="Times New Roman"/>
          <w:i/>
          <w:sz w:val="24"/>
          <w:szCs w:val="24"/>
          <w:lang w:eastAsia="fr-FR"/>
        </w:rPr>
        <w:t xml:space="preserve">în limba </w:t>
      </w:r>
      <w:r w:rsidRPr="002D7C12">
        <w:rPr>
          <w:rFonts w:ascii="Times New Roman" w:hAnsi="Times New Roman" w:cs="Times New Roman"/>
          <w:i/>
          <w:sz w:val="24"/>
          <w:szCs w:val="24"/>
          <w:lang w:eastAsia="fr-FR"/>
        </w:rPr>
        <w:t>franceză)</w:t>
      </w:r>
    </w:p>
    <w:bookmarkEnd w:id="26"/>
    <w:p w:rsidR="00210084" w:rsidRPr="00E339E9" w:rsidRDefault="0059559A"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lastRenderedPageBreak/>
        <w:t>h</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13.06 este adăugată după indicația relativă la art. 13.05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36"/>
        <w:gridCol w:w="6917"/>
        <w:gridCol w:w="649"/>
      </w:tblGrid>
      <w:tr w:rsidR="00210084" w:rsidRPr="00E339E9" w:rsidTr="005866B1">
        <w:trPr>
          <w:cantSplit/>
          <w:tblHeader/>
          <w:jc w:val="center"/>
        </w:trPr>
        <w:tc>
          <w:tcPr>
            <w:tcW w:w="280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51"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97"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13.06</w:t>
            </w:r>
          </w:p>
        </w:tc>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3551"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Instalații de stingere a incendiilor fixate permanent pentru protec</w:t>
            </w:r>
            <w:r w:rsidR="0059559A">
              <w:rPr>
                <w:rFonts w:ascii="Times New Roman" w:hAnsi="Times New Roman" w:cs="Times New Roman"/>
                <w:sz w:val="24"/>
                <w:szCs w:val="24"/>
              </w:rPr>
              <w:t>ț</w:t>
            </w:r>
            <w:r w:rsidRPr="00E339E9">
              <w:rPr>
                <w:rFonts w:ascii="Times New Roman" w:hAnsi="Times New Roman" w:cs="Times New Roman"/>
                <w:sz w:val="24"/>
                <w:szCs w:val="24"/>
              </w:rPr>
              <w:t>ia obiectelor</w:t>
            </w:r>
          </w:p>
        </w:tc>
        <w:tc>
          <w:tcPr>
            <w:tcW w:w="6946"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w:t>
            </w:r>
          </w:p>
        </w:tc>
        <w:tc>
          <w:tcPr>
            <w:tcW w:w="651"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620091">
      <w:pPr>
        <w:jc w:val="right"/>
        <w:rPr>
          <w:rFonts w:ascii="Times New Roman" w:hAnsi="Times New Roman" w:cs="Times New Roman"/>
          <w:sz w:val="24"/>
          <w:szCs w:val="24"/>
          <w:lang w:eastAsia="fr-FR"/>
        </w:rPr>
      </w:pPr>
      <w:bookmarkStart w:id="27" w:name="_Hlk97025708"/>
      <w:r w:rsidRPr="00E339E9">
        <w:rPr>
          <w:rFonts w:ascii="Times New Roman" w:hAnsi="Times New Roman" w:cs="Times New Roman"/>
          <w:sz w:val="24"/>
          <w:szCs w:val="24"/>
          <w:lang w:eastAsia="fr-FR"/>
        </w:rPr>
        <w:t> ”</w:t>
      </w:r>
    </w:p>
    <w:bookmarkEnd w:id="27"/>
    <w:p w:rsidR="00210084" w:rsidRPr="00E339E9" w:rsidRDefault="001B4AC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i</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19.01, alin. 4, a doua și a treia frază, este introdusă după indicația relativă la art. 19.01, alin. 2, lit. e),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rHeight w:val="974"/>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shd w:val="clear" w:color="auto" w:fill="auto"/>
          </w:tcPr>
          <w:p w:rsidR="00210084" w:rsidRPr="00E339E9" w:rsidRDefault="00210084" w:rsidP="0062009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4, a doua și a treia frază</w:t>
            </w:r>
          </w:p>
        </w:tc>
        <w:tc>
          <w:tcPr>
            <w:tcW w:w="3296" w:type="dxa"/>
            <w:shd w:val="clear" w:color="auto" w:fill="auto"/>
          </w:tcPr>
          <w:p w:rsidR="00210084" w:rsidRPr="00E339E9" w:rsidRDefault="00210084" w:rsidP="0062009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Număr minim de locuri și numărul minim de cabine</w:t>
            </w:r>
          </w:p>
        </w:tc>
        <w:tc>
          <w:tcPr>
            <w:tcW w:w="6521" w:type="dxa"/>
            <w:shd w:val="clear" w:color="auto" w:fill="auto"/>
          </w:tcPr>
          <w:p w:rsidR="00210084" w:rsidRPr="00E339E9" w:rsidRDefault="00210084" w:rsidP="0062009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r>
    </w:tbl>
    <w:p w:rsidR="00210084" w:rsidRPr="00E339E9" w:rsidRDefault="00210084" w:rsidP="00620091">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4AC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j</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19.02, alin. 10, lit. d), este introdusă după indicația relativă la art. 19.02, alin. 10, lit. c),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single" w:sz="4" w:space="0" w:color="auto"/>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top w:val="single" w:sz="4" w:space="0" w:color="auto"/>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10, lit. d)</w:t>
            </w:r>
          </w:p>
        </w:tc>
        <w:tc>
          <w:tcPr>
            <w:tcW w:w="3296" w:type="dxa"/>
            <w:tcBorders>
              <w:top w:val="single" w:sz="4" w:space="0" w:color="auto"/>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Semnal optic și acustic </w:t>
            </w:r>
          </w:p>
        </w:tc>
        <w:tc>
          <w:tcPr>
            <w:tcW w:w="6521" w:type="dxa"/>
            <w:tcBorders>
              <w:top w:val="single" w:sz="4" w:space="0" w:color="auto"/>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tcBorders>
              <w:top w:val="single" w:sz="4" w:space="0" w:color="auto"/>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620091">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620091" w:rsidRPr="00E339E9" w:rsidRDefault="00620091" w:rsidP="00210084">
      <w:pPr>
        <w:spacing w:after="0" w:line="240" w:lineRule="auto"/>
        <w:rPr>
          <w:rFonts w:ascii="Times New Roman" w:hAnsi="Times New Roman" w:cs="Times New Roman"/>
          <w:sz w:val="24"/>
          <w:szCs w:val="24"/>
          <w:lang w:eastAsia="fr-FR"/>
        </w:rPr>
      </w:pPr>
    </w:p>
    <w:p w:rsidR="00620091" w:rsidRPr="00E339E9" w:rsidRDefault="00620091" w:rsidP="00210084">
      <w:pPr>
        <w:spacing w:after="0" w:line="240" w:lineRule="auto"/>
        <w:rPr>
          <w:rFonts w:ascii="Times New Roman" w:hAnsi="Times New Roman" w:cs="Times New Roman"/>
          <w:sz w:val="24"/>
          <w:szCs w:val="24"/>
          <w:lang w:eastAsia="fr-FR"/>
        </w:rPr>
      </w:pPr>
    </w:p>
    <w:p w:rsidR="00210084" w:rsidRPr="00E339E9" w:rsidRDefault="001B4AC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lastRenderedPageBreak/>
        <w:t>k</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19.02, alin. 15, </w:t>
      </w:r>
      <w:r w:rsidR="00167269"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395"/>
        <w:gridCol w:w="3283"/>
        <w:gridCol w:w="6465"/>
        <w:gridCol w:w="1355"/>
      </w:tblGrid>
      <w:tr w:rsidR="00210084" w:rsidRPr="00E339E9" w:rsidTr="005866B1">
        <w:trPr>
          <w:cantSplit/>
          <w:tblHeader/>
          <w:jc w:val="center"/>
        </w:trPr>
        <w:tc>
          <w:tcPr>
            <w:tcW w:w="280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52"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19.02</w:t>
            </w:r>
          </w:p>
        </w:tc>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alin. 15</w:t>
            </w:r>
          </w:p>
        </w:tc>
        <w:tc>
          <w:tcPr>
            <w:tcW w:w="3296" w:type="dxa"/>
            <w:shd w:val="clear" w:color="auto" w:fill="auto"/>
          </w:tcPr>
          <w:p w:rsidR="00210084" w:rsidRPr="00E339E9" w:rsidRDefault="00210084" w:rsidP="008348E3">
            <w:pPr>
              <w:jc w:val="both"/>
              <w:rPr>
                <w:rFonts w:ascii="Times New Roman" w:hAnsi="Times New Roman" w:cs="Times New Roman"/>
                <w:sz w:val="24"/>
                <w:szCs w:val="24"/>
                <w:lang w:eastAsia="fr-FR"/>
              </w:rPr>
            </w:pPr>
            <w:bookmarkStart w:id="28" w:name="_Hlk145321306"/>
            <w:r w:rsidRPr="00E339E9">
              <w:rPr>
                <w:rFonts w:ascii="Times New Roman" w:hAnsi="Times New Roman" w:cs="Times New Roman"/>
                <w:sz w:val="24"/>
                <w:szCs w:val="24"/>
              </w:rPr>
              <w:t xml:space="preserve">Înălțimea </w:t>
            </w:r>
            <w:r w:rsidR="00066B60" w:rsidRPr="00E339E9">
              <w:rPr>
                <w:rFonts w:ascii="Times New Roman" w:hAnsi="Times New Roman" w:cs="Times New Roman"/>
                <w:sz w:val="24"/>
                <w:szCs w:val="24"/>
              </w:rPr>
              <w:t xml:space="preserve">fundului </w:t>
            </w:r>
            <w:r w:rsidRPr="00E339E9">
              <w:rPr>
                <w:rFonts w:ascii="Times New Roman" w:hAnsi="Times New Roman" w:cs="Times New Roman"/>
                <w:sz w:val="24"/>
                <w:szCs w:val="24"/>
              </w:rPr>
              <w:t>dublu și lățimea dubl</w:t>
            </w:r>
            <w:r w:rsidR="00066B60" w:rsidRPr="00E339E9">
              <w:rPr>
                <w:rFonts w:ascii="Times New Roman" w:hAnsi="Times New Roman" w:cs="Times New Roman"/>
                <w:sz w:val="24"/>
                <w:szCs w:val="24"/>
              </w:rPr>
              <w:t>ului bord</w:t>
            </w:r>
            <w:bookmarkEnd w:id="28"/>
          </w:p>
        </w:tc>
        <w:tc>
          <w:tcPr>
            <w:tcW w:w="6492"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36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1.1.2045</w:t>
            </w:r>
          </w:p>
        </w:tc>
      </w:tr>
    </w:tbl>
    <w:p w:rsidR="00210084" w:rsidRPr="00E339E9" w:rsidRDefault="00210084" w:rsidP="008348E3">
      <w:pPr>
        <w:spacing w:after="0" w:line="240" w:lineRule="auto"/>
        <w:jc w:val="right"/>
        <w:rPr>
          <w:rFonts w:ascii="Times New Roman" w:hAnsi="Times New Roman" w:cs="Times New Roman"/>
          <w:sz w:val="24"/>
          <w:szCs w:val="24"/>
          <w:lang w:eastAsia="ko-KR"/>
        </w:rPr>
      </w:pPr>
      <w:r w:rsidRPr="00E339E9">
        <w:rPr>
          <w:rFonts w:ascii="Times New Roman" w:hAnsi="Times New Roman" w:cs="Times New Roman"/>
          <w:sz w:val="24"/>
          <w:szCs w:val="24"/>
          <w:lang w:eastAsia="fr-FR"/>
        </w:rPr>
        <w:t> ”</w:t>
      </w:r>
    </w:p>
    <w:p w:rsidR="008348E3" w:rsidRPr="00E339E9" w:rsidRDefault="008348E3" w:rsidP="00210084">
      <w:pPr>
        <w:spacing w:after="0" w:line="240" w:lineRule="auto"/>
        <w:rPr>
          <w:rFonts w:ascii="Times New Roman" w:hAnsi="Times New Roman" w:cs="Times New Roman"/>
          <w:sz w:val="24"/>
          <w:szCs w:val="24"/>
          <w:lang w:eastAsia="fr-FR"/>
        </w:rPr>
      </w:pPr>
    </w:p>
    <w:p w:rsidR="00210084" w:rsidRPr="00E339E9" w:rsidRDefault="001B4AC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l</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19.03, alin. 1, lit. a) și 6, ultima frază, este introdusă după indicația relativă la art. 19.03, alin. 1 la 6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vMerge w:val="restart"/>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bottom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 lit. a)</w:t>
            </w:r>
          </w:p>
        </w:tc>
        <w:tc>
          <w:tcPr>
            <w:tcW w:w="3296" w:type="dxa"/>
            <w:tcBorders>
              <w:bottom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Proba de stabilitate</w:t>
            </w:r>
          </w:p>
        </w:tc>
        <w:tc>
          <w:tcPr>
            <w:tcW w:w="6521" w:type="dxa"/>
            <w:tcBorders>
              <w:bottom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N.R.T : Probele de stabilitate neconforme anexei 1 a Rezoluției MSC.267(85) a OMI sunt acceptate.</w:t>
            </w:r>
          </w:p>
        </w:tc>
        <w:tc>
          <w:tcPr>
            <w:tcW w:w="1276" w:type="dxa"/>
            <w:tcBorders>
              <w:bottom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p>
        </w:tc>
      </w:tr>
      <w:tr w:rsidR="00210084" w:rsidRPr="00E339E9" w:rsidTr="005866B1">
        <w:trPr>
          <w:cantSplit/>
          <w:jc w:val="center"/>
        </w:trPr>
        <w:tc>
          <w:tcPr>
            <w:tcW w:w="1342" w:type="dxa"/>
            <w:vMerge/>
            <w:tcBorders>
              <w:top w:val="single" w:sz="4" w:space="0" w:color="auto"/>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top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6, ultima frază</w:t>
            </w:r>
          </w:p>
        </w:tc>
        <w:tc>
          <w:tcPr>
            <w:tcW w:w="3296" w:type="dxa"/>
            <w:tcBorders>
              <w:top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Navă de pasageri capabil</w:t>
            </w:r>
            <w:r w:rsidR="008348E3" w:rsidRPr="00E339E9">
              <w:rPr>
                <w:rFonts w:ascii="Times New Roman" w:hAnsi="Times New Roman" w:cs="Times New Roman"/>
                <w:sz w:val="24"/>
                <w:szCs w:val="24"/>
                <w:lang w:eastAsia="fr-FR"/>
              </w:rPr>
              <w:t>ă</w:t>
            </w:r>
            <w:r w:rsidRPr="00E339E9">
              <w:rPr>
                <w:rFonts w:ascii="Times New Roman" w:hAnsi="Times New Roman" w:cs="Times New Roman"/>
                <w:sz w:val="24"/>
                <w:szCs w:val="24"/>
                <w:lang w:eastAsia="fr-FR"/>
              </w:rPr>
              <w:t xml:space="preserve"> să atingă viteze superioare celei de </w:t>
            </w:r>
            <m:oMath>
              <m:r>
                <w:rPr>
                  <w:rFonts w:ascii="Cambria Math" w:hAnsi="Cambria Math" w:cs="Times New Roman"/>
                  <w:sz w:val="24"/>
                  <w:szCs w:val="24"/>
                  <w:lang w:eastAsia="fr-FR"/>
                </w:rPr>
                <m:t xml:space="preserve">v=0,4 </m:t>
              </m:r>
              <m:rad>
                <m:radPr>
                  <m:degHide m:val="1"/>
                  <m:ctrlPr>
                    <w:rPr>
                      <w:rFonts w:ascii="Cambria Math" w:hAnsi="Cambria Math" w:cs="Times New Roman"/>
                      <w:sz w:val="24"/>
                      <w:szCs w:val="24"/>
                      <w:lang w:eastAsia="fr-FR"/>
                    </w:rPr>
                  </m:ctrlPr>
                </m:radPr>
                <m:deg/>
                <m:e>
                  <m:r>
                    <m:rPr>
                      <m:sty m:val="p"/>
                    </m:rPr>
                    <w:rPr>
                      <w:rFonts w:ascii="Cambria Math" w:hAnsi="Cambria Math" w:cs="Times New Roman"/>
                      <w:sz w:val="24"/>
                      <w:szCs w:val="24"/>
                      <w:lang w:eastAsia="fr-FR"/>
                    </w:rPr>
                    <m:t>gL</m:t>
                  </m:r>
                </m:e>
              </m:rad>
            </m:oMath>
          </w:p>
        </w:tc>
        <w:tc>
          <w:tcPr>
            <w:tcW w:w="6521" w:type="dxa"/>
            <w:tcBorders>
              <w:top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tcBorders>
              <w:top w:val="single" w:sz="4" w:space="0" w:color="auto"/>
            </w:tcBorders>
            <w:shd w:val="clear" w:color="auto" w:fill="auto"/>
          </w:tcPr>
          <w:p w:rsidR="00210084" w:rsidRPr="00E339E9" w:rsidRDefault="00210084" w:rsidP="008348E3">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r>
    </w:tbl>
    <w:p w:rsidR="00210084" w:rsidRPr="00E339E9" w:rsidRDefault="00210084" w:rsidP="008348E3">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8348E3" w:rsidRPr="00E339E9" w:rsidRDefault="008348E3" w:rsidP="00210084">
      <w:pPr>
        <w:spacing w:after="0" w:line="240" w:lineRule="auto"/>
        <w:rPr>
          <w:rFonts w:ascii="Times New Roman" w:hAnsi="Times New Roman" w:cs="Times New Roman"/>
          <w:sz w:val="24"/>
          <w:szCs w:val="24"/>
          <w:lang w:eastAsia="fr-FR"/>
        </w:rPr>
      </w:pPr>
    </w:p>
    <w:p w:rsidR="00210084" w:rsidRPr="00E339E9" w:rsidRDefault="005B2D44"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m</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19.05, alin. 4, este adăugată după indicația relativă la art. 19.05, alin. 2, lit. b),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4</w:t>
            </w:r>
          </w:p>
        </w:tc>
        <w:tc>
          <w:tcPr>
            <w:tcW w:w="3296" w:type="dxa"/>
            <w:shd w:val="clear" w:color="auto" w:fill="FFFFFF" w:themeFill="background1"/>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Numărul de pasageri care figurează în planul de siguranță</w:t>
            </w:r>
          </w:p>
        </w:tc>
        <w:tc>
          <w:tcPr>
            <w:tcW w:w="6521"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8348E3">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5B2D44"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lastRenderedPageBreak/>
        <w:t>n</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19.06, alin. 3, lit. a), este introdusă după indicația relativă la art. 19.06, alin. 1, prima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3, lit. a)</w:t>
            </w:r>
          </w:p>
        </w:tc>
        <w:tc>
          <w:tcPr>
            <w:tcW w:w="329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Două ieșiri cât mai îndepărtate</w:t>
            </w:r>
            <w:r w:rsidR="00BB7FDD" w:rsidRPr="00E339E9">
              <w:rPr>
                <w:rFonts w:ascii="Times New Roman" w:hAnsi="Times New Roman" w:cs="Times New Roman"/>
                <w:sz w:val="24"/>
                <w:szCs w:val="24"/>
                <w:lang w:eastAsia="fr-FR"/>
              </w:rPr>
              <w:t xml:space="preserve"> posibil una de alta</w:t>
            </w:r>
          </w:p>
          <w:p w:rsidR="00210084" w:rsidRPr="00E339E9" w:rsidRDefault="00210084" w:rsidP="005866B1">
            <w:pPr>
              <w:rPr>
                <w:rFonts w:ascii="Times New Roman" w:hAnsi="Times New Roman" w:cs="Times New Roman"/>
                <w:sz w:val="24"/>
                <w:szCs w:val="24"/>
                <w:lang w:eastAsia="fr-FR"/>
              </w:rPr>
            </w:pPr>
          </w:p>
        </w:tc>
        <w:tc>
          <w:tcPr>
            <w:tcW w:w="6521"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r>
    </w:tbl>
    <w:p w:rsidR="00210084" w:rsidRPr="00E339E9" w:rsidRDefault="00210084" w:rsidP="00BB7FDD">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81B76" w:rsidRDefault="00E81B76" w:rsidP="00210084">
      <w:pPr>
        <w:spacing w:after="0" w:line="240" w:lineRule="auto"/>
        <w:rPr>
          <w:rFonts w:ascii="Times New Roman" w:hAnsi="Times New Roman" w:cs="Times New Roman"/>
          <w:i/>
          <w:sz w:val="24"/>
          <w:szCs w:val="24"/>
          <w:lang w:eastAsia="fr-FR"/>
        </w:rPr>
      </w:pPr>
      <w:r w:rsidRPr="00E81B76">
        <w:rPr>
          <w:rFonts w:ascii="Times New Roman" w:hAnsi="Times New Roman" w:cs="Times New Roman"/>
          <w:i/>
          <w:sz w:val="24"/>
          <w:szCs w:val="24"/>
          <w:lang w:eastAsia="fr-FR"/>
        </w:rPr>
        <w:t xml:space="preserve">o) </w:t>
      </w:r>
      <w:r>
        <w:rPr>
          <w:rFonts w:ascii="Times New Roman" w:hAnsi="Times New Roman" w:cs="Times New Roman"/>
          <w:i/>
          <w:sz w:val="24"/>
          <w:szCs w:val="24"/>
          <w:lang w:eastAsia="fr-FR"/>
        </w:rPr>
        <w:tab/>
      </w:r>
      <w:r w:rsidRPr="00E81B76">
        <w:rPr>
          <w:rFonts w:ascii="Times New Roman" w:hAnsi="Times New Roman" w:cs="Times New Roman"/>
          <w:i/>
          <w:sz w:val="24"/>
          <w:szCs w:val="24"/>
          <w:lang w:eastAsia="fr-FR"/>
        </w:rPr>
        <w:t>Indicația relativă la art. 19.06, alin. 10 lit</w:t>
      </w:r>
      <w:r>
        <w:rPr>
          <w:rFonts w:ascii="Times New Roman" w:hAnsi="Times New Roman" w:cs="Times New Roman"/>
          <w:i/>
          <w:sz w:val="24"/>
          <w:szCs w:val="24"/>
          <w:lang w:eastAsia="fr-FR"/>
        </w:rPr>
        <w:t>.</w:t>
      </w:r>
      <w:r w:rsidRPr="00E81B76">
        <w:rPr>
          <w:rFonts w:ascii="Times New Roman" w:hAnsi="Times New Roman" w:cs="Times New Roman"/>
          <w:i/>
          <w:sz w:val="24"/>
          <w:szCs w:val="24"/>
          <w:lang w:eastAsia="fr-FR"/>
        </w:rPr>
        <w:t xml:space="preserve"> b) a doua </w:t>
      </w:r>
      <w:r>
        <w:rPr>
          <w:rFonts w:ascii="Times New Roman" w:hAnsi="Times New Roman" w:cs="Times New Roman"/>
          <w:i/>
          <w:sz w:val="24"/>
          <w:szCs w:val="24"/>
          <w:lang w:eastAsia="fr-FR"/>
        </w:rPr>
        <w:t>fra</w:t>
      </w:r>
      <w:r w:rsidRPr="00E81B76">
        <w:rPr>
          <w:rFonts w:ascii="Times New Roman" w:hAnsi="Times New Roman" w:cs="Times New Roman"/>
          <w:i/>
          <w:sz w:val="24"/>
          <w:szCs w:val="24"/>
          <w:lang w:eastAsia="fr-FR"/>
        </w:rPr>
        <w:t>ză</w:t>
      </w:r>
      <w:r>
        <w:rPr>
          <w:rFonts w:ascii="Times New Roman" w:hAnsi="Times New Roman" w:cs="Times New Roman"/>
          <w:i/>
          <w:sz w:val="24"/>
          <w:szCs w:val="24"/>
          <w:lang w:eastAsia="fr-FR"/>
        </w:rPr>
        <w:t>,</w:t>
      </w:r>
      <w:r w:rsidRPr="00E81B76">
        <w:rPr>
          <w:rFonts w:ascii="Times New Roman" w:hAnsi="Times New Roman" w:cs="Times New Roman"/>
          <w:i/>
          <w:sz w:val="24"/>
          <w:szCs w:val="24"/>
          <w:lang w:eastAsia="fr-FR"/>
        </w:rPr>
        <w:t xml:space="preserve"> se </w:t>
      </w:r>
      <w:r>
        <w:rPr>
          <w:rFonts w:ascii="Times New Roman" w:hAnsi="Times New Roman" w:cs="Times New Roman"/>
          <w:i/>
          <w:sz w:val="24"/>
          <w:szCs w:val="24"/>
          <w:lang w:eastAsia="fr-FR"/>
        </w:rPr>
        <w:t>șterge.</w:t>
      </w:r>
    </w:p>
    <w:p w:rsidR="00E81B76" w:rsidRPr="00E339E9" w:rsidRDefault="00E81B76" w:rsidP="00210084">
      <w:pPr>
        <w:spacing w:after="0" w:line="240" w:lineRule="auto"/>
        <w:rPr>
          <w:rFonts w:ascii="Times New Roman" w:hAnsi="Times New Roman" w:cs="Times New Roman"/>
          <w:sz w:val="24"/>
          <w:szCs w:val="24"/>
          <w:lang w:eastAsia="fr-FR"/>
        </w:rPr>
      </w:pPr>
    </w:p>
    <w:p w:rsidR="00210084" w:rsidRPr="00E339E9" w:rsidRDefault="00902C5B"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p</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r>
      <w:bookmarkStart w:id="29" w:name="_Hlk153532929"/>
      <w:r w:rsidR="00210084" w:rsidRPr="00E339E9">
        <w:rPr>
          <w:rFonts w:ascii="Times New Roman" w:hAnsi="Times New Roman" w:cs="Times New Roman"/>
          <w:i/>
          <w:sz w:val="24"/>
          <w:szCs w:val="24"/>
          <w:lang w:eastAsia="fr-FR"/>
        </w:rPr>
        <w:t xml:space="preserve">Indicația relativă la art. 19.06, alin. </w:t>
      </w:r>
      <w:bookmarkEnd w:id="29"/>
      <w:r w:rsidR="00210084" w:rsidRPr="00E339E9">
        <w:rPr>
          <w:rFonts w:ascii="Times New Roman" w:hAnsi="Times New Roman" w:cs="Times New Roman"/>
          <w:i/>
          <w:sz w:val="24"/>
          <w:szCs w:val="24"/>
          <w:lang w:eastAsia="fr-FR"/>
        </w:rPr>
        <w:t>11 și 12, lit. c), este introdusă după indicația relativă la art. 19.06, alin. 10, lit. b), a doua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11</w:t>
            </w:r>
          </w:p>
        </w:tc>
        <w:tc>
          <w:tcPr>
            <w:tcW w:w="3296"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Părți ale navei care nu sunt considerate căi de evacuare</w:t>
            </w:r>
          </w:p>
        </w:tc>
        <w:tc>
          <w:tcPr>
            <w:tcW w:w="6521"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r>
      <w:tr w:rsidR="00902C5B" w:rsidRPr="00E339E9" w:rsidTr="005866B1">
        <w:trPr>
          <w:cantSplit/>
          <w:jc w:val="center"/>
        </w:trPr>
        <w:tc>
          <w:tcPr>
            <w:tcW w:w="1342" w:type="dxa"/>
            <w:tcBorders>
              <w:top w:val="nil"/>
              <w:bottom w:val="nil"/>
            </w:tcBorders>
            <w:shd w:val="clear" w:color="auto" w:fill="auto"/>
          </w:tcPr>
          <w:p w:rsidR="00902C5B" w:rsidRPr="00E339E9" w:rsidRDefault="00902C5B" w:rsidP="005866B1">
            <w:pPr>
              <w:rPr>
                <w:rFonts w:ascii="Times New Roman" w:hAnsi="Times New Roman" w:cs="Times New Roman"/>
                <w:sz w:val="24"/>
                <w:szCs w:val="24"/>
                <w:lang w:eastAsia="fr-FR"/>
              </w:rPr>
            </w:pPr>
          </w:p>
        </w:tc>
        <w:tc>
          <w:tcPr>
            <w:tcW w:w="1458" w:type="dxa"/>
            <w:shd w:val="clear" w:color="auto" w:fill="auto"/>
          </w:tcPr>
          <w:p w:rsidR="00902C5B" w:rsidRPr="00E339E9" w:rsidRDefault="00902C5B" w:rsidP="005866B1">
            <w:pPr>
              <w:rPr>
                <w:rFonts w:ascii="Times New Roman" w:hAnsi="Times New Roman" w:cs="Times New Roman"/>
                <w:sz w:val="24"/>
                <w:szCs w:val="24"/>
                <w:lang w:eastAsia="fr-FR"/>
              </w:rPr>
            </w:pPr>
            <w:r w:rsidRPr="00902C5B">
              <w:rPr>
                <w:rFonts w:ascii="Times New Roman" w:hAnsi="Times New Roman" w:cs="Times New Roman"/>
                <w:sz w:val="24"/>
                <w:szCs w:val="24"/>
                <w:lang w:eastAsia="fr-FR"/>
              </w:rPr>
              <w:t>alin. 12, lit. c)</w:t>
            </w:r>
            <w:r>
              <w:rPr>
                <w:rFonts w:ascii="Times New Roman" w:hAnsi="Times New Roman" w:cs="Times New Roman"/>
                <w:sz w:val="24"/>
                <w:szCs w:val="24"/>
                <w:lang w:eastAsia="fr-FR"/>
              </w:rPr>
              <w:t xml:space="preserve"> prima frază</w:t>
            </w:r>
          </w:p>
        </w:tc>
        <w:tc>
          <w:tcPr>
            <w:tcW w:w="3296" w:type="dxa"/>
            <w:shd w:val="clear" w:color="auto" w:fill="auto"/>
          </w:tcPr>
          <w:p w:rsidR="00902C5B" w:rsidRPr="00E339E9" w:rsidRDefault="00902C5B" w:rsidP="00902C5B">
            <w:pPr>
              <w:spacing w:after="0" w:line="240" w:lineRule="auto"/>
              <w:jc w:val="both"/>
              <w:rPr>
                <w:rFonts w:ascii="Times New Roman" w:hAnsi="Times New Roman" w:cs="Times New Roman"/>
                <w:sz w:val="24"/>
                <w:szCs w:val="24"/>
                <w:lang w:eastAsia="fr-FR"/>
              </w:rPr>
            </w:pPr>
            <w:r w:rsidRPr="00902C5B">
              <w:rPr>
                <w:rFonts w:ascii="Times New Roman" w:hAnsi="Times New Roman" w:cs="Times New Roman"/>
                <w:sz w:val="24"/>
                <w:szCs w:val="24"/>
                <w:lang w:eastAsia="fr-FR"/>
              </w:rPr>
              <w:t xml:space="preserve">Lățimea liberă a deschiderilor utilizată în mod </w:t>
            </w:r>
            <w:proofErr w:type="spellStart"/>
            <w:r w:rsidRPr="00902C5B">
              <w:rPr>
                <w:rFonts w:ascii="Times New Roman" w:hAnsi="Times New Roman" w:cs="Times New Roman"/>
                <w:sz w:val="24"/>
                <w:szCs w:val="24"/>
                <w:lang w:eastAsia="fr-FR"/>
              </w:rPr>
              <w:t>normalpentru</w:t>
            </w:r>
            <w:proofErr w:type="spellEnd"/>
            <w:r w:rsidRPr="00902C5B">
              <w:rPr>
                <w:rFonts w:ascii="Times New Roman" w:hAnsi="Times New Roman" w:cs="Times New Roman"/>
                <w:sz w:val="24"/>
                <w:szCs w:val="24"/>
                <w:lang w:eastAsia="fr-FR"/>
              </w:rPr>
              <w:t xml:space="preserve"> îmbarcarea sau debarcarea persoanelor cu mobilitate redusă</w:t>
            </w:r>
          </w:p>
        </w:tc>
        <w:tc>
          <w:tcPr>
            <w:tcW w:w="6521" w:type="dxa"/>
            <w:shd w:val="clear" w:color="auto" w:fill="auto"/>
          </w:tcPr>
          <w:p w:rsidR="00902C5B" w:rsidRPr="00E339E9" w:rsidRDefault="00902C5B" w:rsidP="005866B1">
            <w:pPr>
              <w:jc w:val="both"/>
              <w:rPr>
                <w:rFonts w:ascii="Times New Roman" w:hAnsi="Times New Roman" w:cs="Times New Roman"/>
                <w:sz w:val="24"/>
                <w:szCs w:val="24"/>
                <w:lang w:eastAsia="fr-FR"/>
              </w:rPr>
            </w:pPr>
            <w:r w:rsidRPr="00902C5B">
              <w:rPr>
                <w:rFonts w:ascii="Times New Roman" w:hAnsi="Times New Roman" w:cs="Times New Roman"/>
                <w:sz w:val="24"/>
                <w:szCs w:val="24"/>
                <w:lang w:eastAsia="fr-FR"/>
              </w:rPr>
              <w:t xml:space="preserve">N.R.T., cel târziu la reînnoirea Certificatului navei de </w:t>
            </w:r>
            <w:proofErr w:type="spellStart"/>
            <w:r w:rsidRPr="00902C5B">
              <w:rPr>
                <w:rFonts w:ascii="Times New Roman" w:hAnsi="Times New Roman" w:cs="Times New Roman"/>
                <w:sz w:val="24"/>
                <w:szCs w:val="24"/>
                <w:lang w:eastAsia="fr-FR"/>
              </w:rPr>
              <w:t>navigaţie</w:t>
            </w:r>
            <w:proofErr w:type="spellEnd"/>
            <w:r w:rsidRPr="00902C5B">
              <w:rPr>
                <w:rFonts w:ascii="Times New Roman" w:hAnsi="Times New Roman" w:cs="Times New Roman"/>
                <w:sz w:val="24"/>
                <w:szCs w:val="24"/>
                <w:lang w:eastAsia="fr-FR"/>
              </w:rPr>
              <w:t xml:space="preserve"> interioară după data de</w:t>
            </w:r>
          </w:p>
        </w:tc>
        <w:tc>
          <w:tcPr>
            <w:tcW w:w="1276" w:type="dxa"/>
            <w:shd w:val="clear" w:color="auto" w:fill="auto"/>
          </w:tcPr>
          <w:p w:rsidR="00902C5B" w:rsidRPr="00E339E9" w:rsidRDefault="00902C5B" w:rsidP="005866B1">
            <w:pPr>
              <w:rPr>
                <w:rFonts w:ascii="Times New Roman" w:hAnsi="Times New Roman" w:cs="Times New Roman"/>
                <w:sz w:val="24"/>
                <w:szCs w:val="24"/>
                <w:lang w:eastAsia="fr-FR"/>
              </w:rPr>
            </w:pPr>
            <w:r w:rsidRPr="00902C5B">
              <w:rPr>
                <w:rFonts w:ascii="Times New Roman" w:hAnsi="Times New Roman" w:cs="Times New Roman"/>
                <w:sz w:val="24"/>
                <w:szCs w:val="24"/>
                <w:lang w:eastAsia="fr-FR"/>
              </w:rPr>
              <w:t>1.1.204</w:t>
            </w:r>
            <w:r>
              <w:rPr>
                <w:rFonts w:ascii="Times New Roman" w:hAnsi="Times New Roman" w:cs="Times New Roman"/>
                <w:sz w:val="24"/>
                <w:szCs w:val="24"/>
                <w:lang w:eastAsia="fr-FR"/>
              </w:rPr>
              <w:t>5</w:t>
            </w:r>
          </w:p>
        </w:tc>
      </w:tr>
      <w:tr w:rsidR="00210084" w:rsidRPr="00E339E9" w:rsidTr="005866B1">
        <w:trPr>
          <w:cantSplit/>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12, lit. c)</w:t>
            </w:r>
            <w:r w:rsidR="00902C5B">
              <w:rPr>
                <w:rFonts w:ascii="Times New Roman" w:hAnsi="Times New Roman" w:cs="Times New Roman"/>
                <w:sz w:val="24"/>
                <w:szCs w:val="24"/>
                <w:lang w:eastAsia="fr-FR"/>
              </w:rPr>
              <w:t xml:space="preserve"> a doua frază</w:t>
            </w:r>
          </w:p>
        </w:tc>
        <w:tc>
          <w:tcPr>
            <w:tcW w:w="3296"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Instalații destinate pentru îmbarcare sau debarcare</w:t>
            </w:r>
          </w:p>
        </w:tc>
        <w:tc>
          <w:tcPr>
            <w:tcW w:w="6521"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BB7FDD">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8C657E" w:rsidP="008C657E">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q</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19.06, alin. 17, a doua și a treia frază,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17, a doua și a treia frază</w:t>
            </w:r>
          </w:p>
        </w:tc>
        <w:tc>
          <w:tcPr>
            <w:tcW w:w="3296"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Cerințe pentru toalete</w:t>
            </w:r>
            <w:r w:rsidR="00D547EB" w:rsidRPr="00E339E9">
              <w:rPr>
                <w:rFonts w:ascii="Times New Roman" w:hAnsi="Times New Roman" w:cs="Times New Roman"/>
                <w:sz w:val="24"/>
                <w:szCs w:val="24"/>
                <w:lang w:eastAsia="fr-FR"/>
              </w:rPr>
              <w:t>le</w:t>
            </w:r>
            <w:r w:rsidRPr="00E339E9">
              <w:rPr>
                <w:rFonts w:ascii="Times New Roman" w:hAnsi="Times New Roman" w:cs="Times New Roman"/>
                <w:sz w:val="24"/>
                <w:szCs w:val="24"/>
                <w:lang w:eastAsia="fr-FR"/>
              </w:rPr>
              <w:t xml:space="preserve"> pentru persoane</w:t>
            </w:r>
            <w:r w:rsidR="00D547EB" w:rsidRPr="00E339E9">
              <w:rPr>
                <w:rFonts w:ascii="Times New Roman" w:hAnsi="Times New Roman" w:cs="Times New Roman"/>
                <w:sz w:val="24"/>
                <w:szCs w:val="24"/>
                <w:lang w:eastAsia="fr-FR"/>
              </w:rPr>
              <w:t>le</w:t>
            </w:r>
            <w:r w:rsidRPr="00E339E9">
              <w:rPr>
                <w:rFonts w:ascii="Times New Roman" w:hAnsi="Times New Roman" w:cs="Times New Roman"/>
                <w:sz w:val="24"/>
                <w:szCs w:val="24"/>
                <w:lang w:eastAsia="fr-FR"/>
              </w:rPr>
              <w:t xml:space="preserve"> cu mobilitate redusă</w:t>
            </w:r>
          </w:p>
        </w:tc>
        <w:tc>
          <w:tcPr>
            <w:tcW w:w="6521"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r>
    </w:tbl>
    <w:p w:rsidR="00210084" w:rsidRPr="00E339E9" w:rsidRDefault="00210084" w:rsidP="00D547EB">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D547EB" w:rsidRPr="00E339E9" w:rsidRDefault="00D547EB" w:rsidP="00210084">
      <w:pPr>
        <w:spacing w:after="0" w:line="240" w:lineRule="auto"/>
        <w:rPr>
          <w:rFonts w:ascii="Times New Roman" w:hAnsi="Times New Roman" w:cs="Times New Roman"/>
          <w:sz w:val="24"/>
          <w:szCs w:val="24"/>
          <w:lang w:eastAsia="fr-FR"/>
        </w:rPr>
      </w:pPr>
    </w:p>
    <w:p w:rsidR="00210084" w:rsidRPr="00E339E9" w:rsidRDefault="008C657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r</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19.07, alin. 2, coloana ”Termen final </w:t>
      </w:r>
      <w:proofErr w:type="spellStart"/>
      <w:r w:rsidR="00210084" w:rsidRPr="00E339E9">
        <w:rPr>
          <w:rFonts w:ascii="Times New Roman" w:hAnsi="Times New Roman" w:cs="Times New Roman"/>
          <w:i/>
          <w:sz w:val="24"/>
          <w:szCs w:val="24"/>
          <w:lang w:eastAsia="fr-FR"/>
        </w:rPr>
        <w:t>şi</w:t>
      </w:r>
      <w:proofErr w:type="spellEnd"/>
      <w:r w:rsidR="00210084" w:rsidRPr="00E339E9">
        <w:rPr>
          <w:rFonts w:ascii="Times New Roman" w:hAnsi="Times New Roman" w:cs="Times New Roman"/>
          <w:i/>
          <w:sz w:val="24"/>
          <w:szCs w:val="24"/>
          <w:lang w:eastAsia="fr-FR"/>
        </w:rPr>
        <w:t xml:space="preserve"> </w:t>
      </w:r>
      <w:proofErr w:type="spellStart"/>
      <w:r w:rsidR="00210084" w:rsidRPr="00E339E9">
        <w:rPr>
          <w:rFonts w:ascii="Times New Roman" w:hAnsi="Times New Roman" w:cs="Times New Roman"/>
          <w:i/>
          <w:sz w:val="24"/>
          <w:szCs w:val="24"/>
          <w:lang w:eastAsia="fr-FR"/>
        </w:rPr>
        <w:t>observaţii</w:t>
      </w:r>
      <w:proofErr w:type="spellEnd"/>
      <w:r w:rsidR="00210084" w:rsidRPr="00E339E9">
        <w:rPr>
          <w:rFonts w:ascii="Times New Roman" w:hAnsi="Times New Roman" w:cs="Times New Roman"/>
          <w:i/>
          <w:sz w:val="24"/>
          <w:szCs w:val="24"/>
          <w:lang w:eastAsia="fr-FR"/>
        </w:rPr>
        <w:t>”, lit. b),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ko-KR"/>
        </w:rPr>
      </w:pPr>
      <w:r w:rsidRPr="00E339E9">
        <w:rPr>
          <w:rFonts w:ascii="Times New Roman" w:hAnsi="Times New Roman" w:cs="Times New Roman"/>
          <w:sz w:val="24"/>
          <w:szCs w:val="24"/>
          <w:lang w:eastAsia="ko-K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53"/>
        <w:gridCol w:w="3283"/>
        <w:gridCol w:w="6493"/>
        <w:gridCol w:w="1326"/>
      </w:tblGrid>
      <w:tr w:rsidR="00210084" w:rsidRPr="00E339E9" w:rsidTr="005866B1">
        <w:trPr>
          <w:cantSplit/>
          <w:tblHeader/>
          <w:jc w:val="center"/>
        </w:trPr>
        <w:tc>
          <w:tcPr>
            <w:tcW w:w="280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52"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p>
        </w:tc>
        <w:tc>
          <w:tcPr>
            <w:tcW w:w="1458"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p>
        </w:tc>
        <w:tc>
          <w:tcPr>
            <w:tcW w:w="3296"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p>
        </w:tc>
        <w:tc>
          <w:tcPr>
            <w:tcW w:w="6521"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b) O instalație de stingere a incendiilor pentru protecția obiectelor în conformitate cu art. 13.06, care poate fi declanșată imediat fără pericol pentru persoanele prezente în încăperea mașinilor, este necesară pentru:</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 motoare cu ardere internă care sunt încapsulate;</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 generatoare care sunt încapsulate;</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 tabloul principal.</w:t>
            </w:r>
          </w:p>
        </w:tc>
        <w:tc>
          <w:tcPr>
            <w:tcW w:w="1331"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9C1A41">
        <w:trPr>
          <w:cantSplit/>
          <w:trHeight w:val="66"/>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1458"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3296"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6521"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c>
          <w:tcPr>
            <w:tcW w:w="1331"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rPr>
            </w:pPr>
          </w:p>
        </w:tc>
      </w:tr>
    </w:tbl>
    <w:p w:rsidR="00210084" w:rsidRPr="00E339E9" w:rsidRDefault="00210084" w:rsidP="009C1A41">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9C1A41" w:rsidRPr="00E339E9" w:rsidRDefault="009C1A41" w:rsidP="00210084">
      <w:pPr>
        <w:spacing w:after="0" w:line="240" w:lineRule="auto"/>
        <w:rPr>
          <w:rFonts w:ascii="Times New Roman" w:hAnsi="Times New Roman" w:cs="Times New Roman"/>
          <w:sz w:val="24"/>
          <w:szCs w:val="24"/>
          <w:lang w:eastAsia="fr-FR"/>
        </w:rPr>
      </w:pPr>
    </w:p>
    <w:p w:rsidR="00210084" w:rsidRPr="00E339E9" w:rsidRDefault="00195AE2"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s</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19.08, alin. 8, ultima frază, este introdusă după indicația relativă la art. 19.08, alin. 6,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9C1A41" w:rsidRPr="00E339E9" w:rsidRDefault="009C1A41" w:rsidP="00210084">
      <w:pPr>
        <w:rPr>
          <w:rFonts w:ascii="Times New Roman" w:hAnsi="Times New Roman" w:cs="Times New Roman"/>
          <w:sz w:val="24"/>
          <w:szCs w:val="24"/>
          <w:lang w:eastAsia="fr-FR"/>
        </w:rPr>
      </w:pPr>
    </w:p>
    <w:p w:rsidR="009C1A41" w:rsidRPr="00E339E9" w:rsidRDefault="009C1A41" w:rsidP="00210084">
      <w:pPr>
        <w:rPr>
          <w:rFonts w:ascii="Times New Roman" w:hAnsi="Times New Roman" w:cs="Times New Roman"/>
          <w:sz w:val="24"/>
          <w:szCs w:val="24"/>
          <w:lang w:eastAsia="fr-FR"/>
        </w:rPr>
      </w:pPr>
    </w:p>
    <w:p w:rsidR="00210084" w:rsidRPr="00E339E9" w:rsidRDefault="00210084" w:rsidP="009C1A41">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8 ultima frază</w:t>
            </w:r>
          </w:p>
        </w:tc>
        <w:tc>
          <w:tcPr>
            <w:tcW w:w="3296"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Sistem de ventilație independent</w:t>
            </w:r>
          </w:p>
        </w:tc>
        <w:tc>
          <w:tcPr>
            <w:tcW w:w="6521"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1.1.2044</w:t>
            </w:r>
          </w:p>
        </w:tc>
      </w:tr>
    </w:tbl>
    <w:p w:rsidR="00210084" w:rsidRPr="00E339E9" w:rsidRDefault="00210084" w:rsidP="009C1A41">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95AE2"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t</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19.13 este adăugată după indicația relativă la art. 19.12,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19.13</w:t>
            </w:r>
          </w:p>
        </w:tc>
        <w:tc>
          <w:tcPr>
            <w:tcW w:w="1458"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329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Organizarea siguranței</w:t>
            </w:r>
          </w:p>
        </w:tc>
        <w:tc>
          <w:tcPr>
            <w:tcW w:w="6521"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9C1A41">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9C1A41" w:rsidRPr="00E339E9" w:rsidRDefault="009C1A41" w:rsidP="00210084">
      <w:pPr>
        <w:spacing w:after="0" w:line="240" w:lineRule="auto"/>
        <w:rPr>
          <w:rFonts w:ascii="Times New Roman" w:hAnsi="Times New Roman" w:cs="Times New Roman"/>
          <w:sz w:val="24"/>
          <w:szCs w:val="24"/>
          <w:lang w:eastAsia="fr-FR"/>
        </w:rPr>
      </w:pPr>
    </w:p>
    <w:p w:rsidR="00210084" w:rsidRPr="00E339E9" w:rsidRDefault="00195AE2"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u</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19.14, alin. 1 și 2,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bookmarkStart w:id="30" w:name="_Hlk131503273"/>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top w:val="single" w:sz="4" w:space="0" w:color="auto"/>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vMerge w:val="restart"/>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19.14</w:t>
            </w:r>
          </w:p>
        </w:tc>
        <w:tc>
          <w:tcPr>
            <w:tcW w:w="145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1</w:t>
            </w:r>
          </w:p>
        </w:tc>
        <w:tc>
          <w:tcPr>
            <w:tcW w:w="3296"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Instalarea tancurilor de colectare a apelor uzate sau a stațiilor de epurare la bord</w:t>
            </w:r>
            <w:r w:rsidRPr="00E339E9">
              <w:rPr>
                <w:rFonts w:ascii="Times New Roman" w:hAnsi="Times New Roman" w:cs="Times New Roman"/>
                <w:sz w:val="24"/>
                <w:szCs w:val="24"/>
                <w:highlight w:val="lightGray"/>
              </w:rPr>
              <w:t xml:space="preserve"> </w:t>
            </w:r>
          </w:p>
        </w:tc>
        <w:tc>
          <w:tcPr>
            <w:tcW w:w="6521"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 xml:space="preserve">La navele cu cabine cu cel mult 50 locuri de dormit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pentru navele pentru voiaje de zi:  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76" w:type="dxa"/>
            <w:shd w:val="clear" w:color="auto" w:fill="FFFFFF" w:themeFill="background1"/>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1.1.2030</w:t>
            </w:r>
          </w:p>
        </w:tc>
      </w:tr>
      <w:tr w:rsidR="00210084" w:rsidRPr="00E339E9" w:rsidTr="005866B1">
        <w:trPr>
          <w:cantSplit/>
          <w:jc w:val="center"/>
        </w:trPr>
        <w:tc>
          <w:tcPr>
            <w:tcW w:w="1342" w:type="dxa"/>
            <w:vMerge/>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5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2</w:t>
            </w:r>
          </w:p>
        </w:tc>
        <w:tc>
          <w:tcPr>
            <w:tcW w:w="3296"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rPr>
              <w:t>Cerinţe</w:t>
            </w:r>
            <w:proofErr w:type="spellEnd"/>
            <w:r w:rsidRPr="00E339E9">
              <w:rPr>
                <w:rFonts w:ascii="Times New Roman" w:hAnsi="Times New Roman" w:cs="Times New Roman"/>
                <w:sz w:val="24"/>
                <w:szCs w:val="24"/>
              </w:rPr>
              <w:t xml:space="preserve"> pentru tancurile pentru colectarea apelor uzate</w:t>
            </w:r>
          </w:p>
        </w:tc>
        <w:tc>
          <w:tcPr>
            <w:tcW w:w="6521"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 xml:space="preserve">La navele cu cabine cu cel mult 50 locuri de dormit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pentru navele pentru voiaje  de zi  pentru cel mult 50 de pasageri:  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76" w:type="dxa"/>
            <w:shd w:val="clear" w:color="auto" w:fill="FFFFFF" w:themeFill="background1"/>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1.1.2030</w:t>
            </w:r>
          </w:p>
        </w:tc>
      </w:tr>
    </w:tbl>
    <w:bookmarkEnd w:id="30"/>
    <w:p w:rsidR="00210084" w:rsidRPr="00E339E9" w:rsidRDefault="00210084" w:rsidP="00F07F8F">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195AE2"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lastRenderedPageBreak/>
        <w:t>v</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Capitolul 30 și la art. 30.02, alin. 2, este adăugată după art. 26.01,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rPr>
          <w:rFonts w:ascii="Times New Roman" w:hAnsi="Times New Roman" w:cs="Times New Roman"/>
          <w:sz w:val="24"/>
          <w:szCs w:val="24"/>
        </w:rPr>
      </w:pPr>
      <w:r w:rsidRPr="00E339E9">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87"/>
        <w:gridCol w:w="3296"/>
        <w:gridCol w:w="6373"/>
        <w:gridCol w:w="1479"/>
      </w:tblGrid>
      <w:tr w:rsidR="00210084" w:rsidRPr="00E339E9" w:rsidTr="005866B1">
        <w:trPr>
          <w:cantSplit/>
          <w:tblHeader/>
          <w:jc w:val="center"/>
        </w:trPr>
        <w:tc>
          <w:tcPr>
            <w:tcW w:w="2800"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52"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6096" w:type="dxa"/>
            <w:gridSpan w:val="3"/>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CAPITOLUL 30</w:t>
            </w:r>
          </w:p>
        </w:tc>
        <w:tc>
          <w:tcPr>
            <w:tcW w:w="6373"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c>
          <w:tcPr>
            <w:tcW w:w="1479"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r>
      <w:tr w:rsidR="00210084" w:rsidRPr="00E339E9" w:rsidTr="005866B1">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30.02</w:t>
            </w:r>
          </w:p>
        </w:tc>
        <w:tc>
          <w:tcPr>
            <w:tcW w:w="1387"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2</w:t>
            </w:r>
          </w:p>
        </w:tc>
        <w:tc>
          <w:tcPr>
            <w:tcW w:w="3296"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Gaz sau particule poluante de la motoare care utilizează combustibili cu punct de aprindere scăzut</w:t>
            </w:r>
          </w:p>
        </w:tc>
        <w:tc>
          <w:tcPr>
            <w:tcW w:w="6373"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Pentru motoarele care îndeplinesc prevederile referitoare la aprobarea de tip și instalare, în vigoare la data instalării: N.R.T.</w:t>
            </w:r>
          </w:p>
          <w:p w:rsidR="00210084" w:rsidRPr="00E339E9" w:rsidRDefault="00210084" w:rsidP="005866B1">
            <w:pPr>
              <w:jc w:val="both"/>
              <w:rPr>
                <w:rFonts w:ascii="Times New Roman" w:hAnsi="Times New Roman" w:cs="Times New Roman"/>
                <w:sz w:val="24"/>
                <w:szCs w:val="24"/>
                <w:highlight w:val="lightGray"/>
                <w:lang w:eastAsia="fr-FR"/>
              </w:rPr>
            </w:pPr>
          </w:p>
        </w:tc>
        <w:tc>
          <w:tcPr>
            <w:tcW w:w="1479"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C436A5">
      <w:pPr>
        <w:spacing w:after="0" w:line="240" w:lineRule="auto"/>
        <w:jc w:val="right"/>
        <w:rPr>
          <w:rFonts w:ascii="Times New Roman" w:hAnsi="Times New Roman" w:cs="Times New Roman"/>
          <w:sz w:val="24"/>
          <w:szCs w:val="24"/>
        </w:rPr>
      </w:pPr>
      <w:r w:rsidRPr="00E339E9">
        <w:rPr>
          <w:rFonts w:ascii="Times New Roman" w:hAnsi="Times New Roman" w:cs="Times New Roman"/>
          <w:sz w:val="24"/>
          <w:szCs w:val="24"/>
        </w:rPr>
        <w:t> ”</w:t>
      </w:r>
    </w:p>
    <w:p w:rsidR="00210084" w:rsidRPr="00E339E9" w:rsidRDefault="001E4502"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4</w:t>
      </w:r>
      <w:r w:rsidR="00195AE2">
        <w:rPr>
          <w:rFonts w:ascii="Times New Roman" w:hAnsi="Times New Roman" w:cs="Times New Roman"/>
          <w:i/>
          <w:sz w:val="24"/>
          <w:szCs w:val="24"/>
          <w:lang w:eastAsia="fr-FR"/>
        </w:rPr>
        <w:t>8</w:t>
      </w:r>
      <w:r w:rsidRPr="00E339E9">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Tabelul de la art. 32.05, alin. 5, se modifică după cum urmează :</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a)</w:t>
      </w:r>
      <w:r w:rsidRPr="00E339E9">
        <w:rPr>
          <w:rFonts w:ascii="Times New Roman" w:hAnsi="Times New Roman" w:cs="Times New Roman"/>
          <w:i/>
          <w:sz w:val="24"/>
          <w:szCs w:val="24"/>
          <w:lang w:eastAsia="fr-FR"/>
        </w:rPr>
        <w:tab/>
        <w:t xml:space="preserve">Indicația relativă la art. 7.06, alin. 1, </w:t>
      </w:r>
      <w:r w:rsidR="001E4502"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1E4502" w:rsidRPr="00E339E9" w:rsidRDefault="001E4502"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3201"/>
        <w:gridCol w:w="6721"/>
        <w:gridCol w:w="759"/>
        <w:gridCol w:w="1231"/>
      </w:tblGrid>
      <w:tr w:rsidR="00210084" w:rsidRPr="00E339E9" w:rsidTr="005866B1">
        <w:trPr>
          <w:cantSplit/>
          <w:tblHeader/>
          <w:jc w:val="center"/>
        </w:trPr>
        <w:tc>
          <w:tcPr>
            <w:tcW w:w="19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bookmarkStart w:id="31" w:name="_Hlk131503881"/>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01"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4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31" w:type="dxa"/>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988" w:type="dxa"/>
            <w:vMerge w:val="restart"/>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7.06</w:t>
            </w:r>
          </w:p>
        </w:tc>
        <w:tc>
          <w:tcPr>
            <w:tcW w:w="992" w:type="dxa"/>
            <w:vMerge w:val="restart"/>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1</w:t>
            </w:r>
          </w:p>
        </w:tc>
        <w:tc>
          <w:tcPr>
            <w:tcW w:w="3201"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Indicatoare ale vitezei de girație care au fost aprobate înainte de 1.1.1990</w:t>
            </w:r>
          </w:p>
        </w:tc>
        <w:tc>
          <w:tcPr>
            <w:tcW w:w="67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 xml:space="preserve">Indicatoarele vitezei de girație care au fost aprobate înainte de 1.1.1990 și au fost instalate înainte de 1.1.2000 pot fi menținute și utilizate până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1.1.2015 inclusiv, dacă există un certificat valid de instalare în temeiul Directivei 2006/87/CE</w:t>
            </w:r>
            <w:r w:rsidRPr="00E339E9">
              <w:rPr>
                <w:rFonts w:ascii="Times New Roman" w:hAnsi="Times New Roman" w:cs="Times New Roman"/>
                <w:sz w:val="24"/>
                <w:szCs w:val="24"/>
                <w:vertAlign w:val="superscript"/>
              </w:rPr>
              <w:footnoteReference w:id="7"/>
            </w:r>
            <w:r w:rsidRPr="00E339E9">
              <w:rPr>
                <w:rFonts w:ascii="Times New Roman" w:hAnsi="Times New Roman" w:cs="Times New Roman"/>
                <w:sz w:val="24"/>
                <w:szCs w:val="24"/>
                <w:vertAlign w:val="superscript"/>
              </w:rPr>
              <w:t xml:space="preserve"> </w:t>
            </w:r>
            <w:r w:rsidRPr="00E339E9">
              <w:rPr>
                <w:rFonts w:ascii="Times New Roman" w:hAnsi="Times New Roman" w:cs="Times New Roman"/>
                <w:sz w:val="24"/>
                <w:szCs w:val="24"/>
              </w:rPr>
              <w:t>sau al Rezoluției CCNR 1989-II-35.</w:t>
            </w:r>
          </w:p>
        </w:tc>
        <w:tc>
          <w:tcPr>
            <w:tcW w:w="759" w:type="dxa"/>
            <w:shd w:val="clear" w:color="auto" w:fill="auto"/>
          </w:tcPr>
          <w:p w:rsidR="00210084" w:rsidRPr="00E339E9" w:rsidRDefault="00210084" w:rsidP="005866B1">
            <w:pPr>
              <w:jc w:val="both"/>
              <w:rPr>
                <w:rFonts w:ascii="Times New Roman" w:hAnsi="Times New Roman" w:cs="Times New Roman"/>
                <w:sz w:val="24"/>
                <w:szCs w:val="24"/>
                <w:lang w:eastAsia="fr-FR"/>
              </w:rPr>
            </w:pPr>
          </w:p>
        </w:tc>
        <w:tc>
          <w:tcPr>
            <w:tcW w:w="1231" w:type="dxa"/>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1.12.2009</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1.1.1990</w:t>
            </w:r>
          </w:p>
          <w:p w:rsidR="00210084" w:rsidRPr="00E339E9" w:rsidRDefault="00210084" w:rsidP="005866B1">
            <w:pPr>
              <w:jc w:val="both"/>
              <w:rPr>
                <w:rFonts w:ascii="Times New Roman" w:hAnsi="Times New Roman" w:cs="Times New Roman"/>
                <w:sz w:val="24"/>
                <w:szCs w:val="24"/>
              </w:rPr>
            </w:pPr>
          </w:p>
          <w:p w:rsidR="00210084" w:rsidRPr="00E339E9" w:rsidRDefault="00210084" w:rsidP="005866B1">
            <w:pPr>
              <w:jc w:val="both"/>
              <w:rPr>
                <w:rFonts w:ascii="Times New Roman" w:hAnsi="Times New Roman" w:cs="Times New Roman"/>
                <w:sz w:val="24"/>
                <w:szCs w:val="24"/>
                <w:highlight w:val="lightGray"/>
              </w:rPr>
            </w:pPr>
          </w:p>
        </w:tc>
        <w:tc>
          <w:tcPr>
            <w:tcW w:w="6721" w:type="dxa"/>
            <w:shd w:val="clear" w:color="auto" w:fill="auto"/>
          </w:tcPr>
          <w:p w:rsidR="00210084" w:rsidRPr="00E339E9" w:rsidRDefault="00210084" w:rsidP="001E4502">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Aparatele radar de navigație și indicatoarele vitezei de girație care au fost aprobate la sau după 1.1.1990 în temeiul cerințelor minime și condițiilor de încercare minime privind instalațiile radar utilizate pentru navigația pe Rin și cerințele minime și condițiile de încercare privind indicatorii vitezei de girație utilizați pentru navigația pe Rin pot continua să fie instalate și utilizate dacă există un certificat valid de instalare în temeiul prezentului standard, Directivei 2006/87/CE sau  Rezoluției CCNR 1989-II-35.</w:t>
            </w:r>
          </w:p>
        </w:tc>
        <w:tc>
          <w:tcPr>
            <w:tcW w:w="759" w:type="dxa"/>
            <w:shd w:val="clear" w:color="auto" w:fill="auto"/>
          </w:tcPr>
          <w:p w:rsidR="00210084" w:rsidRPr="00E339E9" w:rsidRDefault="00210084" w:rsidP="005866B1">
            <w:pPr>
              <w:jc w:val="both"/>
              <w:rPr>
                <w:rFonts w:ascii="Times New Roman" w:hAnsi="Times New Roman" w:cs="Times New Roman"/>
                <w:sz w:val="24"/>
                <w:szCs w:val="24"/>
                <w:lang w:eastAsia="fr-FR"/>
              </w:rPr>
            </w:pPr>
          </w:p>
        </w:tc>
        <w:tc>
          <w:tcPr>
            <w:tcW w:w="1231" w:type="dxa"/>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1.12.2009</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31.12.2006</w:t>
            </w:r>
          </w:p>
          <w:p w:rsidR="00210084" w:rsidRPr="00E339E9" w:rsidRDefault="00210084" w:rsidP="005866B1">
            <w:pPr>
              <w:jc w:val="both"/>
              <w:rPr>
                <w:rFonts w:ascii="Times New Roman" w:hAnsi="Times New Roman" w:cs="Times New Roman"/>
                <w:sz w:val="24"/>
                <w:szCs w:val="24"/>
                <w:highlight w:val="lightGray"/>
              </w:rPr>
            </w:pPr>
          </w:p>
        </w:tc>
        <w:tc>
          <w:tcPr>
            <w:tcW w:w="6721"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Aparatele radar de navigație și indicatoarele vitezei de girație care au fost aprobate la sau după 31.12.2006 în temeiul cerințelor și condițiilor de încercare minime ale Directivei 2006/87/CE pot continua să fie instalate și utilizate dacă există un certificat valid de instalare în temeiul prezentului standard, sau Directivei 2006/87/CE.</w:t>
            </w:r>
          </w:p>
        </w:tc>
        <w:tc>
          <w:tcPr>
            <w:tcW w:w="759"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7.10.2018</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 radar de navigație și indicatoare ale vitezei de girație care au fost aprobate după 01.12.2009</w:t>
            </w:r>
          </w:p>
        </w:tc>
        <w:tc>
          <w:tcPr>
            <w:tcW w:w="6721"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01.12.2009 în temeiul cerințelor și condițiilor de încercare minime ale Rezoluției CCNR 2008-II-11 pot continua să fie instalate și utilizate dacă există un certificat valid de instalare în temeiul prezentului standard sau Rezoluției CCNR 2008-II-11.</w:t>
            </w:r>
          </w:p>
        </w:tc>
        <w:tc>
          <w:tcPr>
            <w:tcW w:w="759"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7.10.2018</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 radar de navigație a căror aprobare de tip a fost acordată pe baza standardului european EN 302 194-1: 2006</w:t>
            </w:r>
          </w:p>
        </w:tc>
        <w:tc>
          <w:tcPr>
            <w:tcW w:w="6721"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Aparatele radar de navigație a căror aprobare de tip a fost acordată înainte de 31 decembrie 2023 pe baza standardului european EN 302 194-1: 2006 pot fi încă instalate și apoi utilizate, cu condiția să existe un certificat de instalare în conformitate cu </w:t>
            </w:r>
            <w:r w:rsidR="00BD0CCB" w:rsidRPr="00E339E9">
              <w:rPr>
                <w:rFonts w:ascii="Times New Roman" w:hAnsi="Times New Roman" w:cs="Times New Roman"/>
                <w:sz w:val="24"/>
                <w:szCs w:val="24"/>
              </w:rPr>
              <w:t>acest</w:t>
            </w:r>
            <w:r w:rsidRPr="00E339E9">
              <w:rPr>
                <w:rFonts w:ascii="Times New Roman" w:hAnsi="Times New Roman" w:cs="Times New Roman"/>
                <w:sz w:val="24"/>
                <w:szCs w:val="24"/>
              </w:rPr>
              <w:t xml:space="preserve"> standard.</w:t>
            </w:r>
          </w:p>
        </w:tc>
        <w:tc>
          <w:tcPr>
            <w:tcW w:w="759"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231" w:type="dxa"/>
            <w:shd w:val="clear" w:color="auto" w:fill="FFFFFF" w:themeFill="background1"/>
          </w:tcPr>
          <w:p w:rsidR="00210084" w:rsidRPr="00E339E9" w:rsidRDefault="00210084" w:rsidP="005866B1">
            <w:pPr>
              <w:rPr>
                <w:rFonts w:ascii="Times New Roman" w:hAnsi="Times New Roman" w:cs="Times New Roman"/>
                <w:sz w:val="24"/>
                <w:szCs w:val="24"/>
                <w:highlight w:val="lightGray"/>
              </w:rPr>
            </w:pPr>
            <w:r w:rsidRPr="00E339E9">
              <w:rPr>
                <w:rFonts w:ascii="Times New Roman" w:hAnsi="Times New Roman" w:cs="Times New Roman"/>
                <w:sz w:val="24"/>
                <w:szCs w:val="24"/>
              </w:rPr>
              <w:t>1.1.2024</w:t>
            </w:r>
          </w:p>
          <w:p w:rsidR="00210084" w:rsidRPr="00E339E9" w:rsidRDefault="00210084" w:rsidP="005866B1">
            <w:pPr>
              <w:rPr>
                <w:rFonts w:ascii="Times New Roman" w:hAnsi="Times New Roman" w:cs="Times New Roman"/>
                <w:sz w:val="24"/>
                <w:szCs w:val="24"/>
                <w:highlight w:val="lightGray"/>
                <w:lang w:eastAsia="fr-FR"/>
              </w:rPr>
            </w:pPr>
          </w:p>
        </w:tc>
      </w:tr>
    </w:tbl>
    <w:bookmarkEnd w:id="31"/>
    <w:p w:rsidR="00210084" w:rsidRPr="00E339E9" w:rsidRDefault="00210084" w:rsidP="00F72BE2">
      <w:pPr>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lastRenderedPageBreak/>
        <w:t>b)</w:t>
      </w:r>
      <w:r w:rsidRPr="00E339E9">
        <w:rPr>
          <w:rFonts w:ascii="Times New Roman" w:hAnsi="Times New Roman" w:cs="Times New Roman"/>
          <w:i/>
          <w:sz w:val="24"/>
          <w:szCs w:val="24"/>
          <w:lang w:eastAsia="fr-FR"/>
        </w:rPr>
        <w:tab/>
        <w:t xml:space="preserve">Indicația relativă la art. 7.06, alin. 2, </w:t>
      </w:r>
      <w:bookmarkStart w:id="32" w:name="_Hlk145320401"/>
      <w:r w:rsidR="00F72BE2" w:rsidRPr="00E339E9">
        <w:rPr>
          <w:rFonts w:ascii="Times New Roman" w:hAnsi="Times New Roman" w:cs="Times New Roman"/>
          <w:i/>
          <w:sz w:val="24"/>
          <w:szCs w:val="24"/>
          <w:lang w:eastAsia="fr-FR"/>
        </w:rPr>
        <w:t>va avea următorul cuprins</w:t>
      </w:r>
      <w:bookmarkEnd w:id="32"/>
      <w:r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3201"/>
        <w:gridCol w:w="6721"/>
        <w:gridCol w:w="759"/>
        <w:gridCol w:w="1231"/>
      </w:tblGrid>
      <w:tr w:rsidR="00210084" w:rsidRPr="00E339E9" w:rsidTr="005866B1">
        <w:trPr>
          <w:cantSplit/>
          <w:jc w:val="center"/>
        </w:trPr>
        <w:tc>
          <w:tcPr>
            <w:tcW w:w="19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rPr>
            </w:pPr>
            <w:bookmarkStart w:id="33" w:name="_Hlk131505043"/>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01" w:type="dxa"/>
            <w:shd w:val="clear" w:color="auto" w:fill="auto"/>
            <w:vAlign w:val="center"/>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lang w:eastAsia="fr-FR"/>
              </w:rPr>
              <w:t>Conţinut</w:t>
            </w:r>
            <w:proofErr w:type="spellEnd"/>
          </w:p>
        </w:tc>
        <w:tc>
          <w:tcPr>
            <w:tcW w:w="74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31" w:type="dxa"/>
            <w:vAlign w:val="center"/>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988" w:type="dxa"/>
            <w:vMerge w:val="restart"/>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val="restart"/>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2</w:t>
            </w:r>
          </w:p>
        </w:tc>
        <w:tc>
          <w:tcPr>
            <w:tcW w:w="3201" w:type="dxa"/>
            <w:vMerge w:val="restart"/>
            <w:shd w:val="clear" w:color="auto" w:fill="auto"/>
          </w:tcPr>
          <w:p w:rsidR="00210084" w:rsidRPr="00E339E9" w:rsidRDefault="00F72BE2"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 xml:space="preserve"> ECDIS interioare utilizate în modul navigație </w:t>
            </w:r>
          </w:p>
          <w:p w:rsidR="00210084" w:rsidRPr="00E339E9" w:rsidRDefault="00210084" w:rsidP="005866B1">
            <w:pPr>
              <w:rPr>
                <w:rFonts w:ascii="Times New Roman" w:hAnsi="Times New Roman" w:cs="Times New Roman"/>
                <w:sz w:val="24"/>
                <w:szCs w:val="24"/>
              </w:rPr>
            </w:pPr>
          </w:p>
          <w:p w:rsidR="00210084" w:rsidRPr="00E339E9" w:rsidRDefault="00210084" w:rsidP="005866B1">
            <w:pPr>
              <w:rPr>
                <w:rFonts w:ascii="Times New Roman" w:hAnsi="Times New Roman" w:cs="Times New Roman"/>
                <w:sz w:val="24"/>
                <w:szCs w:val="24"/>
                <w:highlight w:val="lightGray"/>
              </w:rPr>
            </w:pPr>
          </w:p>
        </w:tc>
        <w:tc>
          <w:tcPr>
            <w:tcW w:w="6721" w:type="dxa"/>
            <w:shd w:val="clear" w:color="auto" w:fill="auto"/>
          </w:tcPr>
          <w:p w:rsidR="00210084" w:rsidRPr="00E339E9" w:rsidRDefault="00F72BE2"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Echipamentele</w:t>
            </w:r>
            <w:r w:rsidR="00210084" w:rsidRPr="00E339E9">
              <w:rPr>
                <w:rFonts w:ascii="Times New Roman" w:hAnsi="Times New Roman" w:cs="Times New Roman"/>
                <w:sz w:val="24"/>
                <w:szCs w:val="24"/>
              </w:rPr>
              <w:t xml:space="preserve"> ECDIS interioare a căror aprobare de tip se bazează pe edițiile anterioare ale Standardului ECDIS interior și care au fost instalate înainte de 1 ianuarie 2022 pot fi în continuare utilizate.</w:t>
            </w:r>
            <w:r w:rsidRPr="00E339E9">
              <w:rPr>
                <w:rFonts w:ascii="Times New Roman" w:hAnsi="Times New Roman" w:cs="Times New Roman"/>
                <w:sz w:val="24"/>
                <w:szCs w:val="24"/>
              </w:rPr>
              <w:t xml:space="preserve"> </w:t>
            </w:r>
          </w:p>
        </w:tc>
        <w:tc>
          <w:tcPr>
            <w:tcW w:w="759"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1.1.2022</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rPr>
            </w:pPr>
          </w:p>
        </w:tc>
        <w:tc>
          <w:tcPr>
            <w:tcW w:w="3201" w:type="dxa"/>
            <w:vMerge/>
            <w:shd w:val="clear" w:color="auto" w:fill="auto"/>
          </w:tcPr>
          <w:p w:rsidR="00210084" w:rsidRPr="00E339E9" w:rsidRDefault="00210084" w:rsidP="005866B1">
            <w:pPr>
              <w:rPr>
                <w:rFonts w:ascii="Times New Roman" w:hAnsi="Times New Roman" w:cs="Times New Roman"/>
                <w:sz w:val="24"/>
                <w:szCs w:val="24"/>
              </w:rPr>
            </w:pPr>
          </w:p>
        </w:tc>
        <w:tc>
          <w:tcPr>
            <w:tcW w:w="6721" w:type="dxa"/>
            <w:shd w:val="clear" w:color="auto" w:fill="auto"/>
          </w:tcPr>
          <w:p w:rsidR="00210084" w:rsidRPr="00E339E9" w:rsidRDefault="00F72BE2"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Echipamentele</w:t>
            </w:r>
            <w:r w:rsidR="00210084" w:rsidRPr="00E339E9">
              <w:rPr>
                <w:rFonts w:ascii="Times New Roman" w:hAnsi="Times New Roman" w:cs="Times New Roman"/>
                <w:sz w:val="24"/>
                <w:szCs w:val="24"/>
              </w:rPr>
              <w:t xml:space="preserve"> ECDIS interioare a căror aprobare de tip se bazează pe ediția 2.4 a Standardului ECDIS interior și care au fost instalate înainte de 1 ianuarie 2024 pot fi în continuare utilizate.</w:t>
            </w:r>
            <w:r w:rsidRPr="00E339E9">
              <w:rPr>
                <w:rFonts w:ascii="Times New Roman" w:hAnsi="Times New Roman" w:cs="Times New Roman"/>
                <w:sz w:val="24"/>
                <w:szCs w:val="24"/>
              </w:rPr>
              <w:t xml:space="preserve"> </w:t>
            </w:r>
          </w:p>
        </w:tc>
        <w:tc>
          <w:tcPr>
            <w:tcW w:w="759"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shd w:val="clear" w:color="auto" w:fill="FFFFFF" w:themeFill="background1"/>
          </w:tcPr>
          <w:p w:rsidR="00210084" w:rsidRPr="00E339E9" w:rsidRDefault="00210084" w:rsidP="005866B1">
            <w:pPr>
              <w:rPr>
                <w:rFonts w:ascii="Times New Roman" w:hAnsi="Times New Roman" w:cs="Times New Roman"/>
                <w:sz w:val="24"/>
                <w:szCs w:val="24"/>
                <w:highlight w:val="lightGray"/>
              </w:rPr>
            </w:pPr>
            <w:r w:rsidRPr="00E339E9">
              <w:rPr>
                <w:rFonts w:ascii="Times New Roman" w:hAnsi="Times New Roman" w:cs="Times New Roman"/>
                <w:sz w:val="24"/>
                <w:szCs w:val="24"/>
              </w:rPr>
              <w:t>1.1.2024</w:t>
            </w:r>
          </w:p>
          <w:p w:rsidR="00210084" w:rsidRPr="00E339E9" w:rsidRDefault="00210084" w:rsidP="005866B1">
            <w:pPr>
              <w:rPr>
                <w:rFonts w:ascii="Times New Roman" w:hAnsi="Times New Roman" w:cs="Times New Roman"/>
                <w:sz w:val="24"/>
                <w:szCs w:val="24"/>
              </w:rPr>
            </w:pP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vMerge/>
            <w:shd w:val="clear" w:color="auto" w:fill="auto"/>
          </w:tcPr>
          <w:p w:rsidR="00210084" w:rsidRPr="00E339E9" w:rsidRDefault="00210084" w:rsidP="005866B1">
            <w:pPr>
              <w:rPr>
                <w:rFonts w:ascii="Times New Roman" w:hAnsi="Times New Roman" w:cs="Times New Roman"/>
                <w:sz w:val="24"/>
                <w:szCs w:val="24"/>
                <w:highlight w:val="lightGray"/>
              </w:rPr>
            </w:pPr>
          </w:p>
        </w:tc>
        <w:tc>
          <w:tcPr>
            <w:tcW w:w="6721" w:type="dxa"/>
            <w:shd w:val="clear" w:color="auto" w:fill="auto"/>
          </w:tcPr>
          <w:p w:rsidR="00210084" w:rsidRPr="00E339E9" w:rsidRDefault="00F72BE2"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Echipamentele</w:t>
            </w:r>
            <w:r w:rsidR="00210084" w:rsidRPr="00E339E9">
              <w:rPr>
                <w:rFonts w:ascii="Times New Roman" w:hAnsi="Times New Roman" w:cs="Times New Roman"/>
                <w:sz w:val="24"/>
                <w:szCs w:val="24"/>
              </w:rPr>
              <w:t xml:space="preserve"> ECDIS interioare a căror  aprobare de tip se bazează pe edițiile anterioare ale Standardului ECDIS interior pot fi încă instalate și apoi utilizate atunci când ediția actuală a Bibliotecii de reprezentări și a Catalogului obiectelor, conform cerințelor Standardului ECDIS Interior </w:t>
            </w:r>
            <w:r w:rsidRPr="00E339E9">
              <w:rPr>
                <w:rFonts w:ascii="Times New Roman" w:hAnsi="Times New Roman" w:cs="Times New Roman"/>
                <w:sz w:val="24"/>
                <w:szCs w:val="24"/>
              </w:rPr>
              <w:t>au</w:t>
            </w:r>
            <w:r w:rsidR="00210084" w:rsidRPr="00E339E9">
              <w:rPr>
                <w:rFonts w:ascii="Times New Roman" w:hAnsi="Times New Roman" w:cs="Times New Roman"/>
                <w:sz w:val="24"/>
                <w:szCs w:val="24"/>
              </w:rPr>
              <w:t xml:space="preserve"> f</w:t>
            </w:r>
            <w:r w:rsidRPr="00E339E9">
              <w:rPr>
                <w:rFonts w:ascii="Times New Roman" w:hAnsi="Times New Roman" w:cs="Times New Roman"/>
                <w:sz w:val="24"/>
                <w:szCs w:val="24"/>
              </w:rPr>
              <w:t>ost</w:t>
            </w:r>
            <w:r w:rsidR="00210084" w:rsidRPr="00E339E9">
              <w:rPr>
                <w:rFonts w:ascii="Times New Roman" w:hAnsi="Times New Roman" w:cs="Times New Roman"/>
                <w:sz w:val="24"/>
                <w:szCs w:val="24"/>
              </w:rPr>
              <w:t xml:space="preserve"> integrate </w:t>
            </w: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lor.</w:t>
            </w:r>
          </w:p>
        </w:tc>
        <w:tc>
          <w:tcPr>
            <w:tcW w:w="759"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1.1.2022</w:t>
            </w:r>
          </w:p>
        </w:tc>
      </w:tr>
      <w:tr w:rsidR="00210084" w:rsidRPr="00E339E9" w:rsidTr="005866B1">
        <w:trPr>
          <w:cantSplit/>
          <w:jc w:val="center"/>
        </w:trPr>
        <w:tc>
          <w:tcPr>
            <w:tcW w:w="988"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992"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201" w:type="dxa"/>
            <w:shd w:val="clear" w:color="auto" w:fill="auto"/>
          </w:tcPr>
          <w:p w:rsidR="00210084" w:rsidRPr="00E339E9" w:rsidRDefault="00F72BE2"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 xml:space="preserve"> ECDIS interioare utilizate în modul navigație a căror aprobare de tip a fost acordată pe baza </w:t>
            </w:r>
            <w:r w:rsidRPr="00E339E9">
              <w:rPr>
                <w:rFonts w:ascii="Times New Roman" w:hAnsi="Times New Roman" w:cs="Times New Roman"/>
                <w:sz w:val="24"/>
                <w:szCs w:val="24"/>
              </w:rPr>
              <w:t>S</w:t>
            </w:r>
            <w:r w:rsidR="00210084" w:rsidRPr="00E339E9">
              <w:rPr>
                <w:rFonts w:ascii="Times New Roman" w:hAnsi="Times New Roman" w:cs="Times New Roman"/>
                <w:sz w:val="24"/>
                <w:szCs w:val="24"/>
              </w:rPr>
              <w:t>tandardului european EN 302 194-1: 2006</w:t>
            </w:r>
          </w:p>
        </w:tc>
        <w:tc>
          <w:tcPr>
            <w:tcW w:w="6721" w:type="dxa"/>
            <w:shd w:val="clear" w:color="auto" w:fill="auto"/>
          </w:tcPr>
          <w:p w:rsidR="00210084" w:rsidRPr="00E339E9" w:rsidRDefault="00F72BE2"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Echipamentele</w:t>
            </w:r>
            <w:r w:rsidR="00210084" w:rsidRPr="00E339E9">
              <w:rPr>
                <w:rFonts w:ascii="Times New Roman" w:hAnsi="Times New Roman" w:cs="Times New Roman"/>
                <w:sz w:val="24"/>
                <w:szCs w:val="24"/>
              </w:rPr>
              <w:t xml:space="preserve"> ECDIS interioare a căror aprobare de tip a fost acordată înainte de 31 decembrie 2023 pe baza </w:t>
            </w:r>
            <w:r w:rsidRPr="00E339E9">
              <w:rPr>
                <w:rFonts w:ascii="Times New Roman" w:hAnsi="Times New Roman" w:cs="Times New Roman"/>
                <w:sz w:val="24"/>
                <w:szCs w:val="24"/>
              </w:rPr>
              <w:t>S</w:t>
            </w:r>
            <w:r w:rsidR="00210084" w:rsidRPr="00E339E9">
              <w:rPr>
                <w:rFonts w:ascii="Times New Roman" w:hAnsi="Times New Roman" w:cs="Times New Roman"/>
                <w:sz w:val="24"/>
                <w:szCs w:val="24"/>
              </w:rPr>
              <w:t>tandardului european EN 302 194-1: 2006 pot fi încă instalate și apoi utilizate, cu condiția să existe un certificat de instalare în conformitate cu prezentul standard.</w:t>
            </w:r>
            <w:r w:rsidRPr="00E339E9">
              <w:rPr>
                <w:rFonts w:ascii="Times New Roman" w:hAnsi="Times New Roman" w:cs="Times New Roman"/>
                <w:sz w:val="24"/>
                <w:szCs w:val="24"/>
              </w:rPr>
              <w:t xml:space="preserve"> </w:t>
            </w:r>
          </w:p>
        </w:tc>
        <w:tc>
          <w:tcPr>
            <w:tcW w:w="759"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231" w:type="dxa"/>
            <w:shd w:val="clear" w:color="auto" w:fill="FFFFFF" w:themeFill="background1"/>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bookmarkEnd w:id="33"/>
    <w:p w:rsidR="00210084" w:rsidRPr="00E339E9" w:rsidRDefault="00210084" w:rsidP="00F72BE2">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F72BE2" w:rsidRPr="00E339E9" w:rsidRDefault="00F72BE2"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c)</w:t>
      </w:r>
      <w:r w:rsidRPr="00E339E9">
        <w:rPr>
          <w:rFonts w:ascii="Times New Roman" w:hAnsi="Times New Roman" w:cs="Times New Roman"/>
          <w:i/>
          <w:sz w:val="24"/>
          <w:szCs w:val="24"/>
          <w:lang w:eastAsia="fr-FR"/>
        </w:rPr>
        <w:tab/>
        <w:t xml:space="preserve">Indicația relativă la art. 7.06, alin. 3, </w:t>
      </w:r>
      <w:r w:rsidR="00F72BE2"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 :</w:t>
      </w:r>
    </w:p>
    <w:p w:rsidR="00210084" w:rsidRPr="00E339E9" w:rsidRDefault="00210084" w:rsidP="00210084">
      <w:pPr>
        <w:spacing w:after="0" w:line="240" w:lineRule="auto"/>
        <w:rPr>
          <w:rFonts w:ascii="Times New Roman" w:hAnsi="Times New Roman" w:cs="Times New Roman"/>
          <w:i/>
          <w:sz w:val="24"/>
          <w:szCs w:val="24"/>
          <w:lang w:eastAsia="fr-FR"/>
        </w:rPr>
      </w:pPr>
    </w:p>
    <w:p w:rsidR="00F72BE2" w:rsidRPr="00E339E9" w:rsidRDefault="00F72BE2" w:rsidP="00210084">
      <w:pPr>
        <w:spacing w:after="0" w:line="240" w:lineRule="auto"/>
        <w:rPr>
          <w:rFonts w:ascii="Times New Roman" w:hAnsi="Times New Roman" w:cs="Times New Roman"/>
          <w:i/>
          <w:sz w:val="24"/>
          <w:szCs w:val="24"/>
          <w:lang w:eastAsia="fr-FR"/>
        </w:rPr>
      </w:pPr>
    </w:p>
    <w:p w:rsidR="00F72BE2" w:rsidRPr="00E339E9" w:rsidRDefault="00F72BE2"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267"/>
        <w:gridCol w:w="2844"/>
        <w:gridCol w:w="6936"/>
        <w:gridCol w:w="851"/>
        <w:gridCol w:w="1285"/>
      </w:tblGrid>
      <w:tr w:rsidR="00210084" w:rsidRPr="00E339E9" w:rsidTr="005866B1">
        <w:trPr>
          <w:cantSplit/>
          <w:jc w:val="center"/>
        </w:trPr>
        <w:tc>
          <w:tcPr>
            <w:tcW w:w="2122" w:type="dxa"/>
            <w:gridSpan w:val="2"/>
            <w:shd w:val="clear" w:color="auto" w:fill="auto"/>
          </w:tcPr>
          <w:p w:rsidR="00210084" w:rsidRPr="00E339E9" w:rsidRDefault="00210084" w:rsidP="005866B1">
            <w:pPr>
              <w:jc w:val="center"/>
              <w:rPr>
                <w:rFonts w:ascii="Times New Roman" w:hAnsi="Times New Roman" w:cs="Times New Roman"/>
                <w:sz w:val="24"/>
                <w:szCs w:val="24"/>
              </w:rPr>
            </w:pPr>
            <w:bookmarkStart w:id="34" w:name="_Hlk131503692"/>
            <w:r w:rsidRPr="00E339E9">
              <w:rPr>
                <w:rFonts w:ascii="Times New Roman" w:hAnsi="Times New Roman" w:cs="Times New Roman"/>
                <w:sz w:val="24"/>
                <w:szCs w:val="24"/>
              </w:rPr>
              <w:t xml:space="preserve">Articol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alineat</w:t>
            </w:r>
          </w:p>
        </w:tc>
        <w:tc>
          <w:tcPr>
            <w:tcW w:w="2844" w:type="dxa"/>
            <w:shd w:val="clear" w:color="auto" w:fill="auto"/>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rPr>
              <w:t>Conţinut</w:t>
            </w:r>
            <w:proofErr w:type="spellEnd"/>
          </w:p>
        </w:tc>
        <w:tc>
          <w:tcPr>
            <w:tcW w:w="7787"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Termen final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proofErr w:type="spellStart"/>
            <w:r w:rsidRPr="00E339E9">
              <w:rPr>
                <w:rFonts w:ascii="Times New Roman" w:hAnsi="Times New Roman" w:cs="Times New Roman"/>
                <w:sz w:val="24"/>
                <w:szCs w:val="24"/>
              </w:rPr>
              <w:t>observaţii</w:t>
            </w:r>
            <w:proofErr w:type="spellEnd"/>
          </w:p>
        </w:tc>
        <w:tc>
          <w:tcPr>
            <w:tcW w:w="1285" w:type="dxa"/>
            <w:vAlign w:val="center"/>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Intrarea în vigoare</w:t>
            </w:r>
          </w:p>
        </w:tc>
      </w:tr>
      <w:tr w:rsidR="00210084" w:rsidRPr="00E339E9" w:rsidTr="005866B1">
        <w:trPr>
          <w:cantSplit/>
          <w:jc w:val="center"/>
        </w:trPr>
        <w:tc>
          <w:tcPr>
            <w:tcW w:w="855"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7.06</w:t>
            </w:r>
          </w:p>
        </w:tc>
        <w:tc>
          <w:tcPr>
            <w:tcW w:w="1267"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3</w:t>
            </w:r>
          </w:p>
        </w:tc>
        <w:tc>
          <w:tcPr>
            <w:tcW w:w="2844" w:type="dxa"/>
            <w:vMerge w:val="restart"/>
            <w:shd w:val="clear" w:color="auto" w:fill="auto"/>
          </w:tcPr>
          <w:p w:rsidR="00210084" w:rsidRPr="00E339E9" w:rsidRDefault="00210084" w:rsidP="00F72BE2">
            <w:pPr>
              <w:jc w:val="both"/>
              <w:rPr>
                <w:rFonts w:ascii="Times New Roman" w:hAnsi="Times New Roman" w:cs="Times New Roman"/>
                <w:sz w:val="24"/>
                <w:szCs w:val="24"/>
              </w:rPr>
            </w:pPr>
            <w:r w:rsidRPr="00E339E9">
              <w:rPr>
                <w:rFonts w:ascii="Times New Roman" w:hAnsi="Times New Roman" w:cs="Times New Roman"/>
                <w:sz w:val="24"/>
                <w:szCs w:val="24"/>
              </w:rPr>
              <w:t>Echipamentul AIS interior</w:t>
            </w:r>
          </w:p>
        </w:tc>
        <w:tc>
          <w:tcPr>
            <w:tcW w:w="6936" w:type="dxa"/>
            <w:shd w:val="clear" w:color="auto" w:fill="auto"/>
          </w:tcPr>
          <w:p w:rsidR="00210084" w:rsidRPr="00E339E9" w:rsidRDefault="00210084" w:rsidP="00F72BE2">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cu o  aprobare de tip conform Edițiilor 1.0 și 1.01 ale Standardului de încercare a echipamentului AIS interior și care au fost instalate înainte de 1 decembrie 2015, pot fi utilizate în continuare.</w:t>
            </w:r>
          </w:p>
        </w:tc>
        <w:tc>
          <w:tcPr>
            <w:tcW w:w="851" w:type="dxa"/>
            <w:shd w:val="clear" w:color="auto" w:fill="auto"/>
          </w:tcPr>
          <w:p w:rsidR="00210084" w:rsidRPr="00E339E9" w:rsidRDefault="00210084" w:rsidP="005866B1">
            <w:pPr>
              <w:rPr>
                <w:rFonts w:ascii="Times New Roman" w:hAnsi="Times New Roman" w:cs="Times New Roman"/>
                <w:sz w:val="24"/>
                <w:szCs w:val="24"/>
              </w:rPr>
            </w:pPr>
          </w:p>
        </w:tc>
        <w:tc>
          <w:tcPr>
            <w:tcW w:w="1285" w:type="dxa"/>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1.12.2013</w:t>
            </w:r>
          </w:p>
        </w:tc>
      </w:tr>
      <w:tr w:rsidR="00210084" w:rsidRPr="00E339E9" w:rsidTr="005866B1">
        <w:trPr>
          <w:cantSplit/>
          <w:jc w:val="center"/>
        </w:trPr>
        <w:tc>
          <w:tcPr>
            <w:tcW w:w="855" w:type="dxa"/>
            <w:vMerge/>
            <w:shd w:val="clear" w:color="auto" w:fill="auto"/>
          </w:tcPr>
          <w:p w:rsidR="00210084" w:rsidRPr="00E339E9" w:rsidRDefault="00210084" w:rsidP="005866B1">
            <w:pPr>
              <w:rPr>
                <w:rFonts w:ascii="Times New Roman" w:hAnsi="Times New Roman" w:cs="Times New Roman"/>
                <w:sz w:val="24"/>
                <w:szCs w:val="24"/>
              </w:rPr>
            </w:pPr>
          </w:p>
        </w:tc>
        <w:tc>
          <w:tcPr>
            <w:tcW w:w="1267" w:type="dxa"/>
            <w:vMerge/>
            <w:shd w:val="clear" w:color="auto" w:fill="auto"/>
          </w:tcPr>
          <w:p w:rsidR="00210084" w:rsidRPr="00E339E9" w:rsidRDefault="00210084" w:rsidP="005866B1">
            <w:pPr>
              <w:rPr>
                <w:rFonts w:ascii="Times New Roman" w:hAnsi="Times New Roman" w:cs="Times New Roman"/>
                <w:sz w:val="24"/>
                <w:szCs w:val="24"/>
              </w:rPr>
            </w:pPr>
          </w:p>
        </w:tc>
        <w:tc>
          <w:tcPr>
            <w:tcW w:w="2844" w:type="dxa"/>
            <w:vMerge/>
            <w:shd w:val="clear" w:color="auto" w:fill="auto"/>
          </w:tcPr>
          <w:p w:rsidR="00210084" w:rsidRPr="00E339E9" w:rsidRDefault="00210084" w:rsidP="00F72BE2">
            <w:pPr>
              <w:jc w:val="both"/>
              <w:rPr>
                <w:rFonts w:ascii="Times New Roman" w:hAnsi="Times New Roman" w:cs="Times New Roman"/>
                <w:sz w:val="24"/>
                <w:szCs w:val="24"/>
              </w:rPr>
            </w:pPr>
          </w:p>
        </w:tc>
        <w:tc>
          <w:tcPr>
            <w:tcW w:w="6936" w:type="dxa"/>
            <w:shd w:val="clear" w:color="auto" w:fill="auto"/>
          </w:tcPr>
          <w:p w:rsidR="00210084" w:rsidRPr="00E339E9" w:rsidRDefault="00210084" w:rsidP="00F72BE2">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a căror aprobare de tip se bazează pe ediția 2.0 a Standardul de încercare a echipamentului AIS interior și care au fost instalate înainte de 1 ianuarie 2024 pot fi în continuare utilizate.</w:t>
            </w:r>
          </w:p>
        </w:tc>
        <w:tc>
          <w:tcPr>
            <w:tcW w:w="851" w:type="dxa"/>
            <w:shd w:val="clear" w:color="auto" w:fill="auto"/>
          </w:tcPr>
          <w:p w:rsidR="00210084" w:rsidRPr="00E339E9" w:rsidRDefault="00210084" w:rsidP="005866B1">
            <w:pPr>
              <w:rPr>
                <w:rFonts w:ascii="Times New Roman" w:hAnsi="Times New Roman" w:cs="Times New Roman"/>
                <w:sz w:val="24"/>
                <w:szCs w:val="24"/>
              </w:rPr>
            </w:pPr>
          </w:p>
        </w:tc>
        <w:tc>
          <w:tcPr>
            <w:tcW w:w="1285" w:type="dxa"/>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1.1.2022</w:t>
            </w:r>
          </w:p>
        </w:tc>
      </w:tr>
      <w:tr w:rsidR="00210084" w:rsidRPr="00E339E9" w:rsidTr="005866B1">
        <w:trPr>
          <w:cantSplit/>
          <w:jc w:val="center"/>
        </w:trPr>
        <w:tc>
          <w:tcPr>
            <w:tcW w:w="855" w:type="dxa"/>
            <w:vMerge/>
            <w:shd w:val="clear" w:color="auto" w:fill="auto"/>
          </w:tcPr>
          <w:p w:rsidR="00210084" w:rsidRPr="00E339E9" w:rsidRDefault="00210084" w:rsidP="005866B1">
            <w:pPr>
              <w:rPr>
                <w:rFonts w:ascii="Times New Roman" w:hAnsi="Times New Roman" w:cs="Times New Roman"/>
                <w:sz w:val="24"/>
                <w:szCs w:val="24"/>
              </w:rPr>
            </w:pPr>
          </w:p>
        </w:tc>
        <w:tc>
          <w:tcPr>
            <w:tcW w:w="1267" w:type="dxa"/>
            <w:vMerge/>
            <w:shd w:val="clear" w:color="auto" w:fill="auto"/>
          </w:tcPr>
          <w:p w:rsidR="00210084" w:rsidRPr="00E339E9" w:rsidRDefault="00210084" w:rsidP="005866B1">
            <w:pPr>
              <w:rPr>
                <w:rFonts w:ascii="Times New Roman" w:hAnsi="Times New Roman" w:cs="Times New Roman"/>
                <w:sz w:val="24"/>
                <w:szCs w:val="24"/>
              </w:rPr>
            </w:pPr>
          </w:p>
        </w:tc>
        <w:tc>
          <w:tcPr>
            <w:tcW w:w="2844" w:type="dxa"/>
            <w:vMerge/>
            <w:shd w:val="clear" w:color="auto" w:fill="auto"/>
          </w:tcPr>
          <w:p w:rsidR="00210084" w:rsidRPr="00E339E9" w:rsidRDefault="00210084" w:rsidP="00F72BE2">
            <w:pPr>
              <w:jc w:val="both"/>
              <w:rPr>
                <w:rFonts w:ascii="Times New Roman" w:hAnsi="Times New Roman" w:cs="Times New Roman"/>
                <w:sz w:val="24"/>
                <w:szCs w:val="24"/>
              </w:rPr>
            </w:pPr>
          </w:p>
        </w:tc>
        <w:tc>
          <w:tcPr>
            <w:tcW w:w="6936" w:type="dxa"/>
            <w:shd w:val="clear" w:color="auto" w:fill="auto"/>
          </w:tcPr>
          <w:p w:rsidR="00210084" w:rsidRPr="00E339E9" w:rsidRDefault="00210084" w:rsidP="00F72BE2">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a căror aprobare de tip se bazează pe ediția 2021/3.0 a Standardului de încercare a echipamentului AIS interior pot fi încă instalate și apoi utilizate.</w:t>
            </w:r>
          </w:p>
        </w:tc>
        <w:tc>
          <w:tcPr>
            <w:tcW w:w="851" w:type="dxa"/>
            <w:shd w:val="clear" w:color="auto" w:fill="auto"/>
          </w:tcPr>
          <w:p w:rsidR="00210084" w:rsidRPr="00E339E9" w:rsidRDefault="00210084" w:rsidP="005866B1">
            <w:pPr>
              <w:rPr>
                <w:rFonts w:ascii="Times New Roman" w:hAnsi="Times New Roman" w:cs="Times New Roman"/>
                <w:sz w:val="24"/>
                <w:szCs w:val="24"/>
              </w:rPr>
            </w:pPr>
          </w:p>
        </w:tc>
        <w:tc>
          <w:tcPr>
            <w:tcW w:w="1285" w:type="dxa"/>
            <w:shd w:val="clear" w:color="auto" w:fill="FFFFFF" w:themeFill="background1"/>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1.1.2024</w:t>
            </w:r>
          </w:p>
        </w:tc>
      </w:tr>
    </w:tbl>
    <w:bookmarkEnd w:id="34"/>
    <w:p w:rsidR="00210084" w:rsidRPr="00E339E9" w:rsidRDefault="00210084" w:rsidP="00F72BE2">
      <w:pPr>
        <w:spacing w:after="0" w:line="240" w:lineRule="auto"/>
        <w:jc w:val="right"/>
        <w:rPr>
          <w:rFonts w:ascii="Times New Roman" w:hAnsi="Times New Roman" w:cs="Times New Roman"/>
          <w:sz w:val="24"/>
          <w:szCs w:val="24"/>
        </w:rPr>
      </w:pPr>
      <w:r w:rsidRPr="00E339E9">
        <w:rPr>
          <w:rFonts w:ascii="Times New Roman" w:hAnsi="Times New Roman" w:cs="Times New Roman"/>
          <w:sz w:val="24"/>
          <w:szCs w:val="24"/>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d)</w:t>
      </w:r>
      <w:r w:rsidRPr="00E339E9">
        <w:rPr>
          <w:rFonts w:ascii="Times New Roman" w:hAnsi="Times New Roman" w:cs="Times New Roman"/>
          <w:i/>
          <w:sz w:val="24"/>
          <w:szCs w:val="24"/>
          <w:lang w:eastAsia="fr-FR"/>
        </w:rPr>
        <w:tab/>
        <w:t xml:space="preserve">Indicația relativă la art. 7.14, alin. 2 </w:t>
      </w:r>
      <w:r w:rsidR="006F0E38">
        <w:rPr>
          <w:rFonts w:ascii="Times New Roman" w:hAnsi="Times New Roman" w:cs="Times New Roman"/>
          <w:i/>
          <w:sz w:val="24"/>
          <w:szCs w:val="24"/>
          <w:lang w:eastAsia="fr-FR"/>
        </w:rPr>
        <w:t>la</w:t>
      </w:r>
      <w:r w:rsidRPr="00E339E9">
        <w:rPr>
          <w:rFonts w:ascii="Times New Roman" w:hAnsi="Times New Roman" w:cs="Times New Roman"/>
          <w:i/>
          <w:sz w:val="24"/>
          <w:szCs w:val="24"/>
          <w:lang w:eastAsia="fr-FR"/>
        </w:rPr>
        <w:t xml:space="preserve"> 8, este adăugată după indicația relativă la art. 7.12 după cum urmează :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070"/>
        <w:gridCol w:w="2884"/>
        <w:gridCol w:w="6385"/>
        <w:gridCol w:w="1095"/>
        <w:gridCol w:w="1231"/>
      </w:tblGrid>
      <w:tr w:rsidR="00210084" w:rsidRPr="00E339E9" w:rsidTr="005866B1">
        <w:trPr>
          <w:cantSplit/>
          <w:jc w:val="center"/>
        </w:trPr>
        <w:tc>
          <w:tcPr>
            <w:tcW w:w="2297"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2884"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4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31" w:type="dxa"/>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27"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7.14</w:t>
            </w:r>
          </w:p>
        </w:tc>
        <w:tc>
          <w:tcPr>
            <w:tcW w:w="1070"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2 la 8</w:t>
            </w:r>
          </w:p>
        </w:tc>
        <w:tc>
          <w:tcPr>
            <w:tcW w:w="2884"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Timonerii retractabile</w:t>
            </w:r>
          </w:p>
        </w:tc>
        <w:tc>
          <w:tcPr>
            <w:tcW w:w="6385" w:type="dxa"/>
            <w:shd w:val="clear" w:color="auto" w:fill="auto"/>
          </w:tcPr>
          <w:p w:rsidR="00210084" w:rsidRPr="00E339E9" w:rsidRDefault="00210084" w:rsidP="005866B1">
            <w:pPr>
              <w:rPr>
                <w:rFonts w:ascii="Times New Roman" w:hAnsi="Times New Roman" w:cs="Times New Roman"/>
                <w:sz w:val="24"/>
                <w:szCs w:val="24"/>
                <w:highlight w:val="lightGray"/>
              </w:rPr>
            </w:pPr>
            <w:r w:rsidRPr="00E339E9">
              <w:rPr>
                <w:rFonts w:ascii="Times New Roman" w:hAnsi="Times New Roman" w:cs="Times New Roman"/>
                <w:sz w:val="24"/>
                <w:szCs w:val="24"/>
              </w:rPr>
              <w:t>N.R.T.</w:t>
            </w:r>
          </w:p>
        </w:tc>
        <w:tc>
          <w:tcPr>
            <w:tcW w:w="1095"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F72BE2">
      <w:pPr>
        <w:spacing w:after="0"/>
        <w:jc w:val="right"/>
        <w:rPr>
          <w:rFonts w:ascii="Times New Roman" w:hAnsi="Times New Roman" w:cs="Times New Roman"/>
          <w:sz w:val="24"/>
          <w:szCs w:val="24"/>
          <w:lang w:eastAsia="fr-FR"/>
        </w:rPr>
      </w:pPr>
      <w:bookmarkStart w:id="35" w:name="_Hlk97037089"/>
      <w:r w:rsidRPr="00E339E9">
        <w:rPr>
          <w:rFonts w:ascii="Times New Roman" w:hAnsi="Times New Roman" w:cs="Times New Roman"/>
          <w:sz w:val="24"/>
          <w:szCs w:val="24"/>
          <w:lang w:eastAsia="fr-FR"/>
        </w:rPr>
        <w:t> ”</w:t>
      </w:r>
    </w:p>
    <w:bookmarkEnd w:id="35"/>
    <w:p w:rsidR="00210084" w:rsidRPr="00E339E9" w:rsidRDefault="00210084" w:rsidP="00210084">
      <w:pPr>
        <w:spacing w:after="0"/>
        <w:rPr>
          <w:rFonts w:ascii="Times New Roman" w:hAnsi="Times New Roman" w:cs="Times New Roman"/>
          <w:sz w:val="24"/>
          <w:szCs w:val="24"/>
          <w:lang w:eastAsia="fr-FR"/>
        </w:rPr>
      </w:pPr>
    </w:p>
    <w:p w:rsidR="00210084" w:rsidRPr="00E339E9" w:rsidRDefault="00210084" w:rsidP="00210084">
      <w:pPr>
        <w:spacing w:after="0"/>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e)</w:t>
      </w:r>
      <w:r w:rsidRPr="00E339E9">
        <w:rPr>
          <w:rFonts w:ascii="Times New Roman" w:hAnsi="Times New Roman" w:cs="Times New Roman"/>
          <w:i/>
          <w:sz w:val="24"/>
          <w:szCs w:val="24"/>
          <w:lang w:eastAsia="fr-FR"/>
        </w:rPr>
        <w:tab/>
        <w:t xml:space="preserve">Indicația relativă la art. 8.05, alin. 7, prima frază, </w:t>
      </w:r>
      <w:r w:rsidR="00F72BE2"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210084" w:rsidRPr="00E339E9" w:rsidRDefault="00210084" w:rsidP="000035EA">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2835"/>
        <w:gridCol w:w="6379"/>
        <w:gridCol w:w="1134"/>
        <w:gridCol w:w="6"/>
        <w:gridCol w:w="1270"/>
        <w:gridCol w:w="6"/>
      </w:tblGrid>
      <w:tr w:rsidR="00210084" w:rsidRPr="00E339E9" w:rsidTr="005866B1">
        <w:trPr>
          <w:gridAfter w:val="1"/>
          <w:wAfter w:w="6" w:type="dxa"/>
          <w:cantSplit/>
          <w:jc w:val="center"/>
        </w:trPr>
        <w:tc>
          <w:tcPr>
            <w:tcW w:w="2405"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2835"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13"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gridSpan w:val="2"/>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129"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shd w:val="clear" w:color="auto" w:fill="auto"/>
          </w:tcPr>
          <w:p w:rsidR="00210084" w:rsidRPr="00E339E9" w:rsidRDefault="00210084" w:rsidP="005866B1">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7, prima </w:t>
            </w:r>
          </w:p>
          <w:p w:rsidR="00210084" w:rsidRPr="00E339E9" w:rsidRDefault="00210084" w:rsidP="005866B1">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frază</w:t>
            </w:r>
          </w:p>
        </w:tc>
        <w:tc>
          <w:tcPr>
            <w:tcW w:w="2835"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Valvula cu închidere rapidă a rezervorului care poate fi acționată de pe punte, chiar și atunci când încăperile în cauză sunt închise</w:t>
            </w:r>
          </w:p>
        </w:tc>
        <w:tc>
          <w:tcPr>
            <w:tcW w:w="6379"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140" w:type="dxa"/>
            <w:gridSpan w:val="2"/>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1.1.2015</w:t>
            </w:r>
          </w:p>
        </w:tc>
        <w:tc>
          <w:tcPr>
            <w:tcW w:w="1276" w:type="dxa"/>
            <w:gridSpan w:val="2"/>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1.4.2008</w:t>
            </w:r>
          </w:p>
        </w:tc>
      </w:tr>
    </w:tbl>
    <w:p w:rsidR="00210084" w:rsidRPr="00E339E9" w:rsidRDefault="00210084" w:rsidP="00F72BE2">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f)</w:t>
      </w:r>
      <w:r w:rsidRPr="00E339E9">
        <w:rPr>
          <w:rFonts w:ascii="Times New Roman" w:hAnsi="Times New Roman" w:cs="Times New Roman"/>
          <w:i/>
          <w:sz w:val="24"/>
          <w:szCs w:val="24"/>
          <w:lang w:eastAsia="fr-FR"/>
        </w:rPr>
        <w:tab/>
        <w:t xml:space="preserve">Indicația relativă la Capitolul 9 </w:t>
      </w:r>
      <w:bookmarkStart w:id="36" w:name="_Hlk145321343"/>
      <w:r w:rsidR="00F72BE2" w:rsidRPr="00E339E9">
        <w:rPr>
          <w:rFonts w:ascii="Times New Roman" w:hAnsi="Times New Roman" w:cs="Times New Roman"/>
          <w:i/>
          <w:sz w:val="24"/>
          <w:szCs w:val="24"/>
          <w:lang w:eastAsia="fr-FR"/>
        </w:rPr>
        <w:t>va avea următorul cuprins</w:t>
      </w:r>
      <w:bookmarkEnd w:id="36"/>
      <w:r w:rsidRPr="00E339E9">
        <w:rPr>
          <w:rFonts w:ascii="Times New Roman" w:hAnsi="Times New Roman" w:cs="Times New Roman"/>
          <w:i/>
          <w:sz w:val="24"/>
          <w:szCs w:val="24"/>
          <w:lang w:eastAsia="fr-FR"/>
        </w:rPr>
        <w:t>:</w:t>
      </w:r>
    </w:p>
    <w:p w:rsidR="000035EA" w:rsidRPr="00E339E9" w:rsidRDefault="000035EA"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884"/>
        <w:gridCol w:w="6385"/>
        <w:gridCol w:w="1095"/>
        <w:gridCol w:w="1231"/>
      </w:tblGrid>
      <w:tr w:rsidR="00210084" w:rsidRPr="00E339E9" w:rsidTr="005866B1">
        <w:trPr>
          <w:cantSplit/>
          <w:jc w:val="center"/>
        </w:trPr>
        <w:tc>
          <w:tcPr>
            <w:tcW w:w="2297"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2884"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480"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31" w:type="dxa"/>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5181" w:type="dxa"/>
            <w:gridSpan w:val="2"/>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CAPITOLUL 9</w:t>
            </w:r>
          </w:p>
        </w:tc>
        <w:tc>
          <w:tcPr>
            <w:tcW w:w="6385" w:type="dxa"/>
            <w:shd w:val="clear" w:color="auto" w:fill="auto"/>
          </w:tcPr>
          <w:p w:rsidR="00F72BE2" w:rsidRPr="00E339E9" w:rsidRDefault="00F72BE2" w:rsidP="00F72BE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Capitolul 9 se aplică motoarelor, cu următoarele excepții:</w:t>
            </w:r>
          </w:p>
          <w:p w:rsidR="00F72BE2" w:rsidRPr="00E339E9" w:rsidRDefault="00F72BE2" w:rsidP="00F72BE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Se aplică numai art. 9.02 pentru motoarele deja instalate la bord și</w:t>
            </w:r>
          </w:p>
          <w:p w:rsidR="00F72BE2" w:rsidRPr="00E339E9" w:rsidRDefault="00F72BE2" w:rsidP="00F72BE2">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aa</w:t>
            </w:r>
            <w:proofErr w:type="spellEnd"/>
            <w:r w:rsidRPr="00E339E9">
              <w:rPr>
                <w:rFonts w:ascii="Times New Roman" w:hAnsi="Times New Roman" w:cs="Times New Roman"/>
                <w:sz w:val="24"/>
                <w:szCs w:val="24"/>
              </w:rPr>
              <w:t>) care nu au o aprobare de tip sau</w:t>
            </w:r>
          </w:p>
          <w:p w:rsidR="00F72BE2" w:rsidRPr="00E339E9" w:rsidRDefault="00F72BE2" w:rsidP="00F72BE2">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bb</w:t>
            </w:r>
            <w:proofErr w:type="spellEnd"/>
            <w:r w:rsidRPr="00E339E9">
              <w:rPr>
                <w:rFonts w:ascii="Times New Roman" w:hAnsi="Times New Roman" w:cs="Times New Roman"/>
                <w:sz w:val="24"/>
                <w:szCs w:val="24"/>
              </w:rPr>
              <w:t>) pentru care nu s-a efectuat nicio inspecție a instalării.</w:t>
            </w:r>
          </w:p>
          <w:p w:rsidR="00F72BE2" w:rsidRPr="00E339E9" w:rsidRDefault="00F72BE2" w:rsidP="00F72BE2">
            <w:pPr>
              <w:spacing w:after="0" w:line="240" w:lineRule="auto"/>
              <w:jc w:val="both"/>
              <w:rPr>
                <w:rFonts w:ascii="Times New Roman" w:hAnsi="Times New Roman" w:cs="Times New Roman"/>
                <w:sz w:val="24"/>
                <w:szCs w:val="24"/>
              </w:rPr>
            </w:pPr>
          </w:p>
          <w:p w:rsidR="00F72BE2" w:rsidRPr="00E339E9" w:rsidRDefault="00F72BE2" w:rsidP="00F72BE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Fără a aduce atingere art. 9.10, alin. 2, lit. a), se aplică numai reparațiilor motoarelor efectuate după 1 ianuarie 2024, inclusiv celor efectuate la un motor aflat în funcțiune înainte de această dată.</w:t>
            </w:r>
          </w:p>
          <w:p w:rsidR="00F72BE2" w:rsidRPr="00E339E9" w:rsidRDefault="00F72BE2" w:rsidP="00F72BE2">
            <w:pPr>
              <w:spacing w:after="0" w:line="240" w:lineRule="auto"/>
              <w:jc w:val="both"/>
              <w:rPr>
                <w:rFonts w:ascii="Times New Roman" w:hAnsi="Times New Roman" w:cs="Times New Roman"/>
                <w:sz w:val="24"/>
                <w:szCs w:val="24"/>
              </w:rPr>
            </w:pPr>
          </w:p>
          <w:p w:rsidR="00210084" w:rsidRPr="00E339E9" w:rsidRDefault="00F72BE2" w:rsidP="00F72BE2">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 Fără a aduce atingere art. 9.0</w:t>
            </w:r>
            <w:r w:rsidR="009619E6" w:rsidRPr="00E339E9">
              <w:rPr>
                <w:rFonts w:ascii="Times New Roman" w:hAnsi="Times New Roman" w:cs="Times New Roman"/>
                <w:sz w:val="24"/>
                <w:szCs w:val="24"/>
              </w:rPr>
              <w:t>1</w:t>
            </w:r>
            <w:r w:rsidRPr="00E339E9">
              <w:rPr>
                <w:rFonts w:ascii="Times New Roman" w:hAnsi="Times New Roman" w:cs="Times New Roman"/>
                <w:sz w:val="24"/>
                <w:szCs w:val="24"/>
              </w:rPr>
              <w:t xml:space="preserve">, alin. 2, lit. a), nu se aplică motoarelor instalate înainte de 1 ianuarie 2020, cu condiția ca acestea să respecte prevederile referitoare la aprobarea de tip și instalare, în vigoare la data instalării.  </w:t>
            </w:r>
          </w:p>
        </w:tc>
        <w:tc>
          <w:tcPr>
            <w:tcW w:w="1095"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31"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0035EA">
      <w:pPr>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BF15A1" w:rsidRDefault="00BF15A1" w:rsidP="00210084">
      <w:pPr>
        <w:spacing w:after="0" w:line="240" w:lineRule="auto"/>
        <w:rPr>
          <w:rFonts w:ascii="Times New Roman" w:hAnsi="Times New Roman" w:cs="Times New Roman"/>
          <w:i/>
          <w:sz w:val="24"/>
          <w:szCs w:val="24"/>
          <w:lang w:eastAsia="fr-FR"/>
        </w:rPr>
      </w:pPr>
      <w:r w:rsidRPr="00BF15A1">
        <w:rPr>
          <w:rFonts w:ascii="Times New Roman" w:hAnsi="Times New Roman" w:cs="Times New Roman"/>
          <w:i/>
          <w:sz w:val="24"/>
          <w:szCs w:val="24"/>
          <w:lang w:eastAsia="fr-FR"/>
        </w:rPr>
        <w:lastRenderedPageBreak/>
        <w:t xml:space="preserve">g) </w:t>
      </w:r>
      <w:r w:rsidRPr="00BF15A1">
        <w:rPr>
          <w:rFonts w:ascii="Times New Roman" w:hAnsi="Times New Roman" w:cs="Times New Roman"/>
          <w:i/>
          <w:sz w:val="24"/>
          <w:szCs w:val="24"/>
          <w:lang w:eastAsia="fr-FR"/>
        </w:rPr>
        <w:tab/>
        <w:t>Indicația relativă la art. 13.05 (se referă numai la versiunea în limba franceză)</w:t>
      </w:r>
    </w:p>
    <w:p w:rsidR="00BF15A1" w:rsidRDefault="00BF15A1" w:rsidP="00210084">
      <w:pPr>
        <w:spacing w:after="0" w:line="240" w:lineRule="auto"/>
        <w:rPr>
          <w:rFonts w:ascii="Times New Roman" w:hAnsi="Times New Roman" w:cs="Times New Roman"/>
          <w:i/>
          <w:sz w:val="24"/>
          <w:szCs w:val="24"/>
          <w:lang w:eastAsia="fr-FR"/>
        </w:rPr>
      </w:pPr>
    </w:p>
    <w:p w:rsidR="00210084" w:rsidRPr="00E339E9" w:rsidRDefault="00BF15A1"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h</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13.06 este adăugată după indicația relativă la art. 13.05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070"/>
        <w:gridCol w:w="2884"/>
        <w:gridCol w:w="6385"/>
        <w:gridCol w:w="1095"/>
        <w:gridCol w:w="1231"/>
      </w:tblGrid>
      <w:tr w:rsidR="00210084" w:rsidRPr="00E339E9" w:rsidTr="005866B1">
        <w:trPr>
          <w:cantSplit/>
          <w:jc w:val="center"/>
        </w:trPr>
        <w:tc>
          <w:tcPr>
            <w:tcW w:w="2379"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003"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796"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71"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13.06</w:t>
            </w:r>
          </w:p>
        </w:tc>
        <w:tc>
          <w:tcPr>
            <w:tcW w:w="110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003"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Instalații de stingere a incendiilor fixate permanent pentru </w:t>
            </w:r>
            <w:proofErr w:type="spellStart"/>
            <w:r w:rsidRPr="00E339E9">
              <w:rPr>
                <w:rFonts w:ascii="Times New Roman" w:hAnsi="Times New Roman" w:cs="Times New Roman"/>
                <w:sz w:val="24"/>
                <w:szCs w:val="24"/>
              </w:rPr>
              <w:t>protectia</w:t>
            </w:r>
            <w:proofErr w:type="spellEnd"/>
            <w:r w:rsidRPr="00E339E9">
              <w:rPr>
                <w:rFonts w:ascii="Times New Roman" w:hAnsi="Times New Roman" w:cs="Times New Roman"/>
                <w:sz w:val="24"/>
                <w:szCs w:val="24"/>
              </w:rPr>
              <w:t xml:space="preserve"> obiectelor</w:t>
            </w:r>
          </w:p>
        </w:tc>
        <w:tc>
          <w:tcPr>
            <w:tcW w:w="6662"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w:t>
            </w:r>
          </w:p>
        </w:tc>
        <w:tc>
          <w:tcPr>
            <w:tcW w:w="1134"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0035EA">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bookmarkStart w:id="37" w:name="_Hlk89780880"/>
    </w:p>
    <w:p w:rsidR="00210084" w:rsidRPr="00E339E9" w:rsidRDefault="00BF15A1"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i</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19.01, alin. 4, a doua și a treia frază, este introdusă după indicația relativă la art. 19.01, alin. 2, lit. e),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4, a doua și a treia frază</w:t>
            </w:r>
          </w:p>
        </w:tc>
        <w:tc>
          <w:tcPr>
            <w:tcW w:w="3385" w:type="dxa"/>
            <w:shd w:val="clear" w:color="auto" w:fill="auto"/>
          </w:tcPr>
          <w:p w:rsidR="00210084" w:rsidRPr="00E339E9" w:rsidRDefault="002057B6" w:rsidP="005866B1">
            <w:pPr>
              <w:jc w:val="both"/>
              <w:rPr>
                <w:rFonts w:ascii="Times New Roman" w:hAnsi="Times New Roman" w:cs="Times New Roman"/>
                <w:sz w:val="24"/>
                <w:szCs w:val="24"/>
                <w:lang w:eastAsia="fr-FR"/>
              </w:rPr>
            </w:pPr>
            <w:r w:rsidRPr="002057B6">
              <w:rPr>
                <w:rFonts w:ascii="Times New Roman" w:hAnsi="Times New Roman" w:cs="Times New Roman"/>
                <w:sz w:val="24"/>
                <w:szCs w:val="24"/>
                <w:lang w:eastAsia="fr-FR"/>
              </w:rPr>
              <w:t>Număr minim de locuri și numărul minim de cabine</w:t>
            </w:r>
          </w:p>
        </w:tc>
        <w:tc>
          <w:tcPr>
            <w:tcW w:w="5387"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Cu toate acestea, navele cu cabine a căror chilă a fost pusă după 1.1.2006 trebuie să aibă cel puțin o cabină destinată persoanelor cu mobilitate redusă.</w:t>
            </w:r>
          </w:p>
        </w:tc>
        <w:tc>
          <w:tcPr>
            <w:tcW w:w="1276"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1.1.2064</w:t>
            </w:r>
          </w:p>
        </w:tc>
        <w:tc>
          <w:tcPr>
            <w:tcW w:w="1276"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0035EA">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0035EA" w:rsidRPr="00E339E9" w:rsidRDefault="000035EA" w:rsidP="00210084">
      <w:pPr>
        <w:spacing w:after="0" w:line="240" w:lineRule="auto"/>
        <w:rPr>
          <w:rFonts w:ascii="Times New Roman" w:hAnsi="Times New Roman" w:cs="Times New Roman"/>
          <w:sz w:val="24"/>
          <w:szCs w:val="24"/>
          <w:lang w:eastAsia="fr-FR"/>
        </w:rPr>
      </w:pPr>
    </w:p>
    <w:p w:rsidR="00210084" w:rsidRPr="00E339E9" w:rsidRDefault="002057B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j</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19.02, alin. 10, lit. d), este introdusă după indicația relativă la art. 19.02, alin. 5, a doua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10, lit. d)</w:t>
            </w:r>
          </w:p>
        </w:tc>
        <w:tc>
          <w:tcPr>
            <w:tcW w:w="3385"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Semnal optic și acustic</w:t>
            </w:r>
          </w:p>
        </w:tc>
        <w:tc>
          <w:tcPr>
            <w:tcW w:w="5387"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1.1.2024</w:t>
            </w:r>
          </w:p>
        </w:tc>
      </w:tr>
    </w:tbl>
    <w:p w:rsidR="00210084" w:rsidRPr="00E339E9" w:rsidRDefault="00210084" w:rsidP="000035EA">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bookmarkEnd w:id="37"/>
    <w:p w:rsidR="000035EA" w:rsidRPr="00E339E9" w:rsidRDefault="000035EA" w:rsidP="00210084">
      <w:pPr>
        <w:spacing w:after="0" w:line="240" w:lineRule="auto"/>
        <w:rPr>
          <w:rFonts w:ascii="Times New Roman" w:hAnsi="Times New Roman" w:cs="Times New Roman"/>
          <w:sz w:val="24"/>
          <w:szCs w:val="24"/>
          <w:lang w:eastAsia="fr-FR"/>
        </w:rPr>
      </w:pPr>
    </w:p>
    <w:p w:rsidR="00210084" w:rsidRPr="00E339E9" w:rsidRDefault="00A0115F"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k</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19.02, alin. 15, </w:t>
      </w:r>
      <w:r w:rsidR="004C170E"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387"/>
        <w:gridCol w:w="3261"/>
        <w:gridCol w:w="5300"/>
        <w:gridCol w:w="1293"/>
        <w:gridCol w:w="1264"/>
      </w:tblGrid>
      <w:tr w:rsidR="00210084" w:rsidRPr="00E339E9" w:rsidTr="000035EA">
        <w:trPr>
          <w:cantSplit/>
          <w:tblHeader/>
          <w:jc w:val="center"/>
        </w:trPr>
        <w:tc>
          <w:tcPr>
            <w:tcW w:w="2774"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61" w:type="dxa"/>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593" w:type="dxa"/>
            <w:gridSpan w:val="2"/>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64" w:type="dxa"/>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0035EA">
        <w:trPr>
          <w:cantSplit/>
          <w:tblHeader/>
          <w:jc w:val="center"/>
        </w:trPr>
        <w:tc>
          <w:tcPr>
            <w:tcW w:w="1387"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19.02</w:t>
            </w:r>
          </w:p>
        </w:tc>
        <w:tc>
          <w:tcPr>
            <w:tcW w:w="1387" w:type="dxa"/>
            <w:tcBorders>
              <w:bottom w:val="single" w:sz="4" w:space="0" w:color="auto"/>
            </w:tcBorders>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rPr>
              <w:t>alin. 15</w:t>
            </w:r>
          </w:p>
        </w:tc>
        <w:tc>
          <w:tcPr>
            <w:tcW w:w="3261" w:type="dxa"/>
            <w:tcBorders>
              <w:bottom w:val="single" w:sz="4" w:space="0" w:color="auto"/>
            </w:tcBorders>
            <w:shd w:val="clear" w:color="auto" w:fill="auto"/>
          </w:tcPr>
          <w:p w:rsidR="00210084" w:rsidRPr="00E339E9" w:rsidRDefault="000035EA"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Înălțimea fundului dublu și lățimea dublului bord </w:t>
            </w:r>
          </w:p>
        </w:tc>
        <w:tc>
          <w:tcPr>
            <w:tcW w:w="5300" w:type="dxa"/>
            <w:tcBorders>
              <w:bottom w:val="single" w:sz="4" w:space="0" w:color="auto"/>
            </w:tcBorders>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93"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1.1.2045</w:t>
            </w:r>
          </w:p>
        </w:tc>
        <w:tc>
          <w:tcPr>
            <w:tcW w:w="1264" w:type="dxa"/>
            <w:tcBorders>
              <w:bottom w:val="single" w:sz="4" w:space="0" w:color="auto"/>
            </w:tcBorders>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1.1.2006</w:t>
            </w:r>
          </w:p>
        </w:tc>
      </w:tr>
    </w:tbl>
    <w:p w:rsidR="00210084" w:rsidRPr="00E339E9" w:rsidRDefault="00210084" w:rsidP="000035EA">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CB51FC"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l</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19.03, alin. 1, lit. a) </w:t>
      </w:r>
      <w:r w:rsidR="000035EA" w:rsidRPr="00E339E9">
        <w:rPr>
          <w:rFonts w:ascii="Times New Roman" w:hAnsi="Times New Roman" w:cs="Times New Roman"/>
          <w:i/>
          <w:sz w:val="24"/>
          <w:szCs w:val="24"/>
          <w:lang w:eastAsia="fr-FR"/>
        </w:rPr>
        <w:t>și</w:t>
      </w:r>
      <w:r w:rsidR="00210084" w:rsidRPr="00E339E9">
        <w:rPr>
          <w:rFonts w:ascii="Times New Roman" w:hAnsi="Times New Roman" w:cs="Times New Roman"/>
          <w:i/>
          <w:sz w:val="24"/>
          <w:szCs w:val="24"/>
          <w:lang w:eastAsia="fr-FR"/>
        </w:rPr>
        <w:t xml:space="preserve"> </w:t>
      </w:r>
      <w:r w:rsidR="000035EA" w:rsidRPr="00E339E9">
        <w:rPr>
          <w:rFonts w:ascii="Times New Roman" w:hAnsi="Times New Roman" w:cs="Times New Roman"/>
          <w:i/>
          <w:sz w:val="24"/>
          <w:szCs w:val="24"/>
          <w:lang w:eastAsia="fr-FR"/>
        </w:rPr>
        <w:t>alin. 6</w:t>
      </w:r>
      <w:r w:rsidR="00210084" w:rsidRPr="00E339E9">
        <w:rPr>
          <w:rFonts w:ascii="Times New Roman" w:hAnsi="Times New Roman" w:cs="Times New Roman"/>
          <w:i/>
          <w:sz w:val="24"/>
          <w:szCs w:val="24"/>
          <w:lang w:eastAsia="fr-FR"/>
        </w:rPr>
        <w:t>, ultima frază, este introdusă după indicația relativă la art. 19.03, alin. 1 la 6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 lit. a)</w:t>
            </w:r>
          </w:p>
        </w:tc>
        <w:tc>
          <w:tcPr>
            <w:tcW w:w="3385" w:type="dxa"/>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Proba de stabilitate</w:t>
            </w:r>
          </w:p>
        </w:tc>
        <w:tc>
          <w:tcPr>
            <w:tcW w:w="5387" w:type="dxa"/>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N.R.T. : Probele de stabilitate neconforme anexei 1 a Rezoluției MSC.267(85) a OMI sunt acceptate.</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6, ultima frază</w:t>
            </w:r>
          </w:p>
        </w:tc>
        <w:tc>
          <w:tcPr>
            <w:tcW w:w="3385" w:type="dxa"/>
            <w:tcBorders>
              <w:bottom w:val="single" w:sz="4" w:space="0" w:color="auto"/>
            </w:tcBorders>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Navă de pasageri capabil</w:t>
            </w:r>
            <w:r w:rsidR="000035EA" w:rsidRPr="00E339E9">
              <w:rPr>
                <w:rFonts w:ascii="Times New Roman" w:hAnsi="Times New Roman" w:cs="Times New Roman"/>
                <w:sz w:val="24"/>
                <w:szCs w:val="24"/>
                <w:lang w:eastAsia="fr-FR"/>
              </w:rPr>
              <w:t>ă</w:t>
            </w:r>
            <w:r w:rsidRPr="00E339E9">
              <w:rPr>
                <w:rFonts w:ascii="Times New Roman" w:hAnsi="Times New Roman" w:cs="Times New Roman"/>
                <w:sz w:val="24"/>
                <w:szCs w:val="24"/>
                <w:lang w:eastAsia="fr-FR"/>
              </w:rPr>
              <w:t xml:space="preserve"> să atingă viteze superioare celei de v=0,4 √</w:t>
            </w:r>
            <w:proofErr w:type="spellStart"/>
            <w:r w:rsidRPr="00E339E9">
              <w:rPr>
                <w:rFonts w:ascii="Times New Roman" w:hAnsi="Times New Roman" w:cs="Times New Roman"/>
                <w:sz w:val="24"/>
                <w:szCs w:val="24"/>
                <w:lang w:eastAsia="fr-FR"/>
              </w:rPr>
              <w:t>gL</w:t>
            </w:r>
            <w:proofErr w:type="spellEnd"/>
          </w:p>
        </w:tc>
        <w:tc>
          <w:tcPr>
            <w:tcW w:w="5387" w:type="dxa"/>
            <w:tcBorders>
              <w:bottom w:val="single" w:sz="4" w:space="0" w:color="auto"/>
            </w:tcBorders>
            <w:shd w:val="clear" w:color="auto" w:fill="auto"/>
          </w:tcPr>
          <w:p w:rsidR="00210084" w:rsidRPr="00E339E9" w:rsidRDefault="00210084" w:rsidP="000035EA">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0035EA">
      <w:pPr>
        <w:spacing w:after="0"/>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rPr>
          <w:rFonts w:ascii="Times New Roman" w:hAnsi="Times New Roman" w:cs="Times New Roman"/>
          <w:sz w:val="24"/>
          <w:szCs w:val="24"/>
          <w:lang w:eastAsia="fr-FR"/>
        </w:rPr>
      </w:pPr>
    </w:p>
    <w:p w:rsidR="00210084" w:rsidRPr="00E339E9" w:rsidRDefault="00CB51FC" w:rsidP="00210084">
      <w:pPr>
        <w:spacing w:after="0"/>
        <w:rPr>
          <w:rFonts w:ascii="Times New Roman" w:hAnsi="Times New Roman" w:cs="Times New Roman"/>
          <w:i/>
          <w:sz w:val="24"/>
          <w:szCs w:val="24"/>
          <w:lang w:eastAsia="fr-FR"/>
        </w:rPr>
      </w:pPr>
      <w:r>
        <w:rPr>
          <w:rFonts w:ascii="Times New Roman" w:hAnsi="Times New Roman" w:cs="Times New Roman"/>
          <w:i/>
          <w:sz w:val="24"/>
          <w:szCs w:val="24"/>
          <w:lang w:eastAsia="fr-FR"/>
        </w:rPr>
        <w:t>m</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19.05, alin. 4, este adăugată după indicația relativă la art. 19.05, alin. 2, lit. b), după cum urmează :</w:t>
      </w:r>
    </w:p>
    <w:p w:rsidR="00210084" w:rsidRPr="00E339E9" w:rsidRDefault="00210084" w:rsidP="00210084">
      <w:pPr>
        <w:spacing w:after="0"/>
        <w:rPr>
          <w:rFonts w:ascii="Times New Roman" w:hAnsi="Times New Roman" w:cs="Times New Roman"/>
          <w:sz w:val="24"/>
          <w:szCs w:val="24"/>
          <w:lang w:eastAsia="fr-FR"/>
        </w:rPr>
      </w:pPr>
    </w:p>
    <w:p w:rsidR="00210084" w:rsidRPr="00E339E9" w:rsidRDefault="00210084" w:rsidP="000035EA">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4</w:t>
            </w:r>
          </w:p>
        </w:tc>
        <w:tc>
          <w:tcPr>
            <w:tcW w:w="3385"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Numărul de pasageri care figurează în planul de siguranță</w:t>
            </w:r>
          </w:p>
        </w:tc>
        <w:tc>
          <w:tcPr>
            <w:tcW w:w="5387"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1.1.2024</w:t>
            </w:r>
          </w:p>
        </w:tc>
      </w:tr>
    </w:tbl>
    <w:p w:rsidR="00210084" w:rsidRPr="00E339E9" w:rsidRDefault="00210084" w:rsidP="004C170E">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4C170E" w:rsidRPr="00E339E9" w:rsidRDefault="004C170E" w:rsidP="00210084">
      <w:pPr>
        <w:spacing w:after="0" w:line="240" w:lineRule="auto"/>
        <w:rPr>
          <w:rFonts w:ascii="Times New Roman" w:hAnsi="Times New Roman" w:cs="Times New Roman"/>
          <w:sz w:val="24"/>
          <w:szCs w:val="24"/>
          <w:lang w:eastAsia="fr-FR"/>
        </w:rPr>
      </w:pPr>
    </w:p>
    <w:p w:rsidR="00210084" w:rsidRPr="00E339E9" w:rsidRDefault="00CB51FC"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n</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19.06, alin. 3, lit. a), este adăugată după indicația relativă la art. 19.06, alin. 1, a doua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3, lit. a)</w:t>
            </w:r>
          </w:p>
        </w:tc>
        <w:tc>
          <w:tcPr>
            <w:tcW w:w="3385" w:type="dxa"/>
            <w:tcBorders>
              <w:bottom w:val="single" w:sz="4" w:space="0" w:color="auto"/>
            </w:tcBorders>
            <w:shd w:val="clear" w:color="auto" w:fill="auto"/>
          </w:tcPr>
          <w:p w:rsidR="004C170E"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Două ieșiri cât mai îndepărtate</w:t>
            </w:r>
            <w:r w:rsidR="004C170E" w:rsidRPr="00E339E9">
              <w:rPr>
                <w:rFonts w:ascii="Times New Roman" w:hAnsi="Times New Roman" w:cs="Times New Roman"/>
                <w:sz w:val="24"/>
                <w:szCs w:val="24"/>
                <w:lang w:eastAsia="fr-FR"/>
              </w:rPr>
              <w:t xml:space="preserve"> una de alta</w:t>
            </w:r>
          </w:p>
        </w:tc>
        <w:tc>
          <w:tcPr>
            <w:tcW w:w="5387"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1.1.2024</w:t>
            </w:r>
          </w:p>
        </w:tc>
      </w:tr>
    </w:tbl>
    <w:p w:rsidR="00210084" w:rsidRPr="00E339E9" w:rsidRDefault="00210084" w:rsidP="004C170E">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r w:rsidR="004C170E" w:rsidRPr="00E339E9">
        <w:rPr>
          <w:rFonts w:ascii="Times New Roman" w:hAnsi="Times New Roman" w:cs="Times New Roman"/>
          <w:sz w:val="24"/>
          <w:szCs w:val="24"/>
          <w:lang w:eastAsia="fr-FR"/>
        </w:rPr>
        <w:tab/>
      </w: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CB51FC"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o</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19.06, alin. 8, </w:t>
      </w:r>
      <w:r w:rsidR="004C170E"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4C170E" w:rsidRPr="00E339E9" w:rsidRDefault="004C170E" w:rsidP="00210084">
      <w:pPr>
        <w:spacing w:after="0" w:line="240" w:lineRule="auto"/>
        <w:rPr>
          <w:rFonts w:ascii="Times New Roman" w:hAnsi="Times New Roman" w:cs="Times New Roman"/>
          <w:sz w:val="24"/>
          <w:szCs w:val="24"/>
          <w:lang w:eastAsia="fr-FR"/>
        </w:rPr>
      </w:pPr>
    </w:p>
    <w:p w:rsidR="004C170E" w:rsidRPr="00E339E9" w:rsidRDefault="004C170E" w:rsidP="00210084">
      <w:pPr>
        <w:spacing w:after="0" w:line="240" w:lineRule="auto"/>
        <w:rPr>
          <w:rFonts w:ascii="Times New Roman" w:hAnsi="Times New Roman" w:cs="Times New Roman"/>
          <w:sz w:val="24"/>
          <w:szCs w:val="24"/>
          <w:lang w:eastAsia="fr-FR"/>
        </w:rPr>
      </w:pPr>
    </w:p>
    <w:p w:rsidR="004C170E" w:rsidRPr="00E339E9" w:rsidRDefault="004C170E"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val="restart"/>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lit. 8</w:t>
            </w:r>
          </w:p>
        </w:tc>
        <w:tc>
          <w:tcPr>
            <w:tcW w:w="3385" w:type="dxa"/>
            <w:vMerge w:val="restart"/>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Cerințe pentru zonele de adunare</w:t>
            </w:r>
          </w:p>
        </w:tc>
        <w:tc>
          <w:tcPr>
            <w:tcW w:w="5387"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1.1.2045</w:t>
            </w:r>
          </w:p>
        </w:tc>
        <w:tc>
          <w:tcPr>
            <w:tcW w:w="1276" w:type="dxa"/>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1.1.2006</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3385" w:type="dxa"/>
            <w:vMerge/>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5387"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Pentru navele a căror chilă a fost pusă după le 1.1.2006, N.R.T., cel târziu la reînnoirea Certificatului navei de navigație interioară.</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276" w:type="dxa"/>
            <w:tcBorders>
              <w:bottom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4C170E">
      <w:pPr>
        <w:jc w:val="right"/>
        <w:rPr>
          <w:rFonts w:ascii="Times New Roman" w:hAnsi="Times New Roman" w:cs="Times New Roman"/>
          <w:sz w:val="24"/>
          <w:szCs w:val="24"/>
          <w:lang w:eastAsia="nl-NL"/>
        </w:rPr>
      </w:pPr>
      <w:r w:rsidRPr="00E339E9">
        <w:rPr>
          <w:rFonts w:ascii="Times New Roman" w:hAnsi="Times New Roman" w:cs="Times New Roman"/>
          <w:sz w:val="24"/>
          <w:szCs w:val="24"/>
          <w:lang w:eastAsia="fr-FR"/>
        </w:rPr>
        <w:t> ”</w:t>
      </w:r>
    </w:p>
    <w:p w:rsidR="00210084" w:rsidRPr="00E339E9" w:rsidRDefault="00CB51FC"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p</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19.06, alin. 9, lit. b), c), lit. e), </w:t>
      </w:r>
      <w:proofErr w:type="spellStart"/>
      <w:r w:rsidR="00210084" w:rsidRPr="00E339E9">
        <w:rPr>
          <w:rFonts w:ascii="Times New Roman" w:hAnsi="Times New Roman" w:cs="Times New Roman"/>
          <w:i/>
          <w:sz w:val="24"/>
          <w:szCs w:val="24"/>
          <w:lang w:eastAsia="fr-FR"/>
        </w:rPr>
        <w:t>aa</w:t>
      </w:r>
      <w:proofErr w:type="spellEnd"/>
      <w:r w:rsidR="00210084" w:rsidRPr="00E339E9">
        <w:rPr>
          <w:rFonts w:ascii="Times New Roman" w:hAnsi="Times New Roman" w:cs="Times New Roman"/>
          <w:i/>
          <w:sz w:val="24"/>
          <w:szCs w:val="24"/>
          <w:lang w:eastAsia="fr-FR"/>
        </w:rPr>
        <w:t>) și cc), este introdusă după indicația relativă la art. 19.06, alin. 9, lit. a), b), c), e) și ultima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4C170E">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4C170E">
            <w:pPr>
              <w:jc w:val="both"/>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4C170E">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4C170E">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4C170E">
            <w:pPr>
              <w:jc w:val="both"/>
              <w:rPr>
                <w:rFonts w:ascii="Times New Roman" w:hAnsi="Times New Roman" w:cs="Times New Roman"/>
                <w:sz w:val="24"/>
                <w:szCs w:val="24"/>
                <w:lang w:eastAsia="fr-FR"/>
              </w:rPr>
            </w:pPr>
          </w:p>
        </w:tc>
        <w:tc>
          <w:tcPr>
            <w:tcW w:w="1418"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9, lit. b)</w:t>
            </w:r>
          </w:p>
        </w:tc>
        <w:tc>
          <w:tcPr>
            <w:tcW w:w="3385"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Suma lățimilor tuturor scărilor</w:t>
            </w:r>
          </w:p>
        </w:tc>
        <w:tc>
          <w:tcPr>
            <w:tcW w:w="5387"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Pentru navele a căror chilă a fost pusă după le 1.1.2006,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shd w:val="clear" w:color="auto" w:fill="auto"/>
          </w:tcPr>
          <w:p w:rsidR="00210084" w:rsidRPr="00E339E9" w:rsidRDefault="00DC2958" w:rsidP="004C170E">
            <w:pPr>
              <w:jc w:val="both"/>
              <w:rPr>
                <w:rFonts w:ascii="Times New Roman" w:hAnsi="Times New Roman" w:cs="Times New Roman"/>
                <w:sz w:val="24"/>
                <w:szCs w:val="24"/>
                <w:highlight w:val="lightGray"/>
                <w:lang w:eastAsia="fr-FR"/>
              </w:rPr>
            </w:pPr>
            <w:r w:rsidRPr="00DC2958">
              <w:rPr>
                <w:rFonts w:ascii="Times New Roman" w:hAnsi="Times New Roman" w:cs="Times New Roman"/>
                <w:sz w:val="24"/>
                <w:szCs w:val="24"/>
                <w:lang w:eastAsia="fr-FR"/>
              </w:rPr>
              <w:t>1.1.20</w:t>
            </w:r>
            <w:r>
              <w:rPr>
                <w:rFonts w:ascii="Times New Roman" w:hAnsi="Times New Roman" w:cs="Times New Roman"/>
                <w:sz w:val="24"/>
                <w:szCs w:val="24"/>
                <w:lang w:eastAsia="fr-FR"/>
              </w:rPr>
              <w:t>45</w:t>
            </w:r>
          </w:p>
        </w:tc>
        <w:tc>
          <w:tcPr>
            <w:tcW w:w="1276"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w:t>
            </w:r>
            <w:r w:rsidR="00CB51FC">
              <w:rPr>
                <w:rFonts w:ascii="Times New Roman" w:hAnsi="Times New Roman" w:cs="Times New Roman"/>
                <w:sz w:val="24"/>
                <w:szCs w:val="24"/>
                <w:lang w:eastAsia="fr-FR"/>
              </w:rPr>
              <w:t>2</w:t>
            </w:r>
            <w:r w:rsidRPr="00E339E9">
              <w:rPr>
                <w:rFonts w:ascii="Times New Roman" w:hAnsi="Times New Roman" w:cs="Times New Roman"/>
                <w:sz w:val="24"/>
                <w:szCs w:val="24"/>
                <w:lang w:eastAsia="fr-FR"/>
              </w:rPr>
              <w:t>4</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4C170E">
            <w:pPr>
              <w:jc w:val="both"/>
              <w:rPr>
                <w:rFonts w:ascii="Times New Roman" w:hAnsi="Times New Roman" w:cs="Times New Roman"/>
                <w:sz w:val="24"/>
                <w:szCs w:val="24"/>
                <w:lang w:eastAsia="fr-FR"/>
              </w:rPr>
            </w:pPr>
          </w:p>
        </w:tc>
        <w:tc>
          <w:tcPr>
            <w:tcW w:w="1418"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9, lit. c)</w:t>
            </w:r>
          </w:p>
        </w:tc>
        <w:tc>
          <w:tcPr>
            <w:tcW w:w="3385"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Mâini curente</w:t>
            </w:r>
          </w:p>
        </w:tc>
        <w:tc>
          <w:tcPr>
            <w:tcW w:w="5387"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Pentru navele a căror chilă a fost pusă după le 1.1.2006,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p>
        </w:tc>
        <w:tc>
          <w:tcPr>
            <w:tcW w:w="1276"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418" w:type="dxa"/>
            <w:shd w:val="clear" w:color="auto" w:fill="auto"/>
          </w:tcPr>
          <w:p w:rsidR="004C170E" w:rsidRPr="00E339E9" w:rsidRDefault="00210084" w:rsidP="004C170E">
            <w:pPr>
              <w:spacing w:after="0" w:line="240" w:lineRule="auto"/>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alin. 9, </w:t>
            </w:r>
          </w:p>
          <w:p w:rsidR="00210084" w:rsidRPr="00E339E9" w:rsidRDefault="00210084" w:rsidP="004C170E">
            <w:pPr>
              <w:spacing w:after="0" w:line="240" w:lineRule="auto"/>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lit. e), </w:t>
            </w:r>
            <w:proofErr w:type="spellStart"/>
            <w:r w:rsidRPr="00E339E9">
              <w:rPr>
                <w:rFonts w:ascii="Times New Roman" w:hAnsi="Times New Roman" w:cs="Times New Roman"/>
                <w:sz w:val="24"/>
                <w:szCs w:val="24"/>
                <w:lang w:eastAsia="fr-FR"/>
              </w:rPr>
              <w:t>aa</w:t>
            </w:r>
            <w:proofErr w:type="spellEnd"/>
            <w:r w:rsidRPr="00E339E9">
              <w:rPr>
                <w:rFonts w:ascii="Times New Roman" w:hAnsi="Times New Roman" w:cs="Times New Roman"/>
                <w:sz w:val="24"/>
                <w:szCs w:val="24"/>
                <w:lang w:eastAsia="fr-FR"/>
              </w:rPr>
              <w:t>)</w:t>
            </w:r>
          </w:p>
        </w:tc>
        <w:tc>
          <w:tcPr>
            <w:tcW w:w="3385"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Inclinarea scărilor</w:t>
            </w:r>
          </w:p>
        </w:tc>
        <w:tc>
          <w:tcPr>
            <w:tcW w:w="5387"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Pentru navele a căror chilă a fost pusă după le 1.1.2006,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1.1.2064</w:t>
            </w:r>
          </w:p>
        </w:tc>
        <w:tc>
          <w:tcPr>
            <w:tcW w:w="1276" w:type="dxa"/>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4C170E" w:rsidRPr="00E339E9" w:rsidRDefault="00210084" w:rsidP="004C170E">
            <w:pPr>
              <w:spacing w:after="0" w:line="240" w:lineRule="auto"/>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alin. 9, </w:t>
            </w:r>
          </w:p>
          <w:p w:rsidR="00210084" w:rsidRPr="00E339E9" w:rsidRDefault="00210084" w:rsidP="004C170E">
            <w:pPr>
              <w:spacing w:after="0" w:line="240" w:lineRule="auto"/>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lit. e), cc)</w:t>
            </w:r>
          </w:p>
        </w:tc>
        <w:tc>
          <w:tcPr>
            <w:tcW w:w="3385" w:type="dxa"/>
            <w:tcBorders>
              <w:bottom w:val="single" w:sz="4" w:space="0" w:color="auto"/>
            </w:tcBorders>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Scări drepte și paralele cu axa longitudinală a navei</w:t>
            </w:r>
          </w:p>
          <w:p w:rsidR="00210084" w:rsidRPr="00E339E9" w:rsidRDefault="00210084" w:rsidP="004C170E">
            <w:pPr>
              <w:jc w:val="both"/>
              <w:rPr>
                <w:rFonts w:ascii="Times New Roman" w:hAnsi="Times New Roman" w:cs="Times New Roman"/>
                <w:sz w:val="24"/>
                <w:szCs w:val="24"/>
                <w:highlight w:val="lightGray"/>
                <w:lang w:eastAsia="fr-FR"/>
              </w:rPr>
            </w:pPr>
          </w:p>
        </w:tc>
        <w:tc>
          <w:tcPr>
            <w:tcW w:w="5387" w:type="dxa"/>
            <w:tcBorders>
              <w:bottom w:val="single" w:sz="4" w:space="0" w:color="auto"/>
            </w:tcBorders>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Pentru navele a căror chilă a fost pusă după le 1.1.2006,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tcBorders>
              <w:bottom w:val="single" w:sz="4" w:space="0" w:color="auto"/>
            </w:tcBorders>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p>
        </w:tc>
        <w:tc>
          <w:tcPr>
            <w:tcW w:w="1276" w:type="dxa"/>
            <w:tcBorders>
              <w:bottom w:val="single" w:sz="4" w:space="0" w:color="auto"/>
            </w:tcBorders>
            <w:shd w:val="clear" w:color="auto" w:fill="auto"/>
          </w:tcPr>
          <w:p w:rsidR="00210084" w:rsidRPr="00E339E9" w:rsidRDefault="00210084" w:rsidP="004C170E">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172E8B">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1B3F89" w:rsidRDefault="001B3F89" w:rsidP="001B3F89">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q</w:t>
      </w:r>
      <w:r w:rsidRPr="001B3F89">
        <w:rPr>
          <w:rFonts w:ascii="Times New Roman" w:hAnsi="Times New Roman" w:cs="Times New Roman"/>
          <w:i/>
          <w:sz w:val="24"/>
          <w:szCs w:val="24"/>
          <w:lang w:eastAsia="fr-FR"/>
        </w:rPr>
        <w:t xml:space="preserve">) </w:t>
      </w:r>
      <w:r w:rsidRPr="001B3F89">
        <w:rPr>
          <w:rFonts w:ascii="Times New Roman" w:hAnsi="Times New Roman" w:cs="Times New Roman"/>
          <w:i/>
          <w:sz w:val="24"/>
          <w:szCs w:val="24"/>
          <w:lang w:eastAsia="fr-FR"/>
        </w:rPr>
        <w:tab/>
        <w:t>Indicația relativă la art. 19.06, alin. 10 lit. b) a doua frază, se șterge.</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r</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19.06, alin. 11 </w:t>
      </w:r>
      <w:r w:rsidR="00172E8B" w:rsidRPr="00E339E9">
        <w:rPr>
          <w:rFonts w:ascii="Times New Roman" w:hAnsi="Times New Roman" w:cs="Times New Roman"/>
          <w:i/>
          <w:sz w:val="24"/>
          <w:szCs w:val="24"/>
          <w:lang w:eastAsia="fr-FR"/>
        </w:rPr>
        <w:t>și</w:t>
      </w:r>
      <w:r w:rsidR="00210084" w:rsidRPr="00E339E9">
        <w:rPr>
          <w:rFonts w:ascii="Times New Roman" w:hAnsi="Times New Roman" w:cs="Times New Roman"/>
          <w:i/>
          <w:sz w:val="24"/>
          <w:szCs w:val="24"/>
          <w:lang w:eastAsia="fr-FR"/>
        </w:rPr>
        <w:t xml:space="preserve"> 12, lit. c), este introdusă după indicația relativă la art. 19.06, alin. 10, lit. b), a  doua frază,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11</w:t>
            </w:r>
          </w:p>
        </w:tc>
        <w:tc>
          <w:tcPr>
            <w:tcW w:w="3385"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Părți ale navei care nu sunt considerate căi de evacuare</w:t>
            </w:r>
          </w:p>
        </w:tc>
        <w:tc>
          <w:tcPr>
            <w:tcW w:w="5387"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1.1.2064</w:t>
            </w:r>
          </w:p>
        </w:tc>
        <w:tc>
          <w:tcPr>
            <w:tcW w:w="1276"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12, lit. c)</w:t>
            </w:r>
            <w:r w:rsidR="001B3F89">
              <w:rPr>
                <w:rFonts w:ascii="Times New Roman" w:hAnsi="Times New Roman" w:cs="Times New Roman"/>
                <w:sz w:val="24"/>
                <w:szCs w:val="24"/>
                <w:lang w:eastAsia="fr-FR"/>
              </w:rPr>
              <w:t xml:space="preserve"> a doua frază</w:t>
            </w:r>
          </w:p>
        </w:tc>
        <w:tc>
          <w:tcPr>
            <w:tcW w:w="3385"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Instalații destinate pentru îmbarcare sau debarcare</w:t>
            </w:r>
          </w:p>
        </w:tc>
        <w:tc>
          <w:tcPr>
            <w:tcW w:w="5387"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276" w:type="dxa"/>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1B3F89" w:rsidRPr="00E339E9" w:rsidRDefault="001B3F89" w:rsidP="001B3F89">
      <w:pPr>
        <w:spacing w:after="0" w:line="240" w:lineRule="auto"/>
        <w:ind w:left="13452" w:firstLine="708"/>
        <w:rPr>
          <w:rFonts w:ascii="Times New Roman" w:hAnsi="Times New Roman" w:cs="Times New Roman"/>
          <w:i/>
          <w:sz w:val="24"/>
          <w:szCs w:val="24"/>
          <w:lang w:eastAsia="fr-FR"/>
        </w:rPr>
      </w:pPr>
      <w:r>
        <w:rPr>
          <w:rFonts w:ascii="Times New Roman" w:hAnsi="Times New Roman" w:cs="Times New Roman"/>
          <w:i/>
          <w:sz w:val="24"/>
          <w:szCs w:val="24"/>
          <w:lang w:eastAsia="fr-FR"/>
        </w:rPr>
        <w:t>”</w:t>
      </w:r>
    </w:p>
    <w:p w:rsidR="001B3F89" w:rsidRDefault="001B3F89" w:rsidP="00210084">
      <w:pPr>
        <w:spacing w:after="0" w:line="240" w:lineRule="auto"/>
        <w:rPr>
          <w:rFonts w:ascii="Times New Roman" w:hAnsi="Times New Roman" w:cs="Times New Roman"/>
          <w:i/>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s</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19.06, alin. 17, a doua și a treia frază, </w:t>
      </w:r>
      <w:r w:rsidR="00172E8B"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172E8B" w:rsidRPr="00E339E9" w:rsidRDefault="00172E8B" w:rsidP="00210084">
      <w:pPr>
        <w:spacing w:after="0" w:line="240" w:lineRule="auto"/>
        <w:rPr>
          <w:rFonts w:ascii="Times New Roman" w:hAnsi="Times New Roman" w:cs="Times New Roman"/>
          <w:sz w:val="24"/>
          <w:szCs w:val="24"/>
          <w:lang w:eastAsia="fr-FR"/>
        </w:rPr>
      </w:pPr>
    </w:p>
    <w:p w:rsidR="00172E8B" w:rsidRPr="00E339E9" w:rsidRDefault="00172E8B"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17, a doua și a treia frază</w:t>
            </w:r>
          </w:p>
        </w:tc>
        <w:tc>
          <w:tcPr>
            <w:tcW w:w="3385"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Cerințe pentru toalete pentru persoane cu mobilitate redusă</w:t>
            </w:r>
          </w:p>
        </w:tc>
        <w:tc>
          <w:tcPr>
            <w:tcW w:w="5387"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1.1.2064</w:t>
            </w:r>
          </w:p>
        </w:tc>
        <w:tc>
          <w:tcPr>
            <w:tcW w:w="1276" w:type="dxa"/>
            <w:tcBorders>
              <w:bottom w:val="single" w:sz="4" w:space="0" w:color="auto"/>
            </w:tcBorders>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1.1.2006</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t</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19.07, alin. 2, coloana ”Termen final </w:t>
      </w:r>
      <w:proofErr w:type="spellStart"/>
      <w:r w:rsidR="00210084" w:rsidRPr="00E339E9">
        <w:rPr>
          <w:rFonts w:ascii="Times New Roman" w:hAnsi="Times New Roman" w:cs="Times New Roman"/>
          <w:i/>
          <w:sz w:val="24"/>
          <w:szCs w:val="24"/>
          <w:lang w:eastAsia="fr-FR"/>
        </w:rPr>
        <w:t>şi</w:t>
      </w:r>
      <w:proofErr w:type="spellEnd"/>
      <w:r w:rsidR="00210084" w:rsidRPr="00E339E9">
        <w:rPr>
          <w:rFonts w:ascii="Times New Roman" w:hAnsi="Times New Roman" w:cs="Times New Roman"/>
          <w:i/>
          <w:sz w:val="24"/>
          <w:szCs w:val="24"/>
          <w:lang w:eastAsia="fr-FR"/>
        </w:rPr>
        <w:t xml:space="preserve"> </w:t>
      </w:r>
      <w:proofErr w:type="spellStart"/>
      <w:r w:rsidR="00210084" w:rsidRPr="00E339E9">
        <w:rPr>
          <w:rFonts w:ascii="Times New Roman" w:hAnsi="Times New Roman" w:cs="Times New Roman"/>
          <w:i/>
          <w:sz w:val="24"/>
          <w:szCs w:val="24"/>
          <w:lang w:eastAsia="fr-FR"/>
        </w:rPr>
        <w:t>observaţii</w:t>
      </w:r>
      <w:proofErr w:type="spellEnd"/>
      <w:r w:rsidR="00210084" w:rsidRPr="00E339E9">
        <w:rPr>
          <w:rFonts w:ascii="Times New Roman" w:hAnsi="Times New Roman" w:cs="Times New Roman"/>
          <w:i/>
          <w:sz w:val="24"/>
          <w:szCs w:val="24"/>
          <w:lang w:eastAsia="fr-FR"/>
        </w:rPr>
        <w:t xml:space="preserve">”, lit. b), </w:t>
      </w:r>
      <w:r w:rsidR="00580CC7"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ko-KR"/>
        </w:rPr>
      </w:pPr>
      <w:r w:rsidRPr="00E339E9">
        <w:rPr>
          <w:rFonts w:ascii="Times New Roman" w:hAnsi="Times New Roman" w:cs="Times New Roman"/>
          <w:sz w:val="24"/>
          <w:szCs w:val="24"/>
          <w:lang w:eastAsia="ko-K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070"/>
        <w:gridCol w:w="2884"/>
        <w:gridCol w:w="6385"/>
        <w:gridCol w:w="1095"/>
        <w:gridCol w:w="1231"/>
      </w:tblGrid>
      <w:tr w:rsidR="00210084" w:rsidRPr="00E339E9" w:rsidTr="005866B1">
        <w:trPr>
          <w:cantSplit/>
          <w:jc w:val="center"/>
        </w:trPr>
        <w:tc>
          <w:tcPr>
            <w:tcW w:w="2379" w:type="dxa"/>
            <w:gridSpan w:val="2"/>
            <w:tcBorders>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003" w:type="dxa"/>
            <w:tcBorders>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796" w:type="dxa"/>
            <w:gridSpan w:val="2"/>
            <w:tcBorders>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71" w:type="dxa"/>
            <w:tcBorders>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108" w:type="dxa"/>
            <w:tcBorders>
              <w:bottom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003" w:type="dxa"/>
            <w:tcBorders>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6662" w:type="dxa"/>
            <w:tcBorders>
              <w:bottom w:val="nil"/>
            </w:tcBorders>
            <w:shd w:val="clear" w:color="auto" w:fill="auto"/>
          </w:tcPr>
          <w:p w:rsidR="00210084" w:rsidRPr="00E339E9" w:rsidRDefault="00210084" w:rsidP="001B3F89">
            <w:pPr>
              <w:jc w:val="both"/>
              <w:rPr>
                <w:rFonts w:ascii="Times New Roman" w:hAnsi="Times New Roman" w:cs="Times New Roman"/>
                <w:sz w:val="24"/>
                <w:szCs w:val="24"/>
              </w:rPr>
            </w:pPr>
            <w:r w:rsidRPr="00E339E9">
              <w:rPr>
                <w:rFonts w:ascii="Times New Roman" w:hAnsi="Times New Roman" w:cs="Times New Roman"/>
                <w:sz w:val="24"/>
                <w:szCs w:val="24"/>
              </w:rPr>
              <w:t>b) O instalație de stingere a incendiilor pentru protecția obiectelor în conformitate cu art. 13.06, care poate fi declanșată imediat fără pericol pentru persoanele prezente în încăperea mașinilor, este necesară pentru:</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 motoare cu ardere internă care sunt încapsulate;</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 generatoare care sunt încapsulate;</w:t>
            </w:r>
          </w:p>
          <w:p w:rsidR="00210084" w:rsidRPr="00E339E9" w:rsidRDefault="00210084" w:rsidP="005866B1">
            <w:pPr>
              <w:rPr>
                <w:rFonts w:ascii="Times New Roman" w:hAnsi="Times New Roman" w:cs="Times New Roman"/>
                <w:sz w:val="24"/>
                <w:szCs w:val="24"/>
                <w:lang w:eastAsia="ko-KR"/>
              </w:rPr>
            </w:pPr>
            <w:r w:rsidRPr="00E339E9">
              <w:rPr>
                <w:rFonts w:ascii="Times New Roman" w:hAnsi="Times New Roman" w:cs="Times New Roman"/>
                <w:sz w:val="24"/>
                <w:szCs w:val="24"/>
              </w:rPr>
              <w:t>- tabloul principal.</w:t>
            </w:r>
          </w:p>
        </w:tc>
        <w:tc>
          <w:tcPr>
            <w:tcW w:w="1134" w:type="dxa"/>
            <w:tcBorders>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tcBorders>
              <w:bottom w:val="nil"/>
            </w:tcBorders>
          </w:tcPr>
          <w:p w:rsidR="00210084" w:rsidRPr="00E339E9" w:rsidRDefault="00210084" w:rsidP="005866B1">
            <w:pPr>
              <w:rPr>
                <w:rFonts w:ascii="Times New Roman" w:hAnsi="Times New Roman" w:cs="Times New Roman"/>
                <w:sz w:val="24"/>
                <w:szCs w:val="24"/>
                <w:highlight w:val="lightGray"/>
                <w:lang w:eastAsia="fr-FR"/>
              </w:rPr>
            </w:pPr>
          </w:p>
        </w:tc>
      </w:tr>
      <w:tr w:rsidR="00210084" w:rsidRPr="00E339E9" w:rsidTr="00580CC7">
        <w:trPr>
          <w:cantSplit/>
          <w:trHeight w:val="66"/>
          <w:jc w:val="center"/>
        </w:trPr>
        <w:tc>
          <w:tcPr>
            <w:tcW w:w="1271" w:type="dxa"/>
            <w:tcBorders>
              <w:top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108" w:type="dxa"/>
            <w:tcBorders>
              <w:top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3003" w:type="dxa"/>
            <w:tcBorders>
              <w:top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6662" w:type="dxa"/>
            <w:tcBorders>
              <w:top w:val="nil"/>
            </w:tcBorders>
            <w:shd w:val="clear" w:color="auto" w:fill="auto"/>
          </w:tcPr>
          <w:p w:rsidR="00210084" w:rsidRPr="00E339E9" w:rsidRDefault="00210084" w:rsidP="005866B1">
            <w:pPr>
              <w:rPr>
                <w:rFonts w:ascii="Times New Roman" w:hAnsi="Times New Roman" w:cs="Times New Roman"/>
                <w:sz w:val="24"/>
                <w:szCs w:val="24"/>
                <w:lang w:eastAsia="ko-KR"/>
              </w:rPr>
            </w:pPr>
          </w:p>
        </w:tc>
        <w:tc>
          <w:tcPr>
            <w:tcW w:w="1134" w:type="dxa"/>
            <w:tcBorders>
              <w:top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tcBorders>
              <w:top w:val="nil"/>
            </w:tcBorders>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u</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19.08, alin. 8, ultima frază, este introdusă după indicația relativă la art. 19.08, alin. 6,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8 ultima frază</w:t>
            </w:r>
          </w:p>
        </w:tc>
        <w:tc>
          <w:tcPr>
            <w:tcW w:w="3385"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Sistem de ventilație independent</w:t>
            </w:r>
          </w:p>
        </w:tc>
        <w:tc>
          <w:tcPr>
            <w:tcW w:w="5387"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1.1.2044</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v</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19.11, alin. 2, </w:t>
      </w:r>
      <w:r w:rsidR="00580CC7"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val="restart"/>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2</w:t>
            </w:r>
          </w:p>
        </w:tc>
        <w:tc>
          <w:tcPr>
            <w:tcW w:w="3385" w:type="dxa"/>
            <w:vMerge w:val="restart"/>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Configurarea </w:t>
            </w:r>
            <w:r w:rsidR="00580CC7" w:rsidRPr="00E339E9">
              <w:rPr>
                <w:rFonts w:ascii="Times New Roman" w:hAnsi="Times New Roman" w:cs="Times New Roman"/>
                <w:sz w:val="24"/>
                <w:szCs w:val="24"/>
                <w:lang w:eastAsia="fr-FR"/>
              </w:rPr>
              <w:t>separațiilor</w:t>
            </w:r>
          </w:p>
        </w:tc>
        <w:tc>
          <w:tcPr>
            <w:tcW w:w="5387"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1.1.2045</w:t>
            </w:r>
          </w:p>
        </w:tc>
        <w:tc>
          <w:tcPr>
            <w:tcW w:w="1276" w:type="dxa"/>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1.1.2006</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3385" w:type="dxa"/>
            <w:vMerge/>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5387"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Pentru încăperile de servic</w:t>
            </w:r>
            <w:r w:rsidR="00580CC7" w:rsidRPr="00E339E9">
              <w:rPr>
                <w:rFonts w:ascii="Times New Roman" w:hAnsi="Times New Roman" w:cs="Times New Roman"/>
                <w:sz w:val="24"/>
                <w:szCs w:val="24"/>
                <w:lang w:eastAsia="fr-FR"/>
              </w:rPr>
              <w:t>iu</w:t>
            </w:r>
            <w:r w:rsidRPr="00E339E9">
              <w:rPr>
                <w:rFonts w:ascii="Times New Roman" w:hAnsi="Times New Roman" w:cs="Times New Roman"/>
                <w:sz w:val="24"/>
                <w:szCs w:val="24"/>
                <w:lang w:eastAsia="fr-FR"/>
              </w:rPr>
              <w:t xml:space="preserve"> electrice ale navelor începute în șantier după 1.1.2006 ,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1.1.2044</w:t>
            </w:r>
          </w:p>
        </w:tc>
        <w:tc>
          <w:tcPr>
            <w:tcW w:w="1276" w:type="dxa"/>
            <w:tcBorders>
              <w:bottom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w</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19.11, alin. 16, </w:t>
      </w:r>
      <w:r w:rsidR="00580CC7"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580CC7" w:rsidRPr="00E339E9" w:rsidRDefault="00580CC7"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val="restart"/>
            <w:shd w:val="clear" w:color="auto" w:fill="auto"/>
          </w:tcPr>
          <w:p w:rsidR="00210084" w:rsidRPr="00E339E9" w:rsidRDefault="00210084" w:rsidP="00580CC7">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 16</w:t>
            </w:r>
          </w:p>
        </w:tc>
        <w:tc>
          <w:tcPr>
            <w:tcW w:w="3385" w:type="dxa"/>
            <w:shd w:val="clear" w:color="auto" w:fill="auto"/>
          </w:tcPr>
          <w:p w:rsidR="00210084" w:rsidRPr="00E339E9" w:rsidRDefault="00210084" w:rsidP="00580CC7">
            <w:pPr>
              <w:spacing w:after="0" w:line="240" w:lineRule="auto"/>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Sisteme de ventilație în bucătării și zone pentru gătit  echipate cu dispozitiv de extracție</w:t>
            </w:r>
          </w:p>
        </w:tc>
        <w:tc>
          <w:tcPr>
            <w:tcW w:w="5387" w:type="dxa"/>
            <w:shd w:val="clear" w:color="auto" w:fill="auto"/>
          </w:tcPr>
          <w:p w:rsidR="00210084" w:rsidRPr="00E339E9" w:rsidRDefault="00210084" w:rsidP="00580CC7">
            <w:pPr>
              <w:spacing w:after="0" w:line="240" w:lineRule="auto"/>
              <w:jc w:val="both"/>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 </w:t>
            </w:r>
          </w:p>
        </w:tc>
        <w:tc>
          <w:tcPr>
            <w:tcW w:w="1276" w:type="dxa"/>
            <w:shd w:val="clear" w:color="auto" w:fill="auto"/>
          </w:tcPr>
          <w:p w:rsidR="00210084" w:rsidRPr="00E339E9" w:rsidRDefault="00210084" w:rsidP="00580CC7">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1.1.2045</w:t>
            </w:r>
          </w:p>
        </w:tc>
        <w:tc>
          <w:tcPr>
            <w:tcW w:w="1276" w:type="dxa"/>
          </w:tcPr>
          <w:p w:rsidR="00210084" w:rsidRPr="00E339E9" w:rsidRDefault="00210084" w:rsidP="00580CC7">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1.1.2006</w:t>
            </w:r>
          </w:p>
        </w:tc>
      </w:tr>
      <w:tr w:rsidR="00210084" w:rsidRPr="00E339E9" w:rsidTr="005866B1">
        <w:trPr>
          <w:cantSplit/>
          <w:jc w:val="center"/>
        </w:trPr>
        <w:tc>
          <w:tcPr>
            <w:tcW w:w="1293" w:type="dxa"/>
            <w:tcBorders>
              <w:top w:val="nil"/>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c>
          <w:tcPr>
            <w:tcW w:w="1418" w:type="dxa"/>
            <w:vMerge/>
            <w:tcBorders>
              <w:bottom w:val="single" w:sz="4" w:space="0" w:color="auto"/>
            </w:tcBorders>
            <w:shd w:val="clear" w:color="auto" w:fill="auto"/>
          </w:tcPr>
          <w:p w:rsidR="00210084" w:rsidRPr="00E339E9" w:rsidRDefault="00210084" w:rsidP="00580CC7">
            <w:pPr>
              <w:spacing w:after="0" w:line="240" w:lineRule="auto"/>
              <w:rPr>
                <w:rFonts w:ascii="Times New Roman" w:hAnsi="Times New Roman" w:cs="Times New Roman"/>
                <w:sz w:val="24"/>
                <w:szCs w:val="24"/>
                <w:lang w:eastAsia="fr-FR"/>
              </w:rPr>
            </w:pPr>
          </w:p>
        </w:tc>
        <w:tc>
          <w:tcPr>
            <w:tcW w:w="3385" w:type="dxa"/>
            <w:tcBorders>
              <w:bottom w:val="single" w:sz="4" w:space="0" w:color="auto"/>
            </w:tcBorders>
            <w:shd w:val="clear" w:color="auto" w:fill="auto"/>
          </w:tcPr>
          <w:p w:rsidR="00210084" w:rsidRPr="00E339E9" w:rsidRDefault="00210084" w:rsidP="00580CC7">
            <w:pPr>
              <w:spacing w:after="0" w:line="240" w:lineRule="auto"/>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Posturi de gătit similare</w:t>
            </w:r>
          </w:p>
        </w:tc>
        <w:tc>
          <w:tcPr>
            <w:tcW w:w="5387" w:type="dxa"/>
            <w:tcBorders>
              <w:bottom w:val="single" w:sz="4" w:space="0" w:color="auto"/>
            </w:tcBorders>
            <w:shd w:val="clear" w:color="auto" w:fill="auto"/>
          </w:tcPr>
          <w:p w:rsidR="00210084" w:rsidRPr="00E339E9" w:rsidRDefault="00210084" w:rsidP="00580CC7">
            <w:pPr>
              <w:spacing w:after="0" w:line="240" w:lineRule="auto"/>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Pentru navele a căror chilă a fost pusă după 1.1.2006, 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tcBorders>
              <w:bottom w:val="single" w:sz="4" w:space="0" w:color="auto"/>
            </w:tcBorders>
            <w:shd w:val="clear" w:color="auto" w:fill="auto"/>
          </w:tcPr>
          <w:p w:rsidR="00210084" w:rsidRPr="00E339E9" w:rsidRDefault="00210084" w:rsidP="00580CC7">
            <w:pPr>
              <w:spacing w:after="0" w:line="240" w:lineRule="auto"/>
              <w:rPr>
                <w:rFonts w:ascii="Times New Roman" w:hAnsi="Times New Roman" w:cs="Times New Roman"/>
                <w:sz w:val="24"/>
                <w:szCs w:val="24"/>
                <w:highlight w:val="lightGray"/>
                <w:lang w:eastAsia="fr-FR"/>
              </w:rPr>
            </w:pPr>
          </w:p>
        </w:tc>
        <w:tc>
          <w:tcPr>
            <w:tcW w:w="1276" w:type="dxa"/>
            <w:tcBorders>
              <w:bottom w:val="single" w:sz="4" w:space="0" w:color="auto"/>
            </w:tcBorders>
          </w:tcPr>
          <w:p w:rsidR="00210084" w:rsidRPr="00E339E9" w:rsidRDefault="00210084" w:rsidP="00580CC7">
            <w:pPr>
              <w:spacing w:after="0" w:line="240" w:lineRule="auto"/>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x</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19.13 este adăugată după indicația relativă la art. 19.12,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711"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85"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66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76" w:type="dxa"/>
            <w:tcBorders>
              <w:top w:val="single" w:sz="4" w:space="0" w:color="auto"/>
              <w:bottom w:val="single" w:sz="4" w:space="0" w:color="auto"/>
            </w:tcBorders>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93" w:type="dxa"/>
            <w:tcBorders>
              <w:top w:val="nil"/>
            </w:tcBorders>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19.13</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3385"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Organizarea siguranței</w:t>
            </w:r>
          </w:p>
        </w:tc>
        <w:tc>
          <w:tcPr>
            <w:tcW w:w="5387"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1276" w:type="dxa"/>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1.1.2024</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y</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art. 19.14, alin. 1 și 2, </w:t>
      </w:r>
      <w:r w:rsidR="00580CC7"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405"/>
        <w:gridCol w:w="3349"/>
        <w:gridCol w:w="5329"/>
        <w:gridCol w:w="1264"/>
        <w:gridCol w:w="1264"/>
      </w:tblGrid>
      <w:tr w:rsidR="00210084" w:rsidRPr="00E339E9" w:rsidTr="005866B1">
        <w:trPr>
          <w:cantSplit/>
          <w:jc w:val="center"/>
        </w:trPr>
        <w:tc>
          <w:tcPr>
            <w:tcW w:w="2686"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49"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593" w:type="dxa"/>
            <w:gridSpan w:val="2"/>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264" w:type="dxa"/>
            <w:tcBorders>
              <w:top w:val="single" w:sz="4" w:space="0" w:color="auto"/>
              <w:bottom w:val="single" w:sz="4" w:space="0" w:color="auto"/>
            </w:tcBorders>
            <w:shd w:val="clear" w:color="auto" w:fill="auto"/>
            <w:vAlign w:val="center"/>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Intrarea în vigoare</w:t>
            </w:r>
          </w:p>
        </w:tc>
      </w:tr>
      <w:tr w:rsidR="00210084" w:rsidRPr="00E339E9" w:rsidTr="005866B1">
        <w:trPr>
          <w:cantSplit/>
          <w:jc w:val="center"/>
        </w:trPr>
        <w:tc>
          <w:tcPr>
            <w:tcW w:w="1281"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lastRenderedPageBreak/>
              <w:t>19.14</w:t>
            </w:r>
          </w:p>
        </w:tc>
        <w:tc>
          <w:tcPr>
            <w:tcW w:w="1405"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1</w:t>
            </w:r>
          </w:p>
        </w:tc>
        <w:tc>
          <w:tcPr>
            <w:tcW w:w="3349"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Instalarea tancurilor de colectare a apelor uzate sau a stațiilor de epurare la bord</w:t>
            </w:r>
          </w:p>
        </w:tc>
        <w:tc>
          <w:tcPr>
            <w:tcW w:w="5329"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 xml:space="preserve">La navele cu cabine cu cel mult 50 locuri de dormit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pentru navele pentru voiaje de zi:  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64"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1.1.2030</w:t>
            </w:r>
          </w:p>
        </w:tc>
        <w:tc>
          <w:tcPr>
            <w:tcW w:w="1264"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1.1.2006</w:t>
            </w:r>
          </w:p>
        </w:tc>
      </w:tr>
      <w:tr w:rsidR="00210084" w:rsidRPr="00E339E9" w:rsidTr="005866B1">
        <w:trPr>
          <w:cantSplit/>
          <w:jc w:val="center"/>
        </w:trPr>
        <w:tc>
          <w:tcPr>
            <w:tcW w:w="1281" w:type="dxa"/>
            <w:tcBorders>
              <w:top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405"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2</w:t>
            </w:r>
          </w:p>
        </w:tc>
        <w:tc>
          <w:tcPr>
            <w:tcW w:w="3349"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rPr>
              <w:t>Cerinţe</w:t>
            </w:r>
            <w:proofErr w:type="spellEnd"/>
            <w:r w:rsidRPr="00E339E9">
              <w:rPr>
                <w:rFonts w:ascii="Times New Roman" w:hAnsi="Times New Roman" w:cs="Times New Roman"/>
                <w:sz w:val="24"/>
                <w:szCs w:val="24"/>
              </w:rPr>
              <w:t xml:space="preserve"> pentru tancurile pentru colectarea apelor uzate</w:t>
            </w:r>
          </w:p>
        </w:tc>
        <w:tc>
          <w:tcPr>
            <w:tcW w:w="5329" w:type="dxa"/>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 xml:space="preserve">La navele cu cabine cu cel mult 50 locuri de dormit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pentru navele pentru voiaje  de zi  pentru cel mult 50 de pasageri:</w:t>
            </w:r>
            <w:r w:rsidR="00580CC7" w:rsidRPr="00E339E9">
              <w:rPr>
                <w:rFonts w:ascii="Times New Roman" w:hAnsi="Times New Roman" w:cs="Times New Roman"/>
                <w:sz w:val="24"/>
                <w:szCs w:val="24"/>
              </w:rPr>
              <w:t xml:space="preserve"> </w:t>
            </w: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64"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1.1.2030</w:t>
            </w:r>
          </w:p>
        </w:tc>
        <w:tc>
          <w:tcPr>
            <w:tcW w:w="1264"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1.1.2006</w:t>
            </w:r>
          </w:p>
        </w:tc>
      </w:tr>
    </w:tbl>
    <w:p w:rsidR="00210084" w:rsidRPr="00E339E9" w:rsidRDefault="00210084" w:rsidP="00580CC7">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1B3F89"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z</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Capitolul 30 și l</w:t>
      </w:r>
      <w:r w:rsidR="00580CC7" w:rsidRPr="00E339E9">
        <w:rPr>
          <w:rFonts w:ascii="Times New Roman" w:hAnsi="Times New Roman" w:cs="Times New Roman"/>
          <w:i/>
          <w:sz w:val="24"/>
          <w:szCs w:val="24"/>
          <w:lang w:eastAsia="fr-FR"/>
        </w:rPr>
        <w:t>a</w:t>
      </w:r>
      <w:r w:rsidR="00210084" w:rsidRPr="00E339E9">
        <w:rPr>
          <w:rFonts w:ascii="Times New Roman" w:hAnsi="Times New Roman" w:cs="Times New Roman"/>
          <w:i/>
          <w:sz w:val="24"/>
          <w:szCs w:val="24"/>
          <w:lang w:eastAsia="fr-FR"/>
        </w:rPr>
        <w:t xml:space="preserve"> art. 30.02, alin. 2, este adăugată după indicația relativă la art. 29.02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rPr>
        <w:t>„ </w:t>
      </w: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3261"/>
        <w:gridCol w:w="5386"/>
        <w:gridCol w:w="1134"/>
        <w:gridCol w:w="1434"/>
      </w:tblGrid>
      <w:tr w:rsidR="00210084" w:rsidRPr="00E339E9" w:rsidTr="005866B1">
        <w:trPr>
          <w:cantSplit/>
          <w:tblHeader/>
          <w:jc w:val="center"/>
        </w:trPr>
        <w:tc>
          <w:tcPr>
            <w:tcW w:w="2830"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61"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6520"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c>
          <w:tcPr>
            <w:tcW w:w="1434" w:type="dxa"/>
            <w:tcBorders>
              <w:top w:val="single" w:sz="4" w:space="0" w:color="auto"/>
              <w:left w:val="single" w:sz="4" w:space="0" w:color="auto"/>
              <w:bottom w:val="single" w:sz="4" w:space="0" w:color="auto"/>
              <w:right w:val="single" w:sz="4" w:space="0" w:color="auto"/>
            </w:tcBorders>
            <w:vAlign w:val="center"/>
            <w:hideMark/>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Intrarea în vigoare</w:t>
            </w:r>
          </w:p>
        </w:tc>
      </w:tr>
      <w:tr w:rsidR="00210084" w:rsidRPr="00E339E9" w:rsidTr="005866B1">
        <w:trPr>
          <w:cantSplit/>
          <w:jc w:val="center"/>
        </w:trPr>
        <w:tc>
          <w:tcPr>
            <w:tcW w:w="6091" w:type="dxa"/>
            <w:gridSpan w:val="3"/>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CAPITOLUL 30</w:t>
            </w:r>
          </w:p>
        </w:tc>
        <w:tc>
          <w:tcPr>
            <w:tcW w:w="5386"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c>
          <w:tcPr>
            <w:tcW w:w="1134"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c>
          <w:tcPr>
            <w:tcW w:w="1434"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r>
      <w:tr w:rsidR="00210084" w:rsidRPr="00E339E9" w:rsidTr="005866B1">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bookmarkStart w:id="38" w:name="_Hlk131506269"/>
            <w:r w:rsidRPr="00E339E9">
              <w:rPr>
                <w:rFonts w:ascii="Times New Roman" w:hAnsi="Times New Roman" w:cs="Times New Roman"/>
                <w:sz w:val="24"/>
                <w:szCs w:val="24"/>
                <w:lang w:eastAsia="fr-FR"/>
              </w:rPr>
              <w:t>30.02</w:t>
            </w:r>
          </w:p>
        </w:tc>
        <w:tc>
          <w:tcPr>
            <w:tcW w:w="1417"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2</w:t>
            </w:r>
          </w:p>
        </w:tc>
        <w:tc>
          <w:tcPr>
            <w:tcW w:w="3261"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Gaz sau particule poluante de la motoare</w:t>
            </w:r>
            <w:r w:rsidR="00580CC7" w:rsidRPr="00E339E9">
              <w:rPr>
                <w:rFonts w:ascii="Times New Roman" w:hAnsi="Times New Roman" w:cs="Times New Roman"/>
                <w:sz w:val="24"/>
                <w:szCs w:val="24"/>
                <w:lang w:eastAsia="fr-FR"/>
              </w:rPr>
              <w:t>le</w:t>
            </w:r>
            <w:r w:rsidRPr="00E339E9">
              <w:rPr>
                <w:rFonts w:ascii="Times New Roman" w:hAnsi="Times New Roman" w:cs="Times New Roman"/>
                <w:sz w:val="24"/>
                <w:szCs w:val="24"/>
                <w:lang w:eastAsia="fr-FR"/>
              </w:rPr>
              <w:t xml:space="preserve"> care utilizează combustibili cu punct de aprindere scăzut</w:t>
            </w:r>
          </w:p>
        </w:tc>
        <w:tc>
          <w:tcPr>
            <w:tcW w:w="5386"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Pentru motoarele care îndeplinesc prevederile referitoare la aprobarea de tip și instalare, în vigoare la data instalării: N.R.T.</w:t>
            </w:r>
          </w:p>
        </w:tc>
        <w:tc>
          <w:tcPr>
            <w:tcW w:w="1134"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c>
          <w:tcPr>
            <w:tcW w:w="1434"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1.1.2024</w:t>
            </w:r>
          </w:p>
        </w:tc>
      </w:tr>
    </w:tbl>
    <w:bookmarkEnd w:id="38"/>
    <w:p w:rsidR="00210084" w:rsidRPr="00E339E9" w:rsidRDefault="00210084" w:rsidP="00580CC7">
      <w:pPr>
        <w:spacing w:after="0" w:line="240" w:lineRule="auto"/>
        <w:jc w:val="right"/>
        <w:rPr>
          <w:rFonts w:ascii="Times New Roman" w:hAnsi="Times New Roman" w:cs="Times New Roman"/>
          <w:sz w:val="24"/>
          <w:szCs w:val="24"/>
        </w:rPr>
      </w:pPr>
      <w:r w:rsidRPr="00E339E9">
        <w:rPr>
          <w:rFonts w:ascii="Times New Roman" w:hAnsi="Times New Roman" w:cs="Times New Roman"/>
          <w:sz w:val="24"/>
          <w:szCs w:val="24"/>
        </w:rPr>
        <w:t> ”</w:t>
      </w:r>
    </w:p>
    <w:p w:rsidR="00210084" w:rsidRPr="00E339E9" w:rsidRDefault="00210084" w:rsidP="00210084">
      <w:pPr>
        <w:spacing w:after="0" w:line="240" w:lineRule="auto"/>
        <w:rPr>
          <w:rFonts w:ascii="Times New Roman" w:hAnsi="Times New Roman" w:cs="Times New Roman"/>
          <w:sz w:val="24"/>
          <w:szCs w:val="24"/>
        </w:rPr>
      </w:pPr>
    </w:p>
    <w:p w:rsidR="00210084" w:rsidRPr="00E339E9" w:rsidRDefault="00580CC7"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4</w:t>
      </w:r>
      <w:r w:rsidR="00E82069">
        <w:rPr>
          <w:rFonts w:ascii="Times New Roman" w:hAnsi="Times New Roman" w:cs="Times New Roman"/>
          <w:i/>
          <w:sz w:val="24"/>
          <w:szCs w:val="24"/>
          <w:lang w:eastAsia="fr-FR"/>
        </w:rPr>
        <w:t>9</w:t>
      </w:r>
      <w:r w:rsidRPr="00E339E9">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Tabelul de la art. 33.02, alin. 2,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a)</w:t>
      </w:r>
      <w:r w:rsidRPr="00E339E9">
        <w:rPr>
          <w:rFonts w:ascii="Times New Roman" w:hAnsi="Times New Roman" w:cs="Times New Roman"/>
          <w:i/>
          <w:sz w:val="24"/>
          <w:szCs w:val="24"/>
          <w:lang w:eastAsia="fr-FR"/>
        </w:rPr>
        <w:tab/>
        <w:t xml:space="preserve">Indicația relativă la art. 7.06, alin. 1, </w:t>
      </w:r>
      <w:bookmarkStart w:id="39" w:name="_Hlk145323110"/>
      <w:r w:rsidR="00580CC7" w:rsidRPr="00E339E9">
        <w:rPr>
          <w:rFonts w:ascii="Times New Roman" w:hAnsi="Times New Roman" w:cs="Times New Roman"/>
          <w:i/>
          <w:sz w:val="24"/>
          <w:szCs w:val="24"/>
          <w:lang w:eastAsia="fr-FR"/>
        </w:rPr>
        <w:t>va avea următorul cuprins</w:t>
      </w:r>
      <w:bookmarkEnd w:id="39"/>
      <w:r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rPr>
        <w:t>”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4006"/>
        <w:gridCol w:w="6767"/>
        <w:gridCol w:w="1418"/>
      </w:tblGrid>
      <w:tr w:rsidR="00210084" w:rsidRPr="00E339E9" w:rsidTr="005866B1">
        <w:trPr>
          <w:cantSplit/>
          <w:trHeight w:val="309"/>
          <w:tblHeader/>
          <w:jc w:val="center"/>
        </w:trPr>
        <w:tc>
          <w:tcPr>
            <w:tcW w:w="2263"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bookmarkStart w:id="40" w:name="_Hlk97037663"/>
            <w:r w:rsidRPr="00E339E9">
              <w:rPr>
                <w:rFonts w:ascii="Times New Roman" w:hAnsi="Times New Roman" w:cs="Times New Roman"/>
                <w:sz w:val="24"/>
                <w:szCs w:val="24"/>
                <w:lang w:eastAsia="fr-FR"/>
              </w:rPr>
              <w:lastRenderedPageBreak/>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400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8185"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rHeight w:val="917"/>
          <w:tblHeader/>
          <w:jc w:val="center"/>
        </w:trPr>
        <w:tc>
          <w:tcPr>
            <w:tcW w:w="1129" w:type="dxa"/>
            <w:vMerge w:val="restart"/>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7.06</w:t>
            </w:r>
          </w:p>
        </w:tc>
        <w:tc>
          <w:tcPr>
            <w:tcW w:w="1134" w:type="dxa"/>
            <w:vMerge w:val="restart"/>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alin. 1</w:t>
            </w:r>
          </w:p>
        </w:tc>
        <w:tc>
          <w:tcPr>
            <w:tcW w:w="4006" w:type="dxa"/>
            <w:vMerge w:val="restart"/>
            <w:shd w:val="clear" w:color="auto" w:fill="auto"/>
          </w:tcPr>
          <w:p w:rsidR="00210084" w:rsidRPr="00E339E9" w:rsidRDefault="00210084" w:rsidP="005866B1">
            <w:pPr>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Aparate radar de navigație și indicatoare ale vitezei de girație aprobate înainte de 31 decembrie 2012</w:t>
            </w:r>
          </w:p>
          <w:p w:rsidR="00210084" w:rsidRPr="00E339E9" w:rsidRDefault="00210084" w:rsidP="005866B1">
            <w:pPr>
              <w:jc w:val="both"/>
              <w:rPr>
                <w:rFonts w:ascii="Times New Roman" w:hAnsi="Times New Roman" w:cs="Times New Roman"/>
                <w:sz w:val="24"/>
                <w:szCs w:val="24"/>
                <w:lang w:eastAsia="fr-FR"/>
              </w:rPr>
            </w:pPr>
          </w:p>
        </w:tc>
        <w:tc>
          <w:tcPr>
            <w:tcW w:w="6767" w:type="dxa"/>
            <w:shd w:val="clear" w:color="auto" w:fill="auto"/>
          </w:tcPr>
          <w:p w:rsidR="00210084" w:rsidRPr="00E339E9" w:rsidRDefault="00210084" w:rsidP="005866B1">
            <w:pPr>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Aparatele radar de navigație și indicatoarele de viteză de girație, aprobate și instalate în conformitate cu reglementările unui stat membru înainte de 31 decembrie 2012, pot fi menținute și utilizate până la reînnoirea certificatului navei de navigație interioară după</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31.12.2018</w:t>
            </w:r>
          </w:p>
        </w:tc>
      </w:tr>
      <w:tr w:rsidR="00210084" w:rsidRPr="00E339E9" w:rsidTr="005866B1">
        <w:trPr>
          <w:cantSplit/>
          <w:trHeight w:val="528"/>
          <w:tblHeader/>
          <w:jc w:val="center"/>
        </w:trPr>
        <w:tc>
          <w:tcPr>
            <w:tcW w:w="1129"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4006" w:type="dxa"/>
            <w:vMerge/>
            <w:shd w:val="clear" w:color="auto" w:fill="auto"/>
          </w:tcPr>
          <w:p w:rsidR="00210084" w:rsidRPr="00E339E9" w:rsidRDefault="00210084" w:rsidP="005866B1">
            <w:pPr>
              <w:jc w:val="both"/>
              <w:rPr>
                <w:rFonts w:ascii="Times New Roman" w:hAnsi="Times New Roman" w:cs="Times New Roman"/>
                <w:sz w:val="24"/>
                <w:szCs w:val="24"/>
                <w:highlight w:val="lightGray"/>
              </w:rPr>
            </w:pPr>
          </w:p>
        </w:tc>
        <w:tc>
          <w:tcPr>
            <w:tcW w:w="6767"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lang w:eastAsia="de-DE"/>
              </w:rPr>
              <w:t>Aceste aparate trebuie să fie menționate la numărul 52 al certificatului navei de navigație interioară.</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rHeight w:val="1771"/>
          <w:tblHeader/>
          <w:jc w:val="center"/>
        </w:trPr>
        <w:tc>
          <w:tcPr>
            <w:tcW w:w="1129"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4006"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 radar de navigație și indicatoare ale vitezei de girație care au fost aprobate după 1.1.1990</w:t>
            </w:r>
          </w:p>
        </w:tc>
        <w:tc>
          <w:tcPr>
            <w:tcW w:w="6767"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Aparatele radar de navigație și indicatoarele vitezei de girație care au fost aprobate la sau după 1.1.1990 în temeiul cerințelor minime și condițiilor de încercare minime privind instalațiile radar utilizate pentru navigația pe Rin și cerințele minime și condițiile de încercare privind indicatorii vitezei de girație utilizați pentru navigația pe Rin pot continua să fie instalate și utilizate dacă există un certificat valid de instalare în temeiul prezentului standard, Directivei 2006/87/CE sau  Rezoluției CCNR 1989-II-35.</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rHeight w:val="1396"/>
          <w:tblHeader/>
          <w:jc w:val="center"/>
        </w:trPr>
        <w:tc>
          <w:tcPr>
            <w:tcW w:w="1129"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4006"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 radar de navigație și indicatoare ale vitezei de girație care au fost aprobate după 31.12.2006</w:t>
            </w:r>
          </w:p>
          <w:p w:rsidR="00210084" w:rsidRPr="00E339E9" w:rsidRDefault="00210084" w:rsidP="005866B1">
            <w:pPr>
              <w:jc w:val="both"/>
              <w:rPr>
                <w:rFonts w:ascii="Times New Roman" w:hAnsi="Times New Roman" w:cs="Times New Roman"/>
                <w:sz w:val="24"/>
                <w:szCs w:val="24"/>
                <w:highlight w:val="lightGray"/>
              </w:rPr>
            </w:pPr>
          </w:p>
        </w:tc>
        <w:tc>
          <w:tcPr>
            <w:tcW w:w="6767"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31.12.2006 în temeiul cerințelor și condițiilor de încercare minime ale Directivei 2006/87/CE pot continua să fie instalate și utilizate dacă există un certificat valid de instalare în temeiul prezentului standard sau Directivei 2006/87/CE.</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rHeight w:val="1409"/>
          <w:tblHeader/>
          <w:jc w:val="center"/>
        </w:trPr>
        <w:tc>
          <w:tcPr>
            <w:tcW w:w="1129"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4006" w:type="dxa"/>
            <w:shd w:val="clear" w:color="auto" w:fill="auto"/>
          </w:tcPr>
          <w:p w:rsidR="00210084" w:rsidRPr="00E339E9" w:rsidRDefault="00210084" w:rsidP="005866B1">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Aparate radar de navigație și indicatoare ale vitezei de girație care au fost aprobate după 01.12.2009</w:t>
            </w:r>
          </w:p>
        </w:tc>
        <w:tc>
          <w:tcPr>
            <w:tcW w:w="6767" w:type="dxa"/>
            <w:shd w:val="clear" w:color="auto" w:fill="auto"/>
          </w:tcPr>
          <w:p w:rsidR="00210084" w:rsidRPr="00E339E9" w:rsidRDefault="00210084" w:rsidP="00570748">
            <w:pPr>
              <w:jc w:val="both"/>
              <w:rPr>
                <w:rFonts w:ascii="Times New Roman" w:hAnsi="Times New Roman" w:cs="Times New Roman"/>
                <w:sz w:val="24"/>
                <w:szCs w:val="24"/>
              </w:rPr>
            </w:pPr>
            <w:r w:rsidRPr="00E339E9">
              <w:rPr>
                <w:rFonts w:ascii="Times New Roman" w:hAnsi="Times New Roman" w:cs="Times New Roman"/>
                <w:sz w:val="24"/>
                <w:szCs w:val="24"/>
              </w:rPr>
              <w:t>Aparatele radar de navigație și indicatoarele vitezei de girație care au fost aprobate la sau după 01.12.2009 în temeiul cerințelor și condițiilor de încercare minime ale Rezoluției CCNR 2008-II-11 pot continua să fie instalate și utilizate dacă există un certificat valid de instalare în temeiul prezentului standard, sau Rezoluției CCNR 2008-II-11.</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rHeight w:val="892"/>
          <w:tblHeader/>
          <w:jc w:val="center"/>
        </w:trPr>
        <w:tc>
          <w:tcPr>
            <w:tcW w:w="1129"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vMerge/>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4006" w:type="dxa"/>
            <w:shd w:val="clear" w:color="auto" w:fill="auto"/>
          </w:tcPr>
          <w:p w:rsidR="00210084" w:rsidRPr="00E339E9" w:rsidRDefault="00210084" w:rsidP="00570748">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Aparate radar de navigație a căror aprobare de tip a fost acordată pe baza </w:t>
            </w:r>
            <w:r w:rsidR="00570748" w:rsidRPr="00E339E9">
              <w:rPr>
                <w:rFonts w:ascii="Times New Roman" w:hAnsi="Times New Roman" w:cs="Times New Roman"/>
                <w:sz w:val="24"/>
                <w:szCs w:val="24"/>
              </w:rPr>
              <w:t>S</w:t>
            </w:r>
            <w:r w:rsidRPr="00E339E9">
              <w:rPr>
                <w:rFonts w:ascii="Times New Roman" w:hAnsi="Times New Roman" w:cs="Times New Roman"/>
                <w:sz w:val="24"/>
                <w:szCs w:val="24"/>
              </w:rPr>
              <w:t>tandardului european EN 302 194-1: 2006</w:t>
            </w:r>
          </w:p>
        </w:tc>
        <w:tc>
          <w:tcPr>
            <w:tcW w:w="6767" w:type="dxa"/>
            <w:shd w:val="clear" w:color="auto" w:fill="auto"/>
          </w:tcPr>
          <w:p w:rsidR="00210084" w:rsidRPr="00E339E9" w:rsidRDefault="00210084" w:rsidP="00570748">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 xml:space="preserve">Aparatele radar de navigație a căror aprobare de tip a fost acordată înainte de 31 decembrie 2023 pe baza </w:t>
            </w:r>
            <w:r w:rsidR="00570748"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tandardului european EN 302 194-1: 2006 pot fi încă instalate și apoi utilizate, cu condiția să existe un certificat de instalare în conformitate cu </w:t>
            </w:r>
            <w:r w:rsidR="00570748" w:rsidRPr="00E339E9">
              <w:rPr>
                <w:rFonts w:ascii="Times New Roman" w:hAnsi="Times New Roman" w:cs="Times New Roman"/>
                <w:sz w:val="24"/>
                <w:szCs w:val="24"/>
              </w:rPr>
              <w:t>acest</w:t>
            </w:r>
            <w:r w:rsidRPr="00E339E9">
              <w:rPr>
                <w:rFonts w:ascii="Times New Roman" w:hAnsi="Times New Roman" w:cs="Times New Roman"/>
                <w:sz w:val="24"/>
                <w:szCs w:val="24"/>
              </w:rPr>
              <w:t xml:space="preserve"> standard.</w:t>
            </w:r>
          </w:p>
        </w:tc>
        <w:tc>
          <w:tcPr>
            <w:tcW w:w="1418"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BD0CCB">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bookmarkEnd w:id="40"/>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b)</w:t>
      </w:r>
      <w:r w:rsidRPr="00E339E9">
        <w:rPr>
          <w:rFonts w:ascii="Times New Roman" w:hAnsi="Times New Roman" w:cs="Times New Roman"/>
          <w:i/>
          <w:sz w:val="24"/>
          <w:szCs w:val="24"/>
          <w:lang w:eastAsia="fr-FR"/>
        </w:rPr>
        <w:tab/>
        <w:t>Indicația relativă la art. 7.06, alin. 2,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134"/>
        <w:gridCol w:w="4385"/>
        <w:gridCol w:w="6946"/>
        <w:gridCol w:w="576"/>
      </w:tblGrid>
      <w:tr w:rsidR="00210084" w:rsidRPr="00E339E9" w:rsidTr="005866B1">
        <w:trPr>
          <w:cantSplit/>
          <w:trHeight w:val="309"/>
          <w:tblHeader/>
          <w:jc w:val="center"/>
        </w:trPr>
        <w:tc>
          <w:tcPr>
            <w:tcW w:w="1989" w:type="dxa"/>
            <w:gridSpan w:val="2"/>
            <w:tcBorders>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4385" w:type="dxa"/>
            <w:tcBorders>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22"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855" w:type="dxa"/>
            <w:tcBorders>
              <w:bottom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tcBorders>
              <w:bottom w:val="nil"/>
            </w:tcBorders>
            <w:shd w:val="clear" w:color="auto" w:fill="auto"/>
          </w:tcPr>
          <w:p w:rsidR="00210084" w:rsidRPr="00E339E9" w:rsidRDefault="00210084" w:rsidP="00BD0CCB">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rPr>
              <w:t>alin. 2</w:t>
            </w:r>
          </w:p>
        </w:tc>
        <w:tc>
          <w:tcPr>
            <w:tcW w:w="4385" w:type="dxa"/>
            <w:tcBorders>
              <w:bottom w:val="nil"/>
            </w:tcBorders>
            <w:shd w:val="clear" w:color="auto" w:fill="auto"/>
          </w:tcPr>
          <w:p w:rsidR="00210084" w:rsidRPr="00E339E9" w:rsidRDefault="00BD0CCB" w:rsidP="00BD0CCB">
            <w:pPr>
              <w:jc w:val="both"/>
              <w:rPr>
                <w:rFonts w:ascii="Times New Roman" w:hAnsi="Times New Roman" w:cs="Times New Roman"/>
                <w:sz w:val="24"/>
                <w:szCs w:val="24"/>
                <w:highlight w:val="yellow"/>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 xml:space="preserve"> ECDIS interioare utilizate în modul navigație</w:t>
            </w:r>
          </w:p>
        </w:tc>
        <w:tc>
          <w:tcPr>
            <w:tcW w:w="6946" w:type="dxa"/>
            <w:shd w:val="clear" w:color="auto" w:fill="auto"/>
          </w:tcPr>
          <w:p w:rsidR="00210084" w:rsidRPr="00E339E9" w:rsidRDefault="00BD0CCB" w:rsidP="00BD0CCB">
            <w:pPr>
              <w:jc w:val="both"/>
              <w:rPr>
                <w:rFonts w:ascii="Times New Roman" w:hAnsi="Times New Roman" w:cs="Times New Roman"/>
                <w:sz w:val="24"/>
                <w:szCs w:val="24"/>
                <w:highlight w:val="yellow"/>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le ECDIS interioare a căror aprobare de tip se bazează pe edițiile anterioare ale Standardului ECDIS interior și care au fost instalate înainte de 1 ianuarie 2024 pot fi în continuare utilizate.</w:t>
            </w:r>
          </w:p>
        </w:tc>
        <w:tc>
          <w:tcPr>
            <w:tcW w:w="576"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blHeader/>
          <w:jc w:val="center"/>
        </w:trPr>
        <w:tc>
          <w:tcPr>
            <w:tcW w:w="855" w:type="dxa"/>
            <w:tcBorders>
              <w:top w:val="nil"/>
              <w:bottom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tcBorders>
              <w:top w:val="nil"/>
              <w:bottom w:val="nil"/>
            </w:tcBorders>
            <w:shd w:val="clear" w:color="auto" w:fill="auto"/>
          </w:tcPr>
          <w:p w:rsidR="00210084" w:rsidRPr="00E339E9" w:rsidRDefault="00210084" w:rsidP="00BD0CCB">
            <w:pPr>
              <w:jc w:val="both"/>
              <w:rPr>
                <w:rFonts w:ascii="Times New Roman" w:hAnsi="Times New Roman" w:cs="Times New Roman"/>
                <w:sz w:val="24"/>
                <w:szCs w:val="24"/>
                <w:highlight w:val="lightGray"/>
                <w:lang w:eastAsia="fr-FR"/>
              </w:rPr>
            </w:pPr>
          </w:p>
        </w:tc>
        <w:tc>
          <w:tcPr>
            <w:tcW w:w="4385" w:type="dxa"/>
            <w:tcBorders>
              <w:top w:val="nil"/>
            </w:tcBorders>
            <w:shd w:val="clear" w:color="auto" w:fill="auto"/>
          </w:tcPr>
          <w:p w:rsidR="00210084" w:rsidRPr="00E339E9" w:rsidRDefault="00210084" w:rsidP="00BD0CCB">
            <w:pPr>
              <w:jc w:val="both"/>
              <w:rPr>
                <w:rFonts w:ascii="Times New Roman" w:hAnsi="Times New Roman" w:cs="Times New Roman"/>
                <w:sz w:val="24"/>
                <w:szCs w:val="24"/>
                <w:highlight w:val="yellow"/>
              </w:rPr>
            </w:pPr>
          </w:p>
        </w:tc>
        <w:tc>
          <w:tcPr>
            <w:tcW w:w="6946" w:type="dxa"/>
            <w:shd w:val="clear" w:color="auto" w:fill="auto"/>
          </w:tcPr>
          <w:p w:rsidR="00210084" w:rsidRPr="00E339E9" w:rsidRDefault="00BD0CCB" w:rsidP="00BD0CCB">
            <w:pPr>
              <w:jc w:val="both"/>
              <w:rPr>
                <w:rFonts w:ascii="Times New Roman" w:hAnsi="Times New Roman" w:cs="Times New Roman"/>
                <w:sz w:val="24"/>
                <w:szCs w:val="24"/>
                <w:highlight w:val="yellow"/>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le ECDIS interioare a căror  aprobare de tip se bazează pe edițiile anterioare ale Standardului ECDIS interior pot fi încă instalate și apoi utilizate atunci când ediția actuală a Bibliotecii de reprezentări și a Catalogului obiectelor, conform cerințelor Standardului ECDIS Interior</w:t>
            </w:r>
            <w:r w:rsidRPr="00E339E9">
              <w:rPr>
                <w:rFonts w:ascii="Times New Roman" w:hAnsi="Times New Roman" w:cs="Times New Roman"/>
                <w:sz w:val="24"/>
                <w:szCs w:val="24"/>
              </w:rPr>
              <w:t xml:space="preserve"> au fost </w:t>
            </w:r>
            <w:r w:rsidR="00210084" w:rsidRPr="00E339E9">
              <w:rPr>
                <w:rFonts w:ascii="Times New Roman" w:hAnsi="Times New Roman" w:cs="Times New Roman"/>
                <w:sz w:val="24"/>
                <w:szCs w:val="24"/>
              </w:rPr>
              <w:t xml:space="preserve">integrate </w:t>
            </w: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lor.</w:t>
            </w:r>
          </w:p>
        </w:tc>
        <w:tc>
          <w:tcPr>
            <w:tcW w:w="576" w:type="dxa"/>
            <w:shd w:val="clear" w:color="auto" w:fill="auto"/>
          </w:tcPr>
          <w:p w:rsidR="00210084" w:rsidRPr="00E339E9" w:rsidRDefault="00210084" w:rsidP="005866B1">
            <w:pPr>
              <w:rPr>
                <w:rFonts w:ascii="Times New Roman" w:hAnsi="Times New Roman" w:cs="Times New Roman"/>
                <w:sz w:val="24"/>
                <w:szCs w:val="24"/>
                <w:lang w:eastAsia="fr-FR"/>
              </w:rPr>
            </w:pPr>
          </w:p>
        </w:tc>
      </w:tr>
      <w:tr w:rsidR="00210084" w:rsidRPr="00E339E9" w:rsidTr="005866B1">
        <w:trPr>
          <w:cantSplit/>
          <w:tblHeader/>
          <w:jc w:val="center"/>
        </w:trPr>
        <w:tc>
          <w:tcPr>
            <w:tcW w:w="855" w:type="dxa"/>
            <w:tcBorders>
              <w:top w:val="nil"/>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c>
          <w:tcPr>
            <w:tcW w:w="1134" w:type="dxa"/>
            <w:tcBorders>
              <w:top w:val="nil"/>
            </w:tcBorders>
            <w:shd w:val="clear" w:color="auto" w:fill="auto"/>
          </w:tcPr>
          <w:p w:rsidR="00210084" w:rsidRPr="00E339E9" w:rsidRDefault="00210084" w:rsidP="00BD0CCB">
            <w:pPr>
              <w:jc w:val="both"/>
              <w:rPr>
                <w:rFonts w:ascii="Times New Roman" w:hAnsi="Times New Roman" w:cs="Times New Roman"/>
                <w:sz w:val="24"/>
                <w:szCs w:val="24"/>
                <w:highlight w:val="lightGray"/>
                <w:lang w:eastAsia="fr-FR"/>
              </w:rPr>
            </w:pPr>
          </w:p>
        </w:tc>
        <w:tc>
          <w:tcPr>
            <w:tcW w:w="4385" w:type="dxa"/>
            <w:shd w:val="clear" w:color="auto" w:fill="auto"/>
          </w:tcPr>
          <w:p w:rsidR="00210084" w:rsidRPr="00E339E9" w:rsidRDefault="00BD0CCB" w:rsidP="00BD0CCB">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 xml:space="preserve"> ECDIS interioare utilizate în modul navigație a căror aprobare de tip a fost acordată pe baza </w:t>
            </w:r>
            <w:r w:rsidR="00A1172E" w:rsidRPr="00E339E9">
              <w:rPr>
                <w:rFonts w:ascii="Times New Roman" w:hAnsi="Times New Roman" w:cs="Times New Roman"/>
                <w:sz w:val="24"/>
                <w:szCs w:val="24"/>
              </w:rPr>
              <w:t>S</w:t>
            </w:r>
            <w:r w:rsidR="00210084" w:rsidRPr="00E339E9">
              <w:rPr>
                <w:rFonts w:ascii="Times New Roman" w:hAnsi="Times New Roman" w:cs="Times New Roman"/>
                <w:sz w:val="24"/>
                <w:szCs w:val="24"/>
              </w:rPr>
              <w:t>tandardului european EN 302 194-1: 2006</w:t>
            </w:r>
          </w:p>
          <w:p w:rsidR="00210084" w:rsidRPr="00E339E9" w:rsidRDefault="00210084" w:rsidP="00BD0CCB">
            <w:pPr>
              <w:jc w:val="both"/>
              <w:rPr>
                <w:rFonts w:ascii="Times New Roman" w:hAnsi="Times New Roman" w:cs="Times New Roman"/>
                <w:sz w:val="24"/>
                <w:szCs w:val="24"/>
                <w:highlight w:val="lightGray"/>
              </w:rPr>
            </w:pPr>
          </w:p>
        </w:tc>
        <w:tc>
          <w:tcPr>
            <w:tcW w:w="6946" w:type="dxa"/>
            <w:shd w:val="clear" w:color="auto" w:fill="auto"/>
          </w:tcPr>
          <w:p w:rsidR="00210084" w:rsidRPr="00E339E9" w:rsidRDefault="00A1172E" w:rsidP="00A1172E">
            <w:pPr>
              <w:jc w:val="both"/>
              <w:rPr>
                <w:rFonts w:ascii="Times New Roman" w:hAnsi="Times New Roman" w:cs="Times New Roman"/>
                <w:sz w:val="24"/>
                <w:szCs w:val="24"/>
                <w:highlight w:val="lightGray"/>
              </w:rPr>
            </w:pPr>
            <w:r w:rsidRPr="00E339E9">
              <w:rPr>
                <w:rFonts w:ascii="Times New Roman" w:hAnsi="Times New Roman" w:cs="Times New Roman"/>
                <w:sz w:val="24"/>
                <w:szCs w:val="24"/>
              </w:rPr>
              <w:t>Echipamente</w:t>
            </w:r>
            <w:r w:rsidR="00210084" w:rsidRPr="00E339E9">
              <w:rPr>
                <w:rFonts w:ascii="Times New Roman" w:hAnsi="Times New Roman" w:cs="Times New Roman"/>
                <w:sz w:val="24"/>
                <w:szCs w:val="24"/>
              </w:rPr>
              <w:t xml:space="preserve">le ECDIS interioare a căror aprobare de tip a fost acordată înainte de 31 decembrie 2023 pe baza </w:t>
            </w:r>
            <w:r w:rsidRPr="00E339E9">
              <w:rPr>
                <w:rFonts w:ascii="Times New Roman" w:hAnsi="Times New Roman" w:cs="Times New Roman"/>
                <w:sz w:val="24"/>
                <w:szCs w:val="24"/>
              </w:rPr>
              <w:t>S</w:t>
            </w:r>
            <w:r w:rsidR="00210084" w:rsidRPr="00E339E9">
              <w:rPr>
                <w:rFonts w:ascii="Times New Roman" w:hAnsi="Times New Roman" w:cs="Times New Roman"/>
                <w:sz w:val="24"/>
                <w:szCs w:val="24"/>
              </w:rPr>
              <w:t xml:space="preserve">tandardului european EN 302 194-1: 2006 pot fi încă instalate și apoi utilizate, cu condiția să existe un certificat de instalare în conformitate cu </w:t>
            </w:r>
            <w:r w:rsidRPr="00E339E9">
              <w:rPr>
                <w:rFonts w:ascii="Times New Roman" w:hAnsi="Times New Roman" w:cs="Times New Roman"/>
                <w:sz w:val="24"/>
                <w:szCs w:val="24"/>
              </w:rPr>
              <w:t>acest</w:t>
            </w:r>
            <w:r w:rsidR="00210084" w:rsidRPr="00E339E9">
              <w:rPr>
                <w:rFonts w:ascii="Times New Roman" w:hAnsi="Times New Roman" w:cs="Times New Roman"/>
                <w:sz w:val="24"/>
                <w:szCs w:val="24"/>
              </w:rPr>
              <w:t xml:space="preserve"> standard.</w:t>
            </w:r>
          </w:p>
        </w:tc>
        <w:tc>
          <w:tcPr>
            <w:tcW w:w="576"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A1172E">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A1172E" w:rsidRPr="00E339E9" w:rsidRDefault="00A1172E" w:rsidP="00210084">
      <w:pPr>
        <w:spacing w:after="0" w:line="240" w:lineRule="auto"/>
        <w:rPr>
          <w:rFonts w:ascii="Times New Roman" w:hAnsi="Times New Roman" w:cs="Times New Roman"/>
          <w:sz w:val="24"/>
          <w:szCs w:val="24"/>
          <w:lang w:eastAsia="fr-FR"/>
        </w:rPr>
      </w:pPr>
    </w:p>
    <w:p w:rsidR="00A1172E" w:rsidRPr="00E339E9" w:rsidRDefault="00A1172E"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c)</w:t>
      </w:r>
      <w:r w:rsidRPr="00E339E9">
        <w:rPr>
          <w:rFonts w:ascii="Times New Roman" w:hAnsi="Times New Roman" w:cs="Times New Roman"/>
          <w:i/>
          <w:sz w:val="24"/>
          <w:szCs w:val="24"/>
          <w:lang w:eastAsia="fr-FR"/>
        </w:rPr>
        <w:tab/>
        <w:t xml:space="preserve">Indicația relativă la art. 7.06, alin. 3, </w:t>
      </w:r>
      <w:r w:rsidR="00A1172E"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rPr>
        <w:lastRenderedPageBreak/>
        <w:t>” </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4394"/>
        <w:gridCol w:w="6946"/>
        <w:gridCol w:w="628"/>
      </w:tblGrid>
      <w:tr w:rsidR="00210084" w:rsidRPr="00E339E9" w:rsidTr="005866B1">
        <w:trPr>
          <w:cantSplit/>
          <w:jc w:val="center"/>
        </w:trPr>
        <w:tc>
          <w:tcPr>
            <w:tcW w:w="1980"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Articol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alineat</w:t>
            </w:r>
          </w:p>
        </w:tc>
        <w:tc>
          <w:tcPr>
            <w:tcW w:w="4394" w:type="dxa"/>
            <w:shd w:val="clear" w:color="auto" w:fill="auto"/>
          </w:tcPr>
          <w:p w:rsidR="00210084" w:rsidRPr="00E339E9" w:rsidRDefault="00210084" w:rsidP="005866B1">
            <w:pPr>
              <w:jc w:val="center"/>
              <w:rPr>
                <w:rFonts w:ascii="Times New Roman" w:hAnsi="Times New Roman" w:cs="Times New Roman"/>
                <w:sz w:val="24"/>
                <w:szCs w:val="24"/>
              </w:rPr>
            </w:pPr>
            <w:proofErr w:type="spellStart"/>
            <w:r w:rsidRPr="00E339E9">
              <w:rPr>
                <w:rFonts w:ascii="Times New Roman" w:hAnsi="Times New Roman" w:cs="Times New Roman"/>
                <w:sz w:val="24"/>
                <w:szCs w:val="24"/>
              </w:rPr>
              <w:t>Conţinut</w:t>
            </w:r>
            <w:proofErr w:type="spellEnd"/>
          </w:p>
        </w:tc>
        <w:tc>
          <w:tcPr>
            <w:tcW w:w="7574" w:type="dxa"/>
            <w:gridSpan w:val="2"/>
            <w:shd w:val="clear" w:color="auto" w:fill="auto"/>
          </w:tcPr>
          <w:p w:rsidR="00210084" w:rsidRPr="00E339E9" w:rsidRDefault="00210084" w:rsidP="005866B1">
            <w:pPr>
              <w:jc w:val="center"/>
              <w:rPr>
                <w:rFonts w:ascii="Times New Roman" w:hAnsi="Times New Roman" w:cs="Times New Roman"/>
                <w:sz w:val="24"/>
                <w:szCs w:val="24"/>
              </w:rPr>
            </w:pPr>
            <w:r w:rsidRPr="00E339E9">
              <w:rPr>
                <w:rFonts w:ascii="Times New Roman" w:hAnsi="Times New Roman" w:cs="Times New Roman"/>
                <w:sz w:val="24"/>
                <w:szCs w:val="24"/>
              </w:rPr>
              <w:t xml:space="preserve">Termen final </w:t>
            </w:r>
            <w:proofErr w:type="spellStart"/>
            <w:r w:rsidRPr="00E339E9">
              <w:rPr>
                <w:rFonts w:ascii="Times New Roman" w:hAnsi="Times New Roman" w:cs="Times New Roman"/>
                <w:sz w:val="24"/>
                <w:szCs w:val="24"/>
              </w:rPr>
              <w:t>şi</w:t>
            </w:r>
            <w:proofErr w:type="spellEnd"/>
            <w:r w:rsidRPr="00E339E9">
              <w:rPr>
                <w:rFonts w:ascii="Times New Roman" w:hAnsi="Times New Roman" w:cs="Times New Roman"/>
                <w:sz w:val="24"/>
                <w:szCs w:val="24"/>
              </w:rPr>
              <w:t xml:space="preserve"> </w:t>
            </w:r>
            <w:proofErr w:type="spellStart"/>
            <w:r w:rsidRPr="00E339E9">
              <w:rPr>
                <w:rFonts w:ascii="Times New Roman" w:hAnsi="Times New Roman" w:cs="Times New Roman"/>
                <w:sz w:val="24"/>
                <w:szCs w:val="24"/>
              </w:rPr>
              <w:t>observaţii</w:t>
            </w:r>
            <w:proofErr w:type="spellEnd"/>
          </w:p>
        </w:tc>
      </w:tr>
      <w:tr w:rsidR="00210084" w:rsidRPr="00E339E9" w:rsidTr="005866B1">
        <w:trPr>
          <w:cantSplit/>
          <w:jc w:val="center"/>
        </w:trPr>
        <w:tc>
          <w:tcPr>
            <w:tcW w:w="846"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7.06</w:t>
            </w:r>
          </w:p>
        </w:tc>
        <w:tc>
          <w:tcPr>
            <w:tcW w:w="1134"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3</w:t>
            </w:r>
          </w:p>
        </w:tc>
        <w:tc>
          <w:tcPr>
            <w:tcW w:w="4394" w:type="dxa"/>
            <w:vMerge w:val="restart"/>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Echipamentul AIS interior</w:t>
            </w:r>
          </w:p>
        </w:tc>
        <w:tc>
          <w:tcPr>
            <w:tcW w:w="6946" w:type="dxa"/>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N.R.T.</w:t>
            </w:r>
          </w:p>
        </w:tc>
        <w:tc>
          <w:tcPr>
            <w:tcW w:w="628"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jc w:val="center"/>
        </w:trPr>
        <w:tc>
          <w:tcPr>
            <w:tcW w:w="846" w:type="dxa"/>
            <w:vMerge/>
            <w:shd w:val="clear" w:color="auto" w:fill="auto"/>
          </w:tcPr>
          <w:p w:rsidR="00210084" w:rsidRPr="00E339E9" w:rsidRDefault="00210084" w:rsidP="005866B1">
            <w:pPr>
              <w:rPr>
                <w:rFonts w:ascii="Times New Roman" w:hAnsi="Times New Roman" w:cs="Times New Roman"/>
                <w:sz w:val="24"/>
                <w:szCs w:val="24"/>
              </w:rPr>
            </w:pPr>
          </w:p>
        </w:tc>
        <w:tc>
          <w:tcPr>
            <w:tcW w:w="1134" w:type="dxa"/>
            <w:vMerge/>
            <w:shd w:val="clear" w:color="auto" w:fill="auto"/>
          </w:tcPr>
          <w:p w:rsidR="00210084" w:rsidRPr="00E339E9" w:rsidRDefault="00210084" w:rsidP="005866B1">
            <w:pPr>
              <w:rPr>
                <w:rFonts w:ascii="Times New Roman" w:hAnsi="Times New Roman" w:cs="Times New Roman"/>
                <w:sz w:val="24"/>
                <w:szCs w:val="24"/>
              </w:rPr>
            </w:pPr>
          </w:p>
        </w:tc>
        <w:tc>
          <w:tcPr>
            <w:tcW w:w="4394" w:type="dxa"/>
            <w:vMerge/>
            <w:shd w:val="clear" w:color="auto" w:fill="auto"/>
          </w:tcPr>
          <w:p w:rsidR="00210084" w:rsidRPr="00E339E9" w:rsidRDefault="00210084" w:rsidP="005866B1">
            <w:pPr>
              <w:rPr>
                <w:rFonts w:ascii="Times New Roman" w:hAnsi="Times New Roman" w:cs="Times New Roman"/>
                <w:sz w:val="24"/>
                <w:szCs w:val="24"/>
              </w:rPr>
            </w:pPr>
          </w:p>
        </w:tc>
        <w:tc>
          <w:tcPr>
            <w:tcW w:w="6946"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a căror aprobare de tip se bazează pe ediția 2.0 a Standardul de încercare a echipamentului AIS interior și care au fost instalate înainte de 1 ianuarie 2024 pot fi în continuare utilizate.</w:t>
            </w:r>
          </w:p>
        </w:tc>
        <w:tc>
          <w:tcPr>
            <w:tcW w:w="628" w:type="dxa"/>
            <w:shd w:val="clear" w:color="auto" w:fill="auto"/>
          </w:tcPr>
          <w:p w:rsidR="00210084" w:rsidRPr="00E339E9" w:rsidRDefault="00210084" w:rsidP="005866B1">
            <w:pPr>
              <w:rPr>
                <w:rFonts w:ascii="Times New Roman" w:hAnsi="Times New Roman" w:cs="Times New Roman"/>
                <w:sz w:val="24"/>
                <w:szCs w:val="24"/>
              </w:rPr>
            </w:pPr>
          </w:p>
        </w:tc>
      </w:tr>
      <w:tr w:rsidR="00210084" w:rsidRPr="00E339E9" w:rsidTr="005866B1">
        <w:trPr>
          <w:cantSplit/>
          <w:jc w:val="center"/>
        </w:trPr>
        <w:tc>
          <w:tcPr>
            <w:tcW w:w="846" w:type="dxa"/>
            <w:vMerge/>
            <w:shd w:val="clear" w:color="auto" w:fill="auto"/>
          </w:tcPr>
          <w:p w:rsidR="00210084" w:rsidRPr="00E339E9" w:rsidRDefault="00210084" w:rsidP="005866B1">
            <w:pPr>
              <w:rPr>
                <w:rFonts w:ascii="Times New Roman" w:hAnsi="Times New Roman" w:cs="Times New Roman"/>
                <w:sz w:val="24"/>
                <w:szCs w:val="24"/>
              </w:rPr>
            </w:pPr>
          </w:p>
        </w:tc>
        <w:tc>
          <w:tcPr>
            <w:tcW w:w="1134" w:type="dxa"/>
            <w:vMerge/>
            <w:shd w:val="clear" w:color="auto" w:fill="auto"/>
          </w:tcPr>
          <w:p w:rsidR="00210084" w:rsidRPr="00E339E9" w:rsidRDefault="00210084" w:rsidP="005866B1">
            <w:pPr>
              <w:rPr>
                <w:rFonts w:ascii="Times New Roman" w:hAnsi="Times New Roman" w:cs="Times New Roman"/>
                <w:sz w:val="24"/>
                <w:szCs w:val="24"/>
              </w:rPr>
            </w:pPr>
          </w:p>
        </w:tc>
        <w:tc>
          <w:tcPr>
            <w:tcW w:w="4394" w:type="dxa"/>
            <w:vMerge/>
            <w:shd w:val="clear" w:color="auto" w:fill="auto"/>
          </w:tcPr>
          <w:p w:rsidR="00210084" w:rsidRPr="00E339E9" w:rsidRDefault="00210084" w:rsidP="005866B1">
            <w:pPr>
              <w:rPr>
                <w:rFonts w:ascii="Times New Roman" w:hAnsi="Times New Roman" w:cs="Times New Roman"/>
                <w:sz w:val="24"/>
                <w:szCs w:val="24"/>
              </w:rPr>
            </w:pPr>
          </w:p>
        </w:tc>
        <w:tc>
          <w:tcPr>
            <w:tcW w:w="6946"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Echipamentele AIS interioare a căror aprobare de tip se bazează pe ediția 2021/3.0 a Standardului de încercare a echipamentului AIS interior pot fi încă instalate și apoi utilizate.</w:t>
            </w:r>
          </w:p>
        </w:tc>
        <w:tc>
          <w:tcPr>
            <w:tcW w:w="628" w:type="dxa"/>
            <w:shd w:val="clear" w:color="auto" w:fill="auto"/>
          </w:tcPr>
          <w:p w:rsidR="00210084" w:rsidRPr="00E339E9" w:rsidRDefault="00210084" w:rsidP="005866B1">
            <w:pPr>
              <w:rPr>
                <w:rFonts w:ascii="Times New Roman" w:hAnsi="Times New Roman" w:cs="Times New Roman"/>
                <w:sz w:val="24"/>
                <w:szCs w:val="24"/>
              </w:rPr>
            </w:pPr>
          </w:p>
        </w:tc>
      </w:tr>
    </w:tbl>
    <w:p w:rsidR="00210084" w:rsidRPr="00E339E9" w:rsidRDefault="00210084" w:rsidP="00D9685F">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d)</w:t>
      </w:r>
      <w:r w:rsidRPr="00E339E9">
        <w:rPr>
          <w:rFonts w:ascii="Times New Roman" w:hAnsi="Times New Roman" w:cs="Times New Roman"/>
          <w:i/>
          <w:sz w:val="24"/>
          <w:szCs w:val="24"/>
          <w:lang w:eastAsia="fr-FR"/>
        </w:rPr>
        <w:tab/>
        <w:t xml:space="preserve">Indicația relativă la art. 7.14, alin. 2 </w:t>
      </w:r>
      <w:r w:rsidR="00D9685F" w:rsidRPr="00E339E9">
        <w:rPr>
          <w:rFonts w:ascii="Times New Roman" w:hAnsi="Times New Roman" w:cs="Times New Roman"/>
          <w:i/>
          <w:sz w:val="24"/>
          <w:szCs w:val="24"/>
          <w:lang w:eastAsia="fr-FR"/>
        </w:rPr>
        <w:t>la</w:t>
      </w:r>
      <w:r w:rsidRPr="00E339E9">
        <w:rPr>
          <w:rFonts w:ascii="Times New Roman" w:hAnsi="Times New Roman" w:cs="Times New Roman"/>
          <w:i/>
          <w:sz w:val="24"/>
          <w:szCs w:val="24"/>
          <w:lang w:eastAsia="fr-FR"/>
        </w:rPr>
        <w:t xml:space="preserve"> 8, este adăugată după indicația relativă la art. 7.12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536"/>
        <w:gridCol w:w="6917"/>
        <w:gridCol w:w="649"/>
      </w:tblGrid>
      <w:tr w:rsidR="00210084" w:rsidRPr="00E339E9" w:rsidTr="005866B1">
        <w:trPr>
          <w:cantSplit/>
          <w:tblHeader/>
          <w:jc w:val="center"/>
        </w:trPr>
        <w:tc>
          <w:tcPr>
            <w:tcW w:w="280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51"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97"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7.14</w:t>
            </w:r>
          </w:p>
        </w:tc>
        <w:tc>
          <w:tcPr>
            <w:tcW w:w="140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alin.2 la 8</w:t>
            </w:r>
          </w:p>
        </w:tc>
        <w:tc>
          <w:tcPr>
            <w:tcW w:w="3551"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Timonerii retractabile</w:t>
            </w:r>
          </w:p>
        </w:tc>
        <w:tc>
          <w:tcPr>
            <w:tcW w:w="6946"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N.R.T.</w:t>
            </w:r>
          </w:p>
        </w:tc>
        <w:tc>
          <w:tcPr>
            <w:tcW w:w="651"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D9685F">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D9685F" w:rsidRPr="00E339E9" w:rsidRDefault="00D9685F"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e)</w:t>
      </w:r>
      <w:r w:rsidRPr="00E339E9">
        <w:rPr>
          <w:rFonts w:ascii="Times New Roman" w:hAnsi="Times New Roman" w:cs="Times New Roman"/>
          <w:i/>
          <w:sz w:val="24"/>
          <w:szCs w:val="24"/>
          <w:lang w:eastAsia="fr-FR"/>
        </w:rPr>
        <w:tab/>
        <w:t xml:space="preserve">Indicația relativă la Capitolul 8.05, alin. 7, prima frază, </w:t>
      </w:r>
      <w:bookmarkStart w:id="41" w:name="_Hlk145324831"/>
      <w:r w:rsidR="00D9685F" w:rsidRPr="00E339E9">
        <w:rPr>
          <w:rFonts w:ascii="Times New Roman" w:hAnsi="Times New Roman" w:cs="Times New Roman"/>
          <w:i/>
          <w:sz w:val="24"/>
          <w:szCs w:val="24"/>
          <w:lang w:eastAsia="fr-FR"/>
        </w:rPr>
        <w:t>va avea următorul cuprins</w:t>
      </w:r>
      <w:bookmarkEnd w:id="41"/>
      <w:r w:rsidRPr="00E339E9">
        <w:rPr>
          <w:rFonts w:ascii="Times New Roman" w:hAnsi="Times New Roman" w:cs="Times New Roman"/>
          <w:i/>
          <w:sz w:val="24"/>
          <w:szCs w:val="24"/>
          <w:lang w:eastAsia="fr-FR"/>
        </w:rPr>
        <w:t>:</w:t>
      </w:r>
    </w:p>
    <w:p w:rsidR="00D9685F" w:rsidRPr="00E339E9" w:rsidRDefault="00D9685F" w:rsidP="00210084">
      <w:pPr>
        <w:spacing w:after="0" w:line="240" w:lineRule="auto"/>
        <w:rPr>
          <w:rFonts w:ascii="Times New Roman" w:hAnsi="Times New Roman" w:cs="Times New Roman"/>
          <w:sz w:val="24"/>
          <w:szCs w:val="24"/>
          <w:lang w:eastAsia="fr-FR"/>
        </w:rPr>
      </w:pPr>
    </w:p>
    <w:p w:rsidR="00D9685F" w:rsidRPr="00E339E9" w:rsidRDefault="00D9685F" w:rsidP="00210084">
      <w:pPr>
        <w:spacing w:after="0" w:line="240" w:lineRule="auto"/>
        <w:rPr>
          <w:rFonts w:ascii="Times New Roman" w:hAnsi="Times New Roman" w:cs="Times New Roman"/>
          <w:sz w:val="24"/>
          <w:szCs w:val="24"/>
          <w:lang w:eastAsia="fr-FR"/>
        </w:rPr>
      </w:pPr>
    </w:p>
    <w:p w:rsidR="00D9685F" w:rsidRPr="00E339E9" w:rsidRDefault="00D9685F" w:rsidP="00210084">
      <w:pPr>
        <w:spacing w:after="0" w:line="240" w:lineRule="auto"/>
        <w:rPr>
          <w:rFonts w:ascii="Times New Roman" w:hAnsi="Times New Roman" w:cs="Times New Roman"/>
          <w:sz w:val="24"/>
          <w:szCs w:val="24"/>
          <w:lang w:eastAsia="fr-FR"/>
        </w:rPr>
      </w:pPr>
    </w:p>
    <w:p w:rsidR="00D9685F" w:rsidRPr="00E339E9" w:rsidRDefault="00D9685F" w:rsidP="00210084">
      <w:pPr>
        <w:spacing w:after="0" w:line="240" w:lineRule="auto"/>
        <w:rPr>
          <w:rFonts w:ascii="Times New Roman" w:hAnsi="Times New Roman" w:cs="Times New Roman"/>
          <w:sz w:val="24"/>
          <w:szCs w:val="24"/>
          <w:lang w:eastAsia="fr-FR"/>
        </w:rPr>
      </w:pPr>
    </w:p>
    <w:p w:rsidR="00D9685F" w:rsidRPr="00E339E9" w:rsidRDefault="00D9685F" w:rsidP="00210084">
      <w:pPr>
        <w:spacing w:after="0" w:line="240" w:lineRule="auto"/>
        <w:rPr>
          <w:rFonts w:ascii="Times New Roman" w:hAnsi="Times New Roman" w:cs="Times New Roman"/>
          <w:sz w:val="24"/>
          <w:szCs w:val="24"/>
          <w:lang w:eastAsia="fr-FR"/>
        </w:rPr>
      </w:pPr>
    </w:p>
    <w:p w:rsidR="00D9685F" w:rsidRPr="00E339E9" w:rsidRDefault="00D9685F" w:rsidP="00210084">
      <w:pPr>
        <w:spacing w:after="0" w:line="240" w:lineRule="auto"/>
        <w:rPr>
          <w:rFonts w:ascii="Times New Roman" w:hAnsi="Times New Roman" w:cs="Times New Roman"/>
          <w:sz w:val="24"/>
          <w:szCs w:val="24"/>
          <w:lang w:eastAsia="fr-FR"/>
        </w:rPr>
      </w:pPr>
    </w:p>
    <w:p w:rsidR="00D9685F" w:rsidRDefault="00D9685F" w:rsidP="00210084">
      <w:pPr>
        <w:spacing w:after="0" w:line="240" w:lineRule="auto"/>
        <w:rPr>
          <w:rFonts w:ascii="Times New Roman" w:hAnsi="Times New Roman" w:cs="Times New Roman"/>
          <w:sz w:val="24"/>
          <w:szCs w:val="24"/>
          <w:lang w:eastAsia="fr-FR"/>
        </w:rPr>
      </w:pPr>
    </w:p>
    <w:p w:rsidR="002E3CDE" w:rsidRPr="00E339E9" w:rsidRDefault="002E3CDE"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lastRenderedPageBreak/>
        <w:t>” </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47"/>
        <w:gridCol w:w="3685"/>
        <w:gridCol w:w="6243"/>
        <w:gridCol w:w="1276"/>
      </w:tblGrid>
      <w:tr w:rsidR="00210084" w:rsidRPr="00E339E9" w:rsidTr="005866B1">
        <w:trPr>
          <w:cantSplit/>
          <w:tblHeader/>
          <w:jc w:val="center"/>
        </w:trPr>
        <w:tc>
          <w:tcPr>
            <w:tcW w:w="2689"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685"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19"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top w:val="nil"/>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rPr>
            </w:pPr>
          </w:p>
        </w:tc>
        <w:tc>
          <w:tcPr>
            <w:tcW w:w="1347" w:type="dxa"/>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alin. 7, prima frază</w:t>
            </w:r>
          </w:p>
        </w:tc>
        <w:tc>
          <w:tcPr>
            <w:tcW w:w="3685"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Valvula cu închidere rapidă a rezervorului care poate fi acționată de pe punte, chiar și atunci când încăperile în cauză sunt închise</w:t>
            </w:r>
          </w:p>
        </w:tc>
        <w:tc>
          <w:tcPr>
            <w:tcW w:w="6243" w:type="dxa"/>
            <w:shd w:val="clear" w:color="auto" w:fill="auto"/>
          </w:tcPr>
          <w:p w:rsidR="00210084" w:rsidRPr="00E339E9" w:rsidRDefault="00210084" w:rsidP="005866B1">
            <w:pPr>
              <w:jc w:val="both"/>
              <w:rPr>
                <w:rFonts w:ascii="Times New Roman" w:hAnsi="Times New Roman" w:cs="Times New Roman"/>
                <w:sz w:val="24"/>
                <w:szCs w:val="24"/>
              </w:rPr>
            </w:pPr>
            <w:r w:rsidRPr="00E339E9">
              <w:rPr>
                <w:rFonts w:ascii="Times New Roman" w:hAnsi="Times New Roman" w:cs="Times New Roman"/>
                <w:sz w:val="24"/>
                <w:szCs w:val="24"/>
              </w:rPr>
              <w:t xml:space="preserve">N.R.T., cel târziu la reînnoirea Certificatului navei de </w:t>
            </w:r>
            <w:proofErr w:type="spellStart"/>
            <w:r w:rsidRPr="00E339E9">
              <w:rPr>
                <w:rFonts w:ascii="Times New Roman" w:hAnsi="Times New Roman" w:cs="Times New Roman"/>
                <w:sz w:val="24"/>
                <w:szCs w:val="24"/>
              </w:rPr>
              <w:t>navigaţie</w:t>
            </w:r>
            <w:proofErr w:type="spellEnd"/>
            <w:r w:rsidRPr="00E339E9">
              <w:rPr>
                <w:rFonts w:ascii="Times New Roman" w:hAnsi="Times New Roman" w:cs="Times New Roman"/>
                <w:sz w:val="24"/>
                <w:szCs w:val="24"/>
              </w:rPr>
              <w:t xml:space="preserve"> interioară după data de</w:t>
            </w:r>
          </w:p>
        </w:tc>
        <w:tc>
          <w:tcPr>
            <w:tcW w:w="1276" w:type="dxa"/>
            <w:shd w:val="clear" w:color="auto" w:fill="auto"/>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1.1.2029</w:t>
            </w:r>
          </w:p>
        </w:tc>
      </w:tr>
    </w:tbl>
    <w:p w:rsidR="00210084" w:rsidRPr="00E339E9" w:rsidRDefault="00210084" w:rsidP="00D9685F">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f)</w:t>
      </w:r>
      <w:r w:rsidRPr="00E339E9">
        <w:rPr>
          <w:rFonts w:ascii="Times New Roman" w:hAnsi="Times New Roman" w:cs="Times New Roman"/>
          <w:i/>
          <w:sz w:val="24"/>
          <w:szCs w:val="24"/>
          <w:lang w:eastAsia="fr-FR"/>
        </w:rPr>
        <w:tab/>
        <w:t xml:space="preserve">Indicația relativă la Capitolul 9 </w:t>
      </w:r>
      <w:r w:rsidR="00D9685F"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D9685F" w:rsidRPr="00E339E9" w:rsidRDefault="00D9685F" w:rsidP="00210084">
      <w:pPr>
        <w:spacing w:after="0" w:line="240" w:lineRule="auto"/>
        <w:rPr>
          <w:rFonts w:ascii="Times New Roman" w:hAnsi="Times New Roman" w:cs="Times New Roman"/>
          <w:i/>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3579"/>
        <w:gridCol w:w="6946"/>
        <w:gridCol w:w="567"/>
      </w:tblGrid>
      <w:tr w:rsidR="00210084" w:rsidRPr="00E339E9" w:rsidTr="005866B1">
        <w:trPr>
          <w:cantSplit/>
          <w:tblHeader/>
          <w:jc w:val="center"/>
        </w:trPr>
        <w:tc>
          <w:tcPr>
            <w:tcW w:w="2795" w:type="dxa"/>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579"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513"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6374" w:type="dxa"/>
            <w:gridSpan w:val="2"/>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rPr>
              <w:t>CAPITOLUL 9</w:t>
            </w:r>
          </w:p>
        </w:tc>
        <w:tc>
          <w:tcPr>
            <w:tcW w:w="6946" w:type="dxa"/>
            <w:shd w:val="clear" w:color="auto" w:fill="auto"/>
          </w:tcPr>
          <w:p w:rsidR="009D382B" w:rsidRPr="00E339E9" w:rsidRDefault="009D382B" w:rsidP="009D382B">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Capitolul 9 se aplică motoarelor, cu următoarele excepții:</w:t>
            </w:r>
          </w:p>
          <w:p w:rsidR="009D382B" w:rsidRPr="00E339E9" w:rsidRDefault="009D382B" w:rsidP="009D382B">
            <w:pPr>
              <w:spacing w:after="0" w:line="240" w:lineRule="auto"/>
              <w:jc w:val="both"/>
              <w:rPr>
                <w:rFonts w:ascii="Times New Roman" w:hAnsi="Times New Roman" w:cs="Times New Roman"/>
                <w:sz w:val="24"/>
                <w:szCs w:val="24"/>
              </w:rPr>
            </w:pPr>
          </w:p>
          <w:p w:rsidR="009D382B" w:rsidRPr="00E339E9" w:rsidRDefault="009D382B" w:rsidP="009D382B">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a) Se aplică numai art. 9.02 pentru motoarele deja instalate la bord și</w:t>
            </w:r>
          </w:p>
          <w:p w:rsidR="009D382B" w:rsidRPr="00E339E9" w:rsidRDefault="009D382B" w:rsidP="009D382B">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aa</w:t>
            </w:r>
            <w:proofErr w:type="spellEnd"/>
            <w:r w:rsidRPr="00E339E9">
              <w:rPr>
                <w:rFonts w:ascii="Times New Roman" w:hAnsi="Times New Roman" w:cs="Times New Roman"/>
                <w:sz w:val="24"/>
                <w:szCs w:val="24"/>
              </w:rPr>
              <w:t>) care nu au o aprobare de tip sau</w:t>
            </w:r>
          </w:p>
          <w:p w:rsidR="009D382B" w:rsidRPr="00E339E9" w:rsidRDefault="009D382B" w:rsidP="009D382B">
            <w:pPr>
              <w:spacing w:after="0" w:line="240" w:lineRule="auto"/>
              <w:jc w:val="both"/>
              <w:rPr>
                <w:rFonts w:ascii="Times New Roman" w:hAnsi="Times New Roman" w:cs="Times New Roman"/>
                <w:sz w:val="24"/>
                <w:szCs w:val="24"/>
              </w:rPr>
            </w:pPr>
            <w:proofErr w:type="spellStart"/>
            <w:r w:rsidRPr="00E339E9">
              <w:rPr>
                <w:rFonts w:ascii="Times New Roman" w:hAnsi="Times New Roman" w:cs="Times New Roman"/>
                <w:sz w:val="24"/>
                <w:szCs w:val="24"/>
              </w:rPr>
              <w:t>bb</w:t>
            </w:r>
            <w:proofErr w:type="spellEnd"/>
            <w:r w:rsidRPr="00E339E9">
              <w:rPr>
                <w:rFonts w:ascii="Times New Roman" w:hAnsi="Times New Roman" w:cs="Times New Roman"/>
                <w:sz w:val="24"/>
                <w:szCs w:val="24"/>
              </w:rPr>
              <w:t>) pentru care nu s-a efectuat nicio inspecție a instalării.</w:t>
            </w:r>
          </w:p>
          <w:p w:rsidR="009D382B" w:rsidRPr="00E339E9" w:rsidRDefault="009D382B" w:rsidP="009D382B">
            <w:pPr>
              <w:spacing w:after="0" w:line="240" w:lineRule="auto"/>
              <w:jc w:val="both"/>
              <w:rPr>
                <w:rFonts w:ascii="Times New Roman" w:hAnsi="Times New Roman" w:cs="Times New Roman"/>
                <w:sz w:val="24"/>
                <w:szCs w:val="24"/>
              </w:rPr>
            </w:pPr>
          </w:p>
          <w:p w:rsidR="009D382B" w:rsidRPr="00E339E9" w:rsidRDefault="009D382B" w:rsidP="009D382B">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b) Fără a aduce atingere art. 9.10, alin. 2, lit. a), se aplică numai reparațiilor motoarelor efectuate după 1 ianuarie 2024, inclusiv celor efectuate la un motor aflat în funcțiune înainte de această dată.</w:t>
            </w:r>
          </w:p>
          <w:p w:rsidR="009D382B" w:rsidRPr="00E339E9" w:rsidRDefault="009D382B" w:rsidP="009D382B">
            <w:pPr>
              <w:spacing w:after="0" w:line="240" w:lineRule="auto"/>
              <w:jc w:val="both"/>
              <w:rPr>
                <w:rFonts w:ascii="Times New Roman" w:hAnsi="Times New Roman" w:cs="Times New Roman"/>
                <w:sz w:val="24"/>
                <w:szCs w:val="24"/>
              </w:rPr>
            </w:pPr>
          </w:p>
          <w:p w:rsidR="00210084" w:rsidRPr="00E339E9" w:rsidRDefault="009D382B" w:rsidP="009D382B">
            <w:pPr>
              <w:spacing w:after="0" w:line="240" w:lineRule="auto"/>
              <w:jc w:val="both"/>
              <w:rPr>
                <w:rFonts w:ascii="Times New Roman" w:hAnsi="Times New Roman" w:cs="Times New Roman"/>
                <w:sz w:val="24"/>
                <w:szCs w:val="24"/>
                <w:lang w:eastAsia="fr-FR"/>
              </w:rPr>
            </w:pPr>
            <w:r w:rsidRPr="00E339E9">
              <w:rPr>
                <w:rFonts w:ascii="Times New Roman" w:hAnsi="Times New Roman" w:cs="Times New Roman"/>
                <w:sz w:val="24"/>
                <w:szCs w:val="24"/>
              </w:rPr>
              <w:t xml:space="preserve">c) Fără a aduce atingere art. 9.01, alin. 2, lit. a), nu se aplică motoarelor instalate înainte de 1 ianuarie 2020, cu condiția ca acestea să respecte prevederile referitoare la aprobarea de tip și instalare, în vigoare la data instalării.  </w:t>
            </w:r>
          </w:p>
        </w:tc>
        <w:tc>
          <w:tcPr>
            <w:tcW w:w="567"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9D382B">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Default="0075728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g</w:t>
      </w:r>
      <w:r w:rsidRPr="0075728E">
        <w:rPr>
          <w:rFonts w:ascii="Times New Roman" w:hAnsi="Times New Roman" w:cs="Times New Roman"/>
          <w:i/>
          <w:sz w:val="24"/>
          <w:szCs w:val="24"/>
          <w:lang w:eastAsia="fr-FR"/>
        </w:rPr>
        <w:t>)</w:t>
      </w:r>
      <w:r w:rsidRPr="0075728E">
        <w:rPr>
          <w:rFonts w:ascii="Times New Roman" w:hAnsi="Times New Roman" w:cs="Times New Roman"/>
          <w:i/>
          <w:sz w:val="24"/>
          <w:szCs w:val="24"/>
          <w:lang w:eastAsia="fr-FR"/>
        </w:rPr>
        <w:tab/>
        <w:t>Indicația relativă la art. 13.05 (se referă numai la versiunea în limba franceză);</w:t>
      </w:r>
    </w:p>
    <w:p w:rsidR="0075728E" w:rsidRPr="0075728E" w:rsidRDefault="0075728E" w:rsidP="00210084">
      <w:pPr>
        <w:spacing w:after="0" w:line="240" w:lineRule="auto"/>
        <w:rPr>
          <w:rFonts w:ascii="Times New Roman" w:hAnsi="Times New Roman" w:cs="Times New Roman"/>
          <w:i/>
          <w:sz w:val="24"/>
          <w:szCs w:val="24"/>
          <w:lang w:eastAsia="fr-FR"/>
        </w:rPr>
      </w:pPr>
    </w:p>
    <w:p w:rsidR="00210084" w:rsidRPr="00E339E9" w:rsidRDefault="0075728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h</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13.06 este adăugată după indicația relativă la art. 13.05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rPr>
        <w:lastRenderedPageBreak/>
        <w:t>”</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3301"/>
        <w:gridCol w:w="6520"/>
        <w:gridCol w:w="1281"/>
      </w:tblGrid>
      <w:tr w:rsidR="00210084" w:rsidRPr="00E339E9" w:rsidTr="005866B1">
        <w:trPr>
          <w:cantSplit/>
          <w:tblHeader/>
          <w:jc w:val="center"/>
        </w:trPr>
        <w:tc>
          <w:tcPr>
            <w:tcW w:w="2790"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301"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01"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tblHeader/>
          <w:jc w:val="center"/>
        </w:trPr>
        <w:tc>
          <w:tcPr>
            <w:tcW w:w="1395" w:type="dxa"/>
            <w:shd w:val="clear" w:color="auto" w:fill="auto"/>
          </w:tcPr>
          <w:p w:rsidR="00210084" w:rsidRPr="00E339E9" w:rsidRDefault="00210084" w:rsidP="005866B1">
            <w:pPr>
              <w:rPr>
                <w:rFonts w:ascii="Times New Roman" w:hAnsi="Times New Roman" w:cs="Times New Roman"/>
                <w:sz w:val="24"/>
                <w:szCs w:val="24"/>
                <w:lang w:eastAsia="fr-FR"/>
              </w:rPr>
            </w:pPr>
            <w:bookmarkStart w:id="42" w:name="_Hlk145324804"/>
            <w:r w:rsidRPr="00E339E9">
              <w:rPr>
                <w:rFonts w:ascii="Times New Roman" w:hAnsi="Times New Roman" w:cs="Times New Roman"/>
                <w:sz w:val="24"/>
                <w:szCs w:val="24"/>
                <w:lang w:eastAsia="fr-FR"/>
              </w:rPr>
              <w:t>13.06</w:t>
            </w:r>
            <w:bookmarkEnd w:id="42"/>
          </w:p>
        </w:tc>
        <w:tc>
          <w:tcPr>
            <w:tcW w:w="1395" w:type="dxa"/>
            <w:shd w:val="clear" w:color="auto" w:fill="auto"/>
          </w:tcPr>
          <w:p w:rsidR="00210084" w:rsidRPr="00E339E9" w:rsidRDefault="00210084" w:rsidP="005866B1">
            <w:pPr>
              <w:rPr>
                <w:rFonts w:ascii="Times New Roman" w:hAnsi="Times New Roman" w:cs="Times New Roman"/>
                <w:sz w:val="24"/>
                <w:szCs w:val="24"/>
                <w:lang w:eastAsia="fr-FR"/>
              </w:rPr>
            </w:pPr>
          </w:p>
        </w:tc>
        <w:tc>
          <w:tcPr>
            <w:tcW w:w="3301" w:type="dxa"/>
            <w:shd w:val="clear" w:color="auto" w:fill="auto"/>
          </w:tcPr>
          <w:p w:rsidR="00210084" w:rsidRPr="00E339E9" w:rsidRDefault="00210084" w:rsidP="005866B1">
            <w:pPr>
              <w:jc w:val="both"/>
              <w:rPr>
                <w:rFonts w:ascii="Times New Roman" w:hAnsi="Times New Roman" w:cs="Times New Roman"/>
                <w:sz w:val="24"/>
                <w:szCs w:val="24"/>
                <w:lang w:eastAsia="fr-FR"/>
              </w:rPr>
            </w:pPr>
            <w:r w:rsidRPr="00E339E9">
              <w:rPr>
                <w:rFonts w:ascii="Times New Roman" w:hAnsi="Times New Roman" w:cs="Times New Roman"/>
                <w:sz w:val="24"/>
                <w:szCs w:val="24"/>
              </w:rPr>
              <w:t>Instalații de stingere a incendiilor fixate permanent pentru protec</w:t>
            </w:r>
            <w:r w:rsidR="0083260E">
              <w:rPr>
                <w:rFonts w:ascii="Times New Roman" w:hAnsi="Times New Roman" w:cs="Times New Roman"/>
                <w:sz w:val="24"/>
                <w:szCs w:val="24"/>
              </w:rPr>
              <w:t>ț</w:t>
            </w:r>
            <w:r w:rsidRPr="00E339E9">
              <w:rPr>
                <w:rFonts w:ascii="Times New Roman" w:hAnsi="Times New Roman" w:cs="Times New Roman"/>
                <w:sz w:val="24"/>
                <w:szCs w:val="24"/>
              </w:rPr>
              <w:t>ia obiectelor</w:t>
            </w:r>
          </w:p>
        </w:tc>
        <w:tc>
          <w:tcPr>
            <w:tcW w:w="6520"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81" w:type="dxa"/>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29528D">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83260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i</w:t>
      </w:r>
      <w:r w:rsidR="00210084"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Indicația relativă la art. 19.05, alin. 4, este adăugată după indicația relativă la art. 19.01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210084" w:rsidRPr="00E339E9" w:rsidTr="005866B1">
        <w:trPr>
          <w:cantSplit/>
          <w:jc w:val="center"/>
        </w:trPr>
        <w:tc>
          <w:tcPr>
            <w:tcW w:w="2800" w:type="dxa"/>
            <w:gridSpan w:val="2"/>
            <w:tcBorders>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tcBorders>
              <w:bottom w:val="single" w:sz="4" w:space="0" w:color="auto"/>
            </w:tcBorders>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2"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19.05</w:t>
            </w:r>
          </w:p>
        </w:tc>
        <w:tc>
          <w:tcPr>
            <w:tcW w:w="1458"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4</w:t>
            </w:r>
          </w:p>
        </w:tc>
        <w:tc>
          <w:tcPr>
            <w:tcW w:w="3296"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Numărul de pasageri care figurează în planul de siguranță</w:t>
            </w:r>
          </w:p>
        </w:tc>
        <w:tc>
          <w:tcPr>
            <w:tcW w:w="6521" w:type="dxa"/>
            <w:tcBorders>
              <w:bottom w:val="single" w:sz="4" w:space="0" w:color="auto"/>
            </w:tcBorders>
            <w:shd w:val="clear" w:color="auto" w:fill="auto"/>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w:t>
            </w:r>
          </w:p>
        </w:tc>
        <w:tc>
          <w:tcPr>
            <w:tcW w:w="1276" w:type="dxa"/>
            <w:tcBorders>
              <w:bottom w:val="single" w:sz="4" w:space="0" w:color="auto"/>
            </w:tcBorders>
            <w:shd w:val="clear" w:color="auto" w:fill="auto"/>
          </w:tcPr>
          <w:p w:rsidR="00210084" w:rsidRPr="00E339E9" w:rsidRDefault="00210084" w:rsidP="005866B1">
            <w:pPr>
              <w:rPr>
                <w:rFonts w:ascii="Times New Roman" w:hAnsi="Times New Roman" w:cs="Times New Roman"/>
                <w:sz w:val="24"/>
                <w:szCs w:val="24"/>
                <w:lang w:eastAsia="fr-FR"/>
              </w:rPr>
            </w:pPr>
          </w:p>
        </w:tc>
      </w:tr>
    </w:tbl>
    <w:p w:rsidR="00210084" w:rsidRPr="00E339E9" w:rsidRDefault="00210084" w:rsidP="00123A86">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83260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j</w:t>
      </w:r>
      <w:r w:rsidR="00210084" w:rsidRPr="00E339E9" w:rsidDel="00D47A16">
        <w:rPr>
          <w:rFonts w:ascii="Times New Roman" w:hAnsi="Times New Roman" w:cs="Times New Roman"/>
          <w:i/>
          <w:sz w:val="24"/>
          <w:szCs w:val="24"/>
          <w:lang w:eastAsia="fr-FR"/>
        </w:rPr>
        <w:t>)</w:t>
      </w:r>
      <w:r w:rsidR="00210084" w:rsidRPr="00E339E9" w:rsidDel="00D47A16">
        <w:rPr>
          <w:rFonts w:ascii="Times New Roman" w:hAnsi="Times New Roman" w:cs="Times New Roman"/>
          <w:i/>
          <w:sz w:val="24"/>
          <w:szCs w:val="24"/>
          <w:lang w:eastAsia="fr-FR"/>
        </w:rPr>
        <w:tab/>
      </w:r>
      <w:r w:rsidR="00210084" w:rsidRPr="00E339E9">
        <w:rPr>
          <w:rFonts w:ascii="Times New Roman" w:hAnsi="Times New Roman" w:cs="Times New Roman"/>
          <w:i/>
          <w:sz w:val="24"/>
          <w:szCs w:val="24"/>
          <w:lang w:eastAsia="fr-FR"/>
        </w:rPr>
        <w:t>Indicația</w:t>
      </w:r>
      <w:r w:rsidR="00210084" w:rsidRPr="00E339E9" w:rsidDel="00D47A16">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relativă</w:t>
      </w:r>
      <w:r w:rsidR="00210084" w:rsidRPr="00E339E9" w:rsidDel="00D47A16">
        <w:rPr>
          <w:rFonts w:ascii="Times New Roman" w:hAnsi="Times New Roman" w:cs="Times New Roman"/>
          <w:i/>
          <w:sz w:val="24"/>
          <w:szCs w:val="24"/>
          <w:lang w:eastAsia="fr-FR"/>
        </w:rPr>
        <w:t xml:space="preserve"> </w:t>
      </w:r>
      <w:r w:rsidR="00123A86" w:rsidRPr="00E339E9">
        <w:rPr>
          <w:rFonts w:ascii="Times New Roman" w:hAnsi="Times New Roman" w:cs="Times New Roman"/>
          <w:i/>
          <w:sz w:val="24"/>
          <w:szCs w:val="24"/>
          <w:lang w:eastAsia="fr-FR"/>
        </w:rPr>
        <w:t>la</w:t>
      </w:r>
      <w:r w:rsidR="00210084" w:rsidRPr="00E339E9">
        <w:rPr>
          <w:rFonts w:ascii="Times New Roman" w:hAnsi="Times New Roman" w:cs="Times New Roman"/>
          <w:i/>
          <w:sz w:val="24"/>
          <w:szCs w:val="24"/>
          <w:lang w:eastAsia="fr-FR"/>
        </w:rPr>
        <w:t xml:space="preserve"> art</w:t>
      </w:r>
      <w:r w:rsidR="00123A86" w:rsidRPr="00E339E9">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 xml:space="preserve"> 19.13 și 19.14 este adăugată după indicația relativă la art. 19.11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458"/>
        <w:gridCol w:w="3296"/>
        <w:gridCol w:w="6374"/>
        <w:gridCol w:w="1423"/>
      </w:tblGrid>
      <w:tr w:rsidR="00210084" w:rsidRPr="00E339E9" w:rsidTr="005866B1">
        <w:trPr>
          <w:cantSplit/>
          <w:jc w:val="center"/>
        </w:trPr>
        <w:tc>
          <w:tcPr>
            <w:tcW w:w="2799"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shd w:val="clear" w:color="auto" w:fill="auto"/>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797" w:type="dxa"/>
            <w:gridSpan w:val="2"/>
            <w:shd w:val="clear" w:color="auto" w:fill="auto"/>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1341" w:type="dxa"/>
            <w:shd w:val="clear" w:color="auto" w:fill="auto"/>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19.13</w:t>
            </w:r>
          </w:p>
        </w:tc>
        <w:tc>
          <w:tcPr>
            <w:tcW w:w="1458" w:type="dxa"/>
            <w:shd w:val="clear" w:color="auto" w:fill="auto"/>
          </w:tcPr>
          <w:p w:rsidR="00210084" w:rsidRPr="00E339E9" w:rsidRDefault="00210084" w:rsidP="005866B1">
            <w:pPr>
              <w:rPr>
                <w:rFonts w:ascii="Times New Roman" w:hAnsi="Times New Roman" w:cs="Times New Roman"/>
                <w:sz w:val="24"/>
                <w:szCs w:val="24"/>
                <w:highlight w:val="lightGray"/>
                <w:lang w:eastAsia="de-DE"/>
              </w:rPr>
            </w:pPr>
          </w:p>
        </w:tc>
        <w:tc>
          <w:tcPr>
            <w:tcW w:w="3296" w:type="dxa"/>
            <w:shd w:val="clear" w:color="auto" w:fill="auto"/>
          </w:tcPr>
          <w:p w:rsidR="00210084" w:rsidRPr="00E339E9" w:rsidRDefault="00210084" w:rsidP="005866B1">
            <w:pPr>
              <w:rPr>
                <w:rFonts w:ascii="Times New Roman" w:hAnsi="Times New Roman" w:cs="Times New Roman"/>
                <w:sz w:val="24"/>
                <w:szCs w:val="24"/>
                <w:highlight w:val="lightGray"/>
                <w:lang w:eastAsia="de-DE"/>
              </w:rPr>
            </w:pPr>
            <w:r w:rsidRPr="00E339E9">
              <w:rPr>
                <w:rFonts w:ascii="Times New Roman" w:hAnsi="Times New Roman" w:cs="Times New Roman"/>
                <w:sz w:val="24"/>
                <w:szCs w:val="24"/>
                <w:lang w:eastAsia="de-DE"/>
              </w:rPr>
              <w:t>Organizarea siguranței</w:t>
            </w:r>
          </w:p>
        </w:tc>
        <w:tc>
          <w:tcPr>
            <w:tcW w:w="6374" w:type="dxa"/>
            <w:shd w:val="clear" w:color="auto" w:fill="auto"/>
          </w:tcPr>
          <w:p w:rsidR="00210084" w:rsidRPr="00E339E9" w:rsidRDefault="00210084" w:rsidP="005866B1">
            <w:pPr>
              <w:rPr>
                <w:rFonts w:ascii="Times New Roman" w:hAnsi="Times New Roman" w:cs="Times New Roman"/>
                <w:sz w:val="24"/>
                <w:szCs w:val="24"/>
                <w:highlight w:val="lightGray"/>
                <w:lang w:eastAsia="de-DE"/>
              </w:rPr>
            </w:pPr>
            <w:r w:rsidRPr="00E339E9">
              <w:rPr>
                <w:rFonts w:ascii="Times New Roman" w:hAnsi="Times New Roman" w:cs="Times New Roman"/>
                <w:sz w:val="24"/>
                <w:szCs w:val="24"/>
                <w:lang w:eastAsia="de-DE"/>
              </w:rPr>
              <w:t xml:space="preserve">N.R.T., cel târziu la reînnoirea Certificatului navei de </w:t>
            </w:r>
            <w:proofErr w:type="spellStart"/>
            <w:r w:rsidRPr="00E339E9">
              <w:rPr>
                <w:rFonts w:ascii="Times New Roman" w:hAnsi="Times New Roman" w:cs="Times New Roman"/>
                <w:sz w:val="24"/>
                <w:szCs w:val="24"/>
                <w:lang w:eastAsia="de-DE"/>
              </w:rPr>
              <w:t>navigaţie</w:t>
            </w:r>
            <w:proofErr w:type="spellEnd"/>
            <w:r w:rsidRPr="00E339E9">
              <w:rPr>
                <w:rFonts w:ascii="Times New Roman" w:hAnsi="Times New Roman" w:cs="Times New Roman"/>
                <w:sz w:val="24"/>
                <w:szCs w:val="24"/>
                <w:lang w:eastAsia="de-DE"/>
              </w:rPr>
              <w:t xml:space="preserve"> interioară.</w:t>
            </w:r>
          </w:p>
        </w:tc>
        <w:tc>
          <w:tcPr>
            <w:tcW w:w="1423" w:type="dxa"/>
            <w:shd w:val="clear" w:color="auto" w:fill="auto"/>
          </w:tcPr>
          <w:p w:rsidR="00210084" w:rsidRPr="00E339E9" w:rsidRDefault="00210084" w:rsidP="005866B1">
            <w:pPr>
              <w:rPr>
                <w:rFonts w:ascii="Times New Roman" w:hAnsi="Times New Roman" w:cs="Times New Roman"/>
                <w:sz w:val="24"/>
                <w:szCs w:val="24"/>
                <w:highlight w:val="lightGray"/>
                <w:lang w:eastAsia="de-DE"/>
              </w:rPr>
            </w:pPr>
          </w:p>
        </w:tc>
      </w:tr>
      <w:tr w:rsidR="00210084" w:rsidRPr="00E339E9" w:rsidTr="005866B1">
        <w:trPr>
          <w:cantSplit/>
          <w:jc w:val="center"/>
        </w:trPr>
        <w:tc>
          <w:tcPr>
            <w:tcW w:w="1341"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lastRenderedPageBreak/>
              <w:t>19.14</w:t>
            </w:r>
          </w:p>
        </w:tc>
        <w:tc>
          <w:tcPr>
            <w:tcW w:w="1458" w:type="dxa"/>
            <w:shd w:val="clear" w:color="auto" w:fill="auto"/>
          </w:tcPr>
          <w:p w:rsidR="00210084" w:rsidRPr="00E339E9" w:rsidRDefault="00210084" w:rsidP="00123A86">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alin.1 și 2</w:t>
            </w:r>
          </w:p>
        </w:tc>
        <w:tc>
          <w:tcPr>
            <w:tcW w:w="3296" w:type="dxa"/>
            <w:shd w:val="clear" w:color="auto" w:fill="auto"/>
          </w:tcPr>
          <w:p w:rsidR="00210084" w:rsidRPr="00E339E9" w:rsidRDefault="00210084" w:rsidP="00123A86">
            <w:pPr>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Instalarea tancurilor de colectare a apelor uzate sau a stațiilor de epurare la bord</w:t>
            </w:r>
          </w:p>
          <w:p w:rsidR="00210084" w:rsidRPr="00E339E9" w:rsidRDefault="00210084" w:rsidP="00123A86">
            <w:pPr>
              <w:jc w:val="both"/>
              <w:rPr>
                <w:rFonts w:ascii="Times New Roman" w:hAnsi="Times New Roman" w:cs="Times New Roman"/>
                <w:sz w:val="24"/>
                <w:szCs w:val="24"/>
                <w:highlight w:val="lightGray"/>
                <w:lang w:eastAsia="fr-FR"/>
              </w:rPr>
            </w:pPr>
            <w:proofErr w:type="spellStart"/>
            <w:r w:rsidRPr="00E339E9">
              <w:rPr>
                <w:rFonts w:ascii="Times New Roman" w:hAnsi="Times New Roman" w:cs="Times New Roman"/>
                <w:sz w:val="24"/>
                <w:szCs w:val="24"/>
                <w:lang w:eastAsia="de-DE"/>
              </w:rPr>
              <w:t>Cerinţe</w:t>
            </w:r>
            <w:proofErr w:type="spellEnd"/>
            <w:r w:rsidRPr="00E339E9">
              <w:rPr>
                <w:rFonts w:ascii="Times New Roman" w:hAnsi="Times New Roman" w:cs="Times New Roman"/>
                <w:sz w:val="24"/>
                <w:szCs w:val="24"/>
                <w:lang w:eastAsia="de-DE"/>
              </w:rPr>
              <w:t xml:space="preserve"> pentru tancurile pentru colectarea apelor uzate</w:t>
            </w:r>
          </w:p>
        </w:tc>
        <w:tc>
          <w:tcPr>
            <w:tcW w:w="6374" w:type="dxa"/>
            <w:shd w:val="clear" w:color="auto" w:fill="auto"/>
          </w:tcPr>
          <w:p w:rsidR="00210084" w:rsidRPr="00E339E9" w:rsidRDefault="00210084" w:rsidP="00123A86">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 xml:space="preserve">N.R.T., cel târziu la reînnoirea Certificatului navei de </w:t>
            </w:r>
            <w:proofErr w:type="spellStart"/>
            <w:r w:rsidRPr="00E339E9">
              <w:rPr>
                <w:rFonts w:ascii="Times New Roman" w:hAnsi="Times New Roman" w:cs="Times New Roman"/>
                <w:sz w:val="24"/>
                <w:szCs w:val="24"/>
                <w:lang w:eastAsia="fr-FR"/>
              </w:rPr>
              <w:t>navigaţie</w:t>
            </w:r>
            <w:proofErr w:type="spellEnd"/>
            <w:r w:rsidRPr="00E339E9">
              <w:rPr>
                <w:rFonts w:ascii="Times New Roman" w:hAnsi="Times New Roman" w:cs="Times New Roman"/>
                <w:sz w:val="24"/>
                <w:szCs w:val="24"/>
                <w:lang w:eastAsia="fr-FR"/>
              </w:rPr>
              <w:t xml:space="preserve"> interioară după data de</w:t>
            </w:r>
          </w:p>
        </w:tc>
        <w:tc>
          <w:tcPr>
            <w:tcW w:w="1423" w:type="dxa"/>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1.1.2030</w:t>
            </w:r>
          </w:p>
        </w:tc>
      </w:tr>
    </w:tbl>
    <w:p w:rsidR="00210084" w:rsidRPr="00E339E9" w:rsidRDefault="00210084" w:rsidP="00123A86">
      <w:pPr>
        <w:spacing w:after="0" w:line="240" w:lineRule="auto"/>
        <w:jc w:val="right"/>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83260E" w:rsidP="00210084">
      <w:pPr>
        <w:spacing w:after="0" w:line="240" w:lineRule="auto"/>
        <w:rPr>
          <w:rFonts w:ascii="Times New Roman" w:hAnsi="Times New Roman" w:cs="Times New Roman"/>
          <w:i/>
          <w:sz w:val="24"/>
          <w:szCs w:val="24"/>
          <w:lang w:eastAsia="fr-FR"/>
        </w:rPr>
      </w:pPr>
      <w:r w:rsidRPr="0083260E">
        <w:rPr>
          <w:rFonts w:ascii="Times New Roman" w:hAnsi="Times New Roman" w:cs="Times New Roman"/>
          <w:i/>
          <w:sz w:val="24"/>
          <w:szCs w:val="24"/>
          <w:lang w:eastAsia="fr-FR"/>
        </w:rPr>
        <w:t>k</w:t>
      </w:r>
      <w:r w:rsidR="00210084" w:rsidRPr="0083260E">
        <w:rPr>
          <w:rFonts w:ascii="Times New Roman" w:hAnsi="Times New Roman" w:cs="Times New Roman"/>
          <w:i/>
          <w:sz w:val="24"/>
          <w:szCs w:val="24"/>
          <w:lang w:eastAsia="fr-FR"/>
        </w:rPr>
        <w:t>)</w:t>
      </w:r>
      <w:r w:rsidR="00210084" w:rsidRPr="00E339E9">
        <w:rPr>
          <w:rFonts w:ascii="Times New Roman" w:hAnsi="Times New Roman" w:cs="Times New Roman"/>
          <w:i/>
          <w:sz w:val="24"/>
          <w:szCs w:val="24"/>
          <w:lang w:eastAsia="fr-FR"/>
        </w:rPr>
        <w:tab/>
        <w:t xml:space="preserve">Indicația relativă la Capitolul 30 </w:t>
      </w:r>
      <w:r w:rsidR="00123A86" w:rsidRPr="00E339E9">
        <w:rPr>
          <w:rFonts w:ascii="Times New Roman" w:hAnsi="Times New Roman" w:cs="Times New Roman"/>
          <w:i/>
          <w:sz w:val="24"/>
          <w:szCs w:val="24"/>
          <w:lang w:eastAsia="fr-FR"/>
        </w:rPr>
        <w:t>și</w:t>
      </w:r>
      <w:r w:rsidR="00210084" w:rsidRPr="00E339E9">
        <w:rPr>
          <w:rFonts w:ascii="Times New Roman" w:hAnsi="Times New Roman" w:cs="Times New Roman"/>
          <w:i/>
          <w:sz w:val="24"/>
          <w:szCs w:val="24"/>
          <w:lang w:eastAsia="fr-FR"/>
        </w:rPr>
        <w:t xml:space="preserve"> </w:t>
      </w:r>
      <w:r w:rsidR="00123A86" w:rsidRPr="00E339E9">
        <w:rPr>
          <w:rFonts w:ascii="Times New Roman" w:hAnsi="Times New Roman" w:cs="Times New Roman"/>
          <w:i/>
          <w:sz w:val="24"/>
          <w:szCs w:val="24"/>
          <w:lang w:eastAsia="fr-FR"/>
        </w:rPr>
        <w:t xml:space="preserve">la </w:t>
      </w:r>
      <w:r w:rsidR="00210084" w:rsidRPr="00E339E9">
        <w:rPr>
          <w:rFonts w:ascii="Times New Roman" w:hAnsi="Times New Roman" w:cs="Times New Roman"/>
          <w:i/>
          <w:sz w:val="24"/>
          <w:szCs w:val="24"/>
          <w:lang w:eastAsia="fr-FR"/>
        </w:rPr>
        <w:t>art. 30.02, alin. 2, este adăugată după indicația relativă la art. 29.02,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rPr>
      </w:pPr>
      <w:r w:rsidRPr="00E339E9">
        <w:rPr>
          <w:rFonts w:ascii="Times New Roman" w:hAnsi="Times New Roman" w:cs="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87"/>
        <w:gridCol w:w="3296"/>
        <w:gridCol w:w="6373"/>
        <w:gridCol w:w="1479"/>
      </w:tblGrid>
      <w:tr w:rsidR="00210084" w:rsidRPr="00E339E9" w:rsidTr="005866B1">
        <w:trPr>
          <w:cantSplit/>
          <w:tblHeader/>
          <w:jc w:val="center"/>
        </w:trPr>
        <w:tc>
          <w:tcPr>
            <w:tcW w:w="2800"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Articol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alineat</w:t>
            </w:r>
          </w:p>
        </w:tc>
        <w:tc>
          <w:tcPr>
            <w:tcW w:w="3296"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proofErr w:type="spellStart"/>
            <w:r w:rsidRPr="00E339E9">
              <w:rPr>
                <w:rFonts w:ascii="Times New Roman" w:hAnsi="Times New Roman" w:cs="Times New Roman"/>
                <w:sz w:val="24"/>
                <w:szCs w:val="24"/>
                <w:lang w:eastAsia="fr-FR"/>
              </w:rPr>
              <w:t>Conţinut</w:t>
            </w:r>
            <w:proofErr w:type="spellEnd"/>
          </w:p>
        </w:tc>
        <w:tc>
          <w:tcPr>
            <w:tcW w:w="7852" w:type="dxa"/>
            <w:gridSpan w:val="2"/>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cente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Termen final </w:t>
            </w:r>
            <w:proofErr w:type="spellStart"/>
            <w:r w:rsidRPr="00E339E9">
              <w:rPr>
                <w:rFonts w:ascii="Times New Roman" w:hAnsi="Times New Roman" w:cs="Times New Roman"/>
                <w:sz w:val="24"/>
                <w:szCs w:val="24"/>
                <w:lang w:eastAsia="fr-FR"/>
              </w:rPr>
              <w:t>şi</w:t>
            </w:r>
            <w:proofErr w:type="spellEnd"/>
            <w:r w:rsidRPr="00E339E9">
              <w:rPr>
                <w:rFonts w:ascii="Times New Roman" w:hAnsi="Times New Roman" w:cs="Times New Roman"/>
                <w:sz w:val="24"/>
                <w:szCs w:val="24"/>
                <w:lang w:eastAsia="fr-FR"/>
              </w:rPr>
              <w:t xml:space="preserve"> </w:t>
            </w:r>
            <w:proofErr w:type="spellStart"/>
            <w:r w:rsidRPr="00E339E9">
              <w:rPr>
                <w:rFonts w:ascii="Times New Roman" w:hAnsi="Times New Roman" w:cs="Times New Roman"/>
                <w:sz w:val="24"/>
                <w:szCs w:val="24"/>
                <w:lang w:eastAsia="fr-FR"/>
              </w:rPr>
              <w:t>observaţii</w:t>
            </w:r>
            <w:proofErr w:type="spellEnd"/>
          </w:p>
        </w:tc>
      </w:tr>
      <w:tr w:rsidR="00210084" w:rsidRPr="00E339E9" w:rsidTr="005866B1">
        <w:trPr>
          <w:cantSplit/>
          <w:jc w:val="center"/>
        </w:trPr>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CAPITOLUL 30</w:t>
            </w:r>
          </w:p>
        </w:tc>
        <w:tc>
          <w:tcPr>
            <w:tcW w:w="6373"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c>
          <w:tcPr>
            <w:tcW w:w="1479"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r>
      <w:tr w:rsidR="00210084" w:rsidRPr="00E339E9" w:rsidTr="005866B1">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30.02</w:t>
            </w:r>
          </w:p>
        </w:tc>
        <w:tc>
          <w:tcPr>
            <w:tcW w:w="1387"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alin. 2</w:t>
            </w:r>
          </w:p>
        </w:tc>
        <w:tc>
          <w:tcPr>
            <w:tcW w:w="3296"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Gaz sau particule poluante de la motoare care utilizează combustibili cu punct de aprindere scăzut</w:t>
            </w:r>
          </w:p>
        </w:tc>
        <w:tc>
          <w:tcPr>
            <w:tcW w:w="6373" w:type="dxa"/>
            <w:tcBorders>
              <w:top w:val="single" w:sz="4" w:space="0" w:color="auto"/>
              <w:left w:val="single" w:sz="4" w:space="0" w:color="auto"/>
              <w:bottom w:val="single" w:sz="4" w:space="0" w:color="auto"/>
              <w:right w:val="single" w:sz="4" w:space="0" w:color="auto"/>
            </w:tcBorders>
            <w:hideMark/>
          </w:tcPr>
          <w:p w:rsidR="00210084" w:rsidRPr="00E339E9" w:rsidRDefault="00210084" w:rsidP="005866B1">
            <w:pPr>
              <w:jc w:val="both"/>
              <w:rPr>
                <w:rFonts w:ascii="Times New Roman" w:hAnsi="Times New Roman" w:cs="Times New Roman"/>
                <w:sz w:val="24"/>
                <w:szCs w:val="24"/>
                <w:highlight w:val="lightGray"/>
                <w:lang w:eastAsia="fr-FR"/>
              </w:rPr>
            </w:pPr>
            <w:r w:rsidRPr="00E339E9">
              <w:rPr>
                <w:rFonts w:ascii="Times New Roman" w:hAnsi="Times New Roman" w:cs="Times New Roman"/>
                <w:sz w:val="24"/>
                <w:szCs w:val="24"/>
                <w:lang w:eastAsia="fr-FR"/>
              </w:rPr>
              <w:t>Pentru motoarele care îndeplinesc prevederile referitoare la aprobarea de tip și instalare, în vigoare la data instalării: N.R.T.</w:t>
            </w:r>
          </w:p>
        </w:tc>
        <w:tc>
          <w:tcPr>
            <w:tcW w:w="1479" w:type="dxa"/>
            <w:tcBorders>
              <w:top w:val="single" w:sz="4" w:space="0" w:color="auto"/>
              <w:left w:val="single" w:sz="4" w:space="0" w:color="auto"/>
              <w:bottom w:val="single" w:sz="4" w:space="0" w:color="auto"/>
              <w:right w:val="single" w:sz="4" w:space="0" w:color="auto"/>
            </w:tcBorders>
          </w:tcPr>
          <w:p w:rsidR="00210084" w:rsidRPr="00E339E9" w:rsidRDefault="00210084" w:rsidP="005866B1">
            <w:pPr>
              <w:rPr>
                <w:rFonts w:ascii="Times New Roman" w:hAnsi="Times New Roman" w:cs="Times New Roman"/>
                <w:sz w:val="24"/>
                <w:szCs w:val="24"/>
                <w:highlight w:val="lightGray"/>
                <w:lang w:eastAsia="fr-FR"/>
              </w:rPr>
            </w:pPr>
          </w:p>
        </w:tc>
      </w:tr>
    </w:tbl>
    <w:p w:rsidR="00210084" w:rsidRPr="00E339E9" w:rsidRDefault="00210084" w:rsidP="00123A86">
      <w:pPr>
        <w:jc w:val="right"/>
        <w:rPr>
          <w:rFonts w:ascii="Times New Roman" w:hAnsi="Times New Roman" w:cs="Times New Roman"/>
          <w:sz w:val="24"/>
          <w:szCs w:val="24"/>
        </w:rPr>
      </w:pPr>
      <w:r w:rsidRPr="00E339E9">
        <w:rPr>
          <w:rFonts w:ascii="Times New Roman" w:hAnsi="Times New Roman" w:cs="Times New Roman"/>
          <w:sz w:val="24"/>
          <w:szCs w:val="24"/>
        </w:rPr>
        <w:t>”</w:t>
      </w:r>
    </w:p>
    <w:p w:rsidR="00210084" w:rsidRPr="00E339E9" w:rsidRDefault="00210084" w:rsidP="00210084">
      <w:pPr>
        <w:rPr>
          <w:rFonts w:ascii="Times New Roman" w:hAnsi="Times New Roman" w:cs="Times New Roman"/>
          <w:sz w:val="24"/>
          <w:szCs w:val="24"/>
          <w:lang w:eastAsia="fr-FR"/>
        </w:rPr>
        <w:sectPr w:rsidR="00210084" w:rsidRPr="00E339E9" w:rsidSect="0049641D">
          <w:headerReference w:type="first" r:id="rId9"/>
          <w:footerReference w:type="first" r:id="rId10"/>
          <w:type w:val="continuous"/>
          <w:pgSz w:w="16838" w:h="11906" w:orient="landscape"/>
          <w:pgMar w:top="1134" w:right="1134" w:bottom="851" w:left="1134" w:header="709" w:footer="709" w:gutter="0"/>
          <w:cols w:space="708"/>
          <w:docGrid w:linePitch="360"/>
        </w:sectPr>
      </w:pPr>
      <w:r w:rsidRPr="00E339E9">
        <w:rPr>
          <w:rFonts w:ascii="Times New Roman" w:hAnsi="Times New Roman" w:cs="Times New Roman"/>
          <w:sz w:val="24"/>
          <w:szCs w:val="24"/>
        </w:rPr>
        <w:tab/>
      </w:r>
    </w:p>
    <w:p w:rsidR="00210084" w:rsidRPr="00E339E9" w:rsidRDefault="0083260E"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lastRenderedPageBreak/>
        <w:t>50</w:t>
      </w:r>
      <w:r w:rsidR="0088189F" w:rsidRPr="00E339E9">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 xml:space="preserve">Anexa 2, lit. B, alin. 3, </w:t>
      </w:r>
      <w:r w:rsidR="0088189F"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sz w:val="24"/>
          <w:szCs w:val="24"/>
          <w:lang w:eastAsia="nl-NL"/>
        </w:rPr>
      </w:pPr>
      <w:r w:rsidRPr="00E339E9">
        <w:rPr>
          <w:rFonts w:ascii="Times New Roman" w:hAnsi="Times New Roman" w:cs="Times New Roman"/>
          <w:sz w:val="24"/>
          <w:szCs w:val="24"/>
          <w:lang w:eastAsia="nl-NL"/>
        </w:rPr>
        <w:t>” 3.</w:t>
      </w:r>
      <w:r w:rsidRPr="00E339E9">
        <w:rPr>
          <w:rFonts w:ascii="Times New Roman" w:hAnsi="Times New Roman" w:cs="Times New Roman"/>
          <w:sz w:val="24"/>
          <w:szCs w:val="24"/>
          <w:lang w:eastAsia="nl-NL"/>
        </w:rPr>
        <w:tab/>
        <w:t>corp simplu sau dublu corp, conform ADN/ADNR”</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5F027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51</w:t>
      </w:r>
      <w:r w:rsidR="0088189F" w:rsidRPr="00E339E9">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Anexa 3 se modifică după cum urmează :</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i/>
          <w:sz w:val="24"/>
          <w:szCs w:val="24"/>
          <w:lang w:eastAsia="fr-FR"/>
        </w:rPr>
        <w:t>a)</w:t>
      </w:r>
      <w:r w:rsidRPr="00E339E9">
        <w:rPr>
          <w:rFonts w:ascii="Times New Roman" w:hAnsi="Times New Roman" w:cs="Times New Roman"/>
          <w:i/>
          <w:sz w:val="24"/>
          <w:szCs w:val="24"/>
          <w:lang w:eastAsia="fr-FR"/>
        </w:rPr>
        <w:tab/>
        <w:t>La secțiunea I, numărul 23, se modifică după cum urmează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0" w:type="auto"/>
        <w:tblInd w:w="84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7"/>
      </w:tblGrid>
      <w:tr w:rsidR="00210084" w:rsidRPr="00E339E9" w:rsidTr="0088189F">
        <w:trPr>
          <w:cantSplit/>
        </w:trPr>
        <w:tc>
          <w:tcPr>
            <w:tcW w:w="3827" w:type="dxa"/>
          </w:tcPr>
          <w:p w:rsidR="00210084" w:rsidRPr="00E339E9" w:rsidRDefault="00210084" w:rsidP="005866B1">
            <w:pPr>
              <w:spacing w:after="0" w:line="240" w:lineRule="auto"/>
              <w:rPr>
                <w:rFonts w:ascii="Times New Roman" w:hAnsi="Times New Roman" w:cs="Times New Roman"/>
                <w:sz w:val="24"/>
                <w:szCs w:val="24"/>
                <w:lang w:eastAsia="nl-NL"/>
              </w:rPr>
            </w:pPr>
            <w:r w:rsidRPr="00E339E9">
              <w:rPr>
                <w:rFonts w:ascii="Times New Roman" w:hAnsi="Times New Roman" w:cs="Times New Roman"/>
                <w:sz w:val="24"/>
                <w:szCs w:val="24"/>
                <w:lang w:eastAsia="nl-NL"/>
              </w:rPr>
              <w:t>23.</w:t>
            </w:r>
            <w:r w:rsidRPr="00E339E9">
              <w:rPr>
                <w:rFonts w:ascii="Times New Roman" w:hAnsi="Times New Roman" w:cs="Times New Roman"/>
                <w:sz w:val="24"/>
                <w:szCs w:val="24"/>
                <w:lang w:eastAsia="nl-NL"/>
              </w:rPr>
              <w:tab/>
              <w:t>Numărul locurilor de dormit pentru pasageri :</w:t>
            </w:r>
            <w:r w:rsidRPr="00E339E9">
              <w:rPr>
                <w:rFonts w:ascii="Times New Roman" w:hAnsi="Times New Roman" w:cs="Times New Roman"/>
                <w:sz w:val="24"/>
                <w:szCs w:val="24"/>
                <w:lang w:eastAsia="nl-NL"/>
              </w:rPr>
              <w:br/>
            </w:r>
          </w:p>
        </w:tc>
      </w:tr>
    </w:tbl>
    <w:p w:rsidR="00210084" w:rsidRPr="00E339E9" w:rsidRDefault="00210084" w:rsidP="0088189F">
      <w:pPr>
        <w:spacing w:after="0" w:line="240" w:lineRule="auto"/>
        <w:jc w:val="right"/>
        <w:rPr>
          <w:rFonts w:ascii="Times New Roman" w:hAnsi="Times New Roman" w:cs="Times New Roman"/>
          <w:sz w:val="24"/>
          <w:szCs w:val="24"/>
          <w:lang w:eastAsia="nl-NL"/>
        </w:rPr>
      </w:pPr>
      <w:r w:rsidRPr="00E339E9">
        <w:rPr>
          <w:rFonts w:ascii="Times New Roman" w:hAnsi="Times New Roman" w:cs="Times New Roman"/>
          <w:sz w:val="24"/>
          <w:szCs w:val="24"/>
          <w:lang w:eastAsia="nl-NL"/>
        </w:rPr>
        <w:t> ”</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i/>
          <w:sz w:val="24"/>
          <w:szCs w:val="24"/>
          <w:lang w:eastAsia="fr-FR"/>
        </w:rPr>
      </w:pPr>
      <w:r w:rsidRPr="00E339E9">
        <w:rPr>
          <w:rFonts w:ascii="Times New Roman" w:hAnsi="Times New Roman" w:cs="Times New Roman"/>
          <w:sz w:val="24"/>
          <w:szCs w:val="24"/>
          <w:lang w:eastAsia="fr-FR"/>
        </w:rPr>
        <w:t>b</w:t>
      </w:r>
      <w:r w:rsidRPr="00E339E9">
        <w:rPr>
          <w:rFonts w:ascii="Times New Roman" w:hAnsi="Times New Roman" w:cs="Times New Roman"/>
          <w:i/>
          <w:sz w:val="24"/>
          <w:szCs w:val="24"/>
          <w:lang w:eastAsia="fr-FR"/>
        </w:rPr>
        <w:t>)</w:t>
      </w:r>
      <w:r w:rsidRPr="00E339E9">
        <w:rPr>
          <w:rFonts w:ascii="Times New Roman" w:hAnsi="Times New Roman" w:cs="Times New Roman"/>
          <w:i/>
          <w:sz w:val="24"/>
          <w:szCs w:val="24"/>
          <w:lang w:eastAsia="fr-FR"/>
        </w:rPr>
        <w:tab/>
        <w:t xml:space="preserve">La </w:t>
      </w:r>
      <w:r w:rsidR="00FD6EC4" w:rsidRPr="00FD6EC4">
        <w:rPr>
          <w:rFonts w:ascii="Times New Roman" w:hAnsi="Times New Roman" w:cs="Times New Roman"/>
          <w:i/>
          <w:sz w:val="24"/>
          <w:szCs w:val="24"/>
          <w:lang w:eastAsia="fr-FR"/>
        </w:rPr>
        <w:t>secțiunea</w:t>
      </w:r>
      <w:r w:rsidRPr="00E339E9">
        <w:rPr>
          <w:rFonts w:ascii="Times New Roman" w:hAnsi="Times New Roman" w:cs="Times New Roman"/>
          <w:i/>
          <w:sz w:val="24"/>
          <w:szCs w:val="24"/>
          <w:lang w:eastAsia="fr-FR"/>
        </w:rPr>
        <w:t xml:space="preserve"> II, numărul 5, </w:t>
      </w:r>
      <w:r w:rsidR="0088189F" w:rsidRPr="00E339E9">
        <w:rPr>
          <w:rFonts w:ascii="Times New Roman" w:hAnsi="Times New Roman" w:cs="Times New Roman"/>
          <w:i/>
          <w:sz w:val="24"/>
          <w:szCs w:val="24"/>
          <w:lang w:eastAsia="fr-FR"/>
        </w:rPr>
        <w:t>va avea următorul cuprins</w:t>
      </w:r>
      <w:r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210084" w:rsidP="00210084">
      <w:pPr>
        <w:spacing w:after="0" w:line="240" w:lineRule="auto"/>
        <w:rPr>
          <w:rFonts w:ascii="Times New Roman" w:hAnsi="Times New Roman" w:cs="Times New Roman"/>
          <w:sz w:val="24"/>
          <w:szCs w:val="24"/>
          <w:lang w:eastAsia="fr-FR"/>
        </w:rPr>
      </w:pPr>
      <w:r w:rsidRPr="00E339E9">
        <w:rPr>
          <w:rFonts w:ascii="Times New Roman" w:hAnsi="Times New Roman" w:cs="Times New Roman"/>
          <w:sz w:val="24"/>
          <w:szCs w:val="24"/>
          <w:lang w:eastAsia="fr-FR"/>
        </w:rPr>
        <w:t>”</w:t>
      </w:r>
    </w:p>
    <w:tbl>
      <w:tblPr>
        <w:tblW w:w="9188" w:type="dxa"/>
        <w:jc w:val="center"/>
        <w:tblLayout w:type="fixed"/>
        <w:tblCellMar>
          <w:left w:w="0" w:type="dxa"/>
          <w:right w:w="0" w:type="dxa"/>
        </w:tblCellMar>
        <w:tblLook w:val="0000" w:firstRow="0" w:lastRow="0" w:firstColumn="0" w:lastColumn="0" w:noHBand="0" w:noVBand="0"/>
      </w:tblPr>
      <w:tblGrid>
        <w:gridCol w:w="284"/>
        <w:gridCol w:w="8904"/>
      </w:tblGrid>
      <w:tr w:rsidR="00210084" w:rsidRPr="00E339E9" w:rsidTr="005866B1">
        <w:trPr>
          <w:cantSplit/>
          <w:jc w:val="center"/>
        </w:trPr>
        <w:tc>
          <w:tcPr>
            <w:tcW w:w="284" w:type="dxa"/>
            <w:tcBorders>
              <w:top w:val="single" w:sz="4" w:space="0" w:color="auto"/>
              <w:left w:val="single" w:sz="4" w:space="0" w:color="auto"/>
              <w:bottom w:val="single" w:sz="4" w:space="0" w:color="auto"/>
            </w:tcBorders>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ab/>
              <w:t>5.</w:t>
            </w:r>
          </w:p>
        </w:tc>
        <w:tc>
          <w:tcPr>
            <w:tcW w:w="8904" w:type="dxa"/>
            <w:tcBorders>
              <w:top w:val="single" w:sz="6" w:space="0" w:color="auto"/>
              <w:left w:val="nil"/>
              <w:bottom w:val="single" w:sz="6" w:space="0" w:color="auto"/>
              <w:right w:val="single" w:sz="6" w:space="0" w:color="auto"/>
            </w:tcBorders>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Lungimea </w:t>
            </w:r>
            <m:oMath>
              <m:r>
                <w:rPr>
                  <w:rFonts w:ascii="Cambria Math" w:hAnsi="Cambria Math" w:cs="Times New Roman"/>
                  <w:sz w:val="24"/>
                  <w:szCs w:val="24"/>
                  <w:lang w:eastAsia="fr-FR"/>
                </w:rPr>
                <m:t>L</m:t>
              </m:r>
            </m:oMath>
            <w:r w:rsidRPr="00E339E9">
              <w:rPr>
                <w:rFonts w:ascii="Times New Roman" w:hAnsi="Times New Roman" w:cs="Times New Roman"/>
                <w:sz w:val="24"/>
                <w:szCs w:val="24"/>
                <w:lang w:eastAsia="fr-FR"/>
              </w:rPr>
              <w:t xml:space="preserve">/ </w:t>
            </w:r>
            <m:oMath>
              <m:sSub>
                <m:sSubPr>
                  <m:ctrlPr>
                    <w:rPr>
                      <w:rFonts w:ascii="Cambria Math" w:hAnsi="Cambria Math" w:cs="Times New Roman"/>
                      <w:sz w:val="24"/>
                      <w:szCs w:val="24"/>
                      <w:lang w:eastAsia="fr-FR"/>
                    </w:rPr>
                  </m:ctrlPr>
                </m:sSubPr>
                <m:e>
                  <m:r>
                    <w:rPr>
                      <w:rFonts w:ascii="Cambria Math" w:hAnsi="Cambria Math" w:cs="Times New Roman"/>
                      <w:sz w:val="24"/>
                      <w:szCs w:val="24"/>
                      <w:lang w:eastAsia="fr-FR"/>
                    </w:rPr>
                    <m:t>L</m:t>
                  </m:r>
                </m:e>
                <m:sub>
                  <m:r>
                    <w:rPr>
                      <w:rFonts w:ascii="Cambria Math" w:hAnsi="Cambria Math" w:cs="Times New Roman"/>
                      <w:sz w:val="24"/>
                      <w:szCs w:val="24"/>
                      <w:lang w:eastAsia="fr-FR"/>
                    </w:rPr>
                    <m:t>WL</m:t>
                  </m:r>
                </m:sub>
              </m:sSub>
            </m:oMath>
            <w:r w:rsidRPr="00E339E9">
              <w:rPr>
                <w:rFonts w:ascii="Times New Roman" w:hAnsi="Times New Roman" w:cs="Times New Roman"/>
                <w:sz w:val="24"/>
                <w:szCs w:val="24"/>
                <w:lang w:eastAsia="fr-FR"/>
              </w:rPr>
              <w:t>*)</w:t>
            </w:r>
            <w:r w:rsidR="0088189F" w:rsidRPr="00E339E9">
              <w:rPr>
                <w:rFonts w:ascii="Times New Roman" w:hAnsi="Times New Roman" w:cs="Times New Roman"/>
                <w:sz w:val="24"/>
                <w:szCs w:val="24"/>
                <w:lang w:eastAsia="fr-FR"/>
              </w:rPr>
              <w:t>.................</w:t>
            </w:r>
            <w:r w:rsidRPr="00E339E9">
              <w:rPr>
                <w:rFonts w:ascii="Times New Roman" w:hAnsi="Times New Roman" w:cs="Times New Roman"/>
                <w:sz w:val="24"/>
                <w:szCs w:val="24"/>
                <w:lang w:eastAsia="fr-FR"/>
              </w:rPr>
              <w:t xml:space="preserve"> Numărul de pasageri</w:t>
            </w:r>
            <w:r w:rsidR="0088189F" w:rsidRPr="00E339E9">
              <w:rPr>
                <w:rFonts w:ascii="Times New Roman" w:hAnsi="Times New Roman" w:cs="Times New Roman"/>
                <w:sz w:val="24"/>
                <w:szCs w:val="24"/>
                <w:lang w:eastAsia="fr-FR"/>
              </w:rPr>
              <w:t>...............</w:t>
            </w:r>
            <w:r w:rsidRPr="00E339E9">
              <w:rPr>
                <w:rFonts w:ascii="Times New Roman" w:hAnsi="Times New Roman" w:cs="Times New Roman"/>
                <w:sz w:val="24"/>
                <w:szCs w:val="24"/>
                <w:lang w:eastAsia="fr-FR"/>
              </w:rPr>
              <w:t xml:space="preserve"> </w:t>
            </w:r>
            <w:r w:rsidRPr="00E339E9">
              <w:rPr>
                <w:rFonts w:ascii="Times New Roman" w:hAnsi="Times New Roman" w:cs="Times New Roman"/>
                <w:sz w:val="24"/>
                <w:szCs w:val="24"/>
                <w:lang w:eastAsia="fr-FR"/>
              </w:rPr>
              <w:tab/>
            </w:r>
          </w:p>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 xml:space="preserve">Numărul locurilor de dormit *) </w:t>
            </w:r>
            <w:r w:rsidRPr="00E339E9">
              <w:rPr>
                <w:rFonts w:ascii="Times New Roman" w:hAnsi="Times New Roman" w:cs="Times New Roman"/>
                <w:sz w:val="24"/>
                <w:szCs w:val="24"/>
                <w:lang w:eastAsia="fr-FR"/>
              </w:rPr>
              <w:tab/>
            </w:r>
          </w:p>
        </w:tc>
      </w:tr>
    </w:tbl>
    <w:p w:rsidR="00210084" w:rsidRPr="00E339E9" w:rsidRDefault="00210084" w:rsidP="0088189F">
      <w:pPr>
        <w:spacing w:after="0" w:line="240" w:lineRule="auto"/>
        <w:jc w:val="right"/>
        <w:rPr>
          <w:rFonts w:ascii="Times New Roman" w:hAnsi="Times New Roman" w:cs="Times New Roman"/>
          <w:sz w:val="24"/>
          <w:szCs w:val="24"/>
          <w:lang w:eastAsia="nl-NL"/>
        </w:rPr>
      </w:pPr>
      <w:r w:rsidRPr="00E339E9">
        <w:rPr>
          <w:rFonts w:ascii="Times New Roman" w:hAnsi="Times New Roman" w:cs="Times New Roman"/>
          <w:sz w:val="24"/>
          <w:szCs w:val="24"/>
          <w:lang w:eastAsia="nl-NL"/>
        </w:rPr>
        <w:t> ”</w:t>
      </w:r>
    </w:p>
    <w:p w:rsidR="00210084" w:rsidRPr="00E339E9" w:rsidRDefault="00210084" w:rsidP="00210084">
      <w:pPr>
        <w:spacing w:after="0" w:line="240" w:lineRule="auto"/>
        <w:rPr>
          <w:rFonts w:ascii="Times New Roman" w:hAnsi="Times New Roman" w:cs="Times New Roman"/>
          <w:sz w:val="24"/>
          <w:szCs w:val="24"/>
          <w:lang w:eastAsia="fr-FR"/>
        </w:rPr>
      </w:pPr>
    </w:p>
    <w:p w:rsidR="00210084" w:rsidRPr="00E339E9" w:rsidRDefault="005F0276" w:rsidP="00210084">
      <w:pPr>
        <w:spacing w:after="0" w:line="240" w:lineRule="auto"/>
        <w:rPr>
          <w:rFonts w:ascii="Times New Roman" w:hAnsi="Times New Roman" w:cs="Times New Roman"/>
          <w:i/>
          <w:sz w:val="24"/>
          <w:szCs w:val="24"/>
          <w:lang w:eastAsia="fr-FR"/>
        </w:rPr>
      </w:pPr>
      <w:r>
        <w:rPr>
          <w:rFonts w:ascii="Times New Roman" w:hAnsi="Times New Roman" w:cs="Times New Roman"/>
          <w:i/>
          <w:sz w:val="24"/>
          <w:szCs w:val="24"/>
          <w:lang w:eastAsia="fr-FR"/>
        </w:rPr>
        <w:t>52</w:t>
      </w:r>
      <w:r w:rsidR="0088189F" w:rsidRPr="00E339E9">
        <w:rPr>
          <w:rFonts w:ascii="Times New Roman" w:hAnsi="Times New Roman" w:cs="Times New Roman"/>
          <w:i/>
          <w:sz w:val="24"/>
          <w:szCs w:val="24"/>
          <w:lang w:eastAsia="fr-FR"/>
        </w:rPr>
        <w:t xml:space="preserve">. </w:t>
      </w:r>
      <w:r w:rsidR="00210084" w:rsidRPr="00E339E9">
        <w:rPr>
          <w:rFonts w:ascii="Times New Roman" w:hAnsi="Times New Roman" w:cs="Times New Roman"/>
          <w:i/>
          <w:sz w:val="24"/>
          <w:szCs w:val="24"/>
          <w:lang w:eastAsia="fr-FR"/>
        </w:rPr>
        <w:t xml:space="preserve">La anexa 4, indicația relativă la </w:t>
      </w:r>
      <w:r w:rsidR="0088189F" w:rsidRPr="00E339E9">
        <w:rPr>
          <w:rFonts w:ascii="Times New Roman" w:hAnsi="Times New Roman" w:cs="Times New Roman"/>
          <w:i/>
          <w:sz w:val="24"/>
          <w:szCs w:val="24"/>
          <w:lang w:eastAsia="fr-FR"/>
        </w:rPr>
        <w:t>F</w:t>
      </w:r>
      <w:r w:rsidR="00210084" w:rsidRPr="00E339E9">
        <w:rPr>
          <w:rFonts w:ascii="Times New Roman" w:hAnsi="Times New Roman" w:cs="Times New Roman"/>
          <w:i/>
          <w:sz w:val="24"/>
          <w:szCs w:val="24"/>
          <w:lang w:eastAsia="fr-FR"/>
        </w:rPr>
        <w:t xml:space="preserve">igura 9 </w:t>
      </w:r>
      <w:r w:rsidR="0088189F" w:rsidRPr="00E339E9">
        <w:rPr>
          <w:rFonts w:ascii="Times New Roman" w:hAnsi="Times New Roman" w:cs="Times New Roman"/>
          <w:i/>
          <w:sz w:val="24"/>
          <w:szCs w:val="24"/>
          <w:lang w:eastAsia="fr-FR"/>
        </w:rPr>
        <w:t>va avea următorul cuprins</w:t>
      </w:r>
      <w:r w:rsidR="00210084" w:rsidRPr="00E339E9">
        <w:rPr>
          <w:rFonts w:ascii="Times New Roman" w:hAnsi="Times New Roman" w:cs="Times New Roman"/>
          <w:i/>
          <w:sz w:val="24"/>
          <w:szCs w:val="24"/>
          <w:lang w:eastAsia="fr-FR"/>
        </w:rPr>
        <w:t>:</w:t>
      </w:r>
    </w:p>
    <w:p w:rsidR="00210084" w:rsidRPr="00E339E9" w:rsidRDefault="00210084" w:rsidP="00210084">
      <w:pPr>
        <w:spacing w:after="0" w:line="240" w:lineRule="auto"/>
        <w:rPr>
          <w:rFonts w:ascii="Times New Roman" w:hAnsi="Times New Roman" w:cs="Times New Roman"/>
          <w:sz w:val="24"/>
          <w:szCs w:val="24"/>
          <w:lang w:eastAsia="nl-NL"/>
        </w:rPr>
      </w:pPr>
    </w:p>
    <w:p w:rsidR="00210084" w:rsidRPr="00E339E9" w:rsidRDefault="00210084" w:rsidP="00210084">
      <w:pPr>
        <w:spacing w:after="0" w:line="240" w:lineRule="auto"/>
        <w:rPr>
          <w:rFonts w:ascii="Times New Roman" w:hAnsi="Times New Roman" w:cs="Times New Roman"/>
          <w:sz w:val="24"/>
          <w:szCs w:val="24"/>
          <w:lang w:eastAsia="nl-NL"/>
        </w:rPr>
      </w:pPr>
      <w:r w:rsidRPr="00E339E9">
        <w:rPr>
          <w:rFonts w:ascii="Times New Roman" w:hAnsi="Times New Roman" w:cs="Times New Roman"/>
          <w:sz w:val="24"/>
          <w:szCs w:val="24"/>
          <w:lang w:eastAsia="nl-NL"/>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551"/>
        <w:gridCol w:w="3328"/>
      </w:tblGrid>
      <w:tr w:rsidR="00210084" w:rsidRPr="00E339E9" w:rsidTr="005866B1">
        <w:tc>
          <w:tcPr>
            <w:tcW w:w="3331" w:type="dxa"/>
            <w:tcBorders>
              <w:bottom w:val="single" w:sz="4" w:space="0" w:color="auto"/>
            </w:tcBorders>
            <w:vAlign w:val="center"/>
          </w:tcPr>
          <w:p w:rsidR="00210084" w:rsidRPr="00E339E9" w:rsidRDefault="00210084" w:rsidP="005866B1">
            <w:pPr>
              <w:rPr>
                <w:rFonts w:ascii="Times New Roman" w:hAnsi="Times New Roman" w:cs="Times New Roman"/>
                <w:sz w:val="24"/>
                <w:szCs w:val="24"/>
                <w:lang w:eastAsia="fr-FR"/>
              </w:rPr>
            </w:pPr>
            <w:r w:rsidRPr="00E339E9">
              <w:rPr>
                <w:rFonts w:ascii="Times New Roman" w:hAnsi="Times New Roman" w:cs="Times New Roman"/>
                <w:sz w:val="24"/>
                <w:szCs w:val="24"/>
                <w:lang w:eastAsia="fr-FR"/>
              </w:rPr>
              <w:t>Figura 9</w:t>
            </w:r>
          </w:p>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lang w:eastAsia="fr-FR"/>
              </w:rPr>
              <w:t>Valvulă cu  închidere rapidă a rezervorului de combustibil</w:t>
            </w:r>
          </w:p>
        </w:tc>
        <w:tc>
          <w:tcPr>
            <w:tcW w:w="2551" w:type="dxa"/>
            <w:tcBorders>
              <w:bottom w:val="single" w:sz="4" w:space="0" w:color="auto"/>
            </w:tcBorders>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noProof/>
                <w:sz w:val="24"/>
                <w:szCs w:val="24"/>
                <w:lang w:eastAsia="ro-RO"/>
              </w:rPr>
              <w:drawing>
                <wp:anchor distT="0" distB="0" distL="0" distR="0" simplePos="0" relativeHeight="251659264" behindDoc="0" locked="0" layoutInCell="1" allowOverlap="1" wp14:anchorId="2BA9CBC1" wp14:editId="2BFA67F5">
                  <wp:simplePos x="0" y="0"/>
                  <wp:positionH relativeFrom="column">
                    <wp:posOffset>34290</wp:posOffset>
                  </wp:positionH>
                  <wp:positionV relativeFrom="paragraph">
                    <wp:posOffset>-1162050</wp:posOffset>
                  </wp:positionV>
                  <wp:extent cx="1463040" cy="1167765"/>
                  <wp:effectExtent l="0" t="0" r="3810" b="0"/>
                  <wp:wrapTopAndBottom/>
                  <wp:docPr id="26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167765"/>
                          </a:xfrm>
                          <a:prstGeom prst="rect">
                            <a:avLst/>
                          </a:prstGeom>
                          <a:solidFill>
                            <a:srgbClr val="FFFFFF"/>
                          </a:solidFill>
                          <a:ln>
                            <a:noFill/>
                          </a:ln>
                        </pic:spPr>
                      </pic:pic>
                    </a:graphicData>
                  </a:graphic>
                </wp:anchor>
              </w:drawing>
            </w:r>
          </w:p>
        </w:tc>
        <w:tc>
          <w:tcPr>
            <w:tcW w:w="3328" w:type="dxa"/>
            <w:tcBorders>
              <w:bottom w:val="single" w:sz="4" w:space="0" w:color="auto"/>
            </w:tcBorders>
            <w:vAlign w:val="center"/>
          </w:tcPr>
          <w:p w:rsidR="00210084" w:rsidRPr="00E339E9" w:rsidRDefault="00210084" w:rsidP="005866B1">
            <w:pPr>
              <w:rPr>
                <w:rFonts w:ascii="Times New Roman" w:hAnsi="Times New Roman" w:cs="Times New Roman"/>
                <w:sz w:val="24"/>
                <w:szCs w:val="24"/>
              </w:rPr>
            </w:pPr>
            <w:r w:rsidRPr="00E339E9">
              <w:rPr>
                <w:rFonts w:ascii="Times New Roman" w:hAnsi="Times New Roman" w:cs="Times New Roman"/>
                <w:sz w:val="24"/>
                <w:szCs w:val="24"/>
              </w:rPr>
              <w:t>Culoare : maron/alb</w:t>
            </w:r>
          </w:p>
        </w:tc>
      </w:tr>
    </w:tbl>
    <w:p w:rsidR="00210084" w:rsidRPr="00E339E9" w:rsidRDefault="00210084" w:rsidP="00210084">
      <w:pPr>
        <w:spacing w:after="0" w:line="240" w:lineRule="auto"/>
        <w:rPr>
          <w:rFonts w:ascii="Times New Roman" w:hAnsi="Times New Roman" w:cs="Times New Roman"/>
          <w:sz w:val="24"/>
          <w:szCs w:val="24"/>
          <w:lang w:eastAsia="nl-NL"/>
        </w:rPr>
      </w:pPr>
      <w:r w:rsidRPr="00E339E9">
        <w:rPr>
          <w:rFonts w:ascii="Times New Roman" w:hAnsi="Times New Roman" w:cs="Times New Roman"/>
          <w:sz w:val="24"/>
          <w:szCs w:val="24"/>
          <w:lang w:eastAsia="nl-NL"/>
        </w:rPr>
        <w:t> ”</w:t>
      </w:r>
    </w:p>
    <w:p w:rsidR="00210084" w:rsidRPr="00E339E9" w:rsidRDefault="005F0276" w:rsidP="00210084">
      <w:pPr>
        <w:tabs>
          <w:tab w:val="left" w:pos="426"/>
        </w:tabs>
        <w:autoSpaceDE w:val="0"/>
        <w:autoSpaceDN w:val="0"/>
        <w:spacing w:after="0" w:line="240" w:lineRule="auto"/>
        <w:ind w:left="425" w:hanging="425"/>
        <w:jc w:val="both"/>
        <w:rPr>
          <w:rFonts w:ascii="Times New Roman" w:eastAsia="Calibri" w:hAnsi="Times New Roman" w:cs="Times New Roman"/>
          <w:i/>
          <w:iCs/>
          <w:color w:val="000000"/>
          <w:sz w:val="24"/>
          <w:szCs w:val="24"/>
          <w:lang w:eastAsia="fr-FR"/>
        </w:rPr>
      </w:pPr>
      <w:r>
        <w:rPr>
          <w:rFonts w:ascii="Times New Roman" w:eastAsia="Calibri" w:hAnsi="Times New Roman" w:cs="Times New Roman"/>
          <w:i/>
          <w:iCs/>
          <w:color w:val="000000"/>
          <w:sz w:val="24"/>
          <w:szCs w:val="24"/>
          <w:lang w:eastAsia="fr-FR"/>
        </w:rPr>
        <w:t>53</w:t>
      </w:r>
      <w:r w:rsidR="00210084" w:rsidRPr="00E339E9">
        <w:rPr>
          <w:rFonts w:ascii="Times New Roman" w:eastAsia="Calibri" w:hAnsi="Times New Roman" w:cs="Times New Roman"/>
          <w:i/>
          <w:iCs/>
          <w:color w:val="000000"/>
          <w:sz w:val="24"/>
          <w:szCs w:val="24"/>
          <w:lang w:eastAsia="fr-FR"/>
        </w:rPr>
        <w:t>. Anexa 5 se modifică după cum urmează::</w:t>
      </w:r>
    </w:p>
    <w:p w:rsidR="00210084" w:rsidRPr="00E339E9" w:rsidRDefault="00210084" w:rsidP="00210084">
      <w:pPr>
        <w:autoSpaceDE w:val="0"/>
        <w:autoSpaceDN w:val="0"/>
        <w:spacing w:after="0" w:line="240" w:lineRule="auto"/>
        <w:ind w:left="992" w:hanging="567"/>
        <w:jc w:val="both"/>
        <w:rPr>
          <w:rFonts w:ascii="Times New Roman" w:eastAsia="Times New Roman" w:hAnsi="Times New Roman" w:cs="Times New Roman"/>
          <w:sz w:val="24"/>
          <w:szCs w:val="24"/>
          <w:lang w:eastAsia="nl-NL"/>
        </w:rPr>
      </w:pP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r w:rsidRPr="00E339E9">
        <w:rPr>
          <w:rFonts w:ascii="Times New Roman" w:eastAsia="Calibri" w:hAnsi="Times New Roman" w:cs="Times New Roman"/>
          <w:i/>
          <w:iCs/>
          <w:color w:val="000000"/>
          <w:sz w:val="24"/>
          <w:szCs w:val="24"/>
          <w:lang w:eastAsia="fr-FR"/>
        </w:rPr>
        <w:t>a)</w:t>
      </w:r>
      <w:r w:rsidRPr="00E339E9">
        <w:rPr>
          <w:rFonts w:ascii="Times New Roman" w:eastAsia="Calibri" w:hAnsi="Times New Roman" w:cs="Times New Roman"/>
          <w:i/>
          <w:iCs/>
          <w:color w:val="000000"/>
          <w:sz w:val="24"/>
          <w:szCs w:val="24"/>
          <w:lang w:eastAsia="fr-FR"/>
        </w:rPr>
        <w:tab/>
        <w:t>Secțiunea I, art. 3, alin. 2, va avea următorul cuprins:</w:t>
      </w: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p>
    <w:p w:rsidR="00210084" w:rsidRPr="00E339E9" w:rsidRDefault="00210084" w:rsidP="00210084">
      <w:pPr>
        <w:spacing w:after="0" w:line="240" w:lineRule="auto"/>
        <w:ind w:left="850" w:hanging="425"/>
        <w:jc w:val="both"/>
        <w:rPr>
          <w:rFonts w:ascii="Times New Roman" w:eastAsia="Calibri" w:hAnsi="Times New Roman" w:cs="Times New Roman"/>
          <w:iCs/>
          <w:color w:val="000000"/>
          <w:sz w:val="24"/>
          <w:szCs w:val="24"/>
          <w:lang w:eastAsia="fr-FR"/>
        </w:rPr>
      </w:pPr>
      <w:r w:rsidRPr="00E339E9">
        <w:rPr>
          <w:rFonts w:ascii="Times New Roman" w:eastAsia="Calibri" w:hAnsi="Times New Roman" w:cs="Times New Roman"/>
          <w:i/>
          <w:iCs/>
          <w:color w:val="000000"/>
          <w:sz w:val="24"/>
          <w:szCs w:val="24"/>
          <w:lang w:eastAsia="fr-FR"/>
        </w:rPr>
        <w:t>„</w:t>
      </w:r>
      <w:r w:rsidRPr="00E339E9">
        <w:rPr>
          <w:rFonts w:ascii="Times New Roman" w:eastAsia="Calibri" w:hAnsi="Times New Roman" w:cs="Times New Roman"/>
          <w:iCs/>
          <w:color w:val="000000"/>
          <w:sz w:val="24"/>
          <w:szCs w:val="24"/>
          <w:lang w:eastAsia="fr-FR"/>
        </w:rPr>
        <w:t xml:space="preserve">2. Aparatele radar de navigație trebuie, de asemenea, să îndeplinească cerințele </w:t>
      </w:r>
      <w:r w:rsidR="00AF6805" w:rsidRPr="00E339E9">
        <w:rPr>
          <w:rFonts w:ascii="Times New Roman" w:eastAsia="Calibri" w:hAnsi="Times New Roman" w:cs="Times New Roman"/>
          <w:iCs/>
          <w:color w:val="000000"/>
          <w:sz w:val="24"/>
          <w:szCs w:val="24"/>
          <w:lang w:eastAsia="fr-FR"/>
        </w:rPr>
        <w:t>S</w:t>
      </w:r>
      <w:r w:rsidRPr="00E339E9">
        <w:rPr>
          <w:rFonts w:ascii="Times New Roman" w:eastAsia="Calibri" w:hAnsi="Times New Roman" w:cs="Times New Roman"/>
          <w:iCs/>
          <w:color w:val="000000"/>
          <w:sz w:val="24"/>
          <w:szCs w:val="24"/>
          <w:lang w:eastAsia="fr-FR"/>
        </w:rPr>
        <w:t>tandardului european EN 303 676: 2021.”</w:t>
      </w:r>
    </w:p>
    <w:p w:rsidR="00210084" w:rsidRPr="00E339E9" w:rsidRDefault="00210084" w:rsidP="00210084">
      <w:pPr>
        <w:autoSpaceDE w:val="0"/>
        <w:autoSpaceDN w:val="0"/>
        <w:spacing w:after="0" w:line="240" w:lineRule="auto"/>
        <w:ind w:left="1276" w:hanging="425"/>
        <w:jc w:val="both"/>
        <w:rPr>
          <w:rFonts w:ascii="Times New Roman" w:eastAsia="Times New Roman" w:hAnsi="Times New Roman" w:cs="Times New Roman"/>
          <w:sz w:val="24"/>
          <w:szCs w:val="24"/>
          <w:lang w:eastAsia="fr-FR"/>
        </w:rPr>
      </w:pP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r w:rsidRPr="00E339E9">
        <w:rPr>
          <w:rFonts w:ascii="Times New Roman" w:eastAsia="Calibri" w:hAnsi="Times New Roman" w:cs="Times New Roman"/>
          <w:i/>
          <w:iCs/>
          <w:color w:val="000000"/>
          <w:sz w:val="24"/>
          <w:szCs w:val="24"/>
          <w:lang w:eastAsia="fr-FR"/>
        </w:rPr>
        <w:t>b)</w:t>
      </w:r>
      <w:r w:rsidRPr="00E339E9">
        <w:rPr>
          <w:rFonts w:ascii="Times New Roman" w:eastAsia="Calibri" w:hAnsi="Times New Roman" w:cs="Times New Roman"/>
          <w:i/>
          <w:iCs/>
          <w:color w:val="000000"/>
          <w:sz w:val="24"/>
          <w:szCs w:val="24"/>
          <w:lang w:eastAsia="fr-FR"/>
        </w:rPr>
        <w:tab/>
        <w:t xml:space="preserve">Secțiunea </w:t>
      </w:r>
      <w:r w:rsidR="00AF6805" w:rsidRPr="00E339E9">
        <w:rPr>
          <w:rFonts w:ascii="Times New Roman" w:eastAsia="Calibri" w:hAnsi="Times New Roman" w:cs="Times New Roman"/>
          <w:i/>
          <w:iCs/>
          <w:color w:val="000000"/>
          <w:sz w:val="24"/>
          <w:szCs w:val="24"/>
          <w:lang w:eastAsia="fr-FR"/>
        </w:rPr>
        <w:t xml:space="preserve">a </w:t>
      </w:r>
      <w:r w:rsidRPr="00E339E9">
        <w:rPr>
          <w:rFonts w:ascii="Times New Roman" w:eastAsia="Calibri" w:hAnsi="Times New Roman" w:cs="Times New Roman"/>
          <w:i/>
          <w:iCs/>
          <w:color w:val="000000"/>
          <w:sz w:val="24"/>
          <w:szCs w:val="24"/>
          <w:lang w:eastAsia="fr-FR"/>
        </w:rPr>
        <w:t>II</w:t>
      </w:r>
      <w:r w:rsidR="00AF6805" w:rsidRPr="00E339E9">
        <w:rPr>
          <w:rFonts w:ascii="Times New Roman" w:eastAsia="Calibri" w:hAnsi="Times New Roman" w:cs="Times New Roman"/>
          <w:i/>
          <w:iCs/>
          <w:color w:val="000000"/>
          <w:sz w:val="24"/>
          <w:szCs w:val="24"/>
          <w:lang w:eastAsia="fr-FR"/>
        </w:rPr>
        <w:t>-a</w:t>
      </w:r>
      <w:r w:rsidRPr="00E339E9">
        <w:rPr>
          <w:rFonts w:ascii="Times New Roman" w:eastAsia="Calibri" w:hAnsi="Times New Roman" w:cs="Times New Roman"/>
          <w:i/>
          <w:iCs/>
          <w:color w:val="000000"/>
          <w:sz w:val="24"/>
          <w:szCs w:val="24"/>
          <w:lang w:eastAsia="fr-FR"/>
        </w:rPr>
        <w:t>, art. 3.09 (fără obiect în limba română)</w:t>
      </w:r>
    </w:p>
    <w:p w:rsidR="00210084" w:rsidRPr="00E339E9" w:rsidRDefault="00210084" w:rsidP="00210084">
      <w:pPr>
        <w:autoSpaceDE w:val="0"/>
        <w:autoSpaceDN w:val="0"/>
        <w:spacing w:after="0" w:line="240" w:lineRule="auto"/>
        <w:ind w:left="1276" w:hanging="425"/>
        <w:jc w:val="both"/>
        <w:rPr>
          <w:rFonts w:ascii="Times New Roman" w:eastAsia="Times New Roman" w:hAnsi="Times New Roman" w:cs="Times New Roman"/>
          <w:sz w:val="24"/>
          <w:szCs w:val="24"/>
          <w:lang w:eastAsia="fr-FR"/>
        </w:rPr>
      </w:pP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r w:rsidRPr="00E339E9">
        <w:rPr>
          <w:rFonts w:ascii="Times New Roman" w:eastAsia="Calibri" w:hAnsi="Times New Roman" w:cs="Times New Roman"/>
          <w:i/>
          <w:iCs/>
          <w:color w:val="000000"/>
          <w:sz w:val="24"/>
          <w:szCs w:val="24"/>
          <w:lang w:eastAsia="fr-FR"/>
        </w:rPr>
        <w:t>c)</w:t>
      </w:r>
      <w:r w:rsidRPr="00E339E9">
        <w:rPr>
          <w:rFonts w:ascii="Times New Roman" w:eastAsia="Calibri" w:hAnsi="Times New Roman" w:cs="Times New Roman"/>
          <w:i/>
          <w:iCs/>
          <w:color w:val="000000"/>
          <w:sz w:val="24"/>
          <w:szCs w:val="24"/>
          <w:lang w:eastAsia="fr-FR"/>
        </w:rPr>
        <w:tab/>
        <w:t xml:space="preserve">Secțiunea a II-a, art. 4.03, alin 1, par. 1 și 2, </w:t>
      </w:r>
      <w:r w:rsidR="00AF6805" w:rsidRPr="00E339E9">
        <w:rPr>
          <w:rFonts w:ascii="Times New Roman" w:eastAsia="Calibri" w:hAnsi="Times New Roman" w:cs="Times New Roman"/>
          <w:i/>
          <w:iCs/>
          <w:color w:val="000000"/>
          <w:sz w:val="24"/>
          <w:szCs w:val="24"/>
          <w:lang w:eastAsia="fr-FR"/>
        </w:rPr>
        <w:t>va avea următorul cuprins</w:t>
      </w:r>
      <w:r w:rsidRPr="00E339E9">
        <w:rPr>
          <w:rFonts w:ascii="Times New Roman" w:eastAsia="Calibri" w:hAnsi="Times New Roman" w:cs="Times New Roman"/>
          <w:i/>
          <w:iCs/>
          <w:color w:val="000000"/>
          <w:sz w:val="24"/>
          <w:szCs w:val="24"/>
          <w:lang w:eastAsia="fr-FR"/>
        </w:rPr>
        <w:t>:</w:t>
      </w: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p>
    <w:p w:rsidR="00210084" w:rsidRPr="00E339E9" w:rsidRDefault="00210084" w:rsidP="00210084">
      <w:pPr>
        <w:autoSpaceDE w:val="0"/>
        <w:autoSpaceDN w:val="0"/>
        <w:spacing w:after="0" w:line="240" w:lineRule="auto"/>
        <w:ind w:left="1702" w:hanging="851"/>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 „1. </w:t>
      </w:r>
      <w:r w:rsidRPr="00E339E9">
        <w:rPr>
          <w:rFonts w:ascii="Times New Roman" w:eastAsia="Times New Roman" w:hAnsi="Times New Roman" w:cs="Times New Roman"/>
          <w:sz w:val="24"/>
          <w:szCs w:val="24"/>
          <w:lang w:eastAsia="fr-FR"/>
        </w:rPr>
        <w:tab/>
        <w:t xml:space="preserve">Dacă indicatorul vitezei de </w:t>
      </w:r>
      <w:bookmarkStart w:id="43" w:name="_Hlk131507521"/>
      <w:r w:rsidRPr="00E339E9">
        <w:rPr>
          <w:rFonts w:ascii="Times New Roman" w:eastAsia="Times New Roman" w:hAnsi="Times New Roman" w:cs="Times New Roman"/>
          <w:sz w:val="24"/>
          <w:szCs w:val="24"/>
          <w:lang w:eastAsia="fr-FR"/>
        </w:rPr>
        <w:t>girație</w:t>
      </w:r>
      <w:bookmarkEnd w:id="43"/>
      <w:r w:rsidRPr="00E339E9">
        <w:rPr>
          <w:rFonts w:ascii="Times New Roman" w:eastAsia="Times New Roman" w:hAnsi="Times New Roman" w:cs="Times New Roman"/>
          <w:sz w:val="24"/>
          <w:szCs w:val="24"/>
          <w:lang w:eastAsia="fr-FR"/>
        </w:rPr>
        <w:t xml:space="preserve"> are posibilitatea de a conecta indicatoare repetoare sau aparate similare, indicarea vitezei de girație trebuie să rămână utilizabilă ca semnal electric analog sau digital. Interfețele digitale trebuie să fie proiectate conform alin. 2. </w:t>
      </w:r>
    </w:p>
    <w:p w:rsidR="00AF6805" w:rsidRPr="00E339E9" w:rsidRDefault="00AF6805" w:rsidP="00210084">
      <w:pPr>
        <w:autoSpaceDE w:val="0"/>
        <w:autoSpaceDN w:val="0"/>
        <w:spacing w:after="0" w:line="240" w:lineRule="auto"/>
        <w:ind w:left="1702" w:hanging="851"/>
        <w:jc w:val="both"/>
        <w:rPr>
          <w:rFonts w:ascii="Times New Roman" w:eastAsia="Times New Roman" w:hAnsi="Times New Roman" w:cs="Times New Roman"/>
          <w:sz w:val="24"/>
          <w:szCs w:val="24"/>
          <w:lang w:eastAsia="fr-FR"/>
        </w:rPr>
      </w:pPr>
    </w:p>
    <w:p w:rsidR="00210084" w:rsidRPr="00E339E9" w:rsidRDefault="00210084" w:rsidP="00210084">
      <w:pPr>
        <w:autoSpaceDE w:val="0"/>
        <w:autoSpaceDN w:val="0"/>
        <w:spacing w:after="0" w:line="240" w:lineRule="auto"/>
        <w:ind w:left="1702"/>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lastRenderedPageBreak/>
        <w:t xml:space="preserve">Semnalul analogic trebuie să fie izolat galvanic în raport cu pământul și să continue să fie afișat pentru echivalentul unei tensiuni analogice de 20 mV/°/min ± 5% și o rezistență internă de 100 </w:t>
      </w:r>
      <w:r w:rsidR="00AF6805" w:rsidRPr="00E339E9">
        <w:rPr>
          <w:rFonts w:ascii="Times New Roman" w:eastAsia="Times New Roman" w:hAnsi="Times New Roman" w:cs="Times New Roman"/>
          <w:sz w:val="24"/>
          <w:szCs w:val="24"/>
          <w:lang w:eastAsia="fr-FR"/>
        </w:rPr>
        <w:t>Ω</w:t>
      </w:r>
      <w:r w:rsidRPr="00E339E9">
        <w:rPr>
          <w:rFonts w:ascii="Times New Roman" w:eastAsia="Times New Roman" w:hAnsi="Times New Roman" w:cs="Times New Roman"/>
          <w:sz w:val="24"/>
          <w:szCs w:val="24"/>
          <w:lang w:eastAsia="fr-FR"/>
        </w:rPr>
        <w:t xml:space="preserve"> maxim. ".</w:t>
      </w:r>
    </w:p>
    <w:p w:rsidR="00210084" w:rsidRPr="00E339E9" w:rsidRDefault="00210084" w:rsidP="00210084">
      <w:pPr>
        <w:autoSpaceDE w:val="0"/>
        <w:autoSpaceDN w:val="0"/>
        <w:spacing w:after="0" w:line="240" w:lineRule="auto"/>
        <w:ind w:left="1276" w:hanging="425"/>
        <w:jc w:val="both"/>
        <w:rPr>
          <w:rFonts w:ascii="Times New Roman" w:eastAsia="Times New Roman" w:hAnsi="Times New Roman" w:cs="Times New Roman"/>
          <w:sz w:val="24"/>
          <w:szCs w:val="24"/>
          <w:lang w:eastAsia="fr-FR"/>
        </w:rPr>
      </w:pP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r w:rsidRPr="00E339E9">
        <w:rPr>
          <w:rFonts w:ascii="Times New Roman" w:eastAsia="Calibri" w:hAnsi="Times New Roman" w:cs="Times New Roman"/>
          <w:i/>
          <w:iCs/>
          <w:color w:val="000000"/>
          <w:sz w:val="24"/>
          <w:szCs w:val="24"/>
          <w:lang w:eastAsia="fr-FR"/>
        </w:rPr>
        <w:t>d)</w:t>
      </w:r>
      <w:r w:rsidRPr="00E339E9">
        <w:rPr>
          <w:rFonts w:ascii="Times New Roman" w:eastAsia="Calibri" w:hAnsi="Times New Roman" w:cs="Times New Roman"/>
          <w:i/>
          <w:iCs/>
          <w:color w:val="000000"/>
          <w:sz w:val="24"/>
          <w:szCs w:val="24"/>
          <w:lang w:eastAsia="fr-FR"/>
        </w:rPr>
        <w:tab/>
        <w:t>Secțiunea a II-a, art. 4.03, alin. 2, va avea următorul cuprins:</w:t>
      </w:r>
    </w:p>
    <w:p w:rsidR="00210084" w:rsidRPr="00E339E9" w:rsidRDefault="00210084" w:rsidP="00210084">
      <w:pPr>
        <w:autoSpaceDE w:val="0"/>
        <w:autoSpaceDN w:val="0"/>
        <w:spacing w:after="0" w:line="240" w:lineRule="auto"/>
        <w:ind w:left="1702" w:hanging="851"/>
        <w:jc w:val="both"/>
        <w:rPr>
          <w:rFonts w:ascii="Times New Roman" w:eastAsia="Times New Roman" w:hAnsi="Times New Roman" w:cs="Times New Roman"/>
          <w:sz w:val="24"/>
          <w:szCs w:val="24"/>
          <w:lang w:eastAsia="fr-FR"/>
        </w:rPr>
      </w:pPr>
    </w:p>
    <w:p w:rsidR="00210084" w:rsidRPr="00E339E9" w:rsidRDefault="00210084" w:rsidP="00210084">
      <w:pPr>
        <w:autoSpaceDE w:val="0"/>
        <w:autoSpaceDN w:val="0"/>
        <w:spacing w:after="0" w:line="240" w:lineRule="auto"/>
        <w:ind w:left="1702" w:hanging="851"/>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2.</w:t>
      </w:r>
      <w:r w:rsidRPr="00E339E9">
        <w:rPr>
          <w:rFonts w:ascii="Times New Roman" w:eastAsia="Times New Roman" w:hAnsi="Times New Roman" w:cs="Times New Roman"/>
          <w:sz w:val="24"/>
          <w:szCs w:val="24"/>
          <w:lang w:eastAsia="fr-FR"/>
        </w:rPr>
        <w:tab/>
        <w:t xml:space="preserve">O interfață digitală trebuie să fie proiectată în conformitate cu </w:t>
      </w:r>
      <w:r w:rsidR="00576087" w:rsidRPr="00E339E9">
        <w:rPr>
          <w:rFonts w:ascii="Times New Roman" w:eastAsia="Times New Roman" w:hAnsi="Times New Roman" w:cs="Times New Roman"/>
          <w:sz w:val="24"/>
          <w:szCs w:val="24"/>
          <w:lang w:eastAsia="fr-FR"/>
        </w:rPr>
        <w:t>S</w:t>
      </w:r>
      <w:r w:rsidRPr="00E339E9">
        <w:rPr>
          <w:rFonts w:ascii="Times New Roman" w:eastAsia="Times New Roman" w:hAnsi="Times New Roman" w:cs="Times New Roman"/>
          <w:sz w:val="24"/>
          <w:szCs w:val="24"/>
          <w:lang w:eastAsia="fr-FR"/>
        </w:rPr>
        <w:t>tandardele europene EN 61162-1: 2016, EN 61162-2: 1998 și EN 61162-3: 2009.”</w:t>
      </w:r>
      <w:r w:rsidR="00AF6805" w:rsidRPr="00E339E9">
        <w:rPr>
          <w:rFonts w:ascii="Times New Roman" w:eastAsia="Times New Roman" w:hAnsi="Times New Roman" w:cs="Times New Roman"/>
          <w:sz w:val="24"/>
          <w:szCs w:val="24"/>
          <w:lang w:eastAsia="fr-FR"/>
        </w:rPr>
        <w:t xml:space="preserve">  </w:t>
      </w:r>
    </w:p>
    <w:p w:rsidR="00210084" w:rsidRPr="00E339E9" w:rsidRDefault="00210084" w:rsidP="00210084">
      <w:pPr>
        <w:autoSpaceDE w:val="0"/>
        <w:autoSpaceDN w:val="0"/>
        <w:spacing w:after="0" w:line="240" w:lineRule="auto"/>
        <w:ind w:left="1276" w:hanging="851"/>
        <w:jc w:val="both"/>
        <w:rPr>
          <w:rFonts w:ascii="Times New Roman" w:eastAsia="Times New Roman" w:hAnsi="Times New Roman" w:cs="Times New Roman"/>
          <w:sz w:val="24"/>
          <w:szCs w:val="24"/>
          <w:lang w:eastAsia="nl-NL"/>
        </w:rPr>
      </w:pPr>
    </w:p>
    <w:p w:rsidR="00210084" w:rsidRPr="00E339E9" w:rsidRDefault="00210084" w:rsidP="00210084">
      <w:pPr>
        <w:spacing w:after="0" w:line="240" w:lineRule="auto"/>
        <w:ind w:left="850" w:hanging="425"/>
        <w:jc w:val="both"/>
        <w:rPr>
          <w:rFonts w:ascii="Times New Roman" w:eastAsia="Calibri" w:hAnsi="Times New Roman" w:cs="Times New Roman"/>
          <w:i/>
          <w:iCs/>
          <w:color w:val="000000"/>
          <w:sz w:val="24"/>
          <w:szCs w:val="24"/>
          <w:lang w:eastAsia="fr-FR"/>
        </w:rPr>
      </w:pPr>
      <w:r w:rsidRPr="00E339E9">
        <w:rPr>
          <w:rFonts w:ascii="Times New Roman" w:eastAsia="Calibri" w:hAnsi="Times New Roman" w:cs="Times New Roman"/>
          <w:i/>
          <w:iCs/>
          <w:color w:val="000000"/>
          <w:sz w:val="24"/>
          <w:szCs w:val="24"/>
          <w:lang w:eastAsia="fr-FR"/>
        </w:rPr>
        <w:t>e)</w:t>
      </w:r>
      <w:r w:rsidRPr="00E339E9">
        <w:rPr>
          <w:rFonts w:ascii="Times New Roman" w:eastAsia="Calibri" w:hAnsi="Times New Roman" w:cs="Times New Roman"/>
          <w:i/>
          <w:iCs/>
          <w:color w:val="000000"/>
          <w:sz w:val="24"/>
          <w:szCs w:val="24"/>
          <w:lang w:eastAsia="fr-FR"/>
        </w:rPr>
        <w:tab/>
        <w:t>Secțiunea a IV-a, art. 2, alin 3, prima frază, va avea următorul cuprins:</w:t>
      </w: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nl-NL"/>
        </w:rPr>
      </w:pPr>
    </w:p>
    <w:p w:rsidR="00210084" w:rsidRPr="00E339E9" w:rsidRDefault="00210084" w:rsidP="00210084">
      <w:pPr>
        <w:autoSpaceDE w:val="0"/>
        <w:autoSpaceDN w:val="0"/>
        <w:spacing w:after="0" w:line="240" w:lineRule="auto"/>
        <w:ind w:left="1702" w:hanging="851"/>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”3.</w:t>
      </w:r>
      <w:r w:rsidRPr="00E339E9">
        <w:rPr>
          <w:rFonts w:ascii="Times New Roman" w:eastAsia="Times New Roman" w:hAnsi="Times New Roman" w:cs="Times New Roman"/>
          <w:sz w:val="24"/>
          <w:szCs w:val="24"/>
          <w:lang w:eastAsia="fr-FR"/>
        </w:rPr>
        <w:tab/>
      </w:r>
      <w:r w:rsidRPr="00E339E9">
        <w:rPr>
          <w:rFonts w:ascii="Times New Roman" w:eastAsia="Calibri" w:hAnsi="Times New Roman" w:cs="Times New Roman"/>
          <w:sz w:val="24"/>
          <w:szCs w:val="24"/>
          <w:lang w:eastAsia="nl-NL"/>
        </w:rPr>
        <w:t>Funcționalitatea unui MKD intern sau extern (Interfață minimă de intrare și afișare) trebuie să fie accesibilă comandantului</w:t>
      </w:r>
      <w:r w:rsidR="00AF6805" w:rsidRPr="00E339E9">
        <w:rPr>
          <w:rFonts w:ascii="Times New Roman" w:eastAsia="Calibri" w:hAnsi="Times New Roman" w:cs="Times New Roman"/>
          <w:sz w:val="24"/>
          <w:szCs w:val="24"/>
          <w:lang w:eastAsia="nl-NL"/>
        </w:rPr>
        <w:t>.</w:t>
      </w:r>
      <w:r w:rsidRPr="00E339E9">
        <w:rPr>
          <w:rFonts w:ascii="Times New Roman" w:eastAsia="Calibri" w:hAnsi="Times New Roman" w:cs="Times New Roman"/>
          <w:sz w:val="24"/>
          <w:szCs w:val="24"/>
          <w:lang w:eastAsia="nl-NL"/>
        </w:rPr>
        <w:t>”</w:t>
      </w: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nl-NL"/>
        </w:rPr>
      </w:pPr>
    </w:p>
    <w:p w:rsidR="00210084" w:rsidRPr="00E339E9" w:rsidRDefault="00210084" w:rsidP="00210084">
      <w:pPr>
        <w:spacing w:after="0" w:line="240" w:lineRule="auto"/>
        <w:ind w:left="850" w:hanging="425"/>
        <w:jc w:val="both"/>
        <w:rPr>
          <w:rFonts w:ascii="Times New Roman" w:hAnsi="Times New Roman" w:cs="Times New Roman"/>
          <w:sz w:val="24"/>
          <w:szCs w:val="24"/>
        </w:rPr>
      </w:pPr>
      <w:r w:rsidRPr="00E339E9">
        <w:rPr>
          <w:rFonts w:ascii="Times New Roman" w:eastAsia="Calibri" w:hAnsi="Times New Roman" w:cs="Times New Roman"/>
          <w:i/>
          <w:iCs/>
          <w:color w:val="000000"/>
          <w:sz w:val="24"/>
          <w:szCs w:val="24"/>
          <w:lang w:eastAsia="fr-FR"/>
        </w:rPr>
        <w:t>f)</w:t>
      </w:r>
      <w:r w:rsidRPr="00E339E9">
        <w:rPr>
          <w:rFonts w:ascii="Times New Roman" w:eastAsia="Calibri" w:hAnsi="Times New Roman" w:cs="Times New Roman"/>
          <w:i/>
          <w:iCs/>
          <w:color w:val="000000"/>
          <w:sz w:val="24"/>
          <w:szCs w:val="24"/>
          <w:lang w:eastAsia="fr-FR"/>
        </w:rPr>
        <w:tab/>
        <w:t>Secțiunea IV, art. 2, alin 7 (fără obiect în limba română)</w:t>
      </w:r>
    </w:p>
    <w:p w:rsidR="00210084" w:rsidRPr="00E339E9" w:rsidRDefault="00210084" w:rsidP="00210084">
      <w:pPr>
        <w:rPr>
          <w:rFonts w:ascii="Times New Roman" w:hAnsi="Times New Roman" w:cs="Times New Roman"/>
          <w:sz w:val="24"/>
          <w:szCs w:val="24"/>
        </w:rPr>
      </w:pPr>
    </w:p>
    <w:p w:rsidR="00210084" w:rsidRPr="00E339E9" w:rsidRDefault="00AF6805" w:rsidP="00AF6805">
      <w:pPr>
        <w:pStyle w:val="0chiffreordremodif"/>
        <w:numPr>
          <w:ilvl w:val="0"/>
          <w:numId w:val="0"/>
        </w:numPr>
        <w:spacing w:line="240" w:lineRule="auto"/>
        <w:ind w:left="425" w:hanging="425"/>
        <w:rPr>
          <w:rFonts w:ascii="Times New Roman" w:hAnsi="Times New Roman"/>
          <w:sz w:val="24"/>
          <w:szCs w:val="24"/>
          <w:lang w:val="ro-RO"/>
        </w:rPr>
      </w:pPr>
      <w:bookmarkStart w:id="44" w:name="_Hlk81573519"/>
      <w:r w:rsidRPr="00E339E9">
        <w:rPr>
          <w:rFonts w:ascii="Times New Roman" w:hAnsi="Times New Roman"/>
          <w:sz w:val="24"/>
          <w:szCs w:val="24"/>
          <w:lang w:val="ro-RO"/>
        </w:rPr>
        <w:t>5</w:t>
      </w:r>
      <w:r w:rsidR="00C66276">
        <w:rPr>
          <w:rFonts w:ascii="Times New Roman" w:hAnsi="Times New Roman"/>
          <w:sz w:val="24"/>
          <w:szCs w:val="24"/>
          <w:lang w:val="ro-RO"/>
        </w:rPr>
        <w:t>4</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Anexa 8 </w:t>
      </w:r>
      <w:r w:rsidR="001808F4"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sz w:val="24"/>
          <w:szCs w:val="24"/>
        </w:rPr>
        <w:t>”</w:t>
      </w:r>
      <w:r w:rsidRPr="00E339E9">
        <w:rPr>
          <w:rFonts w:ascii="Times New Roman" w:eastAsia="Calibri" w:hAnsi="Times New Roman" w:cs="Times New Roman"/>
          <w:b/>
          <w:bCs/>
          <w:i/>
          <w:iCs/>
          <w:sz w:val="24"/>
          <w:szCs w:val="24"/>
        </w:rPr>
        <w:t xml:space="preserve">ANEXA 8 </w:t>
      </w: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b/>
          <w:bCs/>
          <w:i/>
          <w:iCs/>
          <w:sz w:val="24"/>
          <w:szCs w:val="24"/>
        </w:rPr>
        <w:t xml:space="preserve">DISPOZIȚII SUPLIMENTARE PENTRU CONSRUCȚIILE NAVALE </w:t>
      </w: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b/>
          <w:bCs/>
          <w:i/>
          <w:iCs/>
          <w:sz w:val="24"/>
          <w:szCs w:val="24"/>
        </w:rPr>
        <w:t>ECHIPATE CU SISTEME DE PROPULSIUNE SAU AUXILIARE</w:t>
      </w: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b/>
          <w:bCs/>
          <w:i/>
          <w:iCs/>
          <w:sz w:val="24"/>
          <w:szCs w:val="24"/>
        </w:rPr>
        <w:t>CARE UTILIZEAZĂ COMBUSTIBILI A CĂROR PUNCT DE APRINDERE</w:t>
      </w: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b/>
          <w:bCs/>
          <w:i/>
          <w:iCs/>
          <w:sz w:val="24"/>
          <w:szCs w:val="24"/>
        </w:rPr>
        <w:t>ESTE MAI MIC SAU EGAL CU 55°C</w:t>
      </w: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p>
    <w:p w:rsidR="00210084" w:rsidRPr="00E339E9" w:rsidRDefault="00210084" w:rsidP="00210084">
      <w:pPr>
        <w:spacing w:after="0" w:line="240" w:lineRule="auto"/>
        <w:jc w:val="center"/>
        <w:rPr>
          <w:rFonts w:ascii="Times New Roman" w:eastAsia="Calibri" w:hAnsi="Times New Roman" w:cs="Times New Roman"/>
          <w:b/>
          <w:bCs/>
          <w:i/>
          <w:iCs/>
          <w:sz w:val="24"/>
          <w:szCs w:val="24"/>
        </w:rPr>
      </w:pPr>
      <w:r w:rsidRPr="00E339E9">
        <w:rPr>
          <w:rFonts w:ascii="Times New Roman" w:eastAsia="Calibri" w:hAnsi="Times New Roman" w:cs="Times New Roman"/>
          <w:b/>
          <w:bCs/>
          <w:i/>
          <w:iCs/>
          <w:sz w:val="24"/>
          <w:szCs w:val="24"/>
        </w:rPr>
        <w:br/>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bookmarkStart w:id="45" w:name="_Hlk97212688"/>
      <w:r w:rsidRPr="00E339E9">
        <w:rPr>
          <w:rFonts w:ascii="Times New Roman" w:eastAsia="Times New Roman" w:hAnsi="Times New Roman" w:cs="Times New Roman"/>
          <w:b/>
          <w:bCs/>
          <w:sz w:val="24"/>
          <w:szCs w:val="24"/>
          <w:lang w:eastAsia="fr-FR"/>
        </w:rPr>
        <w:t>Cuprins</w:t>
      </w:r>
    </w:p>
    <w:p w:rsidR="00210084" w:rsidRPr="00E339E9" w:rsidRDefault="00210084" w:rsidP="0021008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210084" w:rsidRPr="00E339E9" w:rsidRDefault="00210084" w:rsidP="00210084">
      <w:pPr>
        <w:spacing w:after="0" w:line="240" w:lineRule="auto"/>
        <w:ind w:left="1134" w:hanging="1134"/>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bCs/>
          <w:sz w:val="24"/>
          <w:szCs w:val="24"/>
          <w:lang w:eastAsia="fr-FR"/>
        </w:rPr>
        <w:t>Secțiunea I</w:t>
      </w:r>
      <w:r w:rsidRPr="00E339E9">
        <w:rPr>
          <w:rFonts w:ascii="Times New Roman" w:eastAsia="Times New Roman" w:hAnsi="Times New Roman" w:cs="Times New Roman"/>
          <w:b/>
          <w:bCs/>
          <w:sz w:val="24"/>
          <w:szCs w:val="24"/>
          <w:lang w:eastAsia="fr-FR"/>
        </w:rPr>
        <w:tab/>
      </w:r>
      <w:r w:rsidRPr="00E339E9">
        <w:rPr>
          <w:rFonts w:ascii="Times New Roman" w:eastAsia="Times New Roman" w:hAnsi="Times New Roman" w:cs="Times New Roman"/>
          <w:sz w:val="24"/>
          <w:szCs w:val="24"/>
          <w:lang w:eastAsia="fr-FR"/>
        </w:rPr>
        <w:t>Definiții</w:t>
      </w:r>
    </w:p>
    <w:p w:rsidR="00210084" w:rsidRPr="00E339E9" w:rsidRDefault="00210084" w:rsidP="00210084">
      <w:pPr>
        <w:spacing w:after="0" w:line="240" w:lineRule="auto"/>
        <w:jc w:val="both"/>
        <w:rPr>
          <w:rFonts w:ascii="Times New Roman" w:eastAsia="Times New Roman" w:hAnsi="Times New Roman" w:cs="Times New Roman"/>
          <w:sz w:val="24"/>
          <w:szCs w:val="24"/>
          <w:lang w:eastAsia="fr-FR"/>
        </w:rPr>
      </w:pPr>
    </w:p>
    <w:p w:rsidR="00210084" w:rsidRPr="00E339E9" w:rsidRDefault="00210084" w:rsidP="00210084">
      <w:pPr>
        <w:overflowPunct w:val="0"/>
        <w:autoSpaceDE w:val="0"/>
        <w:autoSpaceDN w:val="0"/>
        <w:adjustRightInd w:val="0"/>
        <w:spacing w:after="0" w:line="240" w:lineRule="auto"/>
        <w:ind w:left="1134" w:hanging="1134"/>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bCs/>
          <w:sz w:val="24"/>
          <w:szCs w:val="24"/>
          <w:lang w:eastAsia="fr-FR"/>
        </w:rPr>
        <w:t>Secțiunea II</w:t>
      </w:r>
      <w:r w:rsidRPr="00E339E9">
        <w:rPr>
          <w:rFonts w:ascii="Times New Roman" w:eastAsia="Times New Roman" w:hAnsi="Times New Roman" w:cs="Times New Roman"/>
          <w:b/>
          <w:bCs/>
          <w:sz w:val="24"/>
          <w:szCs w:val="24"/>
          <w:lang w:eastAsia="fr-FR"/>
        </w:rPr>
        <w:tab/>
      </w:r>
      <w:r w:rsidRPr="00E339E9">
        <w:rPr>
          <w:rFonts w:ascii="Times New Roman" w:eastAsia="Times New Roman" w:hAnsi="Times New Roman" w:cs="Times New Roman"/>
          <w:sz w:val="24"/>
          <w:szCs w:val="24"/>
          <w:lang w:eastAsia="fr-FR"/>
        </w:rPr>
        <w:t>Stocarea combustibilului</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r w:rsidRPr="00E339E9">
        <w:rPr>
          <w:rFonts w:ascii="Times New Roman" w:eastAsia="Calibri" w:hAnsi="Times New Roman" w:cs="Times New Roman"/>
          <w:sz w:val="24"/>
          <w:szCs w:val="24"/>
        </w:rPr>
        <w:t>Capitolul 1</w:t>
      </w:r>
      <w:r w:rsidRPr="00E339E9">
        <w:rPr>
          <w:rFonts w:ascii="Times New Roman" w:eastAsia="Calibri" w:hAnsi="Times New Roman" w:cs="Times New Roman"/>
          <w:sz w:val="24"/>
          <w:szCs w:val="24"/>
        </w:rPr>
        <w:tab/>
        <w:t>GNL</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r w:rsidRPr="00E339E9">
        <w:rPr>
          <w:rFonts w:ascii="Times New Roman" w:eastAsia="Calibri" w:hAnsi="Times New Roman" w:cs="Times New Roman"/>
          <w:sz w:val="24"/>
          <w:szCs w:val="24"/>
        </w:rPr>
        <w:t>Capitolul 2</w:t>
      </w:r>
      <w:r w:rsidRPr="00E339E9">
        <w:rPr>
          <w:rFonts w:ascii="Times New Roman" w:eastAsia="Calibri" w:hAnsi="Times New Roman" w:cs="Times New Roman"/>
          <w:sz w:val="24"/>
          <w:szCs w:val="24"/>
        </w:rPr>
        <w:tab/>
        <w:t>Metanol</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bookmarkStart w:id="46" w:name="_Hlk131575156"/>
      <w:r w:rsidRPr="00E339E9">
        <w:rPr>
          <w:rFonts w:ascii="Times New Roman" w:eastAsia="Calibri" w:hAnsi="Times New Roman" w:cs="Times New Roman"/>
          <w:sz w:val="24"/>
          <w:szCs w:val="24"/>
        </w:rPr>
        <w:t>Capitolul</w:t>
      </w:r>
      <w:bookmarkEnd w:id="46"/>
      <w:r w:rsidRPr="00E339E9">
        <w:rPr>
          <w:rFonts w:ascii="Times New Roman" w:eastAsia="Calibri" w:hAnsi="Times New Roman" w:cs="Times New Roman"/>
          <w:sz w:val="24"/>
          <w:szCs w:val="24"/>
        </w:rPr>
        <w:t xml:space="preserve"> 3</w:t>
      </w:r>
      <w:r w:rsidRPr="00E339E9">
        <w:rPr>
          <w:rFonts w:ascii="Times New Roman" w:eastAsia="Calibri" w:hAnsi="Times New Roman" w:cs="Times New Roman"/>
          <w:sz w:val="24"/>
          <w:szCs w:val="24"/>
        </w:rPr>
        <w:tab/>
        <w:t>Hidrogen</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p>
    <w:p w:rsidR="00210084" w:rsidRPr="00E339E9" w:rsidRDefault="00210084" w:rsidP="00210084">
      <w:pPr>
        <w:tabs>
          <w:tab w:val="left" w:pos="2410"/>
        </w:tabs>
        <w:overflowPunct w:val="0"/>
        <w:adjustRightInd w:val="0"/>
        <w:spacing w:after="0" w:line="240" w:lineRule="auto"/>
        <w:ind w:left="1134" w:hanging="1134"/>
        <w:jc w:val="both"/>
        <w:textAlignment w:val="baseline"/>
        <w:rPr>
          <w:rFonts w:ascii="Times New Roman" w:eastAsia="Times New Roman" w:hAnsi="Times New Roman" w:cs="Times New Roman"/>
          <w:sz w:val="24"/>
          <w:szCs w:val="24"/>
          <w:lang w:eastAsia="fr-FR"/>
        </w:rPr>
      </w:pPr>
      <w:r w:rsidRPr="00E339E9">
        <w:rPr>
          <w:rFonts w:ascii="Times New Roman" w:eastAsia="Calibri" w:hAnsi="Times New Roman" w:cs="Times New Roman"/>
          <w:b/>
          <w:bCs/>
          <w:sz w:val="24"/>
          <w:szCs w:val="24"/>
        </w:rPr>
        <w:t xml:space="preserve">Secțiunea III  </w:t>
      </w:r>
      <w:r w:rsidRPr="00E339E9">
        <w:rPr>
          <w:rFonts w:ascii="Times New Roman" w:eastAsia="Times New Roman" w:hAnsi="Times New Roman" w:cs="Times New Roman"/>
          <w:sz w:val="24"/>
          <w:szCs w:val="24"/>
          <w:lang w:eastAsia="fr-FR"/>
        </w:rPr>
        <w:t>Convertizoare de energie</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r w:rsidRPr="00E339E9">
        <w:rPr>
          <w:rFonts w:ascii="Times New Roman" w:eastAsia="Calibri" w:hAnsi="Times New Roman" w:cs="Times New Roman"/>
          <w:sz w:val="24"/>
          <w:szCs w:val="24"/>
        </w:rPr>
        <w:t>Capitolul 1</w:t>
      </w:r>
      <w:r w:rsidRPr="00E339E9">
        <w:rPr>
          <w:rFonts w:ascii="Times New Roman" w:eastAsia="Calibri" w:hAnsi="Times New Roman" w:cs="Times New Roman"/>
          <w:sz w:val="24"/>
          <w:szCs w:val="24"/>
        </w:rPr>
        <w:tab/>
        <w:t>Sisteme de propulsie sau auxiliare care folosesc pile de combustie</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r w:rsidRPr="00E339E9">
        <w:rPr>
          <w:rFonts w:ascii="Times New Roman" w:eastAsia="Calibri" w:hAnsi="Times New Roman" w:cs="Times New Roman"/>
          <w:sz w:val="24"/>
          <w:szCs w:val="24"/>
        </w:rPr>
        <w:t>Capitolul 2</w:t>
      </w:r>
      <w:r w:rsidRPr="00E339E9">
        <w:rPr>
          <w:rFonts w:ascii="Times New Roman" w:eastAsia="Calibri" w:hAnsi="Times New Roman" w:cs="Times New Roman"/>
          <w:sz w:val="24"/>
          <w:szCs w:val="24"/>
        </w:rPr>
        <w:tab/>
        <w:t>Sisteme de propulsie sau auxiliare, inclusiv motoare cu ardere internă care utilizează GNL ca și combustibil</w:t>
      </w:r>
    </w:p>
    <w:p w:rsidR="00210084" w:rsidRPr="00E339E9" w:rsidRDefault="00210084" w:rsidP="00210084">
      <w:pPr>
        <w:tabs>
          <w:tab w:val="left" w:pos="2410"/>
        </w:tabs>
        <w:overflowPunct w:val="0"/>
        <w:adjustRightInd w:val="0"/>
        <w:spacing w:after="0" w:line="240" w:lineRule="auto"/>
        <w:ind w:left="2410" w:hanging="1276"/>
        <w:jc w:val="both"/>
        <w:textAlignment w:val="baseline"/>
        <w:rPr>
          <w:rFonts w:ascii="Times New Roman" w:eastAsia="Calibri" w:hAnsi="Times New Roman" w:cs="Times New Roman"/>
          <w:sz w:val="24"/>
          <w:szCs w:val="24"/>
        </w:rPr>
      </w:pPr>
      <w:r w:rsidRPr="00E339E9">
        <w:rPr>
          <w:rFonts w:ascii="Times New Roman" w:eastAsia="Calibri" w:hAnsi="Times New Roman" w:cs="Times New Roman"/>
          <w:sz w:val="24"/>
          <w:szCs w:val="24"/>
        </w:rPr>
        <w:t>Capitolul 3</w:t>
      </w:r>
      <w:r w:rsidRPr="00E339E9">
        <w:rPr>
          <w:rFonts w:ascii="Times New Roman" w:eastAsia="Calibri" w:hAnsi="Times New Roman" w:cs="Times New Roman"/>
          <w:sz w:val="24"/>
          <w:szCs w:val="24"/>
        </w:rPr>
        <w:tab/>
        <w:t xml:space="preserve">Sisteme de propulsie sau auxiliare, inclusiv motoare cu ardere internă care utilizează metanol ca </w:t>
      </w:r>
      <w:r w:rsidR="001808F4" w:rsidRPr="00E339E9">
        <w:rPr>
          <w:rFonts w:ascii="Times New Roman" w:eastAsia="Calibri" w:hAnsi="Times New Roman" w:cs="Times New Roman"/>
          <w:sz w:val="24"/>
          <w:szCs w:val="24"/>
        </w:rPr>
        <w:t xml:space="preserve">și </w:t>
      </w:r>
      <w:r w:rsidRPr="00E339E9">
        <w:rPr>
          <w:rFonts w:ascii="Times New Roman" w:eastAsia="Calibri" w:hAnsi="Times New Roman" w:cs="Times New Roman"/>
          <w:sz w:val="24"/>
          <w:szCs w:val="24"/>
        </w:rPr>
        <w:t>combustibil</w:t>
      </w:r>
    </w:p>
    <w:p w:rsidR="00210084" w:rsidRPr="00E339E9" w:rsidRDefault="00210084" w:rsidP="00210084">
      <w:pPr>
        <w:tabs>
          <w:tab w:val="left" w:pos="2410"/>
        </w:tabs>
        <w:overflowPunct w:val="0"/>
        <w:adjustRightInd w:val="0"/>
        <w:spacing w:after="0" w:line="240" w:lineRule="auto"/>
        <w:ind w:left="1134" w:hanging="1134"/>
        <w:jc w:val="both"/>
        <w:textAlignment w:val="baseline"/>
        <w:rPr>
          <w:rFonts w:ascii="Times New Roman" w:eastAsia="Calibri" w:hAnsi="Times New Roman" w:cs="Times New Roman"/>
          <w:sz w:val="24"/>
          <w:szCs w:val="24"/>
        </w:rPr>
      </w:pPr>
    </w:p>
    <w:p w:rsidR="00210084" w:rsidRPr="00E339E9" w:rsidRDefault="00210084" w:rsidP="00210084">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br w:type="page"/>
      </w:r>
    </w:p>
    <w:bookmarkEnd w:id="45"/>
    <w:p w:rsidR="00210084" w:rsidRPr="00E339E9" w:rsidRDefault="00210084" w:rsidP="00210084">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Secțiunea I</w:t>
      </w:r>
    </w:p>
    <w:p w:rsidR="00210084" w:rsidRPr="00E339E9" w:rsidRDefault="00210084" w:rsidP="00210084">
      <w:pPr>
        <w:spacing w:after="0" w:line="240" w:lineRule="auto"/>
        <w:jc w:val="center"/>
        <w:rPr>
          <w:rFonts w:ascii="Times New Roman" w:eastAsia="Calibri" w:hAnsi="Times New Roman" w:cs="Times New Roman"/>
          <w:b/>
          <w:i/>
          <w:sz w:val="24"/>
          <w:szCs w:val="24"/>
        </w:rPr>
      </w:pPr>
      <w:r w:rsidRPr="00E339E9">
        <w:rPr>
          <w:rFonts w:ascii="Times New Roman" w:eastAsia="Calibri" w:hAnsi="Times New Roman" w:cs="Times New Roman"/>
          <w:b/>
          <w:i/>
          <w:sz w:val="24"/>
          <w:szCs w:val="24"/>
        </w:rPr>
        <w:t xml:space="preserve">Definiții </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scopurile prezentei anexe, se aplică următoarele definiții: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1.1 </w:t>
      </w:r>
      <w:r w:rsidRPr="00E339E9">
        <w:rPr>
          <w:rFonts w:ascii="Times New Roman" w:eastAsia="Calibri" w:hAnsi="Times New Roman" w:cs="Times New Roman"/>
          <w:b/>
          <w:sz w:val="24"/>
          <w:szCs w:val="24"/>
        </w:rPr>
        <w:tab/>
        <w:t>Generalități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1.1.1 </w:t>
      </w:r>
      <w:r w:rsidRPr="00E339E9">
        <w:rPr>
          <w:rFonts w:ascii="Times New Roman" w:eastAsia="Calibri" w:hAnsi="Times New Roman" w:cs="Times New Roman"/>
          <w:sz w:val="24"/>
          <w:szCs w:val="24"/>
        </w:rPr>
        <w:tab/>
      </w:r>
      <w:r w:rsidRPr="00E339E9">
        <w:rPr>
          <w:rFonts w:ascii="Times New Roman" w:eastAsia="Calibri" w:hAnsi="Times New Roman" w:cs="Times New Roman"/>
          <w:i/>
          <w:sz w:val="24"/>
          <w:szCs w:val="24"/>
        </w:rPr>
        <w:t>Încăpere închisă</w:t>
      </w:r>
      <w:r w:rsidRPr="00E339E9">
        <w:rPr>
          <w:rFonts w:ascii="Times New Roman" w:eastAsia="Calibri" w:hAnsi="Times New Roman" w:cs="Times New Roman"/>
          <w:sz w:val="24"/>
          <w:szCs w:val="24"/>
        </w:rPr>
        <w:t>: orice încăpere în interiorul căreia, în absența ventilației forțate, ventilația va fi limitată și o atmosferă explozivă nu va fi dispersată în mod natural.</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1.1.2 </w:t>
      </w:r>
      <w:r w:rsidRPr="00E339E9">
        <w:rPr>
          <w:rFonts w:ascii="Times New Roman" w:eastAsia="Calibri" w:hAnsi="Times New Roman" w:cs="Times New Roman"/>
          <w:sz w:val="24"/>
          <w:szCs w:val="24"/>
        </w:rPr>
        <w:tab/>
      </w:r>
      <w:r w:rsidRPr="00E339E9">
        <w:rPr>
          <w:rFonts w:ascii="Times New Roman" w:eastAsia="Calibri" w:hAnsi="Times New Roman" w:cs="Times New Roman"/>
          <w:i/>
          <w:sz w:val="24"/>
          <w:szCs w:val="24"/>
        </w:rPr>
        <w:t>Încăpere semiînchisă</w:t>
      </w:r>
      <w:r w:rsidRPr="00E339E9">
        <w:rPr>
          <w:rFonts w:ascii="Times New Roman" w:eastAsia="Calibri" w:hAnsi="Times New Roman" w:cs="Times New Roman"/>
          <w:sz w:val="24"/>
          <w:szCs w:val="24"/>
        </w:rPr>
        <w:t>: o încăpere delimitată de punți sau pereți, astfel încât condițiile de ventilație naturală de acolo să fie semnificativ diferite de cele existente pe o punte deschisă.</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1.1.3 </w:t>
      </w:r>
      <w:r w:rsidRPr="00E339E9">
        <w:rPr>
          <w:rFonts w:ascii="Times New Roman" w:eastAsia="Calibri" w:hAnsi="Times New Roman" w:cs="Times New Roman"/>
          <w:sz w:val="24"/>
          <w:szCs w:val="24"/>
        </w:rPr>
        <w:tab/>
      </w:r>
      <w:r w:rsidRPr="00E339E9">
        <w:rPr>
          <w:rFonts w:ascii="Times New Roman" w:eastAsia="Calibri" w:hAnsi="Times New Roman" w:cs="Times New Roman"/>
          <w:i/>
          <w:sz w:val="24"/>
          <w:szCs w:val="24"/>
        </w:rPr>
        <w:t>Supapă de reducere a presiunii (PRV)</w:t>
      </w:r>
      <w:r w:rsidRPr="00E339E9">
        <w:rPr>
          <w:rFonts w:ascii="Times New Roman" w:eastAsia="Calibri" w:hAnsi="Times New Roman" w:cs="Times New Roman"/>
          <w:sz w:val="24"/>
          <w:szCs w:val="24"/>
        </w:rPr>
        <w:t>: un dispozitiv cu arc declanșat automat de presiune, destinat să protejeze rezervorul sau tubulaturile împotriva presiunii interne excesive inacceptabile.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1.1.4 </w:t>
      </w:r>
      <w:r w:rsidRPr="00E339E9">
        <w:rPr>
          <w:rFonts w:ascii="Times New Roman" w:eastAsia="Calibri" w:hAnsi="Times New Roman" w:cs="Times New Roman"/>
          <w:sz w:val="24"/>
          <w:szCs w:val="24"/>
        </w:rPr>
        <w:tab/>
      </w:r>
      <w:r w:rsidRPr="00E339E9">
        <w:rPr>
          <w:rFonts w:ascii="Times New Roman" w:eastAsia="Calibri" w:hAnsi="Times New Roman" w:cs="Times New Roman"/>
          <w:i/>
          <w:sz w:val="24"/>
          <w:szCs w:val="24"/>
        </w:rPr>
        <w:t>Oprire de urgență (ESD)</w:t>
      </w:r>
      <w:r w:rsidRPr="00E339E9">
        <w:rPr>
          <w:rFonts w:ascii="Times New Roman" w:eastAsia="Calibri" w:hAnsi="Times New Roman" w:cs="Times New Roman"/>
          <w:sz w:val="24"/>
          <w:szCs w:val="24"/>
        </w:rPr>
        <w:t>: oprirea imediată a convertizorului de energie și a tuturor proceselor acestuia, ca reacție a sistemului de control la abateri ale parametrilor procesului pentru a evita deteriorarea elementelor constitutive și ale construcției navale, precum și pericolel</w:t>
      </w:r>
      <w:r w:rsidR="002672D4"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 xml:space="preserve"> pentru oameni.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1.1.5 </w:t>
      </w:r>
      <w:r w:rsidRPr="00E339E9">
        <w:rPr>
          <w:rFonts w:ascii="Times New Roman" w:eastAsia="Calibri" w:hAnsi="Times New Roman" w:cs="Times New Roman"/>
          <w:sz w:val="24"/>
          <w:szCs w:val="24"/>
        </w:rPr>
        <w:tab/>
      </w:r>
      <w:bookmarkStart w:id="47" w:name="_Hlk131577009"/>
      <w:r w:rsidRPr="00E339E9">
        <w:rPr>
          <w:rFonts w:ascii="Times New Roman" w:eastAsia="Calibri" w:hAnsi="Times New Roman" w:cs="Times New Roman"/>
          <w:i/>
          <w:sz w:val="24"/>
          <w:szCs w:val="24"/>
        </w:rPr>
        <w:t>Valvulă</w:t>
      </w:r>
      <w:bookmarkEnd w:id="47"/>
      <w:r w:rsidRPr="00E339E9">
        <w:rPr>
          <w:rFonts w:ascii="Times New Roman" w:eastAsia="Calibri" w:hAnsi="Times New Roman" w:cs="Times New Roman"/>
          <w:i/>
          <w:sz w:val="24"/>
          <w:szCs w:val="24"/>
        </w:rPr>
        <w:t xml:space="preserve"> principală de combustibil gazos</w:t>
      </w:r>
      <w:r w:rsidRPr="00E339E9">
        <w:rPr>
          <w:rFonts w:ascii="Times New Roman" w:eastAsia="Calibri" w:hAnsi="Times New Roman" w:cs="Times New Roman"/>
          <w:sz w:val="24"/>
          <w:szCs w:val="24"/>
        </w:rPr>
        <w:t>: o valvulă de închidere automată în tubulaturile de alimentare cu gaz ale motoarelor (respectiv încăperea rezervată pilelor de combustie).</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b/>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1.1.6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Valvulă dublă de închidere și purjare</w:t>
      </w:r>
      <w:r w:rsidRPr="00E339E9">
        <w:rPr>
          <w:rFonts w:ascii="Times New Roman" w:eastAsia="Calibri" w:hAnsi="Times New Roman" w:cs="Times New Roman"/>
          <w:bCs/>
          <w:color w:val="000000"/>
          <w:sz w:val="24"/>
          <w:szCs w:val="24"/>
        </w:rPr>
        <w:t>: un set de două valvule plasate în serie într-o tubulatură și o a treia valvulă care permite reducerea presiunii în tubulatura dintre aceste două valvule spre un loc sigur. Instalația poate consta și dintr-o valvulă cu două căi și o valvulă de închidere în loc de trei valvule separate.</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1.1.7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Sas</w:t>
      </w:r>
      <w:r w:rsidRPr="00E339E9">
        <w:rPr>
          <w:rFonts w:ascii="Times New Roman" w:eastAsia="Calibri" w:hAnsi="Times New Roman" w:cs="Times New Roman"/>
          <w:bCs/>
          <w:color w:val="000000"/>
          <w:sz w:val="24"/>
          <w:szCs w:val="24"/>
        </w:rPr>
        <w:t>: un spațiu închis de pereți etanși din oțel cu două uși etanșe la gaz, destinate să separe o zonă nepericuloasă de o zonă periculoasă.</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1.1.8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Tubulatură cu pereți dubli</w:t>
      </w:r>
      <w:r w:rsidRPr="00E339E9">
        <w:rPr>
          <w:rFonts w:ascii="Times New Roman" w:eastAsia="Calibri" w:hAnsi="Times New Roman" w:cs="Times New Roman"/>
          <w:bCs/>
          <w:color w:val="000000"/>
          <w:sz w:val="24"/>
          <w:szCs w:val="24"/>
        </w:rPr>
        <w:t>: o tubulatură proiectată cu doi pereți, unde spațiul dintre cei doi pereți este presurizat de un gaz inert și echipat pentru detectarea oricărei scurgeri de la oricare dintre cei doi pereți.</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1.1.9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Presiune maximă de lucru</w:t>
      </w:r>
      <w:r w:rsidRPr="00E339E9">
        <w:rPr>
          <w:rFonts w:ascii="Times New Roman" w:eastAsia="Calibri" w:hAnsi="Times New Roman" w:cs="Times New Roman"/>
          <w:bCs/>
          <w:color w:val="000000"/>
          <w:sz w:val="24"/>
          <w:szCs w:val="24"/>
        </w:rPr>
        <w:t xml:space="preserve">: presiunea maximă acceptabilă într-un rezervor de combustibil sau în tubulaturi în timpul utilizării acestora. Această presiune este </w:t>
      </w:r>
      <w:r w:rsidR="008837F8" w:rsidRPr="00E339E9">
        <w:rPr>
          <w:rFonts w:ascii="Times New Roman" w:eastAsia="Calibri" w:hAnsi="Times New Roman" w:cs="Times New Roman"/>
          <w:bCs/>
          <w:color w:val="000000"/>
          <w:sz w:val="24"/>
          <w:szCs w:val="24"/>
        </w:rPr>
        <w:t>egală</w:t>
      </w:r>
      <w:r w:rsidRPr="00E339E9">
        <w:rPr>
          <w:rFonts w:ascii="Times New Roman" w:eastAsia="Calibri" w:hAnsi="Times New Roman" w:cs="Times New Roman"/>
          <w:bCs/>
          <w:color w:val="000000"/>
          <w:sz w:val="24"/>
          <w:szCs w:val="24"/>
        </w:rPr>
        <w:t xml:space="preserve"> cu presiunea de deschidere a supapelor sau dispozitivelor de limitare a presiunii.</w:t>
      </w:r>
    </w:p>
    <w:p w:rsidR="00210084" w:rsidRPr="00E339E9" w:rsidRDefault="00210084" w:rsidP="00210084">
      <w:pPr>
        <w:autoSpaceDE w:val="0"/>
        <w:autoSpaceDN w:val="0"/>
        <w:spacing w:after="0" w:line="240" w:lineRule="auto"/>
        <w:jc w:val="both"/>
        <w:rPr>
          <w:rFonts w:ascii="Times New Roman" w:eastAsia="Calibri" w:hAnsi="Times New Roman" w:cs="Times New Roman"/>
          <w:b/>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1.1.10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Presiunea de proiectare</w:t>
      </w:r>
      <w:r w:rsidRPr="00E339E9">
        <w:rPr>
          <w:rFonts w:ascii="Times New Roman" w:eastAsia="Calibri" w:hAnsi="Times New Roman" w:cs="Times New Roman"/>
          <w:bCs/>
          <w:color w:val="000000"/>
          <w:sz w:val="24"/>
          <w:szCs w:val="24"/>
        </w:rPr>
        <w:t>: Presiunea pe baza căreia rezervorul de combustibil sau tubulaturile au fost proiectate și construite.</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1.1.11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Conductă ventilată</w:t>
      </w:r>
      <w:r w:rsidRPr="00E339E9">
        <w:rPr>
          <w:rFonts w:ascii="Times New Roman" w:eastAsia="Calibri" w:hAnsi="Times New Roman" w:cs="Times New Roman"/>
          <w:bCs/>
          <w:color w:val="000000"/>
          <w:sz w:val="24"/>
          <w:szCs w:val="24"/>
        </w:rPr>
        <w:t xml:space="preserve">: O </w:t>
      </w:r>
      <w:r w:rsidR="00303776" w:rsidRPr="00E339E9">
        <w:rPr>
          <w:rFonts w:ascii="Times New Roman" w:eastAsia="Calibri" w:hAnsi="Times New Roman" w:cs="Times New Roman"/>
          <w:bCs/>
          <w:color w:val="000000"/>
          <w:sz w:val="24"/>
          <w:szCs w:val="24"/>
        </w:rPr>
        <w:t>tubulatură</w:t>
      </w:r>
      <w:r w:rsidRPr="00E339E9">
        <w:rPr>
          <w:rFonts w:ascii="Times New Roman" w:eastAsia="Calibri" w:hAnsi="Times New Roman" w:cs="Times New Roman"/>
          <w:bCs/>
          <w:color w:val="000000"/>
          <w:sz w:val="24"/>
          <w:szCs w:val="24"/>
        </w:rPr>
        <w:t xml:space="preserve"> de gaz instalată într-o tubulatură sau conductă echipată cu ventilație prin extracție mecanică.</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1.1.12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Instalație de alarmă pentru concentrații de gaze</w:t>
      </w:r>
      <w:r w:rsidRPr="00E339E9">
        <w:rPr>
          <w:rFonts w:ascii="Times New Roman" w:eastAsia="Calibri" w:hAnsi="Times New Roman" w:cs="Times New Roman"/>
          <w:bCs/>
          <w:color w:val="000000"/>
          <w:sz w:val="24"/>
          <w:szCs w:val="24"/>
        </w:rPr>
        <w:t>: o instalație de alarmă pentru protecția persoanelor și bunurilor materiale împotriva gazelor periculoase și a amestecurilor aer/gaz. Ea se compune din detectoare de gaz pentru identificarea gazelor, o unitate de comandă pentru procesarea semnalelor și o unitate de afișare/alarmare pentru afișarea stării și avertizare.</w:t>
      </w: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Cs/>
          <w:color w:val="000000"/>
          <w:sz w:val="24"/>
          <w:szCs w:val="24"/>
        </w:rPr>
      </w:pPr>
      <w:r w:rsidRPr="00E339E9">
        <w:rPr>
          <w:rFonts w:ascii="Times New Roman" w:eastAsia="Calibri" w:hAnsi="Times New Roman" w:cs="Times New Roman"/>
          <w:bCs/>
          <w:color w:val="000000"/>
          <w:sz w:val="24"/>
          <w:szCs w:val="24"/>
        </w:rPr>
        <w:t xml:space="preserve">1.1.13 </w:t>
      </w:r>
      <w:r w:rsidRPr="00E339E9">
        <w:rPr>
          <w:rFonts w:ascii="Times New Roman" w:eastAsia="Calibri" w:hAnsi="Times New Roman" w:cs="Times New Roman"/>
          <w:bCs/>
          <w:color w:val="000000"/>
          <w:sz w:val="24"/>
          <w:szCs w:val="24"/>
        </w:rPr>
        <w:tab/>
      </w:r>
      <w:r w:rsidRPr="00E339E9">
        <w:rPr>
          <w:rFonts w:ascii="Times New Roman" w:eastAsia="Calibri" w:hAnsi="Times New Roman" w:cs="Times New Roman"/>
          <w:bCs/>
          <w:i/>
          <w:color w:val="000000"/>
          <w:sz w:val="24"/>
          <w:szCs w:val="24"/>
        </w:rPr>
        <w:t>Barieră secundară</w:t>
      </w:r>
      <w:r w:rsidRPr="00E339E9">
        <w:rPr>
          <w:rFonts w:ascii="Times New Roman" w:eastAsia="Calibri" w:hAnsi="Times New Roman" w:cs="Times New Roman"/>
          <w:bCs/>
          <w:color w:val="000000"/>
          <w:sz w:val="24"/>
          <w:szCs w:val="24"/>
        </w:rPr>
        <w:t>: învelișul care înconjoară elementele care conțin combustibil (sau elementele constitutive ale pilelor de combustie), conceput pentru a împiedica scurgerea combustibilului în zonele înconjurătoare în cazul unei scurgeri de la unul din elemente (barieră primară).</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b/>
          <w:bCs/>
          <w:color w:val="000000"/>
          <w:sz w:val="24"/>
          <w:szCs w:val="24"/>
        </w:rPr>
      </w:pPr>
      <w:r w:rsidRPr="00E339E9">
        <w:rPr>
          <w:rFonts w:ascii="Times New Roman" w:eastAsia="Calibri" w:hAnsi="Times New Roman" w:cs="Times New Roman"/>
          <w:b/>
          <w:bCs/>
          <w:color w:val="000000"/>
          <w:sz w:val="24"/>
          <w:szCs w:val="24"/>
        </w:rPr>
        <w:lastRenderedPageBreak/>
        <w:t>2.</w:t>
      </w:r>
      <w:r w:rsidRPr="00E339E9">
        <w:rPr>
          <w:rFonts w:ascii="Times New Roman" w:eastAsia="Calibri" w:hAnsi="Times New Roman" w:cs="Times New Roman"/>
          <w:b/>
          <w:bCs/>
          <w:color w:val="000000"/>
          <w:sz w:val="24"/>
          <w:szCs w:val="24"/>
        </w:rPr>
        <w:tab/>
        <w:t>Gaz natural lichefiat (GNL)</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1.2.1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Gaz natural lichefiat (GNL)</w:t>
      </w:r>
      <w:r w:rsidRPr="00E339E9">
        <w:rPr>
          <w:rFonts w:ascii="Times New Roman" w:eastAsia="Calibri" w:hAnsi="Times New Roman" w:cs="Times New Roman"/>
          <w:color w:val="000000"/>
          <w:sz w:val="24"/>
          <w:szCs w:val="24"/>
        </w:rPr>
        <w:t>: gaz natural care a fost lichefiat prin răcirea acestuia la o temperatură de -161°C.</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1.2.2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Sistem de GNL</w:t>
      </w:r>
      <w:r w:rsidRPr="00E339E9">
        <w:rPr>
          <w:rFonts w:ascii="Times New Roman" w:eastAsia="Calibri" w:hAnsi="Times New Roman" w:cs="Times New Roman"/>
          <w:color w:val="000000"/>
          <w:sz w:val="24"/>
          <w:szCs w:val="24"/>
        </w:rPr>
        <w:t xml:space="preserve">: toate părțile navei care pot conține gaz natural lichefiat (GNL) sau gaz natural, cum ar fi motoarele, rezervoarele de combustibil și </w:t>
      </w:r>
      <w:bookmarkStart w:id="48" w:name="_Hlk131578142"/>
      <w:r w:rsidRPr="00E339E9">
        <w:rPr>
          <w:rFonts w:ascii="Times New Roman" w:eastAsia="Calibri" w:hAnsi="Times New Roman" w:cs="Times New Roman"/>
          <w:color w:val="000000"/>
          <w:sz w:val="24"/>
          <w:szCs w:val="24"/>
        </w:rPr>
        <w:t>tubulaturile de alimentare</w:t>
      </w:r>
      <w:bookmarkEnd w:id="48"/>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1.2.3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 xml:space="preserve">Sistem de </w:t>
      </w:r>
      <w:r w:rsidR="00D507E8" w:rsidRPr="00E339E9">
        <w:rPr>
          <w:rFonts w:ascii="Times New Roman" w:eastAsia="Calibri" w:hAnsi="Times New Roman" w:cs="Times New Roman"/>
          <w:i/>
          <w:color w:val="000000"/>
          <w:sz w:val="24"/>
          <w:szCs w:val="24"/>
        </w:rPr>
        <w:t>re</w:t>
      </w:r>
      <w:r w:rsidRPr="00E339E9">
        <w:rPr>
          <w:rFonts w:ascii="Times New Roman" w:eastAsia="Calibri" w:hAnsi="Times New Roman" w:cs="Times New Roman"/>
          <w:i/>
          <w:color w:val="000000"/>
          <w:sz w:val="24"/>
          <w:szCs w:val="24"/>
        </w:rPr>
        <w:t>alimentare cu GNL</w:t>
      </w:r>
      <w:r w:rsidRPr="00E339E9">
        <w:rPr>
          <w:rFonts w:ascii="Times New Roman" w:eastAsia="Calibri" w:hAnsi="Times New Roman" w:cs="Times New Roman"/>
          <w:color w:val="000000"/>
          <w:sz w:val="24"/>
          <w:szCs w:val="24"/>
        </w:rPr>
        <w:t xml:space="preserve">: instalația de </w:t>
      </w:r>
      <w:r w:rsidR="00D507E8" w:rsidRPr="00E339E9">
        <w:rPr>
          <w:rFonts w:ascii="Times New Roman" w:eastAsia="Calibri" w:hAnsi="Times New Roman" w:cs="Times New Roman"/>
          <w:color w:val="000000"/>
          <w:sz w:val="24"/>
          <w:szCs w:val="24"/>
        </w:rPr>
        <w:t>re</w:t>
      </w:r>
      <w:r w:rsidRPr="00E339E9">
        <w:rPr>
          <w:rFonts w:ascii="Times New Roman" w:eastAsia="Calibri" w:hAnsi="Times New Roman" w:cs="Times New Roman"/>
          <w:color w:val="000000"/>
          <w:sz w:val="24"/>
          <w:szCs w:val="24"/>
        </w:rPr>
        <w:t xml:space="preserve">alimentare cu gaz natural lichefiat (GNL) de la bord (stație de </w:t>
      </w:r>
      <w:r w:rsidR="00D507E8" w:rsidRPr="00E339E9">
        <w:rPr>
          <w:rFonts w:ascii="Times New Roman" w:eastAsia="Calibri" w:hAnsi="Times New Roman" w:cs="Times New Roman"/>
          <w:color w:val="000000"/>
          <w:sz w:val="24"/>
          <w:szCs w:val="24"/>
        </w:rPr>
        <w:t>re</w:t>
      </w:r>
      <w:r w:rsidRPr="00E339E9">
        <w:rPr>
          <w:rFonts w:ascii="Times New Roman" w:eastAsia="Calibri" w:hAnsi="Times New Roman" w:cs="Times New Roman"/>
          <w:color w:val="000000"/>
          <w:sz w:val="24"/>
          <w:szCs w:val="24"/>
        </w:rPr>
        <w:t xml:space="preserve">alimentare și tubulaturile de </w:t>
      </w:r>
      <w:r w:rsidR="008F75E2" w:rsidRPr="00E339E9">
        <w:rPr>
          <w:rFonts w:ascii="Times New Roman" w:eastAsia="Calibri" w:hAnsi="Times New Roman" w:cs="Times New Roman"/>
          <w:color w:val="000000"/>
          <w:sz w:val="24"/>
          <w:szCs w:val="24"/>
        </w:rPr>
        <w:t>re</w:t>
      </w:r>
      <w:r w:rsidRPr="00E339E9">
        <w:rPr>
          <w:rFonts w:ascii="Times New Roman" w:eastAsia="Calibri" w:hAnsi="Times New Roman" w:cs="Times New Roman"/>
          <w:color w:val="000000"/>
          <w:sz w:val="24"/>
          <w:szCs w:val="24"/>
        </w:rPr>
        <w:t>alimentare).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1.2.4 </w:t>
      </w:r>
      <w:r w:rsidRPr="00E339E9">
        <w:rPr>
          <w:rFonts w:ascii="Times New Roman" w:eastAsia="Calibri" w:hAnsi="Times New Roman" w:cs="Times New Roman"/>
          <w:color w:val="000000"/>
          <w:sz w:val="24"/>
          <w:szCs w:val="24"/>
        </w:rPr>
        <w:tab/>
      </w:r>
      <w:r w:rsidR="008F75E2" w:rsidRPr="00E339E9">
        <w:rPr>
          <w:rFonts w:ascii="Times New Roman" w:eastAsia="Calibri" w:hAnsi="Times New Roman" w:cs="Times New Roman"/>
          <w:i/>
          <w:color w:val="000000"/>
          <w:sz w:val="24"/>
          <w:szCs w:val="24"/>
        </w:rPr>
        <w:t xml:space="preserve">Stația </w:t>
      </w:r>
      <w:r w:rsidRPr="00E339E9">
        <w:rPr>
          <w:rFonts w:ascii="Times New Roman" w:eastAsia="Calibri" w:hAnsi="Times New Roman" w:cs="Times New Roman"/>
          <w:i/>
          <w:color w:val="000000"/>
          <w:sz w:val="24"/>
          <w:szCs w:val="24"/>
        </w:rPr>
        <w:t xml:space="preserve">de </w:t>
      </w:r>
      <w:r w:rsidR="00D507E8" w:rsidRPr="00E339E9">
        <w:rPr>
          <w:rFonts w:ascii="Times New Roman" w:eastAsia="Calibri" w:hAnsi="Times New Roman" w:cs="Times New Roman"/>
          <w:i/>
          <w:color w:val="000000"/>
          <w:sz w:val="24"/>
          <w:szCs w:val="24"/>
        </w:rPr>
        <w:t>re</w:t>
      </w:r>
      <w:r w:rsidRPr="00E339E9">
        <w:rPr>
          <w:rFonts w:ascii="Times New Roman" w:eastAsia="Calibri" w:hAnsi="Times New Roman" w:cs="Times New Roman"/>
          <w:i/>
          <w:color w:val="000000"/>
          <w:sz w:val="24"/>
          <w:szCs w:val="24"/>
        </w:rPr>
        <w:t>alimentare</w:t>
      </w:r>
      <w:r w:rsidRPr="00E339E9">
        <w:rPr>
          <w:rFonts w:ascii="Times New Roman" w:eastAsia="Calibri" w:hAnsi="Times New Roman" w:cs="Times New Roman"/>
          <w:color w:val="000000"/>
          <w:sz w:val="24"/>
          <w:szCs w:val="24"/>
        </w:rPr>
        <w:t xml:space="preserve">: zona de la bord în care se află toate echipamentele pentru </w:t>
      </w:r>
      <w:r w:rsidR="008F75E2" w:rsidRPr="00E339E9">
        <w:rPr>
          <w:rFonts w:ascii="Times New Roman" w:eastAsia="Calibri" w:hAnsi="Times New Roman" w:cs="Times New Roman"/>
          <w:color w:val="000000"/>
          <w:sz w:val="24"/>
          <w:szCs w:val="24"/>
        </w:rPr>
        <w:t>re</w:t>
      </w:r>
      <w:r w:rsidRPr="00E339E9">
        <w:rPr>
          <w:rFonts w:ascii="Times New Roman" w:eastAsia="Calibri" w:hAnsi="Times New Roman" w:cs="Times New Roman"/>
          <w:color w:val="000000"/>
          <w:sz w:val="24"/>
          <w:szCs w:val="24"/>
        </w:rPr>
        <w:t>alimentare, cum ar fi colectoarele, valvulele, instrumentele de monitorizare, echipamentele de siguranță, postul de monitorizare, uneltele etc.</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1.2.5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Sistem de reținere a GNL</w:t>
      </w:r>
      <w:r w:rsidRPr="00E339E9">
        <w:rPr>
          <w:rFonts w:ascii="Times New Roman" w:eastAsia="Calibri" w:hAnsi="Times New Roman" w:cs="Times New Roman"/>
          <w:color w:val="000000"/>
          <w:sz w:val="24"/>
          <w:szCs w:val="24"/>
        </w:rPr>
        <w:t>: instalația pentru stocarea gazelor naturale lichefiate (GNL), inclusiv racordurile rezervoarelor.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1.2.6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Sistem de alimentare cu gaz</w:t>
      </w:r>
      <w:r w:rsidRPr="00E339E9">
        <w:rPr>
          <w:rFonts w:ascii="Times New Roman" w:eastAsia="Calibri" w:hAnsi="Times New Roman" w:cs="Times New Roman"/>
          <w:color w:val="000000"/>
          <w:sz w:val="24"/>
          <w:szCs w:val="24"/>
        </w:rPr>
        <w:t>: instalația, inclusiv sistemul de preparare a gazului, tubulaturile de alimentare cu gaz și valvulele, destinată să alimenteze la bord toate echipamentele consumatoare de gaz.</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1.2.7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Sistem de preparare a gazului</w:t>
      </w:r>
      <w:r w:rsidRPr="00E339E9">
        <w:rPr>
          <w:rFonts w:ascii="Times New Roman" w:eastAsia="Calibri" w:hAnsi="Times New Roman" w:cs="Times New Roman"/>
          <w:color w:val="000000"/>
          <w:sz w:val="24"/>
          <w:szCs w:val="24"/>
        </w:rPr>
        <w:t>: unitatea utilizată pentru transformarea gazelor naturale lichefiate (GNL) în gaze naturale, accesoriile și tubulaturile acestuia.</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1.2.8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 xml:space="preserve">Motoare </w:t>
      </w:r>
      <w:proofErr w:type="spellStart"/>
      <w:r w:rsidRPr="00E339E9">
        <w:rPr>
          <w:rFonts w:ascii="Times New Roman" w:eastAsia="Calibri" w:hAnsi="Times New Roman" w:cs="Times New Roman"/>
          <w:i/>
          <w:color w:val="000000"/>
          <w:sz w:val="24"/>
          <w:szCs w:val="24"/>
        </w:rPr>
        <w:t>bicombustibil</w:t>
      </w:r>
      <w:proofErr w:type="spellEnd"/>
      <w:r w:rsidRPr="00E339E9">
        <w:rPr>
          <w:rFonts w:ascii="Times New Roman" w:eastAsia="Calibri" w:hAnsi="Times New Roman" w:cs="Times New Roman"/>
          <w:color w:val="000000"/>
          <w:sz w:val="24"/>
          <w:szCs w:val="24"/>
        </w:rPr>
        <w:t>: Motoare care utilizează gaz natural lichefiat (GNL) în combinație cu un combustibil cu un punct de aprindere peste 55°C.</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1.2.9 </w:t>
      </w:r>
      <w:r w:rsidRPr="00E339E9">
        <w:rPr>
          <w:rFonts w:ascii="Times New Roman" w:eastAsia="Calibri" w:hAnsi="Times New Roman" w:cs="Times New Roman"/>
          <w:color w:val="000000"/>
          <w:sz w:val="24"/>
          <w:szCs w:val="24"/>
        </w:rPr>
        <w:tab/>
      </w:r>
      <w:r w:rsidRPr="00E339E9">
        <w:rPr>
          <w:rFonts w:ascii="Times New Roman" w:eastAsia="Calibri" w:hAnsi="Times New Roman" w:cs="Times New Roman"/>
          <w:i/>
          <w:color w:val="000000"/>
          <w:sz w:val="24"/>
          <w:szCs w:val="24"/>
        </w:rPr>
        <w:t>Componentele sistemului</w:t>
      </w:r>
      <w:r w:rsidRPr="00E339E9">
        <w:rPr>
          <w:rFonts w:ascii="Times New Roman" w:eastAsia="Calibri" w:hAnsi="Times New Roman" w:cs="Times New Roman"/>
          <w:color w:val="000000"/>
          <w:sz w:val="24"/>
          <w:szCs w:val="24"/>
        </w:rPr>
        <w:t xml:space="preserve">: toate componentele instalației susceptibile de a conține gaz natural lichefiat (GNL) sau gaz natural (GN) (rezervoare de combustibil, </w:t>
      </w:r>
      <w:r w:rsidR="00D507E8" w:rsidRPr="00E339E9">
        <w:rPr>
          <w:rFonts w:ascii="Times New Roman" w:eastAsia="Calibri" w:hAnsi="Times New Roman" w:cs="Times New Roman"/>
          <w:color w:val="000000"/>
          <w:sz w:val="24"/>
          <w:szCs w:val="24"/>
        </w:rPr>
        <w:t>tubulaturi</w:t>
      </w:r>
      <w:r w:rsidRPr="00E339E9">
        <w:rPr>
          <w:rFonts w:ascii="Times New Roman" w:eastAsia="Calibri" w:hAnsi="Times New Roman" w:cs="Times New Roman"/>
          <w:color w:val="000000"/>
          <w:sz w:val="24"/>
          <w:szCs w:val="24"/>
        </w:rPr>
        <w:t>, valvule, tubulaturi flexibile, butelii, pompe, filtre, instrumente etc.).</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rPr>
      </w:pPr>
    </w:p>
    <w:p w:rsidR="00210084" w:rsidRPr="00E339E9" w:rsidRDefault="00210084" w:rsidP="00210084">
      <w:pPr>
        <w:spacing w:after="0" w:line="240" w:lineRule="auto"/>
        <w:ind w:left="851" w:hanging="851"/>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3.</w:t>
      </w:r>
      <w:r w:rsidRPr="00E339E9">
        <w:rPr>
          <w:rFonts w:ascii="Times New Roman" w:eastAsia="Calibri" w:hAnsi="Times New Roman" w:cs="Times New Roman"/>
          <w:b/>
          <w:bCs/>
          <w:sz w:val="24"/>
          <w:szCs w:val="24"/>
        </w:rPr>
        <w:tab/>
        <w:t>Pile de combustie</w:t>
      </w:r>
    </w:p>
    <w:p w:rsidR="00210084" w:rsidRPr="00E339E9" w:rsidRDefault="00210084" w:rsidP="00210084">
      <w:pPr>
        <w:spacing w:after="0" w:line="240" w:lineRule="auto"/>
        <w:jc w:val="both"/>
        <w:rPr>
          <w:rFonts w:ascii="Times New Roman" w:eastAsia="Calibri" w:hAnsi="Times New Roman" w:cs="Times New Roman"/>
          <w:b/>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1.3.1 </w:t>
      </w:r>
      <w:r w:rsidRPr="00E339E9">
        <w:rPr>
          <w:rFonts w:ascii="Times New Roman" w:eastAsia="Calibri" w:hAnsi="Times New Roman" w:cs="Times New Roman"/>
          <w:bCs/>
          <w:sz w:val="24"/>
          <w:szCs w:val="24"/>
        </w:rPr>
        <w:tab/>
      </w:r>
      <w:r w:rsidRPr="00E339E9">
        <w:rPr>
          <w:rFonts w:ascii="Times New Roman" w:eastAsia="Calibri" w:hAnsi="Times New Roman" w:cs="Times New Roman"/>
          <w:bCs/>
          <w:i/>
          <w:sz w:val="24"/>
          <w:szCs w:val="24"/>
        </w:rPr>
        <w:t>Sistem de pile de combustie</w:t>
      </w:r>
      <w:r w:rsidRPr="00E339E9">
        <w:rPr>
          <w:rFonts w:ascii="Times New Roman" w:eastAsia="Calibri" w:hAnsi="Times New Roman" w:cs="Times New Roman"/>
          <w:bCs/>
          <w:sz w:val="24"/>
          <w:szCs w:val="24"/>
        </w:rPr>
        <w:t>: sistemul care cuprinde elementele constitutive ale pilelor de combusti</w:t>
      </w:r>
      <w:r w:rsidR="00D507E8" w:rsidRPr="00E339E9">
        <w:rPr>
          <w:rFonts w:ascii="Times New Roman" w:eastAsia="Calibri" w:hAnsi="Times New Roman" w:cs="Times New Roman"/>
          <w:bCs/>
          <w:sz w:val="24"/>
          <w:szCs w:val="24"/>
        </w:rPr>
        <w:t>e</w:t>
      </w:r>
      <w:r w:rsidRPr="00E339E9">
        <w:rPr>
          <w:rFonts w:ascii="Times New Roman" w:eastAsia="Calibri" w:hAnsi="Times New Roman" w:cs="Times New Roman"/>
          <w:bCs/>
          <w:sz w:val="24"/>
          <w:szCs w:val="24"/>
        </w:rPr>
        <w:t xml:space="preserve">, precum și alte elemente și sisteme necesare pentru funcționarea pilelor de combustie și pentru alimentarea cu energie electrică a construcției navale. Aceasta exclude sistemele de </w:t>
      </w:r>
      <w:r w:rsidR="008F75E2" w:rsidRPr="00E339E9">
        <w:rPr>
          <w:rFonts w:ascii="Times New Roman" w:eastAsia="Calibri" w:hAnsi="Times New Roman" w:cs="Times New Roman"/>
          <w:bCs/>
          <w:sz w:val="24"/>
          <w:szCs w:val="24"/>
        </w:rPr>
        <w:t>re</w:t>
      </w:r>
      <w:r w:rsidRPr="00E339E9">
        <w:rPr>
          <w:rFonts w:ascii="Times New Roman" w:eastAsia="Calibri" w:hAnsi="Times New Roman" w:cs="Times New Roman"/>
          <w:bCs/>
          <w:sz w:val="24"/>
          <w:szCs w:val="24"/>
        </w:rPr>
        <w:t>alimentare cu combustibil și de stocare a combustibilului, precum și sistemele de alimentare cu combustibil.</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1.3.2 </w:t>
      </w:r>
      <w:r w:rsidRPr="00E339E9">
        <w:rPr>
          <w:rFonts w:ascii="Times New Roman" w:eastAsia="Calibri" w:hAnsi="Times New Roman" w:cs="Times New Roman"/>
          <w:bCs/>
          <w:sz w:val="24"/>
          <w:szCs w:val="24"/>
        </w:rPr>
        <w:tab/>
      </w:r>
      <w:r w:rsidRPr="00E339E9">
        <w:rPr>
          <w:rFonts w:ascii="Times New Roman" w:eastAsia="Calibri" w:hAnsi="Times New Roman" w:cs="Times New Roman"/>
          <w:bCs/>
          <w:i/>
          <w:sz w:val="24"/>
          <w:szCs w:val="24"/>
        </w:rPr>
        <w:t>Componentele pilei de combustie</w:t>
      </w:r>
      <w:r w:rsidRPr="00E339E9">
        <w:rPr>
          <w:rFonts w:ascii="Times New Roman" w:eastAsia="Calibri" w:hAnsi="Times New Roman" w:cs="Times New Roman"/>
          <w:bCs/>
          <w:sz w:val="24"/>
          <w:szCs w:val="24"/>
        </w:rPr>
        <w:t>: toate componentele unui sistem de pile de combustie susceptibile de a conține combustibil sau vapori periculoși.</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1.3.3 </w:t>
      </w:r>
      <w:r w:rsidRPr="00E339E9">
        <w:rPr>
          <w:rFonts w:ascii="Times New Roman" w:eastAsia="Calibri" w:hAnsi="Times New Roman" w:cs="Times New Roman"/>
          <w:bCs/>
          <w:i/>
          <w:sz w:val="24"/>
          <w:szCs w:val="24"/>
        </w:rPr>
        <w:tab/>
        <w:t>Încăpere rezervată pilelor de combustie</w:t>
      </w:r>
      <w:r w:rsidRPr="00E339E9">
        <w:rPr>
          <w:rFonts w:ascii="Times New Roman" w:eastAsia="Calibri" w:hAnsi="Times New Roman" w:cs="Times New Roman"/>
          <w:bCs/>
          <w:sz w:val="24"/>
          <w:szCs w:val="24"/>
        </w:rPr>
        <w:t>: orice încăpere închisă sau orice incintă care conține ansamblul sau părți ale componentelor pilelor de combustie.</w:t>
      </w:r>
    </w:p>
    <w:p w:rsidR="00210084" w:rsidRPr="00E339E9" w:rsidRDefault="00210084" w:rsidP="00210084">
      <w:pPr>
        <w:spacing w:after="0" w:line="240" w:lineRule="auto"/>
        <w:ind w:left="851" w:hanging="851"/>
        <w:jc w:val="both"/>
        <w:rPr>
          <w:rFonts w:ascii="Times New Roman" w:eastAsia="Calibri" w:hAnsi="Times New Roman" w:cs="Times New Roman"/>
          <w:sz w:val="24"/>
          <w:szCs w:val="24"/>
        </w:rPr>
      </w:pPr>
    </w:p>
    <w:p w:rsidR="00210084" w:rsidRPr="00E339E9" w:rsidRDefault="00210084" w:rsidP="00210084">
      <w:pPr>
        <w:spacing w:afterLines="60" w:after="144"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noProof/>
          <w:sz w:val="24"/>
          <w:szCs w:val="24"/>
          <w:lang w:eastAsia="ro-RO"/>
        </w:rPr>
        <w:lastRenderedPageBreak/>
        <mc:AlternateContent>
          <mc:Choice Requires="wps">
            <w:drawing>
              <wp:anchor distT="0" distB="0" distL="114300" distR="114300" simplePos="0" relativeHeight="251678720" behindDoc="0" locked="0" layoutInCell="1" allowOverlap="1" wp14:anchorId="535CBE5B" wp14:editId="27FF78B6">
                <wp:simplePos x="0" y="0"/>
                <wp:positionH relativeFrom="column">
                  <wp:posOffset>5443220</wp:posOffset>
                </wp:positionH>
                <wp:positionV relativeFrom="paragraph">
                  <wp:posOffset>3813810</wp:posOffset>
                </wp:positionV>
                <wp:extent cx="695325" cy="523875"/>
                <wp:effectExtent l="0" t="0" r="28575" b="28575"/>
                <wp:wrapNone/>
                <wp:docPr id="52" name="Zone de texte 18"/>
                <wp:cNvGraphicFramePr/>
                <a:graphic xmlns:a="http://schemas.openxmlformats.org/drawingml/2006/main">
                  <a:graphicData uri="http://schemas.microsoft.com/office/word/2010/wordprocessingShape">
                    <wps:wsp>
                      <wps:cNvSpPr txBox="1"/>
                      <wps:spPr>
                        <a:xfrm>
                          <a:off x="0" y="0"/>
                          <a:ext cx="695325" cy="523875"/>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sz w:val="16"/>
                                <w:szCs w:val="16"/>
                              </w:rPr>
                            </w:pPr>
                            <w:r w:rsidRPr="00671D51">
                              <w:rPr>
                                <w:rFonts w:ascii="Arial" w:hAnsi="Arial" w:cs="Arial"/>
                                <w:sz w:val="16"/>
                                <w:szCs w:val="16"/>
                              </w:rPr>
                              <w:t>Ieșire curent electric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5CBE5B" id="_x0000_t202" coordsize="21600,21600" o:spt="202" path="m,l,21600r21600,l21600,xe">
                <v:stroke joinstyle="miter"/>
                <v:path gradientshapeok="t" o:connecttype="rect"/>
              </v:shapetype>
              <v:shape id="Zone de texte 18" o:spid="_x0000_s1026" type="#_x0000_t202" style="position:absolute;left:0;text-align:left;margin-left:428.6pt;margin-top:300.3pt;width:54.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" fillcolor="window" strokeweight=".5pt">
                <v:textbox>
                  <w:txbxContent>
                    <w:p w:rsidR="002E34A3" w:rsidRPr="002602B6" w:rsidRDefault="002E34A3" w:rsidP="00210084">
                      <w:pPr>
                        <w:jc w:val="center"/>
                        <w:rPr>
                          <w:rFonts w:ascii="Arial" w:hAnsi="Arial" w:cs="Arial"/>
                          <w:sz w:val="16"/>
                          <w:szCs w:val="16"/>
                        </w:rPr>
                      </w:pPr>
                      <w:r w:rsidRPr="00671D51">
                        <w:rPr>
                          <w:rFonts w:ascii="Arial" w:hAnsi="Arial" w:cs="Arial"/>
                          <w:sz w:val="16"/>
                          <w:szCs w:val="16"/>
                        </w:rPr>
                        <w:t>Ieșire curent electric</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7696" behindDoc="0" locked="0" layoutInCell="1" allowOverlap="1" wp14:anchorId="0EC694D1" wp14:editId="7347E054">
                <wp:simplePos x="0" y="0"/>
                <wp:positionH relativeFrom="column">
                  <wp:posOffset>5471795</wp:posOffset>
                </wp:positionH>
                <wp:positionV relativeFrom="paragraph">
                  <wp:posOffset>2994660</wp:posOffset>
                </wp:positionV>
                <wp:extent cx="981075" cy="762000"/>
                <wp:effectExtent l="0" t="0" r="28575" b="19050"/>
                <wp:wrapNone/>
                <wp:docPr id="54" name="Zone de texte 17"/>
                <wp:cNvGraphicFramePr/>
                <a:graphic xmlns:a="http://schemas.openxmlformats.org/drawingml/2006/main">
                  <a:graphicData uri="http://schemas.microsoft.com/office/word/2010/wordprocessingShape">
                    <wps:wsp>
                      <wps:cNvSpPr txBox="1"/>
                      <wps:spPr>
                        <a:xfrm>
                          <a:off x="0" y="0"/>
                          <a:ext cx="981075" cy="762000"/>
                        </a:xfrm>
                        <a:prstGeom prst="rect">
                          <a:avLst/>
                        </a:prstGeom>
                        <a:solidFill>
                          <a:sysClr val="window" lastClr="FFFFFF"/>
                        </a:solidFill>
                        <a:ln w="6350">
                          <a:solidFill>
                            <a:prstClr val="black"/>
                          </a:solidFill>
                        </a:ln>
                      </wps:spPr>
                      <wps:txbx>
                        <w:txbxContent>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 xml:space="preserve">Gaze de eșepament (produse reziduale de proces,după caz)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C694D1" id="Zone de texte 17" o:spid="_x0000_s1027" type="#_x0000_t202" style="position:absolute;left:0;text-align:left;margin-left:430.85pt;margin-top:235.8pt;width:77.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" fillcolor="window" strokeweight=".5pt">
                <v:textbox>
                  <w:txbxContent>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 xml:space="preserve">Gaze de eșepament (produse reziduale de proces,după caz) </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6672" behindDoc="0" locked="0" layoutInCell="1" allowOverlap="1" wp14:anchorId="2775DE85" wp14:editId="6FE64C49">
                <wp:simplePos x="0" y="0"/>
                <wp:positionH relativeFrom="column">
                  <wp:posOffset>5462270</wp:posOffset>
                </wp:positionH>
                <wp:positionV relativeFrom="paragraph">
                  <wp:posOffset>2079625</wp:posOffset>
                </wp:positionV>
                <wp:extent cx="1028700" cy="809625"/>
                <wp:effectExtent l="0" t="0" r="19050" b="28575"/>
                <wp:wrapNone/>
                <wp:docPr id="49" name="Zone de texte 16"/>
                <wp:cNvGraphicFramePr/>
                <a:graphic xmlns:a="http://schemas.openxmlformats.org/drawingml/2006/main">
                  <a:graphicData uri="http://schemas.microsoft.com/office/word/2010/wordprocessingShape">
                    <wps:wsp>
                      <wps:cNvSpPr txBox="1"/>
                      <wps:spPr>
                        <a:xfrm>
                          <a:off x="0" y="0"/>
                          <a:ext cx="1028700" cy="809625"/>
                        </a:xfrm>
                        <a:prstGeom prst="rect">
                          <a:avLst/>
                        </a:prstGeom>
                        <a:solidFill>
                          <a:sysClr val="window" lastClr="FFFFFF"/>
                        </a:solidFill>
                        <a:ln w="6350">
                          <a:solidFill>
                            <a:prstClr val="black"/>
                          </a:solidFill>
                        </a:ln>
                      </wps:spPr>
                      <wps:txb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evacuare (H</w:t>
                            </w:r>
                            <w:r w:rsidRPr="00012985">
                              <w:rPr>
                                <w:rFonts w:ascii="Arial" w:hAnsi="Arial" w:cs="Arial"/>
                                <w:sz w:val="16"/>
                                <w:szCs w:val="16"/>
                                <w:vertAlign w:val="subscript"/>
                              </w:rPr>
                              <w:t>2</w:t>
                            </w:r>
                            <w:r w:rsidRPr="00012985">
                              <w:rPr>
                                <w:rFonts w:ascii="Arial" w:hAnsi="Arial" w:cs="Arial"/>
                                <w:sz w:val="16"/>
                                <w:szCs w:val="16"/>
                              </w:rPr>
                              <w:t>0 și aerul excedentar de proces)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75DE85" id="Zone de texte 16" o:spid="_x0000_s1028" type="#_x0000_t202" style="position:absolute;left:0;text-align:left;margin-left:430.1pt;margin-top:163.75pt;width:81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" fillcolor="window" strokeweight=".5pt">
                <v:textbo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evacuare (H</w:t>
                      </w:r>
                      <w:r w:rsidRPr="00012985">
                        <w:rPr>
                          <w:rFonts w:ascii="Arial" w:hAnsi="Arial" w:cs="Arial"/>
                          <w:sz w:val="16"/>
                          <w:szCs w:val="16"/>
                          <w:vertAlign w:val="subscript"/>
                        </w:rPr>
                        <w:t>2</w:t>
                      </w:r>
                      <w:r w:rsidRPr="00012985">
                        <w:rPr>
                          <w:rFonts w:ascii="Arial" w:hAnsi="Arial" w:cs="Arial"/>
                          <w:sz w:val="16"/>
                          <w:szCs w:val="16"/>
                        </w:rPr>
                        <w:t>0 și aerul excedentar de proces)</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84864" behindDoc="0" locked="0" layoutInCell="1" allowOverlap="1" wp14:anchorId="710980A8" wp14:editId="14999BDA">
                <wp:simplePos x="0" y="0"/>
                <wp:positionH relativeFrom="column">
                  <wp:posOffset>4404995</wp:posOffset>
                </wp:positionH>
                <wp:positionV relativeFrom="paragraph">
                  <wp:posOffset>3585209</wp:posOffset>
                </wp:positionV>
                <wp:extent cx="600075" cy="180975"/>
                <wp:effectExtent l="0" t="0" r="28575" b="28575"/>
                <wp:wrapNone/>
                <wp:docPr id="66" name="Zone de texte 12"/>
                <wp:cNvGraphicFramePr/>
                <a:graphic xmlns:a="http://schemas.openxmlformats.org/drawingml/2006/main">
                  <a:graphicData uri="http://schemas.microsoft.com/office/word/2010/wordprocessingShape">
                    <wps:wsp>
                      <wps:cNvSpPr txBox="1"/>
                      <wps:spPr>
                        <a:xfrm>
                          <a:off x="0" y="0"/>
                          <a:ext cx="600075" cy="180975"/>
                        </a:xfrm>
                        <a:prstGeom prst="rect">
                          <a:avLst/>
                        </a:prstGeom>
                        <a:solidFill>
                          <a:sysClr val="window" lastClr="FFFFFF"/>
                        </a:solidFill>
                        <a:ln w="6350">
                          <a:solidFill>
                            <a:prstClr val="black"/>
                          </a:solidFill>
                        </a:ln>
                      </wps:spPr>
                      <wps:txbx>
                        <w:txbxContent>
                          <w:p w:rsidR="002E34A3" w:rsidRPr="00331D3B" w:rsidRDefault="002E34A3" w:rsidP="00210084">
                            <w:pPr>
                              <w:rPr>
                                <w:rFonts w:ascii="Arial" w:hAnsi="Arial" w:cs="Arial"/>
                                <w:spacing w:val="-14"/>
                                <w:sz w:val="14"/>
                                <w:szCs w:val="14"/>
                              </w:rPr>
                            </w:pPr>
                            <w:r w:rsidRPr="00331D3B">
                              <w:rPr>
                                <w:rFonts w:ascii="Arial" w:hAnsi="Arial" w:cs="Arial"/>
                                <w:spacing w:val="-14"/>
                                <w:sz w:val="14"/>
                                <w:szCs w:val="14"/>
                              </w:rPr>
                              <w:t>Cour</w:t>
                            </w:r>
                            <w:r>
                              <w:rPr>
                                <w:rFonts w:ascii="Arial" w:hAnsi="Arial" w:cs="Arial"/>
                                <w:spacing w:val="-14"/>
                                <w:sz w:val="14"/>
                                <w:szCs w:val="14"/>
                              </w:rPr>
                              <w:t>e</w:t>
                            </w:r>
                            <w:r w:rsidRPr="00331D3B">
                              <w:rPr>
                                <w:rFonts w:ascii="Arial" w:hAnsi="Arial" w:cs="Arial"/>
                                <w:spacing w:val="-14"/>
                                <w:sz w:val="14"/>
                                <w:szCs w:val="14"/>
                              </w:rPr>
                              <w:t>nt continu</w:t>
                            </w:r>
                          </w:p>
                        </w:txbxContent>
                      </wps:txbx>
                      <wps:bodyPr rot="0" spcFirstLastPara="0" vertOverflow="clip" horzOverflow="clip"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80A8" id="Zone de texte 12" o:spid="_x0000_s1029" type="#_x0000_t202" style="position:absolute;left:0;text-align:left;margin-left:346.85pt;margin-top:282.3pt;width:47.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" fillcolor="window" strokeweight=".5pt">
                <v:textbox inset="1mm,1mm,1mm,1mm">
                  <w:txbxContent>
                    <w:p w:rsidR="002E34A3" w:rsidRPr="00331D3B" w:rsidRDefault="002E34A3" w:rsidP="00210084">
                      <w:pPr>
                        <w:rPr>
                          <w:rFonts w:ascii="Arial" w:hAnsi="Arial" w:cs="Arial"/>
                          <w:spacing w:val="-14"/>
                          <w:sz w:val="14"/>
                          <w:szCs w:val="14"/>
                        </w:rPr>
                      </w:pPr>
                      <w:r w:rsidRPr="00331D3B">
                        <w:rPr>
                          <w:rFonts w:ascii="Arial" w:hAnsi="Arial" w:cs="Arial"/>
                          <w:spacing w:val="-14"/>
                          <w:sz w:val="14"/>
                          <w:szCs w:val="14"/>
                        </w:rPr>
                        <w:t>Cour</w:t>
                      </w:r>
                      <w:r>
                        <w:rPr>
                          <w:rFonts w:ascii="Arial" w:hAnsi="Arial" w:cs="Arial"/>
                          <w:spacing w:val="-14"/>
                          <w:sz w:val="14"/>
                          <w:szCs w:val="14"/>
                        </w:rPr>
                        <w:t>e</w:t>
                      </w:r>
                      <w:r w:rsidRPr="00331D3B">
                        <w:rPr>
                          <w:rFonts w:ascii="Arial" w:hAnsi="Arial" w:cs="Arial"/>
                          <w:spacing w:val="-14"/>
                          <w:sz w:val="14"/>
                          <w:szCs w:val="14"/>
                        </w:rPr>
                        <w:t>nt continu</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63FCC68C" wp14:editId="7359C638">
                <wp:simplePos x="0" y="0"/>
                <wp:positionH relativeFrom="column">
                  <wp:posOffset>1661795</wp:posOffset>
                </wp:positionH>
                <wp:positionV relativeFrom="paragraph">
                  <wp:posOffset>1775460</wp:posOffset>
                </wp:positionV>
                <wp:extent cx="819150" cy="704850"/>
                <wp:effectExtent l="0" t="0" r="19050" b="19050"/>
                <wp:wrapNone/>
                <wp:docPr id="63" name="Zone de texte 10"/>
                <wp:cNvGraphicFramePr/>
                <a:graphic xmlns:a="http://schemas.openxmlformats.org/drawingml/2006/main">
                  <a:graphicData uri="http://schemas.microsoft.com/office/word/2010/wordprocessingShape">
                    <wps:wsp>
                      <wps:cNvSpPr txBox="1"/>
                      <wps:spPr>
                        <a:xfrm>
                          <a:off x="0" y="0"/>
                          <a:ext cx="819150" cy="704850"/>
                        </a:xfrm>
                        <a:prstGeom prst="rect">
                          <a:avLst/>
                        </a:prstGeom>
                        <a:solidFill>
                          <a:srgbClr val="E7E6E6">
                            <a:lumMod val="90000"/>
                          </a:srgbClr>
                        </a:solidFill>
                        <a:ln w="6350">
                          <a:solidFill>
                            <a:prstClr val="black"/>
                          </a:solidFill>
                        </a:ln>
                      </wps:spPr>
                      <wps:txb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Reformare / Tratament combustibil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CC68C" id="Zone de texte 10" o:spid="_x0000_s1030" type="#_x0000_t202" style="position:absolute;left:0;text-align:left;margin-left:130.85pt;margin-top:139.8pt;width:6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" fillcolor="#d0cece" strokeweight=".5pt">
                <v:textbo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Reformare / Tratament combustibil</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81792" behindDoc="0" locked="0" layoutInCell="1" allowOverlap="1" wp14:anchorId="5616389F" wp14:editId="2D87035B">
                <wp:simplePos x="0" y="0"/>
                <wp:positionH relativeFrom="column">
                  <wp:posOffset>2700020</wp:posOffset>
                </wp:positionH>
                <wp:positionV relativeFrom="paragraph">
                  <wp:posOffset>3604260</wp:posOffset>
                </wp:positionV>
                <wp:extent cx="1009650" cy="628650"/>
                <wp:effectExtent l="0" t="0" r="19050" b="19050"/>
                <wp:wrapNone/>
                <wp:docPr id="62" name="Zone de texte 21"/>
                <wp:cNvGraphicFramePr/>
                <a:graphic xmlns:a="http://schemas.openxmlformats.org/drawingml/2006/main">
                  <a:graphicData uri="http://schemas.microsoft.com/office/word/2010/wordprocessingShape">
                    <wps:wsp>
                      <wps:cNvSpPr txBox="1"/>
                      <wps:spPr>
                        <a:xfrm>
                          <a:off x="0" y="0"/>
                          <a:ext cx="1009650" cy="628650"/>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me</w:t>
                            </w:r>
                            <w:r>
                              <w:rPr>
                                <w:rFonts w:ascii="Arial" w:hAnsi="Arial" w:cs="Arial"/>
                                <w:sz w:val="16"/>
                                <w:szCs w:val="16"/>
                              </w:rPr>
                              <w:t>le</w:t>
                            </w:r>
                            <w:r w:rsidRPr="002602B6">
                              <w:rPr>
                                <w:rFonts w:ascii="Arial" w:hAnsi="Arial" w:cs="Arial"/>
                                <w:sz w:val="16"/>
                                <w:szCs w:val="16"/>
                              </w:rPr>
                              <w:t xml:space="preserve"> auxiliare </w:t>
                            </w:r>
                            <w:r>
                              <w:rPr>
                                <w:rFonts w:ascii="Arial" w:hAnsi="Arial" w:cs="Arial"/>
                                <w:sz w:val="16"/>
                                <w:szCs w:val="16"/>
                              </w:rPr>
                              <w:t xml:space="preserve">ale </w:t>
                            </w:r>
                            <w:r w:rsidRPr="002602B6">
                              <w:rPr>
                                <w:rFonts w:ascii="Arial" w:hAnsi="Arial" w:cs="Arial"/>
                                <w:sz w:val="16"/>
                                <w:szCs w:val="16"/>
                              </w:rPr>
                              <w:t>pile</w:t>
                            </w:r>
                            <w:r>
                              <w:rPr>
                                <w:rFonts w:ascii="Arial" w:hAnsi="Arial" w:cs="Arial"/>
                                <w:sz w:val="16"/>
                                <w:szCs w:val="16"/>
                              </w:rPr>
                              <w:t>lor</w:t>
                            </w:r>
                            <w:r w:rsidRPr="002602B6">
                              <w:rPr>
                                <w:rFonts w:ascii="Arial" w:hAnsi="Arial" w:cs="Arial"/>
                                <w:sz w:val="16"/>
                                <w:szCs w:val="16"/>
                              </w:rPr>
                              <w:t xml:space="preserve"> </w:t>
                            </w:r>
                            <w:r>
                              <w:rPr>
                                <w:rFonts w:ascii="Arial" w:hAnsi="Arial" w:cs="Arial"/>
                                <w:sz w:val="16"/>
                                <w:szCs w:val="16"/>
                              </w:rPr>
                              <w:t>de</w:t>
                            </w:r>
                            <w:r w:rsidRPr="002602B6">
                              <w:rPr>
                                <w:rFonts w:ascii="Arial" w:hAnsi="Arial" w:cs="Arial"/>
                                <w:sz w:val="16"/>
                                <w:szCs w:val="16"/>
                              </w:rPr>
                              <w:t xml:space="preserve"> combustie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389F" id="Zone de texte 21" o:spid="_x0000_s1031" type="#_x0000_t202" style="position:absolute;left:0;text-align:left;margin-left:212.6pt;margin-top:283.8pt;width:79.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" fillcolor="window" strokeweight=".5pt">
                <v:textbo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me</w:t>
                      </w:r>
                      <w:r>
                        <w:rPr>
                          <w:rFonts w:ascii="Arial" w:hAnsi="Arial" w:cs="Arial"/>
                          <w:sz w:val="16"/>
                          <w:szCs w:val="16"/>
                        </w:rPr>
                        <w:t>le</w:t>
                      </w:r>
                      <w:r w:rsidRPr="002602B6">
                        <w:rPr>
                          <w:rFonts w:ascii="Arial" w:hAnsi="Arial" w:cs="Arial"/>
                          <w:sz w:val="16"/>
                          <w:szCs w:val="16"/>
                        </w:rPr>
                        <w:t xml:space="preserve"> auxiliare </w:t>
                      </w:r>
                      <w:r>
                        <w:rPr>
                          <w:rFonts w:ascii="Arial" w:hAnsi="Arial" w:cs="Arial"/>
                          <w:sz w:val="16"/>
                          <w:szCs w:val="16"/>
                        </w:rPr>
                        <w:t xml:space="preserve">ale </w:t>
                      </w:r>
                      <w:r w:rsidRPr="002602B6">
                        <w:rPr>
                          <w:rFonts w:ascii="Arial" w:hAnsi="Arial" w:cs="Arial"/>
                          <w:sz w:val="16"/>
                          <w:szCs w:val="16"/>
                        </w:rPr>
                        <w:t>pile</w:t>
                      </w:r>
                      <w:r>
                        <w:rPr>
                          <w:rFonts w:ascii="Arial" w:hAnsi="Arial" w:cs="Arial"/>
                          <w:sz w:val="16"/>
                          <w:szCs w:val="16"/>
                        </w:rPr>
                        <w:t>lor</w:t>
                      </w:r>
                      <w:r w:rsidRPr="002602B6">
                        <w:rPr>
                          <w:rFonts w:ascii="Arial" w:hAnsi="Arial" w:cs="Arial"/>
                          <w:sz w:val="16"/>
                          <w:szCs w:val="16"/>
                        </w:rPr>
                        <w:t xml:space="preserve"> </w:t>
                      </w:r>
                      <w:r>
                        <w:rPr>
                          <w:rFonts w:ascii="Arial" w:hAnsi="Arial" w:cs="Arial"/>
                          <w:sz w:val="16"/>
                          <w:szCs w:val="16"/>
                        </w:rPr>
                        <w:t>de</w:t>
                      </w:r>
                      <w:r w:rsidRPr="002602B6">
                        <w:rPr>
                          <w:rFonts w:ascii="Arial" w:hAnsi="Arial" w:cs="Arial"/>
                          <w:sz w:val="16"/>
                          <w:szCs w:val="16"/>
                        </w:rPr>
                        <w:t xml:space="preserve"> combustie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80768" behindDoc="0" locked="0" layoutInCell="1" allowOverlap="1" wp14:anchorId="2F987A80" wp14:editId="07A03C12">
                <wp:simplePos x="0" y="0"/>
                <wp:positionH relativeFrom="column">
                  <wp:posOffset>1890395</wp:posOffset>
                </wp:positionH>
                <wp:positionV relativeFrom="paragraph">
                  <wp:posOffset>3604260</wp:posOffset>
                </wp:positionV>
                <wp:extent cx="809625" cy="619125"/>
                <wp:effectExtent l="0" t="0" r="28575" b="28575"/>
                <wp:wrapNone/>
                <wp:docPr id="61" name="Zone de texte 20"/>
                <wp:cNvGraphicFramePr/>
                <a:graphic xmlns:a="http://schemas.openxmlformats.org/drawingml/2006/main">
                  <a:graphicData uri="http://schemas.microsoft.com/office/word/2010/wordprocessingShape">
                    <wps:wsp>
                      <wps:cNvSpPr txBox="1"/>
                      <wps:spPr>
                        <a:xfrm>
                          <a:off x="0" y="0"/>
                          <a:ext cx="809625" cy="619125"/>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w:t>
                            </w:r>
                            <w:r>
                              <w:rPr>
                                <w:rFonts w:ascii="Arial" w:hAnsi="Arial" w:cs="Arial"/>
                                <w:sz w:val="16"/>
                                <w:szCs w:val="16"/>
                              </w:rPr>
                              <w:t>ul</w:t>
                            </w:r>
                            <w:r w:rsidRPr="002602B6">
                              <w:rPr>
                                <w:rFonts w:ascii="Arial" w:hAnsi="Arial" w:cs="Arial"/>
                                <w:sz w:val="16"/>
                                <w:szCs w:val="16"/>
                              </w:rPr>
                              <w:t xml:space="preserve"> de s</w:t>
                            </w:r>
                            <w:r>
                              <w:rPr>
                                <w:rFonts w:ascii="Arial" w:hAnsi="Arial" w:cs="Arial"/>
                                <w:sz w:val="16"/>
                                <w:szCs w:val="16"/>
                              </w:rPr>
                              <w:t>iguranță</w:t>
                            </w:r>
                            <w:r w:rsidRPr="002602B6">
                              <w:rPr>
                                <w:rFonts w:ascii="Arial" w:hAnsi="Arial" w:cs="Arial"/>
                                <w:sz w:val="16"/>
                                <w:szCs w:val="16"/>
                              </w:rPr>
                              <w:t xml:space="preserve"> </w:t>
                            </w:r>
                            <w:r>
                              <w:rPr>
                                <w:rFonts w:ascii="Arial" w:hAnsi="Arial" w:cs="Arial"/>
                                <w:sz w:val="16"/>
                                <w:szCs w:val="16"/>
                              </w:rPr>
                              <w:t>al</w:t>
                            </w:r>
                            <w:r w:rsidRPr="002602B6">
                              <w:rPr>
                                <w:rFonts w:ascii="Arial" w:hAnsi="Arial" w:cs="Arial"/>
                                <w:sz w:val="16"/>
                                <w:szCs w:val="16"/>
                              </w:rPr>
                              <w:t xml:space="preserve"> pile</w:t>
                            </w:r>
                            <w:r>
                              <w:rPr>
                                <w:rFonts w:ascii="Arial" w:hAnsi="Arial" w:cs="Arial"/>
                                <w:sz w:val="16"/>
                                <w:szCs w:val="16"/>
                              </w:rPr>
                              <w:t xml:space="preserve">i </w:t>
                            </w:r>
                            <w:r w:rsidRPr="002602B6">
                              <w:rPr>
                                <w:rFonts w:ascii="Arial" w:hAnsi="Arial" w:cs="Arial"/>
                                <w:sz w:val="16"/>
                                <w:szCs w:val="16"/>
                              </w:rPr>
                              <w:t xml:space="preserve"> </w:t>
                            </w:r>
                            <w:r>
                              <w:rPr>
                                <w:rFonts w:ascii="Arial" w:hAnsi="Arial" w:cs="Arial"/>
                                <w:sz w:val="16"/>
                                <w:szCs w:val="16"/>
                              </w:rPr>
                              <w:t xml:space="preserve">de </w:t>
                            </w:r>
                            <w:r w:rsidRPr="002602B6">
                              <w:rPr>
                                <w:rFonts w:ascii="Arial" w:hAnsi="Arial" w:cs="Arial"/>
                                <w:sz w:val="16"/>
                                <w:szCs w:val="16"/>
                              </w:rPr>
                              <w:t>combustie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7A80" id="Zone de texte 20" o:spid="_x0000_s1032" type="#_x0000_t202" style="position:absolute;left:0;text-align:left;margin-left:148.85pt;margin-top:283.8pt;width:63.7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" fillcolor="window" strokeweight=".5pt">
                <v:textbo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w:t>
                      </w:r>
                      <w:r>
                        <w:rPr>
                          <w:rFonts w:ascii="Arial" w:hAnsi="Arial" w:cs="Arial"/>
                          <w:sz w:val="16"/>
                          <w:szCs w:val="16"/>
                        </w:rPr>
                        <w:t>ul</w:t>
                      </w:r>
                      <w:r w:rsidRPr="002602B6">
                        <w:rPr>
                          <w:rFonts w:ascii="Arial" w:hAnsi="Arial" w:cs="Arial"/>
                          <w:sz w:val="16"/>
                          <w:szCs w:val="16"/>
                        </w:rPr>
                        <w:t xml:space="preserve"> de s</w:t>
                      </w:r>
                      <w:r>
                        <w:rPr>
                          <w:rFonts w:ascii="Arial" w:hAnsi="Arial" w:cs="Arial"/>
                          <w:sz w:val="16"/>
                          <w:szCs w:val="16"/>
                        </w:rPr>
                        <w:t>iguranță</w:t>
                      </w:r>
                      <w:r w:rsidRPr="002602B6">
                        <w:rPr>
                          <w:rFonts w:ascii="Arial" w:hAnsi="Arial" w:cs="Arial"/>
                          <w:sz w:val="16"/>
                          <w:szCs w:val="16"/>
                        </w:rPr>
                        <w:t xml:space="preserve"> </w:t>
                      </w:r>
                      <w:r>
                        <w:rPr>
                          <w:rFonts w:ascii="Arial" w:hAnsi="Arial" w:cs="Arial"/>
                          <w:sz w:val="16"/>
                          <w:szCs w:val="16"/>
                        </w:rPr>
                        <w:t>al</w:t>
                      </w:r>
                      <w:r w:rsidRPr="002602B6">
                        <w:rPr>
                          <w:rFonts w:ascii="Arial" w:hAnsi="Arial" w:cs="Arial"/>
                          <w:sz w:val="16"/>
                          <w:szCs w:val="16"/>
                        </w:rPr>
                        <w:t xml:space="preserve"> pile</w:t>
                      </w:r>
                      <w:r>
                        <w:rPr>
                          <w:rFonts w:ascii="Arial" w:hAnsi="Arial" w:cs="Arial"/>
                          <w:sz w:val="16"/>
                          <w:szCs w:val="16"/>
                        </w:rPr>
                        <w:t xml:space="preserve">i </w:t>
                      </w:r>
                      <w:r w:rsidRPr="002602B6">
                        <w:rPr>
                          <w:rFonts w:ascii="Arial" w:hAnsi="Arial" w:cs="Arial"/>
                          <w:sz w:val="16"/>
                          <w:szCs w:val="16"/>
                        </w:rPr>
                        <w:t xml:space="preserve"> </w:t>
                      </w:r>
                      <w:r>
                        <w:rPr>
                          <w:rFonts w:ascii="Arial" w:hAnsi="Arial" w:cs="Arial"/>
                          <w:sz w:val="16"/>
                          <w:szCs w:val="16"/>
                        </w:rPr>
                        <w:t xml:space="preserve">de </w:t>
                      </w:r>
                      <w:r w:rsidRPr="002602B6">
                        <w:rPr>
                          <w:rFonts w:ascii="Arial" w:hAnsi="Arial" w:cs="Arial"/>
                          <w:sz w:val="16"/>
                          <w:szCs w:val="16"/>
                        </w:rPr>
                        <w:t>combustie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9744" behindDoc="0" locked="0" layoutInCell="1" allowOverlap="1" wp14:anchorId="292D4187" wp14:editId="48379A5B">
                <wp:simplePos x="0" y="0"/>
                <wp:positionH relativeFrom="column">
                  <wp:posOffset>937895</wp:posOffset>
                </wp:positionH>
                <wp:positionV relativeFrom="paragraph">
                  <wp:posOffset>3604260</wp:posOffset>
                </wp:positionV>
                <wp:extent cx="904875" cy="609600"/>
                <wp:effectExtent l="0" t="0" r="28575" b="19050"/>
                <wp:wrapNone/>
                <wp:docPr id="53" name="Zone de texte 19"/>
                <wp:cNvGraphicFramePr/>
                <a:graphic xmlns:a="http://schemas.openxmlformats.org/drawingml/2006/main">
                  <a:graphicData uri="http://schemas.microsoft.com/office/word/2010/wordprocessingShape">
                    <wps:wsp>
                      <wps:cNvSpPr txBox="1"/>
                      <wps:spPr>
                        <a:xfrm>
                          <a:off x="0" y="0"/>
                          <a:ext cx="904875" cy="609600"/>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w:t>
                            </w:r>
                            <w:r>
                              <w:rPr>
                                <w:rFonts w:ascii="Arial" w:hAnsi="Arial" w:cs="Arial"/>
                                <w:sz w:val="16"/>
                                <w:szCs w:val="16"/>
                              </w:rPr>
                              <w:t>ul</w:t>
                            </w:r>
                            <w:r w:rsidRPr="002602B6">
                              <w:rPr>
                                <w:rFonts w:ascii="Arial" w:hAnsi="Arial" w:cs="Arial"/>
                                <w:sz w:val="16"/>
                                <w:szCs w:val="16"/>
                              </w:rPr>
                              <w:t xml:space="preserve"> de comand</w:t>
                            </w:r>
                            <w:r>
                              <w:rPr>
                                <w:rFonts w:ascii="Arial" w:hAnsi="Arial" w:cs="Arial"/>
                                <w:sz w:val="16"/>
                                <w:szCs w:val="16"/>
                              </w:rPr>
                              <w:t>ă</w:t>
                            </w:r>
                            <w:r w:rsidRPr="002602B6">
                              <w:rPr>
                                <w:rFonts w:ascii="Arial" w:hAnsi="Arial" w:cs="Arial"/>
                                <w:sz w:val="16"/>
                                <w:szCs w:val="16"/>
                              </w:rPr>
                              <w:t xml:space="preserve"> </w:t>
                            </w:r>
                            <w:r>
                              <w:rPr>
                                <w:rFonts w:ascii="Arial" w:hAnsi="Arial" w:cs="Arial"/>
                                <w:sz w:val="16"/>
                                <w:szCs w:val="16"/>
                              </w:rPr>
                              <w:t>al</w:t>
                            </w:r>
                            <w:r w:rsidRPr="002602B6">
                              <w:rPr>
                                <w:rFonts w:ascii="Arial" w:hAnsi="Arial" w:cs="Arial"/>
                                <w:sz w:val="16"/>
                                <w:szCs w:val="16"/>
                              </w:rPr>
                              <w:t xml:space="preserve"> pile</w:t>
                            </w:r>
                            <w:r>
                              <w:rPr>
                                <w:rFonts w:ascii="Arial" w:hAnsi="Arial" w:cs="Arial"/>
                                <w:sz w:val="16"/>
                                <w:szCs w:val="16"/>
                              </w:rPr>
                              <w:t>i</w:t>
                            </w:r>
                            <w:r w:rsidRPr="002602B6">
                              <w:rPr>
                                <w:rFonts w:ascii="Arial" w:hAnsi="Arial" w:cs="Arial"/>
                                <w:sz w:val="16"/>
                                <w:szCs w:val="16"/>
                              </w:rPr>
                              <w:t xml:space="preserve"> </w:t>
                            </w:r>
                            <w:r>
                              <w:rPr>
                                <w:rFonts w:ascii="Arial" w:hAnsi="Arial" w:cs="Arial"/>
                                <w:sz w:val="16"/>
                                <w:szCs w:val="16"/>
                              </w:rPr>
                              <w:t>de</w:t>
                            </w:r>
                            <w:r w:rsidRPr="002602B6">
                              <w:rPr>
                                <w:rFonts w:ascii="Arial" w:hAnsi="Arial" w:cs="Arial"/>
                                <w:sz w:val="16"/>
                                <w:szCs w:val="16"/>
                              </w:rPr>
                              <w:t xml:space="preserve"> combust</w:t>
                            </w:r>
                            <w:r>
                              <w:rPr>
                                <w:rFonts w:ascii="Arial" w:hAnsi="Arial" w:cs="Arial"/>
                                <w:sz w:val="16"/>
                                <w:szCs w:val="16"/>
                              </w:rPr>
                              <w:t>i</w:t>
                            </w:r>
                            <w:r w:rsidRPr="002602B6">
                              <w:rPr>
                                <w:rFonts w:ascii="Arial" w:hAnsi="Arial" w:cs="Arial"/>
                                <w:sz w:val="16"/>
                                <w:szCs w:val="16"/>
                              </w:rPr>
                              <w:t>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D4187" id="Zone de texte 19" o:spid="_x0000_s1033" type="#_x0000_t202" style="position:absolute;left:0;text-align:left;margin-left:73.85pt;margin-top:283.8pt;width:71.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" fillcolor="window" strokeweight=".5pt">
                <v:textbox>
                  <w:txbxContent>
                    <w:p w:rsidR="002E34A3" w:rsidRPr="002602B6" w:rsidRDefault="002E34A3" w:rsidP="00210084">
                      <w:pPr>
                        <w:jc w:val="center"/>
                        <w:rPr>
                          <w:rFonts w:ascii="Arial" w:hAnsi="Arial" w:cs="Arial"/>
                          <w:sz w:val="16"/>
                          <w:szCs w:val="16"/>
                        </w:rPr>
                      </w:pPr>
                      <w:r w:rsidRPr="002602B6">
                        <w:rPr>
                          <w:rFonts w:ascii="Arial" w:hAnsi="Arial" w:cs="Arial"/>
                          <w:sz w:val="16"/>
                          <w:szCs w:val="16"/>
                        </w:rPr>
                        <w:t>S</w:t>
                      </w:r>
                      <w:r>
                        <w:rPr>
                          <w:rFonts w:ascii="Arial" w:hAnsi="Arial" w:cs="Arial"/>
                          <w:sz w:val="16"/>
                          <w:szCs w:val="16"/>
                        </w:rPr>
                        <w:t>i</w:t>
                      </w:r>
                      <w:r w:rsidRPr="002602B6">
                        <w:rPr>
                          <w:rFonts w:ascii="Arial" w:hAnsi="Arial" w:cs="Arial"/>
                          <w:sz w:val="16"/>
                          <w:szCs w:val="16"/>
                        </w:rPr>
                        <w:t>st</w:t>
                      </w:r>
                      <w:r>
                        <w:rPr>
                          <w:rFonts w:ascii="Arial" w:hAnsi="Arial" w:cs="Arial"/>
                          <w:sz w:val="16"/>
                          <w:szCs w:val="16"/>
                        </w:rPr>
                        <w:t>e</w:t>
                      </w:r>
                      <w:r w:rsidRPr="002602B6">
                        <w:rPr>
                          <w:rFonts w:ascii="Arial" w:hAnsi="Arial" w:cs="Arial"/>
                          <w:sz w:val="16"/>
                          <w:szCs w:val="16"/>
                        </w:rPr>
                        <w:t>m</w:t>
                      </w:r>
                      <w:r>
                        <w:rPr>
                          <w:rFonts w:ascii="Arial" w:hAnsi="Arial" w:cs="Arial"/>
                          <w:sz w:val="16"/>
                          <w:szCs w:val="16"/>
                        </w:rPr>
                        <w:t>ul</w:t>
                      </w:r>
                      <w:r w:rsidRPr="002602B6">
                        <w:rPr>
                          <w:rFonts w:ascii="Arial" w:hAnsi="Arial" w:cs="Arial"/>
                          <w:sz w:val="16"/>
                          <w:szCs w:val="16"/>
                        </w:rPr>
                        <w:t xml:space="preserve"> de comand</w:t>
                      </w:r>
                      <w:r>
                        <w:rPr>
                          <w:rFonts w:ascii="Arial" w:hAnsi="Arial" w:cs="Arial"/>
                          <w:sz w:val="16"/>
                          <w:szCs w:val="16"/>
                        </w:rPr>
                        <w:t>ă</w:t>
                      </w:r>
                      <w:r w:rsidRPr="002602B6">
                        <w:rPr>
                          <w:rFonts w:ascii="Arial" w:hAnsi="Arial" w:cs="Arial"/>
                          <w:sz w:val="16"/>
                          <w:szCs w:val="16"/>
                        </w:rPr>
                        <w:t xml:space="preserve"> </w:t>
                      </w:r>
                      <w:r>
                        <w:rPr>
                          <w:rFonts w:ascii="Arial" w:hAnsi="Arial" w:cs="Arial"/>
                          <w:sz w:val="16"/>
                          <w:szCs w:val="16"/>
                        </w:rPr>
                        <w:t>al</w:t>
                      </w:r>
                      <w:r w:rsidRPr="002602B6">
                        <w:rPr>
                          <w:rFonts w:ascii="Arial" w:hAnsi="Arial" w:cs="Arial"/>
                          <w:sz w:val="16"/>
                          <w:szCs w:val="16"/>
                        </w:rPr>
                        <w:t xml:space="preserve"> pile</w:t>
                      </w:r>
                      <w:r>
                        <w:rPr>
                          <w:rFonts w:ascii="Arial" w:hAnsi="Arial" w:cs="Arial"/>
                          <w:sz w:val="16"/>
                          <w:szCs w:val="16"/>
                        </w:rPr>
                        <w:t>i</w:t>
                      </w:r>
                      <w:r w:rsidRPr="002602B6">
                        <w:rPr>
                          <w:rFonts w:ascii="Arial" w:hAnsi="Arial" w:cs="Arial"/>
                          <w:sz w:val="16"/>
                          <w:szCs w:val="16"/>
                        </w:rPr>
                        <w:t xml:space="preserve"> </w:t>
                      </w:r>
                      <w:r>
                        <w:rPr>
                          <w:rFonts w:ascii="Arial" w:hAnsi="Arial" w:cs="Arial"/>
                          <w:sz w:val="16"/>
                          <w:szCs w:val="16"/>
                        </w:rPr>
                        <w:t>de</w:t>
                      </w:r>
                      <w:r w:rsidRPr="002602B6">
                        <w:rPr>
                          <w:rFonts w:ascii="Arial" w:hAnsi="Arial" w:cs="Arial"/>
                          <w:sz w:val="16"/>
                          <w:szCs w:val="16"/>
                        </w:rPr>
                        <w:t xml:space="preserve"> combust</w:t>
                      </w:r>
                      <w:r>
                        <w:rPr>
                          <w:rFonts w:ascii="Arial" w:hAnsi="Arial" w:cs="Arial"/>
                          <w:sz w:val="16"/>
                          <w:szCs w:val="16"/>
                        </w:rPr>
                        <w:t>i</w:t>
                      </w:r>
                      <w:r w:rsidRPr="002602B6">
                        <w:rPr>
                          <w:rFonts w:ascii="Arial" w:hAnsi="Arial" w:cs="Arial"/>
                          <w:sz w:val="16"/>
                          <w:szCs w:val="16"/>
                        </w:rPr>
                        <w:t>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18296562" wp14:editId="07232FA8">
                <wp:simplePos x="0" y="0"/>
                <wp:positionH relativeFrom="column">
                  <wp:posOffset>941705</wp:posOffset>
                </wp:positionH>
                <wp:positionV relativeFrom="paragraph">
                  <wp:posOffset>732155</wp:posOffset>
                </wp:positionV>
                <wp:extent cx="3009900" cy="352425"/>
                <wp:effectExtent l="0" t="0" r="19050" b="28575"/>
                <wp:wrapNone/>
                <wp:docPr id="65" name="Zone de texte 5"/>
                <wp:cNvGraphicFramePr/>
                <a:graphic xmlns:a="http://schemas.openxmlformats.org/drawingml/2006/main">
                  <a:graphicData uri="http://schemas.microsoft.com/office/word/2010/wordprocessingShape">
                    <wps:wsp>
                      <wps:cNvSpPr txBox="1"/>
                      <wps:spPr>
                        <a:xfrm>
                          <a:off x="0" y="0"/>
                          <a:ext cx="3009900" cy="352425"/>
                        </a:xfrm>
                        <a:prstGeom prst="rect">
                          <a:avLst/>
                        </a:prstGeom>
                        <a:solidFill>
                          <a:sysClr val="window" lastClr="FFFFFF"/>
                        </a:solidFill>
                        <a:ln w="6350">
                          <a:solidFill>
                            <a:prstClr val="black"/>
                          </a:solidFill>
                        </a:ln>
                      </wps:spPr>
                      <wps:txbx>
                        <w:txbxContent>
                          <w:p w:rsidR="002E34A3" w:rsidRPr="002602B6" w:rsidRDefault="002E34A3" w:rsidP="00210084">
                            <w:pPr>
                              <w:rPr>
                                <w:rFonts w:ascii="Arial" w:hAnsi="Arial" w:cs="Arial"/>
                                <w:b/>
                                <w:bCs/>
                                <w:color w:val="00B0F0"/>
                                <w:sz w:val="16"/>
                                <w:szCs w:val="16"/>
                              </w:rPr>
                            </w:pPr>
                            <w:r w:rsidRPr="002602B6">
                              <w:rPr>
                                <w:rFonts w:ascii="Arial" w:hAnsi="Arial" w:cs="Arial"/>
                                <w:b/>
                                <w:bCs/>
                                <w:color w:val="00B0F0"/>
                                <w:sz w:val="16"/>
                                <w:szCs w:val="16"/>
                              </w:rPr>
                              <w:t>CO</w:t>
                            </w:r>
                            <w:r>
                              <w:rPr>
                                <w:rFonts w:ascii="Arial" w:hAnsi="Arial" w:cs="Arial"/>
                                <w:b/>
                                <w:bCs/>
                                <w:color w:val="00B0F0"/>
                                <w:sz w:val="16"/>
                                <w:szCs w:val="16"/>
                              </w:rPr>
                              <w:t>MPONENTE</w:t>
                            </w:r>
                            <w:r w:rsidRPr="002602B6">
                              <w:rPr>
                                <w:rFonts w:ascii="Arial" w:hAnsi="Arial" w:cs="Arial"/>
                                <w:b/>
                                <w:bCs/>
                                <w:color w:val="00B0F0"/>
                                <w:sz w:val="16"/>
                                <w:szCs w:val="16"/>
                              </w:rPr>
                              <w:t xml:space="preserve"> </w:t>
                            </w:r>
                            <w:r>
                              <w:rPr>
                                <w:rFonts w:ascii="Arial" w:hAnsi="Arial" w:cs="Arial"/>
                                <w:b/>
                                <w:bCs/>
                                <w:color w:val="00B0F0"/>
                                <w:sz w:val="16"/>
                                <w:szCs w:val="16"/>
                              </w:rPr>
                              <w:t xml:space="preserve">ALE </w:t>
                            </w:r>
                            <w:r w:rsidRPr="002602B6">
                              <w:rPr>
                                <w:rFonts w:ascii="Arial" w:hAnsi="Arial" w:cs="Arial"/>
                                <w:b/>
                                <w:bCs/>
                                <w:color w:val="00B0F0"/>
                                <w:sz w:val="16"/>
                                <w:szCs w:val="16"/>
                              </w:rPr>
                              <w:t>PILE</w:t>
                            </w:r>
                            <w:r>
                              <w:rPr>
                                <w:rFonts w:ascii="Arial" w:hAnsi="Arial" w:cs="Arial"/>
                                <w:b/>
                                <w:bCs/>
                                <w:color w:val="00B0F0"/>
                                <w:sz w:val="16"/>
                                <w:szCs w:val="16"/>
                              </w:rPr>
                              <w:t>I</w:t>
                            </w:r>
                            <w:r w:rsidRPr="002602B6">
                              <w:rPr>
                                <w:rFonts w:ascii="Arial" w:hAnsi="Arial" w:cs="Arial"/>
                                <w:b/>
                                <w:bCs/>
                                <w:color w:val="00B0F0"/>
                                <w:sz w:val="16"/>
                                <w:szCs w:val="16"/>
                              </w:rPr>
                              <w:t xml:space="preserve"> </w:t>
                            </w:r>
                            <w:r>
                              <w:rPr>
                                <w:rFonts w:ascii="Arial" w:hAnsi="Arial" w:cs="Arial"/>
                                <w:b/>
                                <w:bCs/>
                                <w:color w:val="00B0F0"/>
                                <w:sz w:val="16"/>
                                <w:szCs w:val="16"/>
                              </w:rPr>
                              <w:t xml:space="preserve">DE </w:t>
                            </w:r>
                            <w:r w:rsidRPr="002602B6">
                              <w:rPr>
                                <w:rFonts w:ascii="Arial" w:hAnsi="Arial" w:cs="Arial"/>
                                <w:b/>
                                <w:bCs/>
                                <w:color w:val="00B0F0"/>
                                <w:sz w:val="16"/>
                                <w:szCs w:val="16"/>
                              </w:rPr>
                              <w:t>COMBUSTIE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6562" id="Zone de texte 5" o:spid="_x0000_s1034" type="#_x0000_t202" style="position:absolute;left:0;text-align:left;margin-left:74.15pt;margin-top:57.65pt;width:23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" fillcolor="window" strokeweight=".5pt">
                <v:textbox>
                  <w:txbxContent>
                    <w:p w:rsidR="002E34A3" w:rsidRPr="002602B6" w:rsidRDefault="002E34A3" w:rsidP="00210084">
                      <w:pPr>
                        <w:rPr>
                          <w:rFonts w:ascii="Arial" w:hAnsi="Arial" w:cs="Arial"/>
                          <w:b/>
                          <w:bCs/>
                          <w:color w:val="00B0F0"/>
                          <w:sz w:val="16"/>
                          <w:szCs w:val="16"/>
                        </w:rPr>
                      </w:pPr>
                      <w:r w:rsidRPr="002602B6">
                        <w:rPr>
                          <w:rFonts w:ascii="Arial" w:hAnsi="Arial" w:cs="Arial"/>
                          <w:b/>
                          <w:bCs/>
                          <w:color w:val="00B0F0"/>
                          <w:sz w:val="16"/>
                          <w:szCs w:val="16"/>
                        </w:rPr>
                        <w:t>CO</w:t>
                      </w:r>
                      <w:r>
                        <w:rPr>
                          <w:rFonts w:ascii="Arial" w:hAnsi="Arial" w:cs="Arial"/>
                          <w:b/>
                          <w:bCs/>
                          <w:color w:val="00B0F0"/>
                          <w:sz w:val="16"/>
                          <w:szCs w:val="16"/>
                        </w:rPr>
                        <w:t>MPONENTE</w:t>
                      </w:r>
                      <w:r w:rsidRPr="002602B6">
                        <w:rPr>
                          <w:rFonts w:ascii="Arial" w:hAnsi="Arial" w:cs="Arial"/>
                          <w:b/>
                          <w:bCs/>
                          <w:color w:val="00B0F0"/>
                          <w:sz w:val="16"/>
                          <w:szCs w:val="16"/>
                        </w:rPr>
                        <w:t xml:space="preserve"> </w:t>
                      </w:r>
                      <w:r>
                        <w:rPr>
                          <w:rFonts w:ascii="Arial" w:hAnsi="Arial" w:cs="Arial"/>
                          <w:b/>
                          <w:bCs/>
                          <w:color w:val="00B0F0"/>
                          <w:sz w:val="16"/>
                          <w:szCs w:val="16"/>
                        </w:rPr>
                        <w:t xml:space="preserve">ALE </w:t>
                      </w:r>
                      <w:r w:rsidRPr="002602B6">
                        <w:rPr>
                          <w:rFonts w:ascii="Arial" w:hAnsi="Arial" w:cs="Arial"/>
                          <w:b/>
                          <w:bCs/>
                          <w:color w:val="00B0F0"/>
                          <w:sz w:val="16"/>
                          <w:szCs w:val="16"/>
                        </w:rPr>
                        <w:t>PILE</w:t>
                      </w:r>
                      <w:r>
                        <w:rPr>
                          <w:rFonts w:ascii="Arial" w:hAnsi="Arial" w:cs="Arial"/>
                          <w:b/>
                          <w:bCs/>
                          <w:color w:val="00B0F0"/>
                          <w:sz w:val="16"/>
                          <w:szCs w:val="16"/>
                        </w:rPr>
                        <w:t>I</w:t>
                      </w:r>
                      <w:r w:rsidRPr="002602B6">
                        <w:rPr>
                          <w:rFonts w:ascii="Arial" w:hAnsi="Arial" w:cs="Arial"/>
                          <w:b/>
                          <w:bCs/>
                          <w:color w:val="00B0F0"/>
                          <w:sz w:val="16"/>
                          <w:szCs w:val="16"/>
                        </w:rPr>
                        <w:t xml:space="preserve"> </w:t>
                      </w:r>
                      <w:r>
                        <w:rPr>
                          <w:rFonts w:ascii="Arial" w:hAnsi="Arial" w:cs="Arial"/>
                          <w:b/>
                          <w:bCs/>
                          <w:color w:val="00B0F0"/>
                          <w:sz w:val="16"/>
                          <w:szCs w:val="16"/>
                        </w:rPr>
                        <w:t xml:space="preserve">DE </w:t>
                      </w:r>
                      <w:r w:rsidRPr="002602B6">
                        <w:rPr>
                          <w:rFonts w:ascii="Arial" w:hAnsi="Arial" w:cs="Arial"/>
                          <w:b/>
                          <w:bCs/>
                          <w:color w:val="00B0F0"/>
                          <w:sz w:val="16"/>
                          <w:szCs w:val="16"/>
                        </w:rPr>
                        <w:t>COMBUSTIE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1552" behindDoc="0" locked="0" layoutInCell="1" allowOverlap="1" wp14:anchorId="6BE7E558" wp14:editId="3A564C57">
                <wp:simplePos x="0" y="0"/>
                <wp:positionH relativeFrom="column">
                  <wp:posOffset>1662430</wp:posOffset>
                </wp:positionH>
                <wp:positionV relativeFrom="paragraph">
                  <wp:posOffset>976630</wp:posOffset>
                </wp:positionV>
                <wp:extent cx="819150" cy="590550"/>
                <wp:effectExtent l="0" t="0" r="19050" b="19050"/>
                <wp:wrapNone/>
                <wp:docPr id="64" name="Zone de texte 9"/>
                <wp:cNvGraphicFramePr/>
                <a:graphic xmlns:a="http://schemas.openxmlformats.org/drawingml/2006/main">
                  <a:graphicData uri="http://schemas.microsoft.com/office/word/2010/wordprocessingShape">
                    <wps:wsp>
                      <wps:cNvSpPr txBox="1"/>
                      <wps:spPr>
                        <a:xfrm>
                          <a:off x="0" y="0"/>
                          <a:ext cx="819150" cy="590550"/>
                        </a:xfrm>
                        <a:prstGeom prst="rect">
                          <a:avLst/>
                        </a:prstGeom>
                        <a:solidFill>
                          <a:srgbClr val="E7E6E6">
                            <a:lumMod val="90000"/>
                          </a:srgbClr>
                        </a:solidFill>
                        <a:ln w="6350">
                          <a:solidFill>
                            <a:prstClr val="black"/>
                          </a:solidFill>
                        </a:ln>
                      </wps:spPr>
                      <wps:txbx>
                        <w:txbxContent>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Post-</w:t>
                            </w:r>
                          </w:p>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combustie / Oxidare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E558" id="Zone de texte 9" o:spid="_x0000_s1035" type="#_x0000_t202" style="position:absolute;left:0;text-align:left;margin-left:130.9pt;margin-top:76.9pt;width:64.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" fillcolor="#d0cece" strokeweight=".5pt">
                <v:textbox>
                  <w:txbxContent>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Post-</w:t>
                      </w:r>
                    </w:p>
                    <w:p w:rsidR="002E34A3" w:rsidRPr="00012985" w:rsidRDefault="002E34A3" w:rsidP="00210084">
                      <w:pPr>
                        <w:spacing w:after="0" w:line="240" w:lineRule="auto"/>
                        <w:jc w:val="center"/>
                        <w:rPr>
                          <w:rFonts w:ascii="Arial" w:hAnsi="Arial" w:cs="Arial"/>
                          <w:sz w:val="16"/>
                          <w:szCs w:val="16"/>
                        </w:rPr>
                      </w:pPr>
                      <w:r w:rsidRPr="00012985">
                        <w:rPr>
                          <w:rFonts w:ascii="Arial" w:hAnsi="Arial" w:cs="Arial"/>
                          <w:sz w:val="16"/>
                          <w:szCs w:val="16"/>
                        </w:rPr>
                        <w:t>combustie / Oxidare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3600" behindDoc="0" locked="0" layoutInCell="1" allowOverlap="1" wp14:anchorId="1BBB8AB0" wp14:editId="04C436B1">
                <wp:simplePos x="0" y="0"/>
                <wp:positionH relativeFrom="column">
                  <wp:posOffset>3091180</wp:posOffset>
                </wp:positionH>
                <wp:positionV relativeFrom="paragraph">
                  <wp:posOffset>1471930</wp:posOffset>
                </wp:positionV>
                <wp:extent cx="1133475" cy="419100"/>
                <wp:effectExtent l="0" t="0" r="28575" b="19050"/>
                <wp:wrapNone/>
                <wp:docPr id="60" name="Zone de texte 13"/>
                <wp:cNvGraphicFramePr/>
                <a:graphic xmlns:a="http://schemas.openxmlformats.org/drawingml/2006/main">
                  <a:graphicData uri="http://schemas.microsoft.com/office/word/2010/wordprocessingShape">
                    <wps:wsp>
                      <wps:cNvSpPr txBox="1"/>
                      <wps:spPr>
                        <a:xfrm>
                          <a:off x="0" y="0"/>
                          <a:ext cx="1133475" cy="419100"/>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sz w:val="14"/>
                                <w:szCs w:val="14"/>
                              </w:rPr>
                            </w:pPr>
                            <w:r>
                              <w:rPr>
                                <w:rFonts w:ascii="Arial" w:hAnsi="Arial" w:cs="Arial"/>
                                <w:sz w:val="14"/>
                                <w:szCs w:val="14"/>
                              </w:rPr>
                              <w:t>A</w:t>
                            </w:r>
                            <w:r w:rsidRPr="002602B6">
                              <w:rPr>
                                <w:rFonts w:ascii="Arial" w:hAnsi="Arial" w:cs="Arial"/>
                                <w:sz w:val="14"/>
                                <w:szCs w:val="14"/>
                              </w:rPr>
                              <w:t>NS</w:t>
                            </w:r>
                            <w:r>
                              <w:rPr>
                                <w:rFonts w:ascii="Arial" w:hAnsi="Arial" w:cs="Arial"/>
                                <w:sz w:val="14"/>
                                <w:szCs w:val="14"/>
                              </w:rPr>
                              <w:t>A</w:t>
                            </w:r>
                            <w:r w:rsidRPr="002602B6">
                              <w:rPr>
                                <w:rFonts w:ascii="Arial" w:hAnsi="Arial" w:cs="Arial"/>
                                <w:sz w:val="14"/>
                                <w:szCs w:val="14"/>
                              </w:rPr>
                              <w:t>MBL</w:t>
                            </w:r>
                            <w:r>
                              <w:rPr>
                                <w:rFonts w:ascii="Arial" w:hAnsi="Arial" w:cs="Arial"/>
                                <w:sz w:val="14"/>
                                <w:szCs w:val="14"/>
                              </w:rPr>
                              <w:t>URI</w:t>
                            </w:r>
                            <w:r w:rsidRPr="002602B6">
                              <w:rPr>
                                <w:rFonts w:ascii="Arial" w:hAnsi="Arial" w:cs="Arial"/>
                                <w:sz w:val="14"/>
                                <w:szCs w:val="14"/>
                              </w:rPr>
                              <w:t xml:space="preserve"> DE PILE</w:t>
                            </w:r>
                            <w:r>
                              <w:rPr>
                                <w:rFonts w:ascii="Arial" w:hAnsi="Arial" w:cs="Arial"/>
                                <w:sz w:val="14"/>
                                <w:szCs w:val="14"/>
                              </w:rPr>
                              <w:t xml:space="preserve"> DE</w:t>
                            </w:r>
                            <w:r w:rsidRPr="002602B6">
                              <w:rPr>
                                <w:rFonts w:ascii="Arial" w:hAnsi="Arial" w:cs="Arial"/>
                                <w:sz w:val="14"/>
                                <w:szCs w:val="14"/>
                              </w:rPr>
                              <w:t xml:space="preserve"> COMBUSTIE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BB8AB0" id="Zone de texte 13" o:spid="_x0000_s1036" type="#_x0000_t202" style="position:absolute;left:0;text-align:left;margin-left:243.4pt;margin-top:115.9pt;width:89.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" fillcolor="window" strokeweight=".5pt">
                <v:textbox>
                  <w:txbxContent>
                    <w:p w:rsidR="002E34A3" w:rsidRPr="002602B6" w:rsidRDefault="002E34A3" w:rsidP="00210084">
                      <w:pPr>
                        <w:jc w:val="center"/>
                        <w:rPr>
                          <w:rFonts w:ascii="Arial" w:hAnsi="Arial" w:cs="Arial"/>
                          <w:sz w:val="14"/>
                          <w:szCs w:val="14"/>
                        </w:rPr>
                      </w:pPr>
                      <w:r>
                        <w:rPr>
                          <w:rFonts w:ascii="Arial" w:hAnsi="Arial" w:cs="Arial"/>
                          <w:sz w:val="14"/>
                          <w:szCs w:val="14"/>
                        </w:rPr>
                        <w:t>A</w:t>
                      </w:r>
                      <w:r w:rsidRPr="002602B6">
                        <w:rPr>
                          <w:rFonts w:ascii="Arial" w:hAnsi="Arial" w:cs="Arial"/>
                          <w:sz w:val="14"/>
                          <w:szCs w:val="14"/>
                        </w:rPr>
                        <w:t>NS</w:t>
                      </w:r>
                      <w:r>
                        <w:rPr>
                          <w:rFonts w:ascii="Arial" w:hAnsi="Arial" w:cs="Arial"/>
                          <w:sz w:val="14"/>
                          <w:szCs w:val="14"/>
                        </w:rPr>
                        <w:t>A</w:t>
                      </w:r>
                      <w:r w:rsidRPr="002602B6">
                        <w:rPr>
                          <w:rFonts w:ascii="Arial" w:hAnsi="Arial" w:cs="Arial"/>
                          <w:sz w:val="14"/>
                          <w:szCs w:val="14"/>
                        </w:rPr>
                        <w:t>MBL</w:t>
                      </w:r>
                      <w:r>
                        <w:rPr>
                          <w:rFonts w:ascii="Arial" w:hAnsi="Arial" w:cs="Arial"/>
                          <w:sz w:val="14"/>
                          <w:szCs w:val="14"/>
                        </w:rPr>
                        <w:t>URI</w:t>
                      </w:r>
                      <w:r w:rsidRPr="002602B6">
                        <w:rPr>
                          <w:rFonts w:ascii="Arial" w:hAnsi="Arial" w:cs="Arial"/>
                          <w:sz w:val="14"/>
                          <w:szCs w:val="14"/>
                        </w:rPr>
                        <w:t xml:space="preserve"> DE PILE</w:t>
                      </w:r>
                      <w:r>
                        <w:rPr>
                          <w:rFonts w:ascii="Arial" w:hAnsi="Arial" w:cs="Arial"/>
                          <w:sz w:val="14"/>
                          <w:szCs w:val="14"/>
                        </w:rPr>
                        <w:t xml:space="preserve"> DE</w:t>
                      </w:r>
                      <w:r w:rsidRPr="002602B6">
                        <w:rPr>
                          <w:rFonts w:ascii="Arial" w:hAnsi="Arial" w:cs="Arial"/>
                          <w:sz w:val="14"/>
                          <w:szCs w:val="14"/>
                        </w:rPr>
                        <w:t xml:space="preserve"> COMBUSTIE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7672D2FA" wp14:editId="2E14C73E">
                <wp:simplePos x="0" y="0"/>
                <wp:positionH relativeFrom="column">
                  <wp:posOffset>367030</wp:posOffset>
                </wp:positionH>
                <wp:positionV relativeFrom="paragraph">
                  <wp:posOffset>-109220</wp:posOffset>
                </wp:positionV>
                <wp:extent cx="5048250" cy="514350"/>
                <wp:effectExtent l="0" t="0" r="19050" b="19050"/>
                <wp:wrapNone/>
                <wp:docPr id="59" name="Zone de texte 1"/>
                <wp:cNvGraphicFramePr/>
                <a:graphic xmlns:a="http://schemas.openxmlformats.org/drawingml/2006/main">
                  <a:graphicData uri="http://schemas.microsoft.com/office/word/2010/wordprocessingShape">
                    <wps:wsp>
                      <wps:cNvSpPr txBox="1"/>
                      <wps:spPr>
                        <a:xfrm>
                          <a:off x="0" y="0"/>
                          <a:ext cx="5048250" cy="514350"/>
                        </a:xfrm>
                        <a:prstGeom prst="rect">
                          <a:avLst/>
                        </a:prstGeom>
                        <a:solidFill>
                          <a:sysClr val="window" lastClr="FFFFFF"/>
                        </a:solidFill>
                        <a:ln w="6350">
                          <a:solidFill>
                            <a:prstClr val="black"/>
                          </a:solidFill>
                        </a:ln>
                      </wps:spPr>
                      <wps:txbx>
                        <w:txbxContent>
                          <w:p w:rsidR="002E34A3" w:rsidRPr="00012985" w:rsidRDefault="002E34A3" w:rsidP="00210084">
                            <w:pPr>
                              <w:tabs>
                                <w:tab w:val="left" w:pos="-284"/>
                                <w:tab w:val="left" w:pos="0"/>
                              </w:tabs>
                              <w:spacing w:after="0" w:line="240" w:lineRule="auto"/>
                              <w:jc w:val="both"/>
                              <w:rPr>
                                <w:rFonts w:ascii="Arial" w:hAnsi="Arial" w:cs="Arial"/>
                                <w:bCs/>
                                <w:i/>
                                <w:iCs/>
                                <w:sz w:val="16"/>
                                <w:szCs w:val="16"/>
                              </w:rPr>
                            </w:pPr>
                            <w:r w:rsidRPr="00671D51">
                              <w:rPr>
                                <w:rFonts w:ascii="Arial" w:hAnsi="Arial" w:cs="Arial"/>
                                <w:b/>
                                <w:bCs/>
                                <w:i/>
                                <w:iCs/>
                                <w:sz w:val="16"/>
                                <w:szCs w:val="16"/>
                              </w:rPr>
                              <w:t xml:space="preserve">Note:   </w:t>
                            </w:r>
                            <w:r w:rsidRPr="00012985">
                              <w:rPr>
                                <w:rFonts w:ascii="Arial" w:hAnsi="Arial" w:cs="Arial"/>
                                <w:bCs/>
                                <w:i/>
                                <w:iCs/>
                                <w:sz w:val="16"/>
                                <w:szCs w:val="16"/>
                              </w:rPr>
                              <w:t>1) Limitele arată grupurile de componente așa cum sunt definite și nu reflectă aranjarea spațială!</w:t>
                            </w:r>
                          </w:p>
                          <w:p w:rsidR="002E34A3" w:rsidRPr="00012985" w:rsidRDefault="002E34A3" w:rsidP="00210084">
                            <w:pPr>
                              <w:tabs>
                                <w:tab w:val="left" w:pos="-284"/>
                                <w:tab w:val="left" w:pos="0"/>
                              </w:tabs>
                              <w:spacing w:after="0" w:line="240" w:lineRule="auto"/>
                              <w:ind w:left="681" w:hanging="227"/>
                              <w:jc w:val="both"/>
                              <w:rPr>
                                <w:rFonts w:ascii="Arial" w:hAnsi="Arial" w:cs="Arial"/>
                                <w:i/>
                                <w:iCs/>
                                <w:sz w:val="16"/>
                                <w:szCs w:val="16"/>
                              </w:rPr>
                            </w:pPr>
                            <w:r w:rsidRPr="00012985">
                              <w:rPr>
                                <w:rFonts w:ascii="Arial" w:hAnsi="Arial" w:cs="Arial"/>
                                <w:bCs/>
                                <w:i/>
                                <w:iCs/>
                                <w:sz w:val="16"/>
                                <w:szCs w:val="16"/>
                              </w:rPr>
                              <w:t xml:space="preserve">  2) În funcție de tehnologia implementată pentru pilele de combustie, toate componentele nu sunt neapărat prezente și configurația poate varia.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D2FA" id="Zone de texte 1" o:spid="_x0000_s1037" type="#_x0000_t202" style="position:absolute;left:0;text-align:left;margin-left:28.9pt;margin-top:-8.6pt;width:39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" fillcolor="window" strokeweight=".5pt">
                <v:textbox>
                  <w:txbxContent>
                    <w:p w:rsidR="002E34A3" w:rsidRPr="00012985" w:rsidRDefault="002E34A3" w:rsidP="00210084">
                      <w:pPr>
                        <w:tabs>
                          <w:tab w:val="left" w:pos="-284"/>
                          <w:tab w:val="left" w:pos="0"/>
                        </w:tabs>
                        <w:spacing w:after="0" w:line="240" w:lineRule="auto"/>
                        <w:jc w:val="both"/>
                        <w:rPr>
                          <w:rFonts w:ascii="Arial" w:hAnsi="Arial" w:cs="Arial"/>
                          <w:bCs/>
                          <w:i/>
                          <w:iCs/>
                          <w:sz w:val="16"/>
                          <w:szCs w:val="16"/>
                        </w:rPr>
                      </w:pPr>
                      <w:r w:rsidRPr="00671D51">
                        <w:rPr>
                          <w:rFonts w:ascii="Arial" w:hAnsi="Arial" w:cs="Arial"/>
                          <w:b/>
                          <w:bCs/>
                          <w:i/>
                          <w:iCs/>
                          <w:sz w:val="16"/>
                          <w:szCs w:val="16"/>
                        </w:rPr>
                        <w:t xml:space="preserve">Note:   </w:t>
                      </w:r>
                      <w:r w:rsidRPr="00012985">
                        <w:rPr>
                          <w:rFonts w:ascii="Arial" w:hAnsi="Arial" w:cs="Arial"/>
                          <w:bCs/>
                          <w:i/>
                          <w:iCs/>
                          <w:sz w:val="16"/>
                          <w:szCs w:val="16"/>
                        </w:rPr>
                        <w:t>1) Limitele arată grupurile de componente așa cum sunt definite și nu reflectă aranjarea spațială!</w:t>
                      </w:r>
                    </w:p>
                    <w:p w:rsidR="002E34A3" w:rsidRPr="00012985" w:rsidRDefault="002E34A3" w:rsidP="00210084">
                      <w:pPr>
                        <w:tabs>
                          <w:tab w:val="left" w:pos="-284"/>
                          <w:tab w:val="left" w:pos="0"/>
                        </w:tabs>
                        <w:spacing w:after="0" w:line="240" w:lineRule="auto"/>
                        <w:ind w:left="681" w:hanging="227"/>
                        <w:jc w:val="both"/>
                        <w:rPr>
                          <w:rFonts w:ascii="Arial" w:hAnsi="Arial" w:cs="Arial"/>
                          <w:i/>
                          <w:iCs/>
                          <w:sz w:val="16"/>
                          <w:szCs w:val="16"/>
                        </w:rPr>
                      </w:pPr>
                      <w:r w:rsidRPr="00012985">
                        <w:rPr>
                          <w:rFonts w:ascii="Arial" w:hAnsi="Arial" w:cs="Arial"/>
                          <w:bCs/>
                          <w:i/>
                          <w:iCs/>
                          <w:sz w:val="16"/>
                          <w:szCs w:val="16"/>
                        </w:rPr>
                        <w:t xml:space="preserve">  2) În funcție de tehnologia implementată pentru pilele de combustie, toate componentele nu sunt neapărat prezente și configurația poate varia.</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6E2C6A44" wp14:editId="38F59D40">
                <wp:simplePos x="0" y="0"/>
                <wp:positionH relativeFrom="column">
                  <wp:posOffset>814705</wp:posOffset>
                </wp:positionH>
                <wp:positionV relativeFrom="paragraph">
                  <wp:posOffset>481330</wp:posOffset>
                </wp:positionV>
                <wp:extent cx="2190750" cy="190500"/>
                <wp:effectExtent l="0" t="0" r="19050" b="19050"/>
                <wp:wrapNone/>
                <wp:docPr id="58" name="Zone de texte 2"/>
                <wp:cNvGraphicFramePr/>
                <a:graphic xmlns:a="http://schemas.openxmlformats.org/drawingml/2006/main">
                  <a:graphicData uri="http://schemas.microsoft.com/office/word/2010/wordprocessingShape">
                    <wps:wsp>
                      <wps:cNvSpPr txBox="1"/>
                      <wps:spPr>
                        <a:xfrm>
                          <a:off x="0" y="0"/>
                          <a:ext cx="2190750" cy="190500"/>
                        </a:xfrm>
                        <a:prstGeom prst="rect">
                          <a:avLst/>
                        </a:prstGeom>
                        <a:solidFill>
                          <a:sysClr val="window" lastClr="FFFFFF"/>
                        </a:solidFill>
                        <a:ln w="6350">
                          <a:solidFill>
                            <a:prstClr val="black"/>
                          </a:solidFill>
                        </a:ln>
                      </wps:spPr>
                      <wps:txbx>
                        <w:txbxContent>
                          <w:p w:rsidR="002E34A3" w:rsidRPr="002602B6" w:rsidRDefault="002E34A3" w:rsidP="00210084">
                            <w:pPr>
                              <w:rPr>
                                <w:rFonts w:ascii="Arial" w:hAnsi="Arial" w:cs="Arial"/>
                                <w:b/>
                                <w:bCs/>
                                <w:color w:val="00B050"/>
                                <w:sz w:val="16"/>
                                <w:szCs w:val="16"/>
                              </w:rPr>
                            </w:pPr>
                            <w:r w:rsidRPr="002602B6">
                              <w:rPr>
                                <w:rFonts w:ascii="Arial" w:hAnsi="Arial" w:cs="Arial"/>
                                <w:b/>
                                <w:bCs/>
                                <w:color w:val="00B050"/>
                                <w:sz w:val="16"/>
                                <w:szCs w:val="16"/>
                              </w:rPr>
                              <w:t>S</w:t>
                            </w:r>
                            <w:r>
                              <w:rPr>
                                <w:rFonts w:ascii="Arial" w:hAnsi="Arial" w:cs="Arial"/>
                                <w:b/>
                                <w:bCs/>
                                <w:color w:val="00B050"/>
                                <w:sz w:val="16"/>
                                <w:szCs w:val="16"/>
                              </w:rPr>
                              <w:t>I</w:t>
                            </w:r>
                            <w:r w:rsidRPr="002602B6">
                              <w:rPr>
                                <w:rFonts w:ascii="Arial" w:hAnsi="Arial" w:cs="Arial"/>
                                <w:b/>
                                <w:bCs/>
                                <w:color w:val="00B050"/>
                                <w:sz w:val="16"/>
                                <w:szCs w:val="16"/>
                              </w:rPr>
                              <w:t>STM</w:t>
                            </w:r>
                            <w:r>
                              <w:rPr>
                                <w:rFonts w:ascii="Arial" w:hAnsi="Arial" w:cs="Arial"/>
                                <w:b/>
                                <w:bCs/>
                                <w:color w:val="00B050"/>
                                <w:sz w:val="16"/>
                                <w:szCs w:val="16"/>
                              </w:rPr>
                              <w:t>UL</w:t>
                            </w:r>
                            <w:r w:rsidRPr="002602B6">
                              <w:rPr>
                                <w:rFonts w:ascii="Arial" w:hAnsi="Arial" w:cs="Arial"/>
                                <w:b/>
                                <w:bCs/>
                                <w:color w:val="00B050"/>
                                <w:sz w:val="16"/>
                                <w:szCs w:val="16"/>
                              </w:rPr>
                              <w:t xml:space="preserve"> PILE</w:t>
                            </w:r>
                            <w:r>
                              <w:rPr>
                                <w:rFonts w:ascii="Arial" w:hAnsi="Arial" w:cs="Arial"/>
                                <w:b/>
                                <w:bCs/>
                                <w:color w:val="00B050"/>
                                <w:sz w:val="16"/>
                                <w:szCs w:val="16"/>
                              </w:rPr>
                              <w:t>I DE</w:t>
                            </w:r>
                            <w:r w:rsidRPr="002602B6">
                              <w:rPr>
                                <w:rFonts w:ascii="Arial" w:hAnsi="Arial" w:cs="Arial"/>
                                <w:b/>
                                <w:bCs/>
                                <w:color w:val="00B050"/>
                                <w:sz w:val="16"/>
                                <w:szCs w:val="16"/>
                              </w:rPr>
                              <w:t xml:space="preserve"> COMBUSTIE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6A44" id="Zone de texte 2" o:spid="_x0000_s1038" type="#_x0000_t202" style="position:absolute;left:0;text-align:left;margin-left:64.15pt;margin-top:37.9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" fillcolor="window" strokeweight=".5pt">
                <v:textbox>
                  <w:txbxContent>
                    <w:p w:rsidR="002E34A3" w:rsidRPr="002602B6" w:rsidRDefault="002E34A3" w:rsidP="00210084">
                      <w:pPr>
                        <w:rPr>
                          <w:rFonts w:ascii="Arial" w:hAnsi="Arial" w:cs="Arial"/>
                          <w:b/>
                          <w:bCs/>
                          <w:color w:val="00B050"/>
                          <w:sz w:val="16"/>
                          <w:szCs w:val="16"/>
                        </w:rPr>
                      </w:pPr>
                      <w:r w:rsidRPr="002602B6">
                        <w:rPr>
                          <w:rFonts w:ascii="Arial" w:hAnsi="Arial" w:cs="Arial"/>
                          <w:b/>
                          <w:bCs/>
                          <w:color w:val="00B050"/>
                          <w:sz w:val="16"/>
                          <w:szCs w:val="16"/>
                        </w:rPr>
                        <w:t>S</w:t>
                      </w:r>
                      <w:r>
                        <w:rPr>
                          <w:rFonts w:ascii="Arial" w:hAnsi="Arial" w:cs="Arial"/>
                          <w:b/>
                          <w:bCs/>
                          <w:color w:val="00B050"/>
                          <w:sz w:val="16"/>
                          <w:szCs w:val="16"/>
                        </w:rPr>
                        <w:t>I</w:t>
                      </w:r>
                      <w:r w:rsidRPr="002602B6">
                        <w:rPr>
                          <w:rFonts w:ascii="Arial" w:hAnsi="Arial" w:cs="Arial"/>
                          <w:b/>
                          <w:bCs/>
                          <w:color w:val="00B050"/>
                          <w:sz w:val="16"/>
                          <w:szCs w:val="16"/>
                        </w:rPr>
                        <w:t>STM</w:t>
                      </w:r>
                      <w:r>
                        <w:rPr>
                          <w:rFonts w:ascii="Arial" w:hAnsi="Arial" w:cs="Arial"/>
                          <w:b/>
                          <w:bCs/>
                          <w:color w:val="00B050"/>
                          <w:sz w:val="16"/>
                          <w:szCs w:val="16"/>
                        </w:rPr>
                        <w:t>UL</w:t>
                      </w:r>
                      <w:r w:rsidRPr="002602B6">
                        <w:rPr>
                          <w:rFonts w:ascii="Arial" w:hAnsi="Arial" w:cs="Arial"/>
                          <w:b/>
                          <w:bCs/>
                          <w:color w:val="00B050"/>
                          <w:sz w:val="16"/>
                          <w:szCs w:val="16"/>
                        </w:rPr>
                        <w:t xml:space="preserve"> PILE</w:t>
                      </w:r>
                      <w:r>
                        <w:rPr>
                          <w:rFonts w:ascii="Arial" w:hAnsi="Arial" w:cs="Arial"/>
                          <w:b/>
                          <w:bCs/>
                          <w:color w:val="00B050"/>
                          <w:sz w:val="16"/>
                          <w:szCs w:val="16"/>
                        </w:rPr>
                        <w:t>I DE</w:t>
                      </w:r>
                      <w:r w:rsidRPr="002602B6">
                        <w:rPr>
                          <w:rFonts w:ascii="Arial" w:hAnsi="Arial" w:cs="Arial"/>
                          <w:b/>
                          <w:bCs/>
                          <w:color w:val="00B050"/>
                          <w:sz w:val="16"/>
                          <w:szCs w:val="16"/>
                        </w:rPr>
                        <w:t xml:space="preserve"> COMBUSTIE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0528" behindDoc="0" locked="0" layoutInCell="1" allowOverlap="1" wp14:anchorId="419E857A" wp14:editId="7973825E">
                <wp:simplePos x="0" y="0"/>
                <wp:positionH relativeFrom="column">
                  <wp:posOffset>-128270</wp:posOffset>
                </wp:positionH>
                <wp:positionV relativeFrom="paragraph">
                  <wp:posOffset>2776855</wp:posOffset>
                </wp:positionV>
                <wp:extent cx="800100" cy="561975"/>
                <wp:effectExtent l="0" t="0" r="19050" b="28575"/>
                <wp:wrapNone/>
                <wp:docPr id="57" name="Zone de texte 8"/>
                <wp:cNvGraphicFramePr/>
                <a:graphic xmlns:a="http://schemas.openxmlformats.org/drawingml/2006/main">
                  <a:graphicData uri="http://schemas.microsoft.com/office/word/2010/wordprocessingShape">
                    <wps:wsp>
                      <wps:cNvSpPr txBox="1"/>
                      <wps:spPr>
                        <a:xfrm>
                          <a:off x="0" y="0"/>
                          <a:ext cx="800100" cy="561975"/>
                        </a:xfrm>
                        <a:prstGeom prst="rect">
                          <a:avLst/>
                        </a:prstGeom>
                        <a:solidFill>
                          <a:sysClr val="window" lastClr="FFFFFF"/>
                        </a:solidFill>
                        <a:ln w="6350">
                          <a:solidFill>
                            <a:prstClr val="black"/>
                          </a:solidFill>
                        </a:ln>
                      </wps:spPr>
                      <wps:txb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proces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9E857A" id="Zone de texte 8" o:spid="_x0000_s1039" type="#_x0000_t202" style="position:absolute;left:0;text-align:left;margin-left:-10.1pt;margin-top:218.65pt;width:63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" fillcolor="window" strokeweight=".5pt">
                <v:textbo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proces</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5F5D4350" wp14:editId="17EC34F3">
                <wp:simplePos x="0" y="0"/>
                <wp:positionH relativeFrom="column">
                  <wp:posOffset>-128270</wp:posOffset>
                </wp:positionH>
                <wp:positionV relativeFrom="paragraph">
                  <wp:posOffset>1176655</wp:posOffset>
                </wp:positionV>
                <wp:extent cx="800100" cy="561975"/>
                <wp:effectExtent l="0" t="0" r="19050" b="28575"/>
                <wp:wrapNone/>
                <wp:docPr id="56" name="Zone de texte 6"/>
                <wp:cNvGraphicFramePr/>
                <a:graphic xmlns:a="http://schemas.openxmlformats.org/drawingml/2006/main">
                  <a:graphicData uri="http://schemas.microsoft.com/office/word/2010/wordprocessingShape">
                    <wps:wsp>
                      <wps:cNvSpPr txBox="1"/>
                      <wps:spPr>
                        <a:xfrm>
                          <a:off x="0" y="0"/>
                          <a:ext cx="800100" cy="561975"/>
                        </a:xfrm>
                        <a:prstGeom prst="rect">
                          <a:avLst/>
                        </a:prstGeom>
                        <a:solidFill>
                          <a:sysClr val="window" lastClr="FFFFFF"/>
                        </a:solidFill>
                        <a:ln w="6350">
                          <a:solidFill>
                            <a:prstClr val="black"/>
                          </a:solidFill>
                        </a:ln>
                      </wps:spPr>
                      <wps:txb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proces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5D4350" id="Zone de texte 6" o:spid="_x0000_s1040" type="#_x0000_t202" style="position:absolute;left:0;text-align:left;margin-left:-10.1pt;margin-top:92.65pt;width:63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" fillcolor="window" strokeweight=".5pt">
                <v:textbo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Aerul de proces</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5BB7FC6F" wp14:editId="3C5C03F8">
                <wp:simplePos x="0" y="0"/>
                <wp:positionH relativeFrom="column">
                  <wp:posOffset>-128270</wp:posOffset>
                </wp:positionH>
                <wp:positionV relativeFrom="paragraph">
                  <wp:posOffset>1967230</wp:posOffset>
                </wp:positionV>
                <wp:extent cx="800100" cy="523875"/>
                <wp:effectExtent l="0" t="0" r="19050" b="28575"/>
                <wp:wrapNone/>
                <wp:docPr id="55" name="Zone de texte 7"/>
                <wp:cNvGraphicFramePr/>
                <a:graphic xmlns:a="http://schemas.openxmlformats.org/drawingml/2006/main">
                  <a:graphicData uri="http://schemas.microsoft.com/office/word/2010/wordprocessingShape">
                    <wps:wsp>
                      <wps:cNvSpPr txBox="1"/>
                      <wps:spPr>
                        <a:xfrm>
                          <a:off x="0" y="0"/>
                          <a:ext cx="800100" cy="523875"/>
                        </a:xfrm>
                        <a:prstGeom prst="rect">
                          <a:avLst/>
                        </a:prstGeom>
                        <a:solidFill>
                          <a:sysClr val="window" lastClr="FFFFFF"/>
                        </a:solidFill>
                        <a:ln w="6350">
                          <a:solidFill>
                            <a:prstClr val="black"/>
                          </a:solidFill>
                        </a:ln>
                      </wps:spPr>
                      <wps:txbx>
                        <w:txbxContent>
                          <w:p w:rsidR="002E34A3" w:rsidRPr="00134A03" w:rsidRDefault="002E34A3" w:rsidP="00210084">
                            <w:pPr>
                              <w:jc w:val="center"/>
                              <w:rPr>
                                <w:rFonts w:ascii="Arial" w:hAnsi="Arial" w:cs="Arial"/>
                                <w:sz w:val="16"/>
                                <w:szCs w:val="16"/>
                              </w:rPr>
                            </w:pPr>
                            <w:r w:rsidRPr="00134A03">
                              <w:rPr>
                                <w:rFonts w:ascii="Arial" w:hAnsi="Arial" w:cs="Arial"/>
                                <w:sz w:val="16"/>
                                <w:szCs w:val="16"/>
                              </w:rPr>
                              <w:t>Combustibil primar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FC6F" id="Zone de texte 7" o:spid="_x0000_s1041" type="#_x0000_t202" style="position:absolute;left:0;text-align:left;margin-left:-10.1pt;margin-top:154.9pt;width:63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" fillcolor="window" strokeweight=".5pt">
                <v:textbox>
                  <w:txbxContent>
                    <w:p w:rsidR="002E34A3" w:rsidRPr="00134A03" w:rsidRDefault="002E34A3" w:rsidP="00210084">
                      <w:pPr>
                        <w:jc w:val="center"/>
                        <w:rPr>
                          <w:rFonts w:ascii="Arial" w:hAnsi="Arial" w:cs="Arial"/>
                          <w:sz w:val="16"/>
                          <w:szCs w:val="16"/>
                        </w:rPr>
                      </w:pPr>
                      <w:r w:rsidRPr="00134A03">
                        <w:rPr>
                          <w:rFonts w:ascii="Arial" w:hAnsi="Arial" w:cs="Arial"/>
                          <w:sz w:val="16"/>
                          <w:szCs w:val="16"/>
                        </w:rPr>
                        <w:t>Combustibil primar</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83840" behindDoc="0" locked="0" layoutInCell="1" allowOverlap="1" wp14:anchorId="31110C2C" wp14:editId="760CCDF8">
                <wp:simplePos x="0" y="0"/>
                <wp:positionH relativeFrom="column">
                  <wp:posOffset>2529205</wp:posOffset>
                </wp:positionH>
                <wp:positionV relativeFrom="paragraph">
                  <wp:posOffset>2033905</wp:posOffset>
                </wp:positionV>
                <wp:extent cx="733425" cy="180975"/>
                <wp:effectExtent l="0" t="0" r="28575" b="28575"/>
                <wp:wrapNone/>
                <wp:docPr id="51" name="Zone de texte 23"/>
                <wp:cNvGraphicFramePr/>
                <a:graphic xmlns:a="http://schemas.openxmlformats.org/drawingml/2006/main">
                  <a:graphicData uri="http://schemas.microsoft.com/office/word/2010/wordprocessingShape">
                    <wps:wsp>
                      <wps:cNvSpPr txBox="1"/>
                      <wps:spPr>
                        <a:xfrm>
                          <a:off x="0" y="0"/>
                          <a:ext cx="733425" cy="180975"/>
                        </a:xfrm>
                        <a:prstGeom prst="rect">
                          <a:avLst/>
                        </a:prstGeom>
                        <a:solidFill>
                          <a:sysClr val="window" lastClr="FFFFFF"/>
                        </a:solidFill>
                        <a:ln w="6350">
                          <a:solidFill>
                            <a:prstClr val="black"/>
                          </a:solidFill>
                        </a:ln>
                      </wps:spPr>
                      <wps:txbx>
                        <w:txbxContent>
                          <w:p w:rsidR="002E34A3" w:rsidRPr="002602B6" w:rsidRDefault="002E34A3" w:rsidP="00210084">
                            <w:pPr>
                              <w:rPr>
                                <w:rFonts w:ascii="Arial" w:hAnsi="Arial" w:cs="Arial"/>
                                <w:sz w:val="14"/>
                                <w:szCs w:val="14"/>
                              </w:rPr>
                            </w:pPr>
                            <w:r w:rsidRPr="002602B6">
                              <w:rPr>
                                <w:rFonts w:ascii="Arial" w:hAnsi="Arial" w:cs="Arial"/>
                                <w:sz w:val="14"/>
                                <w:szCs w:val="14"/>
                              </w:rPr>
                              <w:t>Combustib</w:t>
                            </w:r>
                            <w:r>
                              <w:rPr>
                                <w:rFonts w:ascii="Arial" w:hAnsi="Arial" w:cs="Arial"/>
                                <w:sz w:val="14"/>
                                <w:szCs w:val="14"/>
                              </w:rPr>
                              <w:t>i</w:t>
                            </w:r>
                            <w:r w:rsidRPr="002602B6">
                              <w:rPr>
                                <w:rFonts w:ascii="Arial" w:hAnsi="Arial" w:cs="Arial"/>
                                <w:sz w:val="14"/>
                                <w:szCs w:val="14"/>
                              </w:rPr>
                              <w:t>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110C2C" id="Zone de texte 23" o:spid="_x0000_s1042" type="#_x0000_t202" style="position:absolute;left:0;text-align:left;margin-left:199.15pt;margin-top:160.15pt;width:57.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" fillcolor="window" strokeweight=".5pt">
                <v:textbox>
                  <w:txbxContent>
                    <w:p w:rsidR="002E34A3" w:rsidRPr="002602B6" w:rsidRDefault="002E34A3" w:rsidP="00210084">
                      <w:pPr>
                        <w:rPr>
                          <w:rFonts w:ascii="Arial" w:hAnsi="Arial" w:cs="Arial"/>
                          <w:sz w:val="14"/>
                          <w:szCs w:val="14"/>
                        </w:rPr>
                      </w:pPr>
                      <w:r w:rsidRPr="002602B6">
                        <w:rPr>
                          <w:rFonts w:ascii="Arial" w:hAnsi="Arial" w:cs="Arial"/>
                          <w:sz w:val="14"/>
                          <w:szCs w:val="14"/>
                        </w:rPr>
                        <w:t>Combustib</w:t>
                      </w:r>
                      <w:r>
                        <w:rPr>
                          <w:rFonts w:ascii="Arial" w:hAnsi="Arial" w:cs="Arial"/>
                          <w:sz w:val="14"/>
                          <w:szCs w:val="14"/>
                        </w:rPr>
                        <w:t>i</w:t>
                      </w:r>
                      <w:r w:rsidRPr="002602B6">
                        <w:rPr>
                          <w:rFonts w:ascii="Arial" w:hAnsi="Arial" w:cs="Arial"/>
                          <w:sz w:val="14"/>
                          <w:szCs w:val="14"/>
                        </w:rPr>
                        <w:t>l</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82816" behindDoc="0" locked="0" layoutInCell="1" allowOverlap="1" wp14:anchorId="6446A910" wp14:editId="05D0C254">
                <wp:simplePos x="0" y="0"/>
                <wp:positionH relativeFrom="column">
                  <wp:posOffset>3948430</wp:posOffset>
                </wp:positionH>
                <wp:positionV relativeFrom="paragraph">
                  <wp:posOffset>3738880</wp:posOffset>
                </wp:positionV>
                <wp:extent cx="790575" cy="428625"/>
                <wp:effectExtent l="0" t="0" r="28575" b="28575"/>
                <wp:wrapNone/>
                <wp:docPr id="50" name="Zone de texte 22"/>
                <wp:cNvGraphicFramePr/>
                <a:graphic xmlns:a="http://schemas.openxmlformats.org/drawingml/2006/main">
                  <a:graphicData uri="http://schemas.microsoft.com/office/word/2010/wordprocessingShape">
                    <wps:wsp>
                      <wps:cNvSpPr txBox="1"/>
                      <wps:spPr>
                        <a:xfrm>
                          <a:off x="0" y="0"/>
                          <a:ext cx="790575" cy="428625"/>
                        </a:xfrm>
                        <a:prstGeom prst="rect">
                          <a:avLst/>
                        </a:prstGeom>
                        <a:solidFill>
                          <a:sysClr val="window" lastClr="FFFFFF"/>
                        </a:solidFill>
                        <a:ln w="6350">
                          <a:solidFill>
                            <a:prstClr val="black"/>
                          </a:solidFill>
                        </a:ln>
                      </wps:spPr>
                      <wps:txbx>
                        <w:txbxContent>
                          <w:p w:rsidR="002E34A3" w:rsidRPr="002602B6" w:rsidRDefault="002E34A3" w:rsidP="00210084">
                            <w:pPr>
                              <w:rPr>
                                <w:rFonts w:ascii="Arial" w:hAnsi="Arial" w:cs="Arial"/>
                                <w:sz w:val="18"/>
                                <w:szCs w:val="18"/>
                              </w:rPr>
                            </w:pPr>
                            <w:r w:rsidRPr="002602B6">
                              <w:rPr>
                                <w:rFonts w:ascii="Arial" w:hAnsi="Arial" w:cs="Arial"/>
                                <w:sz w:val="18"/>
                                <w:szCs w:val="18"/>
                              </w:rPr>
                              <w:t>Conversi</w:t>
                            </w:r>
                            <w:r>
                              <w:rPr>
                                <w:rFonts w:ascii="Arial" w:hAnsi="Arial" w:cs="Arial"/>
                                <w:sz w:val="18"/>
                                <w:szCs w:val="18"/>
                              </w:rPr>
                              <w:t>a</w:t>
                            </w:r>
                            <w:r w:rsidRPr="002602B6">
                              <w:rPr>
                                <w:rFonts w:ascii="Arial" w:hAnsi="Arial" w:cs="Arial"/>
                                <w:sz w:val="18"/>
                                <w:szCs w:val="18"/>
                              </w:rPr>
                              <w:t xml:space="preserve"> </w:t>
                            </w:r>
                            <w:r>
                              <w:rPr>
                                <w:rFonts w:ascii="Arial" w:hAnsi="Arial" w:cs="Arial"/>
                                <w:sz w:val="18"/>
                                <w:szCs w:val="18"/>
                              </w:rPr>
                              <w:t>de e</w:t>
                            </w:r>
                            <w:r w:rsidRPr="002602B6">
                              <w:rPr>
                                <w:rFonts w:ascii="Arial" w:hAnsi="Arial" w:cs="Arial"/>
                                <w:sz w:val="18"/>
                                <w:szCs w:val="18"/>
                              </w:rPr>
                              <w:t>nergie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46A910" id="Zone de texte 22" o:spid="_x0000_s1043" type="#_x0000_t202" style="position:absolute;left:0;text-align:left;margin-left:310.9pt;margin-top:294.4pt;width:62.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" fillcolor="window" strokeweight=".5pt">
                <v:textbox>
                  <w:txbxContent>
                    <w:p w:rsidR="002E34A3" w:rsidRPr="002602B6" w:rsidRDefault="002E34A3" w:rsidP="00210084">
                      <w:pPr>
                        <w:rPr>
                          <w:rFonts w:ascii="Arial" w:hAnsi="Arial" w:cs="Arial"/>
                          <w:sz w:val="18"/>
                          <w:szCs w:val="18"/>
                        </w:rPr>
                      </w:pPr>
                      <w:r w:rsidRPr="002602B6">
                        <w:rPr>
                          <w:rFonts w:ascii="Arial" w:hAnsi="Arial" w:cs="Arial"/>
                          <w:sz w:val="18"/>
                          <w:szCs w:val="18"/>
                        </w:rPr>
                        <w:t>Conversi</w:t>
                      </w:r>
                      <w:r>
                        <w:rPr>
                          <w:rFonts w:ascii="Arial" w:hAnsi="Arial" w:cs="Arial"/>
                          <w:sz w:val="18"/>
                          <w:szCs w:val="18"/>
                        </w:rPr>
                        <w:t>a</w:t>
                      </w:r>
                      <w:r w:rsidRPr="002602B6">
                        <w:rPr>
                          <w:rFonts w:ascii="Arial" w:hAnsi="Arial" w:cs="Arial"/>
                          <w:sz w:val="18"/>
                          <w:szCs w:val="18"/>
                        </w:rPr>
                        <w:t xml:space="preserve"> </w:t>
                      </w:r>
                      <w:r>
                        <w:rPr>
                          <w:rFonts w:ascii="Arial" w:hAnsi="Arial" w:cs="Arial"/>
                          <w:sz w:val="18"/>
                          <w:szCs w:val="18"/>
                        </w:rPr>
                        <w:t>de e</w:t>
                      </w:r>
                      <w:r w:rsidRPr="002602B6">
                        <w:rPr>
                          <w:rFonts w:ascii="Arial" w:hAnsi="Arial" w:cs="Arial"/>
                          <w:sz w:val="18"/>
                          <w:szCs w:val="18"/>
                        </w:rPr>
                        <w:t>nergie</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5648" behindDoc="0" locked="0" layoutInCell="1" allowOverlap="1" wp14:anchorId="34BBB921" wp14:editId="20B9EBB3">
                <wp:simplePos x="0" y="0"/>
                <wp:positionH relativeFrom="column">
                  <wp:posOffset>3319780</wp:posOffset>
                </wp:positionH>
                <wp:positionV relativeFrom="paragraph">
                  <wp:posOffset>2548255</wp:posOffset>
                </wp:positionV>
                <wp:extent cx="781050" cy="228600"/>
                <wp:effectExtent l="0" t="0" r="19050" b="19050"/>
                <wp:wrapNone/>
                <wp:docPr id="48" name="Zone de texte 15"/>
                <wp:cNvGraphicFramePr/>
                <a:graphic xmlns:a="http://schemas.openxmlformats.org/drawingml/2006/main">
                  <a:graphicData uri="http://schemas.microsoft.com/office/word/2010/wordprocessingShape">
                    <wps:wsp>
                      <wps:cNvSpPr txBox="1"/>
                      <wps:spPr>
                        <a:xfrm>
                          <a:off x="0" y="0"/>
                          <a:ext cx="781050" cy="228600"/>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rPr>
                            </w:pPr>
                            <w:r w:rsidRPr="002602B6">
                              <w:rPr>
                                <w:rFonts w:ascii="Arial" w:hAnsi="Arial" w:cs="Arial"/>
                              </w:rPr>
                              <w:t>Catod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BBB921" id="Zone de texte 15" o:spid="_x0000_s1044" type="#_x0000_t202" style="position:absolute;left:0;text-align:left;margin-left:261.4pt;margin-top:200.65pt;width:6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" fillcolor="window" strokeweight=".5pt">
                <v:textbox>
                  <w:txbxContent>
                    <w:p w:rsidR="002E34A3" w:rsidRPr="002602B6" w:rsidRDefault="002E34A3" w:rsidP="00210084">
                      <w:pPr>
                        <w:jc w:val="center"/>
                        <w:rPr>
                          <w:rFonts w:ascii="Arial" w:hAnsi="Arial" w:cs="Arial"/>
                        </w:rPr>
                      </w:pPr>
                      <w:r w:rsidRPr="002602B6">
                        <w:rPr>
                          <w:rFonts w:ascii="Arial" w:hAnsi="Arial" w:cs="Arial"/>
                        </w:rPr>
                        <w:t>Catod</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4624" behindDoc="0" locked="0" layoutInCell="1" allowOverlap="1" wp14:anchorId="1793FB29" wp14:editId="23171229">
                <wp:simplePos x="0" y="0"/>
                <wp:positionH relativeFrom="column">
                  <wp:posOffset>3319780</wp:posOffset>
                </wp:positionH>
                <wp:positionV relativeFrom="paragraph">
                  <wp:posOffset>2119630</wp:posOffset>
                </wp:positionV>
                <wp:extent cx="714375" cy="247650"/>
                <wp:effectExtent l="0" t="0" r="28575" b="19050"/>
                <wp:wrapNone/>
                <wp:docPr id="47" name="Zone de texte 14"/>
                <wp:cNvGraphicFramePr/>
                <a:graphic xmlns:a="http://schemas.openxmlformats.org/drawingml/2006/main">
                  <a:graphicData uri="http://schemas.microsoft.com/office/word/2010/wordprocessingShape">
                    <wps:wsp>
                      <wps:cNvSpPr txBox="1"/>
                      <wps:spPr>
                        <a:xfrm>
                          <a:off x="0" y="0"/>
                          <a:ext cx="714375" cy="247650"/>
                        </a:xfrm>
                        <a:prstGeom prst="rect">
                          <a:avLst/>
                        </a:prstGeom>
                        <a:solidFill>
                          <a:sysClr val="window" lastClr="FFFFFF"/>
                        </a:solidFill>
                        <a:ln w="6350">
                          <a:solidFill>
                            <a:prstClr val="black"/>
                          </a:solidFill>
                        </a:ln>
                      </wps:spPr>
                      <wps:txbx>
                        <w:txbxContent>
                          <w:p w:rsidR="002E34A3" w:rsidRPr="002602B6" w:rsidRDefault="002E34A3" w:rsidP="00210084">
                            <w:pPr>
                              <w:jc w:val="center"/>
                              <w:rPr>
                                <w:rFonts w:ascii="Arial" w:hAnsi="Arial" w:cs="Arial"/>
                              </w:rPr>
                            </w:pPr>
                            <w:r w:rsidRPr="002602B6">
                              <w:rPr>
                                <w:rFonts w:ascii="Arial" w:hAnsi="Arial" w:cs="Arial"/>
                              </w:rPr>
                              <w:t>Anod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93FB29" id="Zone de texte 14" o:spid="_x0000_s1045" type="#_x0000_t202" style="position:absolute;left:0;text-align:left;margin-left:261.4pt;margin-top:166.9pt;width:56.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" fillcolor="window" strokeweight=".5pt">
                <v:textbox>
                  <w:txbxContent>
                    <w:p w:rsidR="002E34A3" w:rsidRPr="002602B6" w:rsidRDefault="002E34A3" w:rsidP="00210084">
                      <w:pPr>
                        <w:jc w:val="center"/>
                        <w:rPr>
                          <w:rFonts w:ascii="Arial" w:hAnsi="Arial" w:cs="Arial"/>
                        </w:rPr>
                      </w:pPr>
                      <w:r w:rsidRPr="002602B6">
                        <w:rPr>
                          <w:rFonts w:ascii="Arial" w:hAnsi="Arial" w:cs="Arial"/>
                        </w:rPr>
                        <w:t>Anod</w:t>
                      </w:r>
                    </w:p>
                  </w:txbxContent>
                </v:textbox>
              </v:shape>
            </w:pict>
          </mc:Fallback>
        </mc:AlternateContent>
      </w:r>
      <w:r w:rsidRPr="00E339E9">
        <w:rPr>
          <w:rFonts w:ascii="Times New Roman" w:eastAsia="Calibri" w:hAnsi="Times New Roman" w:cs="Times New Roman"/>
          <w:noProof/>
          <w:sz w:val="24"/>
          <w:szCs w:val="24"/>
          <w:lang w:eastAsia="ro-RO"/>
        </w:rPr>
        <mc:AlternateContent>
          <mc:Choice Requires="wps">
            <w:drawing>
              <wp:anchor distT="0" distB="0" distL="114300" distR="114300" simplePos="0" relativeHeight="251672576" behindDoc="0" locked="0" layoutInCell="1" allowOverlap="1" wp14:anchorId="4720868F" wp14:editId="45D709B8">
                <wp:simplePos x="0" y="0"/>
                <wp:positionH relativeFrom="column">
                  <wp:posOffset>1662430</wp:posOffset>
                </wp:positionH>
                <wp:positionV relativeFrom="paragraph">
                  <wp:posOffset>2643505</wp:posOffset>
                </wp:positionV>
                <wp:extent cx="819150" cy="552450"/>
                <wp:effectExtent l="0" t="0" r="19050" b="19050"/>
                <wp:wrapNone/>
                <wp:docPr id="46" name="Zone de texte 11"/>
                <wp:cNvGraphicFramePr/>
                <a:graphic xmlns:a="http://schemas.openxmlformats.org/drawingml/2006/main">
                  <a:graphicData uri="http://schemas.microsoft.com/office/word/2010/wordprocessingShape">
                    <wps:wsp>
                      <wps:cNvSpPr txBox="1"/>
                      <wps:spPr>
                        <a:xfrm>
                          <a:off x="0" y="0"/>
                          <a:ext cx="819150" cy="552450"/>
                        </a:xfrm>
                        <a:prstGeom prst="rect">
                          <a:avLst/>
                        </a:prstGeom>
                        <a:solidFill>
                          <a:srgbClr val="E7E6E6">
                            <a:lumMod val="90000"/>
                          </a:srgbClr>
                        </a:solidFill>
                        <a:ln w="6350">
                          <a:solidFill>
                            <a:prstClr val="black"/>
                          </a:solidFill>
                        </a:ln>
                      </wps:spPr>
                      <wps:txb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Tratament aer de proces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20868F" id="Zone de texte 11" o:spid="_x0000_s1046" type="#_x0000_t202" style="position:absolute;left:0;text-align:left;margin-left:130.9pt;margin-top:208.15pt;width:64.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" fillcolor="#d0cece" strokeweight=".5pt">
                <v:textbox>
                  <w:txbxContent>
                    <w:p w:rsidR="002E34A3" w:rsidRPr="00012985" w:rsidRDefault="002E34A3" w:rsidP="00210084">
                      <w:pPr>
                        <w:jc w:val="center"/>
                        <w:rPr>
                          <w:rFonts w:ascii="Arial" w:hAnsi="Arial" w:cs="Arial"/>
                          <w:sz w:val="16"/>
                          <w:szCs w:val="16"/>
                        </w:rPr>
                      </w:pPr>
                      <w:r w:rsidRPr="00012985">
                        <w:rPr>
                          <w:rFonts w:ascii="Arial" w:hAnsi="Arial" w:cs="Arial"/>
                          <w:sz w:val="16"/>
                          <w:szCs w:val="16"/>
                        </w:rPr>
                        <w:t>Tratament aer de proces</w:t>
                      </w:r>
                    </w:p>
                  </w:txbxContent>
                </v:textbox>
              </v:shape>
            </w:pict>
          </mc:Fallback>
        </mc:AlternateContent>
      </w:r>
      <w:r w:rsidRPr="00E339E9">
        <w:rPr>
          <w:rFonts w:ascii="Times New Roman" w:eastAsia="Calibri" w:hAnsi="Times New Roman" w:cs="Times New Roman"/>
          <w:b/>
          <w:noProof/>
          <w:sz w:val="24"/>
          <w:szCs w:val="24"/>
          <w:lang w:eastAsia="ro-RO"/>
        </w:rPr>
        <w:drawing>
          <wp:inline distT="0" distB="0" distL="0" distR="0" wp14:anchorId="659CB5A7" wp14:editId="47F1B164">
            <wp:extent cx="6477000" cy="4371975"/>
            <wp:effectExtent l="0" t="0" r="0" b="9525"/>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4371975"/>
                    </a:xfrm>
                    <a:prstGeom prst="rect">
                      <a:avLst/>
                    </a:prstGeom>
                    <a:noFill/>
                    <a:ln>
                      <a:noFill/>
                    </a:ln>
                  </pic:spPr>
                </pic:pic>
              </a:graphicData>
            </a:graphic>
          </wp:inline>
        </w:drawing>
      </w:r>
    </w:p>
    <w:p w:rsidR="00210084" w:rsidRPr="00E339E9" w:rsidRDefault="00210084" w:rsidP="00210084">
      <w:pPr>
        <w:spacing w:afterLines="60" w:after="144" w:line="240" w:lineRule="auto"/>
        <w:jc w:val="both"/>
        <w:rPr>
          <w:rFonts w:ascii="Times New Roman" w:eastAsia="SimSun" w:hAnsi="Times New Roman" w:cs="Times New Roman"/>
          <w:color w:val="000000"/>
          <w:sz w:val="24"/>
          <w:szCs w:val="24"/>
        </w:rPr>
      </w:pPr>
    </w:p>
    <w:p w:rsidR="00210084" w:rsidRPr="00E339E9" w:rsidRDefault="00210084" w:rsidP="00210084">
      <w:pPr>
        <w:spacing w:afterLines="60" w:after="144" w:line="240" w:lineRule="auto"/>
        <w:jc w:val="both"/>
        <w:rPr>
          <w:rFonts w:ascii="Times New Roman" w:eastAsia="Calibri" w:hAnsi="Times New Roman" w:cs="Times New Roman"/>
          <w:b/>
          <w:bCs/>
          <w:sz w:val="24"/>
          <w:szCs w:val="24"/>
        </w:rPr>
      </w:pPr>
      <w:r w:rsidRPr="00E339E9">
        <w:rPr>
          <w:rFonts w:ascii="Times New Roman" w:eastAsia="SimSun" w:hAnsi="Times New Roman" w:cs="Times New Roman"/>
          <w:color w:val="000000"/>
          <w:sz w:val="24"/>
          <w:szCs w:val="24"/>
        </w:rPr>
        <w:t xml:space="preserve">1.3.4 </w:t>
      </w:r>
      <w:r w:rsidRPr="00E339E9">
        <w:rPr>
          <w:rFonts w:ascii="Times New Roman" w:eastAsia="SimSun" w:hAnsi="Times New Roman" w:cs="Times New Roman"/>
          <w:color w:val="000000"/>
          <w:sz w:val="24"/>
          <w:szCs w:val="24"/>
        </w:rPr>
        <w:tab/>
      </w:r>
      <w:r w:rsidRPr="00E339E9">
        <w:rPr>
          <w:rFonts w:ascii="Times New Roman" w:eastAsia="SimSun" w:hAnsi="Times New Roman" w:cs="Times New Roman"/>
          <w:i/>
          <w:color w:val="000000"/>
          <w:sz w:val="24"/>
          <w:szCs w:val="24"/>
        </w:rPr>
        <w:t>Pilă de combustie</w:t>
      </w:r>
      <w:r w:rsidRPr="00E339E9">
        <w:rPr>
          <w:rFonts w:ascii="Times New Roman" w:eastAsia="SimSun" w:hAnsi="Times New Roman" w:cs="Times New Roman"/>
          <w:color w:val="000000"/>
          <w:sz w:val="24"/>
          <w:szCs w:val="24"/>
        </w:rPr>
        <w:t>: un convertizor de energie în care, prin oxidare, energia chimică a combustibilului este transformată direct în energie electrică și termică.</w:t>
      </w: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r w:rsidRPr="00E339E9">
        <w:rPr>
          <w:rFonts w:ascii="Times New Roman" w:eastAsia="SimSun" w:hAnsi="Times New Roman" w:cs="Times New Roman"/>
          <w:color w:val="000000"/>
          <w:sz w:val="24"/>
          <w:szCs w:val="24"/>
        </w:rPr>
        <w:t xml:space="preserve">1.3.5 </w:t>
      </w:r>
      <w:r w:rsidRPr="00E339E9">
        <w:rPr>
          <w:rFonts w:ascii="Times New Roman" w:eastAsia="SimSun" w:hAnsi="Times New Roman" w:cs="Times New Roman"/>
          <w:color w:val="000000"/>
          <w:sz w:val="24"/>
          <w:szCs w:val="24"/>
        </w:rPr>
        <w:tab/>
      </w:r>
      <w:r w:rsidRPr="00E339E9">
        <w:rPr>
          <w:rFonts w:ascii="Times New Roman" w:eastAsia="SimSun" w:hAnsi="Times New Roman" w:cs="Times New Roman"/>
          <w:i/>
          <w:color w:val="000000"/>
          <w:sz w:val="24"/>
          <w:szCs w:val="24"/>
        </w:rPr>
        <w:t>Reformator</w:t>
      </w:r>
      <w:r w:rsidRPr="00E339E9">
        <w:rPr>
          <w:rFonts w:ascii="Times New Roman" w:eastAsia="SimSun" w:hAnsi="Times New Roman" w:cs="Times New Roman"/>
          <w:color w:val="000000"/>
          <w:sz w:val="24"/>
          <w:szCs w:val="24"/>
        </w:rPr>
        <w:t>: un dispozitiv pentru transformarea combustibililor primari gazoși sau lichizi în reformat adecvat pentru utilizarea în pilele de combustie.</w:t>
      </w: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r w:rsidRPr="00E339E9">
        <w:rPr>
          <w:rFonts w:ascii="Times New Roman" w:eastAsia="SimSun" w:hAnsi="Times New Roman" w:cs="Times New Roman"/>
          <w:color w:val="000000"/>
          <w:sz w:val="24"/>
          <w:szCs w:val="24"/>
        </w:rPr>
        <w:t xml:space="preserve">1.3.6 </w:t>
      </w:r>
      <w:r w:rsidRPr="00E339E9">
        <w:rPr>
          <w:rFonts w:ascii="Times New Roman" w:eastAsia="SimSun" w:hAnsi="Times New Roman" w:cs="Times New Roman"/>
          <w:color w:val="000000"/>
          <w:sz w:val="24"/>
          <w:szCs w:val="24"/>
        </w:rPr>
        <w:tab/>
      </w:r>
      <w:r w:rsidRPr="00E339E9">
        <w:rPr>
          <w:rFonts w:ascii="Times New Roman" w:eastAsia="SimSun" w:hAnsi="Times New Roman" w:cs="Times New Roman"/>
          <w:i/>
          <w:color w:val="000000"/>
          <w:sz w:val="24"/>
          <w:szCs w:val="24"/>
        </w:rPr>
        <w:t>Combustibil primar</w:t>
      </w:r>
      <w:r w:rsidRPr="00E339E9">
        <w:rPr>
          <w:rFonts w:ascii="Times New Roman" w:eastAsia="SimSun" w:hAnsi="Times New Roman" w:cs="Times New Roman"/>
          <w:color w:val="000000"/>
          <w:sz w:val="24"/>
          <w:szCs w:val="24"/>
        </w:rPr>
        <w:t>: combustibil furnizat unui sistem de pile de combustie.</w:t>
      </w: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r w:rsidRPr="00E339E9">
        <w:rPr>
          <w:rFonts w:ascii="Times New Roman" w:eastAsia="SimSun" w:hAnsi="Times New Roman" w:cs="Times New Roman"/>
          <w:color w:val="000000"/>
          <w:sz w:val="24"/>
          <w:szCs w:val="24"/>
        </w:rPr>
        <w:t xml:space="preserve">1.3.7 </w:t>
      </w:r>
      <w:r w:rsidRPr="00E339E9">
        <w:rPr>
          <w:rFonts w:ascii="Times New Roman" w:eastAsia="SimSun" w:hAnsi="Times New Roman" w:cs="Times New Roman"/>
          <w:color w:val="000000"/>
          <w:sz w:val="24"/>
          <w:szCs w:val="24"/>
        </w:rPr>
        <w:tab/>
      </w:r>
      <w:r w:rsidRPr="00E339E9">
        <w:rPr>
          <w:rFonts w:ascii="Times New Roman" w:eastAsia="SimSun" w:hAnsi="Times New Roman" w:cs="Times New Roman"/>
          <w:i/>
          <w:color w:val="000000"/>
          <w:sz w:val="24"/>
          <w:szCs w:val="24"/>
        </w:rPr>
        <w:t>Combustibil</w:t>
      </w:r>
      <w:r w:rsidRPr="00E339E9">
        <w:rPr>
          <w:rFonts w:ascii="Times New Roman" w:eastAsia="SimSun" w:hAnsi="Times New Roman" w:cs="Times New Roman"/>
          <w:color w:val="000000"/>
          <w:sz w:val="24"/>
          <w:szCs w:val="24"/>
        </w:rPr>
        <w:t>: un combustibil primar sau un reformat cu care pila de combustie este alimentată pentru a converti energia.</w:t>
      </w:r>
    </w:p>
    <w:p w:rsidR="00210084" w:rsidRPr="00E339E9" w:rsidRDefault="00210084" w:rsidP="00210084">
      <w:pPr>
        <w:spacing w:after="0" w:line="240" w:lineRule="auto"/>
        <w:jc w:val="both"/>
        <w:rPr>
          <w:rFonts w:ascii="Times New Roman" w:eastAsia="SimSun" w:hAnsi="Times New Roman" w:cs="Times New Roman"/>
          <w:color w:val="000000"/>
          <w:sz w:val="24"/>
          <w:szCs w:val="24"/>
        </w:rPr>
      </w:pPr>
    </w:p>
    <w:p w:rsidR="00210084" w:rsidRPr="00E339E9" w:rsidRDefault="00210084" w:rsidP="00210084">
      <w:pPr>
        <w:spacing w:after="0" w:line="240" w:lineRule="auto"/>
        <w:jc w:val="both"/>
        <w:rPr>
          <w:rFonts w:ascii="Times New Roman" w:eastAsia="SimSun" w:hAnsi="Times New Roman" w:cs="Times New Roman"/>
          <w:color w:val="000000"/>
          <w:sz w:val="24"/>
          <w:szCs w:val="24"/>
          <w:highlight w:val="lightGray"/>
        </w:rPr>
      </w:pPr>
      <w:r w:rsidRPr="00E339E9">
        <w:rPr>
          <w:rFonts w:ascii="Times New Roman" w:eastAsia="SimSun" w:hAnsi="Times New Roman" w:cs="Times New Roman"/>
          <w:color w:val="000000"/>
          <w:sz w:val="24"/>
          <w:szCs w:val="24"/>
        </w:rPr>
        <w:t xml:space="preserve">1.3.8 </w:t>
      </w:r>
      <w:r w:rsidRPr="00E339E9">
        <w:rPr>
          <w:rFonts w:ascii="Times New Roman" w:eastAsia="SimSun" w:hAnsi="Times New Roman" w:cs="Times New Roman"/>
          <w:color w:val="000000"/>
          <w:sz w:val="24"/>
          <w:szCs w:val="24"/>
        </w:rPr>
        <w:tab/>
      </w:r>
      <w:r w:rsidRPr="00E339E9">
        <w:rPr>
          <w:rFonts w:ascii="Times New Roman" w:eastAsia="SimSun" w:hAnsi="Times New Roman" w:cs="Times New Roman"/>
          <w:i/>
          <w:color w:val="000000"/>
          <w:sz w:val="24"/>
          <w:szCs w:val="24"/>
        </w:rPr>
        <w:t>Reformat</w:t>
      </w:r>
      <w:r w:rsidRPr="00E339E9">
        <w:rPr>
          <w:rFonts w:ascii="Times New Roman" w:eastAsia="SimSun" w:hAnsi="Times New Roman" w:cs="Times New Roman"/>
          <w:color w:val="000000"/>
          <w:sz w:val="24"/>
          <w:szCs w:val="24"/>
        </w:rPr>
        <w:t>: un gaz care conține hidrogen generat în reformator dintr-un combustibil primar.</w:t>
      </w:r>
    </w:p>
    <w:p w:rsidR="00210084" w:rsidRPr="00E339E9" w:rsidRDefault="00210084" w:rsidP="00210084">
      <w:pPr>
        <w:spacing w:after="0" w:line="240" w:lineRule="auto"/>
        <w:jc w:val="both"/>
        <w:rPr>
          <w:rFonts w:ascii="Times New Roman" w:eastAsia="SimSun" w:hAnsi="Times New Roman" w:cs="Times New Roman"/>
          <w:color w:val="000000"/>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r w:rsidRPr="00E339E9">
        <w:rPr>
          <w:rFonts w:ascii="Times New Roman" w:eastAsia="Calibri" w:hAnsi="Times New Roman" w:cs="Times New Roman"/>
          <w:sz w:val="24"/>
          <w:szCs w:val="24"/>
        </w:rPr>
        <w:t xml:space="preserve">1.3.9 </w:t>
      </w:r>
      <w:r w:rsidRPr="00E339E9">
        <w:rPr>
          <w:rFonts w:ascii="Times New Roman" w:eastAsia="Calibri" w:hAnsi="Times New Roman" w:cs="Times New Roman"/>
          <w:sz w:val="24"/>
          <w:szCs w:val="24"/>
        </w:rPr>
        <w:tab/>
      </w:r>
      <w:r w:rsidRPr="00E339E9">
        <w:rPr>
          <w:rFonts w:ascii="Times New Roman" w:eastAsia="Calibri" w:hAnsi="Times New Roman" w:cs="Times New Roman"/>
          <w:i/>
          <w:sz w:val="24"/>
          <w:szCs w:val="24"/>
        </w:rPr>
        <w:t>Stocare tampon</w:t>
      </w:r>
      <w:r w:rsidRPr="00E339E9">
        <w:rPr>
          <w:rFonts w:ascii="Times New Roman" w:eastAsia="Calibri" w:hAnsi="Times New Roman" w:cs="Times New Roman"/>
          <w:sz w:val="24"/>
          <w:szCs w:val="24"/>
        </w:rPr>
        <w:t>: un dispozitiv care face parte din sistemul de pile de combustie, destinat stocării temporare a combustibilului pentru a garanta funcționarea stabilă a sistemului de pile de combustie, în special pentru a echilibra fluxul de combustibil spre o pilă de combustie.</w:t>
      </w:r>
    </w:p>
    <w:p w:rsidR="00210084" w:rsidRPr="00E339E9" w:rsidRDefault="00210084" w:rsidP="00210084">
      <w:pPr>
        <w:spacing w:after="0" w:line="240" w:lineRule="auto"/>
        <w:ind w:left="851"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br w:type="page"/>
      </w:r>
    </w:p>
    <w:p w:rsidR="00210084" w:rsidRPr="00E339E9" w:rsidRDefault="00210084" w:rsidP="00210084">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Secțiunea II</w:t>
      </w:r>
    </w:p>
    <w:p w:rsidR="00210084" w:rsidRPr="00E339E9" w:rsidRDefault="00210084" w:rsidP="00210084">
      <w:pPr>
        <w:spacing w:after="0" w:line="240" w:lineRule="auto"/>
        <w:jc w:val="center"/>
        <w:rPr>
          <w:rFonts w:ascii="Times New Roman" w:eastAsia="Calibri" w:hAnsi="Times New Roman" w:cs="Times New Roman"/>
          <w:b/>
          <w:i/>
          <w:sz w:val="24"/>
          <w:szCs w:val="24"/>
        </w:rPr>
      </w:pPr>
      <w:r w:rsidRPr="00E339E9">
        <w:rPr>
          <w:rFonts w:ascii="Times New Roman" w:eastAsia="Calibri" w:hAnsi="Times New Roman" w:cs="Times New Roman"/>
          <w:b/>
          <w:i/>
          <w:sz w:val="24"/>
          <w:szCs w:val="24"/>
        </w:rPr>
        <w:t>Stocarea combustibilului</w:t>
      </w:r>
    </w:p>
    <w:p w:rsidR="00210084" w:rsidRPr="00E339E9" w:rsidRDefault="00210084" w:rsidP="00210084">
      <w:pPr>
        <w:spacing w:after="0" w:line="240" w:lineRule="auto"/>
        <w:jc w:val="center"/>
        <w:rPr>
          <w:rFonts w:ascii="Times New Roman" w:eastAsia="Calibri" w:hAnsi="Times New Roman" w:cs="Times New Roman"/>
          <w:b/>
          <w:sz w:val="24"/>
          <w:szCs w:val="24"/>
        </w:rPr>
      </w:pPr>
    </w:p>
    <w:p w:rsidR="00210084" w:rsidRPr="00E339E9" w:rsidRDefault="00210084" w:rsidP="00210084">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Capitolul 1</w:t>
      </w:r>
    </w:p>
    <w:p w:rsidR="00210084" w:rsidRPr="00E339E9" w:rsidRDefault="00210084" w:rsidP="00210084">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GNL</w:t>
      </w:r>
    </w:p>
    <w:p w:rsidR="00210084" w:rsidRPr="00E339E9" w:rsidRDefault="00210084" w:rsidP="00210084">
      <w:pPr>
        <w:spacing w:after="0" w:line="240" w:lineRule="auto"/>
        <w:jc w:val="both"/>
        <w:rPr>
          <w:rFonts w:ascii="Times New Roman" w:eastAsia="Calibri" w:hAnsi="Times New Roman" w:cs="Times New Roman"/>
          <w:b/>
          <w:sz w:val="24"/>
          <w:szCs w:val="24"/>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2.1.1</w:t>
      </w:r>
      <w:r w:rsidRPr="00E339E9">
        <w:rPr>
          <w:rFonts w:ascii="Times New Roman" w:eastAsia="Calibri" w:hAnsi="Times New Roman" w:cs="Times New Roman"/>
          <w:b/>
          <w:sz w:val="24"/>
          <w:szCs w:val="24"/>
        </w:rPr>
        <w:tab/>
        <w:t xml:space="preserve"> Sistemul de reținere al GNL</w:t>
      </w:r>
    </w:p>
    <w:p w:rsidR="00210084" w:rsidRPr="00E339E9" w:rsidRDefault="00210084" w:rsidP="00210084">
      <w:pPr>
        <w:spacing w:after="0" w:line="240" w:lineRule="auto"/>
        <w:jc w:val="both"/>
        <w:rPr>
          <w:rFonts w:ascii="Times New Roman" w:eastAsia="Calibri" w:hAnsi="Times New Roman" w:cs="Times New Roman"/>
          <w:b/>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2.1.1.1 Sistemul de reținere al GNL trebuie să fie separat de încăperile mașinilor sau de alte zone care prezintă un risc ridicat de incendiu.</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2.1.1.2 Rezervoarele de combustibil GNL trebuie să fie amplasate cât mai aproape de axa longitudinală a construcției navale.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2.1.1.3 Distanța dintre bordul construcției navale și rezervorul de combustibil GNL nu trebuie să fie mai mică de 1,00 m. Dacă rezervoarele de combustibil GNL sunt amplasate:</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a) sub punte, construcția navală trebuie sa aibă un </w:t>
      </w:r>
      <w:r w:rsidR="00CF0BB0" w:rsidRPr="00E339E9">
        <w:rPr>
          <w:rFonts w:ascii="Times New Roman" w:eastAsia="Calibri" w:hAnsi="Times New Roman" w:cs="Times New Roman"/>
          <w:sz w:val="24"/>
          <w:szCs w:val="24"/>
        </w:rPr>
        <w:t>bord</w:t>
      </w:r>
      <w:r w:rsidRPr="00E339E9">
        <w:rPr>
          <w:rFonts w:ascii="Times New Roman" w:eastAsia="Calibri" w:hAnsi="Times New Roman" w:cs="Times New Roman"/>
          <w:sz w:val="24"/>
          <w:szCs w:val="24"/>
        </w:rPr>
        <w:t xml:space="preserve"> dublu și un fund dublu la locația rezervoarelor de combustibil GNL. Lățimea </w:t>
      </w:r>
      <w:r w:rsidR="00E653AD" w:rsidRPr="00E339E9">
        <w:rPr>
          <w:rFonts w:ascii="Times New Roman" w:eastAsia="Calibri" w:hAnsi="Times New Roman" w:cs="Times New Roman"/>
          <w:sz w:val="24"/>
          <w:szCs w:val="24"/>
        </w:rPr>
        <w:t>bordul</w:t>
      </w:r>
      <w:r w:rsidR="00BD6F91">
        <w:rPr>
          <w:rFonts w:ascii="Times New Roman" w:eastAsia="Calibri" w:hAnsi="Times New Roman" w:cs="Times New Roman"/>
          <w:sz w:val="24"/>
          <w:szCs w:val="24"/>
        </w:rPr>
        <w:t>u</w:t>
      </w:r>
      <w:r w:rsidR="00E653AD" w:rsidRPr="00E339E9">
        <w:rPr>
          <w:rFonts w:ascii="Times New Roman" w:eastAsia="Calibri" w:hAnsi="Times New Roman" w:cs="Times New Roman"/>
          <w:sz w:val="24"/>
          <w:szCs w:val="24"/>
        </w:rPr>
        <w:t>i</w:t>
      </w:r>
      <w:r w:rsidRPr="00E339E9">
        <w:rPr>
          <w:rFonts w:ascii="Times New Roman" w:eastAsia="Calibri" w:hAnsi="Times New Roman" w:cs="Times New Roman"/>
          <w:sz w:val="24"/>
          <w:szCs w:val="24"/>
        </w:rPr>
        <w:t xml:space="preserve"> dublu și înălțimea fundului dublu nu trebuie să fie mai mici de 0,60 m.</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pe o punte deschisă, distanța nu trebuie să fie mai mică de B/5 față de planurile verticale definite de bordurile construcției navale.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2.1.1.4 Rezervorul de combustibil GNL trebuie să fie un rezervor independent proiectat în conformitate cu </w:t>
      </w:r>
      <w:r w:rsidR="00746D38"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 xml:space="preserve">tandardele europene EN 13530: 2002, EN 13458-2: 2002, luând în considerare solicitările dinamice, sau Codul IGC (rezervor de tip C). Comisia de inspecție poate accepta alte standarde echivalente </w:t>
      </w:r>
      <w:r w:rsidR="00746D38"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l</w:t>
      </w:r>
      <w:r w:rsidR="00746D38"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 xml:space="preserve"> unu</w:t>
      </w:r>
      <w:r w:rsidR="00746D38" w:rsidRPr="00E339E9">
        <w:rPr>
          <w:rFonts w:ascii="Times New Roman" w:eastAsia="Calibri" w:hAnsi="Times New Roman" w:cs="Times New Roman"/>
          <w:sz w:val="24"/>
          <w:szCs w:val="24"/>
        </w:rPr>
        <w:t>ia</w:t>
      </w:r>
      <w:r w:rsidRPr="00E339E9">
        <w:rPr>
          <w:rFonts w:ascii="Times New Roman" w:eastAsia="Calibri" w:hAnsi="Times New Roman" w:cs="Times New Roman"/>
          <w:sz w:val="24"/>
          <w:szCs w:val="24"/>
        </w:rPr>
        <w:t xml:space="preserve"> dintre statele membre.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2.1.1.5 Racordurile rezervorului trebuie să fie situate deasupra nivelului cel mai înalt al lichidului din rezervoare. Comisia de inspecție poate accepta racorduri situate sub cel mai înalt nivel al lichidului.</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2.1.1.6 Dacă racordurile rezervorului sunt situate sub nivelul cel mai înalt al lichidului din rezervoarele de combustibil GNL, tăvi care îndeplinesc următoarele cerințe trebuie să fie amplasate sub rezervoare: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capacitatea tăvi trebuie să fie suficientă pentru a conține volumul susceptibil de a scăpa în cazul defecțiunii racordului unei tubulaturi;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tava trebuie să fie din oțel inoxidabil adecvat;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c) tava trebuie să fie suficient de separată sau izolată de structurile corpului și ale punții, astfel încât structurile corpului sau punții să nu fie expuse la o răcire inadmisibilă în cazul unei scurgeri de GNL.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2.1.1.7 Sistemul de reținere al GNL trebuie să fie echipat cu o barieră secundară. Nu este necesară nicio barieră secundară pentru sistemele de reținere al GNL pentru care probabilitatea defecțiunii structurale și scurgerii prin bariera primară este extrem de mică și </w:t>
      </w:r>
      <w:r w:rsidR="00BD6F91">
        <w:rPr>
          <w:rFonts w:ascii="Times New Roman" w:eastAsia="Calibri" w:hAnsi="Times New Roman" w:cs="Times New Roman"/>
          <w:color w:val="000000"/>
          <w:sz w:val="24"/>
          <w:szCs w:val="24"/>
        </w:rPr>
        <w:t xml:space="preserve">poate fi </w:t>
      </w:r>
      <w:r w:rsidRPr="00E339E9">
        <w:rPr>
          <w:rFonts w:ascii="Times New Roman" w:eastAsia="Calibri" w:hAnsi="Times New Roman" w:cs="Times New Roman"/>
          <w:color w:val="000000"/>
          <w:sz w:val="24"/>
          <w:szCs w:val="24"/>
        </w:rPr>
        <w:t>neglija</w:t>
      </w:r>
      <w:r w:rsidR="00BD6F91">
        <w:rPr>
          <w:rFonts w:ascii="Times New Roman" w:eastAsia="Calibri" w:hAnsi="Times New Roman" w:cs="Times New Roman"/>
          <w:color w:val="000000"/>
          <w:sz w:val="24"/>
          <w:szCs w:val="24"/>
        </w:rPr>
        <w:t>t</w:t>
      </w:r>
      <w:r w:rsidRPr="00E339E9">
        <w:rPr>
          <w:rFonts w:ascii="Times New Roman" w:eastAsia="Calibri" w:hAnsi="Times New Roman" w:cs="Times New Roman"/>
          <w:color w:val="000000"/>
          <w:sz w:val="24"/>
          <w:szCs w:val="24"/>
        </w:rPr>
        <w:t>ă.</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2.1.1.8 Dacă bariera secundară a sistemului de reținere al GNL face parte din structura corpului, aceasta poate constitui un perete al încăperii rezervorului, cu condiția să se ia măsurile de precauție necesare împotriva scurgerii lichidului criogenic.</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2.1.1.9 Amplasarea și configurația sistemului de reținere al GNL și a altor echipamente de pe puntea deschisă trebuie să asigure o ventilație suficientă. Trebuie evitată acumularea de GN scurs.</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2.1.1.10 În cazul în care condensul și formarea gheții din cauza suprafețelor reci ale rezervoarelor de combustibil GNL sunt susceptibile să dea naștere la probleme de siguranță sau de funcționare, trebuie luate măsuri preventive sau corective adecvate.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2.1.1.11 Fiecare rezervor de combustibil GNL trebuie să fie prevăzut cu cel puțin două supape de limitare a presiunii care pot preveni suprapresiunea dacă una dintre supape este blocată din cauza unei defecțiuni, a unei scurgeri sau a întreținerii acesteia.</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2.1.12 Dacă o scurgere de combustibil în spațiul sub vid al unui rezervor de combustibil GNL izolat prin vid nu poate fi exclusă, spațiul sub vid trebuie să fie protejat printr-o supapă de limitare a presiunii corespunzătoare. Dacă rezervoarele de combustibil GNL sunt amplasate în încăperi închise sau semiînchise, dispozitivul de reducere a presiunii trebuie racordat la un sistem de </w:t>
      </w:r>
      <w:r w:rsidR="00746D38" w:rsidRPr="00E339E9">
        <w:rPr>
          <w:rFonts w:ascii="Times New Roman" w:eastAsia="Calibri" w:hAnsi="Times New Roman" w:cs="Times New Roman"/>
          <w:color w:val="000000"/>
          <w:sz w:val="24"/>
          <w:szCs w:val="24"/>
        </w:rPr>
        <w:t>ventila</w:t>
      </w:r>
      <w:r w:rsidRPr="00E339E9">
        <w:rPr>
          <w:rFonts w:ascii="Times New Roman" w:eastAsia="Calibri" w:hAnsi="Times New Roman" w:cs="Times New Roman"/>
          <w:color w:val="000000"/>
          <w:sz w:val="24"/>
          <w:szCs w:val="24"/>
        </w:rPr>
        <w:t>re.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2.1.13 Orificiile de degajare a supapelor de limitare a presiunii trebuie să fie amplasate la cel puțin 2,00 m deasupra punții, la o distanță de cel puțin 6,00 m față de încăperile de locuit, zonele destinate pasagerilor și posturile de lucru, în afara </w:t>
      </w:r>
      <w:r w:rsidR="00746D38" w:rsidRPr="00E339E9">
        <w:rPr>
          <w:rFonts w:ascii="Times New Roman" w:eastAsia="Calibri" w:hAnsi="Times New Roman" w:cs="Times New Roman"/>
          <w:color w:val="000000"/>
          <w:sz w:val="24"/>
          <w:szCs w:val="24"/>
        </w:rPr>
        <w:t>magaziei</w:t>
      </w:r>
      <w:r w:rsidRPr="00E339E9">
        <w:rPr>
          <w:rFonts w:ascii="Times New Roman" w:eastAsia="Calibri" w:hAnsi="Times New Roman" w:cs="Times New Roman"/>
          <w:color w:val="000000"/>
          <w:sz w:val="24"/>
          <w:szCs w:val="24"/>
        </w:rPr>
        <w:t xml:space="preserve"> sau a zonei de marfă. Această înălțime poate fi redusă dacă, pe o rază de 1,00 m în jurul orificiului supapei de limitare a presiunii, nu există nici un echipament, nu se efectuează lucrări, panouri </w:t>
      </w:r>
      <w:r w:rsidR="00A64E43">
        <w:rPr>
          <w:rFonts w:ascii="Times New Roman" w:eastAsia="Calibri" w:hAnsi="Times New Roman" w:cs="Times New Roman"/>
          <w:color w:val="000000"/>
          <w:sz w:val="24"/>
          <w:szCs w:val="24"/>
        </w:rPr>
        <w:t xml:space="preserve">care </w:t>
      </w:r>
      <w:r w:rsidRPr="00E339E9">
        <w:rPr>
          <w:rFonts w:ascii="Times New Roman" w:eastAsia="Calibri" w:hAnsi="Times New Roman" w:cs="Times New Roman"/>
          <w:color w:val="000000"/>
          <w:sz w:val="24"/>
          <w:szCs w:val="24"/>
        </w:rPr>
        <w:t>semnalizează această zonă și măsurile corespunzătoare pentru protejarea punții</w:t>
      </w:r>
      <w:r w:rsidR="003E0AB4">
        <w:rPr>
          <w:rFonts w:ascii="Times New Roman" w:eastAsia="Calibri" w:hAnsi="Times New Roman" w:cs="Times New Roman"/>
          <w:color w:val="000000"/>
          <w:sz w:val="24"/>
          <w:szCs w:val="24"/>
        </w:rPr>
        <w:t xml:space="preserve"> trebuie luate</w:t>
      </w:r>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2.1.14 Trebuie să fie posibilă golirea în siguranță a rezervoarelor de combustibil GNL, inclusiv atunci când sistemul GNL este oprit.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2.1.15 Trebuie să fie posibilă purjarea gaz</w:t>
      </w:r>
      <w:r w:rsidR="00746D38" w:rsidRPr="00E339E9">
        <w:rPr>
          <w:rFonts w:ascii="Times New Roman" w:eastAsia="Calibri" w:hAnsi="Times New Roman" w:cs="Times New Roman"/>
          <w:color w:val="000000"/>
          <w:sz w:val="24"/>
          <w:szCs w:val="24"/>
        </w:rPr>
        <w:t>ului</w:t>
      </w:r>
      <w:r w:rsidRPr="00E339E9">
        <w:rPr>
          <w:rFonts w:ascii="Times New Roman" w:eastAsia="Calibri" w:hAnsi="Times New Roman" w:cs="Times New Roman"/>
          <w:color w:val="000000"/>
          <w:sz w:val="24"/>
          <w:szCs w:val="24"/>
        </w:rPr>
        <w:t xml:space="preserve"> și ventilarea rezervoarelor de combustibil GNL, inclusiv a sistemelor de tubulaturi de gaz. Trebuie să fie posibilă efectuarea </w:t>
      </w:r>
      <w:proofErr w:type="spellStart"/>
      <w:r w:rsidRPr="00E339E9">
        <w:rPr>
          <w:rFonts w:ascii="Times New Roman" w:eastAsia="Calibri" w:hAnsi="Times New Roman" w:cs="Times New Roman"/>
          <w:color w:val="000000"/>
          <w:sz w:val="24"/>
          <w:szCs w:val="24"/>
        </w:rPr>
        <w:t>inertizării</w:t>
      </w:r>
      <w:proofErr w:type="spellEnd"/>
      <w:r w:rsidRPr="00E339E9">
        <w:rPr>
          <w:rFonts w:ascii="Times New Roman" w:eastAsia="Calibri" w:hAnsi="Times New Roman" w:cs="Times New Roman"/>
          <w:color w:val="000000"/>
          <w:sz w:val="24"/>
          <w:szCs w:val="24"/>
        </w:rPr>
        <w:t xml:space="preserve"> cu un gaz inert (de exemplu, azot sau argon) înainte de ventilarea cu aer uscat, pentru a exclude o atmosferă explozivă în rezervoarele de combustibil GNL și în tubulaturile de gaz.</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2.1.16 Presiunea și temperatura rezervoarelor de combustibil GNL trebuie menținute în orice moment în limitele lor de proiectare.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2.1.17 Când sistemul GNL este oprit, presiunea din rezervorul de combustibil GNL trebuie menținută sub presiunea maximă de funcționare a rezervorului de combustibil GNL pentru o perioadă de 15 zile. Trebuie avut în vedere că rezervorul de combustibil GNL a fost umplut până la limitele de umplere menționate la 2.1.8 </w:t>
      </w:r>
      <w:r w:rsidR="00A27BE7" w:rsidRPr="00E339E9">
        <w:rPr>
          <w:rFonts w:ascii="Times New Roman" w:eastAsia="Calibri" w:hAnsi="Times New Roman" w:cs="Times New Roman"/>
          <w:color w:val="000000"/>
          <w:sz w:val="24"/>
          <w:szCs w:val="24"/>
        </w:rPr>
        <w:t>și că</w:t>
      </w:r>
      <w:r w:rsidRPr="00E339E9">
        <w:rPr>
          <w:rFonts w:ascii="Times New Roman" w:eastAsia="Calibri" w:hAnsi="Times New Roman" w:cs="Times New Roman"/>
          <w:color w:val="000000"/>
          <w:sz w:val="24"/>
          <w:szCs w:val="24"/>
        </w:rPr>
        <w:t xml:space="preserve"> construcția navală rămâne în stare de repaus.</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2.1.18 Rezervoarele de combustibil GNL </w:t>
      </w:r>
      <w:bookmarkStart w:id="49" w:name="_Hlk131582042"/>
      <w:r w:rsidRPr="00E339E9">
        <w:rPr>
          <w:rFonts w:ascii="Times New Roman" w:eastAsia="Calibri" w:hAnsi="Times New Roman" w:cs="Times New Roman"/>
          <w:color w:val="000000"/>
          <w:sz w:val="24"/>
          <w:szCs w:val="24"/>
        </w:rPr>
        <w:t>trebuie să fie legate la masă la structura construcției navale</w:t>
      </w:r>
      <w:bookmarkEnd w:id="49"/>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2.1.2 </w:t>
      </w:r>
      <w:r w:rsidR="00B72CAF" w:rsidRPr="00E339E9">
        <w:rPr>
          <w:rFonts w:ascii="Times New Roman" w:eastAsia="Calibri" w:hAnsi="Times New Roman" w:cs="Times New Roman"/>
          <w:b/>
          <w:color w:val="000000"/>
          <w:sz w:val="24"/>
          <w:szCs w:val="24"/>
        </w:rPr>
        <w:t xml:space="preserve">   </w:t>
      </w:r>
      <w:r w:rsidR="00C33078"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Sisteme de tubulaturi de GNL și G</w:t>
      </w:r>
      <w:r w:rsidR="00A27BE7" w:rsidRPr="00E339E9">
        <w:rPr>
          <w:rFonts w:ascii="Times New Roman" w:eastAsia="Calibri" w:hAnsi="Times New Roman" w:cs="Times New Roman"/>
          <w:b/>
          <w:color w:val="000000"/>
          <w:sz w:val="24"/>
          <w:szCs w:val="24"/>
        </w:rPr>
        <w:t>N</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2.1.2.1 </w:t>
      </w:r>
      <w:bookmarkStart w:id="50" w:name="_Hlk131581846"/>
      <w:r w:rsidRPr="00E339E9">
        <w:rPr>
          <w:rFonts w:ascii="Times New Roman" w:eastAsia="Calibri" w:hAnsi="Times New Roman" w:cs="Times New Roman"/>
          <w:color w:val="000000"/>
          <w:sz w:val="24"/>
          <w:szCs w:val="24"/>
        </w:rPr>
        <w:t>Tubulaturile de GNL și GN</w:t>
      </w:r>
      <w:bookmarkEnd w:id="50"/>
      <w:r w:rsidRPr="00E339E9">
        <w:rPr>
          <w:rFonts w:ascii="Times New Roman" w:eastAsia="Calibri" w:hAnsi="Times New Roman" w:cs="Times New Roman"/>
          <w:color w:val="000000"/>
          <w:sz w:val="24"/>
          <w:szCs w:val="24"/>
        </w:rPr>
        <w:t xml:space="preserve"> care trec prin alte încăperi de mașini sau zone închise nepericuloase ale construcției navale trebuie instalate în tubulaturi cu pereți dubli sau în conducte ventilate.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2.1.2.2 </w:t>
      </w:r>
      <w:bookmarkStart w:id="51" w:name="_Hlk131581945"/>
      <w:r w:rsidRPr="00E339E9">
        <w:rPr>
          <w:rFonts w:ascii="Times New Roman" w:eastAsia="Calibri" w:hAnsi="Times New Roman" w:cs="Times New Roman"/>
          <w:color w:val="000000"/>
          <w:sz w:val="24"/>
          <w:szCs w:val="24"/>
        </w:rPr>
        <w:t>Tubulaturile</w:t>
      </w:r>
      <w:bookmarkEnd w:id="51"/>
      <w:r w:rsidRPr="00E339E9">
        <w:rPr>
          <w:rFonts w:ascii="Times New Roman" w:eastAsia="Calibri" w:hAnsi="Times New Roman" w:cs="Times New Roman"/>
          <w:color w:val="000000"/>
          <w:sz w:val="24"/>
          <w:szCs w:val="24"/>
        </w:rPr>
        <w:t xml:space="preserve"> de GNL și GN nu trebuie să fie amplasate </w:t>
      </w:r>
      <w:r w:rsidR="00A27BE7" w:rsidRPr="00E339E9">
        <w:rPr>
          <w:rFonts w:ascii="Times New Roman" w:eastAsia="Calibri" w:hAnsi="Times New Roman" w:cs="Times New Roman"/>
          <w:color w:val="000000"/>
          <w:sz w:val="24"/>
          <w:szCs w:val="24"/>
        </w:rPr>
        <w:t xml:space="preserve">la </w:t>
      </w:r>
      <w:r w:rsidRPr="00E339E9">
        <w:rPr>
          <w:rFonts w:ascii="Times New Roman" w:eastAsia="Calibri" w:hAnsi="Times New Roman" w:cs="Times New Roman"/>
          <w:color w:val="000000"/>
          <w:sz w:val="24"/>
          <w:szCs w:val="24"/>
        </w:rPr>
        <w:t>mai puțin de: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1,00 m de la bordul construcției navale,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0,60 m de la fundul construcției navale.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2.1.2.3 Toate tubulaturile și toate elementele care pot fi izolate de sistemul de GNL prin valvule atunci când sunt umplute cu GNL lichid, trebuie să fie echipate cu supape de limitare a presiunii.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2.1.2.4 </w:t>
      </w:r>
      <w:bookmarkStart w:id="52" w:name="_Hlk131582140"/>
      <w:r w:rsidRPr="00E339E9">
        <w:rPr>
          <w:rFonts w:ascii="Times New Roman" w:eastAsia="Calibri" w:hAnsi="Times New Roman" w:cs="Times New Roman"/>
          <w:color w:val="000000"/>
          <w:sz w:val="24"/>
          <w:szCs w:val="24"/>
        </w:rPr>
        <w:t>Tubulaturile</w:t>
      </w:r>
      <w:bookmarkEnd w:id="52"/>
      <w:r w:rsidRPr="00E339E9">
        <w:rPr>
          <w:rFonts w:ascii="Times New Roman" w:eastAsia="Calibri" w:hAnsi="Times New Roman" w:cs="Times New Roman"/>
          <w:color w:val="000000"/>
          <w:sz w:val="24"/>
          <w:szCs w:val="24"/>
        </w:rPr>
        <w:t xml:space="preserve"> trebuie să fie legate la masă la structura construcției navale.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2.1.2.5 Tubulaturile de temperatură joasă trebuie să fie izolate termic de structura adiacentă a corpului, acolo unde este necesar. Trebuie asigurată protecția împotriva contactului accidental. </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2.1.2.6 Presiunea de proiectare a tubulaturilor nu trebuie să fie mai mică de 150% din presiunea maximă de lucru. Presiunea maximă de lucru a tubulaturilor din interiorul incintei nu trebuie să depășească 1000 </w:t>
      </w:r>
      <w:proofErr w:type="spellStart"/>
      <w:r w:rsidRPr="00E339E9">
        <w:rPr>
          <w:rFonts w:ascii="Times New Roman" w:eastAsia="Calibri" w:hAnsi="Times New Roman" w:cs="Times New Roman"/>
          <w:color w:val="000000"/>
          <w:sz w:val="24"/>
          <w:szCs w:val="24"/>
        </w:rPr>
        <w:lastRenderedPageBreak/>
        <w:t>kPa</w:t>
      </w:r>
      <w:proofErr w:type="spellEnd"/>
      <w:r w:rsidRPr="00E339E9">
        <w:rPr>
          <w:rFonts w:ascii="Times New Roman" w:eastAsia="Calibri" w:hAnsi="Times New Roman" w:cs="Times New Roman"/>
          <w:color w:val="000000"/>
          <w:sz w:val="24"/>
          <w:szCs w:val="24"/>
        </w:rPr>
        <w:t>. Presiunea de proiectare a tubulaturilor sau a conductelor exterioare sistemelor de tubulaturi de gaz nu trebuie să fie mai mică decât presiunea de proiectare a tubulaturilor de gaz interioare.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2.1.2.7 Tubulaturile de gaz situate în încăperile mașinilor protejate printr-un dispozitiv de închidere de urgență trebuie să fie cât mai departe posibil de instalațiile electrice și rezervoarele care conțin lichide inflamabile.</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2.1.3 </w:t>
      </w:r>
      <w:r w:rsidR="00C33078"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 xml:space="preserve">Sisteme de </w:t>
      </w:r>
      <w:r w:rsidR="003F06DA" w:rsidRPr="00E339E9">
        <w:rPr>
          <w:rFonts w:ascii="Times New Roman" w:eastAsia="Calibri" w:hAnsi="Times New Roman" w:cs="Times New Roman"/>
          <w:b/>
          <w:color w:val="000000"/>
          <w:sz w:val="24"/>
          <w:szCs w:val="24"/>
        </w:rPr>
        <w:t>drenare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2.1.3.1 Sistemele de </w:t>
      </w:r>
      <w:r w:rsidR="003F06DA" w:rsidRPr="00E339E9">
        <w:rPr>
          <w:rFonts w:ascii="Times New Roman" w:eastAsia="Calibri" w:hAnsi="Times New Roman" w:cs="Times New Roman"/>
          <w:color w:val="000000"/>
          <w:sz w:val="24"/>
          <w:szCs w:val="24"/>
        </w:rPr>
        <w:t>drenare</w:t>
      </w:r>
      <w:r w:rsidRPr="00E339E9">
        <w:rPr>
          <w:rFonts w:ascii="Times New Roman" w:eastAsia="Calibri" w:hAnsi="Times New Roman" w:cs="Times New Roman"/>
          <w:color w:val="000000"/>
          <w:sz w:val="24"/>
          <w:szCs w:val="24"/>
        </w:rPr>
        <w:t xml:space="preserve"> instalate în zonele în care poate fi prezent GNL sau GN:</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a) trebuie să fie independente și separate de sistemele de </w:t>
      </w:r>
      <w:r w:rsidR="003F06DA" w:rsidRPr="00E339E9">
        <w:rPr>
          <w:rFonts w:ascii="Times New Roman" w:eastAsia="Calibri" w:hAnsi="Times New Roman" w:cs="Times New Roman"/>
          <w:color w:val="000000"/>
          <w:sz w:val="24"/>
          <w:szCs w:val="24"/>
        </w:rPr>
        <w:t>drenare</w:t>
      </w:r>
      <w:r w:rsidRPr="00E339E9">
        <w:rPr>
          <w:rFonts w:ascii="Times New Roman" w:eastAsia="Calibri" w:hAnsi="Times New Roman" w:cs="Times New Roman"/>
          <w:color w:val="000000"/>
          <w:sz w:val="24"/>
          <w:szCs w:val="24"/>
        </w:rPr>
        <w:t xml:space="preserve"> situate în zonele în care GNL sau GN nu pot fi prezente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nu trebuie să conducă la pompe situate în zone nepericuloase.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2.1.3.2 În cazul în care sistemul de reținere a GNL nu necesită o barieră secundară, pentru încăperile rezervoarelor trebuie să fie disponibilă o instalație de </w:t>
      </w:r>
      <w:bookmarkStart w:id="53" w:name="_Hlk145334360"/>
      <w:r w:rsidR="004358EC" w:rsidRPr="00E339E9">
        <w:rPr>
          <w:rFonts w:ascii="Times New Roman" w:eastAsia="Calibri" w:hAnsi="Times New Roman" w:cs="Times New Roman"/>
          <w:color w:val="000000"/>
          <w:sz w:val="24"/>
          <w:szCs w:val="24"/>
        </w:rPr>
        <w:t>drena</w:t>
      </w:r>
      <w:r w:rsidRPr="00E339E9">
        <w:rPr>
          <w:rFonts w:ascii="Times New Roman" w:eastAsia="Calibri" w:hAnsi="Times New Roman" w:cs="Times New Roman"/>
          <w:color w:val="000000"/>
          <w:sz w:val="24"/>
          <w:szCs w:val="24"/>
        </w:rPr>
        <w:t>re</w:t>
      </w:r>
      <w:bookmarkEnd w:id="53"/>
      <w:r w:rsidRPr="00E339E9">
        <w:rPr>
          <w:rFonts w:ascii="Times New Roman" w:eastAsia="Calibri" w:hAnsi="Times New Roman" w:cs="Times New Roman"/>
          <w:color w:val="000000"/>
          <w:sz w:val="24"/>
          <w:szCs w:val="24"/>
        </w:rPr>
        <w:t xml:space="preserve"> adecvată, care nu este conectată la încăperile mașinilor. Trebuie să fie disponibile mijloace de detectare a scurgerilor de GNL.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2.1.3.3 În cazul în care sistemul de reținere a GNL necesită o barieră secundară, trebuie să fie disponibilă o instalație de </w:t>
      </w:r>
      <w:r w:rsidR="00AC659A" w:rsidRPr="00E339E9">
        <w:rPr>
          <w:rFonts w:ascii="Times New Roman" w:eastAsia="Calibri" w:hAnsi="Times New Roman" w:cs="Times New Roman"/>
          <w:color w:val="000000"/>
          <w:sz w:val="24"/>
          <w:szCs w:val="24"/>
        </w:rPr>
        <w:t>drenare</w:t>
      </w:r>
      <w:r w:rsidRPr="00E339E9">
        <w:rPr>
          <w:rFonts w:ascii="Times New Roman" w:eastAsia="Calibri" w:hAnsi="Times New Roman" w:cs="Times New Roman"/>
          <w:color w:val="000000"/>
          <w:sz w:val="24"/>
          <w:szCs w:val="24"/>
        </w:rPr>
        <w:t xml:space="preserve"> adecvată în cazul unor scurgeri în spațiu</w:t>
      </w:r>
      <w:r w:rsidR="003E0AB4">
        <w:rPr>
          <w:rFonts w:ascii="Times New Roman" w:eastAsia="Calibri" w:hAnsi="Times New Roman" w:cs="Times New Roman"/>
          <w:color w:val="000000"/>
          <w:sz w:val="24"/>
          <w:szCs w:val="24"/>
        </w:rPr>
        <w:t>l</w:t>
      </w:r>
      <w:r w:rsidRPr="00E339E9">
        <w:rPr>
          <w:rFonts w:ascii="Times New Roman" w:eastAsia="Calibri" w:hAnsi="Times New Roman" w:cs="Times New Roman"/>
          <w:color w:val="000000"/>
          <w:sz w:val="24"/>
          <w:szCs w:val="24"/>
        </w:rPr>
        <w:t xml:space="preserve"> dintre bariere. Trebuie să existe mijloace de detectare a unor astfel de scurgeri.</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highlight w:val="lightGray"/>
        </w:rPr>
        <w:t xml:space="preserve"> </w:t>
      </w:r>
    </w:p>
    <w:p w:rsidR="00210084" w:rsidRPr="00E339E9" w:rsidRDefault="00210084" w:rsidP="00210084">
      <w:pPr>
        <w:autoSpaceDE w:val="0"/>
        <w:autoSpaceDN w:val="0"/>
        <w:spacing w:after="0" w:line="240" w:lineRule="auto"/>
        <w:jc w:val="both"/>
        <w:rPr>
          <w:rFonts w:ascii="Times New Roman" w:eastAsia="Times New Roman" w:hAnsi="Times New Roman" w:cs="Times New Roman"/>
          <w:b/>
          <w:color w:val="000000"/>
          <w:sz w:val="24"/>
          <w:szCs w:val="24"/>
          <w:lang w:eastAsia="fr-FR"/>
        </w:rPr>
      </w:pPr>
      <w:r w:rsidRPr="00E339E9">
        <w:rPr>
          <w:rFonts w:ascii="Times New Roman" w:eastAsia="Times New Roman" w:hAnsi="Times New Roman" w:cs="Times New Roman"/>
          <w:b/>
          <w:color w:val="000000"/>
          <w:sz w:val="24"/>
          <w:szCs w:val="24"/>
          <w:lang w:eastAsia="fr-FR"/>
        </w:rPr>
        <w:t xml:space="preserve">2.1.4 </w:t>
      </w:r>
      <w:r w:rsidR="00C33078" w:rsidRPr="00E339E9">
        <w:rPr>
          <w:rFonts w:ascii="Times New Roman" w:eastAsia="Times New Roman" w:hAnsi="Times New Roman" w:cs="Times New Roman"/>
          <w:b/>
          <w:color w:val="000000"/>
          <w:sz w:val="24"/>
          <w:szCs w:val="24"/>
          <w:lang w:eastAsia="fr-FR"/>
        </w:rPr>
        <w:t xml:space="preserve">   </w:t>
      </w:r>
      <w:r w:rsidRPr="00E339E9">
        <w:rPr>
          <w:rFonts w:ascii="Times New Roman" w:eastAsia="Times New Roman" w:hAnsi="Times New Roman" w:cs="Times New Roman"/>
          <w:b/>
          <w:color w:val="000000"/>
          <w:sz w:val="24"/>
          <w:szCs w:val="24"/>
          <w:lang w:eastAsia="fr-FR"/>
        </w:rPr>
        <w:t>Tăvi</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2.1.4.1 Se vor instala tăvi adecvate în locurile unde scurgerile pot deteriora structura construcției navale  sau unde este necesar să se limiteze zona afectată de o deversare.</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b/>
          <w:color w:val="000000"/>
          <w:sz w:val="24"/>
          <w:szCs w:val="24"/>
          <w:lang w:eastAsia="fr-FR"/>
        </w:rPr>
      </w:pPr>
      <w:r w:rsidRPr="00E339E9">
        <w:rPr>
          <w:rFonts w:ascii="Times New Roman" w:eastAsia="Times New Roman" w:hAnsi="Times New Roman" w:cs="Times New Roman"/>
          <w:b/>
          <w:color w:val="000000"/>
          <w:sz w:val="24"/>
          <w:szCs w:val="24"/>
          <w:lang w:eastAsia="fr-FR"/>
        </w:rPr>
        <w:t xml:space="preserve">2.1.5 </w:t>
      </w:r>
      <w:r w:rsidR="00C33078" w:rsidRPr="00E339E9">
        <w:rPr>
          <w:rFonts w:ascii="Times New Roman" w:eastAsia="Times New Roman" w:hAnsi="Times New Roman" w:cs="Times New Roman"/>
          <w:b/>
          <w:color w:val="000000"/>
          <w:sz w:val="24"/>
          <w:szCs w:val="24"/>
          <w:lang w:eastAsia="fr-FR"/>
        </w:rPr>
        <w:t xml:space="preserve">   </w:t>
      </w:r>
      <w:r w:rsidRPr="00E339E9">
        <w:rPr>
          <w:rFonts w:ascii="Times New Roman" w:eastAsia="Times New Roman" w:hAnsi="Times New Roman" w:cs="Times New Roman"/>
          <w:b/>
          <w:color w:val="000000"/>
          <w:sz w:val="24"/>
          <w:szCs w:val="24"/>
          <w:lang w:eastAsia="fr-FR"/>
        </w:rPr>
        <w:t>Amenajarea intrărilor și a altor deschideri</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2.1.5.1 Intrările și alte deschideri dintr-o zonă nepericuloasă într-o zonă periculoasă sunt permise numai în măsura în care este necesar pentru exploatare.</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 xml:space="preserve">2.1.5.2 Intrările și deschiderile care duc într-o zonă nepericuloasă situată la o distanță mai mică sau egală cu 6,00 m de </w:t>
      </w:r>
      <w:r w:rsidR="0000466D" w:rsidRPr="00E339E9">
        <w:rPr>
          <w:rFonts w:ascii="Times New Roman" w:eastAsia="Times New Roman" w:hAnsi="Times New Roman" w:cs="Times New Roman"/>
          <w:color w:val="000000"/>
          <w:sz w:val="24"/>
          <w:szCs w:val="24"/>
          <w:lang w:eastAsia="fr-FR"/>
        </w:rPr>
        <w:t xml:space="preserve">la </w:t>
      </w:r>
      <w:r w:rsidRPr="00E339E9">
        <w:rPr>
          <w:rFonts w:ascii="Times New Roman" w:eastAsia="Times New Roman" w:hAnsi="Times New Roman" w:cs="Times New Roman"/>
          <w:color w:val="000000"/>
          <w:sz w:val="24"/>
          <w:szCs w:val="24"/>
          <w:lang w:eastAsia="fr-FR"/>
        </w:rPr>
        <w:t xml:space="preserve">sistemul de reținere a GNL, sistemul de preparare a gazului sau orificiul unei supape de limitare a presiunii, trebuie să fie echipate cu un sas adecvat. </w:t>
      </w:r>
    </w:p>
    <w:p w:rsidR="0000466D" w:rsidRPr="00E339E9" w:rsidRDefault="0000466D"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 xml:space="preserve">2.1.5.3 </w:t>
      </w:r>
      <w:bookmarkStart w:id="54" w:name="_Hlk131583151"/>
      <w:r w:rsidRPr="00E339E9">
        <w:rPr>
          <w:rFonts w:ascii="Times New Roman" w:eastAsia="Times New Roman" w:hAnsi="Times New Roman" w:cs="Times New Roman"/>
          <w:color w:val="000000"/>
          <w:sz w:val="24"/>
          <w:szCs w:val="24"/>
          <w:lang w:eastAsia="fr-FR"/>
        </w:rPr>
        <w:t>Sasurile</w:t>
      </w:r>
      <w:bookmarkEnd w:id="54"/>
      <w:r w:rsidRPr="00E339E9">
        <w:rPr>
          <w:rFonts w:ascii="Times New Roman" w:eastAsia="Times New Roman" w:hAnsi="Times New Roman" w:cs="Times New Roman"/>
          <w:color w:val="000000"/>
          <w:sz w:val="24"/>
          <w:szCs w:val="24"/>
          <w:lang w:eastAsia="fr-FR"/>
        </w:rPr>
        <w:t xml:space="preserve"> trebuie ventilate printr-un mijloc mecanic care să asigure o suprapresiune față de spațiul periculos adiacent. Ușile trebuie să fie de tip cu închidere automată.</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2.1.5.4 Sasurile trebuie proiectate astfel încât să împiedice scăparea gazului în spații nepericuloase în cazul în care evenimentul cel mai critic are loc în spațiile periculoase izolate prin sas. Evenimentele trebuie să fie evaluate în evaluarea riscurilor în conformitate cu art</w:t>
      </w:r>
      <w:r w:rsidR="0000466D" w:rsidRPr="00E339E9">
        <w:rPr>
          <w:rFonts w:ascii="Times New Roman" w:eastAsia="Times New Roman" w:hAnsi="Times New Roman" w:cs="Times New Roman"/>
          <w:color w:val="000000"/>
          <w:sz w:val="24"/>
          <w:szCs w:val="24"/>
          <w:lang w:eastAsia="fr-FR"/>
        </w:rPr>
        <w:t>.</w:t>
      </w:r>
      <w:r w:rsidRPr="00E339E9">
        <w:rPr>
          <w:rFonts w:ascii="Times New Roman" w:eastAsia="Times New Roman" w:hAnsi="Times New Roman" w:cs="Times New Roman"/>
          <w:color w:val="000000"/>
          <w:sz w:val="24"/>
          <w:szCs w:val="24"/>
          <w:lang w:eastAsia="fr-FR"/>
        </w:rPr>
        <w:t xml:space="preserve"> 30.04. </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 xml:space="preserve">2.1.5.5 Sasurile trebuie să fie libere de obstacole, să ofere o trecere </w:t>
      </w:r>
      <w:proofErr w:type="spellStart"/>
      <w:r w:rsidRPr="00E339E9">
        <w:rPr>
          <w:rFonts w:ascii="Times New Roman" w:eastAsia="Times New Roman" w:hAnsi="Times New Roman" w:cs="Times New Roman"/>
          <w:color w:val="000000"/>
          <w:sz w:val="24"/>
          <w:szCs w:val="24"/>
          <w:lang w:eastAsia="fr-FR"/>
        </w:rPr>
        <w:t>uş</w:t>
      </w:r>
      <w:r w:rsidR="003E0AB4">
        <w:rPr>
          <w:rFonts w:ascii="Times New Roman" w:eastAsia="Times New Roman" w:hAnsi="Times New Roman" w:cs="Times New Roman"/>
          <w:color w:val="000000"/>
          <w:sz w:val="24"/>
          <w:szCs w:val="24"/>
          <w:lang w:eastAsia="fr-FR"/>
        </w:rPr>
        <w:t>o</w:t>
      </w:r>
      <w:r w:rsidRPr="00E339E9">
        <w:rPr>
          <w:rFonts w:ascii="Times New Roman" w:eastAsia="Times New Roman" w:hAnsi="Times New Roman" w:cs="Times New Roman"/>
          <w:color w:val="000000"/>
          <w:sz w:val="24"/>
          <w:szCs w:val="24"/>
          <w:lang w:eastAsia="fr-FR"/>
        </w:rPr>
        <w:t>ară</w:t>
      </w:r>
      <w:proofErr w:type="spellEnd"/>
      <w:r w:rsidRPr="00E339E9">
        <w:rPr>
          <w:rFonts w:ascii="Times New Roman" w:eastAsia="Times New Roman" w:hAnsi="Times New Roman" w:cs="Times New Roman"/>
          <w:color w:val="000000"/>
          <w:sz w:val="24"/>
          <w:szCs w:val="24"/>
          <w:lang w:eastAsia="fr-FR"/>
        </w:rPr>
        <w:t xml:space="preserve"> </w:t>
      </w:r>
      <w:proofErr w:type="spellStart"/>
      <w:r w:rsidRPr="00E339E9">
        <w:rPr>
          <w:rFonts w:ascii="Times New Roman" w:eastAsia="Times New Roman" w:hAnsi="Times New Roman" w:cs="Times New Roman"/>
          <w:color w:val="000000"/>
          <w:sz w:val="24"/>
          <w:szCs w:val="24"/>
          <w:lang w:eastAsia="fr-FR"/>
        </w:rPr>
        <w:t>şi</w:t>
      </w:r>
      <w:proofErr w:type="spellEnd"/>
      <w:r w:rsidRPr="00E339E9">
        <w:rPr>
          <w:rFonts w:ascii="Times New Roman" w:eastAsia="Times New Roman" w:hAnsi="Times New Roman" w:cs="Times New Roman"/>
          <w:color w:val="000000"/>
          <w:sz w:val="24"/>
          <w:szCs w:val="24"/>
          <w:lang w:eastAsia="fr-FR"/>
        </w:rPr>
        <w:t xml:space="preserve"> să nu fie utilizate în alte scopuri.</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2.1.5.6 O alarmă optică și acustică trebuie să se declanșeze pe ambele părți ale sasului dacă se deschid</w:t>
      </w:r>
      <w:r w:rsidR="0000466D" w:rsidRPr="00E339E9">
        <w:rPr>
          <w:rFonts w:ascii="Times New Roman" w:eastAsia="Times New Roman" w:hAnsi="Times New Roman" w:cs="Times New Roman"/>
          <w:color w:val="000000"/>
          <w:sz w:val="24"/>
          <w:szCs w:val="24"/>
          <w:lang w:eastAsia="fr-FR"/>
        </w:rPr>
        <w:t>e</w:t>
      </w:r>
      <w:r w:rsidRPr="00E339E9">
        <w:rPr>
          <w:rFonts w:ascii="Times New Roman" w:eastAsia="Times New Roman" w:hAnsi="Times New Roman" w:cs="Times New Roman"/>
          <w:color w:val="000000"/>
          <w:sz w:val="24"/>
          <w:szCs w:val="24"/>
          <w:lang w:eastAsia="fr-FR"/>
        </w:rPr>
        <w:t xml:space="preserve"> mai mult de o ușă sau dacă se detectează gaz în sas.</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2.1.6 </w:t>
      </w:r>
      <w:r w:rsidR="00691A81"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Sisteme de ventilație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2.1.6.1</w:t>
      </w:r>
      <w:r w:rsidRPr="00E339E9">
        <w:rPr>
          <w:rFonts w:ascii="Times New Roman" w:eastAsia="Calibri" w:hAnsi="Times New Roman" w:cs="Times New Roman"/>
          <w:color w:val="000000"/>
          <w:sz w:val="24"/>
          <w:szCs w:val="24"/>
        </w:rPr>
        <w:tab/>
        <w:t xml:space="preserve"> Ventilatoarele utilizate pentru ventilarea zonelor periculoase trebuie să fie de un tip certificat de siguranță.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2.1.6.2</w:t>
      </w:r>
      <w:r w:rsidRPr="00E339E9">
        <w:rPr>
          <w:rFonts w:ascii="Times New Roman" w:eastAsia="Calibri" w:hAnsi="Times New Roman" w:cs="Times New Roman"/>
          <w:color w:val="000000"/>
          <w:sz w:val="24"/>
          <w:szCs w:val="24"/>
        </w:rPr>
        <w:tab/>
        <w:t xml:space="preserve"> Motorul electric care antrenează ventilatoarele trebuie să respecte protecția la explozie cerută în zona în care este instalat.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2.1.6.3</w:t>
      </w:r>
      <w:r w:rsidRPr="00E339E9">
        <w:rPr>
          <w:rFonts w:ascii="Times New Roman" w:eastAsia="Calibri" w:hAnsi="Times New Roman" w:cs="Times New Roman"/>
          <w:color w:val="000000"/>
          <w:sz w:val="24"/>
          <w:szCs w:val="24"/>
        </w:rPr>
        <w:tab/>
        <w:t xml:space="preserve"> Orice pierdere a capacității de ventilație cerută trebuie să declanșeze o alarmă optică și acustică în timonerie sau în orice alt loc ocupat permanent de personal.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2.1.6.4</w:t>
      </w:r>
      <w:r w:rsidRPr="00E339E9">
        <w:rPr>
          <w:rFonts w:ascii="Times New Roman" w:eastAsia="Calibri" w:hAnsi="Times New Roman" w:cs="Times New Roman"/>
          <w:color w:val="000000"/>
          <w:sz w:val="24"/>
          <w:szCs w:val="24"/>
        </w:rPr>
        <w:tab/>
        <w:t xml:space="preserve"> Toate conductele utilizate pentru ventilarea zonelor periculoase trebuie să fie separate de cele utilizate pentru ventilarea zonelor nepericuloase.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2.1.6.5</w:t>
      </w:r>
      <w:r w:rsidRPr="00E339E9">
        <w:rPr>
          <w:rFonts w:ascii="Times New Roman" w:eastAsia="Calibri" w:hAnsi="Times New Roman" w:cs="Times New Roman"/>
          <w:color w:val="000000"/>
          <w:sz w:val="24"/>
          <w:szCs w:val="24"/>
        </w:rPr>
        <w:tab/>
        <w:t xml:space="preserve"> Sistemele de ventilație necesare trebuie să fie compuse din cel puțin două ventilatoare cu alimentare elect</w:t>
      </w:r>
      <w:r w:rsidR="009F1053" w:rsidRPr="00E339E9">
        <w:rPr>
          <w:rFonts w:ascii="Times New Roman" w:eastAsia="Calibri" w:hAnsi="Times New Roman" w:cs="Times New Roman"/>
          <w:color w:val="000000"/>
          <w:sz w:val="24"/>
          <w:szCs w:val="24"/>
        </w:rPr>
        <w:t>r</w:t>
      </w:r>
      <w:r w:rsidRPr="00E339E9">
        <w:rPr>
          <w:rFonts w:ascii="Times New Roman" w:eastAsia="Calibri" w:hAnsi="Times New Roman" w:cs="Times New Roman"/>
          <w:color w:val="000000"/>
          <w:sz w:val="24"/>
          <w:szCs w:val="24"/>
        </w:rPr>
        <w:t>ică independentă, fiecare având o capacitate suficientă pentru a preveni orice acumulare de gaz.</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2.1.6.6 Aerul pentru ventilarea spațiilor periculoase trebuie să provină din zone nepericuloase.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2.1.6.7 Aerul pentru ventilarea spațiilor nepericuloase trebuie aspirat din zonele nepericuloase situate la cel puțin 1,50 m de limitele oricărei zone periculoase.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2.1.6.8 Când conducta de admisie a aerului trece printr-un spațiu periculos, conducta trebuie să fie la suprapresiune în raport cu acest spațiu. Suprapresiune nu este </w:t>
      </w:r>
      <w:r w:rsidR="00B341A3" w:rsidRPr="00E339E9">
        <w:rPr>
          <w:rFonts w:ascii="Times New Roman" w:eastAsia="Calibri" w:hAnsi="Times New Roman" w:cs="Times New Roman"/>
          <w:color w:val="000000"/>
          <w:sz w:val="24"/>
          <w:szCs w:val="24"/>
        </w:rPr>
        <w:t>cerută</w:t>
      </w:r>
      <w:r w:rsidRPr="00E339E9">
        <w:rPr>
          <w:rFonts w:ascii="Times New Roman" w:eastAsia="Calibri" w:hAnsi="Times New Roman" w:cs="Times New Roman"/>
          <w:color w:val="000000"/>
          <w:sz w:val="24"/>
          <w:szCs w:val="24"/>
        </w:rPr>
        <w:t xml:space="preserve"> dacă se asigură că gazele nu pot pătrunde în conductă.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Când conducta de evacuare a aerului dintr-un spațiu periculos traversează un spațiu nepericulos, conducta trebuie să fie în depresiune în raport cu acest spațiu. Nu este </w:t>
      </w:r>
      <w:r w:rsidR="00B341A3" w:rsidRPr="00E339E9">
        <w:rPr>
          <w:rFonts w:ascii="Times New Roman" w:eastAsia="Calibri" w:hAnsi="Times New Roman" w:cs="Times New Roman"/>
          <w:color w:val="000000"/>
          <w:sz w:val="24"/>
          <w:szCs w:val="24"/>
        </w:rPr>
        <w:t>cerută</w:t>
      </w:r>
      <w:r w:rsidRPr="00E339E9">
        <w:rPr>
          <w:rFonts w:ascii="Times New Roman" w:eastAsia="Calibri" w:hAnsi="Times New Roman" w:cs="Times New Roman"/>
          <w:color w:val="000000"/>
          <w:sz w:val="24"/>
          <w:szCs w:val="24"/>
        </w:rPr>
        <w:t xml:space="preserve"> o depresiune atunci când măsurile structurale pe conductă asigură că gazele nu pot pătrunde în încăpere.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2.1.6.9 Orificiile de evacuare a aerului din spațiile periculoase trebuie să fie situate într-o zonă deschisă cu un pericol echivalent sau mai mic decât spațiul ventilat.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2.1.6.10 </w:t>
      </w:r>
      <w:bookmarkStart w:id="55" w:name="_Hlk131584030"/>
      <w:r w:rsidRPr="00E339E9">
        <w:rPr>
          <w:rFonts w:ascii="Times New Roman" w:eastAsia="Calibri" w:hAnsi="Times New Roman" w:cs="Times New Roman"/>
          <w:color w:val="000000"/>
          <w:sz w:val="24"/>
          <w:szCs w:val="24"/>
        </w:rPr>
        <w:t>Orificiile de evacuare a aerului din</w:t>
      </w:r>
      <w:bookmarkEnd w:id="55"/>
      <w:r w:rsidRPr="00E339E9">
        <w:rPr>
          <w:rFonts w:ascii="Times New Roman" w:eastAsia="Calibri" w:hAnsi="Times New Roman" w:cs="Times New Roman"/>
          <w:color w:val="000000"/>
          <w:sz w:val="24"/>
          <w:szCs w:val="24"/>
        </w:rPr>
        <w:t xml:space="preserve"> spațiile nepericuloase trebuie să fie amplasate în afara oricărei zone periculoase.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2.1.6.11 În încăperile închise, conductele de extracție a aerului trebuie să fie amplasate în partea superioară a acestor încăperi. Intrările de aer trebuie să fie situate în partea de jos.</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2.1.7 </w:t>
      </w:r>
      <w:r w:rsidR="00691A81"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Sistemul de alimentare cu GNL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2.1.7.1 Sistemul de alimentare cu GNL trebuie proiectat astfel încât să se evite orice evacuare a gazelor în atmosferă în timpul umplerii rezervoarelor de combustibil GNL.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2.1.7.2 </w:t>
      </w:r>
      <w:r w:rsidR="007B5A3B" w:rsidRPr="00E339E9">
        <w:rPr>
          <w:rFonts w:ascii="Times New Roman" w:eastAsia="Calibri" w:hAnsi="Times New Roman" w:cs="Times New Roman"/>
          <w:color w:val="000000"/>
          <w:sz w:val="24"/>
          <w:szCs w:val="24"/>
        </w:rPr>
        <w:t>Stația</w:t>
      </w:r>
      <w:r w:rsidRPr="00E339E9">
        <w:rPr>
          <w:rFonts w:ascii="Times New Roman" w:eastAsia="Calibri" w:hAnsi="Times New Roman" w:cs="Times New Roman"/>
          <w:color w:val="000000"/>
          <w:sz w:val="24"/>
          <w:szCs w:val="24"/>
        </w:rPr>
        <w:t xml:space="preserve"> de alimentare și toate valvulele utilizate pentru alimentare trebuie să fie amplasate pe o punte deschisă, astfel încât să beneficieze de o ventilație naturală suficientă.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2.1.7.3 </w:t>
      </w:r>
      <w:r w:rsidR="007B5A3B" w:rsidRPr="00E339E9">
        <w:rPr>
          <w:rFonts w:ascii="Times New Roman" w:eastAsia="Calibri" w:hAnsi="Times New Roman" w:cs="Times New Roman"/>
          <w:color w:val="000000"/>
          <w:sz w:val="24"/>
          <w:szCs w:val="24"/>
        </w:rPr>
        <w:t>Stația</w:t>
      </w:r>
      <w:r w:rsidRPr="00E339E9">
        <w:rPr>
          <w:rFonts w:ascii="Times New Roman" w:eastAsia="Calibri" w:hAnsi="Times New Roman" w:cs="Times New Roman"/>
          <w:color w:val="000000"/>
          <w:sz w:val="24"/>
          <w:szCs w:val="24"/>
        </w:rPr>
        <w:t xml:space="preserve"> de alimentare trebuie să fie amplasat</w:t>
      </w:r>
      <w:r w:rsidR="007B5A3B"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și proiectat</w:t>
      </w:r>
      <w:r w:rsidR="007B5A3B"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astfel încât deteriorarea tubulaturii de gaz să nu provoace deteriorarea sistemului de reținere al GNL al construcției navale.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2.1.7.4 Trebuie să fie disponibile mijloace adecvate pentru eliberarea presiunii și evacuarea lichidului din </w:t>
      </w:r>
      <w:bookmarkStart w:id="56" w:name="_Hlk131584594"/>
      <w:r w:rsidRPr="00E339E9">
        <w:rPr>
          <w:rFonts w:ascii="Times New Roman" w:eastAsia="Calibri" w:hAnsi="Times New Roman" w:cs="Times New Roman"/>
          <w:color w:val="000000"/>
          <w:sz w:val="24"/>
          <w:szCs w:val="24"/>
        </w:rPr>
        <w:t>tubulaturile</w:t>
      </w:r>
      <w:bookmarkEnd w:id="56"/>
      <w:r w:rsidRPr="00E339E9">
        <w:rPr>
          <w:rFonts w:ascii="Times New Roman" w:eastAsia="Calibri" w:hAnsi="Times New Roman" w:cs="Times New Roman"/>
          <w:color w:val="000000"/>
          <w:sz w:val="24"/>
          <w:szCs w:val="24"/>
        </w:rPr>
        <w:t xml:space="preserve"> de aspirație ale pompei și tubulaturile de </w:t>
      </w:r>
      <w:r w:rsidR="00EB1651" w:rsidRPr="00E339E9">
        <w:rPr>
          <w:rFonts w:ascii="Times New Roman" w:eastAsia="Calibri" w:hAnsi="Times New Roman" w:cs="Times New Roman"/>
          <w:color w:val="000000"/>
          <w:sz w:val="24"/>
          <w:szCs w:val="24"/>
        </w:rPr>
        <w:t>alimentare</w:t>
      </w:r>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2.1.7.5 Tubulaturile flexibile utilizate pentru alimentarea cu GNL trebuie să fie: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compatibile cu GNL și în special adecvate pentru temperatura GNL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concepute pentru o presiune de rupere cel puțin egală cu de cinci ori presiunea maximă la care pot fi supuse în timpul alimentării.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2.1.7.6 Colectorul de alimentare trebuie proiectat astfel încât să reziste la solicitările mecanice normale în timpul alimentării. Racordurile trebuie să fie de tip cu deconectare uscată și prevăzute în plus cu dispozitive adecvate de degajare de urgență uscată.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2.1.7.7 În timpul operațiunilor de alimentare, trebuie să fie posibilă acționarea valvulei principale de alimentare cu GNL dintr-un post de comandă sigur de la bordul construcției navale.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2.1.7.8 Tubulaturile de alimentare trebuie să permită </w:t>
      </w:r>
      <w:proofErr w:type="spellStart"/>
      <w:r w:rsidRPr="00E339E9">
        <w:rPr>
          <w:rFonts w:ascii="Times New Roman" w:eastAsia="Calibri" w:hAnsi="Times New Roman" w:cs="Times New Roman"/>
          <w:color w:val="000000"/>
          <w:sz w:val="24"/>
          <w:szCs w:val="24"/>
        </w:rPr>
        <w:t>inertizarea</w:t>
      </w:r>
      <w:proofErr w:type="spellEnd"/>
      <w:r w:rsidRPr="00E339E9">
        <w:rPr>
          <w:rFonts w:ascii="Times New Roman" w:eastAsia="Calibri" w:hAnsi="Times New Roman" w:cs="Times New Roman"/>
          <w:color w:val="000000"/>
          <w:sz w:val="24"/>
          <w:szCs w:val="24"/>
        </w:rPr>
        <w:t xml:space="preserve"> și degazarea.</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2.1.7.9 Toate componentele sistemului de alimentare trebuie să respecte </w:t>
      </w:r>
      <w:r w:rsidR="003223D7" w:rsidRPr="00E339E9">
        <w:rPr>
          <w:rFonts w:ascii="Times New Roman" w:eastAsia="Calibri" w:hAnsi="Times New Roman" w:cs="Times New Roman"/>
          <w:color w:val="000000"/>
          <w:sz w:val="24"/>
          <w:szCs w:val="24"/>
        </w:rPr>
        <w:t>S</w:t>
      </w:r>
      <w:r w:rsidRPr="00E339E9">
        <w:rPr>
          <w:rFonts w:ascii="Times New Roman" w:eastAsia="Calibri" w:hAnsi="Times New Roman" w:cs="Times New Roman"/>
          <w:color w:val="000000"/>
          <w:sz w:val="24"/>
          <w:szCs w:val="24"/>
        </w:rPr>
        <w:t>tandardul european EN 20519: 2017 (5.3 până la 5.7).</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2.1.8 </w:t>
      </w:r>
      <w:r w:rsidR="003223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Limitele de umplere a rezervorului de combustibil GNL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2.1.8.1 Nivelul de GNL din rezervorul de combustibil GNL nu trebuie să depășească limita de umplere de 95% din capacitatea totală la temperatura de referință. Temperatura de referință este temperatura corespunzătoare a presiunii de vapori a combustibilului la presiunea de deschidere a supapelor de suprapresiune.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2.1.8.2 O curbă limită de umplere pentru temperaturile de umplere cu GNL trebuie determinată conform următoarei formule: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m:oMathPara>
        <m:oMath>
          <m:r>
            <w:rPr>
              <w:rFonts w:ascii="Cambria Math" w:eastAsia="Calibri" w:hAnsi="Cambria Math" w:cs="Times New Roman"/>
              <w:color w:val="000000"/>
              <w:sz w:val="24"/>
              <w:szCs w:val="24"/>
            </w:rPr>
            <m:t xml:space="preserve">LL=FL ∙ </m:t>
          </m:r>
          <m:sSub>
            <m:sSubPr>
              <m:ctrlPr>
                <w:rPr>
                  <w:rFonts w:ascii="Cambria Math" w:eastAsia="Calibri" w:hAnsi="Cambria Math" w:cs="Times New Roman"/>
                  <w:color w:val="000000"/>
                  <w:sz w:val="24"/>
                  <w:szCs w:val="24"/>
                </w:rPr>
              </m:ctrlPr>
            </m:sSubPr>
            <m:e>
              <m:r>
                <w:rPr>
                  <w:rFonts w:ascii="Cambria Math" w:eastAsia="Calibri" w:hAnsi="Cambria Math" w:cs="Times New Roman"/>
                  <w:color w:val="000000"/>
                  <w:sz w:val="24"/>
                  <w:szCs w:val="24"/>
                </w:rPr>
                <m:t>ρ</m:t>
              </m:r>
            </m:e>
            <m:sub>
              <m:r>
                <w:rPr>
                  <w:rFonts w:ascii="Cambria Math" w:eastAsia="Calibri" w:hAnsi="Cambria Math" w:cs="Times New Roman"/>
                  <w:color w:val="000000"/>
                  <w:sz w:val="24"/>
                  <w:szCs w:val="24"/>
                </w:rPr>
                <m:t>R</m:t>
              </m:r>
            </m:sub>
          </m:sSub>
          <m: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w:rPr>
                  <w:rFonts w:ascii="Cambria Math" w:eastAsia="Calibri" w:hAnsi="Cambria Math" w:cs="Times New Roman"/>
                  <w:color w:val="000000"/>
                  <w:sz w:val="24"/>
                  <w:szCs w:val="24"/>
                </w:rPr>
                <m:t>ρ</m:t>
              </m:r>
            </m:e>
            <m:sub>
              <m:r>
                <w:rPr>
                  <w:rFonts w:ascii="Cambria Math" w:eastAsia="Calibri" w:hAnsi="Cambria Math" w:cs="Times New Roman"/>
                  <w:color w:val="000000"/>
                  <w:sz w:val="24"/>
                  <w:szCs w:val="24"/>
                </w:rPr>
                <m:t>L</m:t>
              </m:r>
            </m:sub>
          </m:sSub>
        </m:oMath>
      </m:oMathPara>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În care :</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Cambria Math" w:eastAsia="Calibri" w:hAnsi="Cambria Math" w:cs="Cambria Math"/>
          <w:color w:val="000000"/>
          <w:sz w:val="24"/>
          <w:szCs w:val="24"/>
        </w:rPr>
        <w:t>𝐿𝐿</w:t>
      </w:r>
      <w:r w:rsidRPr="00E339E9">
        <w:rPr>
          <w:rFonts w:ascii="Times New Roman" w:eastAsia="Calibri" w:hAnsi="Times New Roman" w:cs="Times New Roman"/>
          <w:color w:val="000000"/>
          <w:sz w:val="24"/>
          <w:szCs w:val="24"/>
        </w:rPr>
        <w:t xml:space="preserve"> = limita de încărcare, corespunzătoare volumului maxim admisibil de lichid care poate fi încărcat în raport cu volumul rezervorului de combustibil GNL, exprimat în procente;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r w:rsidRPr="00E339E9">
        <w:rPr>
          <w:rFonts w:ascii="Cambria Math" w:eastAsia="Calibri" w:hAnsi="Cambria Math" w:cs="Cambria Math"/>
          <w:color w:val="000000"/>
          <w:sz w:val="24"/>
          <w:szCs w:val="24"/>
        </w:rPr>
        <w:t>𝐹𝐿</w:t>
      </w:r>
      <w:r w:rsidRPr="00E339E9">
        <w:rPr>
          <w:rFonts w:ascii="Times New Roman" w:eastAsia="Calibri" w:hAnsi="Times New Roman" w:cs="Times New Roman"/>
          <w:color w:val="000000"/>
          <w:sz w:val="24"/>
          <w:szCs w:val="24"/>
        </w:rPr>
        <w:t xml:space="preserve"> = limita de umplere, exprimată în procente, aici 95%;</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r w:rsidRPr="00E339E9">
        <w:rPr>
          <w:rFonts w:ascii="Cambria Math" w:eastAsia="Calibri" w:hAnsi="Cambria Math" w:cs="Cambria Math"/>
          <w:color w:val="000000"/>
          <w:sz w:val="24"/>
          <w:szCs w:val="24"/>
        </w:rPr>
        <w:t>𝜌𝑅</w:t>
      </w:r>
      <w:r w:rsidRPr="00E339E9">
        <w:rPr>
          <w:rFonts w:ascii="Times New Roman" w:eastAsia="Calibri" w:hAnsi="Times New Roman" w:cs="Times New Roman"/>
          <w:color w:val="000000"/>
          <w:sz w:val="24"/>
          <w:szCs w:val="24"/>
        </w:rPr>
        <w:t xml:space="preserve"> = densitatea relativă a combustibilului la temperatura de referință;</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r w:rsidRPr="00E339E9">
        <w:rPr>
          <w:rFonts w:ascii="Cambria Math" w:eastAsia="Calibri" w:hAnsi="Cambria Math" w:cs="Cambria Math"/>
          <w:color w:val="000000"/>
          <w:sz w:val="24"/>
          <w:szCs w:val="24"/>
        </w:rPr>
        <w:t>𝜌𝐿</w:t>
      </w:r>
      <w:r w:rsidRPr="00E339E9">
        <w:rPr>
          <w:rFonts w:ascii="Times New Roman" w:eastAsia="Calibri" w:hAnsi="Times New Roman" w:cs="Times New Roman"/>
          <w:color w:val="000000"/>
          <w:sz w:val="24"/>
          <w:szCs w:val="24"/>
        </w:rPr>
        <w:t xml:space="preserve"> = densitatea relativă a combustibilului la temperatura de încărcare.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2.1.8.3 Pentru construcțiile navale expuse la înălțimi semnificative ale valurilor sau la mișcări semnificative din cauza exploatării, curba limită de umplere trebuie adaptată în mod corespunzător pe baza evaluării riscurilor menționate la art</w:t>
      </w:r>
      <w:r w:rsidR="00EB1651" w:rsidRPr="00E339E9">
        <w:rPr>
          <w:rFonts w:ascii="Times New Roman" w:eastAsia="Calibri" w:hAnsi="Times New Roman" w:cs="Times New Roman"/>
          <w:color w:val="000000"/>
          <w:sz w:val="24"/>
          <w:szCs w:val="24"/>
        </w:rPr>
        <w:t>.</w:t>
      </w:r>
      <w:r w:rsidRPr="00E339E9">
        <w:rPr>
          <w:rFonts w:ascii="Times New Roman" w:eastAsia="Calibri" w:hAnsi="Times New Roman" w:cs="Times New Roman"/>
          <w:color w:val="000000"/>
          <w:sz w:val="24"/>
          <w:szCs w:val="24"/>
        </w:rPr>
        <w:t xml:space="preserve"> 30.04.</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2.1.9 </w:t>
      </w:r>
      <w:r w:rsidR="003223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w:t>
      </w:r>
      <w:r w:rsidR="003223D7" w:rsidRPr="00E339E9">
        <w:rPr>
          <w:rFonts w:ascii="Times New Roman" w:eastAsia="Calibri" w:hAnsi="Times New Roman" w:cs="Times New Roman"/>
          <w:b/>
          <w:color w:val="000000"/>
          <w:sz w:val="24"/>
          <w:szCs w:val="24"/>
        </w:rPr>
        <w:t>ul</w:t>
      </w:r>
      <w:r w:rsidRPr="00E339E9">
        <w:rPr>
          <w:rFonts w:ascii="Times New Roman" w:eastAsia="Calibri" w:hAnsi="Times New Roman" w:cs="Times New Roman"/>
          <w:b/>
          <w:color w:val="000000"/>
          <w:sz w:val="24"/>
          <w:szCs w:val="24"/>
        </w:rPr>
        <w:t xml:space="preserve"> de alimentare cu gaz</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2.1.9.1 Sistemul de alimentare cu gaz trebuie să fie proiectat astfel încât să minimizeze consecințele oricărei eliberări de gaz, permițând totodată accesul în siguranță pentru exploatare și inspecție.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2.1.9.2 Părțile sistemelor de alimentare cu gaz situate în afara încăperii mașinilor sau a încăperilor rezervate pilelor de combustie trebuie să fie proiectate astfel încât o defecțiune a unei bariere să nu poată provoca scurgeri din sistem </w:t>
      </w:r>
      <w:r w:rsidR="004206F3" w:rsidRPr="00E339E9">
        <w:rPr>
          <w:rFonts w:ascii="Times New Roman" w:eastAsia="Calibri" w:hAnsi="Times New Roman" w:cs="Times New Roman"/>
          <w:color w:val="000000"/>
          <w:sz w:val="24"/>
          <w:szCs w:val="24"/>
        </w:rPr>
        <w:t>î</w:t>
      </w:r>
      <w:r w:rsidRPr="00E339E9">
        <w:rPr>
          <w:rFonts w:ascii="Times New Roman" w:eastAsia="Calibri" w:hAnsi="Times New Roman" w:cs="Times New Roman"/>
          <w:color w:val="000000"/>
          <w:sz w:val="24"/>
          <w:szCs w:val="24"/>
        </w:rPr>
        <w:t>n zona înconjurătoare, cauzând pericol imediat pentru persoanele de la bord, pentru mediu sau pentru construcția navală.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2.1.9.3 Intrările și ieșirile rezervoarelor de combustibil GNL trebuie să fie prevăzute cu valvule amplasate cât mai aproape posibil de rezervor.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2.1.9.4 Sistemul de alimentare cu gaz pentru fiecare motor sau mai multe motoare trebuie să fie echipat cu o valvulă principală pentru combustibil gazos. Valvulele trebuie amplasate cât mai aproape de sistemul de preparare a gazului și, în orice caz, în afara încăperii mașinilor.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Sistemul de alimentare cu gaz al fiecărei încăperi rezervate  pilelor de combustie sau un ansamblu de încăperi rezervate pilelor de combustie trebuie să fie echipat cu o valvulă principală de combustibil </w:t>
      </w:r>
      <w:r w:rsidRPr="00E339E9">
        <w:rPr>
          <w:rFonts w:ascii="Times New Roman" w:eastAsia="Calibri" w:hAnsi="Times New Roman" w:cs="Times New Roman"/>
          <w:color w:val="000000"/>
          <w:sz w:val="24"/>
          <w:szCs w:val="24"/>
        </w:rPr>
        <w:lastRenderedPageBreak/>
        <w:t>gazos. Valvulele trebuie amplasate cât mai aproape de sistemul de preparare a gazului și, în orice caz, în afara încăperii rezervate pilelor de combustie.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2.1.9.5 În cazul unui sistem de propulsie și auxiliar care utilizează un motor cu ardere internă, valvula principală pentru combustibil gazos trebuie să fie acționată</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din interiorul și din exteriorul încăperii mașinilor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b) din timonerie.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2.1.9.6 Prin analogie cu art. 8.05, alin. 7, în cazul unui sistem de propulsie și auxiliar care utilizează pile de combustie, valvula principală de combustibil gazos trebuie să poată fi acționată:</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din exterior, în imediata apropiere a încăperii rezervate pilei de combustie;</w:t>
      </w:r>
    </w:p>
    <w:p w:rsidR="00210084" w:rsidRPr="00E339E9" w:rsidRDefault="00210084" w:rsidP="00210084">
      <w:pPr>
        <w:autoSpaceDE w:val="0"/>
        <w:autoSpaceDN w:val="0"/>
        <w:spacing w:after="0" w:line="240" w:lineRule="auto"/>
        <w:ind w:left="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din interior, dacă este un spațiu rezervat pilelor de combustie menționat la alin. 3.1.1.14.5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c) din timonerie.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2.1.9.7 Fiecare echipament consumator de gaz trebuie să fie prevăzut cu un ansamblu de valvule cu dublă închidere și purjare pentru a asigura o izolare în siguranță a sistemului de alimentare cu combustibil. Ambele valvule de închidere trebuie să fie de tip închis după defecțiune, în timp ce valvula de ventilare trebuie să fie de tip deschis după defecțiune.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2.1.9.8 Pentru instalațiile cu mai multe motoare în care pe fiecare motor este montată o valvulă principală separată pentru combustibil gazos și pentru instalațiile cu un singur motor, funcțiile valvulei principale de combustibil gazos și ale valvulei </w:t>
      </w:r>
      <w:r w:rsidR="008B42D7" w:rsidRPr="00E339E9">
        <w:rPr>
          <w:rFonts w:ascii="Times New Roman" w:eastAsia="Calibri" w:hAnsi="Times New Roman" w:cs="Times New Roman"/>
          <w:color w:val="000000"/>
          <w:sz w:val="24"/>
          <w:szCs w:val="24"/>
        </w:rPr>
        <w:t xml:space="preserve">cu </w:t>
      </w:r>
      <w:r w:rsidRPr="00E339E9">
        <w:rPr>
          <w:rFonts w:ascii="Times New Roman" w:eastAsia="Calibri" w:hAnsi="Times New Roman" w:cs="Times New Roman"/>
          <w:color w:val="000000"/>
          <w:sz w:val="24"/>
          <w:szCs w:val="24"/>
        </w:rPr>
        <w:t>dubl</w:t>
      </w:r>
      <w:r w:rsidR="008B42D7"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închidere și purjare pot fi combinate.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Pentru instalațiile cu un ansamblu de încăperi rezervate pentru pilele de combustie, în care o valvulă principală pentru combustibil gazos distinctă este montată în fiecare încăpere rezervată pilelor de combustie și </w:t>
      </w:r>
      <w:r w:rsidR="008B42D7" w:rsidRPr="00E339E9">
        <w:rPr>
          <w:rFonts w:ascii="Times New Roman" w:eastAsia="Calibri" w:hAnsi="Times New Roman" w:cs="Times New Roman"/>
          <w:color w:val="000000"/>
          <w:sz w:val="24"/>
          <w:szCs w:val="24"/>
        </w:rPr>
        <w:t xml:space="preserve">pentru </w:t>
      </w:r>
      <w:r w:rsidRPr="00E339E9">
        <w:rPr>
          <w:rFonts w:ascii="Times New Roman" w:eastAsia="Calibri" w:hAnsi="Times New Roman" w:cs="Times New Roman"/>
          <w:color w:val="000000"/>
          <w:sz w:val="24"/>
          <w:szCs w:val="24"/>
        </w:rPr>
        <w:t xml:space="preserve">fiecare pilă de combustie, funcțiile valvulei principale de combustibil gazos și ale valvulei </w:t>
      </w:r>
      <w:r w:rsidR="008B42D7" w:rsidRPr="00E339E9">
        <w:rPr>
          <w:rFonts w:ascii="Times New Roman" w:eastAsia="Calibri" w:hAnsi="Times New Roman" w:cs="Times New Roman"/>
          <w:color w:val="000000"/>
          <w:sz w:val="24"/>
          <w:szCs w:val="24"/>
        </w:rPr>
        <w:t xml:space="preserve">cu </w:t>
      </w:r>
      <w:r w:rsidRPr="00E339E9">
        <w:rPr>
          <w:rFonts w:ascii="Times New Roman" w:eastAsia="Calibri" w:hAnsi="Times New Roman" w:cs="Times New Roman"/>
          <w:color w:val="000000"/>
          <w:sz w:val="24"/>
          <w:szCs w:val="24"/>
        </w:rPr>
        <w:t>dubl</w:t>
      </w:r>
      <w:r w:rsidR="008B42D7"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închidere și purjare pot fi combinate.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O valvulă de închidere pentru valvulele </w:t>
      </w:r>
      <w:r w:rsidR="008B42D7" w:rsidRPr="00E339E9">
        <w:rPr>
          <w:rFonts w:ascii="Times New Roman" w:eastAsia="Calibri" w:hAnsi="Times New Roman" w:cs="Times New Roman"/>
          <w:color w:val="000000"/>
          <w:sz w:val="24"/>
          <w:szCs w:val="24"/>
        </w:rPr>
        <w:t xml:space="preserve">cu </w:t>
      </w:r>
      <w:r w:rsidRPr="00E339E9">
        <w:rPr>
          <w:rFonts w:ascii="Times New Roman" w:eastAsia="Calibri" w:hAnsi="Times New Roman" w:cs="Times New Roman"/>
          <w:color w:val="000000"/>
          <w:sz w:val="24"/>
          <w:szCs w:val="24"/>
        </w:rPr>
        <w:t>dubl</w:t>
      </w:r>
      <w:r w:rsidR="008B42D7"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închidere și purjare trebuie să poată fi, de asemenea, comandată manual.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2.1.10</w:t>
      </w:r>
      <w:r w:rsidR="003223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Oprirea alimentării cu gaz</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2.1.10.1 Dacă alimentarea cu gaz nu este comutată la motorină înainte de oprire, sistemul de alimentare cu gaz trebuie să fie purjat de la valvula principală de combustibil gazos până la motor și sistemul de evacuare trebuie purjat pentru a elimina orice gaz rezidual care ar putea fi prezent.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2.1.10.2 În cazul unei opriri normale sau a unei opriri de urgență, sistemul de alimentare cu gaz nu trebuie oprit după sursa de aprindere.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2.1.10.3 În cazul unui sistem de propulsie și auxiliar care utilizează un motor cu ardere internă, nu trebuie să fie posibilă oprirea sursei de aprindere a combustibilului fără a întrerupe mai întâi sau simultan alimentarea cu gaz a cilindrului corespunzător sau a întregului motor.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2.1.10.4 În cazul unui sistem de propulsie și auxiliar care utilizează pile de combustie, nu trebuie să fie posibilă oprirea sistemului de pile de combustie fără a întrerupe mai întâi sau simultan alimentarea cu gaz.</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2.1.11 </w:t>
      </w:r>
      <w:r w:rsidR="003223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Siguranța la incendiu</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2.1.11.1 Generalități</w:t>
      </w:r>
    </w:p>
    <w:p w:rsidR="003223D7" w:rsidRPr="00E339E9" w:rsidRDefault="003223D7"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2.1.11.1.1 În completarea art. 30.08, se aplică prevederi</w:t>
      </w:r>
      <w:r w:rsidR="00796272" w:rsidRPr="00E339E9">
        <w:rPr>
          <w:rFonts w:ascii="Times New Roman" w:eastAsia="Calibri" w:hAnsi="Times New Roman" w:cs="Times New Roman"/>
          <w:color w:val="000000"/>
          <w:sz w:val="24"/>
          <w:szCs w:val="24"/>
        </w:rPr>
        <w:t xml:space="preserve">le </w:t>
      </w:r>
      <w:r w:rsidRPr="00E339E9">
        <w:rPr>
          <w:rFonts w:ascii="Times New Roman" w:eastAsia="Calibri" w:hAnsi="Times New Roman" w:cs="Times New Roman"/>
          <w:color w:val="000000"/>
          <w:sz w:val="24"/>
          <w:szCs w:val="24"/>
        </w:rPr>
        <w:t>2.1.11.</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2.1.11.1.2 Pentru protecția împotriva incendiilor, o încăpere sau o incintă care conține sistemul de preparare a gazului sau părți ale acestuia trebuie să fie considerată o încăpere  de mașini.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2.1.11.2 </w:t>
      </w:r>
      <w:r w:rsidR="003223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Instala</w:t>
      </w:r>
      <w:r w:rsidR="003223D7" w:rsidRPr="00E339E9">
        <w:rPr>
          <w:rFonts w:ascii="Times New Roman" w:eastAsia="Calibri" w:hAnsi="Times New Roman" w:cs="Times New Roman"/>
          <w:b/>
          <w:color w:val="000000"/>
          <w:sz w:val="24"/>
          <w:szCs w:val="24"/>
        </w:rPr>
        <w:t>ția</w:t>
      </w:r>
      <w:r w:rsidRPr="00E339E9">
        <w:rPr>
          <w:rFonts w:ascii="Times New Roman" w:eastAsia="Calibri" w:hAnsi="Times New Roman" w:cs="Times New Roman"/>
          <w:b/>
          <w:color w:val="000000"/>
          <w:sz w:val="24"/>
          <w:szCs w:val="24"/>
        </w:rPr>
        <w:t xml:space="preserve"> </w:t>
      </w:r>
      <w:r w:rsidR="003223D7" w:rsidRPr="00E339E9">
        <w:rPr>
          <w:rFonts w:ascii="Times New Roman" w:eastAsia="Calibri" w:hAnsi="Times New Roman" w:cs="Times New Roman"/>
          <w:b/>
          <w:color w:val="000000"/>
          <w:sz w:val="24"/>
          <w:szCs w:val="24"/>
        </w:rPr>
        <w:t xml:space="preserve">de </w:t>
      </w:r>
      <w:r w:rsidRPr="00E339E9">
        <w:rPr>
          <w:rFonts w:ascii="Times New Roman" w:eastAsia="Calibri" w:hAnsi="Times New Roman" w:cs="Times New Roman"/>
          <w:b/>
          <w:color w:val="000000"/>
          <w:sz w:val="24"/>
          <w:szCs w:val="24"/>
        </w:rPr>
        <w:t>alarm</w:t>
      </w:r>
      <w:r w:rsidR="003223D7" w:rsidRPr="00E339E9">
        <w:rPr>
          <w:rFonts w:ascii="Times New Roman" w:eastAsia="Calibri" w:hAnsi="Times New Roman" w:cs="Times New Roman"/>
          <w:b/>
          <w:color w:val="000000"/>
          <w:sz w:val="24"/>
          <w:szCs w:val="24"/>
        </w:rPr>
        <w:t>ă</w:t>
      </w:r>
      <w:r w:rsidRPr="00E339E9">
        <w:rPr>
          <w:rFonts w:ascii="Times New Roman" w:eastAsia="Calibri" w:hAnsi="Times New Roman" w:cs="Times New Roman"/>
          <w:b/>
          <w:color w:val="000000"/>
          <w:sz w:val="24"/>
          <w:szCs w:val="24"/>
        </w:rPr>
        <w:t xml:space="preserve"> de incendiu</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2.1.11.2.1 Doar detectoarele de fum nu sunt suficiente pentru detectarea rapidă a unui incendiu.</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2.1.11.2.2 Instalația de alarmă de incendiu trebuie să poată să identifice individual fiecare detector de incendiu sau declanșarea manuală a alarmei de incendiu.</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2.1.11.2.3 Sistemul de siguranță a gazului trebuie să închidă automat părțile relevante ale sistemului de alimentare cu gaz în caz de detectare a unui incendiu în încăperile care conțin instalații de gaz.</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2.1.11.3    Protecția contra incendiilor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2.1.11.3.1 Încăperile de locuit, zonele destinate pasagerilor, încăperile mașinilor și căile de evacuare trebuie să fie izolate cu </w:t>
      </w:r>
      <w:r w:rsidR="0077013B" w:rsidRPr="00E339E9">
        <w:rPr>
          <w:rFonts w:ascii="Times New Roman" w:eastAsia="Calibri" w:hAnsi="Times New Roman" w:cs="Times New Roman"/>
          <w:color w:val="000000"/>
          <w:sz w:val="24"/>
          <w:szCs w:val="24"/>
        </w:rPr>
        <w:t>separații</w:t>
      </w:r>
      <w:r w:rsidRPr="00E339E9">
        <w:rPr>
          <w:rFonts w:ascii="Times New Roman" w:eastAsia="Calibri" w:hAnsi="Times New Roman" w:cs="Times New Roman"/>
          <w:color w:val="000000"/>
          <w:sz w:val="24"/>
          <w:szCs w:val="24"/>
        </w:rPr>
        <w:t xml:space="preserve"> de tip A60, când distanța este mai mică de 3,00 m față de rezervoarele de combustibil GNL și </w:t>
      </w:r>
      <w:r w:rsidR="00576087" w:rsidRPr="00E339E9">
        <w:rPr>
          <w:rFonts w:ascii="Times New Roman" w:eastAsia="Calibri" w:hAnsi="Times New Roman" w:cs="Times New Roman"/>
          <w:color w:val="000000"/>
          <w:sz w:val="24"/>
          <w:szCs w:val="24"/>
        </w:rPr>
        <w:t>stațiile</w:t>
      </w:r>
      <w:r w:rsidRPr="00E339E9">
        <w:rPr>
          <w:rFonts w:ascii="Times New Roman" w:eastAsia="Calibri" w:hAnsi="Times New Roman" w:cs="Times New Roman"/>
          <w:color w:val="000000"/>
          <w:sz w:val="24"/>
          <w:szCs w:val="24"/>
        </w:rPr>
        <w:t xml:space="preserve"> de alimentare situate pe punte.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2.1.11.3.2 Pereții etanși ai încăperilor rezervoarelor de combustibil GNL și conductele de ventilație care duc la astfel de încăperi situate sub puntea pereților etanși trebuie să fie conforme cu tipul A60. Cu toate acestea, atunci când încăperea se învecinează cu rezervoare, spații goale, încăperi de mașini auxiliare cu risc redus sau </w:t>
      </w:r>
      <w:r w:rsidR="00E93238" w:rsidRPr="00E339E9">
        <w:rPr>
          <w:rFonts w:ascii="Times New Roman" w:eastAsia="Calibri" w:hAnsi="Times New Roman" w:cs="Times New Roman"/>
          <w:color w:val="000000"/>
          <w:sz w:val="24"/>
          <w:szCs w:val="24"/>
        </w:rPr>
        <w:t>fără risc</w:t>
      </w:r>
      <w:r w:rsidRPr="00E339E9">
        <w:rPr>
          <w:rFonts w:ascii="Times New Roman" w:eastAsia="Calibri" w:hAnsi="Times New Roman" w:cs="Times New Roman"/>
          <w:color w:val="000000"/>
          <w:sz w:val="24"/>
          <w:szCs w:val="24"/>
        </w:rPr>
        <w:t xml:space="preserve"> de incendiu, încăperi sanitare și încăperi similare, izolația poate fi redusă la tipul A0.</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2.1.11.4 </w:t>
      </w:r>
      <w:r w:rsidR="00E93238"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Prevenirea incendiilor și răcire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2.1.11.4.1 Trebuie instalat </w:t>
      </w:r>
      <w:bookmarkStart w:id="57" w:name="_Hlk145402154"/>
      <w:r w:rsidRPr="00E339E9">
        <w:rPr>
          <w:rFonts w:ascii="Times New Roman" w:eastAsia="Calibri" w:hAnsi="Times New Roman" w:cs="Times New Roman"/>
          <w:color w:val="000000"/>
          <w:sz w:val="24"/>
          <w:szCs w:val="24"/>
        </w:rPr>
        <w:t xml:space="preserve">un sistem de pulverizare </w:t>
      </w:r>
      <w:r w:rsidR="00D867DB" w:rsidRPr="00E339E9">
        <w:rPr>
          <w:rFonts w:ascii="Times New Roman" w:eastAsia="Calibri" w:hAnsi="Times New Roman" w:cs="Times New Roman"/>
          <w:color w:val="000000"/>
          <w:sz w:val="24"/>
          <w:szCs w:val="24"/>
        </w:rPr>
        <w:t>de</w:t>
      </w:r>
      <w:r w:rsidRPr="00E339E9">
        <w:rPr>
          <w:rFonts w:ascii="Times New Roman" w:eastAsia="Calibri" w:hAnsi="Times New Roman" w:cs="Times New Roman"/>
          <w:color w:val="000000"/>
          <w:sz w:val="24"/>
          <w:szCs w:val="24"/>
        </w:rPr>
        <w:t xml:space="preserve"> apă sub presiune</w:t>
      </w:r>
      <w:bookmarkEnd w:id="57"/>
      <w:r w:rsidRPr="00E339E9">
        <w:rPr>
          <w:rFonts w:ascii="Times New Roman" w:eastAsia="Calibri" w:hAnsi="Times New Roman" w:cs="Times New Roman"/>
          <w:color w:val="000000"/>
          <w:sz w:val="24"/>
          <w:szCs w:val="24"/>
        </w:rPr>
        <w:t xml:space="preserve"> pentru răcire și prevenirea incendiilor pentru a acoperi părțile expuse ale rezervorului(lor) de combustibil GNL situat pe puntea deschisă.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2.1.11.4.2 Dacă </w:t>
      </w:r>
      <w:bookmarkStart w:id="58" w:name="_Hlk145402661"/>
      <w:r w:rsidR="00D867DB" w:rsidRPr="00E339E9">
        <w:rPr>
          <w:rFonts w:ascii="Times New Roman" w:eastAsia="Calibri" w:hAnsi="Times New Roman" w:cs="Times New Roman"/>
          <w:color w:val="000000"/>
          <w:sz w:val="24"/>
          <w:szCs w:val="24"/>
        </w:rPr>
        <w:t>sistemul de pulverizare de apă sub presiune</w:t>
      </w:r>
      <w:bookmarkEnd w:id="58"/>
      <w:r w:rsidRPr="00E339E9">
        <w:rPr>
          <w:rFonts w:ascii="Times New Roman" w:eastAsia="Calibri" w:hAnsi="Times New Roman" w:cs="Times New Roman"/>
          <w:color w:val="000000"/>
          <w:sz w:val="24"/>
          <w:szCs w:val="24"/>
        </w:rPr>
        <w:t xml:space="preserve"> face parte din </w:t>
      </w:r>
      <w:r w:rsidR="00D867DB" w:rsidRPr="00E339E9">
        <w:rPr>
          <w:rFonts w:ascii="Times New Roman" w:eastAsia="Calibri" w:hAnsi="Times New Roman" w:cs="Times New Roman"/>
          <w:color w:val="000000"/>
          <w:sz w:val="24"/>
          <w:szCs w:val="24"/>
        </w:rPr>
        <w:t>instalațiile</w:t>
      </w:r>
      <w:r w:rsidRPr="00E339E9">
        <w:rPr>
          <w:rFonts w:ascii="Times New Roman" w:eastAsia="Calibri" w:hAnsi="Times New Roman" w:cs="Times New Roman"/>
          <w:color w:val="000000"/>
          <w:sz w:val="24"/>
          <w:szCs w:val="24"/>
        </w:rPr>
        <w:t xml:space="preserve"> de stingere a incendiilor menționate la art. 13.04 sau </w:t>
      </w:r>
      <w:r w:rsidR="00D867DB" w:rsidRPr="00E339E9">
        <w:rPr>
          <w:rFonts w:ascii="Times New Roman" w:eastAsia="Calibri" w:hAnsi="Times New Roman" w:cs="Times New Roman"/>
          <w:color w:val="000000"/>
          <w:sz w:val="24"/>
          <w:szCs w:val="24"/>
        </w:rPr>
        <w:t xml:space="preserve">art. </w:t>
      </w:r>
      <w:r w:rsidRPr="00E339E9">
        <w:rPr>
          <w:rFonts w:ascii="Times New Roman" w:eastAsia="Calibri" w:hAnsi="Times New Roman" w:cs="Times New Roman"/>
          <w:color w:val="000000"/>
          <w:sz w:val="24"/>
          <w:szCs w:val="24"/>
        </w:rPr>
        <w:t xml:space="preserve">13.05, capacitatea și presiunea pompei de incendiu trebuie să fie suficiente pentru a asigura funcționarea simultană a numărului cerut de </w:t>
      </w:r>
      <w:r w:rsidR="00D867DB" w:rsidRPr="00E339E9">
        <w:rPr>
          <w:rFonts w:ascii="Times New Roman" w:eastAsia="Calibri" w:hAnsi="Times New Roman" w:cs="Times New Roman"/>
          <w:color w:val="000000"/>
          <w:sz w:val="24"/>
          <w:szCs w:val="24"/>
        </w:rPr>
        <w:t>hidranți</w:t>
      </w:r>
      <w:r w:rsidRPr="00E339E9">
        <w:rPr>
          <w:rFonts w:ascii="Times New Roman" w:eastAsia="Calibri" w:hAnsi="Times New Roman" w:cs="Times New Roman"/>
          <w:color w:val="000000"/>
          <w:sz w:val="24"/>
          <w:szCs w:val="24"/>
        </w:rPr>
        <w:t xml:space="preserve"> și furtunuri flexibile, precum și a </w:t>
      </w:r>
      <w:r w:rsidR="00D867DB" w:rsidRPr="00E339E9">
        <w:rPr>
          <w:rFonts w:ascii="Times New Roman" w:eastAsia="Calibri" w:hAnsi="Times New Roman" w:cs="Times New Roman"/>
          <w:color w:val="000000"/>
          <w:sz w:val="24"/>
          <w:szCs w:val="24"/>
        </w:rPr>
        <w:t>sistemului de pulverizare de apă sub presiune</w:t>
      </w:r>
      <w:r w:rsidRPr="00E339E9">
        <w:rPr>
          <w:rFonts w:ascii="Times New Roman" w:eastAsia="Calibri" w:hAnsi="Times New Roman" w:cs="Times New Roman"/>
          <w:color w:val="000000"/>
          <w:sz w:val="24"/>
          <w:szCs w:val="24"/>
        </w:rPr>
        <w:t xml:space="preserve">. Legătura dintre </w:t>
      </w:r>
      <w:r w:rsidR="00D867DB" w:rsidRPr="00E339E9">
        <w:rPr>
          <w:rFonts w:ascii="Times New Roman" w:eastAsia="Calibri" w:hAnsi="Times New Roman" w:cs="Times New Roman"/>
          <w:color w:val="000000"/>
          <w:sz w:val="24"/>
          <w:szCs w:val="24"/>
        </w:rPr>
        <w:t>sistem de pulverizare de apă sub presiune</w:t>
      </w:r>
      <w:r w:rsidRPr="00E339E9">
        <w:rPr>
          <w:rFonts w:ascii="Times New Roman" w:eastAsia="Calibri" w:hAnsi="Times New Roman" w:cs="Times New Roman"/>
          <w:color w:val="000000"/>
          <w:sz w:val="24"/>
          <w:szCs w:val="24"/>
        </w:rPr>
        <w:t xml:space="preserve"> și instalațiile de stingere a incendiilor menționate la art. 13.04 sau </w:t>
      </w:r>
      <w:r w:rsidR="00D867DB" w:rsidRPr="00E339E9">
        <w:rPr>
          <w:rFonts w:ascii="Times New Roman" w:eastAsia="Calibri" w:hAnsi="Times New Roman" w:cs="Times New Roman"/>
          <w:color w:val="000000"/>
          <w:sz w:val="24"/>
          <w:szCs w:val="24"/>
        </w:rPr>
        <w:t xml:space="preserve">art. </w:t>
      </w:r>
      <w:r w:rsidRPr="00E339E9">
        <w:rPr>
          <w:rFonts w:ascii="Times New Roman" w:eastAsia="Calibri" w:hAnsi="Times New Roman" w:cs="Times New Roman"/>
          <w:color w:val="000000"/>
          <w:sz w:val="24"/>
          <w:szCs w:val="24"/>
        </w:rPr>
        <w:t>13.05 trebuie asigurată printr-o supapă de reținere de tip șurub.</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2.1.11.4.3 În cazul în care instalațiile de stingere a incendiilor menționate la art. 13.04 sau </w:t>
      </w:r>
      <w:r w:rsidR="00D867DB" w:rsidRPr="00E339E9">
        <w:rPr>
          <w:rFonts w:ascii="Times New Roman" w:eastAsia="Calibri" w:hAnsi="Times New Roman" w:cs="Times New Roman"/>
          <w:color w:val="000000"/>
          <w:sz w:val="24"/>
          <w:szCs w:val="24"/>
        </w:rPr>
        <w:t xml:space="preserve">art. </w:t>
      </w:r>
      <w:r w:rsidRPr="00E339E9">
        <w:rPr>
          <w:rFonts w:ascii="Times New Roman" w:eastAsia="Calibri" w:hAnsi="Times New Roman" w:cs="Times New Roman"/>
          <w:color w:val="000000"/>
          <w:sz w:val="24"/>
          <w:szCs w:val="24"/>
        </w:rPr>
        <w:t xml:space="preserve">13.05 sunt instalate la bordul unei nave al cărei rezervor de combustibil GNL este amplasat pe o punte deschisă, în instalațiile de stingere a incendiilor trebuie instalate valvule de închidere pentru a izola secțiunile  deteriorate ale instalațiilor de stingere a incendiului. </w:t>
      </w:r>
      <w:r w:rsidR="00491553" w:rsidRPr="00E339E9">
        <w:rPr>
          <w:rFonts w:ascii="Times New Roman" w:eastAsia="Calibri" w:hAnsi="Times New Roman" w:cs="Times New Roman"/>
          <w:color w:val="000000"/>
          <w:sz w:val="24"/>
          <w:szCs w:val="24"/>
        </w:rPr>
        <w:t>I</w:t>
      </w:r>
      <w:r w:rsidRPr="00E339E9">
        <w:rPr>
          <w:rFonts w:ascii="Times New Roman" w:eastAsia="Calibri" w:hAnsi="Times New Roman" w:cs="Times New Roman"/>
          <w:color w:val="000000"/>
          <w:sz w:val="24"/>
          <w:szCs w:val="24"/>
        </w:rPr>
        <w:t>zola</w:t>
      </w:r>
      <w:r w:rsidR="00491553" w:rsidRPr="00E339E9">
        <w:rPr>
          <w:rFonts w:ascii="Times New Roman" w:eastAsia="Calibri" w:hAnsi="Times New Roman" w:cs="Times New Roman"/>
          <w:color w:val="000000"/>
          <w:sz w:val="24"/>
          <w:szCs w:val="24"/>
        </w:rPr>
        <w:t>rea</w:t>
      </w:r>
      <w:r w:rsidRPr="00E339E9">
        <w:rPr>
          <w:rFonts w:ascii="Times New Roman" w:eastAsia="Calibri" w:hAnsi="Times New Roman" w:cs="Times New Roman"/>
          <w:color w:val="000000"/>
          <w:sz w:val="24"/>
          <w:szCs w:val="24"/>
        </w:rPr>
        <w:t xml:space="preserve"> </w:t>
      </w:r>
      <w:r w:rsidR="00491553" w:rsidRPr="00E339E9">
        <w:rPr>
          <w:rFonts w:ascii="Times New Roman" w:eastAsia="Calibri" w:hAnsi="Times New Roman" w:cs="Times New Roman"/>
          <w:color w:val="000000"/>
          <w:sz w:val="24"/>
          <w:szCs w:val="24"/>
        </w:rPr>
        <w:t>unei</w:t>
      </w:r>
      <w:r w:rsidRPr="00E339E9">
        <w:rPr>
          <w:rFonts w:ascii="Times New Roman" w:eastAsia="Calibri" w:hAnsi="Times New Roman" w:cs="Times New Roman"/>
          <w:color w:val="000000"/>
          <w:sz w:val="24"/>
          <w:szCs w:val="24"/>
        </w:rPr>
        <w:t xml:space="preserve"> secțiun</w:t>
      </w:r>
      <w:r w:rsidR="00491553" w:rsidRPr="00E339E9">
        <w:rPr>
          <w:rFonts w:ascii="Times New Roman" w:eastAsia="Calibri" w:hAnsi="Times New Roman" w:cs="Times New Roman"/>
          <w:color w:val="000000"/>
          <w:sz w:val="24"/>
          <w:szCs w:val="24"/>
        </w:rPr>
        <w:t>i</w:t>
      </w:r>
      <w:r w:rsidRPr="00E339E9">
        <w:rPr>
          <w:rFonts w:ascii="Times New Roman" w:eastAsia="Calibri" w:hAnsi="Times New Roman" w:cs="Times New Roman"/>
          <w:color w:val="000000"/>
          <w:sz w:val="24"/>
          <w:szCs w:val="24"/>
        </w:rPr>
        <w:t xml:space="preserve"> a instalației de stingere a incendiilor nu trebuie să împiedice alimentarea cu apă a părții din circuitul de incendiu din aval de secțiunea izolată.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2.1.11.4.4 </w:t>
      </w:r>
      <w:r w:rsidR="00491553" w:rsidRPr="00E339E9">
        <w:rPr>
          <w:rFonts w:ascii="Times New Roman" w:eastAsia="Calibri" w:hAnsi="Times New Roman" w:cs="Times New Roman"/>
          <w:color w:val="000000"/>
          <w:sz w:val="24"/>
          <w:szCs w:val="24"/>
        </w:rPr>
        <w:t>Sistemul de pulverizare de apă sub presiune</w:t>
      </w:r>
      <w:r w:rsidRPr="00E339E9">
        <w:rPr>
          <w:rFonts w:ascii="Times New Roman" w:eastAsia="Calibri" w:hAnsi="Times New Roman" w:cs="Times New Roman"/>
          <w:color w:val="000000"/>
          <w:sz w:val="24"/>
          <w:szCs w:val="24"/>
        </w:rPr>
        <w:t xml:space="preserve"> trebuie să acopere și pereții suprastructurilor, cu excepția cazului în care rezervorul este situat la 3,00 m sau mai mult de pereți.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2.1.11.4.5 </w:t>
      </w:r>
      <w:r w:rsidR="00C53DDB">
        <w:rPr>
          <w:rFonts w:ascii="Times New Roman" w:eastAsia="Calibri" w:hAnsi="Times New Roman" w:cs="Times New Roman"/>
          <w:color w:val="000000"/>
          <w:sz w:val="24"/>
          <w:szCs w:val="24"/>
        </w:rPr>
        <w:t>S</w:t>
      </w:r>
      <w:r w:rsidR="00491553" w:rsidRPr="00E339E9">
        <w:rPr>
          <w:rFonts w:ascii="Times New Roman" w:eastAsia="Calibri" w:hAnsi="Times New Roman" w:cs="Times New Roman"/>
          <w:color w:val="000000"/>
          <w:sz w:val="24"/>
          <w:szCs w:val="24"/>
        </w:rPr>
        <w:t>istemul de pulverizare de apă sub presiune</w:t>
      </w:r>
      <w:r w:rsidRPr="00E339E9">
        <w:rPr>
          <w:rFonts w:ascii="Times New Roman" w:eastAsia="Calibri" w:hAnsi="Times New Roman" w:cs="Times New Roman"/>
          <w:color w:val="000000"/>
          <w:sz w:val="24"/>
          <w:szCs w:val="24"/>
        </w:rPr>
        <w:t xml:space="preserve"> trebuie să fie proiectat să acopere toate zonele specificate mai sus la o rată de aplicare de 10 l/min/</w:t>
      </w:r>
      <w:bookmarkStart w:id="59" w:name="_Hlk131595071"/>
      <w:r w:rsidRPr="00E339E9">
        <w:rPr>
          <w:rFonts w:ascii="Times New Roman" w:eastAsia="Calibri" w:hAnsi="Times New Roman" w:cs="Times New Roman"/>
          <w:color w:val="000000"/>
          <w:sz w:val="24"/>
          <w:szCs w:val="24"/>
        </w:rPr>
        <w:t>m</w:t>
      </w:r>
      <w:r w:rsidRPr="00E339E9">
        <w:rPr>
          <w:rFonts w:ascii="Times New Roman" w:eastAsia="Calibri" w:hAnsi="Times New Roman" w:cs="Times New Roman"/>
          <w:color w:val="000000"/>
          <w:sz w:val="24"/>
          <w:szCs w:val="24"/>
          <w:vertAlign w:val="superscript"/>
        </w:rPr>
        <w:t>2</w:t>
      </w:r>
      <w:bookmarkEnd w:id="59"/>
      <w:r w:rsidRPr="00E339E9">
        <w:rPr>
          <w:rFonts w:ascii="Times New Roman" w:eastAsia="Calibri" w:hAnsi="Times New Roman" w:cs="Times New Roman"/>
          <w:color w:val="000000"/>
          <w:sz w:val="24"/>
          <w:szCs w:val="24"/>
        </w:rPr>
        <w:t xml:space="preserve"> pentru suprafețele proiectate orizontale și 4 l/min/ m</w:t>
      </w:r>
      <w:r w:rsidRPr="00E339E9">
        <w:rPr>
          <w:rFonts w:ascii="Times New Roman" w:eastAsia="Calibri" w:hAnsi="Times New Roman" w:cs="Times New Roman"/>
          <w:color w:val="000000"/>
          <w:sz w:val="24"/>
          <w:szCs w:val="24"/>
          <w:vertAlign w:val="superscript"/>
        </w:rPr>
        <w:t>2</w:t>
      </w:r>
      <w:r w:rsidRPr="00E339E9">
        <w:rPr>
          <w:rFonts w:ascii="Times New Roman" w:eastAsia="Calibri" w:hAnsi="Times New Roman" w:cs="Times New Roman"/>
          <w:color w:val="000000"/>
          <w:sz w:val="24"/>
          <w:szCs w:val="24"/>
        </w:rPr>
        <w:t xml:space="preserve"> pentru suprafețele verticale.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 xml:space="preserve">2.1.11.4.6 </w:t>
      </w:r>
      <w:r w:rsidR="00491553" w:rsidRPr="00E339E9">
        <w:rPr>
          <w:rFonts w:ascii="Times New Roman" w:eastAsia="Calibri" w:hAnsi="Times New Roman" w:cs="Times New Roman"/>
          <w:color w:val="000000"/>
          <w:sz w:val="24"/>
          <w:szCs w:val="24"/>
        </w:rPr>
        <w:t>Sistemul de pulverizare de apă sub presiune</w:t>
      </w:r>
      <w:r w:rsidRPr="00E339E9">
        <w:rPr>
          <w:rFonts w:ascii="Times New Roman" w:eastAsia="Calibri" w:hAnsi="Times New Roman" w:cs="Times New Roman"/>
          <w:color w:val="000000"/>
          <w:sz w:val="24"/>
          <w:szCs w:val="24"/>
        </w:rPr>
        <w:t xml:space="preserve"> trebuie să poată fi acționat din timonerie și de pe punte.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2.1.11.4.7 Trebuie amplasate duze de pulverizare pentru a asigura o distribuție eficientă a apei în întreaga zonă protejată.</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2.1.11.5 </w:t>
      </w:r>
      <w:r w:rsidR="00DE7ED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Stingerea incendiilor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2.1.11.5.1 Pe lângă cerințele art. 13.03, în apropierea </w:t>
      </w:r>
      <w:r w:rsidR="00491553" w:rsidRPr="00E339E9">
        <w:rPr>
          <w:rFonts w:ascii="Times New Roman" w:eastAsia="Calibri" w:hAnsi="Times New Roman" w:cs="Times New Roman"/>
          <w:color w:val="000000"/>
          <w:sz w:val="24"/>
          <w:szCs w:val="24"/>
        </w:rPr>
        <w:t>stației</w:t>
      </w:r>
      <w:r w:rsidRPr="00E339E9">
        <w:rPr>
          <w:rFonts w:ascii="Times New Roman" w:eastAsia="Calibri" w:hAnsi="Times New Roman" w:cs="Times New Roman"/>
          <w:color w:val="000000"/>
          <w:sz w:val="24"/>
          <w:szCs w:val="24"/>
        </w:rPr>
        <w:t xml:space="preserve"> de alimentare trebuie amplasate două stingătoare portabile cu pulbere uscată, cu o capacitate de cel puțin 12 kg. Acestea trebuie să fie adecvate pentru incendi</w:t>
      </w:r>
      <w:r w:rsidR="00491553" w:rsidRPr="00E339E9">
        <w:rPr>
          <w:rFonts w:ascii="Times New Roman" w:eastAsia="Calibri" w:hAnsi="Times New Roman" w:cs="Times New Roman"/>
          <w:color w:val="000000"/>
          <w:sz w:val="24"/>
          <w:szCs w:val="24"/>
        </w:rPr>
        <w:t>ile de Clasa</w:t>
      </w:r>
      <w:r w:rsidRPr="00E339E9">
        <w:rPr>
          <w:rFonts w:ascii="Times New Roman" w:eastAsia="Calibri" w:hAnsi="Times New Roman" w:cs="Times New Roman"/>
          <w:color w:val="000000"/>
          <w:sz w:val="24"/>
          <w:szCs w:val="24"/>
        </w:rPr>
        <w:t xml:space="preserve"> C.</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2.1.12 </w:t>
      </w:r>
      <w:r w:rsidR="00DE7ED7" w:rsidRPr="00E339E9">
        <w:rPr>
          <w:rFonts w:ascii="Times New Roman" w:eastAsia="Calibri" w:hAnsi="Times New Roman" w:cs="Times New Roman"/>
          <w:b/>
          <w:color w:val="000000"/>
          <w:sz w:val="24"/>
          <w:szCs w:val="24"/>
        </w:rPr>
        <w:t xml:space="preserve">   </w:t>
      </w:r>
      <w:r w:rsidR="003E3036"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Motoarele pompelor de gaz de tip scufundat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2.1.12.1 Motoarele pompelor de gaz de tip scufundat și cablurile lor de alimentare pot fi instalate în sistemele de reținere a GNL. Trebuie luate măsuri pentru ca o alarmă să se declanșeze în cazul unui nivel scăzut al lichidului și ca motoarele să fie oprite automat în cazul unui nivel scăzut-scăzut al lichidului. Oprirea automată poate interveni prin detectarea unei presiunii scăzute de refulare a pompei, consumului scăzut de curent al motorului sau nivelului scăzut al lichidului. Această oprire trebuie să declanșeze o alarmă optică și acustică în timonerie. Motoarele pompelor de gaz trebuie să poată fi izolate de sursa lor de alimentare de energie electrică în timpul operațiunilor de degazare.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2.1.13 </w:t>
      </w:r>
      <w:r w:rsidR="00883773" w:rsidRPr="00E339E9">
        <w:rPr>
          <w:rFonts w:ascii="Times New Roman" w:eastAsia="Calibri" w:hAnsi="Times New Roman" w:cs="Times New Roman"/>
          <w:b/>
          <w:color w:val="000000"/>
          <w:sz w:val="24"/>
          <w:szCs w:val="24"/>
        </w:rPr>
        <w:t xml:space="preserve">     </w:t>
      </w:r>
      <w:r w:rsidR="009558A4"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Sisteme de comandă, monitorizare și siguranță</w:t>
      </w: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2.1.13.1 </w:t>
      </w:r>
      <w:r w:rsidR="00883773"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Generalități</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2.1.13.1.1 În completarea art. 30.10, se aplică prevederile alin. 2.1.13</w:t>
      </w:r>
      <w:r w:rsidR="00103C5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2.1.13.1.2 Sistemul de alimentare cu gaz trebuie să fie echipat cu propriul sistem de comandă și monitorizare a gazului și propriul sistem de siguranță a gazului. Toate elementele acestor sisteme trebuie să poată fi încercate funcțional.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2.1.13.1.3 Sistemul de siguranță a gazului trebuie să închidă automat sistemul de alimentare cu gaz în cazul defecțiunii sistemelor esențiale pentru siguranță sau în cazul unor anomalii care pot evolua prea repede pentru a permite o intervenție manuală.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2.1.13.2 </w:t>
      </w:r>
      <w:r w:rsidR="00D74C23"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Monitorizarea sistemului de alimentare cu GNL și a sistemului de reținere a GNL</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2.1.13.2.1 Fiecare rezervor de combustibil GNL trebuie să fie echipat cu:</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a) cel puțin două </w:t>
      </w:r>
      <w:r w:rsidR="006B5B7C" w:rsidRPr="00E339E9">
        <w:rPr>
          <w:rFonts w:ascii="Times New Roman" w:eastAsia="Calibri" w:hAnsi="Times New Roman" w:cs="Times New Roman"/>
          <w:color w:val="000000"/>
          <w:sz w:val="24"/>
          <w:szCs w:val="24"/>
        </w:rPr>
        <w:t>indicatoare</w:t>
      </w:r>
      <w:r w:rsidRPr="00E339E9">
        <w:rPr>
          <w:rFonts w:ascii="Times New Roman" w:eastAsia="Calibri" w:hAnsi="Times New Roman" w:cs="Times New Roman"/>
          <w:color w:val="000000"/>
          <w:sz w:val="24"/>
          <w:szCs w:val="24"/>
        </w:rPr>
        <w:t xml:space="preserve"> a nivelului de lichid dispuse astfel încât să poată fi asigurată întreținerea acestora în fazele de exploatare;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un manometru care permite citirea directă a întregului interval de variație a presiunii operaționale și pe care este indicată clar presiunea maximă de serviciu a rezervorului de combustibil GNL;</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c) o alarmă de nivel ridicat de lichid care funcționează independent de alți indicatori de nivel a lichidului și declanșează o alarmă optică și acustică atunci când este activată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d) un senzor suplimentar independent de alarma de nivel ridicat de lichid, care trebuie să acționeze automat valvula principală de alimentare cu GNL pentru a evita atât presiunea excesivă a lichidului în tubulatura de alimentare, cât și pentru a preveni umplerea completă a rezervorului cu lichid.</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120640">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2.1.13.2.2 Fiecare tubulatură de refulare a pompei și fiecare racord la mal al gazului în stare lichidă și gazoasă trebuie să fie echipată cu cel puțin un manometru local. Pe tubulatura de refulare a pompei, </w:t>
      </w:r>
      <w:r w:rsidRPr="00E339E9">
        <w:rPr>
          <w:rFonts w:ascii="Times New Roman" w:eastAsia="Calibri" w:hAnsi="Times New Roman" w:cs="Times New Roman"/>
          <w:color w:val="000000"/>
          <w:sz w:val="24"/>
          <w:szCs w:val="24"/>
        </w:rPr>
        <w:lastRenderedPageBreak/>
        <w:t>manometrul trebuie să fie plasat între pompă și prima valvulă. Valoarea admisă a presiunii sau depresiunii trebuie să fie indicată pe fiecare manometru.</w:t>
      </w:r>
    </w:p>
    <w:p w:rsidR="00120640" w:rsidRPr="00E339E9" w:rsidRDefault="00120640" w:rsidP="00120640">
      <w:pPr>
        <w:autoSpaceDE w:val="0"/>
        <w:autoSpaceDN w:val="0"/>
        <w:spacing w:after="0" w:line="240" w:lineRule="auto"/>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2.1.13.2.3 Sistemul de reținere a GNL și pompa trebuie să fie echipate cu o alarmă de înaltă presiune. Este necesară o alarmă de presiune scăzută dacă este necesară protecția împotriva depresiunii.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2.1.13.2.4 Trebuie să fie posibilă comanda alimentării de la un post de comandă sigur, departe de </w:t>
      </w:r>
      <w:r w:rsidR="009F5CB1" w:rsidRPr="00E339E9">
        <w:rPr>
          <w:rFonts w:ascii="Times New Roman" w:eastAsia="Calibri" w:hAnsi="Times New Roman" w:cs="Times New Roman"/>
          <w:color w:val="000000"/>
          <w:sz w:val="24"/>
          <w:szCs w:val="24"/>
        </w:rPr>
        <w:t>stația</w:t>
      </w:r>
      <w:r w:rsidRPr="00E339E9">
        <w:rPr>
          <w:rFonts w:ascii="Times New Roman" w:eastAsia="Calibri" w:hAnsi="Times New Roman" w:cs="Times New Roman"/>
          <w:color w:val="000000"/>
          <w:sz w:val="24"/>
          <w:szCs w:val="24"/>
        </w:rPr>
        <w:t xml:space="preserve"> de alimentare. Presiunea și nivelul rezervorului de combustibil GNL trebuie să fie monitorizate la acest post de comandă. Alarma de preaplin, alarma de presiune înaltă și presiune scăzută și oprirea automată trebuie să fie indicate la acest post de comandă.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2.1.13.2.5 La postul de comandă trebuie declanșată o alarmă optică și acustică dacă ventilația se oprește în conductele care căptușesc tubulaturile de alimentare.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2.1.13.2.6 O alarmă optică și acustică și o oprire de urgență trebuie să fie declanșate la postul de comandă dacă se detectează gaz în conductele care căptușesc tubulaturile de alimentare.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2.1.13.2.7 La bord trebuie să fie disponibile îmbrăcăminte și echipament de protecție adecvate și suficiente pentru operațiunile de alimentare cu combustibil, în conformitate cu manualul de exploatare.</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2.1.13.3 </w:t>
      </w:r>
      <w:r w:rsidR="00AB60AD"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Monitorizarea funcționării motorului</w:t>
      </w: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ind w:left="851" w:hanging="851"/>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2.1.13.3.1 Indicatoarele trebuie să fie instalate în timonerie și în încăperea mașinilor pentru:</w:t>
      </w:r>
    </w:p>
    <w:p w:rsidR="00210084" w:rsidRPr="00E339E9" w:rsidRDefault="00210084" w:rsidP="00210084">
      <w:pPr>
        <w:autoSpaceDE w:val="0"/>
        <w:autoSpaceDN w:val="0"/>
        <w:spacing w:after="0" w:line="240" w:lineRule="auto"/>
        <w:ind w:left="851" w:hanging="142"/>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funcționarea motorului, în cazul unui motor care funcționează numai pe gaz, sau</w:t>
      </w:r>
    </w:p>
    <w:p w:rsidR="00210084" w:rsidRPr="00E339E9" w:rsidRDefault="00210084" w:rsidP="00210084">
      <w:pPr>
        <w:autoSpaceDE w:val="0"/>
        <w:autoSpaceDN w:val="0"/>
        <w:spacing w:after="0" w:line="240" w:lineRule="auto"/>
        <w:ind w:left="851" w:hanging="142"/>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b) funcționarea și modul de funcționare a motorului, în cazul unui motor </w:t>
      </w:r>
      <w:proofErr w:type="spellStart"/>
      <w:r w:rsidRPr="00E339E9">
        <w:rPr>
          <w:rFonts w:ascii="Times New Roman" w:eastAsia="Calibri" w:hAnsi="Times New Roman" w:cs="Times New Roman"/>
          <w:color w:val="000000"/>
          <w:sz w:val="24"/>
          <w:szCs w:val="24"/>
        </w:rPr>
        <w:t>bicombustibil</w:t>
      </w:r>
      <w:proofErr w:type="spellEnd"/>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ind w:left="992" w:hanging="992"/>
        <w:jc w:val="both"/>
        <w:rPr>
          <w:rFonts w:ascii="Times New Roman" w:eastAsia="Times New Roman" w:hAnsi="Times New Roman" w:cs="Times New Roman"/>
          <w:b/>
          <w:color w:val="000000"/>
          <w:sz w:val="24"/>
          <w:szCs w:val="24"/>
          <w:highlight w:val="lightGray"/>
          <w:lang w:eastAsia="fr-FR"/>
        </w:rPr>
      </w:pPr>
    </w:p>
    <w:p w:rsidR="00210084" w:rsidRPr="00E339E9" w:rsidRDefault="00210084" w:rsidP="00210084">
      <w:pPr>
        <w:autoSpaceDE w:val="0"/>
        <w:autoSpaceDN w:val="0"/>
        <w:spacing w:after="0" w:line="240" w:lineRule="auto"/>
        <w:ind w:left="992" w:hanging="992"/>
        <w:jc w:val="both"/>
        <w:rPr>
          <w:rFonts w:ascii="Times New Roman" w:eastAsia="Times New Roman" w:hAnsi="Times New Roman" w:cs="Times New Roman"/>
          <w:b/>
          <w:color w:val="000000"/>
          <w:sz w:val="24"/>
          <w:szCs w:val="24"/>
          <w:lang w:eastAsia="fr-FR"/>
        </w:rPr>
      </w:pPr>
      <w:r w:rsidRPr="00E339E9">
        <w:rPr>
          <w:rFonts w:ascii="Times New Roman" w:eastAsia="Times New Roman" w:hAnsi="Times New Roman" w:cs="Times New Roman"/>
          <w:b/>
          <w:color w:val="000000"/>
          <w:sz w:val="24"/>
          <w:szCs w:val="24"/>
          <w:lang w:eastAsia="fr-FR"/>
        </w:rPr>
        <w:t xml:space="preserve">2.1.13.4 </w:t>
      </w:r>
      <w:r w:rsidR="00CA4696" w:rsidRPr="00E339E9">
        <w:rPr>
          <w:rFonts w:ascii="Times New Roman" w:eastAsia="Times New Roman" w:hAnsi="Times New Roman" w:cs="Times New Roman"/>
          <w:b/>
          <w:color w:val="000000"/>
          <w:sz w:val="24"/>
          <w:szCs w:val="24"/>
          <w:lang w:eastAsia="fr-FR"/>
        </w:rPr>
        <w:t xml:space="preserve">   </w:t>
      </w:r>
      <w:r w:rsidRPr="00E339E9">
        <w:rPr>
          <w:rFonts w:ascii="Times New Roman" w:eastAsia="Times New Roman" w:hAnsi="Times New Roman" w:cs="Times New Roman"/>
          <w:b/>
          <w:color w:val="000000"/>
          <w:sz w:val="24"/>
          <w:szCs w:val="24"/>
          <w:lang w:eastAsia="fr-FR"/>
        </w:rPr>
        <w:t>Instalație de alarmă pentru concentrații de gaze</w:t>
      </w:r>
    </w:p>
    <w:p w:rsidR="00210084" w:rsidRPr="00E339E9" w:rsidRDefault="00210084" w:rsidP="00210084">
      <w:pPr>
        <w:autoSpaceDE w:val="0"/>
        <w:autoSpaceDN w:val="0"/>
        <w:spacing w:after="0" w:line="240" w:lineRule="auto"/>
        <w:ind w:left="992" w:hanging="992"/>
        <w:jc w:val="both"/>
        <w:rPr>
          <w:rFonts w:ascii="Times New Roman" w:eastAsia="Times New Roman" w:hAnsi="Times New Roman" w:cs="Times New Roman"/>
          <w:b/>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 xml:space="preserve">2.1.13.4.1 Instalația de alarmă pentru concentrații de gaz trebuie să fie proiectată, instalată și </w:t>
      </w:r>
      <w:r w:rsidR="00515204" w:rsidRPr="00E339E9">
        <w:rPr>
          <w:rFonts w:ascii="Times New Roman" w:eastAsia="Times New Roman" w:hAnsi="Times New Roman" w:cs="Times New Roman"/>
          <w:color w:val="000000"/>
          <w:sz w:val="24"/>
          <w:szCs w:val="24"/>
          <w:lang w:eastAsia="fr-FR"/>
        </w:rPr>
        <w:t>încerca</w:t>
      </w:r>
      <w:r w:rsidRPr="00E339E9">
        <w:rPr>
          <w:rFonts w:ascii="Times New Roman" w:eastAsia="Times New Roman" w:hAnsi="Times New Roman" w:cs="Times New Roman"/>
          <w:color w:val="000000"/>
          <w:sz w:val="24"/>
          <w:szCs w:val="24"/>
          <w:lang w:eastAsia="fr-FR"/>
        </w:rPr>
        <w:t xml:space="preserve">tă în conformitate cu un standard recunoscut, cum ar fi </w:t>
      </w:r>
      <w:r w:rsidR="006364BA" w:rsidRPr="00E339E9">
        <w:rPr>
          <w:rFonts w:ascii="Times New Roman" w:eastAsia="Times New Roman" w:hAnsi="Times New Roman" w:cs="Times New Roman"/>
          <w:color w:val="000000"/>
          <w:sz w:val="24"/>
          <w:szCs w:val="24"/>
          <w:lang w:eastAsia="fr-FR"/>
        </w:rPr>
        <w:t>S</w:t>
      </w:r>
      <w:r w:rsidRPr="00E339E9">
        <w:rPr>
          <w:rFonts w:ascii="Times New Roman" w:eastAsia="Times New Roman" w:hAnsi="Times New Roman" w:cs="Times New Roman"/>
          <w:color w:val="000000"/>
          <w:sz w:val="24"/>
          <w:szCs w:val="24"/>
          <w:lang w:eastAsia="fr-FR"/>
        </w:rPr>
        <w:t>tandardul european EN 60079 29 1: 2020.</w:t>
      </w: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2.1.13.4.2 Detectoarele de gaz fixe trebuie instalate în:</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 xml:space="preserve">a) zonele de conectare, inclusiv rezervoarele de combustibil GNL, racordurile </w:t>
      </w:r>
      <w:bookmarkStart w:id="60" w:name="_Hlk131597416"/>
      <w:r w:rsidRPr="00E339E9">
        <w:rPr>
          <w:rFonts w:ascii="Times New Roman" w:eastAsia="Times New Roman" w:hAnsi="Times New Roman" w:cs="Times New Roman"/>
          <w:color w:val="000000"/>
          <w:sz w:val="24"/>
          <w:szCs w:val="24"/>
          <w:lang w:eastAsia="fr-FR"/>
        </w:rPr>
        <w:t>tubulaturil</w:t>
      </w:r>
      <w:bookmarkEnd w:id="60"/>
      <w:r w:rsidRPr="00E339E9">
        <w:rPr>
          <w:rFonts w:ascii="Times New Roman" w:eastAsia="Times New Roman" w:hAnsi="Times New Roman" w:cs="Times New Roman"/>
          <w:color w:val="000000"/>
          <w:sz w:val="24"/>
          <w:szCs w:val="24"/>
          <w:lang w:eastAsia="fr-FR"/>
        </w:rPr>
        <w:t>or și primele valvule;</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b) conductele care învelesc tubulaturile de gaz;</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c) încăperi</w:t>
      </w:r>
      <w:r w:rsidR="00F33DCD" w:rsidRPr="00E339E9">
        <w:rPr>
          <w:rFonts w:ascii="Times New Roman" w:eastAsia="Times New Roman" w:hAnsi="Times New Roman" w:cs="Times New Roman"/>
          <w:color w:val="000000"/>
          <w:sz w:val="24"/>
          <w:szCs w:val="24"/>
          <w:lang w:eastAsia="fr-FR"/>
        </w:rPr>
        <w:t>le</w:t>
      </w:r>
      <w:r w:rsidRPr="00E339E9">
        <w:rPr>
          <w:rFonts w:ascii="Times New Roman" w:eastAsia="Times New Roman" w:hAnsi="Times New Roman" w:cs="Times New Roman"/>
          <w:color w:val="000000"/>
          <w:sz w:val="24"/>
          <w:szCs w:val="24"/>
          <w:lang w:eastAsia="fr-FR"/>
        </w:rPr>
        <w:t xml:space="preserve"> de mașini în care sunt amplasate </w:t>
      </w:r>
      <w:bookmarkStart w:id="61" w:name="_Hlk131597637"/>
      <w:r w:rsidRPr="00E339E9">
        <w:rPr>
          <w:rFonts w:ascii="Times New Roman" w:eastAsia="Times New Roman" w:hAnsi="Times New Roman" w:cs="Times New Roman"/>
          <w:color w:val="000000"/>
          <w:sz w:val="24"/>
          <w:szCs w:val="24"/>
          <w:lang w:eastAsia="fr-FR"/>
        </w:rPr>
        <w:t>tubulaturi de gaz</w:t>
      </w:r>
      <w:bookmarkEnd w:id="61"/>
      <w:r w:rsidRPr="00E339E9">
        <w:rPr>
          <w:rFonts w:ascii="Times New Roman" w:eastAsia="Times New Roman" w:hAnsi="Times New Roman" w:cs="Times New Roman"/>
          <w:color w:val="000000"/>
          <w:sz w:val="24"/>
          <w:szCs w:val="24"/>
          <w:lang w:eastAsia="fr-FR"/>
        </w:rPr>
        <w:t>, echipamente de gaz sau echipamente consumatoare de gaz;</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d) încăperea în care se află instalația de preparare a gazului;</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e) alte încăperi închise în care sunt amplasate tubulaturi de gaz sau alte echipamente care funcționează cu gaz,</w:t>
      </w:r>
      <w:r w:rsidRPr="00E339E9">
        <w:t xml:space="preserve"> </w:t>
      </w:r>
      <w:r w:rsidRPr="00E339E9">
        <w:rPr>
          <w:rFonts w:ascii="Times New Roman" w:eastAsia="Times New Roman" w:hAnsi="Times New Roman" w:cs="Times New Roman"/>
          <w:color w:val="000000"/>
          <w:sz w:val="24"/>
          <w:szCs w:val="24"/>
          <w:lang w:eastAsia="fr-FR"/>
        </w:rPr>
        <w:t>fără învelișuri;</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f) alte încăperi închise sau semiînchise în care se pot acumula vapori de gaz, inclusiv spații inter-bariere și încăperi care conțin rezervoare independente de combustibil GNL, altele decât tipul C;</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lang w:eastAsia="fr-FR"/>
        </w:rPr>
      </w:pPr>
      <w:r w:rsidRPr="00E339E9">
        <w:rPr>
          <w:rFonts w:ascii="Times New Roman" w:eastAsia="Times New Roman" w:hAnsi="Times New Roman" w:cs="Times New Roman"/>
          <w:color w:val="000000"/>
          <w:sz w:val="24"/>
          <w:szCs w:val="24"/>
          <w:lang w:eastAsia="fr-FR"/>
        </w:rPr>
        <w:t>g) sasuri de aer și</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color w:val="000000"/>
          <w:sz w:val="24"/>
          <w:szCs w:val="24"/>
          <w:highlight w:val="lightGray"/>
          <w:lang w:eastAsia="fr-FR"/>
        </w:rPr>
      </w:pPr>
      <w:r w:rsidRPr="00E339E9">
        <w:rPr>
          <w:rFonts w:ascii="Times New Roman" w:eastAsia="Times New Roman" w:hAnsi="Times New Roman" w:cs="Times New Roman"/>
          <w:color w:val="000000"/>
          <w:sz w:val="24"/>
          <w:szCs w:val="24"/>
          <w:lang w:eastAsia="fr-FR"/>
        </w:rPr>
        <w:t>h) orificiile de ventilație ale încăperilor în care se pot acumula vapori de gaz.</w:t>
      </w:r>
    </w:p>
    <w:p w:rsidR="00210084" w:rsidRPr="00E339E9" w:rsidRDefault="00210084" w:rsidP="00210084">
      <w:pPr>
        <w:autoSpaceDE w:val="0"/>
        <w:autoSpaceDN w:val="0"/>
        <w:spacing w:after="0" w:line="240" w:lineRule="auto"/>
        <w:ind w:left="992" w:hanging="992"/>
        <w:jc w:val="both"/>
        <w:rPr>
          <w:rFonts w:ascii="Times New Roman" w:eastAsia="Times New Roman" w:hAnsi="Times New Roman" w:cs="Times New Roman"/>
          <w:b/>
          <w:color w:val="000000"/>
          <w:sz w:val="24"/>
          <w:szCs w:val="24"/>
          <w:highlight w:val="lightGray"/>
          <w:lang w:eastAsia="fr-FR"/>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2.1.13.4.3 Prin derogare de la 2.1.13.4.2, pentru spațiile inter-bariere ale tubulaturilor cu pereți dubli pot fi utilizați senzori fixați permanent pentru detectarea gazelor prin diferența de presiune.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2.1.13.4.4 Numărul și redundanța detectoarelor de gaz din fiecare încăpere trebuie determinate ținând cont de dimensiunile, amenajarea și ventilația încăperii.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2.1.13.4.5 Detectoarele de gaz </w:t>
      </w:r>
      <w:r w:rsidR="00D90CD8" w:rsidRPr="00E339E9">
        <w:rPr>
          <w:rFonts w:ascii="Times New Roman" w:eastAsia="Calibri" w:hAnsi="Times New Roman" w:cs="Times New Roman"/>
          <w:color w:val="000000"/>
          <w:sz w:val="24"/>
          <w:szCs w:val="24"/>
        </w:rPr>
        <w:t xml:space="preserve">instalate permanent </w:t>
      </w:r>
      <w:r w:rsidRPr="00E339E9">
        <w:rPr>
          <w:rFonts w:ascii="Times New Roman" w:eastAsia="Calibri" w:hAnsi="Times New Roman" w:cs="Times New Roman"/>
          <w:color w:val="000000"/>
          <w:sz w:val="24"/>
          <w:szCs w:val="24"/>
        </w:rPr>
        <w:t>trebuie să fie amplasate în zonele în care se poate acumula gaz și în orificiile de ventilație ale acestor încăperi.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 xml:space="preserve">2.1.13.4.6 O alarmă optică și acustică trebuie să fie declanșată înainte ca </w:t>
      </w:r>
      <w:r w:rsidR="00D90CD8" w:rsidRPr="00E339E9">
        <w:rPr>
          <w:rFonts w:ascii="Times New Roman" w:eastAsia="Calibri" w:hAnsi="Times New Roman" w:cs="Times New Roman"/>
          <w:color w:val="000000"/>
          <w:sz w:val="24"/>
          <w:szCs w:val="24"/>
        </w:rPr>
        <w:t xml:space="preserve">și </w:t>
      </w:r>
      <w:r w:rsidRPr="00E339E9">
        <w:rPr>
          <w:rFonts w:ascii="Times New Roman" w:eastAsia="Calibri" w:hAnsi="Times New Roman" w:cs="Times New Roman"/>
          <w:color w:val="000000"/>
          <w:sz w:val="24"/>
          <w:szCs w:val="24"/>
        </w:rPr>
        <w:t>concentrația de gaz să atingă 20% din limita inferioară de explozie. Sistemul de siguranță al gazului trebuie declanșat la 40% din limita inferioară de explozie.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2.1.13.4.7 Alarmele acustice și optice ale instalației de alarmă pentru concentrații de gaze trebuie să fie declanșate în timonerie.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2.1.13.5 </w:t>
      </w:r>
      <w:r w:rsidR="00AA7CDA"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Funcțiile de siguranță ale sistemelor de alimentare cu gaz</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2.1.13.5.1 În cazul în care sistemul de alimentare cu gaz este oprit prin declanșarea unei valvule automate, acesta nu trebuie deschis până când nu a fost determinat motivul opririi </w:t>
      </w:r>
      <w:proofErr w:type="spellStart"/>
      <w:r w:rsidRPr="00E339E9">
        <w:rPr>
          <w:rFonts w:ascii="Times New Roman" w:eastAsia="Calibri" w:hAnsi="Times New Roman" w:cs="Times New Roman"/>
          <w:color w:val="000000"/>
          <w:sz w:val="24"/>
          <w:szCs w:val="24"/>
        </w:rPr>
        <w:t>şi</w:t>
      </w:r>
      <w:proofErr w:type="spellEnd"/>
      <w:r w:rsidRPr="00E339E9">
        <w:rPr>
          <w:rFonts w:ascii="Times New Roman" w:eastAsia="Calibri" w:hAnsi="Times New Roman" w:cs="Times New Roman"/>
          <w:color w:val="000000"/>
          <w:sz w:val="24"/>
          <w:szCs w:val="24"/>
        </w:rPr>
        <w:t xml:space="preserve"> au fost luate măsurile necesare. Instrucțiunile în acest sens trebuie afișate într-un loc vizibil la </w:t>
      </w:r>
      <w:r w:rsidR="00885391" w:rsidRPr="00E339E9">
        <w:rPr>
          <w:rFonts w:ascii="Times New Roman" w:eastAsia="Calibri" w:hAnsi="Times New Roman" w:cs="Times New Roman"/>
          <w:color w:val="000000"/>
          <w:sz w:val="24"/>
          <w:szCs w:val="24"/>
        </w:rPr>
        <w:t>postul</w:t>
      </w:r>
      <w:r w:rsidRPr="00E339E9">
        <w:rPr>
          <w:rFonts w:ascii="Times New Roman" w:eastAsia="Calibri" w:hAnsi="Times New Roman" w:cs="Times New Roman"/>
          <w:color w:val="000000"/>
          <w:sz w:val="24"/>
          <w:szCs w:val="24"/>
        </w:rPr>
        <w:t xml:space="preserve"> de comandă pentru valvulele de închidere de la tubulatura de alimentare cu gaz.</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2.1.13.5.2 Dacă sistemul de alimentare cu gaz este oprit din cauza unei scurgeri de gaz, acesta nu trebuie deschis până când scurgerea nu a fost localizată și au fost luate măsurile necesare. Instrucțiunile în acest sens trebuie afișate într-un loc vizibil în încăperea mașinilor.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2.1.13.5.3 Sistemul de alimentare cu gaz trebuie să fie proiectat pentru a permite oprirea manuală de urgență de la distanță din următoarele locații, dacă este cazul:</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timoneri</w:t>
      </w:r>
      <w:r w:rsidR="002711C6" w:rsidRPr="00E339E9">
        <w:rPr>
          <w:rFonts w:ascii="Times New Roman" w:eastAsia="Calibri" w:hAnsi="Times New Roman" w:cs="Times New Roman"/>
          <w:color w:val="000000"/>
          <w:sz w:val="24"/>
          <w:szCs w:val="24"/>
        </w:rPr>
        <w:t>e</w:t>
      </w:r>
      <w:r w:rsidRPr="00E339E9">
        <w:rPr>
          <w:rFonts w:ascii="Times New Roman" w:eastAsia="Calibri" w:hAnsi="Times New Roman" w:cs="Times New Roman"/>
          <w:color w:val="000000"/>
          <w:sz w:val="24"/>
          <w:szCs w:val="24"/>
        </w:rPr>
        <w:t>,</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b) postul de comandă al </w:t>
      </w:r>
      <w:r w:rsidR="002711C6" w:rsidRPr="00E339E9">
        <w:rPr>
          <w:rFonts w:ascii="Times New Roman" w:eastAsia="Calibri" w:hAnsi="Times New Roman" w:cs="Times New Roman"/>
          <w:color w:val="000000"/>
          <w:sz w:val="24"/>
          <w:szCs w:val="24"/>
        </w:rPr>
        <w:t>stației</w:t>
      </w:r>
      <w:r w:rsidRPr="00E339E9">
        <w:rPr>
          <w:rFonts w:ascii="Times New Roman" w:eastAsia="Calibri" w:hAnsi="Times New Roman" w:cs="Times New Roman"/>
          <w:color w:val="000000"/>
          <w:sz w:val="24"/>
          <w:szCs w:val="24"/>
        </w:rPr>
        <w:t xml:space="preserve"> de alimentare cu combustibil sau</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c) orice loc</w:t>
      </w:r>
      <w:r w:rsidR="008E7642" w:rsidRPr="00E339E9">
        <w:rPr>
          <w:rFonts w:ascii="Times New Roman" w:eastAsia="Calibri" w:hAnsi="Times New Roman" w:cs="Times New Roman"/>
          <w:color w:val="000000"/>
          <w:sz w:val="24"/>
          <w:szCs w:val="24"/>
        </w:rPr>
        <w:t>ație</w:t>
      </w:r>
      <w:r w:rsidRPr="00E339E9">
        <w:rPr>
          <w:rFonts w:ascii="Times New Roman" w:eastAsia="Calibri" w:hAnsi="Times New Roman" w:cs="Times New Roman"/>
          <w:color w:val="000000"/>
          <w:sz w:val="24"/>
          <w:szCs w:val="24"/>
        </w:rPr>
        <w:t xml:space="preserve"> ocupat</w:t>
      </w:r>
      <w:r w:rsidR="008E7642" w:rsidRPr="00E339E9">
        <w:rPr>
          <w:rFonts w:ascii="Times New Roman" w:eastAsia="Calibri" w:hAnsi="Times New Roman" w:cs="Times New Roman"/>
          <w:color w:val="000000"/>
          <w:sz w:val="24"/>
          <w:szCs w:val="24"/>
        </w:rPr>
        <w:t>ă</w:t>
      </w:r>
      <w:r w:rsidRPr="00E339E9">
        <w:rPr>
          <w:rFonts w:ascii="Times New Roman" w:eastAsia="Calibri" w:hAnsi="Times New Roman" w:cs="Times New Roman"/>
          <w:color w:val="000000"/>
          <w:sz w:val="24"/>
          <w:szCs w:val="24"/>
        </w:rPr>
        <w:t xml:space="preserve"> permanent de personal.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spacing w:after="0" w:line="240" w:lineRule="auto"/>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br w:type="page"/>
      </w:r>
    </w:p>
    <w:p w:rsidR="00210084" w:rsidRPr="00E339E9" w:rsidRDefault="00210084" w:rsidP="00210084">
      <w:pPr>
        <w:spacing w:after="0" w:line="240" w:lineRule="auto"/>
        <w:jc w:val="center"/>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lastRenderedPageBreak/>
        <w:t>Capitolul 2</w:t>
      </w:r>
    </w:p>
    <w:p w:rsidR="00210084" w:rsidRPr="00E339E9" w:rsidRDefault="00210084" w:rsidP="00210084">
      <w:pPr>
        <w:spacing w:after="0" w:line="240" w:lineRule="auto"/>
        <w:jc w:val="center"/>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Metanol</w:t>
      </w:r>
    </w:p>
    <w:p w:rsidR="00210084" w:rsidRPr="00E339E9" w:rsidRDefault="00210084" w:rsidP="00210084">
      <w:pPr>
        <w:spacing w:after="0" w:line="240" w:lineRule="auto"/>
        <w:jc w:val="center"/>
        <w:rPr>
          <w:rFonts w:ascii="Times New Roman" w:eastAsia="Calibri" w:hAnsi="Times New Roman" w:cs="Times New Roman"/>
          <w:b/>
          <w:bCs/>
          <w:sz w:val="24"/>
          <w:szCs w:val="24"/>
        </w:rPr>
      </w:pPr>
    </w:p>
    <w:p w:rsidR="00210084" w:rsidRPr="00E339E9" w:rsidRDefault="00210084" w:rsidP="00210084">
      <w:pPr>
        <w:spacing w:after="0" w:line="240" w:lineRule="auto"/>
        <w:jc w:val="center"/>
        <w:rPr>
          <w:rFonts w:ascii="Times New Roman" w:eastAsia="Calibri" w:hAnsi="Times New Roman" w:cs="Times New Roman"/>
          <w:bCs/>
          <w:sz w:val="24"/>
          <w:szCs w:val="24"/>
        </w:rPr>
      </w:pPr>
      <w:bookmarkStart w:id="62" w:name="_Hlk131598860"/>
      <w:r w:rsidRPr="00E339E9">
        <w:rPr>
          <w:rFonts w:ascii="Times New Roman" w:eastAsia="Calibri" w:hAnsi="Times New Roman" w:cs="Times New Roman"/>
          <w:bCs/>
          <w:sz w:val="24"/>
          <w:szCs w:val="24"/>
        </w:rPr>
        <w:t>(fără obiect)</w:t>
      </w:r>
      <w:bookmarkEnd w:id="62"/>
    </w:p>
    <w:p w:rsidR="00210084" w:rsidRPr="00E339E9" w:rsidRDefault="00210084" w:rsidP="00210084">
      <w:pPr>
        <w:spacing w:after="0" w:line="240" w:lineRule="auto"/>
        <w:jc w:val="center"/>
        <w:rPr>
          <w:rFonts w:ascii="Times New Roman" w:eastAsia="Calibri" w:hAnsi="Times New Roman" w:cs="Times New Roman"/>
          <w:b/>
          <w:bCs/>
          <w:sz w:val="24"/>
          <w:szCs w:val="24"/>
        </w:rPr>
      </w:pPr>
    </w:p>
    <w:p w:rsidR="00210084" w:rsidRPr="00E339E9" w:rsidRDefault="00210084" w:rsidP="00210084">
      <w:pPr>
        <w:spacing w:after="0" w:line="240" w:lineRule="auto"/>
        <w:jc w:val="center"/>
        <w:rPr>
          <w:rFonts w:ascii="Times New Roman" w:eastAsia="Calibri" w:hAnsi="Times New Roman" w:cs="Times New Roman"/>
          <w:b/>
          <w:bCs/>
          <w:sz w:val="24"/>
          <w:szCs w:val="24"/>
        </w:rPr>
      </w:pPr>
    </w:p>
    <w:p w:rsidR="00210084" w:rsidRPr="00E339E9" w:rsidRDefault="00210084" w:rsidP="00210084">
      <w:pPr>
        <w:spacing w:after="0" w:line="240" w:lineRule="auto"/>
        <w:jc w:val="center"/>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Capitolul 3</w:t>
      </w:r>
    </w:p>
    <w:p w:rsidR="00210084" w:rsidRPr="00E339E9" w:rsidRDefault="00210084" w:rsidP="00210084">
      <w:pPr>
        <w:spacing w:after="0" w:line="240" w:lineRule="auto"/>
        <w:jc w:val="center"/>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Hidrogen</w:t>
      </w:r>
    </w:p>
    <w:p w:rsidR="00210084" w:rsidRPr="00E339E9" w:rsidRDefault="00210084" w:rsidP="00210084">
      <w:pPr>
        <w:spacing w:after="0" w:line="240" w:lineRule="auto"/>
        <w:jc w:val="center"/>
        <w:rPr>
          <w:rFonts w:ascii="Times New Roman" w:eastAsia="Calibri" w:hAnsi="Times New Roman" w:cs="Times New Roman"/>
          <w:b/>
          <w:bCs/>
          <w:sz w:val="24"/>
          <w:szCs w:val="24"/>
        </w:rPr>
      </w:pPr>
    </w:p>
    <w:p w:rsidR="00210084" w:rsidRPr="00E339E9" w:rsidRDefault="00210084" w:rsidP="00210084">
      <w:pPr>
        <w:spacing w:after="0" w:line="240" w:lineRule="auto"/>
        <w:jc w:val="center"/>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(fără obiect)</w:t>
      </w:r>
    </w:p>
    <w:p w:rsidR="00210084" w:rsidRPr="00E339E9" w:rsidRDefault="00210084" w:rsidP="00210084">
      <w:pPr>
        <w:spacing w:after="0" w:line="240" w:lineRule="auto"/>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br w:type="page"/>
      </w:r>
    </w:p>
    <w:p w:rsidR="00210084" w:rsidRPr="00E339E9" w:rsidRDefault="00210084" w:rsidP="00210084">
      <w:pPr>
        <w:spacing w:after="0" w:line="240" w:lineRule="auto"/>
        <w:jc w:val="center"/>
        <w:rPr>
          <w:rFonts w:ascii="Times New Roman" w:eastAsia="Calibri" w:hAnsi="Times New Roman" w:cs="Times New Roman"/>
          <w:b/>
          <w:i/>
          <w:sz w:val="24"/>
          <w:szCs w:val="24"/>
        </w:rPr>
      </w:pPr>
      <w:r w:rsidRPr="00E339E9">
        <w:rPr>
          <w:rFonts w:ascii="Times New Roman" w:eastAsia="Calibri" w:hAnsi="Times New Roman" w:cs="Times New Roman"/>
          <w:b/>
          <w:sz w:val="24"/>
          <w:szCs w:val="24"/>
        </w:rPr>
        <w:lastRenderedPageBreak/>
        <w:t>Secțiunea III</w:t>
      </w:r>
      <w:r w:rsidRPr="00E339E9">
        <w:rPr>
          <w:rFonts w:ascii="Times New Roman" w:eastAsia="Calibri" w:hAnsi="Times New Roman" w:cs="Times New Roman"/>
          <w:b/>
          <w:sz w:val="24"/>
          <w:szCs w:val="24"/>
        </w:rPr>
        <w:br/>
      </w:r>
      <w:r w:rsidRPr="00E339E9">
        <w:rPr>
          <w:rFonts w:ascii="Times New Roman" w:eastAsia="Calibri" w:hAnsi="Times New Roman" w:cs="Times New Roman"/>
          <w:b/>
          <w:i/>
          <w:sz w:val="24"/>
          <w:szCs w:val="24"/>
        </w:rPr>
        <w:t>Convertizoare de energie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t>Capitolul 1</w:t>
      </w:r>
    </w:p>
    <w:p w:rsidR="00210084" w:rsidRPr="00E339E9" w:rsidRDefault="00210084" w:rsidP="00210084">
      <w:pPr>
        <w:spacing w:after="0" w:line="240" w:lineRule="auto"/>
        <w:jc w:val="center"/>
        <w:rPr>
          <w:rFonts w:ascii="Times New Roman" w:eastAsia="Calibri" w:hAnsi="Times New Roman" w:cs="Times New Roman"/>
          <w:i/>
          <w:sz w:val="24"/>
          <w:szCs w:val="24"/>
        </w:rPr>
      </w:pPr>
      <w:r w:rsidRPr="00E339E9">
        <w:rPr>
          <w:rFonts w:ascii="Times New Roman" w:eastAsia="Calibri" w:hAnsi="Times New Roman" w:cs="Times New Roman"/>
          <w:b/>
          <w:i/>
          <w:sz w:val="24"/>
          <w:szCs w:val="24"/>
        </w:rPr>
        <w:t>Sisteme de propulsie sau auxiliare care folosesc pile de combustie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3.1.1 </w:t>
      </w:r>
      <w:r w:rsidRPr="00E339E9">
        <w:rPr>
          <w:rFonts w:ascii="Times New Roman" w:eastAsia="Calibri" w:hAnsi="Times New Roman" w:cs="Times New Roman"/>
          <w:b/>
          <w:sz w:val="24"/>
          <w:szCs w:val="24"/>
        </w:rPr>
        <w:tab/>
        <w:t>Încăperi</w:t>
      </w:r>
      <w:r w:rsidR="00543F07" w:rsidRPr="00E339E9">
        <w:rPr>
          <w:rFonts w:ascii="Times New Roman" w:eastAsia="Calibri" w:hAnsi="Times New Roman" w:cs="Times New Roman"/>
          <w:b/>
          <w:sz w:val="24"/>
          <w:szCs w:val="24"/>
        </w:rPr>
        <w:t>le</w:t>
      </w:r>
      <w:r w:rsidRPr="00E339E9">
        <w:rPr>
          <w:rFonts w:ascii="Times New Roman" w:eastAsia="Calibri" w:hAnsi="Times New Roman" w:cs="Times New Roman"/>
          <w:b/>
          <w:sz w:val="24"/>
          <w:szCs w:val="24"/>
        </w:rPr>
        <w:t xml:space="preserve"> </w:t>
      </w:r>
      <w:bookmarkStart w:id="63" w:name="_Hlk131668794"/>
      <w:r w:rsidRPr="00E339E9">
        <w:rPr>
          <w:rFonts w:ascii="Times New Roman" w:eastAsia="Calibri" w:hAnsi="Times New Roman" w:cs="Times New Roman"/>
          <w:b/>
          <w:sz w:val="24"/>
          <w:szCs w:val="24"/>
        </w:rPr>
        <w:t>pilel</w:t>
      </w:r>
      <w:bookmarkEnd w:id="63"/>
      <w:r w:rsidRPr="00E339E9">
        <w:rPr>
          <w:rFonts w:ascii="Times New Roman" w:eastAsia="Calibri" w:hAnsi="Times New Roman" w:cs="Times New Roman"/>
          <w:b/>
          <w:sz w:val="24"/>
          <w:szCs w:val="24"/>
        </w:rPr>
        <w:t>or de combustie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3.1.1.1 Cerințele acestui </w:t>
      </w:r>
      <w:r w:rsidR="00543F07" w:rsidRPr="00E339E9">
        <w:rPr>
          <w:rFonts w:ascii="Times New Roman" w:eastAsia="Calibri" w:hAnsi="Times New Roman" w:cs="Times New Roman"/>
          <w:sz w:val="24"/>
          <w:szCs w:val="24"/>
        </w:rPr>
        <w:t>C</w:t>
      </w:r>
      <w:r w:rsidRPr="00E339E9">
        <w:rPr>
          <w:rFonts w:ascii="Times New Roman" w:eastAsia="Calibri" w:hAnsi="Times New Roman" w:cs="Times New Roman"/>
          <w:sz w:val="24"/>
          <w:szCs w:val="24"/>
        </w:rPr>
        <w:t xml:space="preserve">apitol se aplică încăperilor </w:t>
      </w:r>
      <w:r w:rsidR="004B26AF" w:rsidRPr="00E339E9">
        <w:rPr>
          <w:rFonts w:ascii="Times New Roman" w:eastAsia="Calibri" w:hAnsi="Times New Roman" w:cs="Times New Roman"/>
          <w:sz w:val="24"/>
          <w:szCs w:val="24"/>
        </w:rPr>
        <w:t>pilelor de combustie</w:t>
      </w:r>
      <w:r w:rsidRPr="00E339E9">
        <w:rPr>
          <w:rFonts w:ascii="Times New Roman" w:eastAsia="Calibri" w:hAnsi="Times New Roman" w:cs="Times New Roman"/>
          <w:sz w:val="24"/>
          <w:szCs w:val="24"/>
        </w:rPr>
        <w:t xml:space="preserve"> situate pe sau sub punte.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3.1.1.2 Numai componentele necesare funcționării sistemelor cu pile de combustie sunt permise în încăperile pilelor de combustie.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3.1.1.3 Componentele pilelor de combustie trebuie să fie înconjurate de o barieră secundară. Peretele unei încăperi </w:t>
      </w:r>
      <w:r w:rsidR="004B26AF"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pilelor de combustie poate acționa ca o barieră secundară.</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3.1.1.4 Încăperile pilelor de combustie trebuie proiectate astfel încât forma lor geometrică să </w:t>
      </w:r>
      <w:r w:rsidR="004B26AF" w:rsidRPr="00E339E9">
        <w:rPr>
          <w:rFonts w:ascii="Times New Roman" w:eastAsia="Calibri" w:hAnsi="Times New Roman" w:cs="Times New Roman"/>
          <w:sz w:val="24"/>
          <w:szCs w:val="24"/>
        </w:rPr>
        <w:t xml:space="preserve">asigure </w:t>
      </w:r>
      <w:r w:rsidRPr="00E339E9">
        <w:rPr>
          <w:rFonts w:ascii="Times New Roman" w:eastAsia="Calibri" w:hAnsi="Times New Roman" w:cs="Times New Roman"/>
          <w:sz w:val="24"/>
          <w:szCs w:val="24"/>
        </w:rPr>
        <w:t>o bună circulație a aerului sau o bună repartiție a gazului inert, pentru a reduce pe cât posibil riscul acumulării unui amestec exploziv.</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3.1.1.5 În încăperile pilelor de combustie trebuie să fie prezent un sistem de detectare a gazelor </w:t>
      </w:r>
      <w:r w:rsidR="004B26AF" w:rsidRPr="00E339E9">
        <w:rPr>
          <w:rFonts w:ascii="Times New Roman" w:eastAsia="Calibri" w:hAnsi="Times New Roman" w:cs="Times New Roman"/>
          <w:sz w:val="24"/>
          <w:szCs w:val="24"/>
        </w:rPr>
        <w:t>instalat</w:t>
      </w:r>
      <w:r w:rsidRPr="00E339E9">
        <w:rPr>
          <w:rFonts w:ascii="Times New Roman" w:eastAsia="Calibri" w:hAnsi="Times New Roman" w:cs="Times New Roman"/>
          <w:sz w:val="24"/>
          <w:szCs w:val="24"/>
        </w:rPr>
        <w:t xml:space="preserve"> permanent, cu măsurare continuă. </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3.1.1.6 Încăperile pilelor de combustie care conțin reformatoare de combustibil trebuie, de asemenea, să respecte cerințele referitoare la stocarea combustibilului în cauză, menționate în Anexa 8, Secțiunea II. </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3.1.1.7 Cerințele adecvate </w:t>
      </w:r>
      <w:r w:rsidR="004B26AF" w:rsidRPr="00E339E9">
        <w:rPr>
          <w:rFonts w:ascii="Times New Roman" w:eastAsia="Calibri" w:hAnsi="Times New Roman" w:cs="Times New Roman"/>
          <w:sz w:val="24"/>
          <w:szCs w:val="24"/>
        </w:rPr>
        <w:t>pentru</w:t>
      </w:r>
      <w:r w:rsidRPr="00E339E9">
        <w:rPr>
          <w:rFonts w:ascii="Times New Roman" w:eastAsia="Calibri" w:hAnsi="Times New Roman" w:cs="Times New Roman"/>
          <w:sz w:val="24"/>
          <w:szCs w:val="24"/>
        </w:rPr>
        <w:t xml:space="preserve"> separa</w:t>
      </w:r>
      <w:r w:rsidR="004B26AF" w:rsidRPr="00E339E9">
        <w:rPr>
          <w:rFonts w:ascii="Times New Roman" w:eastAsia="Calibri" w:hAnsi="Times New Roman" w:cs="Times New Roman"/>
          <w:sz w:val="24"/>
          <w:szCs w:val="24"/>
        </w:rPr>
        <w:t>țiile</w:t>
      </w:r>
      <w:r w:rsidRPr="00E339E9">
        <w:rPr>
          <w:rFonts w:ascii="Times New Roman" w:eastAsia="Calibri" w:hAnsi="Times New Roman" w:cs="Times New Roman"/>
          <w:sz w:val="24"/>
          <w:szCs w:val="24"/>
        </w:rPr>
        <w:t xml:space="preserve"> </w:t>
      </w:r>
      <w:r w:rsidR="004B26AF" w:rsidRPr="00E339E9">
        <w:rPr>
          <w:rFonts w:ascii="Times New Roman" w:eastAsia="Calibri" w:hAnsi="Times New Roman" w:cs="Times New Roman"/>
          <w:sz w:val="24"/>
          <w:szCs w:val="24"/>
        </w:rPr>
        <w:t xml:space="preserve">la </w:t>
      </w:r>
      <w:r w:rsidRPr="00E339E9">
        <w:rPr>
          <w:rFonts w:ascii="Times New Roman" w:eastAsia="Calibri" w:hAnsi="Times New Roman" w:cs="Times New Roman"/>
          <w:sz w:val="24"/>
          <w:szCs w:val="24"/>
        </w:rPr>
        <w:t>incendi</w:t>
      </w:r>
      <w:r w:rsidR="004B26AF" w:rsidRPr="00E339E9">
        <w:rPr>
          <w:rFonts w:ascii="Times New Roman" w:eastAsia="Calibri" w:hAnsi="Times New Roman" w:cs="Times New Roman"/>
          <w:sz w:val="24"/>
          <w:szCs w:val="24"/>
        </w:rPr>
        <w:t>u</w:t>
      </w:r>
      <w:r w:rsidRPr="00E339E9">
        <w:rPr>
          <w:rFonts w:ascii="Times New Roman" w:eastAsia="Calibri" w:hAnsi="Times New Roman" w:cs="Times New Roman"/>
          <w:sz w:val="24"/>
          <w:szCs w:val="24"/>
        </w:rPr>
        <w:t xml:space="preserve"> </w:t>
      </w:r>
      <w:r w:rsidR="004B26AF" w:rsidRPr="00E339E9">
        <w:rPr>
          <w:rFonts w:ascii="Times New Roman" w:eastAsia="Calibri" w:hAnsi="Times New Roman" w:cs="Times New Roman"/>
          <w:sz w:val="24"/>
          <w:szCs w:val="24"/>
        </w:rPr>
        <w:t>ale</w:t>
      </w:r>
      <w:r w:rsidRPr="00E339E9">
        <w:rPr>
          <w:rFonts w:ascii="Times New Roman" w:eastAsia="Calibri" w:hAnsi="Times New Roman" w:cs="Times New Roman"/>
          <w:sz w:val="24"/>
          <w:szCs w:val="24"/>
        </w:rPr>
        <w:t xml:space="preserve"> </w:t>
      </w:r>
      <w:bookmarkStart w:id="64" w:name="_Hlk145405722"/>
      <w:r w:rsidRPr="00E339E9">
        <w:rPr>
          <w:rFonts w:ascii="Times New Roman" w:eastAsia="Calibri" w:hAnsi="Times New Roman" w:cs="Times New Roman"/>
          <w:sz w:val="24"/>
          <w:szCs w:val="24"/>
        </w:rPr>
        <w:t>încăperil</w:t>
      </w:r>
      <w:r w:rsidR="004B26AF" w:rsidRPr="00E339E9">
        <w:rPr>
          <w:rFonts w:ascii="Times New Roman" w:eastAsia="Calibri" w:hAnsi="Times New Roman" w:cs="Times New Roman"/>
          <w:sz w:val="24"/>
          <w:szCs w:val="24"/>
        </w:rPr>
        <w:t>or</w:t>
      </w:r>
      <w:r w:rsidRPr="00E339E9">
        <w:rPr>
          <w:rFonts w:ascii="Times New Roman" w:eastAsia="Calibri" w:hAnsi="Times New Roman" w:cs="Times New Roman"/>
          <w:sz w:val="24"/>
          <w:szCs w:val="24"/>
        </w:rPr>
        <w:t xml:space="preserve"> pilelor de combustie</w:t>
      </w:r>
      <w:bookmarkEnd w:id="64"/>
      <w:r w:rsidRPr="00E339E9">
        <w:rPr>
          <w:rFonts w:ascii="Times New Roman" w:eastAsia="Calibri" w:hAnsi="Times New Roman" w:cs="Times New Roman"/>
          <w:sz w:val="24"/>
          <w:szCs w:val="24"/>
        </w:rPr>
        <w:t xml:space="preserve"> trebuie să fie stabilite prin intermediul unei evaluări a riscurilor în conformitate cu art. 30.04, acordând o atenție deosebită amplasării instalației și încărcării termice a </w:t>
      </w:r>
      <w:r w:rsidR="00D40F14" w:rsidRPr="00E339E9">
        <w:rPr>
          <w:rFonts w:ascii="Times New Roman" w:eastAsia="Calibri" w:hAnsi="Times New Roman" w:cs="Times New Roman"/>
          <w:sz w:val="24"/>
          <w:szCs w:val="24"/>
        </w:rPr>
        <w:t>încăperii pilei de combustie</w:t>
      </w:r>
      <w:r w:rsidRPr="00E339E9">
        <w:rPr>
          <w:rFonts w:ascii="Times New Roman" w:eastAsia="Calibri" w:hAnsi="Times New Roman" w:cs="Times New Roman"/>
          <w:sz w:val="24"/>
          <w:szCs w:val="24"/>
        </w:rPr>
        <w:t>.</w:t>
      </w:r>
    </w:p>
    <w:p w:rsidR="00210084" w:rsidRPr="00E339E9" w:rsidRDefault="00210084" w:rsidP="00210084">
      <w:pPr>
        <w:spacing w:after="0" w:line="240" w:lineRule="auto"/>
        <w:ind w:left="992" w:hanging="992"/>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ind w:left="992" w:hanging="992"/>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3.1.1.8 Încăperile pilelor de combustie nu trebuie să fie situate mai puțin de</w:t>
      </w:r>
      <w:r w:rsidR="00D40F14" w:rsidRPr="00E339E9">
        <w:rPr>
          <w:rFonts w:ascii="Times New Roman" w:eastAsia="Calibri" w:hAnsi="Times New Roman" w:cs="Times New Roman"/>
          <w:sz w:val="24"/>
          <w:szCs w:val="24"/>
        </w:rPr>
        <w:t>:</w:t>
      </w:r>
    </w:p>
    <w:p w:rsidR="00210084" w:rsidRPr="00E339E9" w:rsidRDefault="00210084" w:rsidP="00210084">
      <w:pPr>
        <w:spacing w:after="0" w:line="240" w:lineRule="auto"/>
        <w:ind w:left="992" w:hanging="283"/>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 1,00 m sau B/5 de bordul construcției navale, oricare dintre acestea este mai mică, și</w:t>
      </w:r>
    </w:p>
    <w:p w:rsidR="00210084" w:rsidRPr="00E339E9" w:rsidRDefault="00210084" w:rsidP="00210084">
      <w:pPr>
        <w:spacing w:after="0" w:line="240" w:lineRule="auto"/>
        <w:ind w:left="992" w:hanging="283"/>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0,60 m de fundul construcției navale.</w:t>
      </w:r>
    </w:p>
    <w:p w:rsidR="00210084" w:rsidRPr="00E339E9" w:rsidRDefault="00210084" w:rsidP="00210084">
      <w:pPr>
        <w:spacing w:after="0" w:line="240" w:lineRule="auto"/>
        <w:ind w:left="992" w:hanging="992"/>
        <w:jc w:val="both"/>
        <w:rPr>
          <w:rFonts w:ascii="Times New Roman" w:eastAsia="Calibri" w:hAnsi="Times New Roman" w:cs="Times New Roman"/>
          <w:sz w:val="24"/>
          <w:szCs w:val="24"/>
        </w:rPr>
      </w:pP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Comisia de inspecție poate autoriza distanțe mai mici în absența zonelor periculoase, pe baza evaluării riscurilor, prevăzută la art. 30.04.</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3.1.1.9 Unul dintre următoarele concepte </w:t>
      </w:r>
      <w:r w:rsidR="00117597" w:rsidRPr="00E339E9">
        <w:rPr>
          <w:rFonts w:ascii="Times New Roman" w:eastAsia="Calibri" w:hAnsi="Times New Roman" w:cs="Times New Roman"/>
          <w:sz w:val="24"/>
          <w:szCs w:val="24"/>
        </w:rPr>
        <w:t>trebuie aplic</w:t>
      </w:r>
      <w:r w:rsidRPr="00E339E9">
        <w:rPr>
          <w:rFonts w:ascii="Times New Roman" w:eastAsia="Calibri" w:hAnsi="Times New Roman" w:cs="Times New Roman"/>
          <w:sz w:val="24"/>
          <w:szCs w:val="24"/>
        </w:rPr>
        <w:t>at pentru încăperile pile</w:t>
      </w:r>
      <w:r w:rsidR="00564140" w:rsidRPr="00E339E9">
        <w:rPr>
          <w:rFonts w:ascii="Times New Roman" w:eastAsia="Calibri" w:hAnsi="Times New Roman" w:cs="Times New Roman"/>
          <w:sz w:val="24"/>
          <w:szCs w:val="24"/>
        </w:rPr>
        <w:t>lor</w:t>
      </w:r>
      <w:r w:rsidRPr="00E339E9">
        <w:rPr>
          <w:rFonts w:ascii="Times New Roman" w:eastAsia="Calibri" w:hAnsi="Times New Roman" w:cs="Times New Roman"/>
          <w:sz w:val="24"/>
          <w:szCs w:val="24"/>
        </w:rPr>
        <w:t xml:space="preserve"> de combustie:</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 încăpere</w:t>
      </w:r>
      <w:r w:rsidR="00873341"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 xml:space="preserve"> pilelor de combustie </w:t>
      </w:r>
      <w:proofErr w:type="spellStart"/>
      <w:r w:rsidRPr="00E339E9">
        <w:rPr>
          <w:rFonts w:ascii="Times New Roman" w:eastAsia="Calibri" w:hAnsi="Times New Roman" w:cs="Times New Roman"/>
          <w:sz w:val="24"/>
          <w:szCs w:val="24"/>
        </w:rPr>
        <w:t>inertizată</w:t>
      </w:r>
      <w:proofErr w:type="spellEnd"/>
      <w:r w:rsidRPr="00E339E9">
        <w:rPr>
          <w:rFonts w:ascii="Times New Roman" w:eastAsia="Calibri" w:hAnsi="Times New Roman" w:cs="Times New Roman"/>
          <w:sz w:val="24"/>
          <w:szCs w:val="24"/>
        </w:rPr>
        <w:t>;</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încăpere</w:t>
      </w:r>
      <w:r w:rsidR="00873341"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 xml:space="preserve"> pilelor de combustie protejată contra exploziilor sau</w:t>
      </w:r>
    </w:p>
    <w:p w:rsidR="00210084" w:rsidRPr="00E339E9" w:rsidRDefault="00210084" w:rsidP="008C39B2">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 încăpere</w:t>
      </w:r>
      <w:r w:rsidR="00873341"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 xml:space="preserve"> pilelor de combusti</w:t>
      </w:r>
      <w:r w:rsidR="00873341" w:rsidRPr="00E339E9">
        <w:rPr>
          <w:rFonts w:ascii="Times New Roman" w:eastAsia="Calibri" w:hAnsi="Times New Roman" w:cs="Times New Roman"/>
          <w:sz w:val="24"/>
          <w:szCs w:val="24"/>
        </w:rPr>
        <w:t>e</w:t>
      </w:r>
      <w:r w:rsidRPr="00E339E9">
        <w:rPr>
          <w:rFonts w:ascii="Times New Roman" w:eastAsia="Calibri" w:hAnsi="Times New Roman" w:cs="Times New Roman"/>
          <w:sz w:val="24"/>
          <w:szCs w:val="24"/>
        </w:rPr>
        <w:t xml:space="preserve"> ventilată.</w:t>
      </w:r>
    </w:p>
    <w:p w:rsidR="008C39B2" w:rsidRPr="00E339E9" w:rsidRDefault="008C39B2" w:rsidP="008C39B2">
      <w:pPr>
        <w:spacing w:after="0" w:line="240" w:lineRule="auto"/>
        <w:ind w:firstLine="709"/>
        <w:jc w:val="both"/>
        <w:rPr>
          <w:rFonts w:ascii="Times New Roman" w:eastAsia="Calibri" w:hAnsi="Times New Roman" w:cs="Times New Roman"/>
          <w:b/>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Cs/>
          <w:sz w:val="24"/>
          <w:szCs w:val="24"/>
        </w:rPr>
        <w:t xml:space="preserve">3.1.1.10 </w:t>
      </w:r>
      <w:r w:rsidR="008C39B2" w:rsidRPr="00E339E9">
        <w:rPr>
          <w:rFonts w:ascii="Times New Roman" w:eastAsia="Calibri" w:hAnsi="Times New Roman" w:cs="Times New Roman"/>
          <w:bCs/>
          <w:sz w:val="24"/>
          <w:szCs w:val="24"/>
        </w:rPr>
        <w:t xml:space="preserve">    </w:t>
      </w:r>
      <w:r w:rsidRPr="00E339E9">
        <w:rPr>
          <w:rFonts w:ascii="Times New Roman" w:eastAsia="Calibri" w:hAnsi="Times New Roman" w:cs="Times New Roman"/>
          <w:b/>
          <w:bCs/>
          <w:sz w:val="24"/>
          <w:szCs w:val="24"/>
        </w:rPr>
        <w:t>Cerințe aplicabile încăperilor pilelor de combustie</w:t>
      </w:r>
      <w:r w:rsidR="008C39B2" w:rsidRPr="00E339E9">
        <w:rPr>
          <w:rFonts w:ascii="Times New Roman" w:eastAsia="Calibri" w:hAnsi="Times New Roman" w:cs="Times New Roman"/>
          <w:b/>
          <w:bCs/>
          <w:sz w:val="24"/>
          <w:szCs w:val="24"/>
        </w:rPr>
        <w:t xml:space="preserve"> </w:t>
      </w:r>
      <w:proofErr w:type="spellStart"/>
      <w:r w:rsidR="008C39B2" w:rsidRPr="00E339E9">
        <w:rPr>
          <w:rFonts w:ascii="Times New Roman" w:eastAsia="Calibri" w:hAnsi="Times New Roman" w:cs="Times New Roman"/>
          <w:b/>
          <w:bCs/>
          <w:sz w:val="24"/>
          <w:szCs w:val="24"/>
        </w:rPr>
        <w:t>inertizate</w:t>
      </w:r>
      <w:proofErr w:type="spellEnd"/>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3.1.1.10.1 </w:t>
      </w:r>
      <w:r w:rsidR="008C39B2" w:rsidRPr="00E339E9">
        <w:rPr>
          <w:rFonts w:ascii="Times New Roman" w:eastAsia="Calibri" w:hAnsi="Times New Roman" w:cs="Times New Roman"/>
          <w:bCs/>
          <w:sz w:val="24"/>
          <w:szCs w:val="24"/>
        </w:rPr>
        <w:t xml:space="preserve">Încăperile pilelor de combustie </w:t>
      </w:r>
      <w:proofErr w:type="spellStart"/>
      <w:r w:rsidR="008C39B2" w:rsidRPr="00E339E9">
        <w:rPr>
          <w:rFonts w:ascii="Times New Roman" w:eastAsia="Calibri" w:hAnsi="Times New Roman" w:cs="Times New Roman"/>
          <w:bCs/>
          <w:sz w:val="24"/>
          <w:szCs w:val="24"/>
        </w:rPr>
        <w:t>inertizate</w:t>
      </w:r>
      <w:proofErr w:type="spellEnd"/>
      <w:r w:rsidRPr="00E339E9">
        <w:rPr>
          <w:rFonts w:ascii="Times New Roman" w:eastAsia="Calibri" w:hAnsi="Times New Roman" w:cs="Times New Roman"/>
          <w:bCs/>
          <w:sz w:val="24"/>
          <w:szCs w:val="24"/>
        </w:rPr>
        <w:t xml:space="preserve"> sunt </w:t>
      </w:r>
      <w:bookmarkStart w:id="65" w:name="_Hlk131669863"/>
      <w:r w:rsidRPr="00E339E9">
        <w:rPr>
          <w:rFonts w:ascii="Times New Roman" w:eastAsia="Calibri" w:hAnsi="Times New Roman" w:cs="Times New Roman"/>
          <w:bCs/>
          <w:sz w:val="24"/>
          <w:szCs w:val="24"/>
        </w:rPr>
        <w:t>încăperi</w:t>
      </w:r>
      <w:r w:rsidR="008C39B2" w:rsidRPr="00E339E9">
        <w:rPr>
          <w:rFonts w:ascii="Times New Roman" w:eastAsia="Calibri" w:hAnsi="Times New Roman" w:cs="Times New Roman"/>
          <w:bCs/>
          <w:sz w:val="24"/>
          <w:szCs w:val="24"/>
        </w:rPr>
        <w:t>le</w:t>
      </w:r>
      <w:r w:rsidRPr="00E339E9">
        <w:rPr>
          <w:rFonts w:ascii="Times New Roman" w:eastAsia="Calibri" w:hAnsi="Times New Roman" w:cs="Times New Roman"/>
          <w:bCs/>
          <w:sz w:val="24"/>
          <w:szCs w:val="24"/>
        </w:rPr>
        <w:t xml:space="preserve"> pilelor de combustie</w:t>
      </w:r>
      <w:bookmarkEnd w:id="65"/>
      <w:r w:rsidRPr="00E339E9">
        <w:rPr>
          <w:rFonts w:ascii="Times New Roman" w:eastAsia="Calibri" w:hAnsi="Times New Roman" w:cs="Times New Roman"/>
          <w:bCs/>
          <w:sz w:val="24"/>
          <w:szCs w:val="24"/>
        </w:rPr>
        <w:t xml:space="preserve"> protejate cu gaz inert. Acestea trebuie considerate ca zone nepericuloase.</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3.1.1.10.2 Peretele unei încăperi </w:t>
      </w:r>
      <w:r w:rsidR="008C39B2" w:rsidRPr="00E339E9">
        <w:rPr>
          <w:rFonts w:ascii="Times New Roman" w:eastAsia="Calibri" w:hAnsi="Times New Roman" w:cs="Times New Roman"/>
          <w:bCs/>
          <w:sz w:val="24"/>
          <w:szCs w:val="24"/>
        </w:rPr>
        <w:t xml:space="preserve">a </w:t>
      </w:r>
      <w:r w:rsidRPr="00E339E9">
        <w:rPr>
          <w:rFonts w:ascii="Times New Roman" w:eastAsia="Calibri" w:hAnsi="Times New Roman" w:cs="Times New Roman"/>
          <w:bCs/>
          <w:sz w:val="24"/>
          <w:szCs w:val="24"/>
        </w:rPr>
        <w:t>pilelor de combustie care ține locul barierei secundare trebuie să fie etanș la gaz. Presiunea de proiectare a peretelui trebuie să fie adecvată aplicației prevăzute.</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3.1.1.10.3 În timpul funcționării normale a sistemului de pile de combustie, încăperea pilelor de combustie trebuie să fie </w:t>
      </w:r>
      <w:proofErr w:type="spellStart"/>
      <w:r w:rsidRPr="00E339E9">
        <w:rPr>
          <w:rFonts w:ascii="Times New Roman" w:eastAsia="Calibri" w:hAnsi="Times New Roman" w:cs="Times New Roman"/>
          <w:bCs/>
          <w:sz w:val="24"/>
          <w:szCs w:val="24"/>
        </w:rPr>
        <w:t>inertizată</w:t>
      </w:r>
      <w:proofErr w:type="spellEnd"/>
      <w:r w:rsidRPr="00E339E9">
        <w:rPr>
          <w:rFonts w:ascii="Times New Roman" w:eastAsia="Calibri" w:hAnsi="Times New Roman" w:cs="Times New Roman"/>
          <w:bCs/>
          <w:sz w:val="24"/>
          <w:szCs w:val="24"/>
        </w:rPr>
        <w:t>.</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lastRenderedPageBreak/>
        <w:t xml:space="preserve">3.1.1.10.4 În cazul detectării unei scurgeri de gaz sau a pierderii </w:t>
      </w:r>
      <w:proofErr w:type="spellStart"/>
      <w:r w:rsidRPr="00E339E9">
        <w:rPr>
          <w:rFonts w:ascii="Times New Roman" w:eastAsia="Calibri" w:hAnsi="Times New Roman" w:cs="Times New Roman"/>
          <w:bCs/>
          <w:sz w:val="24"/>
          <w:szCs w:val="24"/>
        </w:rPr>
        <w:t>inertizării</w:t>
      </w:r>
      <w:proofErr w:type="spellEnd"/>
      <w:r w:rsidRPr="00E339E9">
        <w:rPr>
          <w:rFonts w:ascii="Times New Roman" w:eastAsia="Calibri" w:hAnsi="Times New Roman" w:cs="Times New Roman"/>
          <w:bCs/>
          <w:sz w:val="24"/>
          <w:szCs w:val="24"/>
        </w:rPr>
        <w:t>:</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alimentarea cu combustibil a încăperii cu pile de combustie în cauză și</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b) componentele pilelor de combustie prezente în încăperea pilelor de combustie în cauză trebuie oprită automat.</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Cs/>
          <w:sz w:val="24"/>
          <w:szCs w:val="24"/>
          <w:highlight w:val="lightGray"/>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bookmarkStart w:id="66" w:name="_Hlk70508314"/>
      <w:r w:rsidRPr="00E339E9">
        <w:rPr>
          <w:rFonts w:ascii="Times New Roman" w:eastAsia="Calibri" w:hAnsi="Times New Roman" w:cs="Times New Roman"/>
          <w:sz w:val="24"/>
          <w:szCs w:val="24"/>
        </w:rPr>
        <w:t xml:space="preserve">3.1.1.10.5 </w:t>
      </w:r>
      <w:proofErr w:type="spellStart"/>
      <w:r w:rsidRPr="00E339E9">
        <w:rPr>
          <w:rFonts w:ascii="Times New Roman" w:eastAsia="Calibri" w:hAnsi="Times New Roman" w:cs="Times New Roman"/>
          <w:sz w:val="24"/>
          <w:szCs w:val="24"/>
        </w:rPr>
        <w:t>Etanşeitatea</w:t>
      </w:r>
      <w:proofErr w:type="spellEnd"/>
      <w:r w:rsidRPr="00E339E9">
        <w:rPr>
          <w:rFonts w:ascii="Times New Roman" w:eastAsia="Calibri" w:hAnsi="Times New Roman" w:cs="Times New Roman"/>
          <w:sz w:val="24"/>
          <w:szCs w:val="24"/>
        </w:rPr>
        <w:t xml:space="preserve"> la gaze </w:t>
      </w:r>
      <w:proofErr w:type="spellStart"/>
      <w:r w:rsidRPr="00E339E9">
        <w:rPr>
          <w:rFonts w:ascii="Times New Roman" w:eastAsia="Calibri" w:hAnsi="Times New Roman" w:cs="Times New Roman"/>
          <w:sz w:val="24"/>
          <w:szCs w:val="24"/>
        </w:rPr>
        <w:t>şi</w:t>
      </w:r>
      <w:proofErr w:type="spellEnd"/>
      <w:r w:rsidRPr="00E339E9">
        <w:rPr>
          <w:rFonts w:ascii="Times New Roman" w:eastAsia="Calibri" w:hAnsi="Times New Roman" w:cs="Times New Roman"/>
          <w:sz w:val="24"/>
          <w:szCs w:val="24"/>
        </w:rPr>
        <w:t xml:space="preserve"> integritatea barierei secundare trebuie verificată continuu prin măsuri adecvate. În cazul detectării unei scurgeri de gaz inert în încăperile învecinate în care sunt prezente persoane în timpul funcționării normale, trebuie declanșată o alarmă optică și acustică:</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 în încăperile în cauză și</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în timonerie sau în orice alt loc ocupat permanent de personal.</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În cazul unei defecțiuni a etanș</w:t>
      </w:r>
      <w:r w:rsidR="008C39B2" w:rsidRPr="00E339E9">
        <w:rPr>
          <w:rFonts w:ascii="Times New Roman" w:eastAsia="Calibri" w:hAnsi="Times New Roman" w:cs="Times New Roman"/>
          <w:sz w:val="24"/>
          <w:szCs w:val="24"/>
        </w:rPr>
        <w:t xml:space="preserve">eității </w:t>
      </w:r>
      <w:r w:rsidRPr="00E339E9">
        <w:rPr>
          <w:rFonts w:ascii="Times New Roman" w:eastAsia="Calibri" w:hAnsi="Times New Roman" w:cs="Times New Roman"/>
          <w:sz w:val="24"/>
          <w:szCs w:val="24"/>
        </w:rPr>
        <w:t>la gaz sau a integrității barierei secundare, alimentarea cu combustibil a sistemului de pile de combustie trebuie oprită automat.</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3.1.1.11 </w:t>
      </w:r>
      <w:r w:rsidR="003E3036"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Cerințe pentru încăperile pilelor de combustie protejate contra exploziilor</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3.1.1.11.1 Încăperile pilelor de combustie protejate contra exploziilor trebuie considerate zone periculoase (Zona 1).</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highlight w:val="lightGray"/>
        </w:rPr>
      </w:pPr>
      <w:r w:rsidRPr="00E339E9">
        <w:rPr>
          <w:rFonts w:ascii="Times New Roman" w:eastAsia="Calibri" w:hAnsi="Times New Roman" w:cs="Times New Roman"/>
          <w:sz w:val="24"/>
          <w:szCs w:val="24"/>
        </w:rPr>
        <w:t>3.1.1.11.2 În conformitate cu art</w:t>
      </w:r>
      <w:r w:rsidR="008C39B2" w:rsidRPr="00E339E9">
        <w:rPr>
          <w:rFonts w:ascii="Times New Roman" w:eastAsia="Calibri" w:hAnsi="Times New Roman" w:cs="Times New Roman"/>
          <w:sz w:val="24"/>
          <w:szCs w:val="24"/>
        </w:rPr>
        <w:t>.</w:t>
      </w:r>
      <w:r w:rsidRPr="00E339E9">
        <w:rPr>
          <w:rFonts w:ascii="Times New Roman" w:eastAsia="Calibri" w:hAnsi="Times New Roman" w:cs="Times New Roman"/>
          <w:sz w:val="24"/>
          <w:szCs w:val="24"/>
        </w:rPr>
        <w:t xml:space="preserve"> 10.04, sunt admise numai aparatele protejate contra exploziei (certificate de siguranță). Această cerință este considerată respectată atunci când aparatele sunt conforme  prevederile relevante ale seriei de </w:t>
      </w:r>
      <w:r w:rsidR="008C39B2"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tandarde europene EN 60079.</w:t>
      </w:r>
    </w:p>
    <w:p w:rsidR="00210084" w:rsidRPr="00E339E9" w:rsidRDefault="00210084" w:rsidP="00210084">
      <w:pPr>
        <w:tabs>
          <w:tab w:val="left" w:pos="851"/>
        </w:tabs>
        <w:autoSpaceDE w:val="0"/>
        <w:autoSpaceDN w:val="0"/>
        <w:adjustRightInd w:val="0"/>
        <w:spacing w:after="0" w:line="240" w:lineRule="auto"/>
        <w:ind w:left="992" w:hanging="992"/>
        <w:jc w:val="both"/>
        <w:rPr>
          <w:rFonts w:ascii="Times New Roman" w:eastAsia="Calibri" w:hAnsi="Times New Roman" w:cs="Times New Roman"/>
          <w:sz w:val="24"/>
          <w:szCs w:val="24"/>
          <w:highlight w:val="lightGray"/>
        </w:rPr>
      </w:pPr>
    </w:p>
    <w:bookmarkEnd w:id="66"/>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3.1.1.11.3 </w:t>
      </w:r>
      <w:r w:rsidR="00BE3330" w:rsidRPr="00E339E9">
        <w:rPr>
          <w:rFonts w:ascii="Times New Roman" w:eastAsia="Calibri" w:hAnsi="Times New Roman" w:cs="Times New Roman"/>
          <w:bCs/>
          <w:sz w:val="24"/>
          <w:szCs w:val="24"/>
        </w:rPr>
        <w:t xml:space="preserve"> </w:t>
      </w:r>
      <w:r w:rsidRPr="00E339E9">
        <w:rPr>
          <w:rFonts w:ascii="Times New Roman" w:eastAsia="Calibri" w:hAnsi="Times New Roman" w:cs="Times New Roman"/>
          <w:bCs/>
          <w:sz w:val="24"/>
          <w:szCs w:val="24"/>
        </w:rPr>
        <w:t>Funcția barierei secundare trebuie asigurată prin ventilație mecanică care să asigure o presiune negativă permanentă față de încăperea înconjurătoare.</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3.1.1.11.4 Sistemul de ventilație trebuie:</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să asigure o capacitate de ventilație suficientă pentru a se asigura că volumul brut de aer din interiorul încăperi pilelor de combustie este reînnoit de cel puțin 30 de ori pe oră 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b) să fie independent de toate celelalte sisteme de ventilație ale construcției navale.</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3.1.1.11.5 În cazul unei scurgeri de gaz care are ca rezultat o concentrație mai mare de 20% din limita inferioară de explozie (LEL), trebuie declanșată o alarmă optică și acustică în timonerie sau în orice alt loc ocupat permanent de personal.</w:t>
      </w:r>
    </w:p>
    <w:p w:rsidR="00210084" w:rsidRPr="00E339E9" w:rsidRDefault="00210084" w:rsidP="00210084">
      <w:pPr>
        <w:spacing w:after="0" w:line="240" w:lineRule="auto"/>
        <w:ind w:left="992" w:hanging="992"/>
        <w:jc w:val="both"/>
        <w:rPr>
          <w:rFonts w:ascii="Times New Roman" w:eastAsia="Calibri" w:hAnsi="Times New Roman" w:cs="Times New Roman"/>
          <w:bCs/>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3.1.1.11.6 În cazul unei scurgeri de gaz care are ca rezultat o concentrație mai mare de 40% din LEL sau în cazul unei defecțiuni a sistemului de ventilație,</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alimentarea cu combustibil a încăperii pilelor de combustie în cauză 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b) componentele pilelor de combustie prezente în încăperea pilelor de combustie în cauză trebuie oprite automat.</w:t>
      </w:r>
    </w:p>
    <w:p w:rsidR="00210084" w:rsidRPr="00E339E9" w:rsidRDefault="00210084" w:rsidP="00210084">
      <w:pPr>
        <w:spacing w:after="0" w:line="240" w:lineRule="auto"/>
        <w:ind w:left="992" w:hanging="992"/>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 xml:space="preserve">3.1.1.12 </w:t>
      </w:r>
      <w:r w:rsidR="00FD2E01" w:rsidRPr="00E339E9">
        <w:rPr>
          <w:rFonts w:ascii="Times New Roman" w:eastAsia="Calibri" w:hAnsi="Times New Roman" w:cs="Times New Roman"/>
          <w:b/>
          <w:bCs/>
          <w:sz w:val="24"/>
          <w:szCs w:val="24"/>
        </w:rPr>
        <w:t xml:space="preserve">    </w:t>
      </w:r>
      <w:r w:rsidRPr="00E339E9">
        <w:rPr>
          <w:rFonts w:ascii="Times New Roman" w:eastAsia="Calibri" w:hAnsi="Times New Roman" w:cs="Times New Roman"/>
          <w:b/>
          <w:bCs/>
          <w:sz w:val="24"/>
          <w:szCs w:val="24"/>
        </w:rPr>
        <w:t xml:space="preserve">Cerințe pentru </w:t>
      </w:r>
      <w:bookmarkStart w:id="67" w:name="_Hlk131671152"/>
      <w:r w:rsidRPr="00E339E9">
        <w:rPr>
          <w:rFonts w:ascii="Times New Roman" w:eastAsia="Calibri" w:hAnsi="Times New Roman" w:cs="Times New Roman"/>
          <w:b/>
          <w:bCs/>
          <w:sz w:val="24"/>
          <w:szCs w:val="24"/>
        </w:rPr>
        <w:t>încăperile pilelor de combustie ventilate</w:t>
      </w:r>
      <w:bookmarkEnd w:id="67"/>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3.1.1.12.1 Zonele periculoase posibile din încăperile pilelor de combustie ventilate trebuie clasificate în conformitate cu art. 10.04.</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3.1.1.12.2 În conformitate cu art. 10.04, sunt admise numai aparatele adecvate pentru zone periculoase conform clasificării de la 3.1.1.12.1. Această cerință este considerată respectată atunci când aparatele sunt conforme prevederile relevante ale seriei de </w:t>
      </w:r>
      <w:r w:rsidR="00987118" w:rsidRPr="00E339E9">
        <w:rPr>
          <w:rFonts w:ascii="Times New Roman" w:eastAsia="Calibri" w:hAnsi="Times New Roman" w:cs="Times New Roman"/>
          <w:bCs/>
          <w:sz w:val="24"/>
          <w:szCs w:val="24"/>
        </w:rPr>
        <w:t>S</w:t>
      </w:r>
      <w:r w:rsidRPr="00E339E9">
        <w:rPr>
          <w:rFonts w:ascii="Times New Roman" w:eastAsia="Calibri" w:hAnsi="Times New Roman" w:cs="Times New Roman"/>
          <w:bCs/>
          <w:sz w:val="24"/>
          <w:szCs w:val="24"/>
        </w:rPr>
        <w:t>tandarde europene EN 60079.</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3.1.1.12.3 Funcția barierei secundare trebuie asigurată prin ventilație mecanică care să asigure o presiune negativă permanentă față de încăperile înconjurătoare.</w:t>
      </w:r>
    </w:p>
    <w:p w:rsidR="00210084" w:rsidRPr="00E339E9" w:rsidRDefault="00210084" w:rsidP="00210084">
      <w:pPr>
        <w:spacing w:after="0" w:line="240" w:lineRule="auto"/>
        <w:jc w:val="both"/>
        <w:rPr>
          <w:rFonts w:ascii="Times New Roman" w:eastAsia="Calibri" w:hAnsi="Times New Roman" w:cs="Times New Roman"/>
          <w:bCs/>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3.1.1.12.4 Sistemul de ventilație trebuie:</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lastRenderedPageBreak/>
        <w:t>a) să garanteze o capacitate de ventilație suficientă pentru a se asigura că volumul brut de aer din interiorul încăperii pilelor de combustie este reînnoit cel puțin la rata care a fost adoptată pentru calcularea zonei de pericol în conformitate cu 3.1.1.12.1. Această cerință este considerată îndeplinită atunci când diluția este determinată în conformitate cu art. 10.04 alin. 1 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b) să fie independent de toate celelalte sisteme de ventilație ale construcției navale.</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3.1.1.12.5 În cazul unei scurgeri de gaz care are ca rezultat o concentrație mai mare de 20% din LEL, trebuie declanșată o alarmă optică și acustică în timonerie sau în orice alt loc ocupat permanent de personal.</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3.1.1.12.6 În cazul unei scurgeri de gaz care are ca rezultat o concentrație mai mare de 40% din LEL sau în cazul unei defecțiuni a sistemului de ventilație,</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alimentarea cu combustibil a încăperii pilelor de combustie în cauză 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b) componentele pilelor de combustie prezente în încăperea pilelor de combustie în cauză trebuie oprite automat.</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Cs/>
          <w:sz w:val="24"/>
          <w:szCs w:val="24"/>
          <w:highlight w:val="lightGray"/>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 xml:space="preserve">3.1.1.13 </w:t>
      </w:r>
      <w:r w:rsidR="003E3036" w:rsidRPr="00E339E9">
        <w:rPr>
          <w:rFonts w:ascii="Times New Roman" w:eastAsia="Calibri" w:hAnsi="Times New Roman" w:cs="Times New Roman"/>
          <w:b/>
          <w:bCs/>
          <w:sz w:val="24"/>
          <w:szCs w:val="24"/>
        </w:rPr>
        <w:t xml:space="preserve">    </w:t>
      </w:r>
      <w:r w:rsidRPr="00E339E9">
        <w:rPr>
          <w:rFonts w:ascii="Times New Roman" w:eastAsia="Calibri" w:hAnsi="Times New Roman" w:cs="Times New Roman"/>
          <w:b/>
          <w:bCs/>
          <w:sz w:val="24"/>
          <w:szCs w:val="24"/>
        </w:rPr>
        <w:t xml:space="preserve">Cerințe speciale sau derogări aplicabile </w:t>
      </w:r>
      <w:bookmarkStart w:id="68" w:name="_Hlk131671789"/>
      <w:r w:rsidRPr="00E339E9">
        <w:rPr>
          <w:rFonts w:ascii="Times New Roman" w:eastAsia="Calibri" w:hAnsi="Times New Roman" w:cs="Times New Roman"/>
          <w:b/>
          <w:bCs/>
          <w:sz w:val="24"/>
          <w:szCs w:val="24"/>
        </w:rPr>
        <w:t>încăperilor pilelor de combustie</w:t>
      </w:r>
      <w:bookmarkEnd w:id="68"/>
      <w:r w:rsidRPr="00E339E9">
        <w:rPr>
          <w:rFonts w:ascii="Times New Roman" w:eastAsia="Calibri" w:hAnsi="Times New Roman" w:cs="Times New Roman"/>
          <w:b/>
          <w:bCs/>
          <w:sz w:val="24"/>
          <w:szCs w:val="24"/>
        </w:rPr>
        <w:t xml:space="preserve"> situate pe punte</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3.1.1.13.1 Pentru încăperile pilelor de combustie situate pe punte, comisia de inspecție poate acorda o derogare de la cerințele 3.1.1.3 și 3.1.1.12.3, cu condiția ca:</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a) </w:t>
      </w:r>
      <w:bookmarkStart w:id="69" w:name="_Hlk131671849"/>
      <w:r w:rsidRPr="00E339E9">
        <w:rPr>
          <w:rFonts w:ascii="Times New Roman" w:eastAsia="Calibri" w:hAnsi="Times New Roman" w:cs="Times New Roman"/>
          <w:bCs/>
          <w:sz w:val="24"/>
          <w:szCs w:val="24"/>
        </w:rPr>
        <w:t>încăperea pilelor de combustie</w:t>
      </w:r>
      <w:bookmarkEnd w:id="69"/>
      <w:r w:rsidRPr="00E339E9">
        <w:rPr>
          <w:rFonts w:ascii="Times New Roman" w:eastAsia="Calibri" w:hAnsi="Times New Roman" w:cs="Times New Roman"/>
          <w:bCs/>
          <w:sz w:val="24"/>
          <w:szCs w:val="24"/>
        </w:rPr>
        <w:t xml:space="preserve"> să fie situată pe o punte deschisă, fără </w:t>
      </w:r>
      <w:r w:rsidR="005777C4" w:rsidRPr="00E339E9">
        <w:rPr>
          <w:rFonts w:ascii="Times New Roman" w:eastAsia="Calibri" w:hAnsi="Times New Roman" w:cs="Times New Roman"/>
          <w:bCs/>
          <w:sz w:val="24"/>
          <w:szCs w:val="24"/>
        </w:rPr>
        <w:t>încăperi</w:t>
      </w:r>
      <w:r w:rsidRPr="00E339E9">
        <w:rPr>
          <w:rFonts w:ascii="Times New Roman" w:eastAsia="Calibri" w:hAnsi="Times New Roman" w:cs="Times New Roman"/>
          <w:bCs/>
          <w:sz w:val="24"/>
          <w:szCs w:val="24"/>
        </w:rPr>
        <w:t xml:space="preserve"> direct adiacent</w:t>
      </w:r>
      <w:r w:rsidR="005777C4" w:rsidRPr="00E339E9">
        <w:rPr>
          <w:rFonts w:ascii="Times New Roman" w:eastAsia="Calibri" w:hAnsi="Times New Roman" w:cs="Times New Roman"/>
          <w:bCs/>
          <w:sz w:val="24"/>
          <w:szCs w:val="24"/>
        </w:rPr>
        <w:t>e</w:t>
      </w:r>
      <w:r w:rsidRPr="00E339E9">
        <w:rPr>
          <w:rFonts w:ascii="Times New Roman" w:eastAsia="Calibri" w:hAnsi="Times New Roman" w:cs="Times New Roman"/>
          <w:bCs/>
          <w:sz w:val="24"/>
          <w:szCs w:val="24"/>
        </w:rPr>
        <w:t xml:space="preserve"> pe aceeași punte;</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b) încăperea pilelor de combustie să fie ventilată în mod natural pentru a se asigura că volumul brut de aer din interiorul încăperii pilelor de combustie este reînnoit în conformitate cu 3.1.1.12.4;</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c) evaluarea riscului în conformitate cu art. 30.04 nu identifică contraindicații.</w:t>
      </w:r>
    </w:p>
    <w:p w:rsidR="00210084" w:rsidRPr="00E339E9" w:rsidRDefault="00210084" w:rsidP="00210084">
      <w:pPr>
        <w:spacing w:after="0" w:line="240" w:lineRule="auto"/>
        <w:ind w:left="992" w:hanging="992"/>
        <w:jc w:val="both"/>
        <w:rPr>
          <w:rFonts w:ascii="Times New Roman" w:eastAsia="Calibri" w:hAnsi="Times New Roman" w:cs="Times New Roman"/>
          <w:b/>
          <w:sz w:val="24"/>
          <w:szCs w:val="24"/>
        </w:rPr>
      </w:pPr>
    </w:p>
    <w:p w:rsidR="00210084" w:rsidRPr="00E339E9" w:rsidRDefault="00210084" w:rsidP="00210084">
      <w:pPr>
        <w:spacing w:after="0" w:line="240" w:lineRule="auto"/>
        <w:ind w:left="992" w:hanging="992"/>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3.1.1.14 </w:t>
      </w:r>
      <w:r w:rsidR="003E3036"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Accesul în încăperile pilelor de combustie</w:t>
      </w:r>
    </w:p>
    <w:p w:rsidR="00210084" w:rsidRPr="00E339E9" w:rsidRDefault="00210084" w:rsidP="00210084">
      <w:pPr>
        <w:spacing w:after="0" w:line="240" w:lineRule="auto"/>
        <w:ind w:left="992" w:hanging="992"/>
        <w:jc w:val="both"/>
        <w:rPr>
          <w:rFonts w:ascii="Times New Roman" w:eastAsia="Calibri" w:hAnsi="Times New Roman" w:cs="Times New Roman"/>
          <w:b/>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3.1.1.14.1 Accesul în </w:t>
      </w:r>
      <w:bookmarkStart w:id="70" w:name="_Hlk131672279"/>
      <w:r w:rsidRPr="00E339E9">
        <w:rPr>
          <w:rFonts w:ascii="Times New Roman" w:eastAsia="Calibri" w:hAnsi="Times New Roman" w:cs="Times New Roman"/>
          <w:sz w:val="24"/>
          <w:szCs w:val="24"/>
        </w:rPr>
        <w:t>încăperile pilelor de combustie</w:t>
      </w:r>
      <w:bookmarkEnd w:id="70"/>
      <w:r w:rsidRPr="00E339E9">
        <w:rPr>
          <w:rFonts w:ascii="Times New Roman" w:eastAsia="Calibri" w:hAnsi="Times New Roman" w:cs="Times New Roman"/>
          <w:sz w:val="24"/>
          <w:szCs w:val="24"/>
        </w:rPr>
        <w:t xml:space="preserve"> nu trebuie să fie posibil până când componentele pilei de combustie amplasate în acestea nu sunt închise în siguranță, izolate de sistemul de alimentare cu combustibil, golite de orice scurgeri și se confirmă absența gazului în atmosfera internă.</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Trebuie să fie posibilă, din exteriorul încăperii pilelor de combustie, acționarea și monitorizarea de la distanță a tuturor comenzilor și parametrilor necesari pentru funcționarea în siguranță a sistemului de pile de combustie și pentru degazarea în încăperea pilelor de combustie</w:t>
      </w:r>
      <w:r w:rsidR="00D71F34" w:rsidRPr="00E339E9">
        <w:rPr>
          <w:rFonts w:ascii="Times New Roman" w:eastAsia="Calibri" w:hAnsi="Times New Roman" w:cs="Times New Roman"/>
          <w:sz w:val="24"/>
          <w:szCs w:val="24"/>
        </w:rPr>
        <w:t>.</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3.1.1.14.2 Deschiderile încăperilor pilelor de combustie trebuie să fie echipate cu un dispozitiv de blocare care să împiedice funcționarea sistemului de pile de combustie atunci când încăperea pilelor de combustie este deschisă.</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3.1.1.14.3 Ușile care dau către încăperi</w:t>
      </w:r>
      <w:r w:rsidR="000966B9" w:rsidRPr="00E339E9">
        <w:rPr>
          <w:rFonts w:ascii="Times New Roman" w:eastAsia="Calibri" w:hAnsi="Times New Roman" w:cs="Times New Roman"/>
          <w:sz w:val="24"/>
          <w:szCs w:val="24"/>
        </w:rPr>
        <w:t>le</w:t>
      </w:r>
      <w:r w:rsidRPr="00E339E9">
        <w:rPr>
          <w:rFonts w:ascii="Times New Roman" w:eastAsia="Calibri" w:hAnsi="Times New Roman" w:cs="Times New Roman"/>
          <w:sz w:val="24"/>
          <w:szCs w:val="24"/>
        </w:rPr>
        <w:t xml:space="preserve"> pilelor de combustie trebuie să poarte la exterior simbolul conform </w:t>
      </w:r>
      <w:r w:rsidR="000966B9" w:rsidRPr="00E339E9">
        <w:rPr>
          <w:rFonts w:ascii="Times New Roman" w:eastAsia="Calibri" w:hAnsi="Times New Roman" w:cs="Times New Roman"/>
          <w:sz w:val="24"/>
          <w:szCs w:val="24"/>
        </w:rPr>
        <w:t>F</w:t>
      </w:r>
      <w:r w:rsidRPr="00E339E9">
        <w:rPr>
          <w:rFonts w:ascii="Times New Roman" w:eastAsia="Calibri" w:hAnsi="Times New Roman" w:cs="Times New Roman"/>
          <w:sz w:val="24"/>
          <w:szCs w:val="24"/>
        </w:rPr>
        <w:t>igurii</w:t>
      </w:r>
      <w:r w:rsidR="000966B9" w:rsidRPr="00E339E9">
        <w:rPr>
          <w:rFonts w:ascii="Times New Roman" w:eastAsia="Calibri" w:hAnsi="Times New Roman" w:cs="Times New Roman"/>
          <w:sz w:val="24"/>
          <w:szCs w:val="24"/>
        </w:rPr>
        <w:t xml:space="preserve"> </w:t>
      </w:r>
      <w:r w:rsidRPr="00E339E9">
        <w:rPr>
          <w:rFonts w:ascii="Times New Roman" w:eastAsia="Calibri" w:hAnsi="Times New Roman" w:cs="Times New Roman"/>
          <w:sz w:val="24"/>
          <w:szCs w:val="24"/>
        </w:rPr>
        <w:t>1 din Anexa 4 („Accesul interzis persoanelor neautorizate”), precum și simbolul specific combustibilului menționat la art. 30.06.</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3.1.1.14.4 Pentru intrarea în încăperile pilelor de combustie </w:t>
      </w:r>
      <w:proofErr w:type="spellStart"/>
      <w:r w:rsidRPr="00E339E9">
        <w:rPr>
          <w:rFonts w:ascii="Times New Roman" w:eastAsia="Calibri" w:hAnsi="Times New Roman" w:cs="Times New Roman"/>
          <w:sz w:val="24"/>
          <w:szCs w:val="24"/>
        </w:rPr>
        <w:t>inertizate</w:t>
      </w:r>
      <w:proofErr w:type="spellEnd"/>
      <w:r w:rsidRPr="00E339E9">
        <w:rPr>
          <w:rFonts w:ascii="Times New Roman" w:eastAsia="Calibri" w:hAnsi="Times New Roman" w:cs="Times New Roman"/>
          <w:sz w:val="24"/>
          <w:szCs w:val="24"/>
        </w:rPr>
        <w:t>, trebuie să fie posibilă înlocuirea atmosferei inerte din încăperea pilelor de combustie cu aer care poate fi respirat în siguranță. Trebuie indicat în exteriorul încăperii pilelor de combustie dacă aerul poate fi respirat în deplină siguranță.</w:t>
      </w:r>
    </w:p>
    <w:p w:rsidR="00210084" w:rsidRPr="00E339E9" w:rsidRDefault="00210084" w:rsidP="00210084">
      <w:pPr>
        <w:spacing w:after="0" w:line="240" w:lineRule="auto"/>
        <w:ind w:left="992" w:hanging="992"/>
        <w:jc w:val="both"/>
        <w:rPr>
          <w:rFonts w:ascii="Times New Roman" w:eastAsia="Calibri" w:hAnsi="Times New Roman" w:cs="Times New Roman"/>
          <w:b/>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3.1.1.14.5 Comisia de inspecție poate autoriza o derogare de la 3.1.1.14.1, cu condiția ca:</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deschiderea încăperii pilelor de combustie se deschide direct pe puntea deschisă;</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b) deschiderea încăperii pilelor de combustie include un sas; </w:t>
      </w:r>
      <w:r w:rsidR="00531297" w:rsidRPr="00E339E9">
        <w:rPr>
          <w:rFonts w:ascii="Times New Roman" w:eastAsia="Calibri" w:hAnsi="Times New Roman" w:cs="Times New Roman"/>
          <w:bCs/>
          <w:sz w:val="24"/>
          <w:szCs w:val="24"/>
        </w:rPr>
        <w:t>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c) încăperea pilelor de combustie este considerată nepericuloasă conform 3.1.1.12.1.</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lastRenderedPageBreak/>
        <w:t>3.1.1.14.6 Pentru întreținerea în siguranță, componentele pilelor de combustie trebuie să poată fi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a) izolate de sistemul de alimentare cu combustibil și</w:t>
      </w:r>
    </w:p>
    <w:p w:rsidR="00210084" w:rsidRPr="00E339E9" w:rsidRDefault="00210084" w:rsidP="00210084">
      <w:pPr>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b) </w:t>
      </w:r>
      <w:r w:rsidR="008A7B6C" w:rsidRPr="00E339E9">
        <w:rPr>
          <w:rFonts w:ascii="Times New Roman" w:eastAsia="Calibri" w:hAnsi="Times New Roman" w:cs="Times New Roman"/>
          <w:bCs/>
          <w:sz w:val="24"/>
          <w:szCs w:val="24"/>
        </w:rPr>
        <w:t>drena</w:t>
      </w:r>
      <w:r w:rsidRPr="00E339E9">
        <w:rPr>
          <w:rFonts w:ascii="Times New Roman" w:eastAsia="Calibri" w:hAnsi="Times New Roman" w:cs="Times New Roman"/>
          <w:bCs/>
          <w:sz w:val="24"/>
          <w:szCs w:val="24"/>
        </w:rPr>
        <w:t>te și purjate de combustibil.</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 xml:space="preserve">3.1.1.14.7 Sistemele de pile de combustie și componentele lor trebuie instalate și montate astfel încât să fie suficient de accesibile pentru operare și întreținere și să nu pună în pericol persoanele </w:t>
      </w:r>
      <w:r w:rsidR="00134423" w:rsidRPr="00E339E9">
        <w:rPr>
          <w:rFonts w:ascii="Times New Roman" w:eastAsia="Calibri" w:hAnsi="Times New Roman" w:cs="Times New Roman"/>
          <w:bCs/>
          <w:sz w:val="24"/>
          <w:szCs w:val="24"/>
        </w:rPr>
        <w:t xml:space="preserve">care efectuează </w:t>
      </w:r>
      <w:r w:rsidRPr="00E339E9">
        <w:rPr>
          <w:rFonts w:ascii="Times New Roman" w:eastAsia="Calibri" w:hAnsi="Times New Roman" w:cs="Times New Roman"/>
          <w:bCs/>
          <w:sz w:val="24"/>
          <w:szCs w:val="24"/>
        </w:rPr>
        <w:t>acest</w:t>
      </w:r>
      <w:r w:rsidR="00134423" w:rsidRPr="00E339E9">
        <w:rPr>
          <w:rFonts w:ascii="Times New Roman" w:eastAsia="Calibri" w:hAnsi="Times New Roman" w:cs="Times New Roman"/>
          <w:bCs/>
          <w:sz w:val="24"/>
          <w:szCs w:val="24"/>
        </w:rPr>
        <w:t>e</w:t>
      </w:r>
      <w:r w:rsidRPr="00E339E9">
        <w:rPr>
          <w:rFonts w:ascii="Times New Roman" w:eastAsia="Calibri" w:hAnsi="Times New Roman" w:cs="Times New Roman"/>
          <w:bCs/>
          <w:sz w:val="24"/>
          <w:szCs w:val="24"/>
        </w:rPr>
        <w:t xml:space="preserve"> lucrări.</w:t>
      </w:r>
    </w:p>
    <w:p w:rsidR="00210084" w:rsidRPr="00E339E9" w:rsidRDefault="00210084" w:rsidP="00210084">
      <w:pPr>
        <w:spacing w:after="0" w:line="240" w:lineRule="auto"/>
        <w:rPr>
          <w:rFonts w:ascii="Times New Roman" w:eastAsia="Calibri" w:hAnsi="Times New Roman" w:cs="Times New Roman"/>
          <w:b/>
          <w:sz w:val="24"/>
          <w:szCs w:val="24"/>
        </w:rPr>
      </w:pPr>
    </w:p>
    <w:p w:rsidR="00210084" w:rsidRPr="00E339E9" w:rsidRDefault="00210084" w:rsidP="00210084">
      <w:pPr>
        <w:spacing w:after="0" w:line="240" w:lineRule="auto"/>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3.1.2 </w:t>
      </w:r>
      <w:r w:rsidR="00845562"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 xml:space="preserve">Sisteme de </w:t>
      </w:r>
      <w:r w:rsidR="00845562" w:rsidRPr="00E339E9">
        <w:rPr>
          <w:rFonts w:ascii="Times New Roman" w:eastAsia="Calibri" w:hAnsi="Times New Roman" w:cs="Times New Roman"/>
          <w:b/>
          <w:sz w:val="24"/>
          <w:szCs w:val="24"/>
        </w:rPr>
        <w:t>tubulaturi</w:t>
      </w:r>
      <w:r w:rsidRPr="00E339E9">
        <w:rPr>
          <w:rFonts w:ascii="Times New Roman" w:eastAsia="Calibri" w:hAnsi="Times New Roman" w:cs="Times New Roman"/>
          <w:b/>
          <w:sz w:val="24"/>
          <w:szCs w:val="24"/>
        </w:rPr>
        <w:t xml:space="preserve"> de combustibil în încăperile celule</w:t>
      </w:r>
      <w:r w:rsidR="00845562" w:rsidRPr="00E339E9">
        <w:rPr>
          <w:rFonts w:ascii="Times New Roman" w:eastAsia="Calibri" w:hAnsi="Times New Roman" w:cs="Times New Roman"/>
          <w:b/>
          <w:sz w:val="24"/>
          <w:szCs w:val="24"/>
        </w:rPr>
        <w:t>lor</w:t>
      </w:r>
      <w:r w:rsidRPr="00E339E9">
        <w:rPr>
          <w:rFonts w:ascii="Times New Roman" w:eastAsia="Calibri" w:hAnsi="Times New Roman" w:cs="Times New Roman"/>
          <w:b/>
          <w:sz w:val="24"/>
          <w:szCs w:val="24"/>
        </w:rPr>
        <w:t xml:space="preserve"> de combusti</w:t>
      </w:r>
      <w:r w:rsidR="00845562" w:rsidRPr="00E339E9">
        <w:rPr>
          <w:rFonts w:ascii="Times New Roman" w:eastAsia="Calibri" w:hAnsi="Times New Roman" w:cs="Times New Roman"/>
          <w:b/>
          <w:sz w:val="24"/>
          <w:szCs w:val="24"/>
        </w:rPr>
        <w:t>e</w:t>
      </w:r>
    </w:p>
    <w:p w:rsidR="00210084" w:rsidRPr="00E339E9" w:rsidRDefault="00210084" w:rsidP="00210084">
      <w:pPr>
        <w:spacing w:after="0" w:line="240" w:lineRule="auto"/>
        <w:rPr>
          <w:rFonts w:ascii="Times New Roman" w:eastAsia="Calibri" w:hAnsi="Times New Roman" w:cs="Times New Roman"/>
          <w:b/>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3.1.2.1 </w:t>
      </w:r>
      <w:bookmarkStart w:id="71" w:name="_Hlk131673085"/>
      <w:r w:rsidRPr="00E339E9">
        <w:rPr>
          <w:rFonts w:ascii="Times New Roman" w:eastAsia="Calibri" w:hAnsi="Times New Roman" w:cs="Times New Roman"/>
          <w:sz w:val="24"/>
          <w:szCs w:val="24"/>
        </w:rPr>
        <w:t>Tubulatur</w:t>
      </w:r>
      <w:bookmarkEnd w:id="71"/>
      <w:r w:rsidR="00845562" w:rsidRPr="00E339E9">
        <w:rPr>
          <w:rFonts w:ascii="Times New Roman" w:eastAsia="Calibri" w:hAnsi="Times New Roman" w:cs="Times New Roman"/>
          <w:sz w:val="24"/>
          <w:szCs w:val="24"/>
        </w:rPr>
        <w:t>a</w:t>
      </w:r>
      <w:r w:rsidRPr="00E339E9">
        <w:rPr>
          <w:rFonts w:ascii="Times New Roman" w:eastAsia="Calibri" w:hAnsi="Times New Roman" w:cs="Times New Roman"/>
          <w:sz w:val="24"/>
          <w:szCs w:val="24"/>
        </w:rPr>
        <w:t xml:space="preserve"> utilizată pentru alimentarea cu combustibil prim</w:t>
      </w:r>
      <w:r w:rsidR="00845562" w:rsidRPr="00E339E9">
        <w:rPr>
          <w:rFonts w:ascii="Times New Roman" w:eastAsia="Calibri" w:hAnsi="Times New Roman" w:cs="Times New Roman"/>
          <w:sz w:val="24"/>
          <w:szCs w:val="24"/>
        </w:rPr>
        <w:t xml:space="preserve">ar </w:t>
      </w:r>
      <w:r w:rsidR="00850447" w:rsidRPr="00E339E9">
        <w:rPr>
          <w:rFonts w:ascii="Times New Roman" w:eastAsia="Calibri" w:hAnsi="Times New Roman" w:cs="Times New Roman"/>
          <w:sz w:val="24"/>
          <w:szCs w:val="24"/>
        </w:rPr>
        <w:t>trebuie</w:t>
      </w:r>
      <w:r w:rsidRPr="00E339E9">
        <w:rPr>
          <w:rFonts w:ascii="Times New Roman" w:eastAsia="Calibri" w:hAnsi="Times New Roman" w:cs="Times New Roman"/>
          <w:sz w:val="24"/>
          <w:szCs w:val="24"/>
        </w:rPr>
        <w:t xml:space="preserve"> să fie conformă cerințel</w:t>
      </w:r>
      <w:r w:rsidR="00845562" w:rsidRPr="00E339E9">
        <w:rPr>
          <w:rFonts w:ascii="Times New Roman" w:eastAsia="Calibri" w:hAnsi="Times New Roman" w:cs="Times New Roman"/>
          <w:sz w:val="24"/>
          <w:szCs w:val="24"/>
        </w:rPr>
        <w:t>or</w:t>
      </w:r>
      <w:r w:rsidRPr="00E339E9">
        <w:rPr>
          <w:rFonts w:ascii="Times New Roman" w:eastAsia="Calibri" w:hAnsi="Times New Roman" w:cs="Times New Roman"/>
          <w:sz w:val="24"/>
          <w:szCs w:val="24"/>
        </w:rPr>
        <w:t xml:space="preserve"> respective din Anexa 8, Secțiunea II.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3.1.2.2 Tubulatur</w:t>
      </w:r>
      <w:r w:rsidR="00845562" w:rsidRPr="00E339E9">
        <w:rPr>
          <w:rFonts w:ascii="Times New Roman" w:eastAsia="Calibri" w:hAnsi="Times New Roman" w:cs="Times New Roman"/>
          <w:sz w:val="24"/>
          <w:szCs w:val="24"/>
        </w:rPr>
        <w:t xml:space="preserve">a </w:t>
      </w:r>
      <w:r w:rsidRPr="00E339E9">
        <w:rPr>
          <w:rFonts w:ascii="Times New Roman" w:eastAsia="Calibri" w:hAnsi="Times New Roman" w:cs="Times New Roman"/>
          <w:sz w:val="24"/>
          <w:szCs w:val="24"/>
        </w:rPr>
        <w:t>de combustibil trebuie protejat</w:t>
      </w:r>
      <w:r w:rsidR="00845562" w:rsidRPr="00E339E9">
        <w:rPr>
          <w:rFonts w:ascii="Times New Roman" w:eastAsia="Calibri" w:hAnsi="Times New Roman" w:cs="Times New Roman"/>
          <w:sz w:val="24"/>
          <w:szCs w:val="24"/>
        </w:rPr>
        <w:t>ă</w:t>
      </w:r>
      <w:r w:rsidRPr="00E339E9">
        <w:rPr>
          <w:rFonts w:ascii="Times New Roman" w:eastAsia="Calibri" w:hAnsi="Times New Roman" w:cs="Times New Roman"/>
          <w:sz w:val="24"/>
          <w:szCs w:val="24"/>
        </w:rPr>
        <w:t xml:space="preserve"> împotriva pericolelor rezultate din încărcările electrostatice.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3.1.2.3 Presiunea maximă de lucru a tubulaturi</w:t>
      </w:r>
      <w:r w:rsidR="00845562" w:rsidRPr="00E339E9">
        <w:rPr>
          <w:rFonts w:ascii="Times New Roman" w:eastAsia="Calibri" w:hAnsi="Times New Roman" w:cs="Times New Roman"/>
          <w:sz w:val="24"/>
          <w:szCs w:val="24"/>
        </w:rPr>
        <w:t>i</w:t>
      </w:r>
      <w:r w:rsidRPr="00E339E9">
        <w:rPr>
          <w:rFonts w:ascii="Times New Roman" w:eastAsia="Calibri" w:hAnsi="Times New Roman" w:cs="Times New Roman"/>
          <w:sz w:val="24"/>
          <w:szCs w:val="24"/>
        </w:rPr>
        <w:t xml:space="preserve"> din interiorul încăperilor pilelor de combustie nu trebuie să depășească 1000 </w:t>
      </w:r>
      <w:proofErr w:type="spellStart"/>
      <w:r w:rsidRPr="00E339E9">
        <w:rPr>
          <w:rFonts w:ascii="Times New Roman" w:eastAsia="Calibri" w:hAnsi="Times New Roman" w:cs="Times New Roman"/>
          <w:sz w:val="24"/>
          <w:szCs w:val="24"/>
        </w:rPr>
        <w:t>kPa</w:t>
      </w:r>
      <w:proofErr w:type="spellEnd"/>
      <w:r w:rsidRPr="00E339E9">
        <w:rPr>
          <w:rFonts w:ascii="Times New Roman" w:eastAsia="Calibri" w:hAnsi="Times New Roman" w:cs="Times New Roman"/>
          <w:sz w:val="24"/>
          <w:szCs w:val="24"/>
        </w:rPr>
        <w:t xml:space="preserve"> (valoarea manometrică). Comisia de inspecție poate autoriza o presiune de funcționare mai mare, pe baza evaluării riscurilor menționată la art. 30.04.</w:t>
      </w:r>
    </w:p>
    <w:p w:rsidR="00210084" w:rsidRPr="00E339E9" w:rsidRDefault="00210084" w:rsidP="00210084">
      <w:pPr>
        <w:spacing w:after="0" w:line="240" w:lineRule="auto"/>
        <w:rPr>
          <w:rFonts w:ascii="Times New Roman" w:eastAsia="Times New Roman" w:hAnsi="Times New Roman" w:cs="Times New Roman"/>
          <w:b/>
          <w:bCs/>
          <w:snapToGrid w:val="0"/>
          <w:sz w:val="24"/>
          <w:szCs w:val="24"/>
          <w:highlight w:val="lightGray"/>
        </w:rPr>
      </w:pPr>
    </w:p>
    <w:p w:rsidR="00210084" w:rsidRPr="00E339E9" w:rsidRDefault="00210084" w:rsidP="00210084">
      <w:pPr>
        <w:spacing w:after="0" w:line="240" w:lineRule="auto"/>
        <w:rPr>
          <w:rFonts w:ascii="Times New Roman" w:eastAsia="Times New Roman" w:hAnsi="Times New Roman" w:cs="Times New Roman"/>
          <w:b/>
          <w:bCs/>
          <w:snapToGrid w:val="0"/>
          <w:sz w:val="24"/>
          <w:szCs w:val="24"/>
        </w:rPr>
      </w:pPr>
      <w:r w:rsidRPr="00E339E9">
        <w:rPr>
          <w:rFonts w:ascii="Times New Roman" w:eastAsia="Times New Roman" w:hAnsi="Times New Roman" w:cs="Times New Roman"/>
          <w:b/>
          <w:bCs/>
          <w:snapToGrid w:val="0"/>
          <w:sz w:val="24"/>
          <w:szCs w:val="24"/>
        </w:rPr>
        <w:t xml:space="preserve">3.1.3 </w:t>
      </w:r>
      <w:r w:rsidR="00845562" w:rsidRPr="00E339E9">
        <w:rPr>
          <w:rFonts w:ascii="Times New Roman" w:eastAsia="Times New Roman" w:hAnsi="Times New Roman" w:cs="Times New Roman"/>
          <w:b/>
          <w:bCs/>
          <w:snapToGrid w:val="0"/>
          <w:sz w:val="24"/>
          <w:szCs w:val="24"/>
        </w:rPr>
        <w:t xml:space="preserve">   </w:t>
      </w:r>
      <w:r w:rsidRPr="00E339E9">
        <w:rPr>
          <w:rFonts w:ascii="Times New Roman" w:eastAsia="Times New Roman" w:hAnsi="Times New Roman" w:cs="Times New Roman"/>
          <w:b/>
          <w:bCs/>
          <w:snapToGrid w:val="0"/>
          <w:sz w:val="24"/>
          <w:szCs w:val="24"/>
        </w:rPr>
        <w:t>Reformator</w:t>
      </w:r>
    </w:p>
    <w:p w:rsidR="00210084" w:rsidRPr="00E339E9" w:rsidRDefault="00210084" w:rsidP="00210084">
      <w:pPr>
        <w:spacing w:after="0" w:line="240" w:lineRule="auto"/>
        <w:rPr>
          <w:rFonts w:ascii="Times New Roman" w:eastAsia="Times New Roman" w:hAnsi="Times New Roman" w:cs="Times New Roman"/>
          <w:b/>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r w:rsidRPr="00E339E9">
        <w:rPr>
          <w:rFonts w:ascii="Times New Roman" w:eastAsia="Times New Roman" w:hAnsi="Times New Roman" w:cs="Times New Roman"/>
          <w:bCs/>
          <w:snapToGrid w:val="0"/>
          <w:sz w:val="24"/>
          <w:szCs w:val="24"/>
        </w:rPr>
        <w:t>3.1.3.1 Volumul de combustibil din reformator trebuie limitat la volumul cerut pentru o funcționare stabilă și continuă. Stocarea combustibilului în reformator nu este permisă.</w:t>
      </w: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r w:rsidRPr="00E339E9">
        <w:rPr>
          <w:rFonts w:ascii="Times New Roman" w:eastAsia="Times New Roman" w:hAnsi="Times New Roman" w:cs="Times New Roman"/>
          <w:bCs/>
          <w:snapToGrid w:val="0"/>
          <w:sz w:val="24"/>
          <w:szCs w:val="24"/>
        </w:rPr>
        <w:t xml:space="preserve">3.1.3.2 Reformatoarele cu o presiune de proiectare mai mare de 50 </w:t>
      </w:r>
      <w:proofErr w:type="spellStart"/>
      <w:r w:rsidRPr="00E339E9">
        <w:rPr>
          <w:rFonts w:ascii="Times New Roman" w:eastAsia="Times New Roman" w:hAnsi="Times New Roman" w:cs="Times New Roman"/>
          <w:bCs/>
          <w:snapToGrid w:val="0"/>
          <w:sz w:val="24"/>
          <w:szCs w:val="24"/>
        </w:rPr>
        <w:t>kPa</w:t>
      </w:r>
      <w:proofErr w:type="spellEnd"/>
      <w:r w:rsidRPr="00E339E9">
        <w:rPr>
          <w:rFonts w:ascii="Times New Roman" w:eastAsia="Times New Roman" w:hAnsi="Times New Roman" w:cs="Times New Roman"/>
          <w:bCs/>
          <w:snapToGrid w:val="0"/>
          <w:sz w:val="24"/>
          <w:szCs w:val="24"/>
        </w:rPr>
        <w:t xml:space="preserve"> trebuie să îndeplinească cerințele art. 8.01 alin. 2.</w:t>
      </w: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r w:rsidRPr="00E339E9">
        <w:rPr>
          <w:rFonts w:ascii="Times New Roman" w:eastAsia="Times New Roman" w:hAnsi="Times New Roman" w:cs="Times New Roman"/>
          <w:bCs/>
          <w:snapToGrid w:val="0"/>
          <w:sz w:val="24"/>
          <w:szCs w:val="24"/>
        </w:rPr>
        <w:t>3.1.3.3 Trebuie evitate acumulările neintenționate de amestecuri inflamabile în sistemele de arzător și unitățile de oxidare ale reformatorului.</w:t>
      </w: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r w:rsidRPr="00E339E9">
        <w:rPr>
          <w:rFonts w:ascii="Times New Roman" w:eastAsia="Times New Roman" w:hAnsi="Times New Roman" w:cs="Times New Roman"/>
          <w:bCs/>
          <w:snapToGrid w:val="0"/>
          <w:sz w:val="24"/>
          <w:szCs w:val="24"/>
        </w:rPr>
        <w:t>3.1.3.4 Trebuie instalat un sistem automat de control al arzătorului pentru a permite pornirea, funcționarea și oprirea în siguranță a sistemului de arzător al reformatorului.</w:t>
      </w: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r w:rsidRPr="00E339E9">
        <w:rPr>
          <w:rFonts w:ascii="Times New Roman" w:eastAsia="Times New Roman" w:hAnsi="Times New Roman" w:cs="Times New Roman"/>
          <w:bCs/>
          <w:snapToGrid w:val="0"/>
          <w:sz w:val="24"/>
          <w:szCs w:val="24"/>
        </w:rPr>
        <w:t>3.1.3.5 Arderea completă a gazelor din arzător trebuie monitorizată.</w:t>
      </w: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rPr>
      </w:pPr>
    </w:p>
    <w:p w:rsidR="00210084" w:rsidRPr="00E339E9" w:rsidRDefault="00210084" w:rsidP="00210084">
      <w:pPr>
        <w:spacing w:after="0" w:line="240" w:lineRule="auto"/>
        <w:jc w:val="both"/>
        <w:rPr>
          <w:rFonts w:ascii="Times New Roman" w:eastAsia="Times New Roman" w:hAnsi="Times New Roman" w:cs="Times New Roman"/>
          <w:bCs/>
          <w:snapToGrid w:val="0"/>
          <w:sz w:val="24"/>
          <w:szCs w:val="24"/>
          <w:highlight w:val="lightGray"/>
        </w:rPr>
      </w:pPr>
      <w:r w:rsidRPr="00E339E9">
        <w:rPr>
          <w:rFonts w:ascii="Times New Roman" w:eastAsia="Times New Roman" w:hAnsi="Times New Roman" w:cs="Times New Roman"/>
          <w:bCs/>
          <w:snapToGrid w:val="0"/>
          <w:sz w:val="24"/>
          <w:szCs w:val="24"/>
        </w:rPr>
        <w:t>3.1.3.6 Suprafețele susceptibile de a atinge temperaturi ridicate trebuie să fie prevăzute cu o izolație sau cu o protecție împotriva contactului.</w:t>
      </w:r>
    </w:p>
    <w:p w:rsidR="00210084" w:rsidRPr="00E339E9" w:rsidRDefault="00210084" w:rsidP="00210084">
      <w:pPr>
        <w:spacing w:after="0" w:line="240" w:lineRule="auto"/>
        <w:rPr>
          <w:rFonts w:ascii="Times New Roman" w:eastAsia="Times New Roman" w:hAnsi="Times New Roman" w:cs="Times New Roman"/>
          <w:b/>
          <w:bCs/>
          <w:snapToGrid w:val="0"/>
          <w:sz w:val="24"/>
          <w:szCs w:val="24"/>
          <w:highlight w:val="lightGray"/>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 xml:space="preserve">3.1.4 </w:t>
      </w:r>
      <w:r w:rsidR="00804250" w:rsidRPr="00E339E9">
        <w:rPr>
          <w:rFonts w:ascii="Times New Roman" w:eastAsia="Calibri" w:hAnsi="Times New Roman" w:cs="Times New Roman"/>
          <w:b/>
          <w:bCs/>
          <w:sz w:val="24"/>
          <w:szCs w:val="24"/>
        </w:rPr>
        <w:t xml:space="preserve">   </w:t>
      </w:r>
      <w:r w:rsidRPr="00E339E9">
        <w:rPr>
          <w:rFonts w:ascii="Times New Roman" w:eastAsia="Calibri" w:hAnsi="Times New Roman" w:cs="Times New Roman"/>
          <w:b/>
          <w:bCs/>
          <w:sz w:val="24"/>
          <w:szCs w:val="24"/>
        </w:rPr>
        <w:t>Rezervor tampon</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3.1.4.1 Rezervoarele tampon de combustibil din sistemele de pile de combustie, dacă sunt prezente, pot fi utilizate numai pentru a furniza combustibil de proces și rezerve temporare și nu ca stocare suplimentară de combustibil.</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3.1.4.2 Rezervoarele tampon trebuie amplasate în proximitatea pilelor de combustie și trebuie să respecte cerințele de la 3.1.2.</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 xml:space="preserve">3.1.5 </w:t>
      </w:r>
      <w:r w:rsidR="00951C2B" w:rsidRPr="00E339E9">
        <w:rPr>
          <w:rFonts w:ascii="Times New Roman" w:eastAsia="Calibri" w:hAnsi="Times New Roman" w:cs="Times New Roman"/>
          <w:b/>
          <w:bCs/>
          <w:sz w:val="24"/>
          <w:szCs w:val="24"/>
        </w:rPr>
        <w:t xml:space="preserve">   </w:t>
      </w:r>
      <w:r w:rsidRPr="00E339E9">
        <w:rPr>
          <w:rFonts w:ascii="Times New Roman" w:eastAsia="Calibri" w:hAnsi="Times New Roman" w:cs="Times New Roman"/>
          <w:b/>
          <w:bCs/>
          <w:sz w:val="24"/>
          <w:szCs w:val="24"/>
        </w:rPr>
        <w:t>Sisteme de pile de combustie</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3.1.5.1 Sistemele de pile de combustie trebuie să fie construite și </w:t>
      </w:r>
      <w:r w:rsidR="00263BCD" w:rsidRPr="00E339E9">
        <w:rPr>
          <w:rFonts w:ascii="Times New Roman" w:eastAsia="Calibri" w:hAnsi="Times New Roman" w:cs="Times New Roman"/>
          <w:bCs/>
          <w:sz w:val="24"/>
          <w:szCs w:val="24"/>
        </w:rPr>
        <w:t>încerca</w:t>
      </w:r>
      <w:r w:rsidRPr="00E339E9">
        <w:rPr>
          <w:rFonts w:ascii="Times New Roman" w:eastAsia="Calibri" w:hAnsi="Times New Roman" w:cs="Times New Roman"/>
          <w:bCs/>
          <w:sz w:val="24"/>
          <w:szCs w:val="24"/>
        </w:rPr>
        <w:t xml:space="preserve">te în conformitate cu standardele aplicabile din seria de </w:t>
      </w:r>
      <w:r w:rsidR="00576087" w:rsidRPr="00E339E9">
        <w:rPr>
          <w:rFonts w:ascii="Times New Roman" w:eastAsia="Calibri" w:hAnsi="Times New Roman" w:cs="Times New Roman"/>
          <w:bCs/>
          <w:sz w:val="24"/>
          <w:szCs w:val="24"/>
        </w:rPr>
        <w:t>S</w:t>
      </w:r>
      <w:r w:rsidRPr="00E339E9">
        <w:rPr>
          <w:rFonts w:ascii="Times New Roman" w:eastAsia="Calibri" w:hAnsi="Times New Roman" w:cs="Times New Roman"/>
          <w:bCs/>
          <w:sz w:val="24"/>
          <w:szCs w:val="24"/>
        </w:rPr>
        <w:t xml:space="preserve">tandarde internaționale IEC 62282 sau cu standarde echivalente. </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lastRenderedPageBreak/>
        <w:t>3.1.5.2 Materialele utilizate pentru sistemele de pile de combustie trebuie să fie adecvate pentru aplicația prevăzută. Această cerință este considerată îndeplinită atunci când materialele respectă:</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a) </w:t>
      </w:r>
      <w:r w:rsidR="00C3563E" w:rsidRPr="00E339E9">
        <w:rPr>
          <w:rFonts w:ascii="Times New Roman" w:eastAsia="Calibri" w:hAnsi="Times New Roman" w:cs="Times New Roman"/>
          <w:bCs/>
          <w:sz w:val="24"/>
          <w:szCs w:val="24"/>
        </w:rPr>
        <w:t>S</w:t>
      </w:r>
      <w:r w:rsidRPr="00E339E9">
        <w:rPr>
          <w:rFonts w:ascii="Times New Roman" w:eastAsia="Calibri" w:hAnsi="Times New Roman" w:cs="Times New Roman"/>
          <w:bCs/>
          <w:sz w:val="24"/>
          <w:szCs w:val="24"/>
        </w:rPr>
        <w:t>tandardul internațional IEC 62282-3-100: 2019, sau</w:t>
      </w:r>
    </w:p>
    <w:p w:rsidR="00210084" w:rsidRPr="00E339E9" w:rsidRDefault="00210084" w:rsidP="00210084">
      <w:pPr>
        <w:autoSpaceDE w:val="0"/>
        <w:autoSpaceDN w:val="0"/>
        <w:adjustRightInd w:val="0"/>
        <w:spacing w:after="0" w:line="240" w:lineRule="auto"/>
        <w:ind w:firstLine="709"/>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b) o cerință sau un standard recunoscut ca echivalent de către unul dintre statele membre.</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
          <w:bCs/>
          <w:sz w:val="24"/>
          <w:szCs w:val="24"/>
          <w:highlight w:val="lightGray"/>
        </w:rPr>
      </w:pP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t xml:space="preserve">3.1.6 </w:t>
      </w:r>
      <w:r w:rsidR="00C3563E" w:rsidRPr="00E339E9">
        <w:rPr>
          <w:rFonts w:ascii="Times New Roman" w:eastAsia="Calibri" w:hAnsi="Times New Roman" w:cs="Times New Roman"/>
          <w:b/>
          <w:bCs/>
          <w:sz w:val="24"/>
          <w:szCs w:val="24"/>
        </w:rPr>
        <w:t xml:space="preserve">   </w:t>
      </w:r>
      <w:r w:rsidRPr="00E339E9">
        <w:rPr>
          <w:rFonts w:ascii="Times New Roman" w:eastAsia="Calibri" w:hAnsi="Times New Roman" w:cs="Times New Roman"/>
          <w:b/>
          <w:bCs/>
          <w:sz w:val="24"/>
          <w:szCs w:val="24"/>
        </w:rPr>
        <w:t>Sisteme de ventilație</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b/>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3.1.6.1 Ventilatoarele utilizate pentru ventilarea zonelor periculoase trebuie să fie de un tip certificat de siguranță.</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3.1.6.2 Motorul electric care antrenează ventilatoarele trebuie fie conform protecției contra exploziilor cerută în zona în care este instalat.</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3.1.6.3 Orice pierdere a capacității de ventilație cerute trebuie să declanșeze o alarmă optică și acustică în timonerie sau în orice alt loc ocupat permanent de personal.</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3.1.6.4 Trebuie instalate cel puțin două ventilatoare pentru ventilarea zonelor periculoase pentru a asigura 100% din capacitatea de ventilație cerută în cazul unei defecțiuni a ventilatorului. Alimentarea de la sursa de curent electric de urgență trebuie să permită sistemului de ventilație să asigure 100% din capacitatea de ventilație necesară.</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3.1.6.5 Aerul pentru ventilație trebuie să provină din zone nepericuloase.</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3.1.6.6 Priza de aer din zonele nepericuloase trebuie să fie situată la cel puțin 1,50 m de limitele oricărei zone periculoase.</w:t>
      </w:r>
    </w:p>
    <w:p w:rsidR="00210084" w:rsidRPr="00E339E9" w:rsidRDefault="00210084" w:rsidP="00210084">
      <w:pPr>
        <w:autoSpaceDE w:val="0"/>
        <w:autoSpaceDN w:val="0"/>
        <w:adjustRightInd w:val="0"/>
        <w:spacing w:after="0" w:line="240" w:lineRule="auto"/>
        <w:ind w:left="992" w:hanging="992"/>
        <w:jc w:val="both"/>
        <w:rPr>
          <w:rFonts w:ascii="Times New Roman" w:eastAsia="Calibri" w:hAnsi="Times New Roman" w:cs="Times New Roman"/>
          <w:sz w:val="24"/>
          <w:szCs w:val="24"/>
          <w:highlight w:val="lightGray"/>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3.1.6.7 Când conducta de admisie a aerului trece printr-o încăpere periculoasă, conducta trebuie să fie în suprapresiune în raport cu această încăpere. O suprapresiune nu este necesară atunci când măsurile structurale asupra conductei asigură că gazele nu pot pătrunde în conductă.</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3.1.6.8 Orificiile de evacuare a aerului din zonele periculoase trebuie să fie amplasate într-o zonă deschisă cu un pericol echivalent sau mai mic decât încăperea ventilată.</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3.1.6.9 Orificiile de evacuare a aerului pentru zonele nepericuloase sunt situate în exteriorul zonelor periculoase.</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3.1.6.10 Prizele și ieșirile de aer trebuie să fie situate în locuri adecvate, ținând cont de caracteristicile combustibilului utilizat.</w:t>
      </w: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3.1.7 </w:t>
      </w:r>
      <w:r w:rsidR="00455772"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Sisteme de evacuare</w:t>
      </w:r>
    </w:p>
    <w:p w:rsidR="00C3563E" w:rsidRPr="00E339E9" w:rsidRDefault="00C3563E" w:rsidP="00210084">
      <w:pPr>
        <w:autoSpaceDE w:val="0"/>
        <w:autoSpaceDN w:val="0"/>
        <w:adjustRightInd w:val="0"/>
        <w:spacing w:after="0" w:line="240" w:lineRule="auto"/>
        <w:jc w:val="both"/>
        <w:rPr>
          <w:rFonts w:ascii="Times New Roman" w:eastAsia="Calibri" w:hAnsi="Times New Roman" w:cs="Times New Roman"/>
          <w:b/>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3.1.7.1 Următoarele prevederi se aplică sistemelor de evacuare </w:t>
      </w:r>
      <w:r w:rsidR="00C45931">
        <w:rPr>
          <w:rFonts w:ascii="Times New Roman" w:eastAsia="Calibri" w:hAnsi="Times New Roman" w:cs="Times New Roman"/>
          <w:sz w:val="24"/>
          <w:szCs w:val="24"/>
        </w:rPr>
        <w:t>a</w:t>
      </w:r>
      <w:r w:rsidR="00455772" w:rsidRPr="00E339E9">
        <w:rPr>
          <w:rFonts w:ascii="Times New Roman" w:eastAsia="Calibri" w:hAnsi="Times New Roman" w:cs="Times New Roman"/>
          <w:sz w:val="24"/>
          <w:szCs w:val="24"/>
        </w:rPr>
        <w:t xml:space="preserve"> aerului </w:t>
      </w:r>
      <w:r w:rsidRPr="00E339E9">
        <w:rPr>
          <w:rFonts w:ascii="Times New Roman" w:eastAsia="Calibri" w:hAnsi="Times New Roman" w:cs="Times New Roman"/>
          <w:sz w:val="24"/>
          <w:szCs w:val="24"/>
        </w:rPr>
        <w:t>și gazelor de evacuare de la sistemele pilelor de combustie.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3.1.7.2 Sistemele de evacuare ale sistemelor pilelor de combustie</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 nu trebuie să fie conectate la tubulaturile de evacuare ale altor sisteme decât sistemele pilelor de combustie și</w:t>
      </w:r>
    </w:p>
    <w:p w:rsidR="00210084" w:rsidRPr="00E339E9" w:rsidRDefault="00210084" w:rsidP="00210084">
      <w:pPr>
        <w:spacing w:after="0" w:line="240" w:lineRule="auto"/>
        <w:ind w:firstLine="709"/>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b) trebuie să conducă gazele spre aerul liber.</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Cu toate acestea, tubulaturile de evacuare ale sistemelor pile</w:t>
      </w:r>
      <w:r w:rsidR="00455772" w:rsidRPr="00E339E9">
        <w:rPr>
          <w:rFonts w:ascii="Times New Roman" w:eastAsia="Calibri" w:hAnsi="Times New Roman" w:cs="Times New Roman"/>
          <w:sz w:val="24"/>
          <w:szCs w:val="24"/>
        </w:rPr>
        <w:t>lor</w:t>
      </w:r>
      <w:r w:rsidRPr="00E339E9">
        <w:rPr>
          <w:rFonts w:ascii="Times New Roman" w:eastAsia="Calibri" w:hAnsi="Times New Roman" w:cs="Times New Roman"/>
          <w:sz w:val="24"/>
          <w:szCs w:val="24"/>
        </w:rPr>
        <w:t xml:space="preserve"> de combustie pot fi combinate cu ventilația încăperii pilelor de combustie la ieșirea ventilației încăperii pilelor de combustie.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3.1.7.3 Sistemele de evacuare trebuie să fie realizate dintr-un material adecvat în ceea ce privește limita de temperatură, rezistența la foc, soliditatea și rezistența la acțiunea condensului.</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lastRenderedPageBreak/>
        <w:t>3.1.7.4 Trebuie luate toate măsurile adecvate pentru a preveni intrarea aerului evacuat și a gazelor de evacuare în diferite compartimente ale construcției navale.</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3.1.7.5 Orificiile de evacuare ale sistemelor de evacuare trebuie să fie proiectate astfel încât să nu prezinte un pericol imediat pentru persoanele aflate la bord. Acestea trebuie să fie amplasate în locuri adecvate, ținând cont de caracteristicile aerului de evacuare și ale gazelor de evacuare.</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3.1.7.6 Sistemele de evacuare și ieșirile din aceste sisteme trebuie să fie clasificate în conformitate cu art. 10.04. Sunt permise numai echipamente adecvate pentru zona periculoasă clasificată.</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3.1.7.7 Sistemele de evacuare trebuie configurate astfel încât să limiteze pe cât posibil acumularea de combustibil gazos neoxidat.</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3.1.7.8 Dispunerea și izolarea sistemului de evacuare trebuie să țină seama de acumularea condensului.</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 xml:space="preserve">3.1.7.9 Sistemele de evacuare a gazelor trebuie să permită </w:t>
      </w:r>
      <w:r w:rsidR="00110D75" w:rsidRPr="00E339E9">
        <w:rPr>
          <w:rFonts w:ascii="Times New Roman" w:eastAsia="ArialMT" w:hAnsi="Times New Roman" w:cs="Times New Roman"/>
          <w:sz w:val="24"/>
          <w:szCs w:val="24"/>
        </w:rPr>
        <w:t>drena</w:t>
      </w:r>
      <w:r w:rsidRPr="00E339E9">
        <w:rPr>
          <w:rFonts w:ascii="Times New Roman" w:eastAsia="ArialMT" w:hAnsi="Times New Roman" w:cs="Times New Roman"/>
          <w:sz w:val="24"/>
          <w:szCs w:val="24"/>
        </w:rPr>
        <w:t>rea în siguranță a condensului.</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3.1.7.10 În cazul în care sistemele de evacuare nu sunt furnizate de producătorul pilei de combustie, acestea trebuie să fie în conformitate cu instrucțiunile producătorului pilei de combustie.</w:t>
      </w:r>
    </w:p>
    <w:p w:rsidR="00210084" w:rsidRPr="00E339E9" w:rsidRDefault="00210084" w:rsidP="00210084">
      <w:pPr>
        <w:autoSpaceDE w:val="0"/>
        <w:autoSpaceDN w:val="0"/>
        <w:adjustRightInd w:val="0"/>
        <w:spacing w:after="0" w:line="240" w:lineRule="auto"/>
        <w:ind w:left="992" w:hanging="992"/>
        <w:jc w:val="both"/>
        <w:rPr>
          <w:rFonts w:ascii="Times New Roman" w:eastAsia="ArialMT" w:hAnsi="Times New Roman" w:cs="Times New Roman"/>
          <w:sz w:val="24"/>
          <w:szCs w:val="24"/>
          <w:highlight w:val="lightGray"/>
        </w:rPr>
      </w:pPr>
    </w:p>
    <w:p w:rsidR="00210084" w:rsidRPr="00E339E9" w:rsidRDefault="00210084" w:rsidP="00210084">
      <w:pPr>
        <w:autoSpaceDE w:val="0"/>
        <w:autoSpaceDN w:val="0"/>
        <w:adjustRightInd w:val="0"/>
        <w:spacing w:after="0" w:line="240" w:lineRule="auto"/>
        <w:ind w:left="992" w:hanging="992"/>
        <w:jc w:val="both"/>
        <w:rPr>
          <w:rFonts w:ascii="Times New Roman" w:eastAsia="ArialMT" w:hAnsi="Times New Roman" w:cs="Times New Roman"/>
          <w:b/>
          <w:sz w:val="24"/>
          <w:szCs w:val="24"/>
        </w:rPr>
      </w:pPr>
      <w:r w:rsidRPr="00E339E9">
        <w:rPr>
          <w:rFonts w:ascii="Times New Roman" w:eastAsia="ArialMT" w:hAnsi="Times New Roman" w:cs="Times New Roman"/>
          <w:b/>
          <w:sz w:val="24"/>
          <w:szCs w:val="24"/>
        </w:rPr>
        <w:t xml:space="preserve">3.1.8 </w:t>
      </w:r>
      <w:r w:rsidR="00F87321" w:rsidRPr="00E339E9">
        <w:rPr>
          <w:rFonts w:ascii="Times New Roman" w:eastAsia="ArialMT" w:hAnsi="Times New Roman" w:cs="Times New Roman"/>
          <w:b/>
          <w:sz w:val="24"/>
          <w:szCs w:val="24"/>
        </w:rPr>
        <w:t xml:space="preserve">   </w:t>
      </w:r>
      <w:r w:rsidRPr="00E339E9">
        <w:rPr>
          <w:rFonts w:ascii="Times New Roman" w:eastAsia="ArialMT" w:hAnsi="Times New Roman" w:cs="Times New Roman"/>
          <w:b/>
          <w:sz w:val="24"/>
          <w:szCs w:val="24"/>
        </w:rPr>
        <w:t>Sistem de purjare</w:t>
      </w:r>
    </w:p>
    <w:p w:rsidR="00210084" w:rsidRPr="00E339E9" w:rsidRDefault="00210084" w:rsidP="00210084">
      <w:pPr>
        <w:autoSpaceDE w:val="0"/>
        <w:autoSpaceDN w:val="0"/>
        <w:adjustRightInd w:val="0"/>
        <w:spacing w:after="0" w:line="240" w:lineRule="auto"/>
        <w:ind w:left="992" w:hanging="992"/>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3.1.8.1 Pentru sistemele de pile de combustie care necesită purjare pentru o funcționare în siguranță, în special înainte de pornire sau după oprirea sistemului de pile de combustie, trebuie utilizat un sistem de purjare adecvat, folosind un mijloc specificat de producătorul pilei de combustie.</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b/>
          <w:sz w:val="24"/>
          <w:szCs w:val="24"/>
        </w:rPr>
      </w:pPr>
      <w:r w:rsidRPr="00E339E9">
        <w:rPr>
          <w:rFonts w:ascii="Times New Roman" w:eastAsia="ArialMT" w:hAnsi="Times New Roman" w:cs="Times New Roman"/>
          <w:b/>
          <w:sz w:val="24"/>
          <w:szCs w:val="24"/>
        </w:rPr>
        <w:t xml:space="preserve">3.1.9 </w:t>
      </w:r>
      <w:r w:rsidR="00F87321" w:rsidRPr="00E339E9">
        <w:rPr>
          <w:rFonts w:ascii="Times New Roman" w:eastAsia="ArialMT" w:hAnsi="Times New Roman" w:cs="Times New Roman"/>
          <w:b/>
          <w:sz w:val="24"/>
          <w:szCs w:val="24"/>
        </w:rPr>
        <w:t xml:space="preserve">   </w:t>
      </w:r>
      <w:r w:rsidRPr="00E339E9">
        <w:rPr>
          <w:rFonts w:ascii="Times New Roman" w:eastAsia="ArialMT" w:hAnsi="Times New Roman" w:cs="Times New Roman"/>
          <w:b/>
          <w:sz w:val="24"/>
          <w:szCs w:val="24"/>
        </w:rPr>
        <w:t>Sisteme de comandă, monitorizare și siguranță</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3.1.9.1 Pe lângă art. 30.10, se aplică prevederi</w:t>
      </w:r>
      <w:r w:rsidR="00110D75" w:rsidRPr="00E339E9">
        <w:rPr>
          <w:rFonts w:ascii="Times New Roman" w:eastAsia="ArialMT" w:hAnsi="Times New Roman" w:cs="Times New Roman"/>
          <w:sz w:val="24"/>
          <w:szCs w:val="24"/>
        </w:rPr>
        <w:t xml:space="preserve">le de la </w:t>
      </w:r>
      <w:r w:rsidRPr="00E339E9">
        <w:rPr>
          <w:rFonts w:ascii="Times New Roman" w:eastAsia="ArialMT" w:hAnsi="Times New Roman" w:cs="Times New Roman"/>
          <w:sz w:val="24"/>
          <w:szCs w:val="24"/>
        </w:rPr>
        <w:t>3.1.9:</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3.1.9.2 Fiecare sistem de pile de combustibil trebuie să fie echipat cu propriul sistem de comandă și monitorizare, inclusiv cu propriul sistem de siguranță. Sistemul de siguranță trebuie să fie independent de sistemul de comandă și monitorizare. Toate elementele acestor sisteme trebuie să poată fi încercate funcțional.</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7903F8" w:rsidRPr="00E339E9" w:rsidRDefault="007903F8"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Software-</w:t>
      </w:r>
      <w:proofErr w:type="spellStart"/>
      <w:r w:rsidRPr="00E339E9">
        <w:rPr>
          <w:rFonts w:ascii="Times New Roman" w:eastAsia="ArialMT" w:hAnsi="Times New Roman" w:cs="Times New Roman"/>
          <w:sz w:val="24"/>
          <w:szCs w:val="24"/>
        </w:rPr>
        <w:t>ul</w:t>
      </w:r>
      <w:proofErr w:type="spellEnd"/>
      <w:r w:rsidRPr="00E339E9">
        <w:rPr>
          <w:rFonts w:ascii="Times New Roman" w:eastAsia="ArialMT" w:hAnsi="Times New Roman" w:cs="Times New Roman"/>
          <w:sz w:val="24"/>
          <w:szCs w:val="24"/>
        </w:rPr>
        <w:t xml:space="preserve"> pentru sisteme electronice programabile trebuie dezvoltat în conformitate cu un sistem acceptabil de management al calității care ia în considerare toate activitățile din ciclul de viață al software-ului, și anume proiectarea, dezvoltarea, furnizarea și întreținerea.</w:t>
      </w:r>
    </w:p>
    <w:p w:rsidR="007903F8" w:rsidRPr="00E339E9" w:rsidRDefault="007903F8"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 xml:space="preserve">3.1.9.3 Senzorii pentru sistemul de siguranță trebuie să fie legați în primul rând de sistemul de siguranță și informații specifice </w:t>
      </w:r>
      <w:r w:rsidR="00727B4E" w:rsidRPr="00E339E9">
        <w:rPr>
          <w:rFonts w:ascii="Times New Roman" w:eastAsia="ArialMT" w:hAnsi="Times New Roman" w:cs="Times New Roman"/>
          <w:sz w:val="24"/>
          <w:szCs w:val="24"/>
        </w:rPr>
        <w:t xml:space="preserve">care </w:t>
      </w:r>
      <w:r w:rsidRPr="00E339E9">
        <w:rPr>
          <w:rFonts w:ascii="Times New Roman" w:eastAsia="ArialMT" w:hAnsi="Times New Roman" w:cs="Times New Roman"/>
          <w:sz w:val="24"/>
          <w:szCs w:val="24"/>
        </w:rPr>
        <w:t>pot fi transmise și către sistemele de comandă și monitorizare. Senzorii de alarmă trebuie să fie conectați direct la sistemul de monitorizare.</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3.1.9.4 Trebuie să fie posibilă oprirea manuală a sistemului de pile de combustie din următoarele locații:</w:t>
      </w:r>
    </w:p>
    <w:p w:rsidR="00210084" w:rsidRPr="00E339E9" w:rsidRDefault="00210084" w:rsidP="00210084">
      <w:pPr>
        <w:autoSpaceDE w:val="0"/>
        <w:autoSpaceDN w:val="0"/>
        <w:adjustRightInd w:val="0"/>
        <w:spacing w:after="0" w:line="240" w:lineRule="auto"/>
        <w:ind w:firstLine="709"/>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a) timoneri</w:t>
      </w:r>
      <w:r w:rsidR="00B70E66">
        <w:rPr>
          <w:rFonts w:ascii="Times New Roman" w:eastAsia="ArialMT" w:hAnsi="Times New Roman" w:cs="Times New Roman"/>
          <w:sz w:val="24"/>
          <w:szCs w:val="24"/>
        </w:rPr>
        <w:t>e</w:t>
      </w:r>
      <w:r w:rsidRPr="00E339E9">
        <w:rPr>
          <w:rFonts w:ascii="Times New Roman" w:eastAsia="ArialMT" w:hAnsi="Times New Roman" w:cs="Times New Roman"/>
          <w:sz w:val="24"/>
          <w:szCs w:val="24"/>
        </w:rPr>
        <w:t>,</w:t>
      </w:r>
    </w:p>
    <w:p w:rsidR="00210084" w:rsidRPr="00E339E9" w:rsidRDefault="00210084" w:rsidP="00210084">
      <w:pPr>
        <w:autoSpaceDE w:val="0"/>
        <w:autoSpaceDN w:val="0"/>
        <w:adjustRightInd w:val="0"/>
        <w:spacing w:after="0" w:line="240" w:lineRule="auto"/>
        <w:ind w:firstLine="709"/>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b) din exterior, în imediata apropiere a încăperii rezervată pilelor de combustie,</w:t>
      </w:r>
    </w:p>
    <w:p w:rsidR="00210084" w:rsidRPr="00E339E9" w:rsidRDefault="00210084" w:rsidP="00210084">
      <w:pPr>
        <w:autoSpaceDE w:val="0"/>
        <w:autoSpaceDN w:val="0"/>
        <w:adjustRightInd w:val="0"/>
        <w:spacing w:after="0" w:line="240" w:lineRule="auto"/>
        <w:ind w:firstLine="709"/>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c) orice loc</w:t>
      </w:r>
      <w:r w:rsidR="00D25CA6" w:rsidRPr="00E339E9">
        <w:rPr>
          <w:rFonts w:ascii="Times New Roman" w:eastAsia="ArialMT" w:hAnsi="Times New Roman" w:cs="Times New Roman"/>
          <w:sz w:val="24"/>
          <w:szCs w:val="24"/>
        </w:rPr>
        <w:t>ație</w:t>
      </w:r>
      <w:r w:rsidRPr="00E339E9">
        <w:rPr>
          <w:rFonts w:ascii="Times New Roman" w:eastAsia="ArialMT" w:hAnsi="Times New Roman" w:cs="Times New Roman"/>
          <w:sz w:val="24"/>
          <w:szCs w:val="24"/>
        </w:rPr>
        <w:t xml:space="preserve"> ocupat</w:t>
      </w:r>
      <w:r w:rsidR="00D25CA6" w:rsidRPr="00E339E9">
        <w:rPr>
          <w:rFonts w:ascii="Times New Roman" w:eastAsia="ArialMT" w:hAnsi="Times New Roman" w:cs="Times New Roman"/>
          <w:sz w:val="24"/>
          <w:szCs w:val="24"/>
        </w:rPr>
        <w:t>ă</w:t>
      </w:r>
      <w:r w:rsidRPr="00E339E9">
        <w:rPr>
          <w:rFonts w:ascii="Times New Roman" w:eastAsia="ArialMT" w:hAnsi="Times New Roman" w:cs="Times New Roman"/>
          <w:sz w:val="24"/>
          <w:szCs w:val="24"/>
        </w:rPr>
        <w:t xml:space="preserve"> permanent de personal.</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Sistemul de siguranță trebuie repornit manual înainte ca sistemul de propulsie sau auxiliar să poată fi repornit.</w:t>
      </w: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p>
    <w:p w:rsidR="00210084" w:rsidRPr="00E339E9" w:rsidRDefault="00210084" w:rsidP="00210084">
      <w:pPr>
        <w:autoSpaceDE w:val="0"/>
        <w:autoSpaceDN w:val="0"/>
        <w:adjustRightInd w:val="0"/>
        <w:spacing w:after="0" w:line="240" w:lineRule="auto"/>
        <w:jc w:val="both"/>
        <w:rPr>
          <w:rFonts w:ascii="Times New Roman" w:eastAsia="ArialMT" w:hAnsi="Times New Roman" w:cs="Times New Roman"/>
          <w:sz w:val="24"/>
          <w:szCs w:val="24"/>
        </w:rPr>
      </w:pPr>
      <w:r w:rsidRPr="00E339E9">
        <w:rPr>
          <w:rFonts w:ascii="Times New Roman" w:eastAsia="ArialMT" w:hAnsi="Times New Roman" w:cs="Times New Roman"/>
          <w:sz w:val="24"/>
          <w:szCs w:val="24"/>
        </w:rPr>
        <w:t>3.1.9.5 Reacțiile chimice din reformator și din pilele de combustie trebuie monitorizate prin intermediul controalelor de temperatură, presiune și tensiune.</w:t>
      </w:r>
    </w:p>
    <w:p w:rsidR="00210084" w:rsidRPr="00E339E9" w:rsidRDefault="00210084" w:rsidP="00210084">
      <w:pPr>
        <w:tabs>
          <w:tab w:val="left" w:pos="567"/>
        </w:tabs>
        <w:autoSpaceDE w:val="0"/>
        <w:autoSpaceDN w:val="0"/>
        <w:adjustRightInd w:val="0"/>
        <w:spacing w:after="0" w:line="240" w:lineRule="auto"/>
        <w:ind w:left="992" w:hanging="992"/>
        <w:jc w:val="center"/>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Capitolul 2</w:t>
      </w:r>
    </w:p>
    <w:p w:rsidR="00210084" w:rsidRPr="00E339E9" w:rsidRDefault="00210084" w:rsidP="00210084">
      <w:pPr>
        <w:tabs>
          <w:tab w:val="left" w:pos="0"/>
        </w:tabs>
        <w:autoSpaceDE w:val="0"/>
        <w:autoSpaceDN w:val="0"/>
        <w:adjustRightInd w:val="0"/>
        <w:spacing w:after="0" w:line="240" w:lineRule="auto"/>
        <w:jc w:val="center"/>
        <w:rPr>
          <w:rFonts w:ascii="Times New Roman" w:eastAsia="Calibri" w:hAnsi="Times New Roman" w:cs="Times New Roman"/>
          <w:b/>
          <w:i/>
          <w:sz w:val="24"/>
          <w:szCs w:val="24"/>
        </w:rPr>
      </w:pPr>
      <w:r w:rsidRPr="00E339E9">
        <w:rPr>
          <w:rFonts w:ascii="Times New Roman" w:eastAsia="Calibri" w:hAnsi="Times New Roman" w:cs="Times New Roman"/>
          <w:b/>
          <w:i/>
          <w:sz w:val="24"/>
          <w:szCs w:val="24"/>
        </w:rPr>
        <w:t>Sisteme de propulsie sau auxiliare, inclusiv motoare cu ardere internă, care utilizează GNL ca și combustibil</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3.2.1 </w:t>
      </w:r>
      <w:r w:rsidR="00F07127"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Generalități</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3.2.1.1 Cerințele din Anexa 8, </w:t>
      </w:r>
      <w:r w:rsidR="00F07127"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ecțiunea II, 2.1.2 până la 2.1.6, 2.1.9, 2.1.10, 2.1.11.1, 2.1.11.2, 2.1.13.1, 2.1.13.3, 2.1.13.4 și 2.1.13.5 se aplică și sistemelor de propulsie sau auxiliare care cuprind motoare cu ardere internă care utilizează GNL ca combustibil.</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3.2.1.2 Pentru </w:t>
      </w:r>
      <w:bookmarkStart w:id="72" w:name="_Hlk131679375"/>
      <w:r w:rsidRPr="00E339E9">
        <w:rPr>
          <w:rFonts w:ascii="Times New Roman" w:eastAsia="Calibri" w:hAnsi="Times New Roman" w:cs="Times New Roman"/>
          <w:sz w:val="24"/>
          <w:szCs w:val="24"/>
        </w:rPr>
        <w:t>încăperile mașinilor</w:t>
      </w:r>
      <w:bookmarkEnd w:id="72"/>
      <w:r w:rsidRPr="00E339E9">
        <w:rPr>
          <w:rFonts w:ascii="Times New Roman" w:eastAsia="Calibri" w:hAnsi="Times New Roman" w:cs="Times New Roman"/>
          <w:sz w:val="24"/>
          <w:szCs w:val="24"/>
        </w:rPr>
        <w:t>, se va implementa unul dintre următoarele concepte:</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b/>
        <w:t>a) încăperile mașinilor protejate contra prezenței gazului,</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b/>
        <w:t>b) încăperile mașinilor protejate contra exploziilor sau</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ab/>
        <w:t>c) încăperile mașinilor protejate de un dispozitiv de oprire de urgență (ESD).</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3.2.2 </w:t>
      </w:r>
      <w:r w:rsidR="00F07127" w:rsidRPr="00E339E9">
        <w:rPr>
          <w:rFonts w:ascii="Times New Roman" w:eastAsia="Calibri" w:hAnsi="Times New Roman" w:cs="Times New Roman"/>
          <w:b/>
          <w:sz w:val="24"/>
          <w:szCs w:val="24"/>
        </w:rPr>
        <w:t xml:space="preserve">   </w:t>
      </w:r>
      <w:r w:rsidRPr="00E339E9">
        <w:rPr>
          <w:rFonts w:ascii="Times New Roman" w:eastAsia="Calibri" w:hAnsi="Times New Roman" w:cs="Times New Roman"/>
          <w:b/>
          <w:sz w:val="24"/>
          <w:szCs w:val="24"/>
        </w:rPr>
        <w:t>Cerințe pentru încăperile mașinilor protejate contra prezenței gazului</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3.2.2.1 Încăperile mașinilor protejate contra prezenței gazului trebuie să fie protejate împotriva gazului în toate condițiile ("inerent sigur pentru gaz"). O singură defecțiune a sistemului GNL nu trebuie să ducă la o scurgere de gaz în încăperea mașinilor. Toate tubulaturile de gaz din interiorul limitelor încăperilor mașinilor trebuie să fie închise într-o incintă etanșă la gaz, de exemplu, tubulaturi cu pereți dubli sau conducte ventilate.</w:t>
      </w: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210084" w:rsidRPr="00E339E9" w:rsidRDefault="00210084" w:rsidP="0021008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3.2.2.2 În cazul defectării uneia dintre bariere, alimentarea cu gaz către partea relevantă a sistemului GNL trebuie să fie oprită automat.</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3.2.2.3 Sistemul de ventilație al conductelor ventilate trebuie: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să garanteze o capacitate suficientă pentru a asigura că volumul brut de aer din interiorul conductelor ventilate poate fi reînnoit de cel puțin 30 de ori pe oră;</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să fie echipat să detecteze continuu prezența gazului în spațiul inelar dintre tubulaturile interioare și exterioare;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c) să fie independente de toate celelalte sisteme de ventilație, în special de sistemul de ventilație al încăperii mașinilor.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3.2.2.4. O încăpere a mașinilor protejată contra prezenței gaz</w:t>
      </w:r>
      <w:r w:rsidR="00F07127" w:rsidRPr="00E339E9">
        <w:rPr>
          <w:rFonts w:ascii="Times New Roman" w:eastAsia="Calibri" w:hAnsi="Times New Roman" w:cs="Times New Roman"/>
          <w:color w:val="000000"/>
          <w:sz w:val="24"/>
          <w:szCs w:val="24"/>
        </w:rPr>
        <w:t>ului</w:t>
      </w:r>
      <w:r w:rsidRPr="00E339E9">
        <w:rPr>
          <w:rFonts w:ascii="Times New Roman" w:eastAsia="Calibri" w:hAnsi="Times New Roman" w:cs="Times New Roman"/>
          <w:color w:val="000000"/>
          <w:sz w:val="24"/>
          <w:szCs w:val="24"/>
        </w:rPr>
        <w:t xml:space="preserve"> trebuie considerată zonă nepericuloasă, cu excepția cazului în care evaluarea riscurilor în conformitate cu art. 30.04 demonstrează contrariul.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3.2.3 </w:t>
      </w:r>
      <w:r w:rsidR="00F07127"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Cerințe pentru încăperile mașinilor protejate contra exploziilor</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3.2.3.1 Instalațiile din încăperile mașinilor protejate contra exploziilor trebuie să fie astfel încât încăperile să poată fi considerate protejate contra gazului în condiții normale. O singură defecțiune a sistemului GNL nu trebuie să ducă la o concentrație de gaz care depășește 20% din limita inferioară de explozie (LEL) în încăperea mașinilor.</w:t>
      </w:r>
    </w:p>
    <w:p w:rsidR="00725078" w:rsidRPr="00E339E9" w:rsidRDefault="00725078"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3.2.3.2 În cazul detectării de gaz sau a unei defecțiuni a ventilației, alimentarea cu gaz către partea relevantă a sistemului GNL trebuie oprită automat.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3.2.3.3 Sistemul de ventilație trebuie: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să garanteze o capacitate suficientă pentru a menține o concentrație de gaz sub 20% din LEL în încăperea mașinilor și pentru a se asigura că volumul brut de aer din interiorul încăperii mașinilor poate fi reînnoit de cel puțin 30 de ori pe oră;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să fie independent de toate celelalte sisteme de ventilație.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3.2.3.4 În funcționare normală, încăperea mașinilor trebuie să fie ventilată în permanență cu cel puțin 15 schimburi ale volumului de aer brut în interiorul încăperii mașinilor pe oră.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3.2.3.5 </w:t>
      </w:r>
      <w:bookmarkStart w:id="73" w:name="_Hlk131680538"/>
      <w:r w:rsidRPr="00E339E9">
        <w:rPr>
          <w:rFonts w:ascii="Times New Roman" w:eastAsia="Calibri" w:hAnsi="Times New Roman" w:cs="Times New Roman"/>
          <w:color w:val="000000"/>
          <w:sz w:val="24"/>
          <w:szCs w:val="24"/>
        </w:rPr>
        <w:t xml:space="preserve">Încăperile mașinilor protejate contra exploziilor </w:t>
      </w:r>
      <w:bookmarkEnd w:id="73"/>
      <w:r w:rsidRPr="00E339E9">
        <w:rPr>
          <w:rFonts w:ascii="Times New Roman" w:eastAsia="Calibri" w:hAnsi="Times New Roman" w:cs="Times New Roman"/>
          <w:color w:val="000000"/>
          <w:sz w:val="24"/>
          <w:szCs w:val="24"/>
        </w:rPr>
        <w:t>trebuie proiectate astfel încât geometria lor să reducă la minimum acumularea de gaz sau formarea de pungi de gaz. Trebuie asigurată o bună circulație a aerului.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3.2.3.6 O încăpere a mașinilor protejată contra exploziilor trebuie să fie considerată ca Zona 2, cu excepția cazului în care evaluarea riscului în conformitate cu art. 30.04 demonstrează contrariul.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3.2.4 </w:t>
      </w:r>
      <w:r w:rsidR="00121BAF"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Cerințe aplicabile încăperilor mașinilor protejate de un dispozitiv de oprire de urgență (ESD)</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3.2.4.1 Instalațiile din încăperile mașinilor protejate cu un ESD trebuie să fie astfel încât aceste încăperi să poată fi considerate protejate contra gazului în condiții normale, dar putând </w:t>
      </w:r>
      <w:proofErr w:type="spellStart"/>
      <w:r w:rsidRPr="00E339E9">
        <w:rPr>
          <w:rFonts w:ascii="Times New Roman" w:eastAsia="Calibri" w:hAnsi="Times New Roman" w:cs="Times New Roman"/>
          <w:color w:val="000000"/>
          <w:sz w:val="24"/>
          <w:szCs w:val="24"/>
        </w:rPr>
        <w:t>potenţial</w:t>
      </w:r>
      <w:proofErr w:type="spellEnd"/>
      <w:r w:rsidRPr="00E339E9">
        <w:rPr>
          <w:rFonts w:ascii="Times New Roman" w:eastAsia="Calibri" w:hAnsi="Times New Roman" w:cs="Times New Roman"/>
          <w:color w:val="000000"/>
          <w:sz w:val="24"/>
          <w:szCs w:val="24"/>
        </w:rPr>
        <w:t xml:space="preserve"> prezenta un pericol legat de gaz în anumite </w:t>
      </w:r>
      <w:proofErr w:type="spellStart"/>
      <w:r w:rsidRPr="00E339E9">
        <w:rPr>
          <w:rFonts w:ascii="Times New Roman" w:eastAsia="Calibri" w:hAnsi="Times New Roman" w:cs="Times New Roman"/>
          <w:color w:val="000000"/>
          <w:sz w:val="24"/>
          <w:szCs w:val="24"/>
        </w:rPr>
        <w:t>condiţii</w:t>
      </w:r>
      <w:proofErr w:type="spellEnd"/>
      <w:r w:rsidRPr="00E339E9">
        <w:rPr>
          <w:rFonts w:ascii="Times New Roman" w:eastAsia="Calibri" w:hAnsi="Times New Roman" w:cs="Times New Roman"/>
          <w:color w:val="000000"/>
          <w:sz w:val="24"/>
          <w:szCs w:val="24"/>
        </w:rPr>
        <w:t xml:space="preserve"> anormale.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3.2.4.2 Dacă apar condiții anormale care implică un pericol legat de gaz, oprirea de urgență (ESD) a echipamentelor nesigure (surse de aprindere) și a mașinilor alimentate cu gaz trebuie să aibă loc automat, în timp ce echipamentele sau mașinile care rămân în serviciu sau </w:t>
      </w:r>
      <w:r w:rsidR="00121BAF" w:rsidRPr="00E339E9">
        <w:rPr>
          <w:rFonts w:ascii="Times New Roman" w:eastAsia="Calibri" w:hAnsi="Times New Roman" w:cs="Times New Roman"/>
          <w:color w:val="000000"/>
          <w:sz w:val="24"/>
          <w:szCs w:val="24"/>
        </w:rPr>
        <w:t>active</w:t>
      </w:r>
      <w:r w:rsidRPr="00E339E9">
        <w:rPr>
          <w:rFonts w:ascii="Times New Roman" w:eastAsia="Calibri" w:hAnsi="Times New Roman" w:cs="Times New Roman"/>
          <w:color w:val="000000"/>
          <w:sz w:val="24"/>
          <w:szCs w:val="24"/>
        </w:rPr>
        <w:t xml:space="preserve"> trebuie să fie de un tip certificat de siguranță.</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3.2.4.3 Sistemul de ventilație trebuie:</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a) să garanteze o capacitate suficientă pentru a se asigura că volumul brut de aer din interiorul încăperii mașinilor poate fi reînnoit de cel puțin 30 de ori pe oră;</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b) să fie conceput pentru a face față scenariului de scurgere maxim previzibilă din cauza defecțiunilor tehnice și</w:t>
      </w:r>
    </w:p>
    <w:p w:rsidR="00210084" w:rsidRPr="00E339E9" w:rsidRDefault="00210084" w:rsidP="00210084">
      <w:pPr>
        <w:autoSpaceDE w:val="0"/>
        <w:autoSpaceDN w:val="0"/>
        <w:spacing w:after="0" w:line="240" w:lineRule="auto"/>
        <w:ind w:firstLine="709"/>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c) să fie independent de toate celelalte sisteme de ventilație.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3.2.4.4 În timpul funcționării normale, încăperea mașinilor trebuie să fie ventilată în permanență cu cel puțin 15 schimburi ale volumului de aer brut în interiorul încăperii mașinilor pe oră.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În cazul detectării de gaze în încăperea mașinilor, numărul de schimburi de aer va crește automat la 30 de schimbări pe oră.</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3.2.4.5 Dacă nava este echipată cu mai mult de un motor de propulsie, aceste motoare trebuie amplasate în cel puțin două </w:t>
      </w:r>
      <w:r w:rsidR="00831231" w:rsidRPr="00E339E9">
        <w:rPr>
          <w:rFonts w:ascii="Times New Roman" w:eastAsia="Calibri" w:hAnsi="Times New Roman" w:cs="Times New Roman"/>
          <w:color w:val="000000"/>
          <w:sz w:val="24"/>
          <w:szCs w:val="24"/>
        </w:rPr>
        <w:t xml:space="preserve">încăperi de </w:t>
      </w:r>
      <w:r w:rsidRPr="00E339E9">
        <w:rPr>
          <w:rFonts w:ascii="Times New Roman" w:eastAsia="Calibri" w:hAnsi="Times New Roman" w:cs="Times New Roman"/>
          <w:color w:val="000000"/>
          <w:sz w:val="24"/>
          <w:szCs w:val="24"/>
        </w:rPr>
        <w:t xml:space="preserve">mașini separate. Aceste </w:t>
      </w:r>
      <w:r w:rsidR="00831231" w:rsidRPr="00E339E9">
        <w:rPr>
          <w:rFonts w:ascii="Times New Roman" w:eastAsia="Calibri" w:hAnsi="Times New Roman" w:cs="Times New Roman"/>
          <w:color w:val="000000"/>
          <w:sz w:val="24"/>
          <w:szCs w:val="24"/>
        </w:rPr>
        <w:t xml:space="preserve">încăperi de mașini </w:t>
      </w:r>
      <w:r w:rsidRPr="00E339E9">
        <w:rPr>
          <w:rFonts w:ascii="Times New Roman" w:eastAsia="Calibri" w:hAnsi="Times New Roman" w:cs="Times New Roman"/>
          <w:color w:val="000000"/>
          <w:sz w:val="24"/>
          <w:szCs w:val="24"/>
        </w:rPr>
        <w:t>nu trebuie să aibă separații comune. Cu toate acestea, separ</w:t>
      </w:r>
      <w:r w:rsidR="00831231" w:rsidRPr="00E339E9">
        <w:rPr>
          <w:rFonts w:ascii="Times New Roman" w:eastAsia="Calibri" w:hAnsi="Times New Roman" w:cs="Times New Roman"/>
          <w:color w:val="000000"/>
          <w:sz w:val="24"/>
          <w:szCs w:val="24"/>
        </w:rPr>
        <w:t>a</w:t>
      </w:r>
      <w:r w:rsidRPr="00E339E9">
        <w:rPr>
          <w:rFonts w:ascii="Times New Roman" w:eastAsia="Calibri" w:hAnsi="Times New Roman" w:cs="Times New Roman"/>
          <w:color w:val="000000"/>
          <w:sz w:val="24"/>
          <w:szCs w:val="24"/>
        </w:rPr>
        <w:t>țiile comune pot fi acceptate dacă se poate demonstra că consecințele unei singure defecțiuni nu vor afecta ambele încăperi.</w:t>
      </w:r>
      <w:r w:rsidR="00831231" w:rsidRPr="00E339E9">
        <w:rPr>
          <w:rFonts w:ascii="Times New Roman" w:eastAsia="Calibri" w:hAnsi="Times New Roman" w:cs="Times New Roman"/>
          <w:color w:val="000000"/>
          <w:sz w:val="24"/>
          <w:szCs w:val="24"/>
        </w:rPr>
        <w:t xml:space="preserve"> </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3.2.4.6 Trebuie instalată o alarmă fixă pentru concentrația gazelor concepută pentru a opri automat alimentarea cu gaz a încăperii mașinilor relevante și a deconecta toate echipamentele sau aparatele care nu sunt protejate contra exploziei.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3.2.4.7 Încăperile mașinilor protejate cu ESD trebuie proiectate astfel încât geometria lor să reducă la minimum acumularea de gaz sau formarea de pungi de gaz. Trebuie asigurată o bună circulație a aerului.</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3.2.4.8 O încăpere de mașini protejată cu ESD trebuie să fie considerată </w:t>
      </w:r>
      <w:r w:rsidR="00831231" w:rsidRPr="00E339E9">
        <w:rPr>
          <w:rFonts w:ascii="Times New Roman" w:eastAsia="Calibri" w:hAnsi="Times New Roman" w:cs="Times New Roman"/>
          <w:color w:val="000000"/>
          <w:sz w:val="24"/>
          <w:szCs w:val="24"/>
        </w:rPr>
        <w:t xml:space="preserve">ca </w:t>
      </w:r>
      <w:r w:rsidRPr="00E339E9">
        <w:rPr>
          <w:rFonts w:ascii="Times New Roman" w:eastAsia="Calibri" w:hAnsi="Times New Roman" w:cs="Times New Roman"/>
          <w:color w:val="000000"/>
          <w:sz w:val="24"/>
          <w:szCs w:val="24"/>
        </w:rPr>
        <w:t>Zona 1, cu excepția cazului în care evaluarea riscului în conformitate cu art. 30.04 demonstrează altfel.</w:t>
      </w:r>
    </w:p>
    <w:p w:rsidR="00620413" w:rsidRPr="00E339E9" w:rsidRDefault="00620413"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 xml:space="preserve">3.2.5 </w:t>
      </w:r>
      <w:r w:rsidR="00831231" w:rsidRPr="00E339E9">
        <w:rPr>
          <w:rFonts w:ascii="Times New Roman" w:eastAsia="Calibri" w:hAnsi="Times New Roman" w:cs="Times New Roman"/>
          <w:b/>
          <w:color w:val="000000"/>
          <w:sz w:val="24"/>
          <w:szCs w:val="24"/>
        </w:rPr>
        <w:t xml:space="preserve">    </w:t>
      </w:r>
      <w:r w:rsidRPr="00E339E9">
        <w:rPr>
          <w:rFonts w:ascii="Times New Roman" w:eastAsia="Calibri" w:hAnsi="Times New Roman" w:cs="Times New Roman"/>
          <w:b/>
          <w:color w:val="000000"/>
          <w:sz w:val="24"/>
          <w:szCs w:val="24"/>
        </w:rPr>
        <w:t>Sistemul de evacuare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3.2.5.1 Sistemul de evacuare trebuie configurat astfel încât să reducă la minimum acumularea de combustibil gazos nears.</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lastRenderedPageBreak/>
        <w:t>3.2.5.2 Cu excepția cazului în care sunt concepute pentru a rezista la suprapresiune în cel mai rău caz din cauza scurgerilor de gaz inflamat, componentele motoarelor sau sistemele susceptibile de a conține un amestec inflamabil gaz-aer trebuie să fie prevăzute cu supape de limitare a presiunii corespunzătoare.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3.2.5.3 Trebuie să existe un mijloc de monitorizare și de detectare a funcționării incorecte a sistemului de aprindere, </w:t>
      </w:r>
      <w:r w:rsidR="005D1905" w:rsidRPr="00E339E9">
        <w:rPr>
          <w:rFonts w:ascii="Times New Roman" w:eastAsia="Calibri" w:hAnsi="Times New Roman" w:cs="Times New Roman"/>
          <w:color w:val="000000"/>
          <w:sz w:val="24"/>
          <w:szCs w:val="24"/>
        </w:rPr>
        <w:t>a</w:t>
      </w:r>
      <w:r w:rsidRPr="00E339E9">
        <w:rPr>
          <w:rFonts w:ascii="Times New Roman" w:eastAsia="Calibri" w:hAnsi="Times New Roman" w:cs="Times New Roman"/>
          <w:color w:val="000000"/>
          <w:sz w:val="24"/>
          <w:szCs w:val="24"/>
        </w:rPr>
        <w:t xml:space="preserve"> arder</w:t>
      </w:r>
      <w:r w:rsidR="005D1905" w:rsidRPr="00E339E9">
        <w:rPr>
          <w:rFonts w:ascii="Times New Roman" w:eastAsia="Calibri" w:hAnsi="Times New Roman" w:cs="Times New Roman"/>
          <w:color w:val="000000"/>
          <w:sz w:val="24"/>
          <w:szCs w:val="24"/>
        </w:rPr>
        <w:t>ii</w:t>
      </w:r>
      <w:r w:rsidRPr="00E339E9">
        <w:rPr>
          <w:rFonts w:ascii="Times New Roman" w:eastAsia="Calibri" w:hAnsi="Times New Roman" w:cs="Times New Roman"/>
          <w:color w:val="000000"/>
          <w:sz w:val="24"/>
          <w:szCs w:val="24"/>
        </w:rPr>
        <w:t xml:space="preserve"> slab</w:t>
      </w:r>
      <w:r w:rsidR="005D1905" w:rsidRPr="00E339E9">
        <w:rPr>
          <w:rFonts w:ascii="Times New Roman" w:eastAsia="Calibri" w:hAnsi="Times New Roman" w:cs="Times New Roman"/>
          <w:color w:val="000000"/>
          <w:sz w:val="24"/>
          <w:szCs w:val="24"/>
        </w:rPr>
        <w:t>e</w:t>
      </w:r>
      <w:r w:rsidRPr="00E339E9">
        <w:rPr>
          <w:rFonts w:ascii="Times New Roman" w:eastAsia="Calibri" w:hAnsi="Times New Roman" w:cs="Times New Roman"/>
          <w:color w:val="000000"/>
          <w:sz w:val="24"/>
          <w:szCs w:val="24"/>
        </w:rPr>
        <w:t xml:space="preserve"> sau rateuri</w:t>
      </w:r>
      <w:r w:rsidR="005D1905" w:rsidRPr="00E339E9">
        <w:rPr>
          <w:rFonts w:ascii="Times New Roman" w:eastAsia="Calibri" w:hAnsi="Times New Roman" w:cs="Times New Roman"/>
          <w:color w:val="000000"/>
          <w:sz w:val="24"/>
          <w:szCs w:val="24"/>
        </w:rPr>
        <w:t>lor</w:t>
      </w:r>
      <w:r w:rsidRPr="00E339E9">
        <w:rPr>
          <w:rFonts w:ascii="Times New Roman" w:eastAsia="Calibri" w:hAnsi="Times New Roman" w:cs="Times New Roman"/>
          <w:color w:val="000000"/>
          <w:sz w:val="24"/>
          <w:szCs w:val="24"/>
        </w:rPr>
        <w:t xml:space="preserve"> de ardere care pot antrena prezența gazului nears în sistemul de evacuare în timpul funcționării.</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3.2.5.4 Dacă se detectează o funcționare necorespunzătoare a sistemului de aprindere, ardere slabă sau rateuri de ardere, sistemul de alimentare cu gaz trebuie să fie oprit automat.</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 xml:space="preserve">3.2.5.5 Tubulaturile de </w:t>
      </w:r>
      <w:bookmarkStart w:id="74" w:name="_Hlk145414393"/>
      <w:r w:rsidRPr="00E339E9">
        <w:rPr>
          <w:rFonts w:ascii="Times New Roman" w:eastAsia="Calibri" w:hAnsi="Times New Roman" w:cs="Times New Roman"/>
          <w:color w:val="000000"/>
          <w:sz w:val="24"/>
          <w:szCs w:val="24"/>
        </w:rPr>
        <w:t>eșapament</w:t>
      </w:r>
      <w:bookmarkEnd w:id="74"/>
      <w:r w:rsidRPr="00E339E9">
        <w:rPr>
          <w:rFonts w:ascii="Times New Roman" w:eastAsia="Calibri" w:hAnsi="Times New Roman" w:cs="Times New Roman"/>
          <w:color w:val="000000"/>
          <w:sz w:val="24"/>
          <w:szCs w:val="24"/>
        </w:rPr>
        <w:t xml:space="preserve"> ale motoarele cu gaz sau </w:t>
      </w:r>
      <w:proofErr w:type="spellStart"/>
      <w:r w:rsidRPr="00E339E9">
        <w:rPr>
          <w:rFonts w:ascii="Times New Roman" w:eastAsia="Calibri" w:hAnsi="Times New Roman" w:cs="Times New Roman"/>
          <w:color w:val="000000"/>
          <w:sz w:val="24"/>
          <w:szCs w:val="24"/>
        </w:rPr>
        <w:t>bicombustibile</w:t>
      </w:r>
      <w:proofErr w:type="spellEnd"/>
      <w:r w:rsidRPr="00E339E9">
        <w:rPr>
          <w:rFonts w:ascii="Times New Roman" w:eastAsia="Calibri" w:hAnsi="Times New Roman" w:cs="Times New Roman"/>
          <w:color w:val="000000"/>
          <w:sz w:val="24"/>
          <w:szCs w:val="24"/>
        </w:rPr>
        <w:t xml:space="preserve"> nu trebuie să fie conectate la tubulaturile de </w:t>
      </w:r>
      <w:r w:rsidR="005D1905" w:rsidRPr="00E339E9">
        <w:rPr>
          <w:rFonts w:ascii="Times New Roman" w:eastAsia="Calibri" w:hAnsi="Times New Roman" w:cs="Times New Roman"/>
          <w:color w:val="000000"/>
          <w:sz w:val="24"/>
          <w:szCs w:val="24"/>
        </w:rPr>
        <w:t>eșapament</w:t>
      </w:r>
      <w:r w:rsidRPr="00E339E9">
        <w:rPr>
          <w:rFonts w:ascii="Times New Roman" w:eastAsia="Calibri" w:hAnsi="Times New Roman" w:cs="Times New Roman"/>
          <w:color w:val="000000"/>
          <w:sz w:val="24"/>
          <w:szCs w:val="24"/>
        </w:rPr>
        <w:t xml:space="preserve"> de la alte motoare sau sisteme.</w:t>
      </w: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jc w:val="both"/>
        <w:rPr>
          <w:rFonts w:ascii="Times New Roman" w:eastAsia="Calibri" w:hAnsi="Times New Roman" w:cs="Times New Roman"/>
          <w:color w:val="000000"/>
          <w:sz w:val="24"/>
          <w:szCs w:val="24"/>
          <w:highlight w:val="lightGray"/>
        </w:rPr>
      </w:pPr>
      <w:r w:rsidRPr="00E339E9">
        <w:rPr>
          <w:rFonts w:ascii="Times New Roman" w:eastAsia="Calibri" w:hAnsi="Times New Roman" w:cs="Times New Roman"/>
          <w:color w:val="000000"/>
          <w:sz w:val="24"/>
          <w:szCs w:val="24"/>
        </w:rPr>
        <w:t xml:space="preserve">3.2.5.6 În cazul unei pierderi a alimentării cu gaz a unui motor </w:t>
      </w:r>
      <w:proofErr w:type="spellStart"/>
      <w:r w:rsidRPr="00E339E9">
        <w:rPr>
          <w:rFonts w:ascii="Times New Roman" w:eastAsia="Calibri" w:hAnsi="Times New Roman" w:cs="Times New Roman"/>
          <w:color w:val="000000"/>
          <w:sz w:val="24"/>
          <w:szCs w:val="24"/>
        </w:rPr>
        <w:t>bicombustibil</w:t>
      </w:r>
      <w:proofErr w:type="spellEnd"/>
      <w:r w:rsidRPr="00E339E9">
        <w:rPr>
          <w:rFonts w:ascii="Times New Roman" w:eastAsia="Calibri" w:hAnsi="Times New Roman" w:cs="Times New Roman"/>
          <w:color w:val="000000"/>
          <w:sz w:val="24"/>
          <w:szCs w:val="24"/>
        </w:rPr>
        <w:t>, motorul trebuie să poată continua să funcționeze numai cu motorină fără întrerupere.</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highlight w:val="lightGray"/>
        </w:rPr>
      </w:pPr>
    </w:p>
    <w:p w:rsidR="00210084" w:rsidRPr="00E339E9" w:rsidRDefault="00210084" w:rsidP="005D1905">
      <w:pPr>
        <w:autoSpaceDE w:val="0"/>
        <w:autoSpaceDN w:val="0"/>
        <w:spacing w:after="0" w:line="240" w:lineRule="auto"/>
        <w:jc w:val="center"/>
        <w:rPr>
          <w:rFonts w:ascii="Times New Roman" w:eastAsia="Calibri" w:hAnsi="Times New Roman" w:cs="Times New Roman"/>
          <w:b/>
          <w:color w:val="000000"/>
          <w:sz w:val="24"/>
          <w:szCs w:val="24"/>
        </w:rPr>
      </w:pPr>
      <w:r w:rsidRPr="00E339E9">
        <w:rPr>
          <w:rFonts w:ascii="Times New Roman" w:eastAsia="Calibri" w:hAnsi="Times New Roman" w:cs="Times New Roman"/>
          <w:b/>
          <w:color w:val="000000"/>
          <w:sz w:val="24"/>
          <w:szCs w:val="24"/>
        </w:rPr>
        <w:t>Capitolul 3</w:t>
      </w:r>
    </w:p>
    <w:p w:rsidR="00210084" w:rsidRPr="00E339E9" w:rsidRDefault="00210084" w:rsidP="00210084">
      <w:pPr>
        <w:autoSpaceDE w:val="0"/>
        <w:autoSpaceDN w:val="0"/>
        <w:spacing w:after="0" w:line="240" w:lineRule="auto"/>
        <w:jc w:val="center"/>
        <w:rPr>
          <w:rFonts w:ascii="Times New Roman" w:eastAsia="Calibri" w:hAnsi="Times New Roman" w:cs="Times New Roman"/>
          <w:b/>
          <w:i/>
          <w:color w:val="000000"/>
          <w:sz w:val="24"/>
          <w:szCs w:val="24"/>
        </w:rPr>
      </w:pPr>
      <w:r w:rsidRPr="00E339E9">
        <w:rPr>
          <w:rFonts w:ascii="Times New Roman" w:eastAsia="Calibri" w:hAnsi="Times New Roman" w:cs="Times New Roman"/>
          <w:b/>
          <w:i/>
          <w:color w:val="000000"/>
          <w:sz w:val="24"/>
          <w:szCs w:val="24"/>
        </w:rPr>
        <w:t>Sisteme de propulsie sau auxiliare, inclusiv motoarele cu ardere internă, care utilizează metanol ca și combustibil</w:t>
      </w:r>
    </w:p>
    <w:p w:rsidR="00210084" w:rsidRPr="00E339E9" w:rsidRDefault="00210084" w:rsidP="00210084">
      <w:pPr>
        <w:autoSpaceDE w:val="0"/>
        <w:autoSpaceDN w:val="0"/>
        <w:spacing w:after="0" w:line="240" w:lineRule="auto"/>
        <w:ind w:left="992" w:hanging="992"/>
        <w:jc w:val="both"/>
        <w:rPr>
          <w:rFonts w:ascii="Times New Roman" w:eastAsia="Calibri" w:hAnsi="Times New Roman" w:cs="Times New Roman"/>
          <w:color w:val="000000"/>
          <w:sz w:val="24"/>
          <w:szCs w:val="24"/>
        </w:rPr>
      </w:pPr>
    </w:p>
    <w:p w:rsidR="00210084" w:rsidRPr="00E339E9" w:rsidRDefault="00210084" w:rsidP="00210084">
      <w:pPr>
        <w:autoSpaceDE w:val="0"/>
        <w:autoSpaceDN w:val="0"/>
        <w:spacing w:after="0" w:line="240" w:lineRule="auto"/>
        <w:ind w:left="992" w:hanging="992"/>
        <w:jc w:val="center"/>
        <w:rPr>
          <w:rFonts w:ascii="Times New Roman" w:eastAsia="Calibri" w:hAnsi="Times New Roman" w:cs="Times New Roman"/>
          <w:color w:val="000000"/>
          <w:sz w:val="24"/>
          <w:szCs w:val="24"/>
        </w:rPr>
      </w:pPr>
      <w:r w:rsidRPr="00E339E9">
        <w:rPr>
          <w:rFonts w:ascii="Times New Roman" w:eastAsia="Calibri" w:hAnsi="Times New Roman" w:cs="Times New Roman"/>
          <w:color w:val="000000"/>
          <w:sz w:val="24"/>
          <w:szCs w:val="24"/>
        </w:rPr>
        <w:t>(fără obiect) ”</w:t>
      </w:r>
    </w:p>
    <w:p w:rsidR="00210084" w:rsidRDefault="00210084"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Default="00620413" w:rsidP="00210084">
      <w:pPr>
        <w:pStyle w:val="justifigauche0"/>
        <w:spacing w:line="240" w:lineRule="auto"/>
        <w:ind w:left="0" w:firstLine="0"/>
        <w:rPr>
          <w:rFonts w:ascii="Times New Roman" w:hAnsi="Times New Roman" w:cs="Times New Roman"/>
          <w:sz w:val="24"/>
          <w:lang w:val="ro-RO"/>
        </w:rPr>
      </w:pPr>
    </w:p>
    <w:p w:rsidR="00620413" w:rsidRPr="00E339E9" w:rsidRDefault="00620413" w:rsidP="00210084">
      <w:pPr>
        <w:pStyle w:val="justifigauche0"/>
        <w:spacing w:line="240" w:lineRule="auto"/>
        <w:ind w:left="0" w:firstLine="0"/>
        <w:rPr>
          <w:rFonts w:ascii="Times New Roman" w:hAnsi="Times New Roman" w:cs="Times New Roman"/>
          <w:sz w:val="24"/>
          <w:lang w:val="ro-RO"/>
        </w:rPr>
      </w:pPr>
    </w:p>
    <w:p w:rsidR="00210084" w:rsidRPr="00E339E9" w:rsidRDefault="00F87321" w:rsidP="00210084">
      <w:pPr>
        <w:pStyle w:val="justifigauche0"/>
        <w:spacing w:line="240" w:lineRule="auto"/>
        <w:ind w:left="0" w:firstLine="0"/>
        <w:rPr>
          <w:rFonts w:ascii="Times New Roman" w:hAnsi="Times New Roman" w:cs="Times New Roman"/>
          <w:i/>
          <w:sz w:val="24"/>
          <w:lang w:val="ro-RO"/>
        </w:rPr>
      </w:pPr>
      <w:r w:rsidRPr="00E339E9">
        <w:rPr>
          <w:rFonts w:ascii="Times New Roman" w:hAnsi="Times New Roman" w:cs="Times New Roman"/>
          <w:i/>
          <w:sz w:val="24"/>
          <w:lang w:val="ro-RO"/>
        </w:rPr>
        <w:lastRenderedPageBreak/>
        <w:t>5</w:t>
      </w:r>
      <w:r w:rsidR="00620413">
        <w:rPr>
          <w:rFonts w:ascii="Times New Roman" w:hAnsi="Times New Roman" w:cs="Times New Roman"/>
          <w:i/>
          <w:sz w:val="24"/>
          <w:lang w:val="ro-RO"/>
        </w:rPr>
        <w:t>5</w:t>
      </w:r>
      <w:r w:rsidR="00210084" w:rsidRPr="00E339E9">
        <w:rPr>
          <w:rFonts w:ascii="Times New Roman" w:hAnsi="Times New Roman" w:cs="Times New Roman"/>
          <w:i/>
          <w:sz w:val="24"/>
          <w:lang w:val="ro-RO"/>
        </w:rPr>
        <w:t>. ESI-I-1 se modifică după cum urmează:</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i/>
          <w:sz w:val="24"/>
          <w:lang w:val="ro-RO"/>
        </w:rPr>
      </w:pPr>
      <w:r w:rsidRPr="00E339E9">
        <w:rPr>
          <w:rFonts w:ascii="Times New Roman" w:hAnsi="Times New Roman" w:cs="Times New Roman"/>
          <w:i/>
          <w:sz w:val="24"/>
          <w:lang w:val="ro-RO"/>
        </w:rPr>
        <w:t xml:space="preserve">a) Numărul 23 </w:t>
      </w:r>
      <w:r w:rsidR="00797536" w:rsidRPr="00E339E9">
        <w:rPr>
          <w:rFonts w:ascii="Times New Roman" w:hAnsi="Times New Roman" w:cs="Times New Roman"/>
          <w:i/>
          <w:sz w:val="24"/>
          <w:lang w:val="ro-RO"/>
        </w:rPr>
        <w:t>va avea următorul cuprins</w:t>
      </w:r>
      <w:r w:rsidRPr="00E339E9">
        <w:rPr>
          <w:rFonts w:ascii="Times New Roman" w:hAnsi="Times New Roman" w:cs="Times New Roman"/>
          <w:i/>
          <w:sz w:val="24"/>
          <w:lang w:val="ro-RO"/>
        </w:rPr>
        <w:t>:</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„23. Numărul de locuri de dormit pentru pasageri.”</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i/>
          <w:sz w:val="24"/>
          <w:lang w:val="ro-RO"/>
        </w:rPr>
      </w:pPr>
      <w:r w:rsidRPr="00E339E9">
        <w:rPr>
          <w:rFonts w:ascii="Times New Roman" w:hAnsi="Times New Roman" w:cs="Times New Roman"/>
          <w:i/>
          <w:sz w:val="24"/>
          <w:lang w:val="ro-RO"/>
        </w:rPr>
        <w:t>b) Numărul 26, ultima frază, va avea următorul cuprins:</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„Dacă este cazul, magaziile fără capace (magazii deschise) trebuie menționate în certificatul navei de navigație interioară, eventual la numărul 52.”</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i/>
          <w:sz w:val="24"/>
          <w:lang w:val="ro-RO"/>
        </w:rPr>
      </w:pPr>
      <w:r w:rsidRPr="00E339E9">
        <w:rPr>
          <w:rFonts w:ascii="Times New Roman" w:hAnsi="Times New Roman" w:cs="Times New Roman"/>
          <w:i/>
          <w:sz w:val="24"/>
          <w:lang w:val="ro-RO"/>
        </w:rPr>
        <w:t xml:space="preserve">c) Numărul 46 </w:t>
      </w:r>
      <w:bookmarkStart w:id="75" w:name="_Hlk145415468"/>
      <w:r w:rsidR="00797536" w:rsidRPr="00E339E9">
        <w:rPr>
          <w:rFonts w:ascii="Times New Roman" w:hAnsi="Times New Roman" w:cs="Times New Roman"/>
          <w:i/>
          <w:sz w:val="24"/>
          <w:lang w:val="ro-RO"/>
        </w:rPr>
        <w:t>va avea următorul cuprins</w:t>
      </w:r>
      <w:bookmarkEnd w:id="75"/>
      <w:r w:rsidRPr="00E339E9">
        <w:rPr>
          <w:rFonts w:ascii="Times New Roman" w:hAnsi="Times New Roman" w:cs="Times New Roman"/>
          <w:i/>
          <w:sz w:val="24"/>
          <w:lang w:val="ro-RO"/>
        </w:rPr>
        <w:t>:</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„46. Ca regulă generală, nu se poate introduce un regim continuu de funcționare atunci când locurile de dormit nu sunt suficiente sau nivelul presiunii acustice este prea ridicat.”</w:t>
      </w:r>
    </w:p>
    <w:bookmarkEnd w:id="44"/>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141D56" w:rsidP="00141D56">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5</w:t>
      </w:r>
      <w:r w:rsidR="00BF4594">
        <w:rPr>
          <w:rFonts w:ascii="Times New Roman" w:hAnsi="Times New Roman"/>
          <w:sz w:val="24"/>
          <w:szCs w:val="24"/>
          <w:lang w:val="ro-RO"/>
        </w:rPr>
        <w:t>6</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ESI-I-2, tab</w:t>
      </w:r>
      <w:r w:rsidRPr="00E339E9">
        <w:rPr>
          <w:rFonts w:ascii="Times New Roman" w:hAnsi="Times New Roman"/>
          <w:sz w:val="24"/>
          <w:szCs w:val="24"/>
          <w:lang w:val="ro-RO"/>
        </w:rPr>
        <w:t>elul sub „Încercări”</w:t>
      </w:r>
      <w:r w:rsidR="00210084" w:rsidRPr="00E339E9">
        <w:rPr>
          <w:rFonts w:ascii="Times New Roman" w:hAnsi="Times New Roman"/>
          <w:sz w:val="24"/>
          <w:szCs w:val="24"/>
          <w:lang w:val="ro-RO"/>
        </w:rPr>
        <w:t>, se modifică după cum urmează :</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59087C">
      <w:pPr>
        <w:pStyle w:val="0lettreordremodif"/>
        <w:spacing w:line="240" w:lineRule="auto"/>
        <w:ind w:left="0" w:firstLine="0"/>
        <w:rPr>
          <w:rFonts w:ascii="Times New Roman" w:hAnsi="Times New Roman"/>
          <w:sz w:val="24"/>
          <w:szCs w:val="24"/>
          <w:lang w:val="ro-RO"/>
        </w:rPr>
      </w:pPr>
      <w:r w:rsidRPr="00E339E9">
        <w:rPr>
          <w:rFonts w:ascii="Times New Roman" w:hAnsi="Times New Roman"/>
          <w:sz w:val="24"/>
          <w:szCs w:val="24"/>
          <w:lang w:val="ro-RO"/>
        </w:rPr>
        <w:t>a)</w:t>
      </w:r>
      <w:r w:rsidR="0059087C" w:rsidRPr="00E339E9">
        <w:rPr>
          <w:rFonts w:ascii="Times New Roman" w:hAnsi="Times New Roman"/>
          <w:sz w:val="24"/>
          <w:szCs w:val="24"/>
          <w:lang w:val="ro-RO"/>
        </w:rPr>
        <w:t xml:space="preserve"> </w:t>
      </w:r>
      <w:r w:rsidRPr="00E339E9">
        <w:rPr>
          <w:rFonts w:ascii="Times New Roman" w:hAnsi="Times New Roman"/>
          <w:sz w:val="24"/>
          <w:szCs w:val="24"/>
          <w:lang w:val="ro-RO"/>
        </w:rPr>
        <w:t xml:space="preserve">Linia relativă la instrucțiunea ESI­II­12, </w:t>
      </w:r>
      <w:r w:rsidR="00141D56" w:rsidRPr="00E339E9">
        <w:rPr>
          <w:rFonts w:ascii="Times New Roman" w:hAnsi="Times New Roman"/>
          <w:sz w:val="24"/>
          <w:szCs w:val="24"/>
          <w:lang w:val="ro-RO"/>
        </w:rPr>
        <w:t>S</w:t>
      </w:r>
      <w:r w:rsidRPr="00E339E9">
        <w:rPr>
          <w:rFonts w:ascii="Times New Roman" w:hAnsi="Times New Roman"/>
          <w:sz w:val="24"/>
          <w:szCs w:val="24"/>
          <w:lang w:val="ro-RO"/>
        </w:rPr>
        <w:t xml:space="preserve">ecțiunea 3.1, lit. a), b), </w:t>
      </w:r>
      <w:r w:rsidR="00141D56" w:rsidRPr="00E339E9">
        <w:rPr>
          <w:rFonts w:ascii="Times New Roman" w:hAnsi="Times New Roman"/>
          <w:sz w:val="24"/>
          <w:szCs w:val="24"/>
          <w:lang w:val="ro-RO"/>
        </w:rPr>
        <w:t>va avea următorul cuprins</w:t>
      </w:r>
      <w:r w:rsidRPr="00E339E9">
        <w:rPr>
          <w:rFonts w:ascii="Times New Roman" w:hAnsi="Times New Roman"/>
          <w:sz w:val="24"/>
          <w:szCs w:val="24"/>
          <w:lang w:val="ro-RO"/>
        </w:rPr>
        <w:t> :</w:t>
      </w:r>
    </w:p>
    <w:p w:rsidR="00210084" w:rsidRPr="00E339E9" w:rsidRDefault="00141D56" w:rsidP="00141D56">
      <w:pPr>
        <w:pStyle w:val="Esannch"/>
        <w:spacing w:line="240" w:lineRule="auto"/>
        <w:rPr>
          <w:rFonts w:ascii="Times New Roman" w:hAnsi="Times New Roman" w:cs="Times New Roman"/>
          <w:sz w:val="24"/>
          <w:lang w:val="ro-RO"/>
        </w:rPr>
      </w:pPr>
      <w:r w:rsidRPr="00E339E9">
        <w:rPr>
          <w:rFonts w:ascii="Times New Roman" w:hAnsi="Times New Roman" w:cs="Times New Roman"/>
          <w:sz w:val="24"/>
          <w:lang w:val="ro-RO"/>
        </w:rPr>
        <w:t>”</w:t>
      </w:r>
      <w:r w:rsidR="00210084" w:rsidRPr="00E339E9">
        <w:rPr>
          <w:rFonts w:ascii="Times New Roman" w:hAnsi="Times New Roman" w:cs="Times New Roman"/>
          <w:sz w:val="24"/>
          <w:lang w:val="ro-RO"/>
        </w:rPr>
        <w:t>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3060"/>
        <w:gridCol w:w="2340"/>
        <w:gridCol w:w="1980"/>
      </w:tblGrid>
      <w:tr w:rsidR="00210084" w:rsidRPr="00E339E9" w:rsidTr="005866B1">
        <w:trPr>
          <w:jc w:val="center"/>
        </w:trPr>
        <w:tc>
          <w:tcPr>
            <w:tcW w:w="1738" w:type="dxa"/>
            <w:vAlign w:val="center"/>
          </w:tcPr>
          <w:p w:rsidR="00210084" w:rsidRPr="00E339E9" w:rsidRDefault="00210084" w:rsidP="005866B1">
            <w:pPr>
              <w:suppressAutoHyphens/>
              <w:snapToGrid w:val="0"/>
              <w:spacing w:after="0" w:line="240" w:lineRule="auto"/>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xml:space="preserve">Instrucțiunea ESI­II­12, </w:t>
            </w:r>
            <w:r w:rsidR="00141D56" w:rsidRPr="00E339E9">
              <w:rPr>
                <w:rFonts w:ascii="Times New Roman" w:eastAsia="Times New Roman" w:hAnsi="Times New Roman" w:cs="Times New Roman"/>
                <w:snapToGrid w:val="0"/>
                <w:sz w:val="24"/>
                <w:szCs w:val="24"/>
                <w:lang w:eastAsia="fr-FR"/>
              </w:rPr>
              <w:t>S</w:t>
            </w:r>
            <w:r w:rsidRPr="00E339E9">
              <w:rPr>
                <w:rFonts w:ascii="Times New Roman" w:eastAsia="Times New Roman" w:hAnsi="Times New Roman" w:cs="Times New Roman"/>
                <w:snapToGrid w:val="0"/>
                <w:sz w:val="24"/>
                <w:szCs w:val="24"/>
                <w:lang w:eastAsia="fr-FR"/>
              </w:rPr>
              <w:t>ecțiunea 3.1, lit. a), b)</w:t>
            </w:r>
          </w:p>
        </w:tc>
        <w:tc>
          <w:tcPr>
            <w:tcW w:w="3060" w:type="dxa"/>
            <w:vAlign w:val="center"/>
          </w:tcPr>
          <w:p w:rsidR="00210084" w:rsidRPr="00E339E9" w:rsidRDefault="00210084" w:rsidP="005866B1">
            <w:pPr>
              <w:suppressAutoHyphens/>
              <w:snapToGrid w:val="0"/>
              <w:spacing w:after="0" w:line="240" w:lineRule="auto"/>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Instalația de alarmă de incendiu</w:t>
            </w:r>
          </w:p>
        </w:tc>
        <w:tc>
          <w:tcPr>
            <w:tcW w:w="2340" w:type="dxa"/>
            <w:vAlign w:val="center"/>
          </w:tcPr>
          <w:p w:rsidR="00210084" w:rsidRPr="00E339E9" w:rsidRDefault="00210084" w:rsidP="005866B1">
            <w:pPr>
              <w:suppressAutoHyphens/>
              <w:snapToGrid w:val="0"/>
              <w:spacing w:after="0" w:line="240" w:lineRule="auto"/>
              <w:jc w:val="center"/>
              <w:rPr>
                <w:rFonts w:ascii="Times New Roman" w:eastAsia="Times New Roman" w:hAnsi="Times New Roman" w:cs="Times New Roman"/>
                <w:snapToGrid w:val="0"/>
                <w:sz w:val="24"/>
                <w:szCs w:val="24"/>
                <w:lang w:eastAsia="fr-FR"/>
              </w:rPr>
            </w:pPr>
          </w:p>
        </w:tc>
        <w:tc>
          <w:tcPr>
            <w:tcW w:w="1980" w:type="dxa"/>
            <w:vAlign w:val="center"/>
          </w:tcPr>
          <w:p w:rsidR="00210084" w:rsidRPr="00E339E9" w:rsidRDefault="00210084" w:rsidP="005866B1">
            <w:pPr>
              <w:suppressAutoHyphens/>
              <w:snapToGrid w:val="0"/>
              <w:spacing w:after="0" w:line="240" w:lineRule="auto"/>
              <w:jc w:val="center"/>
              <w:rPr>
                <w:rFonts w:ascii="Times New Roman" w:eastAsia="Times New Roman" w:hAnsi="Times New Roman" w:cs="Times New Roman"/>
                <w:snapToGrid w:val="0"/>
                <w:sz w:val="24"/>
                <w:szCs w:val="24"/>
                <w:shd w:val="clear" w:color="auto" w:fill="00FFFF"/>
                <w:lang w:eastAsia="fr-FR"/>
              </w:rPr>
            </w:pPr>
            <w:r w:rsidRPr="00E339E9">
              <w:rPr>
                <w:rFonts w:ascii="Times New Roman" w:eastAsia="Times New Roman" w:hAnsi="Times New Roman" w:cs="Times New Roman"/>
                <w:snapToGrid w:val="0"/>
                <w:sz w:val="24"/>
                <w:szCs w:val="24"/>
                <w:lang w:eastAsia="fr-FR"/>
              </w:rPr>
              <w:t xml:space="preserve">Expert </w:t>
            </w:r>
          </w:p>
        </w:tc>
      </w:tr>
    </w:tbl>
    <w:p w:rsidR="00210084" w:rsidRPr="00E339E9" w:rsidRDefault="00210084" w:rsidP="00210084">
      <w:pPr>
        <w:spacing w:after="0" w:line="240" w:lineRule="auto"/>
        <w:jc w:val="right"/>
        <w:rPr>
          <w:rFonts w:ascii="Times New Roman" w:hAnsi="Times New Roman" w:cs="Times New Roman"/>
          <w:sz w:val="24"/>
          <w:szCs w:val="24"/>
        </w:rPr>
      </w:pPr>
      <w:r w:rsidRPr="00E339E9">
        <w:rPr>
          <w:rFonts w:ascii="Times New Roman" w:hAnsi="Times New Roman" w:cs="Times New Roman"/>
          <w:sz w:val="24"/>
          <w:szCs w:val="24"/>
        </w:rPr>
        <w:t> </w:t>
      </w:r>
      <w:r w:rsidR="00141D56" w:rsidRPr="00E339E9">
        <w:rPr>
          <w:rFonts w:ascii="Times New Roman" w:hAnsi="Times New Roman" w:cs="Times New Roman"/>
          <w:sz w:val="24"/>
          <w:szCs w:val="24"/>
        </w:rPr>
        <w:t>”</w:t>
      </w:r>
    </w:p>
    <w:p w:rsidR="00210084" w:rsidRPr="00E339E9" w:rsidRDefault="00210084" w:rsidP="0059087C">
      <w:pPr>
        <w:pStyle w:val="0lettreordremodif"/>
        <w:spacing w:line="240" w:lineRule="auto"/>
        <w:ind w:left="0" w:firstLine="0"/>
        <w:rPr>
          <w:rFonts w:ascii="Times New Roman" w:hAnsi="Times New Roman"/>
          <w:sz w:val="24"/>
          <w:szCs w:val="24"/>
          <w:lang w:val="ro-RO"/>
        </w:rPr>
      </w:pPr>
      <w:r w:rsidRPr="00E339E9">
        <w:rPr>
          <w:rFonts w:ascii="Times New Roman" w:hAnsi="Times New Roman"/>
          <w:sz w:val="24"/>
          <w:szCs w:val="24"/>
          <w:lang w:val="ro-RO"/>
        </w:rPr>
        <w:t>b)</w:t>
      </w:r>
      <w:r w:rsidR="0059087C" w:rsidRPr="00E339E9">
        <w:rPr>
          <w:rFonts w:ascii="Times New Roman" w:hAnsi="Times New Roman"/>
          <w:sz w:val="24"/>
          <w:szCs w:val="24"/>
          <w:lang w:val="ro-RO"/>
        </w:rPr>
        <w:t xml:space="preserve"> </w:t>
      </w:r>
      <w:r w:rsidRPr="00E339E9">
        <w:rPr>
          <w:rFonts w:ascii="Times New Roman" w:hAnsi="Times New Roman"/>
          <w:sz w:val="24"/>
          <w:szCs w:val="24"/>
          <w:lang w:val="ro-RO"/>
        </w:rPr>
        <w:t xml:space="preserve">Linia relativă la instrucțiunea ESI-II-12, </w:t>
      </w:r>
      <w:r w:rsidR="00141D56" w:rsidRPr="00E339E9">
        <w:rPr>
          <w:rFonts w:ascii="Times New Roman" w:hAnsi="Times New Roman"/>
          <w:sz w:val="24"/>
          <w:szCs w:val="24"/>
          <w:lang w:val="ro-RO"/>
        </w:rPr>
        <w:t>S</w:t>
      </w:r>
      <w:r w:rsidRPr="00E339E9">
        <w:rPr>
          <w:rFonts w:ascii="Times New Roman" w:hAnsi="Times New Roman"/>
          <w:sz w:val="24"/>
          <w:szCs w:val="24"/>
          <w:lang w:val="ro-RO"/>
        </w:rPr>
        <w:t xml:space="preserve">ecțiunea 3.1, lit. c), </w:t>
      </w:r>
      <w:r w:rsidR="00141D56" w:rsidRPr="00E339E9">
        <w:rPr>
          <w:rFonts w:ascii="Times New Roman" w:hAnsi="Times New Roman"/>
          <w:sz w:val="24"/>
          <w:szCs w:val="24"/>
          <w:lang w:val="ro-RO"/>
        </w:rPr>
        <w:t>va avea următorul cuprins</w:t>
      </w:r>
      <w:r w:rsidRPr="00E339E9">
        <w:rPr>
          <w:rFonts w:ascii="Times New Roman" w:hAnsi="Times New Roman"/>
          <w:sz w:val="24"/>
          <w:szCs w:val="24"/>
          <w:lang w:val="ro-RO"/>
        </w:rPr>
        <w:t>:</w:t>
      </w: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141D56" w:rsidP="00210084">
      <w:pPr>
        <w:pStyle w:val="Esannch"/>
        <w:spacing w:line="240" w:lineRule="auto"/>
        <w:rPr>
          <w:rFonts w:ascii="Times New Roman" w:hAnsi="Times New Roman" w:cs="Times New Roman"/>
          <w:sz w:val="24"/>
          <w:lang w:val="ro-RO"/>
        </w:rPr>
      </w:pPr>
      <w:r w:rsidRPr="00E339E9">
        <w:rPr>
          <w:rFonts w:ascii="Times New Roman" w:hAnsi="Times New Roman" w:cs="Times New Roman"/>
          <w:sz w:val="24"/>
          <w:lang w:val="ro-RO"/>
        </w:rPr>
        <w:t>”</w:t>
      </w:r>
      <w:r w:rsidR="00210084" w:rsidRPr="00E339E9">
        <w:rPr>
          <w:rFonts w:ascii="Times New Roman" w:hAnsi="Times New Roman" w:cs="Times New Roman"/>
          <w:sz w:val="24"/>
          <w:lang w:val="ro-RO"/>
        </w:rPr>
        <w:t>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3060"/>
        <w:gridCol w:w="2340"/>
        <w:gridCol w:w="1980"/>
      </w:tblGrid>
      <w:tr w:rsidR="00210084" w:rsidRPr="00E339E9" w:rsidTr="005866B1">
        <w:trPr>
          <w:jc w:val="center"/>
        </w:trPr>
        <w:tc>
          <w:tcPr>
            <w:tcW w:w="1738" w:type="dxa"/>
            <w:vAlign w:val="center"/>
          </w:tcPr>
          <w:p w:rsidR="00210084" w:rsidRPr="00E339E9" w:rsidRDefault="00210084" w:rsidP="005866B1">
            <w:pPr>
              <w:suppressAutoHyphens/>
              <w:snapToGrid w:val="0"/>
              <w:spacing w:after="0" w:line="240" w:lineRule="auto"/>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xml:space="preserve">Instrucțiunea ESI­II­12, </w:t>
            </w:r>
            <w:r w:rsidR="00141D56" w:rsidRPr="00E339E9">
              <w:rPr>
                <w:rFonts w:ascii="Times New Roman" w:eastAsia="Times New Roman" w:hAnsi="Times New Roman" w:cs="Times New Roman"/>
                <w:snapToGrid w:val="0"/>
                <w:sz w:val="24"/>
                <w:szCs w:val="24"/>
                <w:lang w:eastAsia="fr-FR"/>
              </w:rPr>
              <w:t>S</w:t>
            </w:r>
            <w:r w:rsidRPr="00E339E9">
              <w:rPr>
                <w:rFonts w:ascii="Times New Roman" w:eastAsia="Times New Roman" w:hAnsi="Times New Roman" w:cs="Times New Roman"/>
                <w:snapToGrid w:val="0"/>
                <w:sz w:val="24"/>
                <w:szCs w:val="24"/>
                <w:lang w:eastAsia="fr-FR"/>
              </w:rPr>
              <w:t>ecțiunea 3.1, lit. c)</w:t>
            </w:r>
          </w:p>
        </w:tc>
        <w:tc>
          <w:tcPr>
            <w:tcW w:w="3060" w:type="dxa"/>
            <w:vAlign w:val="center"/>
          </w:tcPr>
          <w:p w:rsidR="00210084" w:rsidRPr="00E339E9" w:rsidRDefault="00210084" w:rsidP="005866B1">
            <w:pPr>
              <w:suppressAutoHyphens/>
              <w:snapToGrid w:val="0"/>
              <w:spacing w:after="0" w:line="240" w:lineRule="auto"/>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Instalația de alarmă de incendiu</w:t>
            </w:r>
          </w:p>
        </w:tc>
        <w:tc>
          <w:tcPr>
            <w:tcW w:w="2340" w:type="dxa"/>
            <w:vAlign w:val="center"/>
          </w:tcPr>
          <w:p w:rsidR="00210084" w:rsidRPr="00E339E9" w:rsidRDefault="00210084" w:rsidP="005866B1">
            <w:pPr>
              <w:suppressAutoHyphens/>
              <w:snapToGrid w:val="0"/>
              <w:spacing w:after="0" w:line="240" w:lineRule="auto"/>
              <w:jc w:val="center"/>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2 ani</w:t>
            </w:r>
          </w:p>
        </w:tc>
        <w:tc>
          <w:tcPr>
            <w:tcW w:w="1980" w:type="dxa"/>
            <w:vAlign w:val="center"/>
          </w:tcPr>
          <w:p w:rsidR="00210084" w:rsidRPr="00E339E9" w:rsidRDefault="00210084" w:rsidP="005866B1">
            <w:pPr>
              <w:suppressAutoHyphens/>
              <w:snapToGrid w:val="0"/>
              <w:spacing w:after="0" w:line="240" w:lineRule="auto"/>
              <w:jc w:val="center"/>
              <w:rPr>
                <w:rFonts w:ascii="Times New Roman" w:eastAsia="Times New Roman" w:hAnsi="Times New Roman" w:cs="Times New Roman"/>
                <w:snapToGrid w:val="0"/>
                <w:sz w:val="24"/>
                <w:szCs w:val="24"/>
                <w:shd w:val="clear" w:color="auto" w:fill="00FFFF"/>
                <w:lang w:eastAsia="fr-FR"/>
              </w:rPr>
            </w:pPr>
            <w:r w:rsidRPr="00E339E9">
              <w:rPr>
                <w:rFonts w:ascii="Times New Roman" w:eastAsia="Times New Roman" w:hAnsi="Times New Roman" w:cs="Times New Roman"/>
                <w:snapToGrid w:val="0"/>
                <w:sz w:val="24"/>
                <w:szCs w:val="24"/>
                <w:lang w:eastAsia="fr-FR"/>
              </w:rPr>
              <w:t xml:space="preserve">Expert sau </w:t>
            </w:r>
            <w:r w:rsidR="00141D56" w:rsidRPr="00E339E9">
              <w:rPr>
                <w:rFonts w:ascii="Times New Roman" w:eastAsia="Times New Roman" w:hAnsi="Times New Roman" w:cs="Times New Roman"/>
                <w:snapToGrid w:val="0"/>
                <w:sz w:val="24"/>
                <w:szCs w:val="24"/>
                <w:lang w:eastAsia="fr-FR"/>
              </w:rPr>
              <w:t>persoană competentă</w:t>
            </w:r>
          </w:p>
        </w:tc>
      </w:tr>
    </w:tbl>
    <w:p w:rsidR="00210084" w:rsidRPr="00E339E9" w:rsidRDefault="00210084" w:rsidP="00210084">
      <w:pPr>
        <w:pStyle w:val="Esannch"/>
        <w:spacing w:line="240" w:lineRule="auto"/>
        <w:jc w:val="right"/>
        <w:rPr>
          <w:rFonts w:ascii="Times New Roman" w:hAnsi="Times New Roman" w:cs="Times New Roman"/>
          <w:sz w:val="24"/>
          <w:lang w:val="ro-RO"/>
        </w:rPr>
      </w:pPr>
      <w:r w:rsidRPr="00E339E9">
        <w:rPr>
          <w:rFonts w:ascii="Times New Roman" w:hAnsi="Times New Roman" w:cs="Times New Roman"/>
          <w:sz w:val="24"/>
          <w:lang w:val="ro-RO"/>
        </w:rPr>
        <w:t> </w:t>
      </w:r>
      <w:r w:rsidR="00141D56" w:rsidRPr="00E339E9">
        <w:rPr>
          <w:rFonts w:ascii="Times New Roman" w:hAnsi="Times New Roman" w:cs="Times New Roman"/>
          <w:sz w:val="24"/>
          <w:lang w:val="ro-RO"/>
        </w:rPr>
        <w:t>”</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141D56" w:rsidP="00141D56">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5</w:t>
      </w:r>
      <w:r w:rsidR="00BF4594">
        <w:rPr>
          <w:rFonts w:ascii="Times New Roman" w:hAnsi="Times New Roman"/>
          <w:sz w:val="24"/>
          <w:szCs w:val="24"/>
          <w:lang w:val="ro-RO"/>
        </w:rPr>
        <w:t>7</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ESI-II-4 se modifică după cum urmează :</w:t>
      </w:r>
    </w:p>
    <w:p w:rsidR="00210084" w:rsidRPr="00E339E9" w:rsidRDefault="00210084" w:rsidP="00210084">
      <w:pPr>
        <w:pStyle w:val="0lettreordremodif"/>
        <w:spacing w:line="240" w:lineRule="auto"/>
        <w:rPr>
          <w:rFonts w:ascii="Times New Roman" w:hAnsi="Times New Roman"/>
          <w:sz w:val="24"/>
          <w:szCs w:val="24"/>
          <w:lang w:val="ro-RO"/>
        </w:rPr>
      </w:pPr>
    </w:p>
    <w:p w:rsidR="00210084" w:rsidRPr="00E339E9" w:rsidRDefault="00210084" w:rsidP="0059087C">
      <w:pPr>
        <w:pStyle w:val="0lettreordremodif"/>
        <w:spacing w:line="240" w:lineRule="auto"/>
        <w:ind w:left="0" w:firstLine="0"/>
        <w:rPr>
          <w:rFonts w:ascii="Times New Roman" w:hAnsi="Times New Roman"/>
          <w:sz w:val="24"/>
          <w:szCs w:val="24"/>
          <w:lang w:val="ro-RO"/>
        </w:rPr>
      </w:pPr>
      <w:r w:rsidRPr="00E339E9">
        <w:rPr>
          <w:rFonts w:ascii="Times New Roman" w:hAnsi="Times New Roman"/>
          <w:sz w:val="24"/>
          <w:szCs w:val="24"/>
          <w:lang w:val="ro-RO"/>
        </w:rPr>
        <w:t>a) Numărul 4.2, al doilea paragraf, va avea următorul cuprins:</w:t>
      </w:r>
    </w:p>
    <w:p w:rsidR="00210084" w:rsidRPr="00E339E9" w:rsidRDefault="00210084" w:rsidP="00210084">
      <w:pPr>
        <w:pStyle w:val="0lettreordremodif"/>
        <w:spacing w:line="240" w:lineRule="auto"/>
        <w:rPr>
          <w:rFonts w:ascii="Times New Roman" w:hAnsi="Times New Roman"/>
          <w:i w:val="0"/>
          <w:sz w:val="24"/>
          <w:szCs w:val="24"/>
          <w:lang w:val="ro-RO"/>
        </w:rPr>
      </w:pPr>
    </w:p>
    <w:p w:rsidR="00210084" w:rsidRPr="00E339E9" w:rsidRDefault="0059087C" w:rsidP="00210084">
      <w:pPr>
        <w:pStyle w:val="0lettreordremodif"/>
        <w:spacing w:line="240" w:lineRule="auto"/>
        <w:rPr>
          <w:rFonts w:ascii="Times New Roman" w:hAnsi="Times New Roman"/>
          <w:i w:val="0"/>
          <w:sz w:val="24"/>
          <w:szCs w:val="24"/>
          <w:lang w:val="ro-RO"/>
        </w:rPr>
      </w:pPr>
      <w:r w:rsidRPr="00E339E9">
        <w:rPr>
          <w:rFonts w:ascii="Times New Roman" w:hAnsi="Times New Roman"/>
          <w:i w:val="0"/>
          <w:sz w:val="24"/>
          <w:szCs w:val="24"/>
          <w:lang w:val="ro-RO"/>
        </w:rPr>
        <w:t xml:space="preserve">     </w:t>
      </w:r>
      <w:r w:rsidR="00210084" w:rsidRPr="00E339E9">
        <w:rPr>
          <w:rFonts w:ascii="Times New Roman" w:hAnsi="Times New Roman"/>
          <w:i w:val="0"/>
          <w:sz w:val="24"/>
          <w:szCs w:val="24"/>
          <w:lang w:val="ro-RO"/>
        </w:rPr>
        <w:t>„„</w:t>
      </w:r>
      <w:r w:rsidRPr="00E339E9">
        <w:rPr>
          <w:rFonts w:ascii="Times New Roman" w:hAnsi="Times New Roman"/>
          <w:i w:val="0"/>
          <w:sz w:val="24"/>
          <w:szCs w:val="24"/>
          <w:lang w:val="ro-RO"/>
        </w:rPr>
        <w:t xml:space="preserve"> </w:t>
      </w:r>
      <w:r w:rsidR="00210084" w:rsidRPr="00E339E9">
        <w:rPr>
          <w:rFonts w:ascii="Times New Roman" w:hAnsi="Times New Roman"/>
          <w:i w:val="0"/>
          <w:sz w:val="24"/>
          <w:szCs w:val="24"/>
          <w:lang w:val="ro-RO"/>
        </w:rPr>
        <w:t xml:space="preserve">Cârmele de flancare*)/instalația de guvernare prova*/alte instalații* menționate la nr. 34 sunt necesare pentru a îndeplini cerințele de manevrabilitate din </w:t>
      </w:r>
      <w:r w:rsidR="00141D56" w:rsidRPr="00E339E9">
        <w:rPr>
          <w:rFonts w:ascii="Times New Roman" w:hAnsi="Times New Roman"/>
          <w:i w:val="0"/>
          <w:sz w:val="24"/>
          <w:szCs w:val="24"/>
          <w:lang w:val="ro-RO"/>
        </w:rPr>
        <w:t>C</w:t>
      </w:r>
      <w:r w:rsidR="00210084" w:rsidRPr="00E339E9">
        <w:rPr>
          <w:rFonts w:ascii="Times New Roman" w:hAnsi="Times New Roman"/>
          <w:i w:val="0"/>
          <w:sz w:val="24"/>
          <w:szCs w:val="24"/>
          <w:lang w:val="ro-RO"/>
        </w:rPr>
        <w:t>apitolul 5”. ”</w:t>
      </w:r>
    </w:p>
    <w:p w:rsidR="00210084" w:rsidRPr="00E339E9" w:rsidRDefault="00210084" w:rsidP="00210084">
      <w:pPr>
        <w:pStyle w:val="0lettreordremodif"/>
        <w:spacing w:line="240" w:lineRule="auto"/>
        <w:rPr>
          <w:rFonts w:ascii="Times New Roman" w:hAnsi="Times New Roman"/>
          <w:i w:val="0"/>
          <w:sz w:val="24"/>
          <w:szCs w:val="24"/>
          <w:lang w:val="ro-RO"/>
        </w:rPr>
      </w:pPr>
    </w:p>
    <w:p w:rsidR="00210084" w:rsidRPr="00E339E9" w:rsidRDefault="00210084" w:rsidP="0059087C">
      <w:pPr>
        <w:pStyle w:val="0lettreordremodif"/>
        <w:spacing w:line="240" w:lineRule="auto"/>
        <w:ind w:left="0" w:firstLine="0"/>
        <w:rPr>
          <w:rFonts w:ascii="Times New Roman" w:hAnsi="Times New Roman"/>
          <w:i w:val="0"/>
          <w:sz w:val="24"/>
          <w:szCs w:val="24"/>
          <w:lang w:val="ro-RO"/>
        </w:rPr>
      </w:pPr>
      <w:r w:rsidRPr="00E339E9">
        <w:rPr>
          <w:rFonts w:ascii="Times New Roman" w:hAnsi="Times New Roman"/>
          <w:sz w:val="24"/>
          <w:szCs w:val="24"/>
          <w:lang w:val="ro-RO"/>
        </w:rPr>
        <w:t>b) Anexa 2, rândul dinaintea indicației referitoare la „Tip”</w:t>
      </w:r>
      <w:r w:rsidRPr="00E339E9">
        <w:rPr>
          <w:rFonts w:ascii="Times New Roman" w:hAnsi="Times New Roman"/>
          <w:i w:val="0"/>
          <w:sz w:val="24"/>
          <w:szCs w:val="24"/>
          <w:lang w:val="ro-RO"/>
        </w:rPr>
        <w:t xml:space="preserve"> (</w:t>
      </w:r>
      <w:r w:rsidRPr="00E339E9">
        <w:rPr>
          <w:rFonts w:ascii="Times New Roman" w:hAnsi="Times New Roman"/>
          <w:sz w:val="24"/>
          <w:szCs w:val="24"/>
          <w:lang w:val="ro-RO"/>
        </w:rPr>
        <w:t>fără obiect în limba română</w:t>
      </w:r>
      <w:r w:rsidRPr="00E339E9">
        <w:rPr>
          <w:rFonts w:ascii="Times New Roman" w:hAnsi="Times New Roman"/>
          <w:i w:val="0"/>
          <w:sz w:val="24"/>
          <w:szCs w:val="24"/>
          <w:lang w:val="ro-RO"/>
        </w:rPr>
        <w:t>)</w:t>
      </w:r>
    </w:p>
    <w:p w:rsidR="00210084" w:rsidRPr="00E339E9" w:rsidRDefault="00210084" w:rsidP="00210084">
      <w:pPr>
        <w:pStyle w:val="9pt"/>
        <w:spacing w:line="240" w:lineRule="auto"/>
        <w:ind w:left="0" w:firstLine="0"/>
        <w:rPr>
          <w:rFonts w:ascii="Times New Roman" w:hAnsi="Times New Roman"/>
          <w:noProof w:val="0"/>
          <w:sz w:val="24"/>
          <w:lang w:val="ro-RO"/>
        </w:rPr>
      </w:pPr>
    </w:p>
    <w:p w:rsidR="00210084" w:rsidRPr="00E339E9" w:rsidRDefault="0059087C" w:rsidP="0059087C">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5</w:t>
      </w:r>
      <w:r w:rsidR="00BF4594">
        <w:rPr>
          <w:rFonts w:ascii="Times New Roman" w:hAnsi="Times New Roman"/>
          <w:sz w:val="24"/>
          <w:szCs w:val="24"/>
          <w:lang w:val="ro-RO"/>
        </w:rPr>
        <w:t>8</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ESI-II-5 se modifică după cum urmează :</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t>a) Numărul 3.2 va avea următorul cuprins:</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„3.2 Măsurarea zgomotului aerian emis de </w:t>
      </w:r>
      <w:bookmarkStart w:id="76" w:name="_Hlk131684090"/>
      <w:r w:rsidRPr="00E339E9">
        <w:rPr>
          <w:rFonts w:ascii="Times New Roman" w:hAnsi="Times New Roman" w:cs="Times New Roman"/>
          <w:sz w:val="24"/>
          <w:szCs w:val="24"/>
        </w:rPr>
        <w:t>construcți</w:t>
      </w:r>
      <w:r w:rsidR="006965F5">
        <w:rPr>
          <w:rFonts w:ascii="Times New Roman" w:hAnsi="Times New Roman" w:cs="Times New Roman"/>
          <w:sz w:val="24"/>
          <w:szCs w:val="24"/>
        </w:rPr>
        <w:t>a</w:t>
      </w:r>
      <w:r w:rsidRPr="00E339E9">
        <w:rPr>
          <w:rFonts w:ascii="Times New Roman" w:hAnsi="Times New Roman" w:cs="Times New Roman"/>
          <w:sz w:val="24"/>
          <w:szCs w:val="24"/>
        </w:rPr>
        <w:t xml:space="preserve"> naval</w:t>
      </w:r>
      <w:bookmarkEnd w:id="76"/>
      <w:r w:rsidR="006965F5">
        <w:rPr>
          <w:rFonts w:ascii="Times New Roman" w:hAnsi="Times New Roman" w:cs="Times New Roman"/>
          <w:sz w:val="24"/>
          <w:szCs w:val="24"/>
        </w:rPr>
        <w:t>ă</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Măsurătorile zgomotului produs de construcți</w:t>
      </w:r>
      <w:r w:rsidR="006965F5">
        <w:rPr>
          <w:rFonts w:ascii="Times New Roman" w:hAnsi="Times New Roman" w:cs="Times New Roman"/>
          <w:sz w:val="24"/>
          <w:szCs w:val="24"/>
        </w:rPr>
        <w:t>a</w:t>
      </w:r>
      <w:r w:rsidRPr="00E339E9">
        <w:rPr>
          <w:rFonts w:ascii="Times New Roman" w:hAnsi="Times New Roman" w:cs="Times New Roman"/>
          <w:sz w:val="24"/>
          <w:szCs w:val="24"/>
        </w:rPr>
        <w:t xml:space="preserve"> naval</w:t>
      </w:r>
      <w:r w:rsidR="006965F5">
        <w:rPr>
          <w:rFonts w:ascii="Times New Roman" w:hAnsi="Times New Roman" w:cs="Times New Roman"/>
          <w:sz w:val="24"/>
          <w:szCs w:val="24"/>
        </w:rPr>
        <w:t>ă</w:t>
      </w:r>
      <w:r w:rsidRPr="00E339E9">
        <w:rPr>
          <w:rFonts w:ascii="Times New Roman" w:hAnsi="Times New Roman" w:cs="Times New Roman"/>
          <w:sz w:val="24"/>
          <w:szCs w:val="24"/>
        </w:rPr>
        <w:t xml:space="preserve"> pe căile navigabile interioare și în porturi trebuie efectuate în conformitate cu </w:t>
      </w:r>
      <w:r w:rsidR="0059087C"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 european EN ISO 2922: 2020, </w:t>
      </w:r>
      <w:r w:rsidR="0059087C" w:rsidRPr="00E339E9">
        <w:rPr>
          <w:rFonts w:ascii="Times New Roman" w:hAnsi="Times New Roman" w:cs="Times New Roman"/>
          <w:sz w:val="24"/>
          <w:szCs w:val="24"/>
        </w:rPr>
        <w:t>S</w:t>
      </w:r>
      <w:r w:rsidRPr="00E339E9">
        <w:rPr>
          <w:rFonts w:ascii="Times New Roman" w:hAnsi="Times New Roman" w:cs="Times New Roman"/>
          <w:sz w:val="24"/>
          <w:szCs w:val="24"/>
        </w:rPr>
        <w:t>ecțiunile 7 până la 11. Ușile și ferestrele încăperilor mașinilor trebuie să fie închise în timpul măsurătorilor. ”</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i/>
          <w:sz w:val="24"/>
          <w:szCs w:val="24"/>
        </w:rPr>
      </w:pPr>
      <w:r w:rsidRPr="00E339E9">
        <w:rPr>
          <w:rFonts w:ascii="Times New Roman" w:hAnsi="Times New Roman" w:cs="Times New Roman"/>
          <w:i/>
          <w:sz w:val="24"/>
          <w:szCs w:val="24"/>
        </w:rPr>
        <w:lastRenderedPageBreak/>
        <w:t>b) Numărul 3a.2 va avea următorul cuprins:</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 xml:space="preserve">„3a.2 Măsurarea zgomotului </w:t>
      </w:r>
      <w:r w:rsidR="0059087C" w:rsidRPr="00E339E9">
        <w:rPr>
          <w:rFonts w:ascii="Times New Roman" w:hAnsi="Times New Roman" w:cs="Times New Roman"/>
          <w:sz w:val="24"/>
          <w:szCs w:val="24"/>
        </w:rPr>
        <w:t xml:space="preserve">aerian </w:t>
      </w:r>
      <w:r w:rsidRPr="00E339E9">
        <w:rPr>
          <w:rFonts w:ascii="Times New Roman" w:hAnsi="Times New Roman" w:cs="Times New Roman"/>
          <w:sz w:val="24"/>
          <w:szCs w:val="24"/>
        </w:rPr>
        <w:t>emis de construcți</w:t>
      </w:r>
      <w:r w:rsidR="006965F5">
        <w:rPr>
          <w:rFonts w:ascii="Times New Roman" w:hAnsi="Times New Roman" w:cs="Times New Roman"/>
          <w:sz w:val="24"/>
          <w:szCs w:val="24"/>
        </w:rPr>
        <w:t>a</w:t>
      </w:r>
      <w:r w:rsidRPr="00E339E9">
        <w:rPr>
          <w:rFonts w:ascii="Times New Roman" w:hAnsi="Times New Roman" w:cs="Times New Roman"/>
          <w:sz w:val="24"/>
          <w:szCs w:val="24"/>
        </w:rPr>
        <w:t xml:space="preserve"> naval</w:t>
      </w:r>
      <w:r w:rsidR="006965F5">
        <w:rPr>
          <w:rFonts w:ascii="Times New Roman" w:hAnsi="Times New Roman" w:cs="Times New Roman"/>
          <w:sz w:val="24"/>
          <w:szCs w:val="24"/>
        </w:rPr>
        <w:t>ă</w:t>
      </w:r>
    </w:p>
    <w:p w:rsidR="00210084" w:rsidRPr="00E339E9" w:rsidRDefault="00210084" w:rsidP="00210084">
      <w:pPr>
        <w:spacing w:after="0" w:line="240" w:lineRule="auto"/>
        <w:jc w:val="both"/>
        <w:rPr>
          <w:rFonts w:ascii="Times New Roman" w:hAnsi="Times New Roman" w:cs="Times New Roman"/>
          <w:sz w:val="24"/>
          <w:szCs w:val="24"/>
        </w:rPr>
      </w:pPr>
    </w:p>
    <w:p w:rsidR="00210084" w:rsidRPr="00E339E9" w:rsidRDefault="00210084" w:rsidP="00210084">
      <w:pPr>
        <w:spacing w:after="0" w:line="240" w:lineRule="auto"/>
        <w:jc w:val="both"/>
        <w:rPr>
          <w:rFonts w:ascii="Times New Roman" w:hAnsi="Times New Roman" w:cs="Times New Roman"/>
          <w:sz w:val="24"/>
          <w:szCs w:val="24"/>
        </w:rPr>
      </w:pPr>
      <w:r w:rsidRPr="00E339E9">
        <w:rPr>
          <w:rFonts w:ascii="Times New Roman" w:hAnsi="Times New Roman" w:cs="Times New Roman"/>
          <w:sz w:val="24"/>
          <w:szCs w:val="24"/>
        </w:rPr>
        <w:t>Măsurătorile zgomotului produs de construcți</w:t>
      </w:r>
      <w:r w:rsidR="006965F5">
        <w:rPr>
          <w:rFonts w:ascii="Times New Roman" w:hAnsi="Times New Roman" w:cs="Times New Roman"/>
          <w:sz w:val="24"/>
          <w:szCs w:val="24"/>
        </w:rPr>
        <w:t>a</w:t>
      </w:r>
      <w:r w:rsidRPr="00E339E9">
        <w:rPr>
          <w:rFonts w:ascii="Times New Roman" w:hAnsi="Times New Roman" w:cs="Times New Roman"/>
          <w:sz w:val="24"/>
          <w:szCs w:val="24"/>
        </w:rPr>
        <w:t xml:space="preserve"> naval</w:t>
      </w:r>
      <w:r w:rsidR="006965F5">
        <w:rPr>
          <w:rFonts w:ascii="Times New Roman" w:hAnsi="Times New Roman" w:cs="Times New Roman"/>
          <w:sz w:val="24"/>
          <w:szCs w:val="24"/>
        </w:rPr>
        <w:t>ă</w:t>
      </w:r>
      <w:r w:rsidRPr="00E339E9">
        <w:rPr>
          <w:rFonts w:ascii="Times New Roman" w:hAnsi="Times New Roman" w:cs="Times New Roman"/>
          <w:sz w:val="24"/>
          <w:szCs w:val="24"/>
        </w:rPr>
        <w:t xml:space="preserve"> pe căile navigabile interioare și în porturi trebuie efectuate în conformitate cu </w:t>
      </w:r>
      <w:r w:rsidR="0059087C" w:rsidRPr="00E339E9">
        <w:rPr>
          <w:rFonts w:ascii="Times New Roman" w:hAnsi="Times New Roman" w:cs="Times New Roman"/>
          <w:sz w:val="24"/>
          <w:szCs w:val="24"/>
        </w:rPr>
        <w:t>S</w:t>
      </w:r>
      <w:r w:rsidRPr="00E339E9">
        <w:rPr>
          <w:rFonts w:ascii="Times New Roman" w:hAnsi="Times New Roman" w:cs="Times New Roman"/>
          <w:sz w:val="24"/>
          <w:szCs w:val="24"/>
        </w:rPr>
        <w:t xml:space="preserve">tandardul european EN ISO 2922: 2020, </w:t>
      </w:r>
      <w:r w:rsidR="0059087C" w:rsidRPr="00E339E9">
        <w:rPr>
          <w:rFonts w:ascii="Times New Roman" w:hAnsi="Times New Roman" w:cs="Times New Roman"/>
          <w:sz w:val="24"/>
          <w:szCs w:val="24"/>
        </w:rPr>
        <w:t>s</w:t>
      </w:r>
      <w:r w:rsidRPr="00E339E9">
        <w:rPr>
          <w:rFonts w:ascii="Times New Roman" w:hAnsi="Times New Roman" w:cs="Times New Roman"/>
          <w:sz w:val="24"/>
          <w:szCs w:val="24"/>
        </w:rPr>
        <w:t>ecțiunile 7 până la 11. Ușile și ferestrele încăperilor mașinilor trebuie să fie închise în timpul măsurătorilor. ”</w:t>
      </w:r>
    </w:p>
    <w:p w:rsidR="00210084" w:rsidRPr="00E339E9" w:rsidRDefault="00210084" w:rsidP="00210084">
      <w:pPr>
        <w:adjustRightInd w:val="0"/>
        <w:spacing w:after="0" w:line="240" w:lineRule="auto"/>
        <w:jc w:val="both"/>
        <w:rPr>
          <w:rFonts w:ascii="Times New Roman" w:eastAsia="Times New Roman" w:hAnsi="Times New Roman" w:cs="Times New Roman"/>
          <w:sz w:val="24"/>
          <w:szCs w:val="24"/>
          <w:lang w:eastAsia="fr-FR"/>
        </w:rPr>
      </w:pPr>
    </w:p>
    <w:p w:rsidR="00210084" w:rsidRPr="00E339E9" w:rsidRDefault="00210084" w:rsidP="00210084">
      <w:pPr>
        <w:adjustRightInd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c) Apendicele  1, titlul, va avea următorul cuprins:</w:t>
      </w:r>
    </w:p>
    <w:p w:rsidR="00210084" w:rsidRPr="00E339E9" w:rsidRDefault="00210084" w:rsidP="00210084">
      <w:pPr>
        <w:adjustRightInd w:val="0"/>
        <w:spacing w:after="0" w:line="240" w:lineRule="auto"/>
        <w:jc w:val="both"/>
        <w:rPr>
          <w:rFonts w:ascii="Times New Roman" w:eastAsia="Times New Roman" w:hAnsi="Times New Roman" w:cs="Times New Roman"/>
          <w:sz w:val="24"/>
          <w:szCs w:val="24"/>
          <w:lang w:eastAsia="fr-FR"/>
        </w:rPr>
      </w:pPr>
    </w:p>
    <w:p w:rsidR="00210084" w:rsidRPr="00E339E9" w:rsidRDefault="00210084" w:rsidP="00210084">
      <w:pPr>
        <w:adjustRightInd w:val="0"/>
        <w:spacing w:after="0" w:line="240" w:lineRule="auto"/>
        <w:jc w:val="center"/>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"Apendice 1</w:t>
      </w:r>
    </w:p>
    <w:p w:rsidR="00210084" w:rsidRPr="00E339E9" w:rsidRDefault="00210084" w:rsidP="00210084">
      <w:pPr>
        <w:adjustRightInd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Raport de măsurare a zgomotului</w:t>
      </w:r>
    </w:p>
    <w:p w:rsidR="00210084" w:rsidRPr="00E339E9" w:rsidRDefault="00210084" w:rsidP="00210084">
      <w:pPr>
        <w:adjustRightInd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 Construcții navale e a căror chilă a fost pusă după 1 aprilie 1976 -</w:t>
      </w:r>
    </w:p>
    <w:p w:rsidR="00210084" w:rsidRPr="00E339E9" w:rsidRDefault="00210084" w:rsidP="00210084">
      <w:pPr>
        <w:adjustRightInd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 zgomot de la construcți</w:t>
      </w:r>
      <w:r w:rsidR="006965F5">
        <w:rPr>
          <w:rFonts w:ascii="Times New Roman" w:eastAsia="Times New Roman" w:hAnsi="Times New Roman" w:cs="Times New Roman"/>
          <w:b/>
          <w:i/>
          <w:sz w:val="24"/>
          <w:szCs w:val="24"/>
          <w:lang w:eastAsia="fr-FR"/>
        </w:rPr>
        <w:t>a</w:t>
      </w:r>
      <w:r w:rsidRPr="00E339E9">
        <w:rPr>
          <w:rFonts w:ascii="Times New Roman" w:eastAsia="Times New Roman" w:hAnsi="Times New Roman" w:cs="Times New Roman"/>
          <w:b/>
          <w:i/>
          <w:sz w:val="24"/>
          <w:szCs w:val="24"/>
          <w:lang w:eastAsia="fr-FR"/>
        </w:rPr>
        <w:t xml:space="preserve"> naval</w:t>
      </w:r>
      <w:r w:rsidR="006965F5">
        <w:rPr>
          <w:rFonts w:ascii="Times New Roman" w:eastAsia="Times New Roman" w:hAnsi="Times New Roman" w:cs="Times New Roman"/>
          <w:b/>
          <w:i/>
          <w:sz w:val="24"/>
          <w:szCs w:val="24"/>
          <w:lang w:eastAsia="fr-FR"/>
        </w:rPr>
        <w:t>ă</w:t>
      </w:r>
      <w:r w:rsidRPr="00E339E9">
        <w:rPr>
          <w:rFonts w:ascii="Times New Roman" w:eastAsia="Times New Roman" w:hAnsi="Times New Roman" w:cs="Times New Roman"/>
          <w:b/>
          <w:i/>
          <w:sz w:val="24"/>
          <w:szCs w:val="24"/>
          <w:lang w:eastAsia="fr-FR"/>
        </w:rPr>
        <w:t xml:space="preserve"> în conformitate cu </w:t>
      </w:r>
      <w:r w:rsidR="00576087" w:rsidRPr="00E339E9">
        <w:rPr>
          <w:rFonts w:ascii="Times New Roman" w:eastAsia="Times New Roman" w:hAnsi="Times New Roman" w:cs="Times New Roman"/>
          <w:b/>
          <w:i/>
          <w:sz w:val="24"/>
          <w:szCs w:val="24"/>
          <w:lang w:eastAsia="fr-FR"/>
        </w:rPr>
        <w:t>S</w:t>
      </w:r>
      <w:r w:rsidRPr="00E339E9">
        <w:rPr>
          <w:rFonts w:ascii="Times New Roman" w:eastAsia="Times New Roman" w:hAnsi="Times New Roman" w:cs="Times New Roman"/>
          <w:b/>
          <w:i/>
          <w:sz w:val="24"/>
          <w:szCs w:val="24"/>
          <w:lang w:eastAsia="fr-FR"/>
        </w:rPr>
        <w:t>tandardul internațional ISO 2923: 1996</w:t>
      </w:r>
    </w:p>
    <w:p w:rsidR="00210084" w:rsidRPr="00E339E9" w:rsidRDefault="00210084" w:rsidP="00210084">
      <w:pPr>
        <w:adjustRightInd w:val="0"/>
        <w:spacing w:after="0" w:line="240" w:lineRule="auto"/>
        <w:jc w:val="center"/>
        <w:rPr>
          <w:rFonts w:ascii="Times New Roman" w:eastAsia="Times New Roman" w:hAnsi="Times New Roman" w:cs="Times New Roman"/>
          <w:b/>
          <w:i/>
          <w:sz w:val="24"/>
          <w:szCs w:val="24"/>
          <w:lang w:eastAsia="fr-FR"/>
        </w:rPr>
      </w:pPr>
      <w:r w:rsidRPr="00E339E9">
        <w:rPr>
          <w:rFonts w:ascii="Times New Roman" w:eastAsia="Times New Roman" w:hAnsi="Times New Roman" w:cs="Times New Roman"/>
          <w:b/>
          <w:i/>
          <w:sz w:val="24"/>
          <w:szCs w:val="24"/>
          <w:lang w:eastAsia="fr-FR"/>
        </w:rPr>
        <w:t>- zgomot aerian emis de construcți</w:t>
      </w:r>
      <w:r w:rsidR="006965F5">
        <w:rPr>
          <w:rFonts w:ascii="Times New Roman" w:eastAsia="Times New Roman" w:hAnsi="Times New Roman" w:cs="Times New Roman"/>
          <w:b/>
          <w:i/>
          <w:sz w:val="24"/>
          <w:szCs w:val="24"/>
          <w:lang w:eastAsia="fr-FR"/>
        </w:rPr>
        <w:t>a</w:t>
      </w:r>
      <w:r w:rsidRPr="00E339E9">
        <w:rPr>
          <w:rFonts w:ascii="Times New Roman" w:eastAsia="Times New Roman" w:hAnsi="Times New Roman" w:cs="Times New Roman"/>
          <w:b/>
          <w:i/>
          <w:sz w:val="24"/>
          <w:szCs w:val="24"/>
          <w:lang w:eastAsia="fr-FR"/>
        </w:rPr>
        <w:t xml:space="preserve"> naval</w:t>
      </w:r>
      <w:r w:rsidR="006965F5">
        <w:rPr>
          <w:rFonts w:ascii="Times New Roman" w:eastAsia="Times New Roman" w:hAnsi="Times New Roman" w:cs="Times New Roman"/>
          <w:b/>
          <w:i/>
          <w:sz w:val="24"/>
          <w:szCs w:val="24"/>
          <w:lang w:eastAsia="fr-FR"/>
        </w:rPr>
        <w:t>ă</w:t>
      </w:r>
      <w:r w:rsidRPr="00E339E9">
        <w:rPr>
          <w:rFonts w:ascii="Times New Roman" w:eastAsia="Times New Roman" w:hAnsi="Times New Roman" w:cs="Times New Roman"/>
          <w:b/>
          <w:i/>
          <w:sz w:val="24"/>
          <w:szCs w:val="24"/>
          <w:lang w:eastAsia="fr-FR"/>
        </w:rPr>
        <w:t xml:space="preserve"> în conformitate cu </w:t>
      </w:r>
      <w:r w:rsidR="00576087" w:rsidRPr="00E339E9">
        <w:rPr>
          <w:rFonts w:ascii="Times New Roman" w:eastAsia="Times New Roman" w:hAnsi="Times New Roman" w:cs="Times New Roman"/>
          <w:b/>
          <w:i/>
          <w:sz w:val="24"/>
          <w:szCs w:val="24"/>
          <w:lang w:eastAsia="fr-FR"/>
        </w:rPr>
        <w:t>S</w:t>
      </w:r>
      <w:r w:rsidRPr="00E339E9">
        <w:rPr>
          <w:rFonts w:ascii="Times New Roman" w:eastAsia="Times New Roman" w:hAnsi="Times New Roman" w:cs="Times New Roman"/>
          <w:b/>
          <w:i/>
          <w:sz w:val="24"/>
          <w:szCs w:val="24"/>
          <w:lang w:eastAsia="fr-FR"/>
        </w:rPr>
        <w:t>tandardul european EN ISO 2922: 2020*)”</w:t>
      </w:r>
    </w:p>
    <w:p w:rsidR="00210084" w:rsidRPr="00E339E9" w:rsidRDefault="00210084" w:rsidP="00210084">
      <w:pPr>
        <w:adjustRightInd w:val="0"/>
        <w:spacing w:after="0" w:line="240" w:lineRule="auto"/>
        <w:jc w:val="both"/>
        <w:rPr>
          <w:rFonts w:ascii="Times New Roman" w:eastAsia="Times New Roman" w:hAnsi="Times New Roman" w:cs="Times New Roman"/>
          <w:sz w:val="24"/>
          <w:szCs w:val="24"/>
          <w:lang w:eastAsia="fr-FR"/>
        </w:rPr>
      </w:pPr>
    </w:p>
    <w:p w:rsidR="00210084" w:rsidRPr="00E339E9" w:rsidRDefault="00210084" w:rsidP="00210084">
      <w:pPr>
        <w:adjustRightInd w:val="0"/>
        <w:spacing w:after="0" w:line="240" w:lineRule="auto"/>
        <w:jc w:val="both"/>
        <w:rPr>
          <w:rFonts w:ascii="Times New Roman" w:eastAsia="Times New Roman" w:hAnsi="Times New Roman" w:cs="Times New Roman"/>
          <w:i/>
          <w:sz w:val="24"/>
          <w:szCs w:val="24"/>
          <w:lang w:eastAsia="fr-FR"/>
        </w:rPr>
      </w:pPr>
      <w:r w:rsidRPr="00E339E9">
        <w:rPr>
          <w:rFonts w:ascii="Times New Roman" w:eastAsia="Times New Roman" w:hAnsi="Times New Roman" w:cs="Times New Roman"/>
          <w:i/>
          <w:sz w:val="24"/>
          <w:szCs w:val="24"/>
          <w:lang w:eastAsia="fr-FR"/>
        </w:rPr>
        <w:t>d) Apendicele 2, numărul 1.2, fraza introductivă, va avea următorul cuprins:</w:t>
      </w:r>
    </w:p>
    <w:p w:rsidR="00210084" w:rsidRPr="00E339E9" w:rsidRDefault="00210084" w:rsidP="00210084">
      <w:pPr>
        <w:adjustRightInd w:val="0"/>
        <w:spacing w:after="0" w:line="240" w:lineRule="auto"/>
        <w:jc w:val="both"/>
        <w:rPr>
          <w:rFonts w:ascii="Times New Roman" w:eastAsia="Times New Roman" w:hAnsi="Times New Roman" w:cs="Times New Roman"/>
          <w:i/>
          <w:sz w:val="24"/>
          <w:szCs w:val="24"/>
          <w:lang w:eastAsia="fr-FR"/>
        </w:rPr>
      </w:pPr>
    </w:p>
    <w:p w:rsidR="00210084" w:rsidRPr="00E339E9" w:rsidRDefault="00210084" w:rsidP="00210084">
      <w:pPr>
        <w:adjustRightInd w:val="0"/>
        <w:spacing w:after="0" w:line="240" w:lineRule="auto"/>
        <w:jc w:val="both"/>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„1.2 Măsurarea zgomotului generat de construcți</w:t>
      </w:r>
      <w:r w:rsidR="006965F5">
        <w:rPr>
          <w:rFonts w:ascii="Times New Roman" w:eastAsia="Times New Roman" w:hAnsi="Times New Roman" w:cs="Times New Roman"/>
          <w:sz w:val="24"/>
          <w:szCs w:val="24"/>
          <w:lang w:eastAsia="fr-FR"/>
        </w:rPr>
        <w:t>a</w:t>
      </w:r>
      <w:r w:rsidRPr="00E339E9">
        <w:rPr>
          <w:rFonts w:ascii="Times New Roman" w:eastAsia="Times New Roman" w:hAnsi="Times New Roman" w:cs="Times New Roman"/>
          <w:sz w:val="24"/>
          <w:szCs w:val="24"/>
          <w:lang w:eastAsia="fr-FR"/>
        </w:rPr>
        <w:t xml:space="preserve"> naval</w:t>
      </w:r>
      <w:r w:rsidR="006965F5">
        <w:rPr>
          <w:rFonts w:ascii="Times New Roman" w:eastAsia="Times New Roman" w:hAnsi="Times New Roman" w:cs="Times New Roman"/>
          <w:sz w:val="24"/>
          <w:szCs w:val="24"/>
          <w:lang w:eastAsia="fr-FR"/>
        </w:rPr>
        <w:t>ă</w:t>
      </w:r>
      <w:r w:rsidRPr="00E339E9">
        <w:rPr>
          <w:rFonts w:ascii="Times New Roman" w:eastAsia="Times New Roman" w:hAnsi="Times New Roman" w:cs="Times New Roman"/>
          <w:sz w:val="24"/>
          <w:szCs w:val="24"/>
          <w:lang w:eastAsia="fr-FR"/>
        </w:rPr>
        <w:t xml:space="preserve"> (EN 2922: 2020):”</w:t>
      </w: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210084" w:rsidP="00210084">
      <w:pPr>
        <w:pStyle w:val="9pt"/>
        <w:spacing w:line="240" w:lineRule="auto"/>
        <w:ind w:left="0" w:firstLine="0"/>
        <w:rPr>
          <w:rFonts w:ascii="Times New Roman" w:hAnsi="Times New Roman"/>
          <w:noProof w:val="0"/>
          <w:sz w:val="24"/>
          <w:lang w:val="ro-RO"/>
        </w:rPr>
      </w:pPr>
    </w:p>
    <w:p w:rsidR="00210084" w:rsidRPr="00E339E9" w:rsidRDefault="00210084" w:rsidP="00210084">
      <w:pPr>
        <w:pStyle w:val="9pt"/>
        <w:spacing w:line="240" w:lineRule="auto"/>
        <w:ind w:left="0" w:firstLine="0"/>
        <w:rPr>
          <w:rFonts w:ascii="Times New Roman" w:hAnsi="Times New Roman"/>
          <w:noProof w:val="0"/>
          <w:sz w:val="24"/>
          <w:lang w:val="ro-RO"/>
        </w:rPr>
      </w:pPr>
      <w:r w:rsidRPr="00E339E9">
        <w:rPr>
          <w:rFonts w:ascii="Times New Roman" w:hAnsi="Times New Roman"/>
          <w:noProof w:val="0"/>
          <w:sz w:val="24"/>
          <w:lang w:val="ro-RO"/>
        </w:rPr>
        <w:br w:type="page"/>
      </w:r>
    </w:p>
    <w:p w:rsidR="00210084" w:rsidRPr="00E339E9" w:rsidRDefault="0059087C" w:rsidP="0059087C">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lastRenderedPageBreak/>
        <w:t>5</w:t>
      </w:r>
      <w:r w:rsidR="00BF4594">
        <w:rPr>
          <w:rFonts w:ascii="Times New Roman" w:hAnsi="Times New Roman"/>
          <w:sz w:val="24"/>
          <w:szCs w:val="24"/>
          <w:lang w:val="ro-RO"/>
        </w:rPr>
        <w:t>9</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ESI-II-9 </w:t>
      </w:r>
      <w:bookmarkStart w:id="77" w:name="_Hlk145417817"/>
      <w:r w:rsidRPr="00E339E9">
        <w:rPr>
          <w:rFonts w:ascii="Times New Roman" w:hAnsi="Times New Roman"/>
          <w:sz w:val="24"/>
          <w:szCs w:val="24"/>
          <w:lang w:val="ro-RO"/>
        </w:rPr>
        <w:t>va avea următorul cuprins</w:t>
      </w:r>
      <w:bookmarkEnd w:id="77"/>
      <w:r w:rsidR="00210084" w:rsidRPr="00E339E9">
        <w:rPr>
          <w:rFonts w:ascii="Times New Roman" w:hAnsi="Times New Roman"/>
          <w:sz w:val="24"/>
          <w:szCs w:val="24"/>
          <w:lang w:val="ro-RO"/>
        </w:rPr>
        <w:t>:</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jc w:val="center"/>
        <w:rPr>
          <w:rFonts w:ascii="Times New Roman" w:hAnsi="Times New Roman" w:cs="Times New Roman"/>
          <w:b/>
          <w:i/>
          <w:sz w:val="24"/>
          <w:lang w:val="ro-RO"/>
        </w:rPr>
      </w:pPr>
      <w:r w:rsidRPr="00E339E9">
        <w:rPr>
          <w:rFonts w:ascii="Times New Roman" w:hAnsi="Times New Roman" w:cs="Times New Roman"/>
          <w:b/>
          <w:i/>
          <w:sz w:val="24"/>
          <w:lang w:val="ro-RO"/>
        </w:rPr>
        <w:t>„ESI-II-9</w:t>
      </w:r>
    </w:p>
    <w:p w:rsidR="00210084" w:rsidRPr="00E339E9" w:rsidRDefault="00210084" w:rsidP="00210084">
      <w:pPr>
        <w:pStyle w:val="justifigauche0"/>
        <w:spacing w:line="240" w:lineRule="auto"/>
        <w:jc w:val="center"/>
        <w:rPr>
          <w:rFonts w:ascii="Times New Roman" w:hAnsi="Times New Roman" w:cs="Times New Roman"/>
          <w:b/>
          <w:i/>
          <w:sz w:val="24"/>
          <w:lang w:val="ro-RO"/>
        </w:rPr>
      </w:pPr>
      <w:r w:rsidRPr="00E339E9">
        <w:rPr>
          <w:rFonts w:ascii="Times New Roman" w:hAnsi="Times New Roman" w:cs="Times New Roman"/>
          <w:b/>
          <w:i/>
          <w:sz w:val="24"/>
          <w:lang w:val="ro-RO"/>
        </w:rPr>
        <w:t>PROCEDURA DE CONTROL ȘI ADMITERE ANCORE SPECIALE CU MASA REDUSĂ</w:t>
      </w:r>
    </w:p>
    <w:p w:rsidR="00210084" w:rsidRPr="00E339E9" w:rsidRDefault="00210084" w:rsidP="00210084">
      <w:pPr>
        <w:pStyle w:val="justifigauche0"/>
        <w:spacing w:line="240" w:lineRule="auto"/>
        <w:jc w:val="center"/>
        <w:rPr>
          <w:rFonts w:ascii="Times New Roman" w:hAnsi="Times New Roman" w:cs="Times New Roman"/>
          <w:b/>
          <w:sz w:val="24"/>
          <w:lang w:val="ro-RO"/>
        </w:rPr>
      </w:pPr>
    </w:p>
    <w:p w:rsidR="00210084" w:rsidRPr="00E339E9" w:rsidRDefault="00210084" w:rsidP="00210084">
      <w:pPr>
        <w:pStyle w:val="justifigauche0"/>
        <w:spacing w:line="240" w:lineRule="auto"/>
        <w:jc w:val="center"/>
        <w:rPr>
          <w:rFonts w:ascii="Times New Roman" w:hAnsi="Times New Roman" w:cs="Times New Roman"/>
          <w:b/>
          <w:sz w:val="24"/>
          <w:lang w:val="ro-RO"/>
        </w:rPr>
      </w:pPr>
      <w:r w:rsidRPr="00E339E9">
        <w:rPr>
          <w:rFonts w:ascii="Times New Roman" w:hAnsi="Times New Roman" w:cs="Times New Roman"/>
          <w:b/>
          <w:sz w:val="24"/>
          <w:lang w:val="ro-RO"/>
        </w:rPr>
        <w:t>(Art. 13.01, alin. de la 1 la 4)</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ind w:hanging="992"/>
        <w:rPr>
          <w:rFonts w:ascii="Times New Roman" w:hAnsi="Times New Roman" w:cs="Times New Roman"/>
          <w:b/>
          <w:sz w:val="24"/>
          <w:lang w:val="ro-RO"/>
        </w:rPr>
      </w:pPr>
      <w:r w:rsidRPr="00E339E9">
        <w:rPr>
          <w:rFonts w:ascii="Times New Roman" w:hAnsi="Times New Roman" w:cs="Times New Roman"/>
          <w:b/>
          <w:sz w:val="24"/>
          <w:lang w:val="ro-RO"/>
        </w:rPr>
        <w:t xml:space="preserve">1. </w:t>
      </w:r>
      <w:r w:rsidR="0059087C" w:rsidRPr="00E339E9">
        <w:rPr>
          <w:rFonts w:ascii="Times New Roman" w:hAnsi="Times New Roman" w:cs="Times New Roman"/>
          <w:b/>
          <w:sz w:val="24"/>
          <w:lang w:val="ro-RO"/>
        </w:rPr>
        <w:t xml:space="preserve">   </w:t>
      </w:r>
      <w:r w:rsidRPr="00E339E9">
        <w:rPr>
          <w:rFonts w:ascii="Times New Roman" w:hAnsi="Times New Roman" w:cs="Times New Roman"/>
          <w:b/>
          <w:sz w:val="24"/>
          <w:lang w:val="ro-RO"/>
        </w:rPr>
        <w:t>Capitolul 1 – Procedura de admitere</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b/>
          <w:sz w:val="24"/>
          <w:lang w:val="ro-RO"/>
        </w:rPr>
        <w:t>1.1</w:t>
      </w:r>
      <w:r w:rsidRPr="00E339E9">
        <w:rPr>
          <w:rFonts w:ascii="Times New Roman" w:hAnsi="Times New Roman" w:cs="Times New Roman"/>
          <w:sz w:val="24"/>
          <w:lang w:val="ro-RO"/>
        </w:rPr>
        <w:t xml:space="preserve"> Ancorele speciale cu masă redusă în conformitate cu art. 13.01, alin. 5 trebuie să fie aprobate de autoritatea competentă. Aceasta fixează reducerea autorizată de masă pentru ancora specială prin aplicarea procedurii specificate mai jos.</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b/>
          <w:sz w:val="24"/>
          <w:lang w:val="ro-RO"/>
        </w:rPr>
        <w:t>1.2</w:t>
      </w:r>
      <w:r w:rsidRPr="00E339E9">
        <w:rPr>
          <w:rFonts w:ascii="Times New Roman" w:hAnsi="Times New Roman" w:cs="Times New Roman"/>
          <w:sz w:val="24"/>
          <w:lang w:val="ro-RO"/>
        </w:rPr>
        <w:t xml:space="preserve"> Admiterea ca ancoră specială este posibilă numai dacă reducerea de masă determinată este egală sau mai mare de 15%.</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b/>
          <w:sz w:val="24"/>
          <w:lang w:val="ro-RO"/>
        </w:rPr>
        <w:t>1.3</w:t>
      </w:r>
      <w:r w:rsidRPr="00E339E9">
        <w:rPr>
          <w:rFonts w:ascii="Times New Roman" w:hAnsi="Times New Roman" w:cs="Times New Roman"/>
          <w:sz w:val="24"/>
          <w:lang w:val="ro-RO"/>
        </w:rPr>
        <w:t xml:space="preserve"> Cererile de admitere ca ancoră specială în conformitate cu 1.1 trebuie să fie depuse la autoritatea competentă a unui stat membru. La fiecare cerere trebuie atașate zece copii ale următoarelor documente:</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a) un tabel de dimensiuni și mase pentru ancora specială, indicând pentru fiecare mărime comercializată dimensiunile caracteristice și denumirea modelului;</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b) o diagramă a forței de frânare a ancorei de referință A menționată la 2.2 de mai jos și cea a ancorei speciale B care urmează să fie autorizată, întocmită de un serviciu desemnat de autoritatea competentă și însoțită de o apreciere a acesteia.</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b/>
          <w:sz w:val="24"/>
          <w:lang w:val="ro-RO"/>
        </w:rPr>
        <w:t>1.4</w:t>
      </w:r>
      <w:r w:rsidRPr="00E339E9">
        <w:rPr>
          <w:rFonts w:ascii="Times New Roman" w:hAnsi="Times New Roman" w:cs="Times New Roman"/>
          <w:sz w:val="24"/>
          <w:lang w:val="ro-RO"/>
        </w:rPr>
        <w:t xml:space="preserve"> Autoritatea competentă informează CESNI cu privire la cererile de reducere a masei ancorei care i-au fost depuse, pe care intenționează să le acorde la finalul încercărilor.</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b/>
          <w:sz w:val="24"/>
          <w:lang w:val="ro-RO"/>
        </w:rPr>
        <w:t>1.5</w:t>
      </w:r>
      <w:r w:rsidRPr="00E339E9">
        <w:rPr>
          <w:rFonts w:ascii="Times New Roman" w:hAnsi="Times New Roman" w:cs="Times New Roman"/>
          <w:sz w:val="24"/>
          <w:lang w:val="ro-RO"/>
        </w:rPr>
        <w:t xml:space="preserve"> Lista ancorelor speciale cu masă redusă este publicată pe site-ul CESNI (https://listes.cesni.eu).</w:t>
      </w:r>
    </w:p>
    <w:p w:rsidR="00210084" w:rsidRPr="00E339E9" w:rsidRDefault="00210084" w:rsidP="00210084">
      <w:pPr>
        <w:pStyle w:val="justifigauche0"/>
        <w:spacing w:line="240" w:lineRule="auto"/>
        <w:rPr>
          <w:rFonts w:ascii="Times New Roman" w:hAnsi="Times New Roman" w:cs="Times New Roman"/>
          <w:b/>
          <w:sz w:val="24"/>
          <w:lang w:val="ro-RO"/>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 xml:space="preserve">2. </w:t>
      </w:r>
      <w:r w:rsidR="006D6EF2" w:rsidRPr="00E339E9">
        <w:rPr>
          <w:rFonts w:ascii="Times New Roman" w:eastAsia="Times New Roman" w:hAnsi="Times New Roman" w:cs="Times New Roman"/>
          <w:b/>
          <w:sz w:val="24"/>
          <w:szCs w:val="24"/>
          <w:lang w:eastAsia="fr-FR"/>
        </w:rPr>
        <w:t xml:space="preserve">  </w:t>
      </w:r>
      <w:r w:rsidRPr="00E339E9">
        <w:rPr>
          <w:rFonts w:ascii="Times New Roman" w:eastAsia="Times New Roman" w:hAnsi="Times New Roman" w:cs="Times New Roman"/>
          <w:b/>
          <w:sz w:val="24"/>
          <w:szCs w:val="24"/>
          <w:lang w:eastAsia="fr-FR"/>
        </w:rPr>
        <w:t xml:space="preserve">Capitolul 2 – Proceduri de </w:t>
      </w:r>
      <w:r w:rsidR="006D6EF2" w:rsidRPr="00E339E9">
        <w:rPr>
          <w:rFonts w:ascii="Times New Roman" w:eastAsia="Times New Roman" w:hAnsi="Times New Roman" w:cs="Times New Roman"/>
          <w:b/>
          <w:sz w:val="24"/>
          <w:szCs w:val="24"/>
          <w:lang w:eastAsia="fr-FR"/>
        </w:rPr>
        <w:t>încercare</w:t>
      </w: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2.1</w:t>
      </w:r>
      <w:r w:rsidRPr="00E339E9">
        <w:rPr>
          <w:rFonts w:ascii="Times New Roman" w:eastAsia="Times New Roman" w:hAnsi="Times New Roman" w:cs="Times New Roman"/>
          <w:sz w:val="24"/>
          <w:szCs w:val="24"/>
          <w:lang w:eastAsia="fr-FR"/>
        </w:rPr>
        <w:t xml:space="preserve"> Diagramele forței de frânare menționate la 1.3 de mai sus trebuie să reprezinte forțele de frânare ale ancorei de referință </w:t>
      </w:r>
      <w:r w:rsidRPr="00E339E9">
        <w:rPr>
          <w:rFonts w:ascii="Times New Roman" w:eastAsia="Times New Roman" w:hAnsi="Times New Roman" w:cs="Times New Roman"/>
          <w:i/>
          <w:sz w:val="24"/>
          <w:szCs w:val="24"/>
          <w:lang w:eastAsia="fr-FR"/>
        </w:rPr>
        <w:t>A</w:t>
      </w:r>
      <w:r w:rsidRPr="00E339E9">
        <w:rPr>
          <w:rFonts w:ascii="Times New Roman" w:eastAsia="Times New Roman" w:hAnsi="Times New Roman" w:cs="Times New Roman"/>
          <w:sz w:val="24"/>
          <w:szCs w:val="24"/>
          <w:lang w:eastAsia="fr-FR"/>
        </w:rPr>
        <w:t xml:space="preserve"> și ale ancorei speciale </w:t>
      </w:r>
      <w:r w:rsidRPr="00E339E9">
        <w:rPr>
          <w:rFonts w:ascii="Times New Roman" w:eastAsia="Times New Roman" w:hAnsi="Times New Roman" w:cs="Times New Roman"/>
          <w:i/>
          <w:sz w:val="24"/>
          <w:szCs w:val="24"/>
          <w:lang w:eastAsia="fr-FR"/>
        </w:rPr>
        <w:t>B</w:t>
      </w:r>
      <w:r w:rsidRPr="00E339E9">
        <w:rPr>
          <w:rFonts w:ascii="Times New Roman" w:eastAsia="Times New Roman" w:hAnsi="Times New Roman" w:cs="Times New Roman"/>
          <w:sz w:val="24"/>
          <w:szCs w:val="24"/>
          <w:lang w:eastAsia="fr-FR"/>
        </w:rPr>
        <w:t xml:space="preserve"> care urmează să fie autorizate în funcție de viteză, măsurate în timpul încercărilor efectuate în conformitate cu  2.2 până la 2.5 de mai jos. Anexa 1 prezintă o posibilitate de efectuare a încercărilor de forță de frânare.</w:t>
      </w: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2.2</w:t>
      </w:r>
      <w:r w:rsidRPr="00E339E9">
        <w:rPr>
          <w:rFonts w:ascii="Times New Roman" w:eastAsia="Times New Roman" w:hAnsi="Times New Roman" w:cs="Times New Roman"/>
          <w:sz w:val="24"/>
          <w:szCs w:val="24"/>
          <w:lang w:eastAsia="fr-FR"/>
        </w:rPr>
        <w:t xml:space="preserve"> Ancora de referință </w:t>
      </w:r>
      <w:r w:rsidRPr="00E339E9">
        <w:rPr>
          <w:rFonts w:ascii="Times New Roman" w:eastAsia="Times New Roman" w:hAnsi="Times New Roman" w:cs="Times New Roman"/>
          <w:i/>
          <w:sz w:val="24"/>
          <w:szCs w:val="24"/>
          <w:lang w:eastAsia="fr-FR"/>
        </w:rPr>
        <w:t>A</w:t>
      </w:r>
      <w:r w:rsidRPr="00E339E9">
        <w:rPr>
          <w:rFonts w:ascii="Times New Roman" w:eastAsia="Times New Roman" w:hAnsi="Times New Roman" w:cs="Times New Roman"/>
          <w:sz w:val="24"/>
          <w:szCs w:val="24"/>
          <w:lang w:eastAsia="fr-FR"/>
        </w:rPr>
        <w:t xml:space="preserve"> utilizată în timpul încercărilor trebuie să fie o ancoră cu </w:t>
      </w:r>
      <w:r w:rsidR="006D6EF2" w:rsidRPr="00E339E9">
        <w:rPr>
          <w:rFonts w:ascii="Times New Roman" w:eastAsia="Times New Roman" w:hAnsi="Times New Roman" w:cs="Times New Roman"/>
          <w:sz w:val="24"/>
          <w:szCs w:val="24"/>
          <w:lang w:eastAsia="fr-FR"/>
        </w:rPr>
        <w:t>brațe</w:t>
      </w:r>
      <w:r w:rsidRPr="00E339E9">
        <w:rPr>
          <w:rFonts w:ascii="Times New Roman" w:eastAsia="Times New Roman" w:hAnsi="Times New Roman" w:cs="Times New Roman"/>
          <w:sz w:val="24"/>
          <w:szCs w:val="24"/>
          <w:lang w:eastAsia="fr-FR"/>
        </w:rPr>
        <w:t xml:space="preserve"> articulate a unui model curent, a cărei masă se ridică la cel puțin 400 kg și care corespunde schemei și indicatorilor de mai jos.</w:t>
      </w: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noProof/>
          <w:sz w:val="24"/>
          <w:szCs w:val="24"/>
          <w:lang w:eastAsia="ro-RO"/>
        </w:rPr>
        <w:lastRenderedPageBreak/>
        <w:drawing>
          <wp:anchor distT="0" distB="0" distL="114300" distR="114300" simplePos="0" relativeHeight="251661312" behindDoc="0" locked="0" layoutInCell="0" allowOverlap="1" wp14:anchorId="1E2F2E7C" wp14:editId="131706C5">
            <wp:simplePos x="0" y="0"/>
            <wp:positionH relativeFrom="column">
              <wp:posOffset>0</wp:posOffset>
            </wp:positionH>
            <wp:positionV relativeFrom="paragraph">
              <wp:posOffset>0</wp:posOffset>
            </wp:positionV>
            <wp:extent cx="5271770" cy="2644775"/>
            <wp:effectExtent l="0" t="0" r="5080" b="3175"/>
            <wp:wrapTopAndBottom/>
            <wp:docPr id="2" name="Image 17" descr="Afbeelding met kaart, transport, skilif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Afbeelding met kaart, transport, skilift, pentekening&#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770" cy="2644775"/>
                    </a:xfrm>
                    <a:prstGeom prst="rect">
                      <a:avLst/>
                    </a:prstGeom>
                    <a:noFill/>
                  </pic:spPr>
                </pic:pic>
              </a:graphicData>
            </a:graphic>
            <wp14:sizeRelH relativeFrom="page">
              <wp14:pctWidth>0</wp14:pctWidth>
            </wp14:sizeRelH>
            <wp14:sizeRelV relativeFrom="page">
              <wp14:pctHeight>0</wp14:pctHeight>
            </wp14:sizeRelV>
          </wp:anchor>
        </w:drawing>
      </w: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Se admite o toleranță de ± 5% pentru dimensiunile și masa indicate; totuși, suprafața fiecărui </w:t>
      </w:r>
      <w:r w:rsidR="006D6EF2" w:rsidRPr="00E339E9">
        <w:rPr>
          <w:rFonts w:ascii="Times New Roman" w:eastAsia="Times New Roman" w:hAnsi="Times New Roman" w:cs="Times New Roman"/>
          <w:sz w:val="24"/>
          <w:szCs w:val="24"/>
          <w:lang w:eastAsia="fr-FR"/>
        </w:rPr>
        <w:t xml:space="preserve">braț </w:t>
      </w:r>
      <w:r w:rsidRPr="00E339E9">
        <w:rPr>
          <w:rFonts w:ascii="Times New Roman" w:eastAsia="Times New Roman" w:hAnsi="Times New Roman" w:cs="Times New Roman"/>
          <w:sz w:val="24"/>
          <w:szCs w:val="24"/>
          <w:lang w:eastAsia="fr-FR"/>
        </w:rPr>
        <w:t>trebuie să fie de cel puțin 0,15 m</w:t>
      </w:r>
      <w:r w:rsidRPr="00E339E9">
        <w:rPr>
          <w:rFonts w:ascii="Times New Roman" w:eastAsia="Times New Roman" w:hAnsi="Times New Roman" w:cs="Times New Roman"/>
          <w:sz w:val="24"/>
          <w:szCs w:val="24"/>
          <w:vertAlign w:val="superscript"/>
          <w:lang w:eastAsia="fr-FR"/>
        </w:rPr>
        <w:t>2</w:t>
      </w:r>
      <w:r w:rsidRPr="00E339E9">
        <w:rPr>
          <w:rFonts w:ascii="Times New Roman" w:eastAsia="Times New Roman" w:hAnsi="Times New Roman" w:cs="Times New Roman"/>
          <w:sz w:val="24"/>
          <w:szCs w:val="24"/>
          <w:lang w:eastAsia="fr-FR"/>
        </w:rPr>
        <w:t>.</w:t>
      </w: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2.3</w:t>
      </w:r>
      <w:r w:rsidRPr="00E339E9">
        <w:rPr>
          <w:rFonts w:ascii="Times New Roman" w:eastAsia="Times New Roman" w:hAnsi="Times New Roman" w:cs="Times New Roman"/>
          <w:sz w:val="24"/>
          <w:szCs w:val="24"/>
          <w:lang w:eastAsia="fr-FR"/>
        </w:rPr>
        <w:t xml:space="preserve"> Masa ancorei speciale </w:t>
      </w:r>
      <w:r w:rsidRPr="00E339E9">
        <w:rPr>
          <w:rFonts w:ascii="Times New Roman" w:eastAsia="Times New Roman" w:hAnsi="Times New Roman" w:cs="Times New Roman"/>
          <w:i/>
          <w:sz w:val="24"/>
          <w:szCs w:val="24"/>
          <w:lang w:eastAsia="fr-FR"/>
        </w:rPr>
        <w:t>B</w:t>
      </w:r>
      <w:r w:rsidRPr="00E339E9">
        <w:rPr>
          <w:rFonts w:ascii="Times New Roman" w:eastAsia="Times New Roman" w:hAnsi="Times New Roman" w:cs="Times New Roman"/>
          <w:sz w:val="24"/>
          <w:szCs w:val="24"/>
          <w:lang w:eastAsia="fr-FR"/>
        </w:rPr>
        <w:t xml:space="preserve"> utilizată în timpul încercărilor poate diferi cu maximum 10% de masa ancorei de referință </w:t>
      </w:r>
      <w:r w:rsidRPr="00E339E9">
        <w:rPr>
          <w:rFonts w:ascii="Times New Roman" w:eastAsia="Times New Roman" w:hAnsi="Times New Roman" w:cs="Times New Roman"/>
          <w:i/>
          <w:sz w:val="24"/>
          <w:szCs w:val="24"/>
          <w:lang w:eastAsia="fr-FR"/>
        </w:rPr>
        <w:t>A</w:t>
      </w:r>
      <w:r w:rsidRPr="00E339E9">
        <w:rPr>
          <w:rFonts w:ascii="Times New Roman" w:eastAsia="Times New Roman" w:hAnsi="Times New Roman" w:cs="Times New Roman"/>
          <w:sz w:val="24"/>
          <w:szCs w:val="24"/>
          <w:lang w:eastAsia="fr-FR"/>
        </w:rPr>
        <w:t>. Când toleranțele sunt mai mari, forțele trebuie convertite proporțional cu masa.</w:t>
      </w: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2.4</w:t>
      </w:r>
      <w:r w:rsidRPr="00E339E9">
        <w:rPr>
          <w:rFonts w:ascii="Times New Roman" w:eastAsia="Times New Roman" w:hAnsi="Times New Roman" w:cs="Times New Roman"/>
          <w:sz w:val="24"/>
          <w:szCs w:val="24"/>
          <w:lang w:eastAsia="fr-FR"/>
        </w:rPr>
        <w:t xml:space="preserve"> Diagramele forței de frânare trebuie întocmite pentru viteze (v) cuprinse între 0 și 5 km/h (în raport cu țărmul) conform unor scale liniare. În acest scop, va fi necesar să se procedeze în două sectoare ce urmează a fi stabilite de autoritatea competentă, unul prevăzut cu pietriș grosier și celălalt cu nisip fin, cu trei încercări în amonte, alternativ cu ancora de referință </w:t>
      </w:r>
      <w:r w:rsidRPr="00E339E9">
        <w:rPr>
          <w:rFonts w:ascii="Times New Roman" w:eastAsia="Times New Roman" w:hAnsi="Times New Roman" w:cs="Times New Roman"/>
          <w:i/>
          <w:sz w:val="24"/>
          <w:szCs w:val="24"/>
          <w:lang w:eastAsia="fr-FR"/>
        </w:rPr>
        <w:t>A</w:t>
      </w:r>
      <w:r w:rsidRPr="00E339E9">
        <w:rPr>
          <w:rFonts w:ascii="Times New Roman" w:eastAsia="Times New Roman" w:hAnsi="Times New Roman" w:cs="Times New Roman"/>
          <w:sz w:val="24"/>
          <w:szCs w:val="24"/>
          <w:lang w:eastAsia="fr-FR"/>
        </w:rPr>
        <w:t xml:space="preserve"> și ancora specială </w:t>
      </w:r>
      <w:r w:rsidRPr="00E339E9">
        <w:rPr>
          <w:rFonts w:ascii="Times New Roman" w:eastAsia="Times New Roman" w:hAnsi="Times New Roman" w:cs="Times New Roman"/>
          <w:i/>
          <w:sz w:val="24"/>
          <w:szCs w:val="24"/>
          <w:lang w:eastAsia="fr-FR"/>
        </w:rPr>
        <w:t>B</w:t>
      </w:r>
      <w:r w:rsidRPr="00E339E9">
        <w:rPr>
          <w:rFonts w:ascii="Times New Roman" w:eastAsia="Times New Roman" w:hAnsi="Times New Roman" w:cs="Times New Roman"/>
          <w:sz w:val="24"/>
          <w:szCs w:val="24"/>
          <w:lang w:eastAsia="fr-FR"/>
        </w:rPr>
        <w:t xml:space="preserve">. Pe Rin, sectorul 401/402 </w:t>
      </w:r>
      <w:proofErr w:type="spellStart"/>
      <w:r w:rsidRPr="00E339E9">
        <w:rPr>
          <w:rFonts w:ascii="Times New Roman" w:eastAsia="Times New Roman" w:hAnsi="Times New Roman" w:cs="Times New Roman"/>
          <w:sz w:val="24"/>
          <w:szCs w:val="24"/>
          <w:lang w:eastAsia="fr-FR"/>
        </w:rPr>
        <w:t>p.k</w:t>
      </w:r>
      <w:proofErr w:type="spellEnd"/>
      <w:r w:rsidRPr="00E339E9">
        <w:rPr>
          <w:rFonts w:ascii="Times New Roman" w:eastAsia="Times New Roman" w:hAnsi="Times New Roman" w:cs="Times New Roman"/>
          <w:sz w:val="24"/>
          <w:szCs w:val="24"/>
          <w:lang w:eastAsia="fr-FR"/>
        </w:rPr>
        <w:t xml:space="preserve">. poate fi folosit ca sector de referință pentru încercările cu pietriș grosier și sectorul 480/481 </w:t>
      </w:r>
      <w:proofErr w:type="spellStart"/>
      <w:r w:rsidRPr="00E339E9">
        <w:rPr>
          <w:rFonts w:ascii="Times New Roman" w:eastAsia="Times New Roman" w:hAnsi="Times New Roman" w:cs="Times New Roman"/>
          <w:sz w:val="24"/>
          <w:szCs w:val="24"/>
          <w:lang w:eastAsia="fr-FR"/>
        </w:rPr>
        <w:t>p.k</w:t>
      </w:r>
      <w:proofErr w:type="spellEnd"/>
      <w:r w:rsidRPr="00E339E9">
        <w:rPr>
          <w:rFonts w:ascii="Times New Roman" w:eastAsia="Times New Roman" w:hAnsi="Times New Roman" w:cs="Times New Roman"/>
          <w:sz w:val="24"/>
          <w:szCs w:val="24"/>
          <w:lang w:eastAsia="fr-FR"/>
        </w:rPr>
        <w:t>. pentru încercările cu nisip fin.</w:t>
      </w:r>
    </w:p>
    <w:p w:rsidR="00210084" w:rsidRPr="00E339E9" w:rsidRDefault="00210084" w:rsidP="00210084">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6D6EF2">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2.5</w:t>
      </w:r>
      <w:r w:rsidRPr="00E339E9">
        <w:rPr>
          <w:rFonts w:ascii="Times New Roman" w:eastAsia="Times New Roman" w:hAnsi="Times New Roman" w:cs="Times New Roman"/>
          <w:sz w:val="24"/>
          <w:szCs w:val="24"/>
          <w:lang w:eastAsia="fr-FR"/>
        </w:rPr>
        <w:t xml:space="preserve"> Pentru fiecare încercare, ancora de verificat trebuie să fie remorcată cu un cablu de oțel, a cărui lungime între ancoră și punctul de fixare la navă sau la mijlocul de remorcare trebuie să fie egală cu de 10 ori înălțimea punctului său de fixare </w:t>
      </w:r>
      <w:r w:rsidR="006D6EF2" w:rsidRPr="00E339E9">
        <w:rPr>
          <w:rFonts w:ascii="Times New Roman" w:eastAsia="Times New Roman" w:hAnsi="Times New Roman" w:cs="Times New Roman"/>
          <w:sz w:val="24"/>
          <w:szCs w:val="24"/>
          <w:lang w:eastAsia="fr-FR"/>
        </w:rPr>
        <w:t xml:space="preserve">la navă, </w:t>
      </w:r>
      <w:r w:rsidRPr="00E339E9">
        <w:rPr>
          <w:rFonts w:ascii="Times New Roman" w:eastAsia="Times New Roman" w:hAnsi="Times New Roman" w:cs="Times New Roman"/>
          <w:sz w:val="24"/>
          <w:szCs w:val="24"/>
          <w:lang w:eastAsia="fr-FR"/>
        </w:rPr>
        <w:t>deasupra fundului ancorei.</w:t>
      </w:r>
    </w:p>
    <w:p w:rsidR="00210084" w:rsidRPr="00E339E9" w:rsidRDefault="00210084" w:rsidP="00210084">
      <w:pPr>
        <w:overflowPunct w:val="0"/>
        <w:autoSpaceDE w:val="0"/>
        <w:autoSpaceDN w:val="0"/>
        <w:adjustRightInd w:val="0"/>
        <w:snapToGrid w:val="0"/>
        <w:spacing w:after="0" w:line="240" w:lineRule="auto"/>
        <w:ind w:left="1276" w:hanging="851"/>
        <w:jc w:val="both"/>
        <w:textAlignment w:val="baseline"/>
        <w:rPr>
          <w:rFonts w:ascii="Times New Roman" w:eastAsia="Times New Roman" w:hAnsi="Times New Roman" w:cs="Times New Roman"/>
          <w:sz w:val="24"/>
          <w:szCs w:val="24"/>
          <w:lang w:eastAsia="fr-FR"/>
        </w:rPr>
      </w:pPr>
    </w:p>
    <w:p w:rsidR="00210084" w:rsidRPr="00E339E9" w:rsidRDefault="00210084" w:rsidP="006D6EF2">
      <w:pPr>
        <w:tabs>
          <w:tab w:val="left" w:pos="567"/>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2.6</w:t>
      </w:r>
      <w:r w:rsidRPr="00E339E9">
        <w:rPr>
          <w:rFonts w:ascii="Times New Roman" w:eastAsia="Times New Roman" w:hAnsi="Times New Roman" w:cs="Times New Roman"/>
          <w:sz w:val="24"/>
          <w:szCs w:val="24"/>
          <w:lang w:eastAsia="fr-FR"/>
        </w:rPr>
        <w:tab/>
      </w:r>
      <w:bookmarkStart w:id="78" w:name="_Hlk131686300"/>
      <w:r w:rsidRPr="00E339E9">
        <w:rPr>
          <w:rFonts w:ascii="Times New Roman" w:eastAsia="Times New Roman" w:hAnsi="Times New Roman" w:cs="Times New Roman"/>
          <w:sz w:val="24"/>
          <w:szCs w:val="24"/>
          <w:lang w:eastAsia="fr-FR"/>
        </w:rPr>
        <w:t xml:space="preserve">Procentajul de reducere a masei ancorei </w:t>
      </w:r>
      <w:bookmarkEnd w:id="78"/>
      <w:r w:rsidRPr="00E339E9">
        <w:rPr>
          <w:rFonts w:ascii="Times New Roman" w:eastAsia="Times New Roman" w:hAnsi="Times New Roman" w:cs="Times New Roman"/>
          <w:sz w:val="24"/>
          <w:szCs w:val="24"/>
          <w:lang w:eastAsia="fr-FR"/>
        </w:rPr>
        <w:t xml:space="preserve">se calculează cu ajutorul formulei </w:t>
      </w:r>
    </w:p>
    <w:p w:rsidR="00210084" w:rsidRPr="00E339E9" w:rsidRDefault="00210084" w:rsidP="00210084">
      <w:pPr>
        <w:tabs>
          <w:tab w:val="left" w:pos="567"/>
        </w:tabs>
        <w:overflowPunct w:val="0"/>
        <w:autoSpaceDE w:val="0"/>
        <w:autoSpaceDN w:val="0"/>
        <w:adjustRightInd w:val="0"/>
        <w:snapToGrid w:val="0"/>
        <w:spacing w:after="0" w:line="240" w:lineRule="auto"/>
        <w:ind w:left="1276" w:hanging="851"/>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567"/>
        </w:tabs>
        <w:overflowPunct w:val="0"/>
        <w:autoSpaceDE w:val="0"/>
        <w:autoSpaceDN w:val="0"/>
        <w:adjustRightInd w:val="0"/>
        <w:snapToGrid w:val="0"/>
        <w:spacing w:after="0" w:line="240" w:lineRule="auto"/>
        <w:ind w:left="284" w:hanging="426"/>
        <w:jc w:val="both"/>
        <w:textAlignment w:val="baseline"/>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 xml:space="preserve">=75 ∙ </m:t>
          </m:r>
          <m:d>
            <m:dPr>
              <m:ctrlPr>
                <w:rPr>
                  <w:rFonts w:ascii="Cambria Math" w:eastAsia="Times New Roman" w:hAnsi="Cambria Math" w:cs="Times New Roman"/>
                  <w:i/>
                  <w:sz w:val="24"/>
                  <w:szCs w:val="24"/>
                  <w:lang w:eastAsia="fr-FR" w:bidi="fr-FR"/>
                </w:rPr>
              </m:ctrlPr>
            </m:dPr>
            <m:e>
              <m:r>
                <w:rPr>
                  <w:rFonts w:ascii="Cambria Math" w:eastAsia="Times New Roman" w:hAnsi="Cambria Math" w:cs="Times New Roman"/>
                  <w:sz w:val="24"/>
                  <w:szCs w:val="24"/>
                  <w:lang w:eastAsia="fr-FR"/>
                </w:rPr>
                <m:t xml:space="preserve">1-0,5  </m:t>
              </m:r>
              <m:f>
                <m:fPr>
                  <m:ctrlPr>
                    <w:rPr>
                      <w:rFonts w:ascii="Cambria Math" w:eastAsia="Times New Roman" w:hAnsi="Cambria Math" w:cs="Times New Roman"/>
                      <w:i/>
                      <w:sz w:val="24"/>
                      <w:szCs w:val="24"/>
                      <w:lang w:eastAsia="fr-FR" w:bidi="fr-FR"/>
                    </w:rPr>
                  </m:ctrlPr>
                </m:fPr>
                <m:num>
                  <m:r>
                    <w:rPr>
                      <w:rFonts w:ascii="Cambria Math" w:eastAsia="Times New Roman" w:hAnsi="Cambria Math" w:cs="Times New Roman"/>
                      <w:sz w:val="24"/>
                      <w:szCs w:val="24"/>
                      <w:lang w:eastAsia="fr-FR"/>
                    </w:rPr>
                    <m:t>PB</m:t>
                  </m:r>
                </m:num>
                <m:den>
                  <m:r>
                    <w:rPr>
                      <w:rFonts w:ascii="Cambria Math" w:eastAsia="Times New Roman" w:hAnsi="Cambria Math" w:cs="Times New Roman"/>
                      <w:sz w:val="24"/>
                      <w:szCs w:val="24"/>
                      <w:lang w:eastAsia="fr-FR"/>
                    </w:rPr>
                    <m:t>PA</m:t>
                  </m:r>
                </m:den>
              </m:f>
              <m:r>
                <w:rPr>
                  <w:rFonts w:ascii="Cambria Math" w:eastAsia="Times New Roman" w:hAnsi="Cambria Math" w:cs="Times New Roman"/>
                  <w:sz w:val="24"/>
                  <w:szCs w:val="24"/>
                  <w:lang w:eastAsia="fr-FR"/>
                </w:rPr>
                <m:t xml:space="preserve"> </m:t>
              </m:r>
              <m:d>
                <m:dPr>
                  <m:ctrlPr>
                    <w:rPr>
                      <w:rFonts w:ascii="Cambria Math" w:eastAsia="Times New Roman" w:hAnsi="Cambria Math" w:cs="Times New Roman"/>
                      <w:i/>
                      <w:sz w:val="24"/>
                      <w:szCs w:val="24"/>
                      <w:lang w:eastAsia="fr-FR" w:bidi="fr-FR"/>
                    </w:rPr>
                  </m:ctrlPr>
                </m:dPr>
                <m:e>
                  <m:f>
                    <m:fPr>
                      <m:ctrlPr>
                        <w:rPr>
                          <w:rFonts w:ascii="Cambria Math" w:eastAsia="Times New Roman" w:hAnsi="Cambria Math" w:cs="Times New Roman"/>
                          <w:i/>
                          <w:sz w:val="24"/>
                          <w:szCs w:val="24"/>
                          <w:lang w:eastAsia="fr-FR" w:bidi="fr-FR"/>
                        </w:rPr>
                      </m:ctrlPr>
                    </m:fPr>
                    <m:num>
                      <m:r>
                        <w:rPr>
                          <w:rFonts w:ascii="Cambria Math" w:eastAsia="Times New Roman" w:hAnsi="Cambria Math" w:cs="Times New Roman"/>
                          <w:sz w:val="24"/>
                          <w:szCs w:val="24"/>
                          <w:lang w:eastAsia="fr-FR"/>
                        </w:rPr>
                        <m:t>FA</m:t>
                      </m:r>
                    </m:num>
                    <m:den>
                      <m:r>
                        <w:rPr>
                          <w:rFonts w:ascii="Cambria Math" w:eastAsia="Times New Roman" w:hAnsi="Cambria Math" w:cs="Times New Roman"/>
                          <w:sz w:val="24"/>
                          <w:szCs w:val="24"/>
                          <w:lang w:eastAsia="fr-FR"/>
                        </w:rPr>
                        <m:t>FB</m:t>
                      </m:r>
                    </m:den>
                  </m:f>
                  <m:r>
                    <w:rPr>
                      <w:rFonts w:ascii="Cambria Math" w:eastAsia="Times New Roman" w:hAnsi="Cambria Math" w:cs="Times New Roman"/>
                      <w:sz w:val="24"/>
                      <w:szCs w:val="24"/>
                      <w:lang w:eastAsia="fr-FR"/>
                    </w:rPr>
                    <m:t xml:space="preserve">+ </m:t>
                  </m:r>
                  <m:f>
                    <m:fPr>
                      <m:ctrlPr>
                        <w:rPr>
                          <w:rFonts w:ascii="Cambria Math" w:eastAsia="Times New Roman" w:hAnsi="Cambria Math" w:cs="Times New Roman"/>
                          <w:i/>
                          <w:sz w:val="24"/>
                          <w:szCs w:val="24"/>
                          <w:lang w:eastAsia="fr-FR" w:bidi="fr-FR"/>
                        </w:rPr>
                      </m:ctrlPr>
                    </m:fPr>
                    <m:num>
                      <m:r>
                        <w:rPr>
                          <w:rFonts w:ascii="Cambria Math" w:eastAsia="Times New Roman" w:hAnsi="Cambria Math" w:cs="Times New Roman"/>
                          <w:sz w:val="24"/>
                          <w:szCs w:val="24"/>
                          <w:lang w:eastAsia="fr-FR"/>
                        </w:rPr>
                        <m:t>AA</m:t>
                      </m:r>
                    </m:num>
                    <m:den>
                      <m:r>
                        <w:rPr>
                          <w:rFonts w:ascii="Cambria Math" w:eastAsia="Times New Roman" w:hAnsi="Cambria Math" w:cs="Times New Roman"/>
                          <w:sz w:val="24"/>
                          <w:szCs w:val="24"/>
                          <w:lang w:eastAsia="fr-FR"/>
                        </w:rPr>
                        <m:t>AB</m:t>
                      </m:r>
                    </m:den>
                  </m:f>
                </m:e>
              </m:d>
            </m:e>
          </m:d>
          <m:r>
            <w:rPr>
              <w:rFonts w:ascii="Cambria Math" w:eastAsia="Times New Roman" w:hAnsi="Cambria Math" w:cs="Times New Roman"/>
              <w:sz w:val="24"/>
              <w:szCs w:val="24"/>
              <w:lang w:eastAsia="fr-FR"/>
            </w:rPr>
            <m:t xml:space="preserve"> </m:t>
          </m:r>
          <m:d>
            <m:dPr>
              <m:begChr m:val="["/>
              <m:endChr m:val="]"/>
              <m:ctrlPr>
                <w:rPr>
                  <w:rFonts w:ascii="Cambria Math" w:eastAsia="Times New Roman" w:hAnsi="Cambria Math" w:cs="Times New Roman"/>
                  <w:i/>
                  <w:sz w:val="24"/>
                  <w:szCs w:val="24"/>
                  <w:lang w:eastAsia="fr-FR" w:bidi="fr-FR"/>
                </w:rPr>
              </m:ctrlPr>
            </m:dPr>
            <m:e>
              <m:r>
                <w:rPr>
                  <w:rFonts w:ascii="Cambria Math" w:eastAsia="Times New Roman" w:hAnsi="Cambria Math" w:cs="Times New Roman"/>
                  <w:sz w:val="24"/>
                  <w:szCs w:val="24"/>
                  <w:lang w:eastAsia="fr-FR"/>
                </w:rPr>
                <m:t>%</m:t>
              </m:r>
            </m:e>
          </m:d>
        </m:oMath>
      </m:oMathPara>
    </w:p>
    <w:p w:rsidR="00210084" w:rsidRPr="00E339E9" w:rsidRDefault="00210084" w:rsidP="00210084">
      <w:pPr>
        <w:snapToGrid w:val="0"/>
        <w:spacing w:after="0" w:line="240" w:lineRule="auto"/>
        <w:ind w:left="850"/>
        <w:jc w:val="both"/>
        <w:rPr>
          <w:rFonts w:ascii="Times New Roman" w:eastAsia="Times New Roman" w:hAnsi="Times New Roman" w:cs="Times New Roman"/>
          <w:sz w:val="24"/>
          <w:szCs w:val="24"/>
          <w:lang w:eastAsia="de-DE"/>
        </w:rPr>
      </w:pPr>
    </w:p>
    <w:p w:rsidR="00210084" w:rsidRPr="00E339E9" w:rsidRDefault="00210084" w:rsidP="00210084">
      <w:pPr>
        <w:tabs>
          <w:tab w:val="left" w:pos="567"/>
        </w:tabs>
        <w:overflowPunct w:val="0"/>
        <w:autoSpaceDE w:val="0"/>
        <w:autoSpaceDN w:val="0"/>
        <w:adjustRightInd w:val="0"/>
        <w:snapToGrid w:val="0"/>
        <w:spacing w:after="0" w:line="240" w:lineRule="auto"/>
        <w:ind w:left="1701" w:hanging="425"/>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unde</w:t>
      </w:r>
    </w:p>
    <w:p w:rsidR="00210084" w:rsidRPr="00E339E9" w:rsidRDefault="00210084" w:rsidP="00210084">
      <w:pPr>
        <w:tabs>
          <w:tab w:val="left" w:pos="851"/>
          <w:tab w:val="left" w:pos="992"/>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bidi="fr-FR"/>
          </w:rPr>
          <m:t>r</m:t>
        </m:r>
      </m:oMath>
      <w:r w:rsidRPr="00E339E9">
        <w:rPr>
          <w:rFonts w:ascii="Times New Roman" w:eastAsia="Times New Roman" w:hAnsi="Times New Roman" w:cs="Times New Roman"/>
          <w:sz w:val="24"/>
          <w:szCs w:val="24"/>
          <w:lang w:eastAsia="fr-FR" w:bidi="fr-FR"/>
        </w:rPr>
        <w:tab/>
      </w:r>
      <w:r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ab/>
        <w:t xml:space="preserve">procentajul de reducere a masei ancorei </w:t>
      </w:r>
      <m:oMath>
        <m:r>
          <w:rPr>
            <w:rFonts w:ascii="Cambria Math" w:eastAsia="Times New Roman" w:hAnsi="Cambria Math" w:cs="Times New Roman"/>
            <w:sz w:val="24"/>
            <w:szCs w:val="24"/>
            <w:lang w:eastAsia="fr-FR"/>
          </w:rPr>
          <m:t>B</m:t>
        </m:r>
      </m:oMath>
      <w:r w:rsidRPr="00E339E9">
        <w:rPr>
          <w:rFonts w:ascii="Times New Roman" w:eastAsia="Times New Roman" w:hAnsi="Times New Roman" w:cs="Times New Roman"/>
          <w:sz w:val="24"/>
          <w:szCs w:val="24"/>
          <w:lang w:eastAsia="fr-FR"/>
        </w:rPr>
        <w:t xml:space="preserve"> în raport cu ancora de referință </w:t>
      </w:r>
      <m:oMath>
        <m:r>
          <w:rPr>
            <w:rFonts w:ascii="Cambria Math" w:eastAsia="Times New Roman" w:hAnsi="Cambria Math" w:cs="Times New Roman"/>
            <w:sz w:val="24"/>
            <w:szCs w:val="24"/>
            <w:lang w:eastAsia="fr-FR"/>
          </w:rPr>
          <m:t>A</m:t>
        </m:r>
      </m:oMath>
      <w:r w:rsidRPr="00E339E9">
        <w:rPr>
          <w:rFonts w:ascii="Times New Roman" w:eastAsia="Times New Roman" w:hAnsi="Times New Roman" w:cs="Times New Roman"/>
          <w:sz w:val="24"/>
          <w:szCs w:val="24"/>
          <w:lang w:eastAsia="fr-FR"/>
        </w:rPr>
        <w:t xml:space="preserve"> ;</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PA</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 xml:space="preserve">masa ancorei de referință </w:t>
      </w:r>
      <m:oMath>
        <m:r>
          <w:rPr>
            <w:rFonts w:ascii="Cambria Math" w:eastAsia="Times New Roman" w:hAnsi="Cambria Math" w:cs="Times New Roman"/>
            <w:sz w:val="24"/>
            <w:szCs w:val="24"/>
            <w:lang w:eastAsia="fr-FR"/>
          </w:rPr>
          <m:t>A</m:t>
        </m:r>
      </m:oMath>
      <w:r w:rsidRPr="00E339E9">
        <w:rPr>
          <w:rFonts w:ascii="Times New Roman" w:eastAsia="Times New Roman" w:hAnsi="Times New Roman" w:cs="Times New Roman"/>
          <w:sz w:val="24"/>
          <w:szCs w:val="24"/>
          <w:lang w:eastAsia="fr-FR"/>
        </w:rPr>
        <w:t xml:space="preserve"> ;</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PB</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 xml:space="preserve">masa ancorei speciale </w:t>
      </w:r>
      <m:oMath>
        <m:r>
          <w:rPr>
            <w:rFonts w:ascii="Cambria Math" w:eastAsia="Times New Roman" w:hAnsi="Cambria Math" w:cs="Times New Roman"/>
            <w:sz w:val="24"/>
            <w:szCs w:val="24"/>
            <w:lang w:eastAsia="fr-FR"/>
          </w:rPr>
          <m:t>B</m:t>
        </m:r>
      </m:oMath>
      <w:r w:rsidRPr="00E339E9">
        <w:rPr>
          <w:rFonts w:ascii="Times New Roman" w:eastAsia="Times New Roman" w:hAnsi="Times New Roman" w:cs="Times New Roman"/>
          <w:sz w:val="24"/>
          <w:szCs w:val="24"/>
          <w:lang w:eastAsia="fr-FR"/>
        </w:rPr>
        <w:t xml:space="preserve"> ;</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FA</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forța de reținere a ancorei de referință A pentru</w:t>
      </w:r>
      <m:oMath>
        <m:r>
          <w:rPr>
            <w:rFonts w:ascii="Cambria Math" w:eastAsia="Times New Roman" w:hAnsi="Cambria Math" w:cs="Times New Roman"/>
            <w:sz w:val="24"/>
            <w:szCs w:val="24"/>
            <w:lang w:eastAsia="fr-FR"/>
          </w:rPr>
          <m:t xml:space="preserve"> v</m:t>
        </m:r>
      </m:oMath>
      <w:r w:rsidRPr="00E339E9">
        <w:rPr>
          <w:rFonts w:ascii="Times New Roman" w:eastAsia="Times New Roman" w:hAnsi="Times New Roman" w:cs="Times New Roman"/>
          <w:sz w:val="24"/>
          <w:szCs w:val="24"/>
          <w:lang w:eastAsia="fr-FR"/>
        </w:rPr>
        <w:t xml:space="preserve"> = 0,5 km/h ;</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FB</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 xml:space="preserve">forța de reținere a ancorei speciale </w:t>
      </w:r>
      <m:oMath>
        <m:r>
          <w:rPr>
            <w:rFonts w:ascii="Cambria Math" w:eastAsia="Times New Roman" w:hAnsi="Cambria Math" w:cs="Times New Roman"/>
            <w:sz w:val="24"/>
            <w:szCs w:val="24"/>
            <w:lang w:eastAsia="fr-FR"/>
          </w:rPr>
          <m:t>B</m:t>
        </m:r>
      </m:oMath>
      <w:r w:rsidRPr="00E339E9">
        <w:rPr>
          <w:rFonts w:ascii="Times New Roman" w:eastAsia="Times New Roman" w:hAnsi="Times New Roman" w:cs="Times New Roman"/>
          <w:sz w:val="24"/>
          <w:szCs w:val="24"/>
          <w:lang w:eastAsia="fr-FR"/>
        </w:rPr>
        <w:t xml:space="preserve"> pentru</w:t>
      </w:r>
      <w:r w:rsidR="006D6EF2" w:rsidRPr="00E339E9">
        <w:rPr>
          <w:rFonts w:ascii="Times New Roman" w:eastAsia="Times New Roman" w:hAnsi="Times New Roman" w:cs="Times New Roman"/>
          <w:sz w:val="24"/>
          <w:szCs w:val="24"/>
          <w:lang w:eastAsia="fr-FR"/>
        </w:rPr>
        <w:t xml:space="preserve"> </w:t>
      </w:r>
      <m:oMath>
        <m:r>
          <w:rPr>
            <w:rFonts w:ascii="Cambria Math" w:eastAsia="Times New Roman" w:hAnsi="Cambria Math" w:cs="Times New Roman"/>
            <w:sz w:val="24"/>
            <w:szCs w:val="24"/>
            <w:lang w:eastAsia="fr-FR"/>
          </w:rPr>
          <m:t>v</m:t>
        </m:r>
      </m:oMath>
      <w:r w:rsidRPr="00E339E9">
        <w:rPr>
          <w:rFonts w:ascii="Times New Roman" w:eastAsia="Times New Roman" w:hAnsi="Times New Roman" w:cs="Times New Roman"/>
          <w:sz w:val="24"/>
          <w:szCs w:val="24"/>
          <w:lang w:eastAsia="fr-FR"/>
        </w:rPr>
        <w:t xml:space="preserve"> = 0,5 km/h;</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AA</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suprafața pe diagrama inclusă între</w:t>
      </w:r>
    </w:p>
    <w:p w:rsidR="00210084" w:rsidRPr="00E339E9" w:rsidRDefault="00210084" w:rsidP="00210084">
      <w:pPr>
        <w:overflowPunct w:val="0"/>
        <w:autoSpaceDE w:val="0"/>
        <w:autoSpaceDN w:val="0"/>
        <w:adjustRightInd w:val="0"/>
        <w:snapToGrid w:val="0"/>
        <w:spacing w:after="0" w:line="240" w:lineRule="auto"/>
        <w:ind w:left="2126"/>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 xml:space="preserve">- </w:t>
      </w:r>
      <w:r w:rsidRPr="00E339E9">
        <w:rPr>
          <w:rFonts w:ascii="Times New Roman" w:eastAsia="Times New Roman" w:hAnsi="Times New Roman" w:cs="Times New Roman"/>
          <w:sz w:val="24"/>
          <w:szCs w:val="24"/>
          <w:lang w:eastAsia="fr-FR"/>
        </w:rPr>
        <w:tab/>
        <w:t xml:space="preserve">paralela cu axa ordonatelor pentru viteza </w:t>
      </w:r>
      <m:oMath>
        <m:r>
          <w:rPr>
            <w:rFonts w:ascii="Cambria Math" w:eastAsia="Times New Roman" w:hAnsi="Cambria Math" w:cs="Times New Roman"/>
            <w:sz w:val="24"/>
            <w:szCs w:val="24"/>
            <w:lang w:eastAsia="fr-FR"/>
          </w:rPr>
          <m:t>v</m:t>
        </m:r>
      </m:oMath>
      <w:r w:rsidRPr="00E339E9">
        <w:rPr>
          <w:rFonts w:ascii="Times New Roman" w:eastAsia="Times New Roman" w:hAnsi="Times New Roman" w:cs="Times New Roman"/>
          <w:sz w:val="24"/>
          <w:szCs w:val="24"/>
          <w:lang w:eastAsia="fr-FR"/>
        </w:rPr>
        <w:t xml:space="preserve"> = 0</w:t>
      </w:r>
    </w:p>
    <w:p w:rsidR="00210084" w:rsidRPr="00E339E9" w:rsidRDefault="00210084" w:rsidP="00210084">
      <w:pPr>
        <w:overflowPunct w:val="0"/>
        <w:autoSpaceDE w:val="0"/>
        <w:autoSpaceDN w:val="0"/>
        <w:adjustRightInd w:val="0"/>
        <w:snapToGrid w:val="0"/>
        <w:spacing w:after="0" w:line="240" w:lineRule="auto"/>
        <w:ind w:left="2126"/>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ab/>
        <w:t xml:space="preserve">paralela cu axa ordonatelor pentru viteza </w:t>
      </w:r>
      <m:oMath>
        <m:r>
          <w:rPr>
            <w:rFonts w:ascii="Cambria Math" w:eastAsia="Times New Roman" w:hAnsi="Cambria Math" w:cs="Times New Roman"/>
            <w:sz w:val="24"/>
            <w:szCs w:val="24"/>
            <w:lang w:eastAsia="fr-FR"/>
          </w:rPr>
          <m:t>v</m:t>
        </m:r>
      </m:oMath>
      <w:r w:rsidRPr="00E339E9">
        <w:rPr>
          <w:rFonts w:ascii="Times New Roman" w:eastAsia="Times New Roman" w:hAnsi="Times New Roman" w:cs="Times New Roman"/>
          <w:sz w:val="24"/>
          <w:szCs w:val="24"/>
          <w:lang w:eastAsia="fr-FR"/>
        </w:rPr>
        <w:t xml:space="preserve"> = 5 km/h</w:t>
      </w:r>
    </w:p>
    <w:p w:rsidR="00210084" w:rsidRPr="00E339E9" w:rsidRDefault="00210084" w:rsidP="00210084">
      <w:pPr>
        <w:overflowPunct w:val="0"/>
        <w:autoSpaceDE w:val="0"/>
        <w:autoSpaceDN w:val="0"/>
        <w:adjustRightInd w:val="0"/>
        <w:snapToGrid w:val="0"/>
        <w:spacing w:after="0" w:line="240" w:lineRule="auto"/>
        <w:ind w:left="2126"/>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ab/>
        <w:t xml:space="preserve">paralela cu axa absciselor pentru forța de reținere </w:t>
      </w:r>
      <m:oMath>
        <m:r>
          <w:rPr>
            <w:rFonts w:ascii="Cambria Math" w:eastAsia="Times New Roman" w:hAnsi="Cambria Math" w:cs="Times New Roman"/>
            <w:sz w:val="24"/>
            <w:szCs w:val="24"/>
            <w:lang w:eastAsia="fr-FR"/>
          </w:rPr>
          <m:t>F</m:t>
        </m:r>
      </m:oMath>
      <w:r w:rsidRPr="00E339E9">
        <w:rPr>
          <w:rFonts w:ascii="Times New Roman" w:eastAsia="Times New Roman" w:hAnsi="Times New Roman" w:cs="Times New Roman"/>
          <w:sz w:val="24"/>
          <w:szCs w:val="24"/>
          <w:lang w:eastAsia="fr-FR"/>
        </w:rPr>
        <w:t xml:space="preserve"> = 0</w:t>
      </w:r>
    </w:p>
    <w:p w:rsidR="00210084" w:rsidRPr="00E339E9" w:rsidRDefault="00210084" w:rsidP="00210084">
      <w:pPr>
        <w:overflowPunct w:val="0"/>
        <w:autoSpaceDE w:val="0"/>
        <w:autoSpaceDN w:val="0"/>
        <w:adjustRightInd w:val="0"/>
        <w:snapToGrid w:val="0"/>
        <w:spacing w:after="0" w:line="240" w:lineRule="auto"/>
        <w:ind w:left="2126"/>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sz w:val="24"/>
          <w:szCs w:val="24"/>
          <w:lang w:eastAsia="fr-FR"/>
        </w:rPr>
        <w:t>-</w:t>
      </w:r>
      <w:r w:rsidRPr="00E339E9">
        <w:rPr>
          <w:rFonts w:ascii="Times New Roman" w:eastAsia="Times New Roman" w:hAnsi="Times New Roman" w:cs="Times New Roman"/>
          <w:sz w:val="24"/>
          <w:szCs w:val="24"/>
          <w:lang w:eastAsia="fr-FR"/>
        </w:rPr>
        <w:tab/>
        <w:t xml:space="preserve">curba forței de frânare pentru ancora de referință </w:t>
      </w:r>
      <m:oMath>
        <m:r>
          <w:rPr>
            <w:rFonts w:ascii="Cambria Math" w:eastAsia="Times New Roman" w:hAnsi="Cambria Math" w:cs="Times New Roman"/>
            <w:sz w:val="24"/>
            <w:szCs w:val="24"/>
            <w:lang w:eastAsia="fr-FR"/>
          </w:rPr>
          <m:t>A</m:t>
        </m:r>
      </m:oMath>
      <w:r w:rsidRPr="00E339E9">
        <w:rPr>
          <w:rFonts w:ascii="Times New Roman" w:eastAsia="Times New Roman" w:hAnsi="Times New Roman" w:cs="Times New Roman"/>
          <w:sz w:val="24"/>
          <w:szCs w:val="24"/>
          <w:lang w:eastAsia="fr-FR"/>
        </w:rPr>
        <w:t xml:space="preserve"> ;</w:t>
      </w:r>
    </w:p>
    <w:p w:rsidR="00210084" w:rsidRPr="00E339E9" w:rsidRDefault="00210084" w:rsidP="00210084">
      <w:pPr>
        <w:tabs>
          <w:tab w:val="left" w:pos="284"/>
          <w:tab w:val="left" w:pos="1134"/>
          <w:tab w:val="left" w:pos="1701"/>
        </w:tabs>
        <w:overflowPunct w:val="0"/>
        <w:autoSpaceDE w:val="0"/>
        <w:autoSpaceDN w:val="0"/>
        <w:adjustRightInd w:val="0"/>
        <w:snapToGrid w:val="0"/>
        <w:spacing w:after="0" w:line="240" w:lineRule="auto"/>
        <w:ind w:left="2127" w:hanging="851"/>
        <w:jc w:val="both"/>
        <w:textAlignment w:val="baseline"/>
        <w:rPr>
          <w:rFonts w:ascii="Times New Roman" w:eastAsia="Times New Roman" w:hAnsi="Times New Roman" w:cs="Times New Roman"/>
          <w:sz w:val="24"/>
          <w:szCs w:val="24"/>
          <w:lang w:eastAsia="fr-FR"/>
        </w:rPr>
      </w:pPr>
      <m:oMath>
        <m:r>
          <w:rPr>
            <w:rFonts w:ascii="Cambria Math" w:eastAsia="Times New Roman" w:hAnsi="Cambria Math" w:cs="Times New Roman"/>
            <w:sz w:val="24"/>
            <w:szCs w:val="24"/>
            <w:lang w:eastAsia="fr-FR"/>
          </w:rPr>
          <m:t>AB</m:t>
        </m:r>
      </m:oMath>
      <w:r w:rsidRPr="00E339E9">
        <w:rPr>
          <w:rFonts w:ascii="Times New Roman" w:eastAsia="Times New Roman" w:hAnsi="Times New Roman" w:cs="Times New Roman"/>
          <w:sz w:val="24"/>
          <w:szCs w:val="24"/>
          <w:lang w:eastAsia="fr-FR"/>
        </w:rPr>
        <w:tab/>
        <w:t>=</w:t>
      </w:r>
      <w:r w:rsidRPr="00E339E9">
        <w:rPr>
          <w:rFonts w:ascii="Times New Roman" w:eastAsia="Times New Roman" w:hAnsi="Times New Roman" w:cs="Times New Roman"/>
          <w:sz w:val="24"/>
          <w:szCs w:val="24"/>
          <w:lang w:eastAsia="fr-FR"/>
        </w:rPr>
        <w:tab/>
        <w:t xml:space="preserve">aceeași definiție ca AA, dar luând curba forței de frânare pentru ancora specială </w:t>
      </w:r>
      <w:r w:rsidRPr="00E339E9">
        <w:rPr>
          <w:rFonts w:ascii="Times New Roman" w:eastAsia="Times New Roman" w:hAnsi="Times New Roman" w:cs="Times New Roman"/>
          <w:i/>
          <w:sz w:val="24"/>
          <w:szCs w:val="24"/>
          <w:lang w:eastAsia="fr-FR"/>
        </w:rPr>
        <w:t>B</w:t>
      </w:r>
      <w:r w:rsidRPr="00E339E9">
        <w:rPr>
          <w:rFonts w:ascii="Times New Roman" w:eastAsia="Times New Roman" w:hAnsi="Times New Roman" w:cs="Times New Roman"/>
          <w:sz w:val="24"/>
          <w:szCs w:val="24"/>
          <w:lang w:eastAsia="fr-FR"/>
        </w:rPr>
        <w:t xml:space="preserve">  </w:t>
      </w:r>
    </w:p>
    <w:p w:rsidR="00210084" w:rsidRPr="00E339E9" w:rsidRDefault="00210084" w:rsidP="00210084">
      <w:pPr>
        <w:snapToGrid w:val="0"/>
        <w:spacing w:after="0" w:line="240" w:lineRule="auto"/>
        <w:jc w:val="both"/>
        <w:rPr>
          <w:rFonts w:ascii="Times New Roman" w:eastAsia="Times New Roman" w:hAnsi="Times New Roman" w:cs="Times New Roman"/>
          <w:b/>
          <w:sz w:val="24"/>
          <w:szCs w:val="24"/>
          <w:lang w:eastAsia="de-DE"/>
        </w:rPr>
      </w:pPr>
    </w:p>
    <w:p w:rsidR="00210084" w:rsidRPr="00E339E9" w:rsidRDefault="00210084" w:rsidP="00210084">
      <w:pPr>
        <w:snapToGrid w:val="0"/>
        <w:spacing w:after="0" w:line="240" w:lineRule="auto"/>
        <w:jc w:val="both"/>
        <w:rPr>
          <w:rFonts w:ascii="Times New Roman" w:eastAsia="Times New Roman" w:hAnsi="Times New Roman" w:cs="Times New Roman"/>
          <w:b/>
          <w:sz w:val="24"/>
          <w:szCs w:val="24"/>
          <w:lang w:eastAsia="de-DE"/>
        </w:rPr>
      </w:pPr>
    </w:p>
    <w:p w:rsidR="00210084" w:rsidRPr="00E339E9" w:rsidRDefault="00210084" w:rsidP="00210084">
      <w:pPr>
        <w:snapToGrid w:val="0"/>
        <w:spacing w:after="0" w:line="240" w:lineRule="auto"/>
        <w:jc w:val="center"/>
        <w:rPr>
          <w:rFonts w:ascii="Times New Roman" w:eastAsia="Times New Roman" w:hAnsi="Times New Roman" w:cs="Times New Roman"/>
          <w:b/>
          <w:sz w:val="24"/>
          <w:szCs w:val="24"/>
          <w:lang w:eastAsia="de-DE"/>
        </w:rPr>
      </w:pPr>
      <w:r w:rsidRPr="00E339E9">
        <w:rPr>
          <w:rFonts w:ascii="Times New Roman" w:eastAsia="Times New Roman" w:hAnsi="Times New Roman" w:cs="Times New Roman"/>
          <w:noProof/>
          <w:sz w:val="24"/>
          <w:szCs w:val="24"/>
          <w:lang w:eastAsia="ro-RO"/>
        </w:rPr>
        <w:lastRenderedPageBreak/>
        <w:drawing>
          <wp:anchor distT="0" distB="0" distL="114300" distR="114300" simplePos="0" relativeHeight="251662336" behindDoc="0" locked="0" layoutInCell="1" allowOverlap="1" wp14:anchorId="756B5E1F" wp14:editId="3306D20F">
            <wp:simplePos x="0" y="0"/>
            <wp:positionH relativeFrom="column">
              <wp:posOffset>381000</wp:posOffset>
            </wp:positionH>
            <wp:positionV relativeFrom="paragraph">
              <wp:posOffset>571500</wp:posOffset>
            </wp:positionV>
            <wp:extent cx="5114290" cy="2333625"/>
            <wp:effectExtent l="0" t="0" r="0" b="9525"/>
            <wp:wrapTopAndBottom/>
            <wp:docPr id="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290" cy="2333625"/>
                    </a:xfrm>
                    <a:prstGeom prst="rect">
                      <a:avLst/>
                    </a:prstGeom>
                    <a:noFill/>
                  </pic:spPr>
                </pic:pic>
              </a:graphicData>
            </a:graphic>
            <wp14:sizeRelH relativeFrom="page">
              <wp14:pctWidth>0</wp14:pctWidth>
            </wp14:sizeRelH>
            <wp14:sizeRelV relativeFrom="page">
              <wp14:pctHeight>0</wp14:pctHeight>
            </wp14:sizeRelV>
          </wp:anchor>
        </w:drawing>
      </w:r>
      <w:r w:rsidRPr="00E339E9">
        <w:rPr>
          <w:rFonts w:ascii="Times New Roman" w:eastAsia="Times New Roman" w:hAnsi="Times New Roman" w:cs="Times New Roman"/>
          <w:b/>
          <w:sz w:val="24"/>
          <w:szCs w:val="24"/>
          <w:lang w:eastAsia="de-DE"/>
        </w:rPr>
        <w:t>Model al diagramei forței de frânare</w:t>
      </w:r>
    </w:p>
    <w:p w:rsidR="00210084" w:rsidRPr="00E339E9" w:rsidRDefault="00210084" w:rsidP="00210084">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b/>
          <w:sz w:val="24"/>
          <w:szCs w:val="24"/>
          <w:lang w:eastAsia="de-DE"/>
        </w:rPr>
        <w:t xml:space="preserve">(Calcul suprafețelor </w:t>
      </w:r>
      <m:oMath>
        <m:r>
          <m:rPr>
            <m:sty m:val="bi"/>
          </m:rPr>
          <w:rPr>
            <w:rFonts w:ascii="Cambria Math" w:eastAsia="Times New Roman" w:hAnsi="Cambria Math" w:cs="Times New Roman"/>
            <w:sz w:val="24"/>
            <w:szCs w:val="24"/>
            <w:lang w:eastAsia="de-DE"/>
          </w:rPr>
          <m:t>AA</m:t>
        </m:r>
      </m:oMath>
      <w:r w:rsidRPr="00E339E9">
        <w:rPr>
          <w:rFonts w:ascii="Times New Roman" w:eastAsia="Times New Roman" w:hAnsi="Times New Roman" w:cs="Times New Roman"/>
          <w:b/>
          <w:sz w:val="24"/>
          <w:szCs w:val="24"/>
          <w:lang w:eastAsia="de-DE"/>
        </w:rPr>
        <w:t xml:space="preserve"> și </w:t>
      </w:r>
      <m:oMath>
        <m:r>
          <m:rPr>
            <m:sty m:val="bi"/>
          </m:rPr>
          <w:rPr>
            <w:rFonts w:ascii="Cambria Math" w:eastAsia="Times New Roman" w:hAnsi="Cambria Math" w:cs="Times New Roman"/>
            <w:sz w:val="24"/>
            <w:szCs w:val="24"/>
            <w:lang w:eastAsia="de-DE"/>
          </w:rPr>
          <m:t>AB</m:t>
        </m:r>
      </m:oMath>
      <w:r w:rsidRPr="00E339E9">
        <w:rPr>
          <w:rFonts w:ascii="Times New Roman" w:eastAsia="Times New Roman" w:hAnsi="Times New Roman" w:cs="Times New Roman"/>
          <w:b/>
          <w:sz w:val="24"/>
          <w:szCs w:val="24"/>
          <w:lang w:eastAsia="de-DE"/>
        </w:rPr>
        <w:t>)</w:t>
      </w:r>
    </w:p>
    <w:p w:rsidR="00210084" w:rsidRPr="00E339E9" w:rsidRDefault="00210084" w:rsidP="00210084">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2.7</w:t>
      </w:r>
      <w:r w:rsidRPr="00E339E9">
        <w:rPr>
          <w:rFonts w:ascii="Times New Roman" w:eastAsia="Times New Roman" w:hAnsi="Times New Roman" w:cs="Times New Roman"/>
          <w:sz w:val="24"/>
          <w:szCs w:val="24"/>
          <w:lang w:eastAsia="fr-FR"/>
        </w:rPr>
        <w:t xml:space="preserve"> Procentajul admisibil este cel stabilit și ponderat conform 2.6 de mai sus pe baza a șase valori ale lui r.</w:t>
      </w: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 xml:space="preserve">3. </w:t>
      </w:r>
      <w:r w:rsidR="00870B89" w:rsidRPr="00E339E9">
        <w:rPr>
          <w:rFonts w:ascii="Times New Roman" w:eastAsia="Times New Roman" w:hAnsi="Times New Roman" w:cs="Times New Roman"/>
          <w:b/>
          <w:sz w:val="24"/>
          <w:szCs w:val="24"/>
          <w:lang w:eastAsia="fr-FR"/>
        </w:rPr>
        <w:t xml:space="preserve">  </w:t>
      </w:r>
      <w:r w:rsidRPr="00E339E9">
        <w:rPr>
          <w:rFonts w:ascii="Times New Roman" w:eastAsia="Times New Roman" w:hAnsi="Times New Roman" w:cs="Times New Roman"/>
          <w:b/>
          <w:sz w:val="24"/>
          <w:szCs w:val="24"/>
          <w:lang w:eastAsia="fr-FR"/>
        </w:rPr>
        <w:t>Capitolul 3 – Ancore pentru nave de agrement</w:t>
      </w: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0"/>
        </w:tab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sz w:val="24"/>
          <w:szCs w:val="24"/>
          <w:lang w:eastAsia="fr-FR"/>
        </w:rPr>
      </w:pPr>
      <w:r w:rsidRPr="00E339E9">
        <w:rPr>
          <w:rFonts w:ascii="Times New Roman" w:eastAsia="Times New Roman" w:hAnsi="Times New Roman" w:cs="Times New Roman"/>
          <w:b/>
          <w:sz w:val="24"/>
          <w:szCs w:val="24"/>
          <w:lang w:eastAsia="fr-FR"/>
        </w:rPr>
        <w:t>3.1</w:t>
      </w:r>
      <w:r w:rsidRPr="00E339E9">
        <w:rPr>
          <w:rFonts w:ascii="Times New Roman" w:eastAsia="Times New Roman" w:hAnsi="Times New Roman" w:cs="Times New Roman"/>
          <w:sz w:val="24"/>
          <w:szCs w:val="24"/>
          <w:lang w:eastAsia="fr-FR"/>
        </w:rPr>
        <w:t xml:space="preserve"> Pentru navele de agrement, comisia de inspecție poate autoriza și ancore speciale cu masă redusă în conformitate cu regulile unei societăți de clasificare recunoscute.</w:t>
      </w:r>
    </w:p>
    <w:p w:rsidR="00210084" w:rsidRPr="00E339E9" w:rsidRDefault="00210084" w:rsidP="00210084">
      <w:pPr>
        <w:tabs>
          <w:tab w:val="left" w:pos="567"/>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4"/>
          <w:szCs w:val="24"/>
          <w:lang w:eastAsia="fr-FR"/>
        </w:rPr>
      </w:pP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9pt"/>
        <w:spacing w:line="240" w:lineRule="auto"/>
        <w:rPr>
          <w:rFonts w:ascii="Times New Roman" w:hAnsi="Times New Roman"/>
          <w:noProof w:val="0"/>
          <w:sz w:val="24"/>
          <w:lang w:val="ro-RO"/>
        </w:rPr>
        <w:sectPr w:rsidR="00210084" w:rsidRPr="00E339E9" w:rsidSect="005866B1">
          <w:headerReference w:type="first" r:id="rId15"/>
          <w:footerReference w:type="first" r:id="rId16"/>
          <w:footnotePr>
            <w:numRestart w:val="eachPage"/>
          </w:footnotePr>
          <w:pgSz w:w="11906" w:h="16838"/>
          <w:pgMar w:top="851" w:right="851" w:bottom="851" w:left="1134" w:header="709" w:footer="709" w:gutter="0"/>
          <w:cols w:space="708"/>
          <w:docGrid w:linePitch="360"/>
        </w:sectPr>
      </w:pPr>
      <w:r w:rsidRPr="00E339E9">
        <w:rPr>
          <w:rFonts w:ascii="Times New Roman" w:hAnsi="Times New Roman"/>
          <w:noProof w:val="0"/>
          <w:sz w:val="24"/>
          <w:lang w:val="ro-RO"/>
        </w:rPr>
        <w:br w:type="page"/>
      </w:r>
    </w:p>
    <w:p w:rsidR="00210084" w:rsidRPr="00E339E9" w:rsidRDefault="00210084" w:rsidP="00210084">
      <w:pPr>
        <w:overflowPunct w:val="0"/>
        <w:autoSpaceDE w:val="0"/>
        <w:autoSpaceDN w:val="0"/>
        <w:adjustRightInd w:val="0"/>
        <w:snapToGrid w:val="0"/>
        <w:spacing w:after="0" w:line="240" w:lineRule="auto"/>
        <w:jc w:val="center"/>
        <w:textAlignment w:val="baseline"/>
        <w:rPr>
          <w:rFonts w:ascii="Times New Roman" w:eastAsia="Calibri" w:hAnsi="Times New Roman" w:cs="Times New Roman"/>
          <w:b/>
          <w:sz w:val="24"/>
          <w:szCs w:val="24"/>
        </w:rPr>
      </w:pPr>
      <w:r w:rsidRPr="00E339E9">
        <w:rPr>
          <w:rFonts w:ascii="Times New Roman" w:eastAsia="Calibri" w:hAnsi="Times New Roman" w:cs="Times New Roman"/>
          <w:b/>
          <w:sz w:val="24"/>
          <w:szCs w:val="24"/>
        </w:rPr>
        <w:lastRenderedPageBreak/>
        <w:t>Anexa 1 a instrucțiunii ESI-II-9</w:t>
      </w:r>
    </w:p>
    <w:p w:rsidR="00210084" w:rsidRPr="00E339E9" w:rsidRDefault="00210084" w:rsidP="00210084">
      <w:pPr>
        <w:overflowPunct w:val="0"/>
        <w:autoSpaceDE w:val="0"/>
        <w:autoSpaceDN w:val="0"/>
        <w:adjustRightInd w:val="0"/>
        <w:snapToGrid w:val="0"/>
        <w:spacing w:after="0" w:line="240" w:lineRule="auto"/>
        <w:jc w:val="center"/>
        <w:textAlignment w:val="baseline"/>
        <w:rPr>
          <w:rFonts w:ascii="Times New Roman" w:eastAsia="Calibri" w:hAnsi="Times New Roman" w:cs="Times New Roman"/>
          <w:b/>
          <w:i/>
          <w:sz w:val="24"/>
          <w:szCs w:val="24"/>
        </w:rPr>
      </w:pPr>
      <w:r w:rsidRPr="00E339E9">
        <w:rPr>
          <w:rFonts w:ascii="Times New Roman" w:eastAsia="Calibri" w:hAnsi="Times New Roman" w:cs="Times New Roman"/>
          <w:b/>
          <w:i/>
          <w:sz w:val="24"/>
          <w:szCs w:val="24"/>
        </w:rPr>
        <w:t xml:space="preserve">Exemplu </w:t>
      </w:r>
      <w:r w:rsidR="00743E16" w:rsidRPr="00E339E9">
        <w:rPr>
          <w:rFonts w:ascii="Times New Roman" w:eastAsia="Calibri" w:hAnsi="Times New Roman" w:cs="Times New Roman"/>
          <w:b/>
          <w:i/>
          <w:sz w:val="24"/>
          <w:szCs w:val="24"/>
        </w:rPr>
        <w:t xml:space="preserve">de </w:t>
      </w:r>
      <w:r w:rsidRPr="00E339E9">
        <w:rPr>
          <w:rFonts w:ascii="Times New Roman" w:eastAsia="Calibri" w:hAnsi="Times New Roman" w:cs="Times New Roman"/>
          <w:b/>
          <w:i/>
          <w:sz w:val="24"/>
          <w:szCs w:val="24"/>
        </w:rPr>
        <w:t>metodă de încercare a ancore</w:t>
      </w:r>
      <w:r w:rsidR="00743E16" w:rsidRPr="00E339E9">
        <w:rPr>
          <w:rFonts w:ascii="Times New Roman" w:eastAsia="Calibri" w:hAnsi="Times New Roman" w:cs="Times New Roman"/>
          <w:b/>
          <w:i/>
          <w:sz w:val="24"/>
          <w:szCs w:val="24"/>
        </w:rPr>
        <w:t>i</w:t>
      </w:r>
      <w:r w:rsidRPr="00E339E9">
        <w:rPr>
          <w:rFonts w:ascii="Times New Roman" w:eastAsia="Calibri" w:hAnsi="Times New Roman" w:cs="Times New Roman"/>
          <w:b/>
          <w:i/>
          <w:sz w:val="24"/>
          <w:szCs w:val="24"/>
        </w:rPr>
        <w:t xml:space="preserve"> cu un convoi împins d</w:t>
      </w:r>
      <w:r w:rsidR="00743E16" w:rsidRPr="00E339E9">
        <w:rPr>
          <w:rFonts w:ascii="Times New Roman" w:eastAsia="Calibri" w:hAnsi="Times New Roman" w:cs="Times New Roman"/>
          <w:b/>
          <w:i/>
          <w:sz w:val="24"/>
          <w:szCs w:val="24"/>
        </w:rPr>
        <w:t>in</w:t>
      </w:r>
      <w:r w:rsidRPr="00E339E9">
        <w:rPr>
          <w:rFonts w:ascii="Times New Roman" w:eastAsia="Calibri" w:hAnsi="Times New Roman" w:cs="Times New Roman"/>
          <w:b/>
          <w:i/>
          <w:sz w:val="24"/>
          <w:szCs w:val="24"/>
        </w:rPr>
        <w:t xml:space="preserve"> două </w:t>
      </w:r>
      <w:proofErr w:type="spellStart"/>
      <w:r w:rsidR="00743E16" w:rsidRPr="00E339E9">
        <w:rPr>
          <w:rFonts w:ascii="Times New Roman" w:eastAsia="Calibri" w:hAnsi="Times New Roman" w:cs="Times New Roman"/>
          <w:b/>
          <w:i/>
          <w:sz w:val="24"/>
          <w:szCs w:val="24"/>
        </w:rPr>
        <w:t>barje</w:t>
      </w:r>
      <w:proofErr w:type="spellEnd"/>
      <w:r w:rsidR="00743E16" w:rsidRPr="00E339E9">
        <w:rPr>
          <w:rFonts w:ascii="Times New Roman" w:eastAsia="Calibri" w:hAnsi="Times New Roman" w:cs="Times New Roman"/>
          <w:b/>
          <w:i/>
          <w:sz w:val="24"/>
          <w:szCs w:val="24"/>
        </w:rPr>
        <w:t xml:space="preserve"> pe un rând</w:t>
      </w:r>
    </w:p>
    <w:p w:rsidR="00210084" w:rsidRPr="00E339E9" w:rsidRDefault="00210084" w:rsidP="00210084">
      <w:pPr>
        <w:tabs>
          <w:tab w:val="left" w:pos="284"/>
          <w:tab w:val="left" w:pos="567"/>
        </w:tabs>
        <w:overflowPunct w:val="0"/>
        <w:autoSpaceDE w:val="0"/>
        <w:autoSpaceDN w:val="0"/>
        <w:adjustRightInd w:val="0"/>
        <w:snapToGrid w:val="0"/>
        <w:spacing w:after="0" w:line="240" w:lineRule="auto"/>
        <w:ind w:left="284" w:hanging="426"/>
        <w:jc w:val="both"/>
        <w:textAlignment w:val="baseline"/>
        <w:rPr>
          <w:rFonts w:ascii="Times New Roman" w:eastAsia="Times New Roman" w:hAnsi="Times New Roman" w:cs="Times New Roman"/>
          <w:sz w:val="24"/>
          <w:szCs w:val="24"/>
          <w:lang w:eastAsia="fr-FR"/>
        </w:rPr>
      </w:pPr>
    </w:p>
    <w:p w:rsidR="00210084" w:rsidRPr="00E339E9" w:rsidRDefault="00210084" w:rsidP="00210084">
      <w:pPr>
        <w:tabs>
          <w:tab w:val="left" w:pos="284"/>
          <w:tab w:val="left" w:pos="567"/>
        </w:tabs>
        <w:overflowPunct w:val="0"/>
        <w:autoSpaceDE w:val="0"/>
        <w:autoSpaceDN w:val="0"/>
        <w:adjustRightInd w:val="0"/>
        <w:snapToGrid w:val="0"/>
        <w:spacing w:after="0" w:line="240" w:lineRule="auto"/>
        <w:ind w:left="284" w:hanging="426"/>
        <w:jc w:val="both"/>
        <w:textAlignment w:val="baseline"/>
        <w:rPr>
          <w:rFonts w:ascii="Times New Roman" w:eastAsia="Times New Roman" w:hAnsi="Times New Roman" w:cs="Times New Roman"/>
          <w:sz w:val="24"/>
          <w:szCs w:val="24"/>
          <w:lang w:eastAsia="fr-FR"/>
        </w:rPr>
      </w:pPr>
    </w:p>
    <w:tbl>
      <w:tblPr>
        <w:tblW w:w="9900" w:type="dxa"/>
        <w:jc w:val="center"/>
        <w:tblBorders>
          <w:insideH w:val="single" w:sz="4" w:space="0" w:color="auto"/>
          <w:insideV w:val="single" w:sz="4" w:space="0" w:color="auto"/>
        </w:tblBorders>
        <w:tblLayout w:type="fixed"/>
        <w:tblLook w:val="01E0" w:firstRow="1" w:lastRow="1" w:firstColumn="1" w:lastColumn="1" w:noHBand="0" w:noVBand="0"/>
      </w:tblPr>
      <w:tblGrid>
        <w:gridCol w:w="1240"/>
        <w:gridCol w:w="1268"/>
        <w:gridCol w:w="293"/>
        <w:gridCol w:w="945"/>
        <w:gridCol w:w="1294"/>
        <w:gridCol w:w="69"/>
        <w:gridCol w:w="987"/>
        <w:gridCol w:w="1724"/>
        <w:gridCol w:w="1819"/>
        <w:gridCol w:w="261"/>
      </w:tblGrid>
      <w:tr w:rsidR="0006373E" w:rsidRPr="00E339E9" w:rsidTr="0006373E">
        <w:trPr>
          <w:jc w:val="center"/>
        </w:trPr>
        <w:tc>
          <w:tcPr>
            <w:tcW w:w="2801" w:type="dxa"/>
            <w:gridSpan w:val="3"/>
            <w:hideMark/>
          </w:tcPr>
          <w:p w:rsidR="0006373E" w:rsidRPr="00E339E9" w:rsidRDefault="0006373E"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           Împingător</w:t>
            </w:r>
          </w:p>
        </w:tc>
        <w:tc>
          <w:tcPr>
            <w:tcW w:w="3295" w:type="dxa"/>
            <w:gridSpan w:val="4"/>
            <w:hideMark/>
          </w:tcPr>
          <w:p w:rsidR="0006373E" w:rsidRPr="00E339E9" w:rsidRDefault="0006373E"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             A doua </w:t>
            </w:r>
            <w:proofErr w:type="spellStart"/>
            <w:r w:rsidRPr="00E339E9">
              <w:rPr>
                <w:rFonts w:ascii="Times New Roman" w:eastAsia="Times New Roman" w:hAnsi="Times New Roman" w:cs="Times New Roman"/>
                <w:sz w:val="24"/>
                <w:szCs w:val="24"/>
                <w:lang w:eastAsia="de-DE"/>
              </w:rPr>
              <w:t>barjă</w:t>
            </w:r>
            <w:proofErr w:type="spellEnd"/>
          </w:p>
        </w:tc>
        <w:tc>
          <w:tcPr>
            <w:tcW w:w="3543" w:type="dxa"/>
            <w:gridSpan w:val="2"/>
          </w:tcPr>
          <w:p w:rsidR="0006373E" w:rsidRPr="00E339E9" w:rsidRDefault="0006373E"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          Prima </w:t>
            </w:r>
            <w:proofErr w:type="spellStart"/>
            <w:r w:rsidRPr="00E339E9">
              <w:rPr>
                <w:rFonts w:ascii="Times New Roman" w:eastAsia="Times New Roman" w:hAnsi="Times New Roman" w:cs="Times New Roman"/>
                <w:sz w:val="24"/>
                <w:szCs w:val="24"/>
                <w:lang w:eastAsia="de-DE"/>
              </w:rPr>
              <w:t>barjă</w:t>
            </w:r>
            <w:proofErr w:type="spellEnd"/>
          </w:p>
        </w:tc>
        <w:tc>
          <w:tcPr>
            <w:tcW w:w="261" w:type="dxa"/>
          </w:tcPr>
          <w:p w:rsidR="0006373E" w:rsidRPr="00E339E9" w:rsidRDefault="0006373E" w:rsidP="005866B1">
            <w:pPr>
              <w:snapToGrid w:val="0"/>
              <w:spacing w:after="0" w:line="240" w:lineRule="auto"/>
              <w:jc w:val="both"/>
              <w:rPr>
                <w:rFonts w:ascii="Times New Roman" w:eastAsia="Times New Roman" w:hAnsi="Times New Roman" w:cs="Times New Roman"/>
                <w:sz w:val="24"/>
                <w:szCs w:val="24"/>
                <w:lang w:eastAsia="de-DE"/>
              </w:rPr>
            </w:pPr>
          </w:p>
        </w:tc>
      </w:tr>
      <w:tr w:rsidR="00210084" w:rsidRPr="00E339E9" w:rsidTr="005866B1">
        <w:trPr>
          <w:jc w:val="center"/>
        </w:trPr>
        <w:tc>
          <w:tcPr>
            <w:tcW w:w="9900" w:type="dxa"/>
            <w:gridSpan w:val="10"/>
            <w:hideMark/>
          </w:tcPr>
          <w:p w:rsidR="00210084" w:rsidRPr="00E339E9" w:rsidRDefault="00210084"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noProof/>
                <w:sz w:val="24"/>
                <w:szCs w:val="24"/>
                <w:lang w:eastAsia="ro-RO"/>
              </w:rPr>
              <w:drawing>
                <wp:anchor distT="0" distB="0" distL="114300" distR="114300" simplePos="0" relativeHeight="251663360" behindDoc="0" locked="0" layoutInCell="1" allowOverlap="1" wp14:anchorId="27B55A99" wp14:editId="73616E8E">
                  <wp:simplePos x="0" y="0"/>
                  <wp:positionH relativeFrom="column">
                    <wp:posOffset>-70485</wp:posOffset>
                  </wp:positionH>
                  <wp:positionV relativeFrom="paragraph">
                    <wp:posOffset>-1298575</wp:posOffset>
                  </wp:positionV>
                  <wp:extent cx="6286500" cy="1294130"/>
                  <wp:effectExtent l="0" t="0" r="0" b="1270"/>
                  <wp:wrapTopAndBottom/>
                  <wp:docPr id="4" name="Image 40" descr="Afbeelding met anten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Afbeelding met antenne&#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1294130"/>
                          </a:xfrm>
                          <a:prstGeom prst="rect">
                            <a:avLst/>
                          </a:prstGeom>
                          <a:noFill/>
                        </pic:spPr>
                      </pic:pic>
                    </a:graphicData>
                  </a:graphic>
                  <wp14:sizeRelH relativeFrom="page">
                    <wp14:pctWidth>0</wp14:pctWidth>
                  </wp14:sizeRelH>
                  <wp14:sizeRelV relativeFrom="page">
                    <wp14:pctHeight>0</wp14:pctHeight>
                  </wp14:sizeRelV>
                </wp:anchor>
              </w:drawing>
            </w:r>
          </w:p>
        </w:tc>
      </w:tr>
      <w:tr w:rsidR="00210084" w:rsidRPr="00E339E9" w:rsidTr="005866B1">
        <w:trPr>
          <w:jc w:val="center"/>
        </w:trPr>
        <w:tc>
          <w:tcPr>
            <w:tcW w:w="1240" w:type="dxa"/>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ancoră</w:t>
            </w:r>
          </w:p>
        </w:tc>
        <w:tc>
          <w:tcPr>
            <w:tcW w:w="1268" w:type="dxa"/>
            <w:hideMark/>
          </w:tcPr>
          <w:p w:rsidR="00210084" w:rsidRPr="00E339E9" w:rsidRDefault="00210084" w:rsidP="005866B1">
            <w:pPr>
              <w:snapToGrid w:val="0"/>
              <w:spacing w:after="0" w:line="240" w:lineRule="auto"/>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grui</w:t>
            </w:r>
          </w:p>
        </w:tc>
        <w:tc>
          <w:tcPr>
            <w:tcW w:w="1238"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cabul de lucru</w:t>
            </w:r>
          </w:p>
        </w:tc>
        <w:tc>
          <w:tcPr>
            <w:tcW w:w="1363"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cablu de remorcare</w:t>
            </w:r>
          </w:p>
        </w:tc>
        <w:tc>
          <w:tcPr>
            <w:tcW w:w="2711"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dinamometru al forței de tracțiune</w:t>
            </w:r>
          </w:p>
        </w:tc>
        <w:tc>
          <w:tcPr>
            <w:tcW w:w="2080"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fundul fluviului</w:t>
            </w:r>
          </w:p>
        </w:tc>
      </w:tr>
      <w:tr w:rsidR="00210084" w:rsidRPr="00E339E9" w:rsidTr="005866B1">
        <w:trPr>
          <w:jc w:val="center"/>
        </w:trPr>
        <w:tc>
          <w:tcPr>
            <w:tcW w:w="1240" w:type="dxa"/>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500 kg</w:t>
            </w:r>
          </w:p>
        </w:tc>
        <w:tc>
          <w:tcPr>
            <w:tcW w:w="1268" w:type="dxa"/>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750 kg</w:t>
            </w:r>
          </w:p>
        </w:tc>
        <w:tc>
          <w:tcPr>
            <w:tcW w:w="1238"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12 mm </w:t>
            </w:r>
            <w:r w:rsidRPr="00E339E9">
              <w:rPr>
                <w:rFonts w:ascii="Times New Roman" w:eastAsia="Symbol" w:hAnsi="Times New Roman" w:cs="Times New Roman"/>
                <w:sz w:val="24"/>
                <w:szCs w:val="24"/>
                <w:highlight w:val="lightGray"/>
                <w:lang w:eastAsia="de-DE"/>
              </w:rPr>
              <w:t></w:t>
            </w:r>
          </w:p>
        </w:tc>
        <w:tc>
          <w:tcPr>
            <w:tcW w:w="1363"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24 mm </w:t>
            </w:r>
            <w:r w:rsidRPr="00E339E9">
              <w:rPr>
                <w:rFonts w:ascii="Times New Roman" w:eastAsia="Symbol" w:hAnsi="Times New Roman" w:cs="Times New Roman"/>
                <w:sz w:val="24"/>
                <w:szCs w:val="24"/>
                <w:highlight w:val="lightGray"/>
                <w:lang w:eastAsia="de-DE"/>
              </w:rPr>
              <w:t></w:t>
            </w:r>
          </w:p>
        </w:tc>
        <w:tc>
          <w:tcPr>
            <w:tcW w:w="2711" w:type="dxa"/>
            <w:gridSpan w:val="2"/>
            <w:hideMark/>
          </w:tcPr>
          <w:p w:rsidR="00210084" w:rsidRPr="00E339E9" w:rsidRDefault="00210084" w:rsidP="005866B1">
            <w:pPr>
              <w:snapToGrid w:val="0"/>
              <w:spacing w:after="0" w:line="240" w:lineRule="auto"/>
              <w:jc w:val="center"/>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20 t</w:t>
            </w:r>
          </w:p>
        </w:tc>
        <w:tc>
          <w:tcPr>
            <w:tcW w:w="2080" w:type="dxa"/>
            <w:gridSpan w:val="2"/>
            <w:hideMark/>
          </w:tcPr>
          <w:p w:rsidR="00210084" w:rsidRPr="00E339E9" w:rsidRDefault="00210084" w:rsidP="005866B1">
            <w:pPr>
              <w:snapToGrid w:val="0"/>
              <w:spacing w:after="0" w:line="240" w:lineRule="auto"/>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nisip respectiv pietriș</w:t>
            </w:r>
          </w:p>
        </w:tc>
      </w:tr>
      <w:tr w:rsidR="00210084" w:rsidRPr="00E339E9" w:rsidTr="005866B1">
        <w:trPr>
          <w:trHeight w:val="586"/>
          <w:jc w:val="center"/>
        </w:trPr>
        <w:tc>
          <w:tcPr>
            <w:tcW w:w="5040" w:type="dxa"/>
            <w:gridSpan w:val="5"/>
            <w:hideMark/>
          </w:tcPr>
          <w:p w:rsidR="00210084" w:rsidRPr="00E339E9" w:rsidRDefault="00210084"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viteza de remorcare : 0 - 5 km/h</w:t>
            </w:r>
          </w:p>
        </w:tc>
        <w:tc>
          <w:tcPr>
            <w:tcW w:w="4860" w:type="dxa"/>
            <w:gridSpan w:val="5"/>
            <w:hideMark/>
          </w:tcPr>
          <w:p w:rsidR="00210084" w:rsidRPr="00E339E9" w:rsidRDefault="00210084" w:rsidP="005866B1">
            <w:pPr>
              <w:snapToGrid w:val="0"/>
              <w:spacing w:after="0" w:line="240" w:lineRule="auto"/>
              <w:jc w:val="both"/>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xml:space="preserve">Înclinarea cablului de remorcare </w:t>
            </w:r>
            <w:r w:rsidRPr="00E339E9">
              <w:rPr>
                <w:rFonts w:ascii="Times New Roman" w:eastAsia="Symbol" w:hAnsi="Times New Roman" w:cs="Times New Roman"/>
                <w:sz w:val="24"/>
                <w:szCs w:val="24"/>
                <w:highlight w:val="lightGray"/>
                <w:lang w:eastAsia="de-DE"/>
              </w:rPr>
              <w:t></w:t>
            </w:r>
            <w:r w:rsidRPr="00E339E9">
              <w:rPr>
                <w:rFonts w:ascii="Times New Roman" w:eastAsia="Times New Roman" w:hAnsi="Times New Roman" w:cs="Times New Roman"/>
                <w:sz w:val="24"/>
                <w:szCs w:val="24"/>
                <w:lang w:eastAsia="de-DE"/>
              </w:rPr>
              <w:t xml:space="preserve"> 1:10</w:t>
            </w:r>
          </w:p>
        </w:tc>
      </w:tr>
    </w:tbl>
    <w:p w:rsidR="00210084" w:rsidRPr="00E339E9" w:rsidRDefault="00210084" w:rsidP="00210084">
      <w:pPr>
        <w:tabs>
          <w:tab w:val="num" w:pos="1134"/>
        </w:tabs>
        <w:snapToGrid w:val="0"/>
        <w:spacing w:after="0" w:line="240" w:lineRule="auto"/>
        <w:ind w:left="1134" w:hanging="708"/>
        <w:jc w:val="right"/>
        <w:rPr>
          <w:rFonts w:ascii="Times New Roman" w:eastAsia="Times New Roman" w:hAnsi="Times New Roman" w:cs="Times New Roman"/>
          <w:sz w:val="24"/>
          <w:szCs w:val="24"/>
          <w:lang w:eastAsia="de-DE"/>
        </w:rPr>
      </w:pPr>
      <w:r w:rsidRPr="00E339E9">
        <w:rPr>
          <w:rFonts w:ascii="Times New Roman" w:eastAsia="Times New Roman" w:hAnsi="Times New Roman" w:cs="Times New Roman"/>
          <w:sz w:val="24"/>
          <w:szCs w:val="24"/>
          <w:lang w:eastAsia="de-DE"/>
        </w:rPr>
        <w:t> »</w:t>
      </w:r>
    </w:p>
    <w:p w:rsidR="00210084" w:rsidRPr="00E339E9" w:rsidRDefault="00210084" w:rsidP="00210084">
      <w:pPr>
        <w:widowControl w:val="0"/>
        <w:snapToGrid w:val="0"/>
        <w:spacing w:after="0" w:line="240" w:lineRule="auto"/>
        <w:rPr>
          <w:rFonts w:ascii="Times New Roman" w:eastAsia="Times New Roman" w:hAnsi="Times New Roman" w:cs="Times New Roman"/>
          <w:b/>
          <w:bCs/>
          <w:sz w:val="24"/>
          <w:szCs w:val="24"/>
          <w:lang w:eastAsia="de-DE" w:bidi="de-DE"/>
        </w:rPr>
      </w:pP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fr-FR"/>
        </w:rPr>
      </w:pP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fr-FR"/>
        </w:rPr>
        <w:sectPr w:rsidR="00210084" w:rsidRPr="00E339E9" w:rsidSect="005866B1">
          <w:footnotePr>
            <w:numRestart w:val="eachPage"/>
          </w:footnotePr>
          <w:pgSz w:w="16838" w:h="11906" w:orient="landscape"/>
          <w:pgMar w:top="1418" w:right="1134" w:bottom="1418" w:left="1134" w:header="709" w:footer="709" w:gutter="0"/>
          <w:cols w:space="708"/>
          <w:docGrid w:linePitch="360"/>
        </w:sectPr>
      </w:pPr>
      <w:r w:rsidRPr="00E339E9">
        <w:rPr>
          <w:rFonts w:ascii="Times New Roman" w:eastAsia="Calibri" w:hAnsi="Times New Roman" w:cs="Times New Roman"/>
          <w:sz w:val="24"/>
          <w:szCs w:val="24"/>
          <w:lang w:eastAsia="fr-FR"/>
        </w:rPr>
        <w:br w:type="page"/>
      </w:r>
    </w:p>
    <w:p w:rsidR="00210084" w:rsidRPr="00E339E9" w:rsidRDefault="0006373E" w:rsidP="0006373E">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lastRenderedPageBreak/>
        <w:t>6</w:t>
      </w:r>
      <w:r w:rsidR="00815EE7">
        <w:rPr>
          <w:rFonts w:ascii="Times New Roman" w:hAnsi="Times New Roman"/>
          <w:sz w:val="24"/>
          <w:szCs w:val="24"/>
          <w:lang w:val="ro-RO"/>
        </w:rPr>
        <w:t>0</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Sub titlul ESI-II-11 </w:t>
      </w:r>
      <w:bookmarkStart w:id="79" w:name="_Hlk145421219"/>
      <w:r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bookmarkEnd w:id="79"/>
    </w:p>
    <w:p w:rsidR="00210084" w:rsidRPr="00E339E9" w:rsidRDefault="00210084" w:rsidP="00210084">
      <w:pPr>
        <w:pStyle w:val="justifigauche0"/>
        <w:spacing w:line="240" w:lineRule="auto"/>
        <w:rPr>
          <w:rFonts w:ascii="Times New Roman" w:hAnsi="Times New Roman" w:cs="Times New Roman"/>
          <w:sz w:val="24"/>
          <w:lang w:val="ro-RO"/>
        </w:rPr>
      </w:pPr>
    </w:p>
    <w:p w:rsidR="0006373E" w:rsidRPr="00E339E9" w:rsidRDefault="00210084" w:rsidP="00210084">
      <w:pPr>
        <w:tabs>
          <w:tab w:val="center" w:pos="451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Cs/>
          <w:sz w:val="24"/>
          <w:szCs w:val="24"/>
          <w:lang w:eastAsia="fr-FR"/>
        </w:rPr>
        <w:t>”</w:t>
      </w:r>
      <w:r w:rsidRPr="00E339E9">
        <w:rPr>
          <w:rFonts w:ascii="Times New Roman" w:eastAsia="Times New Roman" w:hAnsi="Times New Roman" w:cs="Times New Roman"/>
          <w:b/>
          <w:sz w:val="24"/>
          <w:szCs w:val="24"/>
          <w:lang w:eastAsia="fr-FR"/>
        </w:rPr>
        <w:t xml:space="preserve">(Art. 9.09, alin. 2 lit. a), alin. 4 lit. a), alin. 5 lit. a), art. 11.01, alin. 2, 4 </w:t>
      </w:r>
      <w:r w:rsidR="0006373E" w:rsidRPr="00E339E9">
        <w:rPr>
          <w:rFonts w:ascii="Times New Roman" w:eastAsia="Times New Roman" w:hAnsi="Times New Roman" w:cs="Times New Roman"/>
          <w:b/>
          <w:sz w:val="24"/>
          <w:szCs w:val="24"/>
          <w:lang w:eastAsia="fr-FR"/>
        </w:rPr>
        <w:t>și</w:t>
      </w:r>
      <w:r w:rsidRPr="00E339E9">
        <w:rPr>
          <w:rFonts w:ascii="Times New Roman" w:eastAsia="Times New Roman" w:hAnsi="Times New Roman" w:cs="Times New Roman"/>
          <w:b/>
          <w:sz w:val="24"/>
          <w:szCs w:val="24"/>
          <w:lang w:eastAsia="fr-FR"/>
        </w:rPr>
        <w:t xml:space="preserve"> 6, art. 11.02 alin. 2, </w:t>
      </w:r>
    </w:p>
    <w:p w:rsidR="0006373E" w:rsidRPr="00E339E9" w:rsidRDefault="00210084" w:rsidP="00210084">
      <w:pPr>
        <w:tabs>
          <w:tab w:val="center" w:pos="451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 xml:space="preserve">art. 11.03 alin. 4, art. 11.04 alin. 3, art. 11.08 alin. 1, art. 13.05 alin. 2, lit. a), art. 19.07 alin. 1, </w:t>
      </w:r>
    </w:p>
    <w:p w:rsidR="00210084" w:rsidRPr="00E339E9" w:rsidRDefault="00210084" w:rsidP="00210084">
      <w:pPr>
        <w:tabs>
          <w:tab w:val="center" w:pos="451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sz w:val="24"/>
          <w:szCs w:val="24"/>
          <w:lang w:eastAsia="fr-FR"/>
        </w:rPr>
        <w:t>art. 28.04 alin. 1, lit. a), art. 30.07)</w:t>
      </w:r>
      <w:r w:rsidRPr="00E339E9">
        <w:rPr>
          <w:rFonts w:ascii="Times New Roman" w:eastAsia="Times New Roman" w:hAnsi="Times New Roman" w:cs="Times New Roman"/>
          <w:bCs/>
          <w:sz w:val="24"/>
          <w:szCs w:val="24"/>
          <w:lang w:eastAsia="fr-FR"/>
        </w:rPr>
        <w:t>”</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375ED5" w:rsidP="0006373E">
      <w:pPr>
        <w:pStyle w:val="0chiffreordremodif"/>
        <w:numPr>
          <w:ilvl w:val="0"/>
          <w:numId w:val="0"/>
        </w:numPr>
        <w:spacing w:line="240" w:lineRule="auto"/>
        <w:ind w:left="425" w:hanging="425"/>
        <w:rPr>
          <w:rFonts w:ascii="Times New Roman" w:hAnsi="Times New Roman"/>
          <w:sz w:val="24"/>
          <w:szCs w:val="24"/>
          <w:lang w:val="ro-RO"/>
        </w:rPr>
      </w:pPr>
      <w:r>
        <w:rPr>
          <w:rFonts w:ascii="Times New Roman" w:hAnsi="Times New Roman"/>
          <w:sz w:val="24"/>
          <w:szCs w:val="24"/>
          <w:lang w:val="ro-RO"/>
        </w:rPr>
        <w:t>61</w:t>
      </w:r>
      <w:r w:rsidR="0006373E"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ESI-II-12 </w:t>
      </w:r>
      <w:r w:rsidR="0006373E"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p>
    <w:p w:rsidR="00210084" w:rsidRPr="00E339E9" w:rsidRDefault="00210084" w:rsidP="00210084">
      <w:pPr>
        <w:pStyle w:val="0chiffreordremodif"/>
        <w:numPr>
          <w:ilvl w:val="0"/>
          <w:numId w:val="0"/>
        </w:numPr>
        <w:spacing w:line="240" w:lineRule="auto"/>
        <w:rPr>
          <w:rFonts w:ascii="Times New Roman" w:hAnsi="Times New Roman"/>
          <w:sz w:val="24"/>
          <w:szCs w:val="24"/>
          <w:lang w:val="ro-RO"/>
        </w:rPr>
      </w:pPr>
    </w:p>
    <w:p w:rsidR="00210084" w:rsidRPr="00E339E9" w:rsidRDefault="0006373E" w:rsidP="00210084">
      <w:pPr>
        <w:overflowPunct w:val="0"/>
        <w:autoSpaceDE w:val="0"/>
        <w:autoSpaceDN w:val="0"/>
        <w:adjustRightInd w:val="0"/>
        <w:spacing w:after="0" w:line="240" w:lineRule="auto"/>
        <w:jc w:val="center"/>
        <w:textAlignment w:val="baseline"/>
        <w:rPr>
          <w:rFonts w:ascii="Times New Roman" w:eastAsia="Calibri" w:hAnsi="Times New Roman" w:cs="Times New Roman"/>
          <w:b/>
          <w:i/>
          <w:caps/>
          <w:sz w:val="24"/>
          <w:szCs w:val="24"/>
        </w:rPr>
      </w:pPr>
      <w:bookmarkStart w:id="80" w:name="_Toc527636059"/>
      <w:r w:rsidRPr="00E339E9">
        <w:rPr>
          <w:rFonts w:ascii="Times New Roman" w:eastAsia="Calibri" w:hAnsi="Times New Roman" w:cs="Times New Roman"/>
          <w:b/>
          <w:i/>
          <w:caps/>
          <w:sz w:val="24"/>
          <w:szCs w:val="24"/>
        </w:rPr>
        <w:t>”</w:t>
      </w:r>
      <w:r w:rsidR="00210084" w:rsidRPr="00E339E9">
        <w:rPr>
          <w:rFonts w:ascii="Times New Roman" w:eastAsia="Calibri" w:hAnsi="Times New Roman" w:cs="Times New Roman"/>
          <w:b/>
          <w:i/>
          <w:caps/>
          <w:sz w:val="24"/>
          <w:szCs w:val="24"/>
        </w:rPr>
        <w:t>ESI-II-12</w:t>
      </w:r>
      <w:r w:rsidR="00210084" w:rsidRPr="00E339E9">
        <w:rPr>
          <w:rFonts w:ascii="Times New Roman" w:eastAsia="Calibri" w:hAnsi="Times New Roman" w:cs="Times New Roman"/>
          <w:b/>
          <w:i/>
          <w:caps/>
          <w:sz w:val="24"/>
          <w:szCs w:val="24"/>
        </w:rPr>
        <w:br/>
        <w:t xml:space="preserve">INSTALAȚIA DE ALARMĂ </w:t>
      </w:r>
      <w:r w:rsidRPr="00E339E9">
        <w:rPr>
          <w:rFonts w:ascii="Times New Roman" w:eastAsia="Calibri" w:hAnsi="Times New Roman" w:cs="Times New Roman"/>
          <w:b/>
          <w:i/>
          <w:caps/>
          <w:sz w:val="24"/>
          <w:szCs w:val="24"/>
        </w:rPr>
        <w:t xml:space="preserve">de </w:t>
      </w:r>
      <w:r w:rsidR="00210084" w:rsidRPr="00E339E9">
        <w:rPr>
          <w:rFonts w:ascii="Times New Roman" w:eastAsia="Calibri" w:hAnsi="Times New Roman" w:cs="Times New Roman"/>
          <w:b/>
          <w:i/>
          <w:caps/>
          <w:sz w:val="24"/>
          <w:szCs w:val="24"/>
        </w:rPr>
        <w:t>INCENDIU corespunzătoare</w:t>
      </w:r>
      <w:bookmarkEnd w:id="80"/>
    </w:p>
    <w:p w:rsidR="00210084" w:rsidRPr="00E339E9" w:rsidRDefault="00210084" w:rsidP="00210084">
      <w:pPr>
        <w:spacing w:after="0" w:line="240" w:lineRule="auto"/>
        <w:jc w:val="center"/>
        <w:rPr>
          <w:rFonts w:ascii="Times New Roman" w:hAnsi="Times New Roman" w:cs="Times New Roman"/>
          <w:b/>
          <w:bCs/>
          <w:sz w:val="24"/>
          <w:szCs w:val="24"/>
          <w:lang w:eastAsia="de-DE"/>
        </w:rPr>
      </w:pPr>
    </w:p>
    <w:p w:rsidR="00210084" w:rsidRPr="00E339E9" w:rsidRDefault="00210084" w:rsidP="00210084">
      <w:pPr>
        <w:tabs>
          <w:tab w:val="left" w:pos="426"/>
          <w:tab w:val="left" w:pos="709"/>
        </w:tabs>
        <w:spacing w:after="0" w:line="240" w:lineRule="auto"/>
        <w:ind w:left="709" w:hanging="709"/>
        <w:jc w:val="center"/>
        <w:rPr>
          <w:rFonts w:ascii="Times New Roman" w:hAnsi="Times New Roman" w:cs="Times New Roman"/>
          <w:b/>
          <w:bCs/>
          <w:sz w:val="24"/>
          <w:szCs w:val="24"/>
          <w:lang w:eastAsia="de-DE"/>
        </w:rPr>
      </w:pPr>
      <w:r w:rsidRPr="00E339E9">
        <w:rPr>
          <w:rFonts w:ascii="Times New Roman" w:hAnsi="Times New Roman" w:cs="Times New Roman"/>
          <w:b/>
          <w:bCs/>
          <w:sz w:val="24"/>
          <w:szCs w:val="24"/>
          <w:lang w:eastAsia="de-DE"/>
        </w:rPr>
        <w:t>(Art. 13.05</w:t>
      </w:r>
      <w:r w:rsidR="0006373E" w:rsidRPr="00E339E9">
        <w:rPr>
          <w:rFonts w:ascii="Times New Roman" w:hAnsi="Times New Roman" w:cs="Times New Roman"/>
          <w:b/>
          <w:bCs/>
          <w:sz w:val="24"/>
          <w:szCs w:val="24"/>
          <w:lang w:eastAsia="de-DE"/>
        </w:rPr>
        <w:t xml:space="preserve"> </w:t>
      </w:r>
      <w:r w:rsidRPr="00E339E9">
        <w:rPr>
          <w:rFonts w:ascii="Times New Roman" w:hAnsi="Times New Roman" w:cs="Times New Roman"/>
          <w:b/>
          <w:bCs/>
          <w:sz w:val="24"/>
          <w:szCs w:val="24"/>
          <w:lang w:eastAsia="de-DE"/>
        </w:rPr>
        <w:t xml:space="preserve">alin. 3 și </w:t>
      </w:r>
      <w:r w:rsidR="0006373E" w:rsidRPr="00E339E9">
        <w:rPr>
          <w:rFonts w:ascii="Times New Roman" w:hAnsi="Times New Roman" w:cs="Times New Roman"/>
          <w:b/>
          <w:bCs/>
          <w:sz w:val="24"/>
          <w:szCs w:val="24"/>
          <w:lang w:eastAsia="de-DE"/>
        </w:rPr>
        <w:t xml:space="preserve">art. </w:t>
      </w:r>
      <w:r w:rsidRPr="00E339E9">
        <w:rPr>
          <w:rFonts w:ascii="Times New Roman" w:hAnsi="Times New Roman" w:cs="Times New Roman"/>
          <w:b/>
          <w:bCs/>
          <w:sz w:val="24"/>
          <w:szCs w:val="24"/>
          <w:lang w:eastAsia="de-DE"/>
        </w:rPr>
        <w:t xml:space="preserve">19.11 alin. 18, </w:t>
      </w:r>
      <w:r w:rsidR="0006373E" w:rsidRPr="00E339E9">
        <w:rPr>
          <w:rFonts w:ascii="Times New Roman" w:hAnsi="Times New Roman" w:cs="Times New Roman"/>
          <w:b/>
          <w:bCs/>
          <w:sz w:val="24"/>
          <w:szCs w:val="24"/>
          <w:lang w:eastAsia="de-DE"/>
        </w:rPr>
        <w:t xml:space="preserve">art. </w:t>
      </w:r>
      <w:r w:rsidRPr="00E339E9">
        <w:rPr>
          <w:rFonts w:ascii="Times New Roman" w:hAnsi="Times New Roman" w:cs="Times New Roman"/>
          <w:b/>
          <w:bCs/>
          <w:sz w:val="24"/>
          <w:szCs w:val="24"/>
          <w:lang w:eastAsia="de-DE"/>
        </w:rPr>
        <w:t>29.10 alin. 1)</w:t>
      </w:r>
    </w:p>
    <w:p w:rsidR="00210084" w:rsidRPr="00E339E9" w:rsidRDefault="00210084" w:rsidP="00210084">
      <w:pPr>
        <w:tabs>
          <w:tab w:val="left" w:pos="426"/>
          <w:tab w:val="left" w:pos="709"/>
        </w:tabs>
        <w:spacing w:after="0" w:line="240" w:lineRule="auto"/>
        <w:ind w:left="709" w:hanging="709"/>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Instalațiile de alarmă </w:t>
      </w:r>
      <w:r w:rsidR="0006373E" w:rsidRPr="00E339E9">
        <w:rPr>
          <w:rFonts w:ascii="Times New Roman" w:hAnsi="Times New Roman" w:cs="Times New Roman"/>
          <w:sz w:val="24"/>
          <w:szCs w:val="24"/>
          <w:lang w:eastAsia="de-DE"/>
        </w:rPr>
        <w:t xml:space="preserve">de </w:t>
      </w:r>
      <w:r w:rsidRPr="00E339E9">
        <w:rPr>
          <w:rFonts w:ascii="Times New Roman" w:hAnsi="Times New Roman" w:cs="Times New Roman"/>
          <w:sz w:val="24"/>
          <w:szCs w:val="24"/>
          <w:lang w:eastAsia="de-DE"/>
        </w:rPr>
        <w:t>incendiu sunt considerate eficiente dacă îndeplinesc următoarele cerințe.</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b/>
          <w:sz w:val="24"/>
          <w:szCs w:val="24"/>
          <w:lang w:eastAsia="de-DE"/>
        </w:rPr>
        <w:t>0.</w:t>
      </w:r>
      <w:r w:rsidRPr="00E339E9">
        <w:rPr>
          <w:rFonts w:ascii="Times New Roman" w:hAnsi="Times New Roman" w:cs="Times New Roman"/>
          <w:sz w:val="24"/>
          <w:szCs w:val="24"/>
          <w:lang w:eastAsia="de-DE"/>
        </w:rPr>
        <w:t xml:space="preserve"> </w:t>
      </w:r>
      <w:r w:rsidR="000D7995" w:rsidRPr="00E339E9">
        <w:rPr>
          <w:rFonts w:ascii="Times New Roman" w:hAnsi="Times New Roman" w:cs="Times New Roman"/>
          <w:sz w:val="24"/>
          <w:szCs w:val="24"/>
          <w:lang w:eastAsia="de-DE"/>
        </w:rPr>
        <w:t xml:space="preserve">  </w:t>
      </w:r>
      <w:r w:rsidRPr="00E339E9">
        <w:rPr>
          <w:rFonts w:ascii="Times New Roman" w:hAnsi="Times New Roman" w:cs="Times New Roman"/>
          <w:b/>
          <w:sz w:val="24"/>
          <w:szCs w:val="24"/>
          <w:lang w:eastAsia="de-DE"/>
        </w:rPr>
        <w:t>Componente</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0.1 Instalațiile de alarmă de incendiu constau din următoarele:</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a) detectoare de incendiu, declanșatoare manuale de alarmă de incendiu sau alți senzori;</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b) centr</w:t>
      </w:r>
      <w:r w:rsidR="000D7995" w:rsidRPr="00E339E9">
        <w:rPr>
          <w:rFonts w:ascii="Times New Roman" w:hAnsi="Times New Roman" w:cs="Times New Roman"/>
          <w:sz w:val="24"/>
          <w:szCs w:val="24"/>
          <w:lang w:eastAsia="de-DE"/>
        </w:rPr>
        <w:t>ala</w:t>
      </w:r>
      <w:r w:rsidRPr="00E339E9">
        <w:rPr>
          <w:rFonts w:ascii="Times New Roman" w:hAnsi="Times New Roman" w:cs="Times New Roman"/>
          <w:sz w:val="24"/>
          <w:szCs w:val="24"/>
          <w:lang w:eastAsia="de-DE"/>
        </w:rPr>
        <w:t xml:space="preserve"> de alarmă de incendiu,</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c) dispozitive de alarmă de incendiu și dispozitive de semnalizare, dacă este cazul dispozitive de transmisie</w:t>
      </w:r>
      <w:r w:rsidR="006965F5">
        <w:rPr>
          <w:rFonts w:ascii="Times New Roman" w:hAnsi="Times New Roman" w:cs="Times New Roman"/>
          <w:sz w:val="24"/>
          <w:szCs w:val="24"/>
          <w:lang w:eastAsia="de-DE"/>
        </w:rPr>
        <w:t xml:space="preserve"> </w:t>
      </w:r>
      <w:r w:rsidRPr="00E339E9">
        <w:rPr>
          <w:rFonts w:ascii="Times New Roman" w:hAnsi="Times New Roman" w:cs="Times New Roman"/>
          <w:sz w:val="24"/>
          <w:szCs w:val="24"/>
          <w:lang w:eastAsia="de-DE"/>
        </w:rPr>
        <w:t>inclusiv alimentarea externă cu energie.</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0.2 Instalația de alarmă de incendiu poate acoperi una sau mai multe zone de detectare a incendiului.</w:t>
      </w: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0.3 Instalația de alarmă de incendiu poate include unul sau mai multe panouri de control și semnalizare.</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0.4 </w:t>
      </w:r>
      <w:bookmarkStart w:id="81" w:name="_Hlk131749531"/>
      <w:r w:rsidRPr="00E339E9">
        <w:rPr>
          <w:rFonts w:ascii="Times New Roman" w:hAnsi="Times New Roman" w:cs="Times New Roman"/>
          <w:sz w:val="24"/>
          <w:szCs w:val="24"/>
          <w:lang w:eastAsia="de-DE"/>
        </w:rPr>
        <w:t>Centrala de alarma de incendiu</w:t>
      </w:r>
      <w:bookmarkEnd w:id="81"/>
      <w:r w:rsidRPr="00E339E9">
        <w:rPr>
          <w:rFonts w:ascii="Times New Roman" w:hAnsi="Times New Roman" w:cs="Times New Roman"/>
          <w:sz w:val="24"/>
          <w:szCs w:val="24"/>
          <w:lang w:eastAsia="de-DE"/>
        </w:rPr>
        <w:t xml:space="preserve"> desemnează elementul central de comanda al instalației de alarma de incendiu. Ea este utilizată pentru a recepționa semnalul de intrare de la un detector, pentru a procesa semnalul și pentru a genera un semnal de ieșire către dispozitivele de alarmă de incendiu și dispozitivele indicatoare. Centrala de alarm</w:t>
      </w:r>
      <w:r w:rsidR="002E34A3">
        <w:rPr>
          <w:rFonts w:ascii="Times New Roman" w:hAnsi="Times New Roman" w:cs="Times New Roman"/>
          <w:sz w:val="24"/>
          <w:szCs w:val="24"/>
          <w:lang w:eastAsia="de-DE"/>
        </w:rPr>
        <w:t>ă</w:t>
      </w:r>
      <w:r w:rsidRPr="00E339E9">
        <w:rPr>
          <w:rFonts w:ascii="Times New Roman" w:hAnsi="Times New Roman" w:cs="Times New Roman"/>
          <w:sz w:val="24"/>
          <w:szCs w:val="24"/>
          <w:lang w:eastAsia="de-DE"/>
        </w:rPr>
        <w:t xml:space="preserve"> de incendiu cuprinde unul sau mai multe panouri de control si semnalizare.</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0.5 Un sector de detectare a incendiului poate include unul sau mai multe declanșatoare manuale de alarmă de incendiu sau detectoare de incendiu.</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0.6 Detectoarele de incendiu, declanșatoarele manuale de alarmă de incendiu și alți senzori sunt utilizați pentru a detecta sau semnala automat un incendiu și pentru a trimite un semnal corespunzător către centrala de alarmă de incendiu.</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Detectoarele de incendiu își monitorizează automat zona de detectare în funcție de tipul de parametru corespunzător. Ele pot fi proiectate ca</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 detectoare de căldură,</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b) detectoare de fum,</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c) detectoare de fum cu ionizare,</w:t>
      </w:r>
    </w:p>
    <w:p w:rsidR="00210084" w:rsidRPr="00E339E9" w:rsidRDefault="00210084" w:rsidP="00210084">
      <w:pPr>
        <w:tabs>
          <w:tab w:val="num" w:pos="851"/>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d) detectoare de flacără,</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e) detectoare de presiune,</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f) detectoare de gaze de ardere;</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g) detectoare combinate (detectoare de incendiu care combină două sau mai multe dintre detectoarele menționate la lit. a) la f) de mai sus).</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lastRenderedPageBreak/>
        <w:t>Detectoarele de incendiu care reacționează la alți factori care indică începerea unui incendiu pot fi admise de către comisia de inspecție dacă sensibilitatea lor nu este mai mică decât cea a detectoarelor de incendiu menționate la lit. a) la g) de mai sus.</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Declanșatoarele manuale de alarmă de incendiu sunt utilizate pentru activarea manuală și pot fi proiectate cu declanșare directă sau indirectă (cu sau fără protecție la activare).</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În plus, se pot conecta si dispozitive de activare din alte instalații de monitorizare (detectoare care nu aparțin instalației de alarmare de incendiu).</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Detectoarele de incendiu pot fi proiectate cu sau fără identificare </w:t>
      </w:r>
      <w:r w:rsidR="00FB738D" w:rsidRPr="00E339E9">
        <w:rPr>
          <w:rFonts w:ascii="Times New Roman" w:hAnsi="Times New Roman" w:cs="Times New Roman"/>
          <w:sz w:val="24"/>
          <w:szCs w:val="24"/>
          <w:lang w:eastAsia="de-DE"/>
        </w:rPr>
        <w:t>individuală</w:t>
      </w:r>
      <w:r w:rsidRPr="00E339E9">
        <w:rPr>
          <w:rFonts w:ascii="Times New Roman" w:hAnsi="Times New Roman" w:cs="Times New Roman"/>
          <w:sz w:val="24"/>
          <w:szCs w:val="24"/>
          <w:lang w:eastAsia="de-DE"/>
        </w:rPr>
        <w:t>.</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0.7 Dispozitivele de alarmă de incendiu sunt generatoare de semnal optic (de exemplu, lumină intermitentă) și acustic (de exemplu, o sirenă), care sunt activate ca răspuns la semnalul de la centrala de alarmă de incendiu și semnalează alarma de incendiu.</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0.8 Panourile de control și semnalizare și dispozitivele de indicare sunt utilizate pentru monitorizarea, operarea și furnizarea de informații operatorilor (de exemplu, echipaj, personal de bord, pompieri).</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Dispozitivele de indicare fac vizibile informațiile furnizate de sistemul de alarmă de incendiu (de exemplu, lumini indicatoare, afișaje pe ecran).</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 </w:t>
      </w:r>
      <w:r w:rsidR="00FB738D"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Reguli de construcție</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1.1 </w:t>
      </w:r>
      <w:r w:rsidR="00FB738D"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Generalități</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1.1.1 Instalațiile de alarmă de incendiu prescrise trebuie să fie întotdeauna funcționale.</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1.1.2 </w:t>
      </w:r>
      <w:r w:rsidR="006618C0" w:rsidRPr="00E339E9">
        <w:rPr>
          <w:rFonts w:ascii="Times New Roman" w:hAnsi="Times New Roman" w:cs="Times New Roman"/>
          <w:sz w:val="24"/>
          <w:szCs w:val="24"/>
          <w:lang w:eastAsia="de-DE"/>
        </w:rPr>
        <w:t>Încăperile</w:t>
      </w:r>
      <w:r w:rsidRPr="00E339E9">
        <w:rPr>
          <w:rFonts w:ascii="Times New Roman" w:hAnsi="Times New Roman" w:cs="Times New Roman"/>
          <w:sz w:val="24"/>
          <w:szCs w:val="24"/>
          <w:lang w:eastAsia="de-DE"/>
        </w:rPr>
        <w:t xml:space="preserve"> și zonele monitorizate de instalația de alarmă de incendiu trebuie să fie echipate cu detectoare de incendiu prevăzute la 2.2. În plus, pot fi instalate declanșatoare manuale de alarmă de incendiu.</w:t>
      </w: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num"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1.1.3 Instalația, inclusiv accesoriile sale, trebuie proiectată astfel încât să reziste fără deteriorare variațiilor de sarcină, supratensiunilor, variațiilor de temperatură, vibrațiilor, umidității, șocurilor, lovirilor și coroziunii la care este susceptibilă de a fi supus</w:t>
      </w:r>
      <w:r w:rsidR="006618C0" w:rsidRPr="00E339E9">
        <w:rPr>
          <w:rFonts w:ascii="Times New Roman" w:hAnsi="Times New Roman" w:cs="Times New Roman"/>
          <w:sz w:val="24"/>
          <w:szCs w:val="24"/>
          <w:lang w:eastAsia="de-DE"/>
        </w:rPr>
        <w:t>ă</w:t>
      </w:r>
      <w:r w:rsidRPr="00E339E9">
        <w:rPr>
          <w:rFonts w:ascii="Times New Roman" w:hAnsi="Times New Roman" w:cs="Times New Roman"/>
          <w:sz w:val="24"/>
          <w:szCs w:val="24"/>
          <w:lang w:eastAsia="de-DE"/>
        </w:rPr>
        <w:t xml:space="preserve"> la bordul construcțiilor navale.</w:t>
      </w:r>
    </w:p>
    <w:p w:rsidR="00210084" w:rsidRPr="00E339E9" w:rsidRDefault="00210084" w:rsidP="00210084">
      <w:pPr>
        <w:spacing w:after="0" w:line="240" w:lineRule="auto"/>
        <w:ind w:left="1134" w:hanging="709"/>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1.2 </w:t>
      </w:r>
      <w:r w:rsidR="00DE7E5B"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Alimentarea cu energie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1.2.1 Sursele de energie si circuitele electrice necesare funcționării instalației de alarmare la incendiu trebuie sa fie automonitorizate. În cazul unei defecțiuni, de la centrala de control a alarmei de incendiu trebuie să fie declanșat un semnal de eroare optic și acustic care se distinge de semnalul de alarmă de incendiu.</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1.2.2 Instalația de alarmă de incendiu trebuie să fie alimentată de cel puțin două surse de alimentare, dintre care una trebuie să fie o instalație de alimentare cu energie de </w:t>
      </w:r>
      <w:r w:rsidR="00195657" w:rsidRPr="00E339E9">
        <w:rPr>
          <w:rFonts w:ascii="Times New Roman" w:hAnsi="Times New Roman" w:cs="Times New Roman"/>
          <w:sz w:val="24"/>
          <w:szCs w:val="24"/>
          <w:lang w:eastAsia="de-DE"/>
        </w:rPr>
        <w:t>urgență</w:t>
      </w:r>
      <w:r w:rsidRPr="00E339E9">
        <w:rPr>
          <w:rFonts w:ascii="Times New Roman" w:hAnsi="Times New Roman" w:cs="Times New Roman"/>
          <w:sz w:val="24"/>
          <w:szCs w:val="24"/>
          <w:lang w:eastAsia="de-DE"/>
        </w:rPr>
        <w:t xml:space="preserve"> (sursă de alimentare de siguranță și tablou electric de siguranță). Trebuie să fie disponibile două surse separate rezervate exclusiv pentru această utilizare. Acestea trebuie conectate la un întrerupător automat integrat sau amplasat lângă centrala de control a alarmei de incendiu. O singură sursă de curent electric de urgență este suficientă la bordul navelor autopropulsate.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1.3 </w:t>
      </w:r>
      <w:r w:rsidR="00AC30DA"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Instala</w:t>
      </w:r>
      <w:r w:rsidR="00AC30DA" w:rsidRPr="00E339E9">
        <w:rPr>
          <w:rFonts w:ascii="Times New Roman" w:hAnsi="Times New Roman" w:cs="Times New Roman"/>
          <w:b/>
          <w:sz w:val="24"/>
          <w:szCs w:val="24"/>
          <w:lang w:eastAsia="de-DE"/>
        </w:rPr>
        <w:t>ția</w:t>
      </w:r>
      <w:r w:rsidRPr="00E339E9">
        <w:rPr>
          <w:rFonts w:ascii="Times New Roman" w:hAnsi="Times New Roman" w:cs="Times New Roman"/>
          <w:b/>
          <w:sz w:val="24"/>
          <w:szCs w:val="24"/>
          <w:lang w:eastAsia="de-DE"/>
        </w:rPr>
        <w:t xml:space="preserve"> alarmei de incendiu</w:t>
      </w: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1.3.1 Declanșatoarele </w:t>
      </w:r>
      <w:bookmarkStart w:id="82" w:name="_Hlk131752593"/>
      <w:r w:rsidRPr="00E339E9">
        <w:rPr>
          <w:rFonts w:ascii="Times New Roman" w:hAnsi="Times New Roman" w:cs="Times New Roman"/>
          <w:sz w:val="24"/>
          <w:szCs w:val="24"/>
          <w:lang w:eastAsia="de-DE"/>
        </w:rPr>
        <w:t>manuale pentru alarme de incendiu</w:t>
      </w:r>
      <w:bookmarkEnd w:id="82"/>
      <w:r w:rsidRPr="00E339E9">
        <w:rPr>
          <w:rFonts w:ascii="Times New Roman" w:hAnsi="Times New Roman" w:cs="Times New Roman"/>
          <w:sz w:val="24"/>
          <w:szCs w:val="24"/>
          <w:lang w:eastAsia="de-DE"/>
        </w:rPr>
        <w:t xml:space="preserve"> și detectoarele de incendiu trebuie grupate pe sectoare de detecție a incendiului.</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lastRenderedPageBreak/>
        <w:t>1.3.2 Instalațiile de alarmă de incendiu nu trebuie utilizate în alte scopuri. Cu toate acestea, închiderea ușilor în conformitate cu art. 19.11, alin. 9</w:t>
      </w:r>
      <w:r w:rsidR="00AC30DA" w:rsidRPr="00E339E9">
        <w:rPr>
          <w:rFonts w:ascii="Times New Roman" w:hAnsi="Times New Roman" w:cs="Times New Roman"/>
          <w:sz w:val="24"/>
          <w:szCs w:val="24"/>
          <w:lang w:eastAsia="de-DE"/>
        </w:rPr>
        <w:t xml:space="preserve"> și </w:t>
      </w:r>
      <w:r w:rsidRPr="00E339E9">
        <w:rPr>
          <w:rFonts w:ascii="Times New Roman" w:hAnsi="Times New Roman" w:cs="Times New Roman"/>
          <w:sz w:val="24"/>
          <w:szCs w:val="24"/>
          <w:lang w:eastAsia="de-DE"/>
        </w:rPr>
        <w:t>funcții similare pot fi comandate de la panourile de control ale instalației de alarmă de incendiu și indicate pe panourile de semnalizare și dispozitive</w:t>
      </w:r>
      <w:r w:rsidR="00AC30DA" w:rsidRPr="00E339E9">
        <w:rPr>
          <w:rFonts w:ascii="Times New Roman" w:hAnsi="Times New Roman" w:cs="Times New Roman"/>
          <w:sz w:val="24"/>
          <w:szCs w:val="24"/>
          <w:lang w:eastAsia="de-DE"/>
        </w:rPr>
        <w:t xml:space="preserve">le </w:t>
      </w:r>
      <w:r w:rsidRPr="00E339E9">
        <w:rPr>
          <w:rFonts w:ascii="Times New Roman" w:hAnsi="Times New Roman" w:cs="Times New Roman"/>
          <w:sz w:val="24"/>
          <w:szCs w:val="24"/>
          <w:lang w:eastAsia="de-DE"/>
        </w:rPr>
        <w:t>de indicare.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1.3.3 Instalațiile de alarmă de incendiu sunt proiectate astfel încât prima avertizare provenită de la declanșatoarele manuale pentru alarmele de incendiu sau detectoarele să nu împiedice emiterea de alte avertismente.</w:t>
      </w: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1.4 </w:t>
      </w:r>
      <w:r w:rsidR="00353D87"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Sectoare de detectare a incendiilor</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1.4.1 Dacă instalația de alarmă de incendiu nu include identificarea individuală de la distanță a declanșatoarelor manuale de alarmă de incendiu sau a detectoarelor de incendiu, un sector de detectare a incendiului nu trebuie să acopere mai mult de o punte. Totuși, acest lucru nu se aplică unui sector de detectare a incendiilor care </w:t>
      </w:r>
      <w:r w:rsidR="004C1A85" w:rsidRPr="00E339E9">
        <w:rPr>
          <w:rFonts w:ascii="Times New Roman" w:hAnsi="Times New Roman" w:cs="Times New Roman"/>
          <w:sz w:val="24"/>
          <w:szCs w:val="24"/>
          <w:lang w:eastAsia="de-DE"/>
        </w:rPr>
        <w:t>cuprinde</w:t>
      </w:r>
      <w:r w:rsidRPr="00E339E9">
        <w:rPr>
          <w:rFonts w:ascii="Times New Roman" w:hAnsi="Times New Roman" w:cs="Times New Roman"/>
          <w:sz w:val="24"/>
          <w:szCs w:val="24"/>
          <w:lang w:eastAsia="de-DE"/>
        </w:rPr>
        <w:t xml:space="preserve"> o scară </w:t>
      </w:r>
      <w:r w:rsidR="004C1A85" w:rsidRPr="00E339E9">
        <w:rPr>
          <w:rFonts w:ascii="Times New Roman" w:hAnsi="Times New Roman" w:cs="Times New Roman"/>
          <w:sz w:val="24"/>
          <w:szCs w:val="24"/>
          <w:lang w:eastAsia="de-DE"/>
        </w:rPr>
        <w:t>încapsulată</w:t>
      </w:r>
      <w:r w:rsidRPr="00E339E9">
        <w:rPr>
          <w:rFonts w:ascii="Times New Roman" w:hAnsi="Times New Roman" w:cs="Times New Roman"/>
          <w:sz w:val="24"/>
          <w:szCs w:val="24"/>
          <w:lang w:eastAsia="de-DE"/>
        </w:rPr>
        <w:t>.</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Pentru a evita orice întârziere în detectarea unei surse de incendiu, numărul de încăperi închise incluse în fiecare sector de detectare a incendiului trebuie limitat. Un sector de detectare a incendiilor nu trebuie să includă mai mult de 50 de încăperi închise.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Dacă instalația de alarmă de incendiu permite identificarea individuală de la distanță a declanșatoarelor manuale de alarmă de incendiu și a detectoarelor de incendiu, sectoarele de detectare a incendiului pot cuprinde mai multe punți și un număr nelimitat de încăperi închise.</w:t>
      </w:r>
    </w:p>
    <w:p w:rsidR="00210084" w:rsidRPr="00E339E9" w:rsidRDefault="00210084" w:rsidP="00210084">
      <w:pPr>
        <w:spacing w:after="0" w:line="240" w:lineRule="auto"/>
        <w:ind w:left="1276"/>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1.4.2 La bordul navelor de pasageri care nu dispun de o instalație de alarmă de incendiu care să permită identificarea individuală de la distanță a declanșatoarelor manuale de alarmă de incendiu și a detectoarelor automate de incendiu, un sector de detectare a incendiului nu trebuie să fie mai mare decât sectorul definit la art. 19.11 alin. 11. Declanșarea unui detector de incendiu într-o cabină inclusă în sectorul de detectare a incendiului trebuie să declanșeze un semnal optic și acustic în culoarul de acces la această cabină.</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1.4.3 Bucătăr</w:t>
      </w:r>
      <w:r w:rsidR="00E338D6" w:rsidRPr="00E339E9">
        <w:rPr>
          <w:rFonts w:ascii="Times New Roman" w:hAnsi="Times New Roman" w:cs="Times New Roman"/>
          <w:sz w:val="24"/>
          <w:szCs w:val="24"/>
          <w:lang w:eastAsia="de-DE"/>
        </w:rPr>
        <w:t>ii</w:t>
      </w:r>
      <w:r w:rsidRPr="00E339E9">
        <w:rPr>
          <w:rFonts w:ascii="Times New Roman" w:hAnsi="Times New Roman" w:cs="Times New Roman"/>
          <w:sz w:val="24"/>
          <w:szCs w:val="24"/>
          <w:lang w:eastAsia="de-DE"/>
        </w:rPr>
        <w:t>le, încăperile mașinilor și încăperile căldărilor constituie sectoare separate de detectare a incendiilor.</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1.5 </w:t>
      </w:r>
      <w:r w:rsidR="00E338D6"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Detectoare de incendiu</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1.5.1 Numai detectoare de căldură, fum sau fum prin ionizare vor fi utilizate ca detectoare de incendiu. Alte detectoare de incendiu pot fi utilizate numai în plus.</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1.5.2 Detectoarele de incendiu trebuie să fie aprobate de tip.</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1.5.3 Toate detectoarele de incendiu trebuie să fie proiectate astfel încât să permită verificarea funcționării lor corecte și apoi readucerea la funcționare normală fără a înlocui vreuna dintre componentele lor.</w:t>
      </w: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1.5.4 Detectoarele de fum trebuie să fie reglate de manieră să declanșeze atunci când scăderea luminozității din cauza fumului depășește o valoare între 2% și 12,5% pe metru. Detectoarele de fum instalate în bucătării, încăperile mașinilor și încăperile c</w:t>
      </w:r>
      <w:r w:rsidR="00E73BF3" w:rsidRPr="00E339E9">
        <w:rPr>
          <w:rFonts w:ascii="Times New Roman" w:hAnsi="Times New Roman" w:cs="Times New Roman"/>
          <w:sz w:val="24"/>
          <w:szCs w:val="24"/>
          <w:lang w:eastAsia="de-DE"/>
        </w:rPr>
        <w:t>ăldărilor</w:t>
      </w:r>
      <w:r w:rsidRPr="00E339E9">
        <w:rPr>
          <w:rFonts w:ascii="Times New Roman" w:hAnsi="Times New Roman" w:cs="Times New Roman"/>
          <w:sz w:val="24"/>
          <w:szCs w:val="24"/>
          <w:lang w:eastAsia="de-DE"/>
        </w:rPr>
        <w:t xml:space="preserve"> trebuie să funcționeze în limitele de sensibilitate cerute de comisia de inspecție</w:t>
      </w:r>
      <w:r w:rsidR="00E73BF3" w:rsidRPr="00E339E9">
        <w:rPr>
          <w:rFonts w:ascii="Times New Roman" w:hAnsi="Times New Roman" w:cs="Times New Roman"/>
          <w:sz w:val="24"/>
          <w:szCs w:val="24"/>
          <w:lang w:eastAsia="de-DE"/>
        </w:rPr>
        <w:t xml:space="preserve"> și</w:t>
      </w:r>
      <w:r w:rsidRPr="00E339E9">
        <w:rPr>
          <w:rFonts w:ascii="Times New Roman" w:hAnsi="Times New Roman" w:cs="Times New Roman"/>
          <w:sz w:val="24"/>
          <w:szCs w:val="24"/>
          <w:lang w:eastAsia="de-DE"/>
        </w:rPr>
        <w:t xml:space="preserve"> trebuie evitată sensibilitatea prea mare sau prea mică a detectorilor de fum.</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1.5.5 Detectoarele de căldură trebuie să fie reglate de manieră să declanșeze atunci când creșterea temperaturii este mai mică de 1°C pe minut, dacă temperatura ambientală este între 54°C și 78°C.</w:t>
      </w: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lastRenderedPageBreak/>
        <w:t xml:space="preserve">Când viteza de creștere a temperaturii este mai mare, detectoarele de căldură trebuie să  declanșeze când sunt atinse limitele de temperatură </w:t>
      </w:r>
      <w:r w:rsidR="00B91B7E" w:rsidRPr="00E339E9">
        <w:rPr>
          <w:rFonts w:ascii="Times New Roman" w:hAnsi="Times New Roman" w:cs="Times New Roman"/>
          <w:sz w:val="24"/>
          <w:szCs w:val="24"/>
          <w:lang w:eastAsia="de-DE"/>
        </w:rPr>
        <w:t>și trebuie evitată sensibilitatea prea mare sau prea mică</w:t>
      </w:r>
      <w:r w:rsidRPr="00E339E9">
        <w:rPr>
          <w:rFonts w:ascii="Times New Roman" w:hAnsi="Times New Roman" w:cs="Times New Roman"/>
          <w:sz w:val="24"/>
          <w:szCs w:val="24"/>
          <w:lang w:eastAsia="de-DE"/>
        </w:rPr>
        <w:t xml:space="preserve"> </w:t>
      </w:r>
      <w:r w:rsidR="00B91B7E" w:rsidRPr="00E339E9">
        <w:rPr>
          <w:rFonts w:ascii="Times New Roman" w:hAnsi="Times New Roman" w:cs="Times New Roman"/>
          <w:sz w:val="24"/>
          <w:szCs w:val="24"/>
          <w:lang w:eastAsia="de-DE"/>
        </w:rPr>
        <w:t xml:space="preserve">a </w:t>
      </w:r>
      <w:r w:rsidRPr="00E339E9">
        <w:rPr>
          <w:rFonts w:ascii="Times New Roman" w:hAnsi="Times New Roman" w:cs="Times New Roman"/>
          <w:sz w:val="24"/>
          <w:szCs w:val="24"/>
          <w:lang w:eastAsia="de-DE"/>
        </w:rPr>
        <w:t>detectorilor de căldură.</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1.5.6 Sub rezerva aprobării de către comi</w:t>
      </w:r>
      <w:r w:rsidR="00B91B7E" w:rsidRPr="00E339E9">
        <w:rPr>
          <w:rFonts w:ascii="Times New Roman" w:hAnsi="Times New Roman" w:cs="Times New Roman"/>
          <w:sz w:val="24"/>
          <w:szCs w:val="24"/>
          <w:lang w:eastAsia="de-DE"/>
        </w:rPr>
        <w:t>sia</w:t>
      </w:r>
      <w:r w:rsidRPr="00E339E9">
        <w:rPr>
          <w:rFonts w:ascii="Times New Roman" w:hAnsi="Times New Roman" w:cs="Times New Roman"/>
          <w:sz w:val="24"/>
          <w:szCs w:val="24"/>
          <w:lang w:eastAsia="de-DE"/>
        </w:rPr>
        <w:t xml:space="preserve"> de inspecție, temperatura admisibilă de funcționare pentru detectoarele de căldură poate fi setată la un nivel cu 30°C mai mare decât temperatura maximă în partea superioară a încăperilor mașinilor și încăperilor căldărilor.</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1.5.7 Sensibilitatea detectoarelor de flacără trebuie să fie suficientă pentru a detecta flăcările pe un fundal iluminat al încăperii. În plus, detectoarele de flacără trebuie să fie echipate cu un sistem care să permită identificarea alarmelor false.</w:t>
      </w:r>
    </w:p>
    <w:p w:rsidR="00210084" w:rsidRPr="00E339E9" w:rsidRDefault="00210084" w:rsidP="00210084">
      <w:pPr>
        <w:spacing w:after="0" w:line="240" w:lineRule="auto"/>
        <w:ind w:left="1276" w:hanging="851"/>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1.6 </w:t>
      </w:r>
      <w:r w:rsidR="00ED72FD"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Centrala de alarmă de incendiu</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1.6.1 Activarea unui declanșator manual al alarmei de incendiu sau a unui detector de incendiu trebuie să declanșeze un semnal de alarmă de incendiu optic și acustic pe panourile de control și semnalizare și dispozitivele de indicare, la nivelul central</w:t>
      </w:r>
      <w:r w:rsidR="00DE1717" w:rsidRPr="00E339E9">
        <w:rPr>
          <w:rFonts w:ascii="Times New Roman" w:hAnsi="Times New Roman" w:cs="Times New Roman"/>
          <w:sz w:val="24"/>
          <w:szCs w:val="24"/>
          <w:lang w:eastAsia="de-DE"/>
        </w:rPr>
        <w:t>e</w:t>
      </w:r>
      <w:r w:rsidRPr="00E339E9">
        <w:rPr>
          <w:rFonts w:ascii="Times New Roman" w:hAnsi="Times New Roman" w:cs="Times New Roman"/>
          <w:sz w:val="24"/>
          <w:szCs w:val="24"/>
          <w:lang w:eastAsia="de-DE"/>
        </w:rPr>
        <w:t>i de alarm</w:t>
      </w:r>
      <w:r w:rsidR="00DE1717" w:rsidRPr="00E339E9">
        <w:rPr>
          <w:rFonts w:ascii="Times New Roman" w:hAnsi="Times New Roman" w:cs="Times New Roman"/>
          <w:sz w:val="24"/>
          <w:szCs w:val="24"/>
          <w:lang w:eastAsia="de-DE"/>
        </w:rPr>
        <w:t>ă</w:t>
      </w:r>
      <w:r w:rsidRPr="00E339E9">
        <w:rPr>
          <w:rFonts w:ascii="Times New Roman" w:hAnsi="Times New Roman" w:cs="Times New Roman"/>
          <w:sz w:val="24"/>
          <w:szCs w:val="24"/>
          <w:lang w:eastAsia="de-DE"/>
        </w:rPr>
        <w:t xml:space="preserve"> </w:t>
      </w:r>
      <w:r w:rsidR="00DE1717" w:rsidRPr="00E339E9">
        <w:rPr>
          <w:rFonts w:ascii="Times New Roman" w:hAnsi="Times New Roman" w:cs="Times New Roman"/>
          <w:sz w:val="24"/>
          <w:szCs w:val="24"/>
          <w:lang w:eastAsia="de-DE"/>
        </w:rPr>
        <w:t>de</w:t>
      </w:r>
      <w:r w:rsidRPr="00E339E9">
        <w:rPr>
          <w:rFonts w:ascii="Times New Roman" w:hAnsi="Times New Roman" w:cs="Times New Roman"/>
          <w:sz w:val="24"/>
          <w:szCs w:val="24"/>
          <w:lang w:eastAsia="de-DE"/>
        </w:rPr>
        <w:t xml:space="preserve"> incendiu.</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1.6.2 Panourile de control și semnalizare și dispozitivele de indicare ale centralei de alarmare la incendiu trebuie amplasate într-un loc ocupat permanent de personalul construcției navale. Postul de guvernare trebuie să includă un panou de control și semnalizare.</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1.6.3 Panourile de semnalizare și dispozitivele de indicare trebuie să indice cel puțin sectorul de detectare a incendiului în care a fost activat un declanșator manual de alarmă de incendiu sau un detector de incendiu.</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1.6.4 Pe sau lângă fiecare panou de semnalizare și dispozitiv </w:t>
      </w:r>
      <w:r w:rsidR="005B26F9" w:rsidRPr="00E339E9">
        <w:rPr>
          <w:rFonts w:ascii="Times New Roman" w:hAnsi="Times New Roman" w:cs="Times New Roman"/>
          <w:sz w:val="24"/>
          <w:szCs w:val="24"/>
          <w:lang w:eastAsia="de-DE"/>
        </w:rPr>
        <w:t xml:space="preserve">de </w:t>
      </w:r>
      <w:r w:rsidRPr="00E339E9">
        <w:rPr>
          <w:rFonts w:ascii="Times New Roman" w:hAnsi="Times New Roman" w:cs="Times New Roman"/>
          <w:sz w:val="24"/>
          <w:szCs w:val="24"/>
          <w:lang w:eastAsia="de-DE"/>
        </w:rPr>
        <w:t>indicar</w:t>
      </w:r>
      <w:r w:rsidR="005B26F9" w:rsidRPr="00E339E9">
        <w:rPr>
          <w:rFonts w:ascii="Times New Roman" w:hAnsi="Times New Roman" w:cs="Times New Roman"/>
          <w:sz w:val="24"/>
          <w:szCs w:val="24"/>
          <w:lang w:eastAsia="de-DE"/>
        </w:rPr>
        <w:t>e</w:t>
      </w:r>
      <w:r w:rsidRPr="00E339E9">
        <w:rPr>
          <w:rFonts w:ascii="Times New Roman" w:hAnsi="Times New Roman" w:cs="Times New Roman"/>
          <w:sz w:val="24"/>
          <w:szCs w:val="24"/>
          <w:lang w:eastAsia="de-DE"/>
        </w:rPr>
        <w:t xml:space="preserve"> trebuie să fie afișate informații explicite referitoare la încăperile supravegheate și delimitarea sectoarelor de detectare a incendiilor.</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2. </w:t>
      </w:r>
      <w:r w:rsidR="005B26F9" w:rsidRPr="00E339E9">
        <w:rPr>
          <w:rFonts w:ascii="Times New Roman" w:hAnsi="Times New Roman" w:cs="Times New Roman"/>
          <w:b/>
          <w:sz w:val="24"/>
          <w:szCs w:val="24"/>
          <w:lang w:eastAsia="de-DE"/>
        </w:rPr>
        <w:t xml:space="preserve">  </w:t>
      </w:r>
      <w:r w:rsidRPr="00E339E9">
        <w:rPr>
          <w:rFonts w:ascii="Times New Roman" w:hAnsi="Times New Roman" w:cs="Times New Roman"/>
          <w:b/>
          <w:sz w:val="24"/>
          <w:szCs w:val="24"/>
          <w:lang w:eastAsia="de-DE"/>
        </w:rPr>
        <w:t>Instrucțiuni de instalare</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2.1 Declanșatoarele manuale de alarmă de incendiu și detectoarele de incendiu trebuie să fie instalate astfel încât să se asigure cea mai bună funcționare posibilă. Trebuie evitate locațiile din apropierea </w:t>
      </w:r>
      <w:r w:rsidR="004A6DCA" w:rsidRPr="00E339E9">
        <w:rPr>
          <w:rFonts w:ascii="Times New Roman" w:hAnsi="Times New Roman" w:cs="Times New Roman"/>
          <w:sz w:val="24"/>
          <w:szCs w:val="24"/>
          <w:lang w:eastAsia="de-DE"/>
        </w:rPr>
        <w:t>grinzilor punții ș</w:t>
      </w:r>
      <w:r w:rsidRPr="00E339E9">
        <w:rPr>
          <w:rFonts w:ascii="Times New Roman" w:hAnsi="Times New Roman" w:cs="Times New Roman"/>
          <w:sz w:val="24"/>
          <w:szCs w:val="24"/>
          <w:lang w:eastAsia="de-DE"/>
        </w:rPr>
        <w:t>i conductelor de ae</w:t>
      </w:r>
      <w:r w:rsidR="00B549C3" w:rsidRPr="00E339E9">
        <w:rPr>
          <w:rFonts w:ascii="Times New Roman" w:hAnsi="Times New Roman" w:cs="Times New Roman"/>
          <w:sz w:val="24"/>
          <w:szCs w:val="24"/>
          <w:lang w:eastAsia="de-DE"/>
        </w:rPr>
        <w:t>r</w:t>
      </w:r>
      <w:r w:rsidRPr="00E339E9">
        <w:rPr>
          <w:rFonts w:ascii="Times New Roman" w:hAnsi="Times New Roman" w:cs="Times New Roman"/>
          <w:sz w:val="24"/>
          <w:szCs w:val="24"/>
          <w:lang w:eastAsia="de-DE"/>
        </w:rPr>
        <w:t>isire sau alte locații în care fluxul de aer le-ar putea afecta performanța, precum și locațiile cu probabilitate de șoc sau deteriorări mecanice.</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2.2 În general, detectoarele de incendiu amplasate pe tavane trebuie să fie la cel puțin 0,5 m distanță de pereții despărțitori. Distanța maximă dintre detectoarele de incendiu și pereții despărțitori trebuie să respecte tabelul de mai jos:</w:t>
      </w:r>
    </w:p>
    <w:p w:rsidR="00210084" w:rsidRPr="00E339E9" w:rsidRDefault="00210084" w:rsidP="00210084">
      <w:pPr>
        <w:spacing w:after="0" w:line="240" w:lineRule="auto"/>
        <w:jc w:val="both"/>
        <w:rPr>
          <w:rFonts w:ascii="Times New Roman" w:hAnsi="Times New Roman" w:cs="Times New Roman"/>
          <w:sz w:val="24"/>
          <w:szCs w:val="24"/>
          <w:lang w:eastAsia="de-DE"/>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2118"/>
        <w:gridCol w:w="2410"/>
        <w:gridCol w:w="2551"/>
      </w:tblGrid>
      <w:tr w:rsidR="00210084" w:rsidRPr="00E339E9" w:rsidTr="005866B1">
        <w:tc>
          <w:tcPr>
            <w:tcW w:w="1418" w:type="dxa"/>
            <w:vAlign w:val="center"/>
          </w:tcPr>
          <w:p w:rsidR="00210084" w:rsidRPr="00E339E9" w:rsidRDefault="00210084" w:rsidP="005866B1">
            <w:pPr>
              <w:tabs>
                <w:tab w:val="left" w:pos="0"/>
                <w:tab w:val="left" w:pos="426"/>
                <w:tab w:val="left" w:pos="709"/>
              </w:tabs>
              <w:spacing w:after="0" w:line="240" w:lineRule="auto"/>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Tipul  detectorului de incendiu</w:t>
            </w:r>
          </w:p>
        </w:tc>
        <w:tc>
          <w:tcPr>
            <w:tcW w:w="2118" w:type="dxa"/>
            <w:vAlign w:val="center"/>
          </w:tcPr>
          <w:p w:rsidR="00210084" w:rsidRPr="00E339E9" w:rsidRDefault="00210084" w:rsidP="005866B1">
            <w:pPr>
              <w:tabs>
                <w:tab w:val="left" w:pos="142"/>
                <w:tab w:val="left" w:pos="426"/>
                <w:tab w:val="left" w:pos="709"/>
              </w:tabs>
              <w:spacing w:after="0" w:line="240" w:lineRule="auto"/>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Suprafața maximă a podelei per detector de incendiu</w:t>
            </w:r>
          </w:p>
        </w:tc>
        <w:tc>
          <w:tcPr>
            <w:tcW w:w="2410" w:type="dxa"/>
            <w:vAlign w:val="center"/>
          </w:tcPr>
          <w:p w:rsidR="00210084" w:rsidRPr="00E339E9" w:rsidRDefault="00210084" w:rsidP="005866B1">
            <w:pPr>
              <w:tabs>
                <w:tab w:val="left" w:pos="426"/>
                <w:tab w:val="left" w:pos="709"/>
              </w:tabs>
              <w:spacing w:after="0" w:line="240" w:lineRule="auto"/>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Distanța maximă dintre detectoarele de incendiu </w:t>
            </w:r>
          </w:p>
        </w:tc>
        <w:tc>
          <w:tcPr>
            <w:tcW w:w="2551" w:type="dxa"/>
            <w:vAlign w:val="center"/>
          </w:tcPr>
          <w:p w:rsidR="00210084" w:rsidRPr="00E339E9" w:rsidRDefault="00210084" w:rsidP="005866B1">
            <w:pPr>
              <w:tabs>
                <w:tab w:val="left" w:pos="1"/>
                <w:tab w:val="left" w:pos="426"/>
                <w:tab w:val="left" w:pos="709"/>
              </w:tabs>
              <w:spacing w:after="0" w:line="240" w:lineRule="auto"/>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Distanța maximă dintre detectoarele de incendiu și pereții despărțitori</w:t>
            </w:r>
          </w:p>
        </w:tc>
      </w:tr>
      <w:tr w:rsidR="00210084" w:rsidRPr="00E339E9" w:rsidTr="005866B1">
        <w:tc>
          <w:tcPr>
            <w:tcW w:w="1418" w:type="dxa"/>
            <w:vAlign w:val="center"/>
          </w:tcPr>
          <w:p w:rsidR="00210084" w:rsidRPr="00E339E9" w:rsidRDefault="004A6DCA"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C</w:t>
            </w:r>
            <w:r w:rsidR="00210084" w:rsidRPr="00E339E9">
              <w:rPr>
                <w:rFonts w:ascii="Times New Roman" w:hAnsi="Times New Roman" w:cs="Times New Roman"/>
                <w:sz w:val="24"/>
                <w:szCs w:val="24"/>
                <w:lang w:eastAsia="de-DE"/>
              </w:rPr>
              <w:t>ăldură</w:t>
            </w:r>
          </w:p>
        </w:tc>
        <w:tc>
          <w:tcPr>
            <w:tcW w:w="2118"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37 m</w:t>
            </w:r>
            <w:r w:rsidRPr="00E339E9">
              <w:rPr>
                <w:rFonts w:ascii="Times New Roman" w:hAnsi="Times New Roman" w:cs="Times New Roman"/>
                <w:position w:val="6"/>
                <w:sz w:val="24"/>
                <w:szCs w:val="24"/>
                <w:lang w:eastAsia="de-DE"/>
              </w:rPr>
              <w:t>2</w:t>
            </w:r>
          </w:p>
        </w:tc>
        <w:tc>
          <w:tcPr>
            <w:tcW w:w="2410"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9 m</w:t>
            </w:r>
          </w:p>
        </w:tc>
        <w:tc>
          <w:tcPr>
            <w:tcW w:w="2551"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4,5 m</w:t>
            </w:r>
          </w:p>
        </w:tc>
      </w:tr>
      <w:tr w:rsidR="00210084" w:rsidRPr="00E339E9" w:rsidTr="005866B1">
        <w:tc>
          <w:tcPr>
            <w:tcW w:w="1418" w:type="dxa"/>
            <w:vAlign w:val="center"/>
          </w:tcPr>
          <w:p w:rsidR="00210084" w:rsidRPr="00E339E9" w:rsidRDefault="004A6DCA"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F</w:t>
            </w:r>
            <w:r w:rsidR="00210084" w:rsidRPr="00E339E9">
              <w:rPr>
                <w:rFonts w:ascii="Times New Roman" w:hAnsi="Times New Roman" w:cs="Times New Roman"/>
                <w:sz w:val="24"/>
                <w:szCs w:val="24"/>
                <w:lang w:eastAsia="de-DE"/>
              </w:rPr>
              <w:t>um</w:t>
            </w:r>
          </w:p>
        </w:tc>
        <w:tc>
          <w:tcPr>
            <w:tcW w:w="2118"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74 m</w:t>
            </w:r>
            <w:r w:rsidRPr="00E339E9">
              <w:rPr>
                <w:rFonts w:ascii="Times New Roman" w:hAnsi="Times New Roman" w:cs="Times New Roman"/>
                <w:position w:val="6"/>
                <w:sz w:val="24"/>
                <w:szCs w:val="24"/>
                <w:lang w:eastAsia="de-DE"/>
              </w:rPr>
              <w:t>2</w:t>
            </w:r>
          </w:p>
        </w:tc>
        <w:tc>
          <w:tcPr>
            <w:tcW w:w="2410"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11 m</w:t>
            </w:r>
          </w:p>
        </w:tc>
        <w:tc>
          <w:tcPr>
            <w:tcW w:w="2551" w:type="dxa"/>
            <w:vAlign w:val="center"/>
          </w:tcPr>
          <w:p w:rsidR="00210084" w:rsidRPr="00E339E9" w:rsidRDefault="00210084" w:rsidP="005866B1">
            <w:pPr>
              <w:tabs>
                <w:tab w:val="left" w:pos="426"/>
                <w:tab w:val="left" w:pos="709"/>
              </w:tabs>
              <w:spacing w:after="0" w:line="240" w:lineRule="auto"/>
              <w:ind w:left="709" w:hanging="709"/>
              <w:jc w:val="center"/>
              <w:rPr>
                <w:rFonts w:ascii="Times New Roman" w:hAnsi="Times New Roman" w:cs="Times New Roman"/>
                <w:sz w:val="24"/>
                <w:szCs w:val="24"/>
                <w:lang w:eastAsia="de-DE"/>
              </w:rPr>
            </w:pPr>
            <w:r w:rsidRPr="00E339E9">
              <w:rPr>
                <w:rFonts w:ascii="Times New Roman" w:hAnsi="Times New Roman" w:cs="Times New Roman"/>
                <w:sz w:val="24"/>
                <w:szCs w:val="24"/>
                <w:lang w:eastAsia="de-DE"/>
              </w:rPr>
              <w:t>5,5 m</w:t>
            </w:r>
          </w:p>
        </w:tc>
      </w:tr>
    </w:tbl>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0"/>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Comisia de inspecție poate determina caracteristicile detectoarelor de incendiu pe baza unor încercări și poate prescrie sau permite alte distanțe. Alte tipuri de detectoare de incendiu trebuie să fie instalate conform criteriilor specificate de producător.</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2.3 Cablurile electrice aparținând instalației de alarmă de incendiu nu trebuie să treacă prin încăperile mașinilor, încăperile căldărilor sau alte încăperi care prezintă risc ridicat de incendiu decât dacă este </w:t>
      </w:r>
      <w:r w:rsidRPr="00E339E9">
        <w:rPr>
          <w:rFonts w:ascii="Times New Roman" w:hAnsi="Times New Roman" w:cs="Times New Roman"/>
          <w:sz w:val="24"/>
          <w:szCs w:val="24"/>
          <w:lang w:eastAsia="de-DE"/>
        </w:rPr>
        <w:lastRenderedPageBreak/>
        <w:t xml:space="preserve">necesară asigurarea detectării incendiului prin detectoare manuale de alarmă de incendiu sau detectoare de incendiu sau dispozitive de alarmă </w:t>
      </w:r>
      <w:r w:rsidR="004A6DCA" w:rsidRPr="00E339E9">
        <w:rPr>
          <w:rFonts w:ascii="Times New Roman" w:hAnsi="Times New Roman" w:cs="Times New Roman"/>
          <w:sz w:val="24"/>
          <w:szCs w:val="24"/>
          <w:lang w:eastAsia="de-DE"/>
        </w:rPr>
        <w:t>de</w:t>
      </w:r>
      <w:r w:rsidRPr="00E339E9">
        <w:rPr>
          <w:rFonts w:ascii="Times New Roman" w:hAnsi="Times New Roman" w:cs="Times New Roman"/>
          <w:sz w:val="24"/>
          <w:szCs w:val="24"/>
          <w:lang w:eastAsia="de-DE"/>
        </w:rPr>
        <w:t xml:space="preserve"> incendiu în aceste încăperi sau pentru a asigura conectarea la sursa de alimentare de energie corespunzătoare.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b/>
          <w:sz w:val="24"/>
          <w:szCs w:val="24"/>
          <w:lang w:eastAsia="de-DE"/>
        </w:rPr>
      </w:pPr>
      <w:r w:rsidRPr="00E339E9">
        <w:rPr>
          <w:rFonts w:ascii="Times New Roman" w:hAnsi="Times New Roman" w:cs="Times New Roman"/>
          <w:b/>
          <w:sz w:val="24"/>
          <w:szCs w:val="24"/>
          <w:lang w:eastAsia="de-DE"/>
        </w:rPr>
        <w:t xml:space="preserve">3. </w:t>
      </w:r>
      <w:r w:rsidR="004A6DCA" w:rsidRPr="00E339E9">
        <w:rPr>
          <w:rFonts w:ascii="Times New Roman" w:hAnsi="Times New Roman" w:cs="Times New Roman"/>
          <w:b/>
          <w:sz w:val="24"/>
          <w:szCs w:val="24"/>
          <w:lang w:eastAsia="de-DE"/>
        </w:rPr>
        <w:t xml:space="preserve">  Încercarea</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3.1 Instalațiile de alarmă de incendiu trebuie verificate</w:t>
      </w:r>
      <w:r w:rsidR="004A6DCA" w:rsidRPr="00E339E9">
        <w:rPr>
          <w:rFonts w:ascii="Times New Roman" w:hAnsi="Times New Roman" w:cs="Times New Roman"/>
          <w:sz w:val="24"/>
          <w:szCs w:val="24"/>
          <w:lang w:eastAsia="de-DE"/>
        </w:rPr>
        <w:t xml:space="preserve"> de către un expert</w:t>
      </w:r>
      <w:r w:rsidRPr="00E339E9">
        <w:rPr>
          <w:rFonts w:ascii="Times New Roman" w:hAnsi="Times New Roman" w:cs="Times New Roman"/>
          <w:sz w:val="24"/>
          <w:szCs w:val="24"/>
          <w:lang w:eastAsia="de-DE"/>
        </w:rPr>
        <w:t>:</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a) înainte de prima punere în funcțiune;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 xml:space="preserve">b) înainte de a </w:t>
      </w:r>
      <w:r w:rsidR="004A6DCA" w:rsidRPr="00E339E9">
        <w:rPr>
          <w:rFonts w:ascii="Times New Roman" w:hAnsi="Times New Roman" w:cs="Times New Roman"/>
          <w:sz w:val="24"/>
          <w:szCs w:val="24"/>
          <w:lang w:eastAsia="de-DE"/>
        </w:rPr>
        <w:t>fi puse</w:t>
      </w:r>
      <w:r w:rsidRPr="00E339E9">
        <w:rPr>
          <w:rFonts w:ascii="Times New Roman" w:hAnsi="Times New Roman" w:cs="Times New Roman"/>
          <w:sz w:val="24"/>
          <w:szCs w:val="24"/>
          <w:lang w:eastAsia="de-DE"/>
        </w:rPr>
        <w:t xml:space="preserve"> în funcțiune în urma unei modificări sau reparații importante;</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ab/>
        <w:t>c) în mod regulat cel puțin o dată la doi ani;</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În încăperile mașinilor și în încăperile căldărilor, această verificare trebuie efectuată pentru diferite condiții de funcționare ale mașinilor și ventilației. Verificările la care se face referire la lit. c) </w:t>
      </w:r>
      <w:r w:rsidR="000A29F1" w:rsidRPr="00E339E9">
        <w:rPr>
          <w:rFonts w:ascii="Times New Roman" w:hAnsi="Times New Roman" w:cs="Times New Roman"/>
          <w:sz w:val="24"/>
          <w:szCs w:val="24"/>
          <w:lang w:eastAsia="de-DE"/>
        </w:rPr>
        <w:t xml:space="preserve">de mai sus </w:t>
      </w:r>
      <w:r w:rsidRPr="00E339E9">
        <w:rPr>
          <w:rFonts w:ascii="Times New Roman" w:hAnsi="Times New Roman" w:cs="Times New Roman"/>
          <w:sz w:val="24"/>
          <w:szCs w:val="24"/>
          <w:lang w:eastAsia="de-DE"/>
        </w:rPr>
        <w:t xml:space="preserve">pot de asemenea </w:t>
      </w:r>
      <w:r w:rsidR="000A29F1" w:rsidRPr="00E339E9">
        <w:rPr>
          <w:rFonts w:ascii="Times New Roman" w:hAnsi="Times New Roman" w:cs="Times New Roman"/>
          <w:sz w:val="24"/>
          <w:szCs w:val="24"/>
          <w:lang w:eastAsia="de-DE"/>
        </w:rPr>
        <w:t xml:space="preserve">să </w:t>
      </w:r>
      <w:r w:rsidRPr="00E339E9">
        <w:rPr>
          <w:rFonts w:ascii="Times New Roman" w:hAnsi="Times New Roman" w:cs="Times New Roman"/>
          <w:sz w:val="24"/>
          <w:szCs w:val="24"/>
          <w:lang w:eastAsia="de-DE"/>
        </w:rPr>
        <w:t>fi</w:t>
      </w:r>
      <w:r w:rsidR="000A29F1" w:rsidRPr="00E339E9">
        <w:rPr>
          <w:rFonts w:ascii="Times New Roman" w:hAnsi="Times New Roman" w:cs="Times New Roman"/>
          <w:sz w:val="24"/>
          <w:szCs w:val="24"/>
          <w:lang w:eastAsia="de-DE"/>
        </w:rPr>
        <w:t>e</w:t>
      </w:r>
      <w:r w:rsidRPr="00E339E9">
        <w:rPr>
          <w:rFonts w:ascii="Times New Roman" w:hAnsi="Times New Roman" w:cs="Times New Roman"/>
          <w:sz w:val="24"/>
          <w:szCs w:val="24"/>
          <w:lang w:eastAsia="de-DE"/>
        </w:rPr>
        <w:t xml:space="preserve"> efectuate de către </w:t>
      </w:r>
      <w:r w:rsidR="000A29F1" w:rsidRPr="00E339E9">
        <w:rPr>
          <w:rFonts w:ascii="Times New Roman" w:hAnsi="Times New Roman" w:cs="Times New Roman"/>
          <w:sz w:val="24"/>
          <w:szCs w:val="24"/>
          <w:lang w:eastAsia="de-DE"/>
        </w:rPr>
        <w:t xml:space="preserve">o </w:t>
      </w:r>
      <w:bookmarkStart w:id="83" w:name="_Hlk145420745"/>
      <w:r w:rsidR="000A29F1" w:rsidRPr="00E339E9">
        <w:rPr>
          <w:rFonts w:ascii="Times New Roman" w:hAnsi="Times New Roman" w:cs="Times New Roman"/>
          <w:sz w:val="24"/>
          <w:szCs w:val="24"/>
          <w:lang w:eastAsia="de-DE"/>
        </w:rPr>
        <w:t>persoană competentă</w:t>
      </w:r>
      <w:bookmarkEnd w:id="83"/>
      <w:r w:rsidRPr="00E339E9">
        <w:rPr>
          <w:rFonts w:ascii="Times New Roman" w:hAnsi="Times New Roman" w:cs="Times New Roman"/>
          <w:sz w:val="24"/>
          <w:szCs w:val="24"/>
          <w:lang w:eastAsia="de-DE"/>
        </w:rPr>
        <w:t xml:space="preserve"> de la o firma specializată în instalații de stingere a incendiilor.</w:t>
      </w: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p>
    <w:p w:rsidR="00210084" w:rsidRPr="00E339E9" w:rsidRDefault="00210084" w:rsidP="00210084">
      <w:pPr>
        <w:tabs>
          <w:tab w:val="left" w:pos="426"/>
          <w:tab w:val="left" w:pos="709"/>
        </w:tabs>
        <w:spacing w:after="0" w:line="240" w:lineRule="auto"/>
        <w:jc w:val="both"/>
        <w:rPr>
          <w:rFonts w:ascii="Times New Roman" w:hAnsi="Times New Roman" w:cs="Times New Roman"/>
          <w:sz w:val="24"/>
          <w:szCs w:val="24"/>
          <w:lang w:eastAsia="de-DE"/>
        </w:rPr>
      </w:pPr>
      <w:r w:rsidRPr="00E339E9">
        <w:rPr>
          <w:rFonts w:ascii="Times New Roman" w:hAnsi="Times New Roman" w:cs="Times New Roman"/>
          <w:sz w:val="24"/>
          <w:szCs w:val="24"/>
          <w:lang w:eastAsia="de-DE"/>
        </w:rPr>
        <w:t xml:space="preserve">3.2 Expertul sau </w:t>
      </w:r>
      <w:r w:rsidR="000A29F1" w:rsidRPr="00E339E9">
        <w:rPr>
          <w:rFonts w:ascii="Times New Roman" w:hAnsi="Times New Roman" w:cs="Times New Roman"/>
          <w:sz w:val="24"/>
          <w:szCs w:val="24"/>
          <w:lang w:eastAsia="de-DE"/>
        </w:rPr>
        <w:t>persoană competentă</w:t>
      </w:r>
      <w:r w:rsidRPr="00E339E9">
        <w:rPr>
          <w:rFonts w:ascii="Times New Roman" w:hAnsi="Times New Roman" w:cs="Times New Roman"/>
          <w:sz w:val="24"/>
          <w:szCs w:val="24"/>
          <w:lang w:eastAsia="de-DE"/>
        </w:rPr>
        <w:t xml:space="preserve"> care a efectuat verificarea </w:t>
      </w:r>
      <w:r w:rsidR="000A29F1" w:rsidRPr="00E339E9">
        <w:rPr>
          <w:rFonts w:ascii="Times New Roman" w:hAnsi="Times New Roman" w:cs="Times New Roman"/>
          <w:sz w:val="24"/>
          <w:szCs w:val="24"/>
          <w:lang w:eastAsia="de-DE"/>
        </w:rPr>
        <w:t xml:space="preserve">trebuie să elibereze </w:t>
      </w:r>
      <w:r w:rsidRPr="00E339E9">
        <w:rPr>
          <w:rFonts w:ascii="Times New Roman" w:hAnsi="Times New Roman" w:cs="Times New Roman"/>
          <w:sz w:val="24"/>
          <w:szCs w:val="24"/>
          <w:lang w:eastAsia="de-DE"/>
        </w:rPr>
        <w:t>și semnez</w:t>
      </w:r>
      <w:r w:rsidR="000A29F1" w:rsidRPr="00E339E9">
        <w:rPr>
          <w:rFonts w:ascii="Times New Roman" w:hAnsi="Times New Roman" w:cs="Times New Roman"/>
          <w:sz w:val="24"/>
          <w:szCs w:val="24"/>
          <w:lang w:eastAsia="de-DE"/>
        </w:rPr>
        <w:t>e</w:t>
      </w:r>
      <w:r w:rsidRPr="00E339E9">
        <w:rPr>
          <w:rFonts w:ascii="Times New Roman" w:hAnsi="Times New Roman" w:cs="Times New Roman"/>
          <w:sz w:val="24"/>
          <w:szCs w:val="24"/>
          <w:lang w:eastAsia="de-DE"/>
        </w:rPr>
        <w:t xml:space="preserve"> un </w:t>
      </w:r>
      <w:r w:rsidR="000A29F1" w:rsidRPr="00E339E9">
        <w:rPr>
          <w:rFonts w:ascii="Times New Roman" w:hAnsi="Times New Roman" w:cs="Times New Roman"/>
          <w:sz w:val="24"/>
          <w:szCs w:val="24"/>
          <w:lang w:eastAsia="de-DE"/>
        </w:rPr>
        <w:t xml:space="preserve">certificat de </w:t>
      </w:r>
      <w:bookmarkStart w:id="84" w:name="_Hlk145420923"/>
      <w:r w:rsidR="000A29F1" w:rsidRPr="00E339E9">
        <w:rPr>
          <w:rFonts w:ascii="Times New Roman" w:hAnsi="Times New Roman" w:cs="Times New Roman"/>
          <w:sz w:val="24"/>
          <w:szCs w:val="24"/>
          <w:lang w:eastAsia="de-DE"/>
        </w:rPr>
        <w:t>inspecție</w:t>
      </w:r>
      <w:bookmarkEnd w:id="84"/>
      <w:r w:rsidRPr="00E339E9">
        <w:rPr>
          <w:rFonts w:ascii="Times New Roman" w:hAnsi="Times New Roman" w:cs="Times New Roman"/>
          <w:sz w:val="24"/>
          <w:szCs w:val="24"/>
          <w:lang w:eastAsia="de-DE"/>
        </w:rPr>
        <w:t xml:space="preserve">, cu menționarea datei </w:t>
      </w:r>
      <w:r w:rsidR="000A29F1" w:rsidRPr="00E339E9">
        <w:rPr>
          <w:rFonts w:ascii="Times New Roman" w:hAnsi="Times New Roman" w:cs="Times New Roman"/>
          <w:sz w:val="24"/>
          <w:szCs w:val="24"/>
          <w:lang w:eastAsia="de-DE"/>
        </w:rPr>
        <w:t>inspecției</w:t>
      </w:r>
      <w:r w:rsidRPr="00E339E9">
        <w:rPr>
          <w:rFonts w:ascii="Times New Roman" w:hAnsi="Times New Roman" w:cs="Times New Roman"/>
          <w:sz w:val="24"/>
          <w:szCs w:val="24"/>
          <w:lang w:eastAsia="de-DE"/>
        </w:rPr>
        <w:t>. ”</w:t>
      </w:r>
    </w:p>
    <w:p w:rsidR="00210084" w:rsidRPr="00E339E9" w:rsidRDefault="00210084" w:rsidP="00210084">
      <w:pPr>
        <w:spacing w:after="0" w:line="240" w:lineRule="auto"/>
        <w:jc w:val="both"/>
        <w:rPr>
          <w:rFonts w:ascii="Times New Roman" w:hAnsi="Times New Roman" w:cs="Times New Roman"/>
          <w:sz w:val="24"/>
          <w:szCs w:val="24"/>
          <w:lang w:eastAsia="de-DE"/>
        </w:rPr>
      </w:pPr>
    </w:p>
    <w:p w:rsidR="00210084" w:rsidRPr="00E339E9" w:rsidRDefault="00375ED5" w:rsidP="007F4741">
      <w:pPr>
        <w:pStyle w:val="0chiffreordremodif"/>
        <w:numPr>
          <w:ilvl w:val="0"/>
          <w:numId w:val="0"/>
        </w:numPr>
        <w:spacing w:line="240" w:lineRule="auto"/>
        <w:ind w:left="425" w:hanging="425"/>
        <w:rPr>
          <w:rFonts w:ascii="Times New Roman" w:hAnsi="Times New Roman"/>
          <w:sz w:val="24"/>
          <w:szCs w:val="24"/>
          <w:lang w:val="ro-RO"/>
        </w:rPr>
      </w:pPr>
      <w:r>
        <w:rPr>
          <w:rFonts w:ascii="Times New Roman" w:hAnsi="Times New Roman"/>
          <w:sz w:val="24"/>
          <w:szCs w:val="24"/>
          <w:lang w:val="ro-RO"/>
        </w:rPr>
        <w:t>62</w:t>
      </w:r>
      <w:r w:rsidR="007F4741"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ESI-III-1, alin. 1, est</w:t>
      </w:r>
      <w:r w:rsidR="007F4741" w:rsidRPr="00E339E9">
        <w:rPr>
          <w:rFonts w:ascii="Times New Roman" w:hAnsi="Times New Roman"/>
          <w:sz w:val="24"/>
          <w:szCs w:val="24"/>
          <w:lang w:val="ro-RO"/>
        </w:rPr>
        <w:t>e</w:t>
      </w:r>
      <w:r w:rsidR="00210084" w:rsidRPr="00E339E9">
        <w:rPr>
          <w:rFonts w:ascii="Times New Roman" w:hAnsi="Times New Roman"/>
          <w:sz w:val="24"/>
          <w:szCs w:val="24"/>
          <w:lang w:val="ro-RO"/>
        </w:rPr>
        <w:t xml:space="preserve"> modificat după cum urmează :</w:t>
      </w:r>
    </w:p>
    <w:p w:rsidR="00210084" w:rsidRPr="00E339E9" w:rsidRDefault="00210084" w:rsidP="00210084">
      <w:pPr>
        <w:pStyle w:val="justifigauche0"/>
        <w:spacing w:line="240" w:lineRule="auto"/>
        <w:ind w:left="0" w:firstLine="0"/>
        <w:rPr>
          <w:rFonts w:ascii="Times New Roman" w:eastAsia="Calibri" w:hAnsi="Times New Roman" w:cs="Times New Roman"/>
          <w:sz w:val="24"/>
          <w:lang w:val="ro-RO"/>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b/>
          <w:bCs/>
          <w:sz w:val="24"/>
          <w:szCs w:val="24"/>
          <w:lang w:eastAsia="fr-FR"/>
        </w:rPr>
      </w:pPr>
      <w:r w:rsidRPr="00E339E9">
        <w:rPr>
          <w:rFonts w:ascii="Times New Roman" w:eastAsia="Times New Roman" w:hAnsi="Times New Roman" w:cs="Times New Roman"/>
          <w:sz w:val="24"/>
          <w:szCs w:val="24"/>
          <w:lang w:eastAsia="fr-FR"/>
        </w:rPr>
        <w:t>” </w:t>
      </w:r>
      <w:r w:rsidRPr="00E339E9">
        <w:rPr>
          <w:rFonts w:ascii="Times New Roman" w:eastAsia="Times New Roman" w:hAnsi="Times New Roman" w:cs="Times New Roman"/>
          <w:b/>
          <w:bCs/>
          <w:sz w:val="24"/>
          <w:szCs w:val="24"/>
          <w:lang w:eastAsia="fr-FR"/>
        </w:rPr>
        <w:t>1.</w:t>
      </w:r>
      <w:r w:rsidRPr="00E339E9">
        <w:rPr>
          <w:rFonts w:ascii="Times New Roman" w:eastAsia="Times New Roman" w:hAnsi="Times New Roman" w:cs="Times New Roman"/>
          <w:b/>
          <w:bCs/>
          <w:sz w:val="24"/>
          <w:szCs w:val="24"/>
          <w:lang w:eastAsia="fr-FR"/>
        </w:rPr>
        <w:tab/>
      </w:r>
      <w:proofErr w:type="spellStart"/>
      <w:r w:rsidRPr="00E339E9">
        <w:rPr>
          <w:rFonts w:ascii="Times New Roman" w:eastAsia="Times New Roman" w:hAnsi="Times New Roman" w:cs="Times New Roman"/>
          <w:b/>
          <w:bCs/>
          <w:sz w:val="24"/>
          <w:szCs w:val="24"/>
          <w:lang w:eastAsia="fr-FR"/>
        </w:rPr>
        <w:t>Subcompartimente</w:t>
      </w:r>
      <w:proofErr w:type="spellEnd"/>
      <w:r w:rsidRPr="00E339E9">
        <w:rPr>
          <w:rFonts w:ascii="Times New Roman" w:eastAsia="Times New Roman" w:hAnsi="Times New Roman" w:cs="Times New Roman"/>
          <w:b/>
          <w:bCs/>
          <w:sz w:val="24"/>
          <w:szCs w:val="24"/>
          <w:lang w:eastAsia="fr-FR"/>
        </w:rPr>
        <w:t xml:space="preserve"> (art. 19.02, alin. 5)</w:t>
      </w:r>
    </w:p>
    <w:p w:rsidR="00210084" w:rsidRPr="00E339E9" w:rsidRDefault="00210084" w:rsidP="00210084">
      <w:pPr>
        <w:autoSpaceDE w:val="0"/>
        <w:autoSpaceDN w:val="0"/>
        <w:spacing w:after="0" w:line="240" w:lineRule="auto"/>
        <w:jc w:val="both"/>
        <w:rPr>
          <w:rFonts w:ascii="Times New Roman" w:eastAsia="Times New Roman" w:hAnsi="Times New Roman" w:cs="Times New Roman"/>
          <w:b/>
          <w:bCs/>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bCs/>
          <w:sz w:val="24"/>
          <w:szCs w:val="24"/>
          <w:lang w:eastAsia="fr-FR"/>
        </w:rPr>
      </w:pPr>
      <w:r w:rsidRPr="00E339E9">
        <w:rPr>
          <w:rFonts w:ascii="Times New Roman" w:eastAsia="Times New Roman" w:hAnsi="Times New Roman" w:cs="Times New Roman"/>
          <w:bCs/>
          <w:sz w:val="24"/>
          <w:szCs w:val="24"/>
          <w:lang w:eastAsia="fr-FR"/>
        </w:rPr>
        <w:t xml:space="preserve">Aplicarea art. 19.02, alin. 5 poate avea ca rezultat ca </w:t>
      </w:r>
      <w:proofErr w:type="spellStart"/>
      <w:r w:rsidRPr="00E339E9">
        <w:rPr>
          <w:rFonts w:ascii="Times New Roman" w:eastAsia="Times New Roman" w:hAnsi="Times New Roman" w:cs="Times New Roman"/>
          <w:bCs/>
          <w:sz w:val="24"/>
          <w:szCs w:val="24"/>
          <w:lang w:eastAsia="fr-FR"/>
        </w:rPr>
        <w:t>subcompartimentele</w:t>
      </w:r>
      <w:proofErr w:type="spellEnd"/>
      <w:r w:rsidRPr="00E339E9">
        <w:rPr>
          <w:rFonts w:ascii="Times New Roman" w:eastAsia="Times New Roman" w:hAnsi="Times New Roman" w:cs="Times New Roman"/>
          <w:bCs/>
          <w:sz w:val="24"/>
          <w:szCs w:val="24"/>
          <w:lang w:eastAsia="fr-FR"/>
        </w:rPr>
        <w:t xml:space="preserve"> etanșe la apă, cum ar fi navele cisternă cu dublu fund, compartimentate transversal, mai lungi decât lungimea breșei, să nu fie luate în considerare în evaluarea stabilității. Potrivit textului, compartimentarea transversală nu poate fi luată în considerare dacă nu ajunge pe puntea pereților etanși. Acest lucru ar putea duce la un aranjament de partiționare prea restrictiv.</w:t>
      </w:r>
    </w:p>
    <w:p w:rsidR="00210084" w:rsidRPr="00E339E9" w:rsidRDefault="00210084" w:rsidP="00210084">
      <w:pPr>
        <w:autoSpaceDE w:val="0"/>
        <w:autoSpaceDN w:val="0"/>
        <w:spacing w:after="0" w:line="240" w:lineRule="auto"/>
        <w:ind w:left="1304" w:hanging="879"/>
        <w:jc w:val="both"/>
        <w:rPr>
          <w:rFonts w:ascii="Times New Roman" w:eastAsia="Times New Roman" w:hAnsi="Times New Roman" w:cs="Times New Roman"/>
          <w:b/>
          <w:bCs/>
          <w:sz w:val="24"/>
          <w:szCs w:val="24"/>
          <w:lang w:eastAsia="fr-FR"/>
        </w:rPr>
      </w:pP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210084" w:rsidP="00210084">
      <w:pPr>
        <w:widowControl w:val="0"/>
        <w:suppressAutoHyphens/>
        <w:spacing w:after="0" w:line="240" w:lineRule="auto"/>
        <w:ind w:left="357"/>
        <w:rPr>
          <w:rFonts w:ascii="Times New Roman" w:eastAsia="Times New Roman" w:hAnsi="Times New Roman" w:cs="Times New Roman"/>
          <w:b/>
          <w:sz w:val="24"/>
          <w:szCs w:val="24"/>
          <w:lang w:eastAsia="fr-FR"/>
        </w:rPr>
      </w:pPr>
      <w:r w:rsidRPr="00E339E9">
        <w:rPr>
          <w:rFonts w:ascii="Times New Roman" w:eastAsia="Times New Roman" w:hAnsi="Times New Roman" w:cs="Times New Roman"/>
          <w:b/>
          <w:noProof/>
          <w:sz w:val="24"/>
          <w:szCs w:val="24"/>
          <w:lang w:eastAsia="ro-RO"/>
        </w:rPr>
        <mc:AlternateContent>
          <mc:Choice Requires="wpc">
            <w:drawing>
              <wp:inline distT="0" distB="0" distL="0" distR="0" wp14:anchorId="7BDB28A8" wp14:editId="21B3A49A">
                <wp:extent cx="4914900" cy="2098040"/>
                <wp:effectExtent l="0" t="0" r="0" b="0"/>
                <wp:docPr id="195" name="Zone de dessin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Line 21"/>
                        <wps:cNvCnPr>
                          <a:cxnSpLocks noChangeShapeType="1"/>
                        </wps:cNvCnPr>
                        <wps:spPr bwMode="auto">
                          <a:xfrm>
                            <a:off x="685800" y="1485900"/>
                            <a:ext cx="4000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685800" y="1257300"/>
                            <a:ext cx="4000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flipV="1">
                            <a:off x="1028700" y="342900"/>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V="1">
                            <a:off x="4000500" y="342900"/>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685800" y="342900"/>
                            <a:ext cx="4000500" cy="7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2057400" y="125730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V="1">
                            <a:off x="1028700" y="1257300"/>
                            <a:ext cx="10287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028700" y="1257300"/>
                            <a:ext cx="10287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H="1" flipV="1">
                            <a:off x="2057400" y="1257300"/>
                            <a:ext cx="19431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flipV="1">
                            <a:off x="2057400" y="1257300"/>
                            <a:ext cx="19431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028700" y="160020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WordArt 32"/>
                        <wps:cNvSpPr txBox="1">
                          <a:spLocks noChangeArrowheads="1" noChangeShapeType="1" noTextEdit="1"/>
                        </wps:cNvSpPr>
                        <wps:spPr bwMode="auto">
                          <a:xfrm>
                            <a:off x="1057275" y="1714499"/>
                            <a:ext cx="1943100" cy="335915"/>
                          </a:xfrm>
                          <a:prstGeom prst="rect">
                            <a:avLst/>
                          </a:prstGeom>
                          <a:extLst>
                            <a:ext uri="{AF507438-7753-43E0-B8FC-AC1667EBCBE1}">
                              <a14:hiddenEffects xmlns:a14="http://schemas.microsoft.com/office/drawing/2010/main">
                                <a:effectLst/>
                              </a14:hiddenEffects>
                            </a:ext>
                          </a:extLst>
                        </wps:spPr>
                        <wps:txbx>
                          <w:txbxContent>
                            <w:p w:rsidR="002E34A3" w:rsidRPr="00822A60" w:rsidRDefault="002E34A3" w:rsidP="00210084">
                              <w:pPr>
                                <w:jc w:val="center"/>
                                <w:rPr>
                                  <w:rFonts w:ascii="Arial" w:hAnsi="Arial" w:cs="Arial"/>
                                  <w:sz w:val="18"/>
                                  <w:szCs w:val="18"/>
                                </w:rPr>
                              </w:pPr>
                              <w:r w:rsidRPr="00822A60">
                                <w:rPr>
                                  <w:rFonts w:ascii="Arial" w:hAnsi="Arial" w:cs="Arial"/>
                                  <w:sz w:val="14"/>
                                  <w:szCs w:val="14"/>
                                  <w14:textOutline w14:w="9525" w14:cap="flat" w14:cmpd="sng" w14:algn="ctr">
                                    <w14:solidFill>
                                      <w14:srgbClr w14:val="000000"/>
                                    </w14:solidFill>
                                    <w14:prstDash w14:val="solid"/>
                                    <w14:round/>
                                  </w14:textOutline>
                                </w:rPr>
                                <w:t>&gt; L</w:t>
                              </w:r>
                              <w:r>
                                <w:rPr>
                                  <w:rFonts w:ascii="Arial" w:hAnsi="Arial" w:cs="Arial"/>
                                  <w:sz w:val="14"/>
                                  <w:szCs w:val="14"/>
                                  <w14:textOutline w14:w="9525" w14:cap="flat" w14:cmpd="sng" w14:algn="ctr">
                                    <w14:solidFill>
                                      <w14:srgbClr w14:val="000000"/>
                                    </w14:solidFill>
                                    <w14:prstDash w14:val="solid"/>
                                    <w14:round/>
                                  </w14:textOutline>
                                </w:rPr>
                                <w:t>u</w:t>
                              </w:r>
                              <w:r w:rsidRPr="00822A60">
                                <w:rPr>
                                  <w:rFonts w:ascii="Arial" w:hAnsi="Arial" w:cs="Arial"/>
                                  <w:sz w:val="14"/>
                                  <w:szCs w:val="14"/>
                                  <w14:textOutline w14:w="9525" w14:cap="flat" w14:cmpd="sng" w14:algn="ctr">
                                    <w14:solidFill>
                                      <w14:srgbClr w14:val="000000"/>
                                    </w14:solidFill>
                                    <w14:prstDash w14:val="solid"/>
                                    <w14:round/>
                                  </w14:textOutline>
                                </w:rPr>
                                <w:t>ng</w:t>
                              </w:r>
                              <w:r>
                                <w:rPr>
                                  <w:rFonts w:ascii="Arial" w:hAnsi="Arial" w:cs="Arial"/>
                                  <w:sz w:val="14"/>
                                  <w:szCs w:val="14"/>
                                  <w14:textOutline w14:w="9525" w14:cap="flat" w14:cmpd="sng" w14:algn="ctr">
                                    <w14:solidFill>
                                      <w14:srgbClr w14:val="000000"/>
                                    </w14:solidFill>
                                    <w14:prstDash w14:val="solid"/>
                                    <w14:round/>
                                  </w14:textOutline>
                                </w:rPr>
                                <w:t>ime</w:t>
                              </w:r>
                              <w:r w:rsidRPr="00822A60">
                                <w:rPr>
                                  <w:rFonts w:ascii="Arial" w:hAnsi="Arial" w:cs="Arial"/>
                                  <w:sz w:val="14"/>
                                  <w:szCs w:val="14"/>
                                  <w14:textOutline w14:w="9525" w14:cap="flat" w14:cmpd="sng" w14:algn="ctr">
                                    <w14:solidFill>
                                      <w14:srgbClr w14:val="000000"/>
                                    </w14:solidFill>
                                    <w14:prstDash w14:val="solid"/>
                                    <w14:round/>
                                  </w14:textOutline>
                                </w:rPr>
                                <w:t>a bre</w:t>
                              </w:r>
                              <w:r>
                                <w:rPr>
                                  <w:rFonts w:ascii="Arial" w:hAnsi="Arial" w:cs="Arial"/>
                                  <w:sz w:val="14"/>
                                  <w:szCs w:val="14"/>
                                  <w14:textOutline w14:w="9525" w14:cap="flat" w14:cmpd="sng" w14:algn="ctr">
                                    <w14:solidFill>
                                      <w14:srgbClr w14:val="000000"/>
                                    </w14:solidFill>
                                    <w14:prstDash w14:val="solid"/>
                                    <w14:round/>
                                  </w14:textOutline>
                                </w:rPr>
                                <w:t>șei</w:t>
                              </w:r>
                            </w:p>
                          </w:txbxContent>
                        </wps:txbx>
                        <wps:bodyPr wrap="square" numCol="1" fromWordArt="1">
                          <a:prstTxWarp prst="textPlain">
                            <a:avLst>
                              <a:gd name="adj" fmla="val 50000"/>
                            </a:avLst>
                          </a:prstTxWarp>
                          <a:spAutoFit/>
                        </wps:bodyPr>
                      </wps:wsp>
                      <wps:wsp>
                        <wps:cNvPr id="192" name="Line 33"/>
                        <wps:cNvCnPr>
                          <a:cxnSpLocks noChangeShapeType="1"/>
                        </wps:cNvCnPr>
                        <wps:spPr bwMode="auto">
                          <a:xfrm flipV="1">
                            <a:off x="2057400" y="342900"/>
                            <a:ext cx="0" cy="91440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93" name="WordArt 34"/>
                        <wps:cNvSpPr txBox="1">
                          <a:spLocks noChangeArrowheads="1" noChangeShapeType="1" noTextEdit="1"/>
                        </wps:cNvSpPr>
                        <wps:spPr bwMode="auto">
                          <a:xfrm>
                            <a:off x="2171700" y="657225"/>
                            <a:ext cx="1714500" cy="520700"/>
                          </a:xfrm>
                          <a:prstGeom prst="rect">
                            <a:avLst/>
                          </a:prstGeom>
                          <a:extLst>
                            <a:ext uri="{91240B29-F687-4F45-9708-019B960494DF}">
                              <a14:hiddenLine xmlns:a14="http://schemas.microsoft.com/office/drawing/2010/main" w="9525">
                                <a:solidFill>
                                  <a:srgbClr val="969696"/>
                                </a:solidFill>
                                <a:round/>
                                <a:headEnd/>
                                <a:tailEnd/>
                              </a14:hiddenLine>
                            </a:ext>
                            <a:ext uri="{AF507438-7753-43E0-B8FC-AC1667EBCBE1}">
                              <a14:hiddenEffects xmlns:a14="http://schemas.microsoft.com/office/drawing/2010/main">
                                <a:effectLst/>
                              </a14:hiddenEffects>
                            </a:ext>
                          </a:extLst>
                        </wps:spPr>
                        <wps:txbx>
                          <w:txbxContent>
                            <w:p w:rsidR="002E34A3" w:rsidRPr="00822A60" w:rsidRDefault="002E34A3" w:rsidP="00210084">
                              <w:pPr>
                                <w:jc w:val="center"/>
                              </w:pPr>
                              <w:r w:rsidRPr="0033499B">
                                <w:rPr>
                                  <w:rFonts w:ascii="Arial" w:hAnsi="Arial" w:cs="Arial"/>
                                  <w:b/>
                                  <w:bCs/>
                                  <w:color w:val="969696"/>
                                  <w:sz w:val="18"/>
                                  <w:szCs w:val="18"/>
                                </w:rPr>
                                <w:t>cerut conform art</w:t>
                              </w:r>
                              <w:r>
                                <w:rPr>
                                  <w:rFonts w:ascii="Arial" w:hAnsi="Arial" w:cs="Arial"/>
                                  <w:b/>
                                  <w:bCs/>
                                  <w:color w:val="969696"/>
                                  <w:sz w:val="18"/>
                                  <w:szCs w:val="18"/>
                                </w:rPr>
                                <w:t>.</w:t>
                              </w:r>
                              <w:r w:rsidRPr="00822A60">
                                <w:rPr>
                                  <w:rFonts w:ascii="Arial" w:hAnsi="Arial" w:cs="Arial"/>
                                  <w:b/>
                                  <w:bCs/>
                                  <w:color w:val="969696"/>
                                  <w:sz w:val="18"/>
                                  <w:szCs w:val="18"/>
                                </w:rPr>
                                <w:t xml:space="preserve"> 19.02, </w:t>
                              </w:r>
                              <w:r>
                                <w:rPr>
                                  <w:rFonts w:ascii="Arial" w:hAnsi="Arial" w:cs="Arial"/>
                                  <w:b/>
                                  <w:bCs/>
                                  <w:color w:val="969696"/>
                                  <w:sz w:val="18"/>
                                  <w:szCs w:val="18"/>
                                </w:rPr>
                                <w:t>alin.</w:t>
                              </w:r>
                              <w:r w:rsidRPr="00822A60">
                                <w:rPr>
                                  <w:rFonts w:ascii="Arial" w:hAnsi="Arial" w:cs="Arial"/>
                                  <w:b/>
                                  <w:bCs/>
                                  <w:color w:val="969696"/>
                                  <w:sz w:val="18"/>
                                  <w:szCs w:val="18"/>
                                </w:rPr>
                                <w:t xml:space="preserve"> 5</w:t>
                              </w:r>
                            </w:p>
                          </w:txbxContent>
                        </wps:txbx>
                        <wps:bodyPr wrap="square" numCol="1" fromWordArt="1">
                          <a:prstTxWarp prst="textPlain">
                            <a:avLst>
                              <a:gd name="adj" fmla="val 50000"/>
                            </a:avLst>
                          </a:prstTxWarp>
                          <a:spAutoFit/>
                        </wps:bodyPr>
                      </wps:wsp>
                      <wps:wsp>
                        <wps:cNvPr id="194" name="WordArt 35"/>
                        <wps:cNvSpPr txBox="1">
                          <a:spLocks noChangeArrowheads="1" noChangeShapeType="1" noTextEdit="1"/>
                        </wps:cNvSpPr>
                        <wps:spPr bwMode="auto">
                          <a:xfrm>
                            <a:off x="1762125" y="0"/>
                            <a:ext cx="1666875" cy="353060"/>
                          </a:xfrm>
                          <a:prstGeom prst="rect">
                            <a:avLst/>
                          </a:prstGeom>
                          <a:extLst>
                            <a:ext uri="{AF507438-7753-43E0-B8FC-AC1667EBCBE1}">
                              <a14:hiddenEffects xmlns:a14="http://schemas.microsoft.com/office/drawing/2010/main">
                                <a:effectLst/>
                              </a14:hiddenEffects>
                            </a:ext>
                          </a:extLst>
                        </wps:spPr>
                        <wps:txbx>
                          <w:txbxContent>
                            <w:p w:rsidR="002E34A3" w:rsidRPr="00134A03" w:rsidRDefault="002E34A3" w:rsidP="00210084">
                              <w:pPr>
                                <w:jc w:val="center"/>
                              </w:pPr>
                              <w:r>
                                <w:rPr>
                                  <w:rFonts w:ascii="Arial" w:hAnsi="Arial" w:cs="Arial"/>
                                  <w:color w:val="000000"/>
                                  <w:sz w:val="16"/>
                                  <w:szCs w:val="16"/>
                                  <w14:textOutline w14:w="9525" w14:cap="flat" w14:cmpd="sng" w14:algn="ctr">
                                    <w14:solidFill>
                                      <w14:srgbClr w14:val="000000"/>
                                    </w14:solidFill>
                                    <w14:prstDash w14:val="solid"/>
                                    <w14:round/>
                                  </w14:textOutline>
                                </w:rPr>
                                <w:t>Puntea pereților etanși</w:t>
                              </w:r>
                            </w:p>
                          </w:txbxContent>
                        </wps:txbx>
                        <wps:bodyPr wrap="square" numCol="1" fromWordArt="1">
                          <a:prstTxWarp prst="textPlain">
                            <a:avLst>
                              <a:gd name="adj" fmla="val 50000"/>
                            </a:avLst>
                          </a:prstTxWarp>
                          <a:spAutoFit/>
                        </wps:bodyPr>
                      </wps:wsp>
                    </wpc:wpc>
                  </a:graphicData>
                </a:graphic>
              </wp:inline>
            </w:drawing>
          </mc:Choice>
          <mc:Fallback>
            <w:pict>
              <v:group w14:anchorId="7BDB28A8" id="Zone de dessin 195" o:spid="_x0000_s1047" editas="canvas" style="width:387pt;height:165.2pt;mso-position-horizontal-relative:char;mso-position-vertical-relative:line" coordsize="49149,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9149;height:20980;visibility:visible;mso-wrap-style:square">
                  <v:fill o:detectmouseclick="t"/>
                  <v:path o:connecttype="none"/>
                </v:shape>
                <v:line id="Line 21" o:spid="_x0000_s1049" style="position:absolute;visibility:visible;mso-wrap-style:square" from="6858,14859" to="4686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22" o:spid="_x0000_s1050" style="position:absolute;visibility:visible;mso-wrap-style:square" from="6858,12573" to="468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3" o:spid="_x0000_s1051" style="position:absolute;flip:y;visibility:visible;mso-wrap-style:square" from="10287,3429"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24" o:spid="_x0000_s1052" style="position:absolute;flip:y;visibility:visible;mso-wrap-style:square" from="40005,3429" to="4000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5" o:spid="_x0000_s1053" style="position:absolute;visibility:visible;mso-wrap-style:square" from="6858,3429" to="46863,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26" o:spid="_x0000_s1054" style="position:absolute;flip:y;visibility:visible;mso-wrap-style:square" from="20574,12573" to="20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line id="Line 27" o:spid="_x0000_s1055" style="position:absolute;flip:y;visibility:visible;mso-wrap-style:square" from="10287,12573" to="20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">
                  <v:stroke dashstyle="dash"/>
                </v:line>
                <v:line id="Line 28" o:spid="_x0000_s1056" style="position:absolute;visibility:visible;mso-wrap-style:square" from="10287,12573" to="20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29" o:spid="_x0000_s1057" style="position:absolute;flip:x y;visibility:visible;mso-wrap-style:square" from="20574,12573" to="4000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">
                  <v:stroke dashstyle="dash"/>
                </v:line>
                <v:line id="Line 30" o:spid="_x0000_s1058" style="position:absolute;flip:y;visibility:visible;mso-wrap-style:square" from="20574,12573" to="4000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line id="Line 31" o:spid="_x0000_s1059" style="position:absolute;visibility:visible;mso-wrap-style:square" from="10287,16002" to="2057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36wAAAANsAAAAPAAAAZHJzL2Rvd25yZXYueG1sRE/Pa8Iw&#10;FL4P/B/CE7zNVAU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BkX9+sAAAADbAAAADwAAAAAA&#10;AAAAAAAAAAAHAgAAZHJzL2Rvd25yZXYueG1sUEsFBgAAAAADAAMAtwAAAPQCAAAAAA==&#10;">
                  <v:stroke startarrow="block" endarrow="block"/>
                </v:line>
                <v:shape id="WordArt 32" o:spid="_x0000_s1060" type="#_x0000_t202" style="position:absolute;left:10572;top:17144;width:19431;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o:lock v:ext="edit" shapetype="t"/>
                  <v:textbox style="mso-fit-shape-to-text:t">
                    <w:txbxContent>
                      <w:p w:rsidR="002E34A3" w:rsidRPr="00822A60" w:rsidRDefault="002E34A3" w:rsidP="00210084">
                        <w:pPr>
                          <w:jc w:val="center"/>
                          <w:rPr>
                            <w:rFonts w:ascii="Arial" w:hAnsi="Arial" w:cs="Arial"/>
                            <w:sz w:val="18"/>
                            <w:szCs w:val="18"/>
                          </w:rPr>
                        </w:pPr>
                        <w:r w:rsidRPr="00822A60">
                          <w:rPr>
                            <w:rFonts w:ascii="Arial" w:hAnsi="Arial" w:cs="Arial"/>
                            <w:sz w:val="14"/>
                            <w:szCs w:val="14"/>
                            <w14:textOutline w14:w="9525" w14:cap="flat" w14:cmpd="sng" w14:algn="ctr">
                              <w14:solidFill>
                                <w14:srgbClr w14:val="000000"/>
                              </w14:solidFill>
                              <w14:prstDash w14:val="solid"/>
                              <w14:round/>
                            </w14:textOutline>
                          </w:rPr>
                          <w:t>&gt; L</w:t>
                        </w:r>
                        <w:r>
                          <w:rPr>
                            <w:rFonts w:ascii="Arial" w:hAnsi="Arial" w:cs="Arial"/>
                            <w:sz w:val="14"/>
                            <w:szCs w:val="14"/>
                            <w14:textOutline w14:w="9525" w14:cap="flat" w14:cmpd="sng" w14:algn="ctr">
                              <w14:solidFill>
                                <w14:srgbClr w14:val="000000"/>
                              </w14:solidFill>
                              <w14:prstDash w14:val="solid"/>
                              <w14:round/>
                            </w14:textOutline>
                          </w:rPr>
                          <w:t>u</w:t>
                        </w:r>
                        <w:r w:rsidRPr="00822A60">
                          <w:rPr>
                            <w:rFonts w:ascii="Arial" w:hAnsi="Arial" w:cs="Arial"/>
                            <w:sz w:val="14"/>
                            <w:szCs w:val="14"/>
                            <w14:textOutline w14:w="9525" w14:cap="flat" w14:cmpd="sng" w14:algn="ctr">
                              <w14:solidFill>
                                <w14:srgbClr w14:val="000000"/>
                              </w14:solidFill>
                              <w14:prstDash w14:val="solid"/>
                              <w14:round/>
                            </w14:textOutline>
                          </w:rPr>
                          <w:t>ng</w:t>
                        </w:r>
                        <w:r>
                          <w:rPr>
                            <w:rFonts w:ascii="Arial" w:hAnsi="Arial" w:cs="Arial"/>
                            <w:sz w:val="14"/>
                            <w:szCs w:val="14"/>
                            <w14:textOutline w14:w="9525" w14:cap="flat" w14:cmpd="sng" w14:algn="ctr">
                              <w14:solidFill>
                                <w14:srgbClr w14:val="000000"/>
                              </w14:solidFill>
                              <w14:prstDash w14:val="solid"/>
                              <w14:round/>
                            </w14:textOutline>
                          </w:rPr>
                          <w:t>ime</w:t>
                        </w:r>
                        <w:r w:rsidRPr="00822A60">
                          <w:rPr>
                            <w:rFonts w:ascii="Arial" w:hAnsi="Arial" w:cs="Arial"/>
                            <w:sz w:val="14"/>
                            <w:szCs w:val="14"/>
                            <w14:textOutline w14:w="9525" w14:cap="flat" w14:cmpd="sng" w14:algn="ctr">
                              <w14:solidFill>
                                <w14:srgbClr w14:val="000000"/>
                              </w14:solidFill>
                              <w14:prstDash w14:val="solid"/>
                              <w14:round/>
                            </w14:textOutline>
                          </w:rPr>
                          <w:t>a bre</w:t>
                        </w:r>
                        <w:r>
                          <w:rPr>
                            <w:rFonts w:ascii="Arial" w:hAnsi="Arial" w:cs="Arial"/>
                            <w:sz w:val="14"/>
                            <w:szCs w:val="14"/>
                            <w14:textOutline w14:w="9525" w14:cap="flat" w14:cmpd="sng" w14:algn="ctr">
                              <w14:solidFill>
                                <w14:srgbClr w14:val="000000"/>
                              </w14:solidFill>
                              <w14:prstDash w14:val="solid"/>
                              <w14:round/>
                            </w14:textOutline>
                          </w:rPr>
                          <w:t>șei</w:t>
                        </w:r>
                      </w:p>
                    </w:txbxContent>
                  </v:textbox>
                </v:shape>
                <v:line id="Line 33" o:spid="_x0000_s1061" style="position:absolute;flip:y;visibility:visible;mso-wrap-style:square" from="20574,3429" to="2057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" strokecolor="#969696" strokeweight="1.5pt"/>
                <v:shape id="WordArt 34" o:spid="_x0000_s1062" type="#_x0000_t202" style="position:absolute;left:21717;top:6572;width:1714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" filled="f" stroked="f" strokecolor="#969696">
                  <v:stroke joinstyle="round"/>
                  <o:lock v:ext="edit" shapetype="t"/>
                  <v:textbox style="mso-fit-shape-to-text:t">
                    <w:txbxContent>
                      <w:p w:rsidR="002E34A3" w:rsidRPr="00822A60" w:rsidRDefault="002E34A3" w:rsidP="00210084">
                        <w:pPr>
                          <w:jc w:val="center"/>
                        </w:pPr>
                        <w:r w:rsidRPr="0033499B">
                          <w:rPr>
                            <w:rFonts w:ascii="Arial" w:hAnsi="Arial" w:cs="Arial"/>
                            <w:b/>
                            <w:bCs/>
                            <w:color w:val="969696"/>
                            <w:sz w:val="18"/>
                            <w:szCs w:val="18"/>
                          </w:rPr>
                          <w:t>cerut conform art</w:t>
                        </w:r>
                        <w:r>
                          <w:rPr>
                            <w:rFonts w:ascii="Arial" w:hAnsi="Arial" w:cs="Arial"/>
                            <w:b/>
                            <w:bCs/>
                            <w:color w:val="969696"/>
                            <w:sz w:val="18"/>
                            <w:szCs w:val="18"/>
                          </w:rPr>
                          <w:t>.</w:t>
                        </w:r>
                        <w:r w:rsidRPr="00822A60">
                          <w:rPr>
                            <w:rFonts w:ascii="Arial" w:hAnsi="Arial" w:cs="Arial"/>
                            <w:b/>
                            <w:bCs/>
                            <w:color w:val="969696"/>
                            <w:sz w:val="18"/>
                            <w:szCs w:val="18"/>
                          </w:rPr>
                          <w:t xml:space="preserve"> 19.02, </w:t>
                        </w:r>
                        <w:r>
                          <w:rPr>
                            <w:rFonts w:ascii="Arial" w:hAnsi="Arial" w:cs="Arial"/>
                            <w:b/>
                            <w:bCs/>
                            <w:color w:val="969696"/>
                            <w:sz w:val="18"/>
                            <w:szCs w:val="18"/>
                          </w:rPr>
                          <w:t>alin.</w:t>
                        </w:r>
                        <w:r w:rsidRPr="00822A60">
                          <w:rPr>
                            <w:rFonts w:ascii="Arial" w:hAnsi="Arial" w:cs="Arial"/>
                            <w:b/>
                            <w:bCs/>
                            <w:color w:val="969696"/>
                            <w:sz w:val="18"/>
                            <w:szCs w:val="18"/>
                          </w:rPr>
                          <w:t xml:space="preserve"> 5</w:t>
                        </w:r>
                      </w:p>
                    </w:txbxContent>
                  </v:textbox>
                </v:shape>
                <v:shape id="WordArt 35" o:spid="_x0000_s1063" type="#_x0000_t202" style="position:absolute;left:17621;width:16669;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o:lock v:ext="edit" shapetype="t"/>
                  <v:textbox style="mso-fit-shape-to-text:t">
                    <w:txbxContent>
                      <w:p w:rsidR="002E34A3" w:rsidRPr="00134A03" w:rsidRDefault="002E34A3" w:rsidP="00210084">
                        <w:pPr>
                          <w:jc w:val="center"/>
                        </w:pPr>
                        <w:r>
                          <w:rPr>
                            <w:rFonts w:ascii="Arial" w:hAnsi="Arial" w:cs="Arial"/>
                            <w:color w:val="000000"/>
                            <w:sz w:val="16"/>
                            <w:szCs w:val="16"/>
                            <w14:textOutline w14:w="9525" w14:cap="flat" w14:cmpd="sng" w14:algn="ctr">
                              <w14:solidFill>
                                <w14:srgbClr w14:val="000000"/>
                              </w14:solidFill>
                              <w14:prstDash w14:val="solid"/>
                              <w14:round/>
                            </w14:textOutline>
                          </w:rPr>
                          <w:t>Puntea pereților etanși</w:t>
                        </w:r>
                      </w:p>
                    </w:txbxContent>
                  </v:textbox>
                </v:shape>
                <w10:anchorlock/>
              </v:group>
            </w:pict>
          </mc:Fallback>
        </mc:AlternateContent>
      </w: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210084" w:rsidP="00210084">
      <w:pPr>
        <w:pStyle w:val="9pt"/>
        <w:spacing w:line="240" w:lineRule="auto"/>
        <w:rPr>
          <w:rFonts w:ascii="Times New Roman" w:hAnsi="Times New Roman"/>
          <w:b/>
          <w:noProof w:val="0"/>
          <w:sz w:val="24"/>
          <w:lang w:val="ro-RO"/>
        </w:rPr>
      </w:pPr>
      <w:r w:rsidRPr="00E339E9">
        <w:rPr>
          <w:rFonts w:ascii="Times New Roman" w:hAnsi="Times New Roman"/>
          <w:b/>
          <w:noProof w:val="0"/>
          <w:sz w:val="24"/>
          <w:lang w:val="ro-RO"/>
        </w:rPr>
        <w:t>Interpretarea prescripției:</w:t>
      </w: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210084" w:rsidP="00210084">
      <w:pPr>
        <w:pStyle w:val="9pt"/>
        <w:spacing w:line="240" w:lineRule="auto"/>
        <w:ind w:firstLine="0"/>
        <w:rPr>
          <w:rFonts w:ascii="Times New Roman" w:hAnsi="Times New Roman"/>
          <w:noProof w:val="0"/>
          <w:sz w:val="24"/>
          <w:lang w:val="ro-RO"/>
        </w:rPr>
      </w:pPr>
      <w:r w:rsidRPr="00E339E9">
        <w:rPr>
          <w:rFonts w:ascii="Times New Roman" w:hAnsi="Times New Roman"/>
          <w:noProof w:val="0"/>
          <w:sz w:val="24"/>
          <w:lang w:val="ro-RO"/>
        </w:rPr>
        <w:t xml:space="preserve">Dacă un compartiment etanș la apă mai lung decât cel cerut de art. 19.03 </w:t>
      </w:r>
      <w:r w:rsidR="007F4741" w:rsidRPr="00E339E9">
        <w:rPr>
          <w:rFonts w:ascii="Times New Roman" w:hAnsi="Times New Roman"/>
          <w:noProof w:val="0"/>
          <w:sz w:val="24"/>
          <w:lang w:val="ro-RO"/>
        </w:rPr>
        <w:t>alin.</w:t>
      </w:r>
      <w:r w:rsidRPr="00E339E9">
        <w:rPr>
          <w:rFonts w:ascii="Times New Roman" w:hAnsi="Times New Roman"/>
          <w:noProof w:val="0"/>
          <w:sz w:val="24"/>
          <w:lang w:val="ro-RO"/>
        </w:rPr>
        <w:t xml:space="preserve"> 9, este necesar și el este </w:t>
      </w:r>
      <w:proofErr w:type="spellStart"/>
      <w:r w:rsidRPr="00E339E9">
        <w:rPr>
          <w:rFonts w:ascii="Times New Roman" w:hAnsi="Times New Roman"/>
          <w:noProof w:val="0"/>
          <w:sz w:val="24"/>
          <w:lang w:val="ro-RO"/>
        </w:rPr>
        <w:t>subcompartimentat</w:t>
      </w:r>
      <w:proofErr w:type="spellEnd"/>
      <w:r w:rsidRPr="00E339E9">
        <w:rPr>
          <w:rFonts w:ascii="Times New Roman" w:hAnsi="Times New Roman"/>
          <w:noProof w:val="0"/>
          <w:sz w:val="24"/>
          <w:lang w:val="ro-RO"/>
        </w:rPr>
        <w:t xml:space="preserve"> în așa fel încât să formeze </w:t>
      </w:r>
      <w:proofErr w:type="spellStart"/>
      <w:r w:rsidRPr="00E339E9">
        <w:rPr>
          <w:rFonts w:ascii="Times New Roman" w:hAnsi="Times New Roman"/>
          <w:noProof w:val="0"/>
          <w:sz w:val="24"/>
          <w:lang w:val="ro-RO"/>
        </w:rPr>
        <w:t>subcompartimente</w:t>
      </w:r>
      <w:proofErr w:type="spellEnd"/>
      <w:r w:rsidRPr="00E339E9">
        <w:rPr>
          <w:rFonts w:ascii="Times New Roman" w:hAnsi="Times New Roman"/>
          <w:noProof w:val="0"/>
          <w:sz w:val="24"/>
          <w:lang w:val="ro-RO"/>
        </w:rPr>
        <w:t xml:space="preserve"> etanșe între care se respectă și lungimea minimă a breșei, acestea pot fi luate în considerare pentru calculul stabilității în caz de avarie. ”</w:t>
      </w: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fr-FR"/>
        </w:rPr>
      </w:pPr>
    </w:p>
    <w:p w:rsidR="00210084" w:rsidRPr="00E339E9" w:rsidRDefault="00375ED5" w:rsidP="007F4741">
      <w:pPr>
        <w:pStyle w:val="0chiffreordremodif"/>
        <w:numPr>
          <w:ilvl w:val="0"/>
          <w:numId w:val="0"/>
        </w:numPr>
        <w:spacing w:line="240" w:lineRule="auto"/>
        <w:ind w:left="425" w:hanging="425"/>
        <w:rPr>
          <w:rFonts w:ascii="Times New Roman" w:hAnsi="Times New Roman"/>
          <w:sz w:val="24"/>
          <w:szCs w:val="24"/>
          <w:lang w:val="ro-RO"/>
        </w:rPr>
      </w:pPr>
      <w:r>
        <w:rPr>
          <w:rFonts w:ascii="Times New Roman" w:hAnsi="Times New Roman"/>
          <w:sz w:val="24"/>
          <w:szCs w:val="24"/>
          <w:lang w:val="ro-RO"/>
        </w:rPr>
        <w:t>63</w:t>
      </w:r>
      <w:r w:rsidR="007F4741"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ESI-III-2 se modifică după cum urmează :</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0lettreordremodif"/>
        <w:spacing w:line="240" w:lineRule="auto"/>
        <w:rPr>
          <w:rFonts w:ascii="Times New Roman" w:hAnsi="Times New Roman"/>
          <w:sz w:val="24"/>
          <w:szCs w:val="24"/>
          <w:lang w:val="ro-RO"/>
        </w:rPr>
      </w:pPr>
      <w:r w:rsidRPr="00E339E9">
        <w:rPr>
          <w:rFonts w:ascii="Times New Roman" w:hAnsi="Times New Roman"/>
          <w:sz w:val="24"/>
          <w:szCs w:val="24"/>
          <w:lang w:val="ro-RO"/>
        </w:rPr>
        <w:t>a)</w:t>
      </w:r>
      <w:r w:rsidRPr="00E339E9">
        <w:rPr>
          <w:rFonts w:ascii="Times New Roman" w:hAnsi="Times New Roman"/>
          <w:sz w:val="24"/>
          <w:szCs w:val="24"/>
          <w:lang w:val="ro-RO"/>
        </w:rPr>
        <w:tab/>
        <w:t>Alin. 1, ultima frază (fără obiect în limba română)</w:t>
      </w:r>
    </w:p>
    <w:p w:rsidR="00210084" w:rsidRPr="00E339E9" w:rsidRDefault="00210084" w:rsidP="00210084">
      <w:pPr>
        <w:pStyle w:val="9pt"/>
        <w:spacing w:line="240" w:lineRule="auto"/>
        <w:rPr>
          <w:rFonts w:ascii="Times New Roman" w:hAnsi="Times New Roman"/>
          <w:noProof w:val="0"/>
          <w:sz w:val="24"/>
          <w:lang w:val="ro-RO"/>
        </w:rPr>
      </w:pPr>
    </w:p>
    <w:p w:rsidR="00210084" w:rsidRPr="00E339E9" w:rsidRDefault="00210084" w:rsidP="00210084">
      <w:pPr>
        <w:pStyle w:val="0lettreordremodif"/>
        <w:spacing w:line="240" w:lineRule="auto"/>
        <w:rPr>
          <w:rFonts w:ascii="Times New Roman" w:hAnsi="Times New Roman"/>
          <w:sz w:val="24"/>
          <w:szCs w:val="24"/>
          <w:lang w:val="ro-RO"/>
        </w:rPr>
      </w:pPr>
      <w:r w:rsidRPr="00E339E9">
        <w:rPr>
          <w:rFonts w:ascii="Times New Roman" w:hAnsi="Times New Roman"/>
          <w:sz w:val="24"/>
          <w:szCs w:val="24"/>
          <w:lang w:val="ro-RO"/>
        </w:rPr>
        <w:lastRenderedPageBreak/>
        <w:t>b)</w:t>
      </w:r>
      <w:r w:rsidRPr="00E339E9">
        <w:rPr>
          <w:rFonts w:ascii="Times New Roman" w:hAnsi="Times New Roman"/>
          <w:sz w:val="24"/>
          <w:szCs w:val="24"/>
          <w:lang w:val="ro-RO"/>
        </w:rPr>
        <w:tab/>
        <w:t xml:space="preserve">Alin. 3 </w:t>
      </w:r>
      <w:bookmarkStart w:id="85" w:name="_Hlk145422231"/>
      <w:r w:rsidR="008F12EC" w:rsidRPr="00E339E9">
        <w:rPr>
          <w:rFonts w:ascii="Times New Roman" w:hAnsi="Times New Roman"/>
          <w:sz w:val="24"/>
          <w:szCs w:val="24"/>
          <w:lang w:val="ro-RO"/>
        </w:rPr>
        <w:t>va avea următorul cuprins</w:t>
      </w:r>
      <w:bookmarkEnd w:id="85"/>
      <w:r w:rsidR="008F12EC" w:rsidRPr="00E339E9">
        <w:rPr>
          <w:rFonts w:ascii="Times New Roman" w:hAnsi="Times New Roman"/>
          <w:sz w:val="24"/>
          <w:szCs w:val="24"/>
          <w:lang w:val="ro-RO"/>
        </w:rPr>
        <w:t>:</w:t>
      </w:r>
    </w:p>
    <w:p w:rsidR="00210084" w:rsidRPr="00E339E9" w:rsidRDefault="00210084" w:rsidP="00210084">
      <w:pPr>
        <w:pStyle w:val="justifigauche0"/>
        <w:spacing w:line="240" w:lineRule="auto"/>
        <w:rPr>
          <w:rFonts w:ascii="Times New Roman" w:eastAsia="Calibri" w:hAnsi="Times New Roman" w:cs="Times New Roman"/>
          <w:sz w:val="24"/>
          <w:lang w:val="ro-RO"/>
        </w:rPr>
      </w:pPr>
    </w:p>
    <w:p w:rsidR="00210084" w:rsidRPr="00E339E9" w:rsidRDefault="00210084" w:rsidP="00210084">
      <w:pPr>
        <w:autoSpaceDE w:val="0"/>
        <w:autoSpaceDN w:val="0"/>
        <w:spacing w:after="0" w:line="240" w:lineRule="auto"/>
        <w:ind w:left="1702" w:hanging="851"/>
        <w:jc w:val="both"/>
        <w:rPr>
          <w:rFonts w:ascii="Times New Roman" w:eastAsia="Times New Roman" w:hAnsi="Times New Roman" w:cs="Times New Roman"/>
          <w:b/>
          <w:snapToGrid w:val="0"/>
          <w:color w:val="000000"/>
          <w:sz w:val="24"/>
          <w:szCs w:val="24"/>
          <w:lang w:eastAsia="fr-FR"/>
        </w:rPr>
      </w:pPr>
      <w:r w:rsidRPr="00E339E9">
        <w:rPr>
          <w:rFonts w:ascii="Times New Roman" w:eastAsia="Times New Roman" w:hAnsi="Times New Roman" w:cs="Times New Roman"/>
          <w:b/>
          <w:snapToGrid w:val="0"/>
          <w:color w:val="000000"/>
          <w:sz w:val="24"/>
          <w:szCs w:val="24"/>
          <w:lang w:eastAsia="fr-FR"/>
        </w:rPr>
        <w:t>”3.</w:t>
      </w:r>
      <w:r w:rsidRPr="00E339E9">
        <w:rPr>
          <w:rFonts w:ascii="Times New Roman" w:eastAsia="Times New Roman" w:hAnsi="Times New Roman" w:cs="Times New Roman"/>
          <w:b/>
          <w:snapToGrid w:val="0"/>
          <w:color w:val="000000"/>
          <w:sz w:val="24"/>
          <w:szCs w:val="24"/>
          <w:lang w:eastAsia="fr-FR"/>
        </w:rPr>
        <w:tab/>
        <w:t xml:space="preserve">Art. 19.01 alin. 4 – Dispoziții generale; </w:t>
      </w:r>
      <w:r w:rsidR="008F12EC" w:rsidRPr="00E339E9">
        <w:rPr>
          <w:rFonts w:ascii="Times New Roman" w:eastAsia="Times New Roman" w:hAnsi="Times New Roman" w:cs="Times New Roman"/>
          <w:b/>
          <w:snapToGrid w:val="0"/>
          <w:color w:val="000000"/>
          <w:sz w:val="24"/>
          <w:szCs w:val="24"/>
          <w:lang w:eastAsia="fr-FR"/>
        </w:rPr>
        <w:t>Z</w:t>
      </w:r>
      <w:r w:rsidRPr="00E339E9">
        <w:rPr>
          <w:rFonts w:ascii="Times New Roman" w:eastAsia="Times New Roman" w:hAnsi="Times New Roman" w:cs="Times New Roman"/>
          <w:b/>
          <w:snapToGrid w:val="0"/>
          <w:color w:val="000000"/>
          <w:sz w:val="24"/>
          <w:szCs w:val="24"/>
          <w:lang w:eastAsia="fr-FR"/>
        </w:rPr>
        <w:t xml:space="preserve">one prevăzute pentru utilizarea </w:t>
      </w:r>
      <w:r w:rsidR="008F12EC" w:rsidRPr="00E339E9">
        <w:rPr>
          <w:rFonts w:ascii="Times New Roman" w:eastAsia="Times New Roman" w:hAnsi="Times New Roman" w:cs="Times New Roman"/>
          <w:b/>
          <w:snapToGrid w:val="0"/>
          <w:color w:val="000000"/>
          <w:sz w:val="24"/>
          <w:szCs w:val="24"/>
          <w:lang w:eastAsia="fr-FR"/>
        </w:rPr>
        <w:t xml:space="preserve">de către </w:t>
      </w:r>
      <w:r w:rsidRPr="00E339E9">
        <w:rPr>
          <w:rFonts w:ascii="Times New Roman" w:eastAsia="Times New Roman" w:hAnsi="Times New Roman" w:cs="Times New Roman"/>
          <w:b/>
          <w:snapToGrid w:val="0"/>
          <w:color w:val="000000"/>
          <w:sz w:val="24"/>
          <w:szCs w:val="24"/>
          <w:lang w:eastAsia="fr-FR"/>
        </w:rPr>
        <w:t>persoanelor cu mobilitate redusă</w:t>
      </w:r>
    </w:p>
    <w:p w:rsidR="00210084" w:rsidRPr="00E339E9" w:rsidRDefault="00210084" w:rsidP="00210084">
      <w:pPr>
        <w:pStyle w:val="9pt"/>
        <w:spacing w:line="240" w:lineRule="auto"/>
        <w:rPr>
          <w:rFonts w:ascii="Times New Roman" w:hAnsi="Times New Roman"/>
          <w:noProof w:val="0"/>
          <w:snapToGrid w:val="0"/>
          <w:sz w:val="24"/>
          <w:lang w:val="ro-RO"/>
        </w:rPr>
      </w:pPr>
    </w:p>
    <w:p w:rsidR="00210084" w:rsidRPr="00E339E9" w:rsidRDefault="008F12EC"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Zonele prevăzute pentru utilizarea de către persoanelor cu mobilitate redusă</w:t>
      </w:r>
      <w:r w:rsidR="00210084" w:rsidRPr="00E339E9">
        <w:rPr>
          <w:rFonts w:ascii="Times New Roman" w:eastAsia="Times New Roman" w:hAnsi="Times New Roman" w:cs="Times New Roman"/>
          <w:snapToGrid w:val="0"/>
          <w:sz w:val="24"/>
          <w:szCs w:val="24"/>
          <w:lang w:eastAsia="fr-FR"/>
        </w:rPr>
        <w:t xml:space="preserve"> se extinde, în cel mai simplu caz, de la zona de acces până la zonele din care se efectuează evacuarea în caz de urgență. Ele trebuie să includă</w:t>
      </w:r>
      <w:r w:rsidRPr="00E339E9">
        <w:rPr>
          <w:rFonts w:ascii="Times New Roman" w:eastAsia="Times New Roman" w:hAnsi="Times New Roman" w:cs="Times New Roman"/>
          <w:snapToGrid w:val="0"/>
          <w:sz w:val="24"/>
          <w:szCs w:val="24"/>
          <w:lang w:eastAsia="fr-FR"/>
        </w:rPr>
        <w:t>:</w:t>
      </w:r>
    </w:p>
    <w:p w:rsidR="00210084" w:rsidRPr="00E339E9" w:rsidRDefault="00210084"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o zonă în care sunt depozitate mijloacele de salvare sau o zonă în care acestea sunt distribuite în caz de urgență;</w:t>
      </w:r>
    </w:p>
    <w:p w:rsidR="00210084" w:rsidRPr="00E339E9" w:rsidRDefault="00210084"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locuri de ședere;</w:t>
      </w:r>
    </w:p>
    <w:p w:rsidR="00210084" w:rsidRPr="00E339E9" w:rsidRDefault="00210084"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toalete adaptate (.10 din prezenta instrucțiune);</w:t>
      </w:r>
    </w:p>
    <w:p w:rsidR="00210084" w:rsidRPr="00E339E9" w:rsidRDefault="00210084"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xml:space="preserve">• coridoare de </w:t>
      </w:r>
      <w:proofErr w:type="spellStart"/>
      <w:r w:rsidRPr="00E339E9">
        <w:rPr>
          <w:rFonts w:ascii="Times New Roman" w:eastAsia="Times New Roman" w:hAnsi="Times New Roman" w:cs="Times New Roman"/>
          <w:snapToGrid w:val="0"/>
          <w:sz w:val="24"/>
          <w:szCs w:val="24"/>
          <w:lang w:eastAsia="fr-FR"/>
        </w:rPr>
        <w:t>comunicaţie</w:t>
      </w:r>
      <w:proofErr w:type="spellEnd"/>
      <w:r w:rsidRPr="00E339E9">
        <w:rPr>
          <w:rFonts w:ascii="Times New Roman" w:eastAsia="Times New Roman" w:hAnsi="Times New Roman" w:cs="Times New Roman"/>
          <w:snapToGrid w:val="0"/>
          <w:sz w:val="24"/>
          <w:szCs w:val="24"/>
          <w:lang w:eastAsia="fr-FR"/>
        </w:rPr>
        <w:t xml:space="preserve"> între aceste locuri, precum </w:t>
      </w:r>
      <w:proofErr w:type="spellStart"/>
      <w:r w:rsidRPr="00E339E9">
        <w:rPr>
          <w:rFonts w:ascii="Times New Roman" w:eastAsia="Times New Roman" w:hAnsi="Times New Roman" w:cs="Times New Roman"/>
          <w:snapToGrid w:val="0"/>
          <w:sz w:val="24"/>
          <w:szCs w:val="24"/>
          <w:lang w:eastAsia="fr-FR"/>
        </w:rPr>
        <w:t>şi</w:t>
      </w:r>
      <w:proofErr w:type="spellEnd"/>
    </w:p>
    <w:p w:rsidR="00210084" w:rsidRPr="00E339E9" w:rsidRDefault="00210084"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cabine adaptate (numai pentru nave cu cabine).</w:t>
      </w:r>
    </w:p>
    <w:p w:rsidR="00D36247" w:rsidRPr="00E339E9" w:rsidRDefault="00D36247" w:rsidP="00210084">
      <w:pPr>
        <w:autoSpaceDE w:val="0"/>
        <w:autoSpaceDN w:val="0"/>
        <w:spacing w:after="0" w:line="240" w:lineRule="auto"/>
        <w:ind w:left="1701"/>
        <w:jc w:val="both"/>
        <w:rPr>
          <w:rFonts w:ascii="Times New Roman" w:eastAsia="Times New Roman" w:hAnsi="Times New Roman" w:cs="Times New Roman"/>
          <w:snapToGrid w:val="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xml:space="preserve">Numărul de locuri </w:t>
      </w:r>
      <w:r w:rsidR="00D36247" w:rsidRPr="00E339E9">
        <w:rPr>
          <w:rFonts w:ascii="Times New Roman" w:eastAsia="Times New Roman" w:hAnsi="Times New Roman" w:cs="Times New Roman"/>
          <w:snapToGrid w:val="0"/>
          <w:sz w:val="24"/>
          <w:szCs w:val="24"/>
          <w:lang w:eastAsia="fr-FR"/>
        </w:rPr>
        <w:t xml:space="preserve">de ședere </w:t>
      </w:r>
      <w:r w:rsidRPr="00E339E9">
        <w:rPr>
          <w:rFonts w:ascii="Times New Roman" w:eastAsia="Times New Roman" w:hAnsi="Times New Roman" w:cs="Times New Roman"/>
          <w:snapToGrid w:val="0"/>
          <w:sz w:val="24"/>
          <w:szCs w:val="24"/>
          <w:lang w:eastAsia="fr-FR"/>
        </w:rPr>
        <w:t>trebuie să corespundă cât mai mult posibil cu cel al persoanelor cu mobilitate redusă care, având în vedere o perioadă relativ lungă, sunt în general prezente simultan la bord. Acest număr trebuie determinat de proprietarul navei pe baza experienței sale, întrucât comisia de inspecție nu poate avea cunoștințe despre acesta. Cu toate acestea, numărul de locuri pentru persoanele cu mobilitate redusă nu trebuie să fie mai mic de 1% (rotunjit la cel mai apropiat număr întreg) din numărul admisibil de pasageri.</w:t>
      </w:r>
    </w:p>
    <w:p w:rsidR="00210084" w:rsidRPr="00E339E9" w:rsidRDefault="00210084" w:rsidP="00210084">
      <w:pPr>
        <w:autoSpaceDE w:val="0"/>
        <w:autoSpaceDN w:val="0"/>
        <w:spacing w:after="0" w:line="240" w:lineRule="auto"/>
        <w:jc w:val="both"/>
        <w:rPr>
          <w:rFonts w:ascii="Times New Roman" w:eastAsia="Times New Roman" w:hAnsi="Times New Roman" w:cs="Times New Roman"/>
          <w:snapToGrid w:val="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 xml:space="preserve">La bordul navelor cu cabine trebuie luate în considerare și coridoarele de comunicație care duc la cabinele folosite de persoanele cu mobilitate redusă. Numărul acestor cabine este determinat de proprietarul navei </w:t>
      </w:r>
      <w:r w:rsidR="00D36247" w:rsidRPr="00E339E9">
        <w:rPr>
          <w:rFonts w:ascii="Times New Roman" w:eastAsia="Times New Roman" w:hAnsi="Times New Roman" w:cs="Times New Roman"/>
          <w:snapToGrid w:val="0"/>
          <w:sz w:val="24"/>
          <w:szCs w:val="24"/>
          <w:lang w:eastAsia="fr-FR"/>
        </w:rPr>
        <w:t xml:space="preserve">la fel ca </w:t>
      </w:r>
      <w:r w:rsidRPr="00E339E9">
        <w:rPr>
          <w:rFonts w:ascii="Times New Roman" w:eastAsia="Times New Roman" w:hAnsi="Times New Roman" w:cs="Times New Roman"/>
          <w:snapToGrid w:val="0"/>
          <w:sz w:val="24"/>
          <w:szCs w:val="24"/>
          <w:lang w:eastAsia="fr-FR"/>
        </w:rPr>
        <w:t>și locuri</w:t>
      </w:r>
      <w:r w:rsidR="00D36247" w:rsidRPr="00E339E9">
        <w:rPr>
          <w:rFonts w:ascii="Times New Roman" w:eastAsia="Times New Roman" w:hAnsi="Times New Roman" w:cs="Times New Roman"/>
          <w:snapToGrid w:val="0"/>
          <w:sz w:val="24"/>
          <w:szCs w:val="24"/>
          <w:lang w:eastAsia="fr-FR"/>
        </w:rPr>
        <w:t>le</w:t>
      </w:r>
      <w:r w:rsidRPr="00E339E9">
        <w:rPr>
          <w:rFonts w:ascii="Times New Roman" w:eastAsia="Times New Roman" w:hAnsi="Times New Roman" w:cs="Times New Roman"/>
          <w:snapToGrid w:val="0"/>
          <w:sz w:val="24"/>
          <w:szCs w:val="24"/>
          <w:lang w:eastAsia="fr-FR"/>
        </w:rPr>
        <w:t xml:space="preserve"> de ședere. Numărul de cabine pentru persoanele cu mobilitate redusă nu trebuie să fie mai mic de:</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a) unul pentru nave cu cabine cu locuri de dormit pentru maximum 200 de pasageri,</w:t>
      </w:r>
    </w:p>
    <w:p w:rsidR="00210084" w:rsidRPr="00E339E9" w:rsidRDefault="00210084" w:rsidP="00210084">
      <w:pPr>
        <w:autoSpaceDE w:val="0"/>
        <w:autoSpaceDN w:val="0"/>
        <w:spacing w:after="0" w:line="240" w:lineRule="auto"/>
        <w:ind w:firstLine="709"/>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b) două pentru nave cu cabine cu locuri de dormit pentru mai mult de 200 de pasageri.</w:t>
      </w:r>
    </w:p>
    <w:p w:rsidR="00210084" w:rsidRPr="00E339E9" w:rsidRDefault="00210084" w:rsidP="00210084">
      <w:pPr>
        <w:autoSpaceDE w:val="0"/>
        <w:autoSpaceDN w:val="0"/>
        <w:spacing w:after="0" w:line="240" w:lineRule="auto"/>
        <w:jc w:val="both"/>
        <w:rPr>
          <w:rFonts w:ascii="Times New Roman" w:eastAsia="Times New Roman" w:hAnsi="Times New Roman" w:cs="Times New Roman"/>
          <w:snapToGrid w:val="0"/>
          <w:sz w:val="24"/>
          <w:szCs w:val="24"/>
          <w:lang w:eastAsia="fr-FR"/>
        </w:rPr>
      </w:pPr>
    </w:p>
    <w:p w:rsidR="00210084" w:rsidRPr="00E339E9" w:rsidRDefault="00210084" w:rsidP="00210084">
      <w:pPr>
        <w:autoSpaceDE w:val="0"/>
        <w:autoSpaceDN w:val="0"/>
        <w:spacing w:after="0" w:line="240" w:lineRule="auto"/>
        <w:jc w:val="both"/>
        <w:rPr>
          <w:rFonts w:ascii="Times New Roman" w:eastAsia="Times New Roman" w:hAnsi="Times New Roman" w:cs="Times New Roman"/>
          <w:snapToGrid w:val="0"/>
          <w:sz w:val="24"/>
          <w:szCs w:val="24"/>
          <w:lang w:eastAsia="fr-FR"/>
        </w:rPr>
      </w:pPr>
      <w:r w:rsidRPr="00E339E9">
        <w:rPr>
          <w:rFonts w:ascii="Times New Roman" w:eastAsia="Times New Roman" w:hAnsi="Times New Roman" w:cs="Times New Roman"/>
          <w:snapToGrid w:val="0"/>
          <w:sz w:val="24"/>
          <w:szCs w:val="24"/>
          <w:lang w:eastAsia="fr-FR"/>
        </w:rPr>
        <w:t>Nu sunt prevăzute cerințe speciale cu privire la amenajarea cabinelor, cu excepția lățimii ușilor. Este responsabilitatea proprietarului să ia măsurile suplimentare necesare. ”</w:t>
      </w:r>
    </w:p>
    <w:p w:rsidR="00210084" w:rsidRPr="00E339E9" w:rsidRDefault="00210084" w:rsidP="00210084">
      <w:pPr>
        <w:spacing w:after="0" w:line="240" w:lineRule="auto"/>
        <w:rPr>
          <w:rFonts w:ascii="Times New Roman" w:eastAsia="Calibri" w:hAnsi="Times New Roman" w:cs="Times New Roman"/>
          <w:sz w:val="24"/>
          <w:szCs w:val="24"/>
          <w:lang w:eastAsia="fr-FR"/>
        </w:rPr>
      </w:pPr>
    </w:p>
    <w:p w:rsidR="00210084" w:rsidRPr="00E339E9" w:rsidRDefault="00D36247" w:rsidP="00D36247">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6</w:t>
      </w:r>
      <w:r w:rsidR="00375ED5">
        <w:rPr>
          <w:rFonts w:ascii="Times New Roman" w:hAnsi="Times New Roman"/>
          <w:sz w:val="24"/>
          <w:szCs w:val="24"/>
          <w:lang w:val="ro-RO"/>
        </w:rPr>
        <w:t>4</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ESI-III-4, alin. 3, 3.2, </w:t>
      </w:r>
      <w:r w:rsidR="00A21A1A"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fr-FR"/>
        </w:rPr>
      </w:pPr>
    </w:p>
    <w:p w:rsidR="00210084" w:rsidRPr="00E339E9" w:rsidRDefault="00210084" w:rsidP="00210084">
      <w:pPr>
        <w:autoSpaceDE w:val="0"/>
        <w:autoSpaceDN w:val="0"/>
        <w:spacing w:after="0" w:line="240" w:lineRule="auto"/>
        <w:jc w:val="both"/>
        <w:rPr>
          <w:rFonts w:ascii="Times New Roman" w:eastAsia="Calibri" w:hAnsi="Times New Roman" w:cs="Times New Roman"/>
          <w:sz w:val="24"/>
          <w:szCs w:val="24"/>
          <w:lang w:eastAsia="fr-FR"/>
        </w:rPr>
      </w:pPr>
      <w:r w:rsidRPr="00E339E9">
        <w:rPr>
          <w:rFonts w:ascii="Times New Roman" w:eastAsia="Calibri" w:hAnsi="Times New Roman" w:cs="Times New Roman"/>
          <w:sz w:val="24"/>
          <w:szCs w:val="24"/>
          <w:lang w:eastAsia="fr-FR"/>
        </w:rPr>
        <w:t xml:space="preserve">”3.2 </w:t>
      </w:r>
      <w:r w:rsidR="00FC2578" w:rsidRPr="00E339E9">
        <w:rPr>
          <w:rFonts w:ascii="Times New Roman" w:eastAsia="Calibri" w:hAnsi="Times New Roman" w:cs="Times New Roman"/>
          <w:sz w:val="24"/>
          <w:szCs w:val="24"/>
          <w:lang w:eastAsia="fr-FR"/>
        </w:rPr>
        <w:t>La</w:t>
      </w:r>
      <w:r w:rsidRPr="00E339E9">
        <w:rPr>
          <w:rFonts w:ascii="Times New Roman" w:eastAsia="Calibri" w:hAnsi="Times New Roman" w:cs="Times New Roman"/>
          <w:sz w:val="24"/>
          <w:szCs w:val="24"/>
          <w:lang w:eastAsia="fr-FR"/>
        </w:rPr>
        <w:t xml:space="preserve"> coridoarele </w:t>
      </w:r>
      <w:r w:rsidR="00FC2578" w:rsidRPr="00E339E9">
        <w:rPr>
          <w:rFonts w:ascii="Times New Roman" w:eastAsia="Calibri" w:hAnsi="Times New Roman" w:cs="Times New Roman"/>
          <w:sz w:val="24"/>
          <w:szCs w:val="24"/>
          <w:lang w:eastAsia="fr-FR"/>
        </w:rPr>
        <w:t>închise</w:t>
      </w:r>
      <w:r w:rsidRPr="00E339E9">
        <w:rPr>
          <w:rFonts w:ascii="Times New Roman" w:eastAsia="Calibri" w:hAnsi="Times New Roman" w:cs="Times New Roman"/>
          <w:sz w:val="24"/>
          <w:szCs w:val="24"/>
          <w:lang w:eastAsia="fr-FR"/>
        </w:rPr>
        <w:t>, LLL trebuie să includă săgeți plasate la intervale mai mici de 1 m, sau indicatoare de direcție echivalente care indică direcția de evacuare.”</w:t>
      </w:r>
    </w:p>
    <w:p w:rsidR="00210084" w:rsidRPr="00E339E9" w:rsidRDefault="00210084" w:rsidP="00210084">
      <w:pPr>
        <w:widowControl w:val="0"/>
        <w:spacing w:after="0" w:line="240" w:lineRule="auto"/>
        <w:ind w:left="425" w:hanging="425"/>
        <w:jc w:val="both"/>
        <w:rPr>
          <w:rFonts w:ascii="Times New Roman" w:eastAsia="Times New Roman" w:hAnsi="Times New Roman" w:cs="Times New Roman"/>
          <w:color w:val="000000"/>
          <w:sz w:val="24"/>
          <w:szCs w:val="24"/>
          <w:lang w:eastAsia="fr-FR"/>
        </w:rPr>
      </w:pPr>
    </w:p>
    <w:p w:rsidR="00210084" w:rsidRPr="00E339E9" w:rsidRDefault="00A21A1A" w:rsidP="00A21A1A">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6</w:t>
      </w:r>
      <w:r w:rsidR="00375ED5">
        <w:rPr>
          <w:rFonts w:ascii="Times New Roman" w:hAnsi="Times New Roman"/>
          <w:sz w:val="24"/>
          <w:szCs w:val="24"/>
          <w:lang w:val="ro-RO"/>
        </w:rPr>
        <w:t>5</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ESI-III-7, alin. 3, </w:t>
      </w:r>
      <w:r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”3. Rezervoarele trebuie să fie din oțel cu o grosime suficientă a peretelui și să fie amplasate într-o tavă. Acest lucru trebuie efectuat în așa fel încât combustibilul eliberat să nu se poată răspândi în calea navigabilă. Tava nu este obligatorie atunci când rezervoarele sunt cu pereți dubli și sunt prevăzute cu o siguranță contra scurgerilor sau o alarm</w:t>
      </w:r>
      <w:r w:rsidR="00A21A1A" w:rsidRPr="00E339E9">
        <w:rPr>
          <w:rFonts w:ascii="Times New Roman" w:hAnsi="Times New Roman" w:cs="Times New Roman"/>
          <w:sz w:val="24"/>
          <w:lang w:val="ro-RO"/>
        </w:rPr>
        <w:t>ă</w:t>
      </w:r>
      <w:r w:rsidRPr="00E339E9">
        <w:rPr>
          <w:rFonts w:ascii="Times New Roman" w:hAnsi="Times New Roman" w:cs="Times New Roman"/>
          <w:sz w:val="24"/>
          <w:lang w:val="ro-RO"/>
        </w:rPr>
        <w:t xml:space="preserve"> în cazul unei scurgeri iar umplerea este posibil</w:t>
      </w:r>
      <w:r w:rsidR="00A21A1A" w:rsidRPr="00E339E9">
        <w:rPr>
          <w:rFonts w:ascii="Times New Roman" w:hAnsi="Times New Roman" w:cs="Times New Roman"/>
          <w:sz w:val="24"/>
          <w:lang w:val="ro-RO"/>
        </w:rPr>
        <w:t>ă</w:t>
      </w:r>
      <w:r w:rsidRPr="00E339E9">
        <w:rPr>
          <w:rFonts w:ascii="Times New Roman" w:hAnsi="Times New Roman" w:cs="Times New Roman"/>
          <w:sz w:val="24"/>
          <w:lang w:val="ro-RO"/>
        </w:rPr>
        <w:t xml:space="preserve"> doar prin intermediul unei valvule de auto-</w:t>
      </w:r>
      <w:r w:rsidR="00A21A1A" w:rsidRPr="00E339E9">
        <w:rPr>
          <w:rFonts w:ascii="Times New Roman" w:hAnsi="Times New Roman" w:cs="Times New Roman"/>
          <w:sz w:val="24"/>
          <w:lang w:val="ro-RO"/>
        </w:rPr>
        <w:t>î</w:t>
      </w:r>
      <w:r w:rsidRPr="00E339E9">
        <w:rPr>
          <w:rFonts w:ascii="Times New Roman" w:hAnsi="Times New Roman" w:cs="Times New Roman"/>
          <w:sz w:val="24"/>
          <w:lang w:val="ro-RO"/>
        </w:rPr>
        <w:t>nchidere. În cazul utilizării rezervoarelor omologate construite în conformitate cu prescripțiile unuia dintre statele membre, condițiile prezentului alin. 3 sunt considerate îndeplinite.”</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A21A1A" w:rsidRPr="00E339E9" w:rsidRDefault="00A21A1A" w:rsidP="00210084">
      <w:pPr>
        <w:pStyle w:val="justifigauche0"/>
        <w:spacing w:line="240" w:lineRule="auto"/>
        <w:ind w:left="0" w:firstLine="0"/>
        <w:rPr>
          <w:rFonts w:ascii="Times New Roman" w:hAnsi="Times New Roman" w:cs="Times New Roman"/>
          <w:sz w:val="24"/>
          <w:lang w:val="ro-RO"/>
        </w:rPr>
      </w:pPr>
    </w:p>
    <w:p w:rsidR="00210084" w:rsidRPr="00E339E9" w:rsidRDefault="00A21A1A" w:rsidP="00A21A1A">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lastRenderedPageBreak/>
        <w:t>6</w:t>
      </w:r>
      <w:r w:rsidR="00375ED5">
        <w:rPr>
          <w:rFonts w:ascii="Times New Roman" w:hAnsi="Times New Roman"/>
          <w:sz w:val="24"/>
          <w:szCs w:val="24"/>
          <w:lang w:val="ro-RO"/>
        </w:rPr>
        <w:t>6</w:t>
      </w:r>
      <w:r w:rsidRPr="00E339E9">
        <w:rPr>
          <w:rFonts w:ascii="Times New Roman" w:hAnsi="Times New Roman"/>
          <w:sz w:val="24"/>
          <w:szCs w:val="24"/>
          <w:lang w:val="ro-RO"/>
        </w:rPr>
        <w:t xml:space="preserve">. </w:t>
      </w:r>
      <w:r w:rsidR="00210084" w:rsidRPr="00E339E9">
        <w:rPr>
          <w:rFonts w:ascii="Times New Roman" w:hAnsi="Times New Roman"/>
          <w:sz w:val="24"/>
          <w:szCs w:val="24"/>
          <w:lang w:val="ro-RO"/>
        </w:rPr>
        <w:t xml:space="preserve">ESI-III-8 </w:t>
      </w:r>
      <w:bookmarkStart w:id="86" w:name="_Hlk145490828"/>
      <w:r w:rsidR="00284484" w:rsidRPr="00E339E9">
        <w:rPr>
          <w:rFonts w:ascii="Times New Roman" w:hAnsi="Times New Roman"/>
          <w:sz w:val="24"/>
          <w:szCs w:val="24"/>
          <w:lang w:val="ro-RO"/>
        </w:rPr>
        <w:t>va avea următorul cuprins</w:t>
      </w:r>
      <w:bookmarkEnd w:id="86"/>
      <w:r w:rsidR="00210084" w:rsidRPr="00E339E9">
        <w:rPr>
          <w:rFonts w:ascii="Times New Roman" w:hAnsi="Times New Roman"/>
          <w:sz w:val="24"/>
          <w:szCs w:val="24"/>
          <w:lang w:val="ro-RO"/>
        </w:rPr>
        <w:t>:</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A21A1A" w:rsidP="00210084">
      <w:pPr>
        <w:overflowPunct w:val="0"/>
        <w:autoSpaceDE w:val="0"/>
        <w:autoSpaceDN w:val="0"/>
        <w:adjustRightInd w:val="0"/>
        <w:spacing w:after="0" w:line="240" w:lineRule="auto"/>
        <w:jc w:val="center"/>
        <w:textAlignment w:val="baseline"/>
        <w:rPr>
          <w:rFonts w:ascii="Times New Roman" w:eastAsia="Calibri" w:hAnsi="Times New Roman" w:cs="Times New Roman"/>
          <w:b/>
          <w:i/>
          <w:caps/>
          <w:sz w:val="24"/>
          <w:szCs w:val="24"/>
          <w:lang w:eastAsia="nl-NL"/>
        </w:rPr>
      </w:pPr>
      <w:bookmarkStart w:id="87" w:name="_Toc66708667"/>
      <w:r w:rsidRPr="00E339E9">
        <w:rPr>
          <w:rFonts w:ascii="Times New Roman" w:eastAsia="Calibri" w:hAnsi="Times New Roman" w:cs="Times New Roman"/>
          <w:b/>
          <w:i/>
          <w:caps/>
          <w:sz w:val="24"/>
          <w:szCs w:val="24"/>
          <w:lang w:eastAsia="nl-NL"/>
        </w:rPr>
        <w:t>”</w:t>
      </w:r>
      <w:r w:rsidR="00210084" w:rsidRPr="00E339E9">
        <w:rPr>
          <w:rFonts w:ascii="Times New Roman" w:eastAsia="Calibri" w:hAnsi="Times New Roman" w:cs="Times New Roman"/>
          <w:b/>
          <w:i/>
          <w:caps/>
          <w:sz w:val="24"/>
          <w:szCs w:val="24"/>
          <w:lang w:eastAsia="nl-NL"/>
        </w:rPr>
        <w:t>ESI-III-8</w:t>
      </w:r>
      <w:r w:rsidR="00210084" w:rsidRPr="00E339E9">
        <w:rPr>
          <w:rFonts w:ascii="Times New Roman" w:eastAsia="Calibri" w:hAnsi="Times New Roman" w:cs="Times New Roman"/>
          <w:b/>
          <w:i/>
          <w:caps/>
          <w:sz w:val="24"/>
          <w:szCs w:val="24"/>
          <w:lang w:eastAsia="nl-NL"/>
        </w:rPr>
        <w:br/>
      </w:r>
      <w:bookmarkEnd w:id="87"/>
      <w:r w:rsidR="00210084" w:rsidRPr="00E339E9">
        <w:rPr>
          <w:rFonts w:ascii="Times New Roman" w:eastAsia="Calibri" w:hAnsi="Times New Roman" w:cs="Times New Roman"/>
          <w:b/>
          <w:i/>
          <w:caps/>
          <w:sz w:val="24"/>
          <w:szCs w:val="24"/>
          <w:lang w:eastAsia="nl-NL"/>
        </w:rPr>
        <w:t>NAVELE de AGREMENT</w:t>
      </w:r>
    </w:p>
    <w:p w:rsidR="00210084" w:rsidRPr="00E339E9" w:rsidRDefault="00210084" w:rsidP="00210084">
      <w:pPr>
        <w:autoSpaceDE w:val="0"/>
        <w:autoSpaceDN w:val="0"/>
        <w:spacing w:after="0" w:line="240" w:lineRule="auto"/>
        <w:ind w:left="567" w:hanging="567"/>
        <w:jc w:val="center"/>
        <w:rPr>
          <w:rFonts w:ascii="Times New Roman" w:eastAsia="Times New Roman" w:hAnsi="Times New Roman" w:cs="Times New Roman"/>
          <w:sz w:val="24"/>
          <w:szCs w:val="24"/>
          <w:lang w:eastAsia="nl-NL"/>
        </w:rPr>
      </w:pPr>
    </w:p>
    <w:p w:rsidR="00210084" w:rsidRPr="00E339E9" w:rsidRDefault="00210084" w:rsidP="00210084">
      <w:pPr>
        <w:autoSpaceDE w:val="0"/>
        <w:autoSpaceDN w:val="0"/>
        <w:spacing w:after="0" w:line="240" w:lineRule="auto"/>
        <w:jc w:val="center"/>
        <w:rPr>
          <w:rFonts w:ascii="Times New Roman" w:eastAsia="Times New Roman" w:hAnsi="Times New Roman" w:cs="Times New Roman"/>
          <w:b/>
          <w:sz w:val="24"/>
          <w:szCs w:val="24"/>
          <w:lang w:eastAsia="nl-NL"/>
        </w:rPr>
      </w:pPr>
      <w:r w:rsidRPr="00E339E9">
        <w:rPr>
          <w:rFonts w:ascii="Times New Roman" w:eastAsia="Times New Roman" w:hAnsi="Times New Roman" w:cs="Times New Roman"/>
          <w:b/>
          <w:sz w:val="24"/>
          <w:szCs w:val="24"/>
          <w:lang w:eastAsia="nl-NL"/>
        </w:rPr>
        <w:t>(Art. 26.01, alin. 2)</w:t>
      </w:r>
    </w:p>
    <w:p w:rsidR="00210084" w:rsidRPr="00E339E9" w:rsidRDefault="00210084" w:rsidP="00210084">
      <w:pPr>
        <w:pStyle w:val="justifigauche0"/>
        <w:spacing w:line="240" w:lineRule="auto"/>
        <w:ind w:left="0" w:firstLine="0"/>
        <w:rPr>
          <w:rFonts w:ascii="Times New Roman" w:hAnsi="Times New Roman" w:cs="Times New Roman"/>
          <w:b/>
          <w:sz w:val="24"/>
          <w:lang w:val="ro-RO"/>
        </w:rPr>
      </w:pPr>
    </w:p>
    <w:p w:rsidR="00210084" w:rsidRPr="00E339E9" w:rsidRDefault="00210084" w:rsidP="00284484">
      <w:pPr>
        <w:pStyle w:val="justifigauche0"/>
        <w:spacing w:line="240" w:lineRule="auto"/>
        <w:ind w:left="0" w:firstLine="0"/>
        <w:rPr>
          <w:rFonts w:ascii="Times New Roman" w:hAnsi="Times New Roman" w:cs="Times New Roman"/>
          <w:b/>
          <w:sz w:val="24"/>
          <w:lang w:val="ro-RO"/>
        </w:rPr>
      </w:pPr>
      <w:r w:rsidRPr="00E339E9">
        <w:rPr>
          <w:rFonts w:ascii="Times New Roman" w:hAnsi="Times New Roman" w:cs="Times New Roman"/>
          <w:b/>
          <w:sz w:val="24"/>
          <w:lang w:val="ro-RO"/>
        </w:rPr>
        <w:t>1.</w:t>
      </w:r>
      <w:r w:rsidR="00284484" w:rsidRPr="00E339E9">
        <w:rPr>
          <w:rFonts w:ascii="Times New Roman" w:hAnsi="Times New Roman" w:cs="Times New Roman"/>
          <w:b/>
          <w:sz w:val="24"/>
          <w:lang w:val="ro-RO"/>
        </w:rPr>
        <w:t xml:space="preserve"> </w:t>
      </w:r>
      <w:r w:rsidR="00284484" w:rsidRPr="00E339E9">
        <w:rPr>
          <w:rFonts w:ascii="Times New Roman" w:hAnsi="Times New Roman" w:cs="Times New Roman"/>
          <w:b/>
          <w:sz w:val="24"/>
          <w:lang w:val="ro-RO"/>
        </w:rPr>
        <w:tab/>
      </w:r>
      <w:r w:rsidRPr="00E339E9">
        <w:rPr>
          <w:rFonts w:ascii="Times New Roman" w:hAnsi="Times New Roman" w:cs="Times New Roman"/>
          <w:b/>
          <w:sz w:val="24"/>
          <w:lang w:val="ro-RO"/>
        </w:rPr>
        <w:t>Generalități</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 xml:space="preserve">Navele de agrement cu lungimea de până la 24 de metri, care sunt introduse pe piață, trebuie să respecte cerințele Directivei 2013/53/UE. În conformitate cu art. 7 coroborat cu art. 2 din Directiva (UE) 2016/1629 (respectiv Regulamentul de inspecție al navelor pe Rin), navele de agrement cu o lungime de 20 m sau mai mult trebuie să aibă un certificat al navei de navigație interioară care să ateste conformitatea lor cu cerințele tehnice ale </w:t>
      </w:r>
      <w:r w:rsidR="00940F50" w:rsidRPr="00E339E9">
        <w:rPr>
          <w:rFonts w:ascii="Times New Roman" w:hAnsi="Times New Roman" w:cs="Times New Roman"/>
          <w:sz w:val="24"/>
          <w:lang w:val="ro-RO"/>
        </w:rPr>
        <w:t xml:space="preserve">acestui </w:t>
      </w:r>
      <w:r w:rsidR="00576087" w:rsidRPr="00E339E9">
        <w:rPr>
          <w:rFonts w:ascii="Times New Roman" w:hAnsi="Times New Roman" w:cs="Times New Roman"/>
          <w:sz w:val="24"/>
          <w:lang w:val="ro-RO"/>
        </w:rPr>
        <w:t>s</w:t>
      </w:r>
      <w:r w:rsidRPr="00E339E9">
        <w:rPr>
          <w:rFonts w:ascii="Times New Roman" w:hAnsi="Times New Roman" w:cs="Times New Roman"/>
          <w:sz w:val="24"/>
          <w:lang w:val="ro-RO"/>
        </w:rPr>
        <w:t xml:space="preserve">tandard. Pentru a preveni ca aplicarea unor anumite dispoziții ale art. 26.01 din </w:t>
      </w:r>
      <w:r w:rsidR="00576087" w:rsidRPr="00E339E9">
        <w:rPr>
          <w:rFonts w:ascii="Times New Roman" w:hAnsi="Times New Roman" w:cs="Times New Roman"/>
          <w:sz w:val="24"/>
          <w:lang w:val="ro-RO"/>
        </w:rPr>
        <w:t>s</w:t>
      </w:r>
      <w:r w:rsidRPr="00E339E9">
        <w:rPr>
          <w:rFonts w:ascii="Times New Roman" w:hAnsi="Times New Roman" w:cs="Times New Roman"/>
          <w:sz w:val="24"/>
          <w:lang w:val="ro-RO"/>
        </w:rPr>
        <w:t xml:space="preserve">tandard să nu conducă la o dublă </w:t>
      </w:r>
      <w:r w:rsidR="00940F50" w:rsidRPr="00E339E9">
        <w:rPr>
          <w:rFonts w:ascii="Times New Roman" w:hAnsi="Times New Roman" w:cs="Times New Roman"/>
          <w:sz w:val="24"/>
          <w:lang w:val="ro-RO"/>
        </w:rPr>
        <w:t>inspecție</w:t>
      </w:r>
      <w:r w:rsidRPr="00E339E9">
        <w:rPr>
          <w:rFonts w:ascii="Times New Roman" w:hAnsi="Times New Roman" w:cs="Times New Roman"/>
          <w:sz w:val="24"/>
          <w:lang w:val="ro-RO"/>
        </w:rPr>
        <w:t xml:space="preserve"> sau o dublă certificare a anumitor echipamente, dispozitive și instalații ale navelor de agrement nou construite, această </w:t>
      </w:r>
      <w:r w:rsidR="00940F50" w:rsidRPr="00E339E9">
        <w:rPr>
          <w:rFonts w:ascii="Times New Roman" w:hAnsi="Times New Roman" w:cs="Times New Roman"/>
          <w:sz w:val="24"/>
          <w:lang w:val="ro-RO"/>
        </w:rPr>
        <w:t>I</w:t>
      </w:r>
      <w:r w:rsidRPr="00E339E9">
        <w:rPr>
          <w:rFonts w:ascii="Times New Roman" w:hAnsi="Times New Roman" w:cs="Times New Roman"/>
          <w:sz w:val="24"/>
          <w:lang w:val="ro-RO"/>
        </w:rPr>
        <w:t xml:space="preserve">nstrucțiune oferă informații cu privire la </w:t>
      </w:r>
      <w:r w:rsidR="00940F50" w:rsidRPr="00E339E9">
        <w:rPr>
          <w:rFonts w:ascii="Times New Roman" w:hAnsi="Times New Roman" w:cs="Times New Roman"/>
          <w:sz w:val="24"/>
          <w:lang w:val="ro-RO"/>
        </w:rPr>
        <w:t>cerințele</w:t>
      </w:r>
      <w:r w:rsidRPr="00E339E9">
        <w:rPr>
          <w:rFonts w:ascii="Times New Roman" w:hAnsi="Times New Roman" w:cs="Times New Roman"/>
          <w:sz w:val="24"/>
          <w:lang w:val="ro-RO"/>
        </w:rPr>
        <w:t xml:space="preserve"> prevăzute la art. 26.01 care sunt deja acoperite suficient de Directiva 2013/53/UE.</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84484">
      <w:pPr>
        <w:pStyle w:val="justifigauche0"/>
        <w:spacing w:line="240" w:lineRule="auto"/>
        <w:ind w:left="0" w:firstLine="0"/>
        <w:rPr>
          <w:rFonts w:ascii="Times New Roman" w:hAnsi="Times New Roman" w:cs="Times New Roman"/>
          <w:b/>
          <w:sz w:val="24"/>
          <w:lang w:val="ro-RO"/>
        </w:rPr>
      </w:pPr>
      <w:r w:rsidRPr="00E339E9">
        <w:rPr>
          <w:rFonts w:ascii="Times New Roman" w:hAnsi="Times New Roman" w:cs="Times New Roman"/>
          <w:b/>
          <w:sz w:val="24"/>
          <w:lang w:val="ro-RO"/>
        </w:rPr>
        <w:t xml:space="preserve">2. </w:t>
      </w:r>
      <w:r w:rsidR="00284484" w:rsidRPr="00E339E9">
        <w:rPr>
          <w:rFonts w:ascii="Times New Roman" w:hAnsi="Times New Roman" w:cs="Times New Roman"/>
          <w:b/>
          <w:sz w:val="24"/>
          <w:lang w:val="ro-RO"/>
        </w:rPr>
        <w:tab/>
        <w:t>Cerințe</w:t>
      </w:r>
      <w:r w:rsidRPr="00E339E9">
        <w:rPr>
          <w:rFonts w:ascii="Times New Roman" w:hAnsi="Times New Roman" w:cs="Times New Roman"/>
          <w:b/>
          <w:sz w:val="24"/>
          <w:lang w:val="ro-RO"/>
        </w:rPr>
        <w:t xml:space="preserve"> ale art. 26.01 deja acoperite de Directiva 2013/53/UE</w:t>
      </w:r>
    </w:p>
    <w:p w:rsidR="00210084" w:rsidRPr="00E339E9" w:rsidRDefault="00210084" w:rsidP="00210084">
      <w:pPr>
        <w:pStyle w:val="justifigauche0"/>
        <w:spacing w:line="240" w:lineRule="auto"/>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 xml:space="preserve">Pentru navele de agrement care fac obiectul Directivei 2013/53/UE, comisia de inspecție nu poate solicita, în vederea eliberării certificatului de navă de navigație interioară (inspecție inițială), alte inspecții sau certificate, cu excepția cerințelor art. 26.01 alin. 2, lit. a) la f), cu condiția ca și construcția navală să nu fi fost modificată de la introducerea pe piață și ca declarația de conformitate să se refere la următoarele </w:t>
      </w:r>
      <w:r w:rsidR="00284484" w:rsidRPr="00E339E9">
        <w:rPr>
          <w:rFonts w:ascii="Times New Roman" w:hAnsi="Times New Roman" w:cs="Times New Roman"/>
          <w:sz w:val="24"/>
          <w:lang w:val="ro-RO"/>
        </w:rPr>
        <w:t>S</w:t>
      </w:r>
      <w:r w:rsidRPr="00E339E9">
        <w:rPr>
          <w:rFonts w:ascii="Times New Roman" w:hAnsi="Times New Roman" w:cs="Times New Roman"/>
          <w:sz w:val="24"/>
          <w:lang w:val="ro-RO"/>
        </w:rPr>
        <w:t>tandarde armonizate sau la echivalentele acestora:</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Art. 8.08, alin. 2: EN ISO 15083: 2018, (</w:t>
      </w:r>
      <w:r w:rsidR="00284484" w:rsidRPr="00E339E9">
        <w:rPr>
          <w:rFonts w:ascii="Times New Roman" w:hAnsi="Times New Roman" w:cs="Times New Roman"/>
          <w:sz w:val="24"/>
          <w:lang w:val="ro-RO"/>
        </w:rPr>
        <w:t xml:space="preserve">Pompe </w:t>
      </w:r>
      <w:r w:rsidRPr="00E339E9">
        <w:rPr>
          <w:rFonts w:ascii="Times New Roman" w:hAnsi="Times New Roman" w:cs="Times New Roman"/>
          <w:sz w:val="24"/>
          <w:lang w:val="ro-RO"/>
        </w:rPr>
        <w:t>de santină)</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Art. 8.10: EN ISO 14509-1: 2018 și</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 xml:space="preserve">                 EN ISO 14509-3: 2018, (</w:t>
      </w:r>
      <w:r w:rsidR="00284484" w:rsidRPr="00E339E9">
        <w:rPr>
          <w:rFonts w:ascii="Times New Roman" w:hAnsi="Times New Roman" w:cs="Times New Roman"/>
          <w:sz w:val="24"/>
          <w:lang w:val="ro-RO"/>
        </w:rPr>
        <w:t>Z</w:t>
      </w:r>
      <w:r w:rsidRPr="00E339E9">
        <w:rPr>
          <w:rFonts w:ascii="Times New Roman" w:hAnsi="Times New Roman" w:cs="Times New Roman"/>
          <w:sz w:val="24"/>
          <w:lang w:val="ro-RO"/>
        </w:rPr>
        <w:t>gomot produs de nave).</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 xml:space="preserve">Navele de agrement care fac obiectul Directivei 2013/53/UE, sau, anterior, Directivei 94/25/CE, trebuie să respecte în orice moment cerințele tehnice ale Directivei 2013/53/UE, respectiv Directivei 94/25/CE. Atunci când o </w:t>
      </w:r>
      <w:r w:rsidR="00284484" w:rsidRPr="00E339E9">
        <w:rPr>
          <w:rFonts w:ascii="Times New Roman" w:hAnsi="Times New Roman" w:cs="Times New Roman"/>
          <w:sz w:val="24"/>
          <w:lang w:val="ro-RO"/>
        </w:rPr>
        <w:t>navă</w:t>
      </w:r>
      <w:r w:rsidRPr="00E339E9">
        <w:rPr>
          <w:rFonts w:ascii="Times New Roman" w:hAnsi="Times New Roman" w:cs="Times New Roman"/>
          <w:sz w:val="24"/>
          <w:lang w:val="ro-RO"/>
        </w:rPr>
        <w:t xml:space="preserve"> de agrement este supusă unei inspecții periodice, comisia de inspecție poate verifica dacă nava de agrement se află încă în starea tehnică în care se afla la momentul inspecției inițiale.</w:t>
      </w:r>
    </w:p>
    <w:p w:rsidR="00210084" w:rsidRPr="00E339E9" w:rsidRDefault="00210084" w:rsidP="00210084">
      <w:pPr>
        <w:pStyle w:val="justifigauche0"/>
        <w:spacing w:line="240" w:lineRule="auto"/>
        <w:ind w:left="0" w:firstLine="0"/>
        <w:rPr>
          <w:rFonts w:ascii="Times New Roman" w:hAnsi="Times New Roman" w:cs="Times New Roman"/>
          <w:sz w:val="24"/>
          <w:lang w:val="ro-RO"/>
        </w:rPr>
      </w:pPr>
    </w:p>
    <w:p w:rsidR="00210084" w:rsidRPr="00E339E9" w:rsidRDefault="00210084" w:rsidP="00210084">
      <w:pPr>
        <w:pStyle w:val="justifigauche0"/>
        <w:spacing w:line="240" w:lineRule="auto"/>
        <w:ind w:left="0" w:firstLine="0"/>
        <w:rPr>
          <w:rFonts w:ascii="Times New Roman" w:hAnsi="Times New Roman" w:cs="Times New Roman"/>
          <w:sz w:val="24"/>
          <w:lang w:val="ro-RO"/>
        </w:rPr>
      </w:pPr>
      <w:r w:rsidRPr="00E339E9">
        <w:rPr>
          <w:rFonts w:ascii="Times New Roman" w:hAnsi="Times New Roman" w:cs="Times New Roman"/>
          <w:sz w:val="24"/>
          <w:lang w:val="ro-RO"/>
        </w:rPr>
        <w:t xml:space="preserve">În cazul în care comisia de inspecție constată că nava de agrement nu mai îndeplinește cerințele tehnice ale Directivei 2013/53/UE (sau, anterior, ale Directivei 94/25/CE), poate solicita restabilirea conformității cu aceste </w:t>
      </w:r>
      <w:r w:rsidR="00284484" w:rsidRPr="00E339E9">
        <w:rPr>
          <w:rFonts w:ascii="Times New Roman" w:hAnsi="Times New Roman" w:cs="Times New Roman"/>
          <w:sz w:val="24"/>
          <w:lang w:val="ro-RO"/>
        </w:rPr>
        <w:t>cerințe</w:t>
      </w:r>
      <w:r w:rsidRPr="00E339E9">
        <w:rPr>
          <w:rFonts w:ascii="Times New Roman" w:hAnsi="Times New Roman" w:cs="Times New Roman"/>
          <w:sz w:val="24"/>
          <w:lang w:val="ro-RO"/>
        </w:rPr>
        <w:t xml:space="preserve"> tehnice. În mod alternativ, nava de agrement poate fi inspectată în conformitate cu prevederile art. 26.01 alin. 1, caz în care poate fi considerat</w:t>
      </w:r>
      <w:r w:rsidR="00284484" w:rsidRPr="00E339E9">
        <w:rPr>
          <w:rFonts w:ascii="Times New Roman" w:hAnsi="Times New Roman" w:cs="Times New Roman"/>
          <w:sz w:val="24"/>
          <w:lang w:val="ro-RO"/>
        </w:rPr>
        <w:t>ă</w:t>
      </w:r>
      <w:r w:rsidRPr="00E339E9">
        <w:rPr>
          <w:rFonts w:ascii="Times New Roman" w:hAnsi="Times New Roman" w:cs="Times New Roman"/>
          <w:sz w:val="24"/>
          <w:lang w:val="ro-RO"/>
        </w:rPr>
        <w:t xml:space="preserve"> a fi în exploatare, sub rezerva dispozițiilor prevăzute de dispozițiile tranzitorii. ”</w:t>
      </w:r>
    </w:p>
    <w:p w:rsidR="00210084" w:rsidRPr="00E339E9" w:rsidRDefault="00210084" w:rsidP="00210084">
      <w:pPr>
        <w:spacing w:after="0" w:line="240" w:lineRule="auto"/>
        <w:ind w:left="1276"/>
        <w:jc w:val="both"/>
        <w:rPr>
          <w:rFonts w:ascii="Times New Roman" w:eastAsia="Calibri" w:hAnsi="Times New Roman" w:cs="Times New Roman"/>
          <w:sz w:val="24"/>
          <w:szCs w:val="24"/>
          <w:highlight w:val="lightGray"/>
          <w:lang w:eastAsia="nl-NL"/>
        </w:rPr>
      </w:pPr>
    </w:p>
    <w:p w:rsidR="00210084" w:rsidRPr="00E339E9" w:rsidRDefault="00210084" w:rsidP="00210084">
      <w:pPr>
        <w:pStyle w:val="9ptlettresousnumro"/>
        <w:spacing w:before="0"/>
        <w:ind w:left="0" w:firstLine="0"/>
        <w:rPr>
          <w:rFonts w:ascii="Times New Roman" w:eastAsia="Batang" w:hAnsi="Times New Roman" w:cs="Times New Roman"/>
          <w:noProof w:val="0"/>
          <w:sz w:val="24"/>
          <w:szCs w:val="24"/>
          <w:lang w:val="ro-RO"/>
        </w:rPr>
      </w:pPr>
    </w:p>
    <w:p w:rsidR="00210084" w:rsidRPr="00E339E9" w:rsidRDefault="00210084" w:rsidP="00210084">
      <w:pPr>
        <w:pStyle w:val="9ptlettresousnumro"/>
        <w:spacing w:before="0"/>
        <w:ind w:left="0" w:firstLine="0"/>
        <w:rPr>
          <w:rFonts w:ascii="Times New Roman" w:eastAsia="Batang" w:hAnsi="Times New Roman" w:cs="Times New Roman"/>
          <w:noProof w:val="0"/>
          <w:sz w:val="24"/>
          <w:szCs w:val="24"/>
          <w:lang w:val="ro-RO"/>
        </w:rPr>
      </w:pPr>
      <w:r w:rsidRPr="00E339E9">
        <w:rPr>
          <w:rFonts w:ascii="Times New Roman" w:eastAsia="Batang" w:hAnsi="Times New Roman" w:cs="Times New Roman"/>
          <w:noProof w:val="0"/>
          <w:sz w:val="24"/>
          <w:szCs w:val="24"/>
          <w:lang w:val="ro-RO"/>
        </w:rPr>
        <w:br w:type="page"/>
      </w:r>
    </w:p>
    <w:p w:rsidR="00210084" w:rsidRPr="00E339E9" w:rsidRDefault="001D6E19" w:rsidP="001D6E19">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lastRenderedPageBreak/>
        <w:t>6</w:t>
      </w:r>
      <w:r w:rsidR="00375ED5">
        <w:rPr>
          <w:rFonts w:ascii="Times New Roman" w:hAnsi="Times New Roman"/>
          <w:sz w:val="24"/>
          <w:szCs w:val="24"/>
          <w:lang w:val="ro-RO"/>
        </w:rPr>
        <w:t>7</w:t>
      </w:r>
      <w:r w:rsidRPr="00E339E9">
        <w:rPr>
          <w:rFonts w:ascii="Times New Roman" w:hAnsi="Times New Roman"/>
          <w:sz w:val="24"/>
          <w:szCs w:val="24"/>
          <w:lang w:val="ro-RO"/>
        </w:rPr>
        <w:t>.</w:t>
      </w:r>
      <w:r w:rsidRPr="00E339E9">
        <w:rPr>
          <w:rFonts w:ascii="Times New Roman" w:hAnsi="Times New Roman"/>
          <w:sz w:val="24"/>
          <w:szCs w:val="24"/>
          <w:lang w:val="ro-RO"/>
        </w:rPr>
        <w:tab/>
      </w:r>
      <w:r w:rsidR="00210084" w:rsidRPr="00E339E9">
        <w:rPr>
          <w:rFonts w:ascii="Times New Roman" w:hAnsi="Times New Roman"/>
          <w:sz w:val="24"/>
          <w:szCs w:val="24"/>
          <w:lang w:val="ro-RO"/>
        </w:rPr>
        <w:t>După ESI-III-10, ESI-III-11 este adăugată după cum urmează :</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jc w:val="center"/>
        <w:rPr>
          <w:rFonts w:ascii="Times New Roman" w:eastAsia="Batang" w:hAnsi="Times New Roman" w:cs="Times New Roman"/>
          <w:b/>
          <w:i/>
          <w:sz w:val="24"/>
          <w:lang w:val="ro-RO"/>
        </w:rPr>
      </w:pPr>
      <w:r w:rsidRPr="00E339E9">
        <w:rPr>
          <w:rFonts w:ascii="Times New Roman" w:eastAsia="Batang" w:hAnsi="Times New Roman" w:cs="Times New Roman"/>
          <w:b/>
          <w:i/>
          <w:sz w:val="24"/>
          <w:lang w:val="ro-RO"/>
        </w:rPr>
        <w:t>ESI-III-11</w:t>
      </w:r>
    </w:p>
    <w:p w:rsidR="00210084" w:rsidRPr="00E339E9" w:rsidRDefault="00210084" w:rsidP="00210084">
      <w:pPr>
        <w:pStyle w:val="justifigauche0"/>
        <w:spacing w:line="240" w:lineRule="auto"/>
        <w:ind w:left="0" w:firstLine="0"/>
        <w:jc w:val="center"/>
        <w:rPr>
          <w:rFonts w:ascii="Times New Roman" w:eastAsia="Batang" w:hAnsi="Times New Roman" w:cs="Times New Roman"/>
          <w:sz w:val="24"/>
          <w:lang w:val="ro-RO"/>
        </w:rPr>
      </w:pPr>
    </w:p>
    <w:p w:rsidR="00210084" w:rsidRPr="00E339E9" w:rsidRDefault="00210084" w:rsidP="00210084">
      <w:pPr>
        <w:pStyle w:val="justifigauche0"/>
        <w:spacing w:line="240" w:lineRule="auto"/>
        <w:jc w:val="center"/>
        <w:rPr>
          <w:rFonts w:ascii="Times New Roman" w:eastAsia="Batang" w:hAnsi="Times New Roman" w:cs="Times New Roman"/>
          <w:b/>
          <w:sz w:val="24"/>
          <w:lang w:val="ro-RO"/>
        </w:rPr>
      </w:pPr>
      <w:r w:rsidRPr="00E339E9">
        <w:rPr>
          <w:rFonts w:ascii="Times New Roman" w:eastAsia="Batang" w:hAnsi="Times New Roman" w:cs="Times New Roman"/>
          <w:b/>
          <w:sz w:val="24"/>
          <w:lang w:val="ro-RO"/>
        </w:rPr>
        <w:t>MATERIALE ÎN CONFORMITATE CU REGLE</w:t>
      </w:r>
      <w:r w:rsidR="008E7B14" w:rsidRPr="00E339E9">
        <w:rPr>
          <w:rFonts w:ascii="Times New Roman" w:eastAsia="Batang" w:hAnsi="Times New Roman" w:cs="Times New Roman"/>
          <w:b/>
          <w:sz w:val="24"/>
          <w:lang w:val="ro-RO"/>
        </w:rPr>
        <w:t>MENTĂRI</w:t>
      </w:r>
      <w:r w:rsidRPr="00E339E9">
        <w:rPr>
          <w:rFonts w:ascii="Times New Roman" w:eastAsia="Batang" w:hAnsi="Times New Roman" w:cs="Times New Roman"/>
          <w:b/>
          <w:sz w:val="24"/>
          <w:lang w:val="ro-RO"/>
        </w:rPr>
        <w:t xml:space="preserve"> ECHIVALENTE</w:t>
      </w:r>
    </w:p>
    <w:p w:rsidR="00210084" w:rsidRPr="00E339E9" w:rsidRDefault="00210084" w:rsidP="00210084">
      <w:pPr>
        <w:pStyle w:val="justifigauche0"/>
        <w:spacing w:line="240" w:lineRule="auto"/>
        <w:jc w:val="center"/>
        <w:rPr>
          <w:rFonts w:ascii="Times New Roman" w:eastAsia="Batang" w:hAnsi="Times New Roman" w:cs="Times New Roman"/>
          <w:b/>
          <w:sz w:val="24"/>
          <w:lang w:val="ro-RO"/>
        </w:rPr>
      </w:pPr>
      <w:r w:rsidRPr="00E339E9">
        <w:rPr>
          <w:rFonts w:ascii="Times New Roman" w:eastAsia="Batang" w:hAnsi="Times New Roman" w:cs="Times New Roman"/>
          <w:b/>
          <w:sz w:val="24"/>
          <w:lang w:val="ro-RO"/>
        </w:rPr>
        <w:t>CODUL</w:t>
      </w:r>
      <w:r w:rsidR="000B5D31" w:rsidRPr="00E339E9">
        <w:rPr>
          <w:rFonts w:ascii="Times New Roman" w:eastAsia="Batang" w:hAnsi="Times New Roman" w:cs="Times New Roman"/>
          <w:b/>
          <w:sz w:val="24"/>
          <w:lang w:val="ro-RO"/>
        </w:rPr>
        <w:t>UI</w:t>
      </w:r>
      <w:r w:rsidRPr="00E339E9">
        <w:rPr>
          <w:rFonts w:ascii="Times New Roman" w:eastAsia="Batang" w:hAnsi="Times New Roman" w:cs="Times New Roman"/>
          <w:b/>
          <w:sz w:val="24"/>
          <w:lang w:val="ro-RO"/>
        </w:rPr>
        <w:t xml:space="preserve"> METODE</w:t>
      </w:r>
      <w:r w:rsidR="000B5D31" w:rsidRPr="00E339E9">
        <w:rPr>
          <w:rFonts w:ascii="Times New Roman" w:eastAsia="Batang" w:hAnsi="Times New Roman" w:cs="Times New Roman"/>
          <w:b/>
          <w:sz w:val="24"/>
          <w:lang w:val="ro-RO"/>
        </w:rPr>
        <w:t>LOR</w:t>
      </w:r>
      <w:r w:rsidRPr="00E339E9">
        <w:rPr>
          <w:rFonts w:ascii="Times New Roman" w:eastAsia="Batang" w:hAnsi="Times New Roman" w:cs="Times New Roman"/>
          <w:b/>
          <w:sz w:val="24"/>
          <w:lang w:val="ro-RO"/>
        </w:rPr>
        <w:t xml:space="preserve"> DE ÎNCERCARERE LA FOC</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210084" w:rsidP="00210084">
      <w:pPr>
        <w:pStyle w:val="justifigauche0"/>
        <w:spacing w:line="240" w:lineRule="auto"/>
        <w:jc w:val="center"/>
        <w:rPr>
          <w:rFonts w:ascii="Times New Roman" w:eastAsia="Batang" w:hAnsi="Times New Roman" w:cs="Times New Roman"/>
          <w:b/>
          <w:sz w:val="24"/>
          <w:lang w:val="ro-RO"/>
        </w:rPr>
      </w:pPr>
      <w:r w:rsidRPr="00E339E9">
        <w:rPr>
          <w:rFonts w:ascii="Times New Roman" w:eastAsia="Batang" w:hAnsi="Times New Roman" w:cs="Times New Roman"/>
          <w:b/>
          <w:sz w:val="24"/>
          <w:lang w:val="ro-RO"/>
        </w:rPr>
        <w:t>(Art. 1.01 alin. 6.4 și 6.5 și art. 19.11 alin. 1, 2 și 6)</w:t>
      </w:r>
    </w:p>
    <w:p w:rsidR="001D6E19" w:rsidRPr="00E339E9" w:rsidRDefault="001D6E19" w:rsidP="00210084">
      <w:pPr>
        <w:pStyle w:val="justifigauche0"/>
        <w:spacing w:line="240" w:lineRule="auto"/>
        <w:jc w:val="center"/>
        <w:rPr>
          <w:rFonts w:ascii="Times New Roman" w:eastAsia="Batang" w:hAnsi="Times New Roman" w:cs="Times New Roman"/>
          <w:b/>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Seria de </w:t>
      </w:r>
      <w:r w:rsidR="000B5D31" w:rsidRPr="00E339E9">
        <w:rPr>
          <w:rFonts w:ascii="Times New Roman" w:eastAsia="Batang" w:hAnsi="Times New Roman" w:cs="Times New Roman"/>
          <w:sz w:val="24"/>
          <w:lang w:val="ro-RO"/>
        </w:rPr>
        <w:t>S</w:t>
      </w:r>
      <w:r w:rsidRPr="00E339E9">
        <w:rPr>
          <w:rFonts w:ascii="Times New Roman" w:eastAsia="Batang" w:hAnsi="Times New Roman" w:cs="Times New Roman"/>
          <w:sz w:val="24"/>
          <w:lang w:val="ro-RO"/>
        </w:rPr>
        <w:t xml:space="preserve">tandarde europene EN 13501 (adică EN 13501-1 până la EN 13501-6) și </w:t>
      </w:r>
      <w:r w:rsidR="000B5D31" w:rsidRPr="00E339E9">
        <w:rPr>
          <w:rFonts w:ascii="Times New Roman" w:eastAsia="Batang" w:hAnsi="Times New Roman" w:cs="Times New Roman"/>
          <w:sz w:val="24"/>
          <w:lang w:val="ro-RO"/>
        </w:rPr>
        <w:t>S</w:t>
      </w:r>
      <w:r w:rsidRPr="00E339E9">
        <w:rPr>
          <w:rFonts w:ascii="Times New Roman" w:eastAsia="Batang" w:hAnsi="Times New Roman" w:cs="Times New Roman"/>
          <w:sz w:val="24"/>
          <w:lang w:val="ro-RO"/>
        </w:rPr>
        <w:t>tandardul european EN 45545-2 sunt metode de încercare admise pentru a determina că un material este incombustibil, greu inflamabil sau rezistent la foc, ca alternativă la Codul metodel</w:t>
      </w:r>
      <w:r w:rsidR="000B5D31" w:rsidRPr="00E339E9">
        <w:rPr>
          <w:rFonts w:ascii="Times New Roman" w:eastAsia="Batang" w:hAnsi="Times New Roman" w:cs="Times New Roman"/>
          <w:sz w:val="24"/>
          <w:lang w:val="ro-RO"/>
        </w:rPr>
        <w:t>or</w:t>
      </w:r>
      <w:r w:rsidRPr="00E339E9">
        <w:rPr>
          <w:rFonts w:ascii="Times New Roman" w:eastAsia="Batang" w:hAnsi="Times New Roman" w:cs="Times New Roman"/>
          <w:sz w:val="24"/>
          <w:lang w:val="ro-RO"/>
        </w:rPr>
        <w:t xml:space="preserve"> de încercare la foc vizat la art. 19.11 alin. 1, ES-TRIN.</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Recunoașterea altor reglementări ale unuia dintre statele membre trebuie să urmeze aceeași abordare pentru a atinge un nivel acceptabil de siguranță.</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b/>
          <w:sz w:val="24"/>
          <w:lang w:val="ro-RO"/>
        </w:rPr>
      </w:pPr>
      <w:r w:rsidRPr="00E339E9">
        <w:rPr>
          <w:rFonts w:ascii="Times New Roman" w:eastAsia="Batang" w:hAnsi="Times New Roman" w:cs="Times New Roman"/>
          <w:b/>
          <w:sz w:val="24"/>
          <w:lang w:val="ro-RO"/>
        </w:rPr>
        <w:t xml:space="preserve">1. </w:t>
      </w:r>
      <w:r w:rsidR="000B5D31" w:rsidRPr="00E339E9">
        <w:rPr>
          <w:rFonts w:ascii="Times New Roman" w:eastAsia="Batang" w:hAnsi="Times New Roman" w:cs="Times New Roman"/>
          <w:b/>
          <w:sz w:val="24"/>
          <w:lang w:val="ro-RO"/>
        </w:rPr>
        <w:tab/>
      </w:r>
      <w:r w:rsidRPr="00E339E9">
        <w:rPr>
          <w:rFonts w:ascii="Times New Roman" w:eastAsia="Batang" w:hAnsi="Times New Roman" w:cs="Times New Roman"/>
          <w:b/>
          <w:sz w:val="24"/>
          <w:lang w:val="ro-RO"/>
        </w:rPr>
        <w:t>Toate navele de navigație interioară</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b/>
          <w:sz w:val="24"/>
          <w:lang w:val="ro-RO"/>
        </w:rPr>
        <w:t xml:space="preserve">1.1 </w:t>
      </w:r>
      <w:r w:rsidR="000B5D31" w:rsidRPr="00E339E9">
        <w:rPr>
          <w:rFonts w:ascii="Times New Roman" w:eastAsia="Batang" w:hAnsi="Times New Roman" w:cs="Times New Roman"/>
          <w:b/>
          <w:sz w:val="24"/>
          <w:lang w:val="ro-RO"/>
        </w:rPr>
        <w:tab/>
      </w:r>
      <w:r w:rsidRPr="00E339E9">
        <w:rPr>
          <w:rFonts w:ascii="Times New Roman" w:eastAsia="Batang" w:hAnsi="Times New Roman" w:cs="Times New Roman"/>
          <w:b/>
          <w:sz w:val="24"/>
          <w:lang w:val="ro-RO"/>
        </w:rPr>
        <w:t>Greu inflamabil</w:t>
      </w:r>
      <w:r w:rsidRPr="00E339E9">
        <w:rPr>
          <w:rFonts w:ascii="Times New Roman" w:eastAsia="Batang" w:hAnsi="Times New Roman" w:cs="Times New Roman"/>
          <w:sz w:val="24"/>
          <w:lang w:val="ro-RO"/>
        </w:rPr>
        <w:t xml:space="preserve"> (așa cum este definit la art. 1.01 alin. 6.5)</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1.1.1 Produsele care au fost încercate în conformitate cu </w:t>
      </w:r>
      <w:r w:rsidRPr="00E339E9">
        <w:rPr>
          <w:rFonts w:ascii="Times New Roman" w:eastAsia="Batang" w:hAnsi="Times New Roman" w:cs="Times New Roman"/>
          <w:b/>
          <w:sz w:val="24"/>
          <w:lang w:val="ro-RO"/>
        </w:rPr>
        <w:t xml:space="preserve">Codul FTP, </w:t>
      </w:r>
      <w:r w:rsidR="000B5D31" w:rsidRPr="00E339E9">
        <w:rPr>
          <w:rFonts w:ascii="Times New Roman" w:eastAsia="Batang" w:hAnsi="Times New Roman" w:cs="Times New Roman"/>
          <w:b/>
          <w:sz w:val="24"/>
          <w:lang w:val="ro-RO"/>
        </w:rPr>
        <w:t>A</w:t>
      </w:r>
      <w:r w:rsidRPr="00E339E9">
        <w:rPr>
          <w:rFonts w:ascii="Times New Roman" w:eastAsia="Batang" w:hAnsi="Times New Roman" w:cs="Times New Roman"/>
          <w:b/>
          <w:sz w:val="24"/>
          <w:lang w:val="ro-RO"/>
        </w:rPr>
        <w:t xml:space="preserve">nexa 1, </w:t>
      </w:r>
      <w:r w:rsidR="000B5D31" w:rsidRPr="00E339E9">
        <w:rPr>
          <w:rFonts w:ascii="Times New Roman" w:eastAsia="Batang" w:hAnsi="Times New Roman" w:cs="Times New Roman"/>
          <w:b/>
          <w:sz w:val="24"/>
          <w:lang w:val="ro-RO"/>
        </w:rPr>
        <w:t>P</w:t>
      </w:r>
      <w:r w:rsidRPr="00E339E9">
        <w:rPr>
          <w:rFonts w:ascii="Times New Roman" w:eastAsia="Batang" w:hAnsi="Times New Roman" w:cs="Times New Roman"/>
          <w:b/>
          <w:sz w:val="24"/>
          <w:lang w:val="ro-RO"/>
        </w:rPr>
        <w:t>artea 5,</w:t>
      </w:r>
      <w:r w:rsidRPr="00E339E9">
        <w:rPr>
          <w:rFonts w:ascii="Times New Roman" w:eastAsia="Batang" w:hAnsi="Times New Roman" w:cs="Times New Roman"/>
          <w:sz w:val="24"/>
          <w:lang w:val="ro-RO"/>
        </w:rPr>
        <w:t xml:space="preserve"> sunt considerate conforme cu ES-TRIN (art. 19.11 alin. 1, lit. c)).</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1.1.2 Produsele care au fost încercate în conformitate cu </w:t>
      </w:r>
      <w:r w:rsidR="000B5D31" w:rsidRPr="00E339E9">
        <w:rPr>
          <w:rFonts w:ascii="Times New Roman" w:eastAsia="Batang" w:hAnsi="Times New Roman" w:cs="Times New Roman"/>
          <w:sz w:val="24"/>
          <w:lang w:val="ro-RO"/>
        </w:rPr>
        <w:t>S</w:t>
      </w:r>
      <w:r w:rsidRPr="00E339E9">
        <w:rPr>
          <w:rFonts w:ascii="Times New Roman" w:eastAsia="Batang" w:hAnsi="Times New Roman" w:cs="Times New Roman"/>
          <w:sz w:val="24"/>
          <w:lang w:val="ro-RO"/>
        </w:rPr>
        <w:t xml:space="preserve">tandardul european </w:t>
      </w:r>
      <w:r w:rsidRPr="00E339E9">
        <w:rPr>
          <w:rFonts w:ascii="Times New Roman" w:eastAsia="Batang" w:hAnsi="Times New Roman" w:cs="Times New Roman"/>
          <w:b/>
          <w:sz w:val="24"/>
          <w:lang w:val="ro-RO"/>
        </w:rPr>
        <w:t>EN 135011</w:t>
      </w:r>
      <w:r w:rsidRPr="00E339E9">
        <w:rPr>
          <w:rFonts w:ascii="Times New Roman" w:eastAsia="Batang" w:hAnsi="Times New Roman" w:cs="Times New Roman"/>
          <w:sz w:val="24"/>
          <w:lang w:val="ro-RO"/>
        </w:rPr>
        <w:t xml:space="preserve"> pot fi acceptate în funcție de clasificarea și utilizarea lor.</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Clasificarea </w:t>
      </w:r>
      <w:r w:rsidRPr="00E339E9">
        <w:rPr>
          <w:rFonts w:ascii="Times New Roman" w:eastAsia="Batang" w:hAnsi="Times New Roman" w:cs="Times New Roman"/>
          <w:b/>
          <w:sz w:val="24"/>
          <w:lang w:val="ro-RO"/>
        </w:rPr>
        <w:t>B</w:t>
      </w:r>
      <w:r w:rsidRPr="00E339E9">
        <w:rPr>
          <w:rFonts w:ascii="Times New Roman" w:eastAsia="Batang" w:hAnsi="Times New Roman" w:cs="Times New Roman"/>
          <w:sz w:val="24"/>
          <w:lang w:val="ro-RO"/>
        </w:rPr>
        <w:t xml:space="preserve"> </w:t>
      </w:r>
      <w:r w:rsidRPr="00E339E9">
        <w:rPr>
          <w:rFonts w:ascii="Times New Roman" w:eastAsia="Batang" w:hAnsi="Times New Roman" w:cs="Times New Roman"/>
          <w:i/>
          <w:sz w:val="24"/>
          <w:lang w:val="ro-RO"/>
        </w:rPr>
        <w:t>(sau mai mare)</w:t>
      </w:r>
      <w:r w:rsidRPr="00E339E9">
        <w:rPr>
          <w:rFonts w:ascii="Times New Roman" w:eastAsia="Batang" w:hAnsi="Times New Roman" w:cs="Times New Roman"/>
          <w:sz w:val="24"/>
          <w:lang w:val="ro-RO"/>
        </w:rPr>
        <w:t xml:space="preserve"> este considerată acceptabilă.</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Clasificarea </w:t>
      </w:r>
      <w:r w:rsidRPr="00E339E9">
        <w:rPr>
          <w:rFonts w:ascii="Times New Roman" w:eastAsia="Batang" w:hAnsi="Times New Roman" w:cs="Times New Roman"/>
          <w:b/>
          <w:sz w:val="24"/>
          <w:lang w:val="ro-RO"/>
        </w:rPr>
        <w:t>C</w:t>
      </w:r>
      <w:r w:rsidRPr="00E339E9">
        <w:rPr>
          <w:rFonts w:ascii="Times New Roman" w:eastAsia="Batang" w:hAnsi="Times New Roman" w:cs="Times New Roman"/>
          <w:sz w:val="24"/>
          <w:lang w:val="ro-RO"/>
        </w:rPr>
        <w:t xml:space="preserve"> </w:t>
      </w:r>
      <w:r w:rsidRPr="00E339E9">
        <w:rPr>
          <w:rFonts w:ascii="Times New Roman" w:eastAsia="Batang" w:hAnsi="Times New Roman" w:cs="Times New Roman"/>
          <w:i/>
          <w:sz w:val="24"/>
          <w:lang w:val="ro-RO"/>
        </w:rPr>
        <w:t>(sau mai mică)</w:t>
      </w:r>
      <w:r w:rsidRPr="00E339E9">
        <w:rPr>
          <w:rFonts w:ascii="Times New Roman" w:eastAsia="Batang" w:hAnsi="Times New Roman" w:cs="Times New Roman"/>
          <w:sz w:val="24"/>
          <w:lang w:val="ro-RO"/>
        </w:rPr>
        <w:t xml:space="preserve"> nu este considerată acceptabilă.</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1.1.3 Produsele care au fost încercate în conformitate cu </w:t>
      </w:r>
      <w:r w:rsidR="000B5D31" w:rsidRPr="00E339E9">
        <w:rPr>
          <w:rFonts w:ascii="Times New Roman" w:eastAsia="Batang" w:hAnsi="Times New Roman" w:cs="Times New Roman"/>
          <w:sz w:val="24"/>
          <w:lang w:val="ro-RO"/>
        </w:rPr>
        <w:t>S</w:t>
      </w:r>
      <w:r w:rsidRPr="00E339E9">
        <w:rPr>
          <w:rFonts w:ascii="Times New Roman" w:eastAsia="Batang" w:hAnsi="Times New Roman" w:cs="Times New Roman"/>
          <w:sz w:val="24"/>
          <w:lang w:val="ro-RO"/>
        </w:rPr>
        <w:t xml:space="preserve">tandardul european </w:t>
      </w:r>
      <w:r w:rsidRPr="00E339E9">
        <w:rPr>
          <w:rFonts w:ascii="Times New Roman" w:eastAsia="Batang" w:hAnsi="Times New Roman" w:cs="Times New Roman"/>
          <w:b/>
          <w:sz w:val="24"/>
          <w:lang w:val="ro-RO"/>
        </w:rPr>
        <w:t>EN 45545-2</w:t>
      </w:r>
      <w:r w:rsidRPr="00E339E9">
        <w:rPr>
          <w:rFonts w:ascii="Times New Roman" w:eastAsia="Batang" w:hAnsi="Times New Roman" w:cs="Times New Roman"/>
          <w:sz w:val="24"/>
          <w:lang w:val="ro-RO"/>
        </w:rPr>
        <w:t xml:space="preserve"> pot fi acceptate în funcție de clasificarea și utilizarea lor.</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Clasificările </w:t>
      </w:r>
      <w:r w:rsidRPr="00E339E9">
        <w:rPr>
          <w:rFonts w:ascii="Times New Roman" w:eastAsia="Batang" w:hAnsi="Times New Roman" w:cs="Times New Roman"/>
          <w:b/>
          <w:sz w:val="24"/>
          <w:lang w:val="ro-RO"/>
        </w:rPr>
        <w:t>HL2</w:t>
      </w:r>
      <w:r w:rsidRPr="00E339E9">
        <w:rPr>
          <w:rFonts w:ascii="Times New Roman" w:eastAsia="Batang" w:hAnsi="Times New Roman" w:cs="Times New Roman"/>
          <w:sz w:val="24"/>
          <w:lang w:val="ro-RO"/>
        </w:rPr>
        <w:t xml:space="preserve"> sau </w:t>
      </w:r>
      <w:r w:rsidRPr="00E339E9">
        <w:rPr>
          <w:rFonts w:ascii="Times New Roman" w:eastAsia="Batang" w:hAnsi="Times New Roman" w:cs="Times New Roman"/>
          <w:b/>
          <w:sz w:val="24"/>
          <w:lang w:val="ro-RO"/>
        </w:rPr>
        <w:t>HL3</w:t>
      </w:r>
      <w:r w:rsidRPr="00E339E9">
        <w:rPr>
          <w:rFonts w:ascii="Times New Roman" w:eastAsia="Batang" w:hAnsi="Times New Roman" w:cs="Times New Roman"/>
          <w:sz w:val="24"/>
          <w:lang w:val="ro-RO"/>
        </w:rPr>
        <w:t xml:space="preserve"> sunt considerate echivalente pentru cerința R1.</w:t>
      </w: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r w:rsidRPr="00E339E9">
        <w:rPr>
          <w:rFonts w:ascii="Times New Roman" w:eastAsia="Batang" w:hAnsi="Times New Roman" w:cs="Times New Roman"/>
          <w:sz w:val="24"/>
          <w:lang w:val="ro-RO"/>
        </w:rPr>
        <w:t xml:space="preserve">Clasificarea </w:t>
      </w:r>
      <w:r w:rsidRPr="00E339E9">
        <w:rPr>
          <w:rFonts w:ascii="Times New Roman" w:eastAsia="Batang" w:hAnsi="Times New Roman" w:cs="Times New Roman"/>
          <w:b/>
          <w:sz w:val="24"/>
          <w:lang w:val="ro-RO"/>
        </w:rPr>
        <w:t>HL3</w:t>
      </w:r>
      <w:r w:rsidRPr="00E339E9">
        <w:rPr>
          <w:rFonts w:ascii="Times New Roman" w:eastAsia="Batang" w:hAnsi="Times New Roman" w:cs="Times New Roman"/>
          <w:sz w:val="24"/>
          <w:lang w:val="ro-RO"/>
        </w:rPr>
        <w:t xml:space="preserve"> </w:t>
      </w:r>
      <w:bookmarkStart w:id="88" w:name="_Hlk132009608"/>
      <w:r w:rsidRPr="00E339E9">
        <w:rPr>
          <w:rFonts w:ascii="Times New Roman" w:eastAsia="Batang" w:hAnsi="Times New Roman" w:cs="Times New Roman"/>
          <w:sz w:val="24"/>
          <w:lang w:val="ro-RO"/>
        </w:rPr>
        <w:t>(acoperirea podelei</w:t>
      </w:r>
      <w:bookmarkEnd w:id="88"/>
      <w:r w:rsidRPr="00E339E9">
        <w:rPr>
          <w:rFonts w:ascii="Times New Roman" w:eastAsia="Batang" w:hAnsi="Times New Roman" w:cs="Times New Roman"/>
          <w:sz w:val="24"/>
          <w:lang w:val="ro-RO"/>
        </w:rPr>
        <w:t>) este considerată echivalentă pentru cerința R10.</w:t>
      </w: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1.2 </w:t>
      </w:r>
      <w:r w:rsidR="000B5D31" w:rsidRPr="00E339E9">
        <w:rPr>
          <w:rFonts w:ascii="Times New Roman" w:eastAsia="Calibri" w:hAnsi="Times New Roman" w:cs="Times New Roman"/>
          <w:b/>
          <w:sz w:val="24"/>
          <w:szCs w:val="24"/>
        </w:rPr>
        <w:tab/>
      </w:r>
      <w:r w:rsidRPr="00E339E9">
        <w:rPr>
          <w:rFonts w:ascii="Times New Roman" w:eastAsia="Calibri" w:hAnsi="Times New Roman" w:cs="Times New Roman"/>
          <w:b/>
          <w:sz w:val="24"/>
          <w:szCs w:val="24"/>
        </w:rPr>
        <w:t>Fumuri sau gaze toxice în cantități periculoase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1.2.1 Produsele care au fost încercate în conformitate cu </w:t>
      </w:r>
      <w:r w:rsidRPr="00E339E9">
        <w:rPr>
          <w:rFonts w:ascii="Times New Roman" w:eastAsia="Calibri" w:hAnsi="Times New Roman" w:cs="Times New Roman"/>
          <w:b/>
          <w:sz w:val="24"/>
          <w:szCs w:val="24"/>
        </w:rPr>
        <w:t xml:space="preserve">Codul FTP, </w:t>
      </w:r>
      <w:r w:rsidR="007F3DF6" w:rsidRPr="00E339E9">
        <w:rPr>
          <w:rFonts w:ascii="Times New Roman" w:eastAsia="Calibri" w:hAnsi="Times New Roman" w:cs="Times New Roman"/>
          <w:b/>
          <w:sz w:val="24"/>
          <w:szCs w:val="24"/>
        </w:rPr>
        <w:t>A</w:t>
      </w:r>
      <w:r w:rsidRPr="00E339E9">
        <w:rPr>
          <w:rFonts w:ascii="Times New Roman" w:eastAsia="Calibri" w:hAnsi="Times New Roman" w:cs="Times New Roman"/>
          <w:b/>
          <w:sz w:val="24"/>
          <w:szCs w:val="24"/>
        </w:rPr>
        <w:t xml:space="preserve">nexa 1, </w:t>
      </w:r>
      <w:r w:rsidR="007F3DF6" w:rsidRPr="00E339E9">
        <w:rPr>
          <w:rFonts w:ascii="Times New Roman" w:eastAsia="Calibri" w:hAnsi="Times New Roman" w:cs="Times New Roman"/>
          <w:b/>
          <w:sz w:val="24"/>
          <w:szCs w:val="24"/>
        </w:rPr>
        <w:t>P</w:t>
      </w:r>
      <w:r w:rsidRPr="00E339E9">
        <w:rPr>
          <w:rFonts w:ascii="Times New Roman" w:eastAsia="Calibri" w:hAnsi="Times New Roman" w:cs="Times New Roman"/>
          <w:b/>
          <w:sz w:val="24"/>
          <w:szCs w:val="24"/>
        </w:rPr>
        <w:t xml:space="preserve">artea 2, </w:t>
      </w:r>
      <w:r w:rsidR="007F3DF6" w:rsidRPr="00E339E9">
        <w:rPr>
          <w:rFonts w:ascii="Times New Roman" w:eastAsia="Calibri" w:hAnsi="Times New Roman" w:cs="Times New Roman"/>
          <w:b/>
          <w:sz w:val="24"/>
          <w:szCs w:val="24"/>
        </w:rPr>
        <w:t>A</w:t>
      </w:r>
      <w:r w:rsidRPr="00E339E9">
        <w:rPr>
          <w:rFonts w:ascii="Times New Roman" w:eastAsia="Calibri" w:hAnsi="Times New Roman" w:cs="Times New Roman"/>
          <w:b/>
          <w:sz w:val="24"/>
          <w:szCs w:val="24"/>
        </w:rPr>
        <w:t>pendicele 1</w:t>
      </w:r>
      <w:r w:rsidRPr="00E339E9">
        <w:rPr>
          <w:rFonts w:ascii="Times New Roman" w:eastAsia="Calibri" w:hAnsi="Times New Roman" w:cs="Times New Roman"/>
          <w:sz w:val="24"/>
          <w:szCs w:val="24"/>
        </w:rPr>
        <w:t>, sunt acceptate în conformitate cu ES-TRIN (art. 19.11, alin. 6).</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1.2.2 Produsele care au fost încercate în conformitate cu </w:t>
      </w:r>
      <w:r w:rsidR="007F3DF6"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 xml:space="preserve">tandardul european </w:t>
      </w:r>
      <w:r w:rsidRPr="00E339E9">
        <w:rPr>
          <w:rFonts w:ascii="Times New Roman" w:eastAsia="Calibri" w:hAnsi="Times New Roman" w:cs="Times New Roman"/>
          <w:b/>
          <w:sz w:val="24"/>
          <w:szCs w:val="24"/>
        </w:rPr>
        <w:t>EN 13501-1</w:t>
      </w:r>
      <w:r w:rsidRPr="00E339E9">
        <w:rPr>
          <w:rFonts w:ascii="Times New Roman" w:eastAsia="Calibri" w:hAnsi="Times New Roman" w:cs="Times New Roman"/>
          <w:sz w:val="24"/>
          <w:szCs w:val="24"/>
        </w:rPr>
        <w:t xml:space="preserve"> pot fi acceptate în funcție de clasificarea și utilizarea lor.</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Clasificarea </w:t>
      </w:r>
      <w:r w:rsidRPr="00E339E9">
        <w:rPr>
          <w:rFonts w:ascii="Times New Roman" w:eastAsia="Calibri" w:hAnsi="Times New Roman" w:cs="Times New Roman"/>
          <w:b/>
          <w:sz w:val="24"/>
          <w:szCs w:val="24"/>
        </w:rPr>
        <w:t>s1</w:t>
      </w:r>
      <w:r w:rsidRPr="00E339E9">
        <w:rPr>
          <w:rFonts w:ascii="Times New Roman" w:eastAsia="Calibri" w:hAnsi="Times New Roman" w:cs="Times New Roman"/>
          <w:sz w:val="24"/>
          <w:szCs w:val="24"/>
        </w:rPr>
        <w:t xml:space="preserve"> poate fi aplicată pentru podele.</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Clasificarea </w:t>
      </w:r>
      <w:r w:rsidRPr="00E339E9">
        <w:rPr>
          <w:rFonts w:ascii="Times New Roman" w:eastAsia="Calibri" w:hAnsi="Times New Roman" w:cs="Times New Roman"/>
          <w:b/>
          <w:sz w:val="24"/>
          <w:szCs w:val="24"/>
        </w:rPr>
        <w:t>s2</w:t>
      </w:r>
      <w:r w:rsidRPr="00E339E9">
        <w:rPr>
          <w:rFonts w:ascii="Times New Roman" w:eastAsia="Calibri" w:hAnsi="Times New Roman" w:cs="Times New Roman"/>
          <w:sz w:val="24"/>
          <w:szCs w:val="24"/>
        </w:rPr>
        <w:t xml:space="preserve"> poate fi aplicată pe orice suprafață interioară (altele decât acoperirile podelei).</w:t>
      </w: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r w:rsidRPr="00E339E9">
        <w:rPr>
          <w:rFonts w:ascii="Times New Roman" w:eastAsia="Calibri" w:hAnsi="Times New Roman" w:cs="Times New Roman"/>
          <w:sz w:val="24"/>
          <w:szCs w:val="24"/>
        </w:rPr>
        <w:t xml:space="preserve">Clasificarea </w:t>
      </w:r>
      <w:r w:rsidRPr="00E339E9">
        <w:rPr>
          <w:rFonts w:ascii="Times New Roman" w:eastAsia="Calibri" w:hAnsi="Times New Roman" w:cs="Times New Roman"/>
          <w:b/>
          <w:sz w:val="24"/>
          <w:szCs w:val="24"/>
        </w:rPr>
        <w:t>s3</w:t>
      </w:r>
      <w:r w:rsidRPr="00E339E9">
        <w:rPr>
          <w:rFonts w:ascii="Times New Roman" w:eastAsia="Calibri" w:hAnsi="Times New Roman" w:cs="Times New Roman"/>
          <w:sz w:val="24"/>
          <w:szCs w:val="24"/>
        </w:rPr>
        <w:t xml:space="preserve"> nu este acceptabilă.</w:t>
      </w: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1.2.3 Produsele care au fost încercate în conformitate cu </w:t>
      </w:r>
      <w:r w:rsidR="007F3DF6"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tandardul european EN 45545-2 pot fi acceptate în funcție de clasificarea și utilizarea lor.</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Clasificările </w:t>
      </w:r>
      <w:r w:rsidRPr="00E339E9">
        <w:rPr>
          <w:rFonts w:ascii="Times New Roman" w:eastAsia="Calibri" w:hAnsi="Times New Roman" w:cs="Times New Roman"/>
          <w:b/>
          <w:sz w:val="24"/>
          <w:szCs w:val="24"/>
        </w:rPr>
        <w:t>HL2</w:t>
      </w:r>
      <w:r w:rsidRPr="00E339E9">
        <w:rPr>
          <w:rFonts w:ascii="Times New Roman" w:eastAsia="Calibri" w:hAnsi="Times New Roman" w:cs="Times New Roman"/>
          <w:sz w:val="24"/>
          <w:szCs w:val="24"/>
        </w:rPr>
        <w:t xml:space="preserve"> sau </w:t>
      </w:r>
      <w:r w:rsidRPr="00E339E9">
        <w:rPr>
          <w:rFonts w:ascii="Times New Roman" w:eastAsia="Calibri" w:hAnsi="Times New Roman" w:cs="Times New Roman"/>
          <w:b/>
          <w:sz w:val="24"/>
          <w:szCs w:val="24"/>
        </w:rPr>
        <w:t>HL3</w:t>
      </w:r>
      <w:r w:rsidRPr="00E339E9">
        <w:rPr>
          <w:rFonts w:ascii="Times New Roman" w:eastAsia="Calibri" w:hAnsi="Times New Roman" w:cs="Times New Roman"/>
          <w:sz w:val="24"/>
          <w:szCs w:val="24"/>
        </w:rPr>
        <w:t xml:space="preserve"> sunt considerate acceptabile sau echivalente pentru cerința R1.</w:t>
      </w: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r w:rsidRPr="00E339E9">
        <w:rPr>
          <w:rFonts w:ascii="Times New Roman" w:eastAsia="Calibri" w:hAnsi="Times New Roman" w:cs="Times New Roman"/>
          <w:sz w:val="24"/>
          <w:szCs w:val="24"/>
        </w:rPr>
        <w:t xml:space="preserve">Clasificarea </w:t>
      </w:r>
      <w:r w:rsidRPr="00E339E9">
        <w:rPr>
          <w:rFonts w:ascii="Times New Roman" w:eastAsia="Calibri" w:hAnsi="Times New Roman" w:cs="Times New Roman"/>
          <w:b/>
          <w:sz w:val="24"/>
          <w:szCs w:val="24"/>
        </w:rPr>
        <w:t>HL3</w:t>
      </w:r>
      <w:r w:rsidRPr="00E339E9">
        <w:rPr>
          <w:rFonts w:ascii="Times New Roman" w:eastAsia="Calibri" w:hAnsi="Times New Roman" w:cs="Times New Roman"/>
          <w:sz w:val="24"/>
          <w:szCs w:val="24"/>
        </w:rPr>
        <w:t xml:space="preserve"> ((acoperirea podelei) este considerată echivalentă pentru cerința R10.</w:t>
      </w: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ind w:left="1276" w:hanging="851"/>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
          <w:bCs/>
          <w:sz w:val="24"/>
          <w:szCs w:val="24"/>
        </w:rPr>
      </w:pPr>
      <w:r w:rsidRPr="00E339E9">
        <w:rPr>
          <w:rFonts w:ascii="Times New Roman" w:eastAsia="Calibri" w:hAnsi="Times New Roman" w:cs="Times New Roman"/>
          <w:b/>
          <w:bCs/>
          <w:sz w:val="24"/>
          <w:szCs w:val="24"/>
        </w:rPr>
        <w:lastRenderedPageBreak/>
        <w:t xml:space="preserve">1.3 </w:t>
      </w:r>
      <w:r w:rsidR="007F3DF6" w:rsidRPr="00E339E9">
        <w:rPr>
          <w:rFonts w:ascii="Times New Roman" w:eastAsia="Calibri" w:hAnsi="Times New Roman" w:cs="Times New Roman"/>
          <w:b/>
          <w:bCs/>
          <w:sz w:val="24"/>
          <w:szCs w:val="24"/>
        </w:rPr>
        <w:tab/>
      </w:r>
      <w:r w:rsidRPr="00E339E9">
        <w:rPr>
          <w:rFonts w:ascii="Times New Roman" w:eastAsia="Calibri" w:hAnsi="Times New Roman" w:cs="Times New Roman"/>
          <w:b/>
          <w:bCs/>
          <w:sz w:val="24"/>
          <w:szCs w:val="24"/>
        </w:rPr>
        <w:t>Materiale incombustibile (astfel cum sunt definite la art. 1.01 alin. 6.4)</w:t>
      </w:r>
    </w:p>
    <w:p w:rsidR="00210084" w:rsidRPr="00E339E9" w:rsidRDefault="00210084" w:rsidP="00210084">
      <w:pPr>
        <w:spacing w:after="0" w:line="240" w:lineRule="auto"/>
        <w:jc w:val="both"/>
        <w:rPr>
          <w:rFonts w:ascii="Times New Roman" w:eastAsia="Calibri" w:hAnsi="Times New Roman" w:cs="Times New Roman"/>
          <w:b/>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1.3.1 Produsele care au fost încercate în conformitate cu </w:t>
      </w:r>
      <w:r w:rsidRPr="00E339E9">
        <w:rPr>
          <w:rFonts w:ascii="Times New Roman" w:eastAsia="Calibri" w:hAnsi="Times New Roman" w:cs="Times New Roman"/>
          <w:b/>
          <w:bCs/>
          <w:sz w:val="24"/>
          <w:szCs w:val="24"/>
        </w:rPr>
        <w:t xml:space="preserve">Codul FTP, Anexa 1, Partea 1, </w:t>
      </w:r>
      <w:r w:rsidRPr="00E339E9">
        <w:rPr>
          <w:rFonts w:ascii="Times New Roman" w:eastAsia="Calibri" w:hAnsi="Times New Roman" w:cs="Times New Roman"/>
          <w:bCs/>
          <w:sz w:val="24"/>
          <w:szCs w:val="24"/>
        </w:rPr>
        <w:t>sunt considerate conforme cu ES-TRIN.</w:t>
      </w:r>
    </w:p>
    <w:p w:rsidR="00210084" w:rsidRPr="00E339E9" w:rsidRDefault="00210084" w:rsidP="00210084">
      <w:pPr>
        <w:spacing w:after="0" w:line="240" w:lineRule="auto"/>
        <w:jc w:val="both"/>
        <w:rPr>
          <w:rFonts w:ascii="Times New Roman" w:eastAsia="Calibri" w:hAnsi="Times New Roman" w:cs="Times New Roman"/>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1.3.2 Produsele care au fost încercate în conformitate cu </w:t>
      </w:r>
      <w:proofErr w:type="spellStart"/>
      <w:r w:rsidR="00D01362" w:rsidRPr="00E339E9">
        <w:rPr>
          <w:rFonts w:ascii="Times New Roman" w:eastAsia="Calibri" w:hAnsi="Times New Roman" w:cs="Times New Roman"/>
          <w:bCs/>
          <w:sz w:val="24"/>
          <w:szCs w:val="24"/>
        </w:rPr>
        <w:t>S</w:t>
      </w:r>
      <w:r w:rsidRPr="00E339E9">
        <w:rPr>
          <w:rFonts w:ascii="Times New Roman" w:eastAsia="Calibri" w:hAnsi="Times New Roman" w:cs="Times New Roman"/>
          <w:bCs/>
          <w:sz w:val="24"/>
          <w:szCs w:val="24"/>
        </w:rPr>
        <w:t>andardul</w:t>
      </w:r>
      <w:proofErr w:type="spellEnd"/>
      <w:r w:rsidRPr="00E339E9">
        <w:rPr>
          <w:rFonts w:ascii="Times New Roman" w:eastAsia="Calibri" w:hAnsi="Times New Roman" w:cs="Times New Roman"/>
          <w:bCs/>
          <w:sz w:val="24"/>
          <w:szCs w:val="24"/>
        </w:rPr>
        <w:t xml:space="preserve"> european </w:t>
      </w:r>
      <w:r w:rsidRPr="00E339E9">
        <w:rPr>
          <w:rFonts w:ascii="Times New Roman" w:eastAsia="Calibri" w:hAnsi="Times New Roman" w:cs="Times New Roman"/>
          <w:b/>
          <w:bCs/>
          <w:sz w:val="24"/>
          <w:szCs w:val="24"/>
        </w:rPr>
        <w:t>EN 13501-1</w:t>
      </w:r>
      <w:r w:rsidRPr="00E339E9">
        <w:rPr>
          <w:rFonts w:ascii="Times New Roman" w:eastAsia="Calibri" w:hAnsi="Times New Roman" w:cs="Times New Roman"/>
          <w:bCs/>
          <w:sz w:val="24"/>
          <w:szCs w:val="24"/>
        </w:rPr>
        <w:t xml:space="preserve"> pot fi acceptate în funcție de clasificarea și utilizarea lor.</w:t>
      </w: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Clasificarea </w:t>
      </w:r>
      <w:r w:rsidRPr="00E339E9">
        <w:rPr>
          <w:rFonts w:ascii="Times New Roman" w:eastAsia="Calibri" w:hAnsi="Times New Roman" w:cs="Times New Roman"/>
          <w:b/>
          <w:bCs/>
          <w:sz w:val="24"/>
          <w:szCs w:val="24"/>
        </w:rPr>
        <w:t>A1</w:t>
      </w:r>
      <w:r w:rsidRPr="00E339E9">
        <w:rPr>
          <w:rFonts w:ascii="Times New Roman" w:eastAsia="Calibri" w:hAnsi="Times New Roman" w:cs="Times New Roman"/>
          <w:bCs/>
          <w:sz w:val="24"/>
          <w:szCs w:val="24"/>
        </w:rPr>
        <w:t xml:space="preserve"> poate fi aplicată pentru materialele incombustibile.</w:t>
      </w: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Clasificarea </w:t>
      </w:r>
      <w:r w:rsidRPr="00E339E9">
        <w:rPr>
          <w:rFonts w:ascii="Times New Roman" w:eastAsia="Calibri" w:hAnsi="Times New Roman" w:cs="Times New Roman"/>
          <w:b/>
          <w:bCs/>
          <w:sz w:val="24"/>
          <w:szCs w:val="24"/>
        </w:rPr>
        <w:t>A2</w:t>
      </w:r>
      <w:r w:rsidRPr="00E339E9">
        <w:rPr>
          <w:rFonts w:ascii="Times New Roman" w:eastAsia="Calibri" w:hAnsi="Times New Roman" w:cs="Times New Roman"/>
          <w:bCs/>
          <w:sz w:val="24"/>
          <w:szCs w:val="24"/>
        </w:rPr>
        <w:t xml:space="preserve"> poate fi descrisă ca „combustibilitate limitată” și nu poate fi aplicată ca un material incombustibil.</w:t>
      </w:r>
    </w:p>
    <w:p w:rsidR="00210084" w:rsidRPr="00E339E9" w:rsidRDefault="00210084" w:rsidP="00210084">
      <w:pPr>
        <w:spacing w:after="0" w:line="240" w:lineRule="auto"/>
        <w:jc w:val="both"/>
        <w:rPr>
          <w:rFonts w:ascii="Times New Roman" w:eastAsia="Calibri" w:hAnsi="Times New Roman" w:cs="Times New Roman"/>
          <w:bCs/>
          <w:sz w:val="24"/>
          <w:szCs w:val="24"/>
        </w:rPr>
      </w:pPr>
      <w:r w:rsidRPr="00E339E9">
        <w:rPr>
          <w:rFonts w:ascii="Times New Roman" w:eastAsia="Calibri" w:hAnsi="Times New Roman" w:cs="Times New Roman"/>
          <w:bCs/>
          <w:sz w:val="24"/>
          <w:szCs w:val="24"/>
        </w:rPr>
        <w:t xml:space="preserve">Clasificările </w:t>
      </w:r>
      <w:r w:rsidRPr="00E339E9">
        <w:rPr>
          <w:rFonts w:ascii="Times New Roman" w:eastAsia="Calibri" w:hAnsi="Times New Roman" w:cs="Times New Roman"/>
          <w:b/>
          <w:bCs/>
          <w:sz w:val="24"/>
          <w:szCs w:val="24"/>
        </w:rPr>
        <w:t>B, C, D, E, F</w:t>
      </w:r>
      <w:r w:rsidRPr="00E339E9">
        <w:rPr>
          <w:rFonts w:ascii="Times New Roman" w:eastAsia="Calibri" w:hAnsi="Times New Roman" w:cs="Times New Roman"/>
          <w:bCs/>
          <w:sz w:val="24"/>
          <w:szCs w:val="24"/>
        </w:rPr>
        <w:t xml:space="preserve"> pot fi descrise ca „combustibile” și nu pot fi aplicate ca un material incombustibil.</w:t>
      </w:r>
    </w:p>
    <w:p w:rsidR="00210084" w:rsidRPr="00E339E9" w:rsidRDefault="00210084" w:rsidP="00210084">
      <w:pPr>
        <w:spacing w:after="0" w:line="240" w:lineRule="auto"/>
        <w:jc w:val="both"/>
        <w:rPr>
          <w:rFonts w:ascii="Times New Roman" w:eastAsia="Calibri" w:hAnsi="Times New Roman" w:cs="Times New Roman"/>
          <w:b/>
          <w:bCs/>
          <w:sz w:val="24"/>
          <w:szCs w:val="24"/>
        </w:rPr>
      </w:pPr>
    </w:p>
    <w:p w:rsidR="00210084" w:rsidRPr="00E339E9" w:rsidRDefault="00210084" w:rsidP="00210084">
      <w:pPr>
        <w:spacing w:after="0" w:line="240" w:lineRule="auto"/>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Cs/>
          <w:sz w:val="24"/>
          <w:szCs w:val="24"/>
        </w:rPr>
        <w:t>1.3.3 Produsele enumerate în Decizia Comisiei Europene 96/603/CE (așa cum a fost modificată) sunt considerate acceptabile fără încercări suplimentare.</w:t>
      </w: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1.4 </w:t>
      </w:r>
      <w:r w:rsidR="00D01362" w:rsidRPr="00E339E9">
        <w:rPr>
          <w:rFonts w:ascii="Times New Roman" w:eastAsia="Calibri" w:hAnsi="Times New Roman" w:cs="Times New Roman"/>
          <w:b/>
          <w:sz w:val="24"/>
          <w:szCs w:val="24"/>
        </w:rPr>
        <w:tab/>
      </w:r>
      <w:r w:rsidRPr="00E339E9">
        <w:rPr>
          <w:rFonts w:ascii="Times New Roman" w:eastAsia="Calibri" w:hAnsi="Times New Roman" w:cs="Times New Roman"/>
          <w:b/>
          <w:sz w:val="24"/>
          <w:szCs w:val="24"/>
        </w:rPr>
        <w:t>Picături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1.4.1 Materialele utilizate pentru acoperirea pereților etanși, a pereților și a tavanelor și pentru acoperirea punții nu trebuie să producă picături de flăcări în timpul încercării.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1.4.2 Produsele încercate în conformitate cu </w:t>
      </w:r>
      <w:r w:rsidRPr="00E339E9">
        <w:rPr>
          <w:rFonts w:ascii="Times New Roman" w:eastAsia="Calibri" w:hAnsi="Times New Roman" w:cs="Times New Roman"/>
          <w:b/>
          <w:sz w:val="24"/>
          <w:szCs w:val="24"/>
        </w:rPr>
        <w:t>Codul FTP, Anexa 1, Partea 5</w:t>
      </w:r>
      <w:r w:rsidRPr="00E339E9">
        <w:rPr>
          <w:rFonts w:ascii="Times New Roman" w:eastAsia="Calibri" w:hAnsi="Times New Roman" w:cs="Times New Roman"/>
          <w:sz w:val="24"/>
          <w:szCs w:val="24"/>
        </w:rPr>
        <w:t>, sunt considerate conforme cu ES-TRIN.</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1.4.3 Produsele care au fost încercate în conformitate cu </w:t>
      </w:r>
      <w:r w:rsidR="001304BB"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 xml:space="preserve">tandardul european </w:t>
      </w:r>
      <w:r w:rsidRPr="00E339E9">
        <w:rPr>
          <w:rFonts w:ascii="Times New Roman" w:eastAsia="Calibri" w:hAnsi="Times New Roman" w:cs="Times New Roman"/>
          <w:b/>
          <w:sz w:val="24"/>
          <w:szCs w:val="24"/>
        </w:rPr>
        <w:t>EN 13501-1</w:t>
      </w:r>
      <w:r w:rsidRPr="00E339E9">
        <w:rPr>
          <w:rFonts w:ascii="Times New Roman" w:eastAsia="Calibri" w:hAnsi="Times New Roman" w:cs="Times New Roman"/>
          <w:sz w:val="24"/>
          <w:szCs w:val="24"/>
        </w:rPr>
        <w:t xml:space="preserve"> pot fi acceptate în funcție de clasificarea și utilizarea lor.</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Clasificarea </w:t>
      </w:r>
      <w:r w:rsidRPr="00E339E9">
        <w:rPr>
          <w:rFonts w:ascii="Times New Roman" w:eastAsia="Calibri" w:hAnsi="Times New Roman" w:cs="Times New Roman"/>
          <w:b/>
          <w:sz w:val="24"/>
          <w:szCs w:val="24"/>
        </w:rPr>
        <w:t>d0</w:t>
      </w:r>
      <w:r w:rsidRPr="00E339E9">
        <w:rPr>
          <w:rFonts w:ascii="Times New Roman" w:eastAsia="Calibri" w:hAnsi="Times New Roman" w:cs="Times New Roman"/>
          <w:sz w:val="24"/>
          <w:szCs w:val="24"/>
        </w:rPr>
        <w:t xml:space="preserve"> este cerută pentru toate materialele de protecție împotriva incendiilor.</w:t>
      </w: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Clasificările </w:t>
      </w:r>
      <w:r w:rsidRPr="00E339E9">
        <w:rPr>
          <w:rFonts w:ascii="Times New Roman" w:eastAsia="Calibri" w:hAnsi="Times New Roman" w:cs="Times New Roman"/>
          <w:b/>
          <w:sz w:val="24"/>
          <w:szCs w:val="24"/>
        </w:rPr>
        <w:t>d1 și d2</w:t>
      </w:r>
      <w:r w:rsidRPr="00E339E9">
        <w:rPr>
          <w:rFonts w:ascii="Times New Roman" w:eastAsia="Calibri" w:hAnsi="Times New Roman" w:cs="Times New Roman"/>
          <w:sz w:val="24"/>
          <w:szCs w:val="24"/>
        </w:rPr>
        <w:t xml:space="preserve"> nu sunt acceptabile.</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1.4.4 Produsele care au fost încercate în conformitate cu </w:t>
      </w:r>
      <w:r w:rsidR="001304BB"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 xml:space="preserve">tandardul european </w:t>
      </w:r>
      <w:r w:rsidRPr="00E339E9">
        <w:rPr>
          <w:rFonts w:ascii="Times New Roman" w:eastAsia="Calibri" w:hAnsi="Times New Roman" w:cs="Times New Roman"/>
          <w:b/>
          <w:sz w:val="24"/>
          <w:szCs w:val="24"/>
        </w:rPr>
        <w:t>EN 45545-2</w:t>
      </w:r>
      <w:r w:rsidRPr="00E339E9">
        <w:rPr>
          <w:rFonts w:ascii="Times New Roman" w:eastAsia="Calibri" w:hAnsi="Times New Roman" w:cs="Times New Roman"/>
          <w:sz w:val="24"/>
          <w:szCs w:val="24"/>
        </w:rPr>
        <w:t xml:space="preserve"> pot fi acceptate în funcție de clasificarea și utilizarea lor.</w:t>
      </w: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r w:rsidRPr="00E339E9">
        <w:rPr>
          <w:rFonts w:ascii="Times New Roman" w:eastAsia="Calibri" w:hAnsi="Times New Roman" w:cs="Times New Roman"/>
          <w:sz w:val="24"/>
          <w:szCs w:val="24"/>
        </w:rPr>
        <w:t xml:space="preserve">Clasificările </w:t>
      </w:r>
      <w:r w:rsidRPr="00E339E9">
        <w:rPr>
          <w:rFonts w:ascii="Times New Roman" w:eastAsia="Calibri" w:hAnsi="Times New Roman" w:cs="Times New Roman"/>
          <w:b/>
          <w:sz w:val="24"/>
          <w:szCs w:val="24"/>
        </w:rPr>
        <w:t>HL2</w:t>
      </w:r>
      <w:r w:rsidRPr="00E339E9">
        <w:rPr>
          <w:rFonts w:ascii="Times New Roman" w:eastAsia="Calibri" w:hAnsi="Times New Roman" w:cs="Times New Roman"/>
          <w:sz w:val="24"/>
          <w:szCs w:val="24"/>
        </w:rPr>
        <w:t xml:space="preserve"> sau </w:t>
      </w:r>
      <w:r w:rsidRPr="00E339E9">
        <w:rPr>
          <w:rFonts w:ascii="Times New Roman" w:eastAsia="Calibri" w:hAnsi="Times New Roman" w:cs="Times New Roman"/>
          <w:b/>
          <w:sz w:val="24"/>
          <w:szCs w:val="24"/>
        </w:rPr>
        <w:t>HL3</w:t>
      </w:r>
      <w:r w:rsidRPr="00E339E9">
        <w:rPr>
          <w:rFonts w:ascii="Times New Roman" w:eastAsia="Calibri" w:hAnsi="Times New Roman" w:cs="Times New Roman"/>
          <w:sz w:val="24"/>
          <w:szCs w:val="24"/>
        </w:rPr>
        <w:t xml:space="preserve"> sunt considerate acceptabile pentru cerința R1.</w:t>
      </w:r>
    </w:p>
    <w:p w:rsidR="00210084" w:rsidRPr="00E339E9" w:rsidRDefault="00210084" w:rsidP="00210084">
      <w:pPr>
        <w:spacing w:after="0" w:line="240" w:lineRule="auto"/>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jc w:val="both"/>
        <w:rPr>
          <w:rFonts w:ascii="Times New Roman" w:eastAsia="Calibri" w:hAnsi="Times New Roman" w:cs="Times New Roman"/>
          <w:b/>
          <w:sz w:val="24"/>
          <w:szCs w:val="24"/>
        </w:rPr>
      </w:pPr>
      <w:r w:rsidRPr="00E339E9">
        <w:rPr>
          <w:rFonts w:ascii="Times New Roman" w:eastAsia="Calibri" w:hAnsi="Times New Roman" w:cs="Times New Roman"/>
          <w:b/>
          <w:sz w:val="24"/>
          <w:szCs w:val="24"/>
        </w:rPr>
        <w:t xml:space="preserve">2. </w:t>
      </w:r>
      <w:r w:rsidR="001304BB" w:rsidRPr="00E339E9">
        <w:rPr>
          <w:rFonts w:ascii="Times New Roman" w:eastAsia="Calibri" w:hAnsi="Times New Roman" w:cs="Times New Roman"/>
          <w:b/>
          <w:sz w:val="24"/>
          <w:szCs w:val="24"/>
        </w:rPr>
        <w:tab/>
      </w:r>
      <w:r w:rsidRPr="00E339E9">
        <w:rPr>
          <w:rFonts w:ascii="Times New Roman" w:eastAsia="Calibri" w:hAnsi="Times New Roman" w:cs="Times New Roman"/>
          <w:b/>
          <w:sz w:val="24"/>
          <w:szCs w:val="24"/>
        </w:rPr>
        <w:t>Nave de pasageri</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2.1 Navele de pasageri trebuie să respecte art. 19.11 cu privire la protecția împotriva incendiilor.</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2.2 Produsele care au fost încercate în conformitate cu </w:t>
      </w:r>
      <w:r w:rsidRPr="00E339E9">
        <w:rPr>
          <w:rFonts w:ascii="Times New Roman" w:eastAsia="Calibri" w:hAnsi="Times New Roman" w:cs="Times New Roman"/>
          <w:b/>
          <w:sz w:val="24"/>
          <w:szCs w:val="24"/>
        </w:rPr>
        <w:t>Codul FTP, Anexa 1, Partea 3</w:t>
      </w:r>
      <w:r w:rsidRPr="00E339E9">
        <w:rPr>
          <w:rFonts w:ascii="Times New Roman" w:eastAsia="Calibri" w:hAnsi="Times New Roman" w:cs="Times New Roman"/>
          <w:sz w:val="24"/>
          <w:szCs w:val="24"/>
        </w:rPr>
        <w:t>, sunt considerate a fi conforme cu ES-TRIN.</w:t>
      </w:r>
    </w:p>
    <w:p w:rsidR="00210084" w:rsidRPr="00E339E9" w:rsidRDefault="00210084" w:rsidP="00210084">
      <w:pPr>
        <w:spacing w:after="0" w:line="240" w:lineRule="auto"/>
        <w:jc w:val="both"/>
        <w:rPr>
          <w:rFonts w:ascii="Times New Roman" w:eastAsia="Calibri" w:hAnsi="Times New Roman" w:cs="Times New Roman"/>
          <w:sz w:val="24"/>
          <w:szCs w:val="24"/>
        </w:rPr>
      </w:pPr>
    </w:p>
    <w:p w:rsidR="00210084" w:rsidRPr="00E339E9" w:rsidRDefault="00210084" w:rsidP="00210084">
      <w:pPr>
        <w:spacing w:after="0" w:line="240" w:lineRule="auto"/>
        <w:jc w:val="both"/>
        <w:rPr>
          <w:rFonts w:ascii="Times New Roman" w:eastAsia="Calibri" w:hAnsi="Times New Roman" w:cs="Times New Roman"/>
          <w:sz w:val="24"/>
          <w:szCs w:val="24"/>
        </w:rPr>
      </w:pPr>
      <w:r w:rsidRPr="00E339E9">
        <w:rPr>
          <w:rFonts w:ascii="Times New Roman" w:eastAsia="Calibri" w:hAnsi="Times New Roman" w:cs="Times New Roman"/>
          <w:sz w:val="24"/>
          <w:szCs w:val="24"/>
        </w:rPr>
        <w:t xml:space="preserve">2.3 Materialele care au fost încercate de un </w:t>
      </w:r>
      <w:r w:rsidR="0000243E" w:rsidRPr="00E339E9">
        <w:rPr>
          <w:rFonts w:ascii="Times New Roman" w:eastAsia="Calibri" w:hAnsi="Times New Roman" w:cs="Times New Roman"/>
          <w:sz w:val="24"/>
          <w:szCs w:val="24"/>
        </w:rPr>
        <w:t>institut</w:t>
      </w:r>
      <w:r w:rsidRPr="00E339E9">
        <w:rPr>
          <w:rFonts w:ascii="Times New Roman" w:eastAsia="Calibri" w:hAnsi="Times New Roman" w:cs="Times New Roman"/>
          <w:sz w:val="24"/>
          <w:szCs w:val="24"/>
        </w:rPr>
        <w:t xml:space="preserve"> de încercare acreditat în conformitate cu </w:t>
      </w:r>
      <w:r w:rsidR="001C522B" w:rsidRPr="00E339E9">
        <w:rPr>
          <w:rFonts w:ascii="Times New Roman" w:eastAsia="Calibri" w:hAnsi="Times New Roman" w:cs="Times New Roman"/>
          <w:sz w:val="24"/>
          <w:szCs w:val="24"/>
        </w:rPr>
        <w:t>S</w:t>
      </w:r>
      <w:r w:rsidRPr="00E339E9">
        <w:rPr>
          <w:rFonts w:ascii="Times New Roman" w:eastAsia="Calibri" w:hAnsi="Times New Roman" w:cs="Times New Roman"/>
          <w:sz w:val="24"/>
          <w:szCs w:val="24"/>
        </w:rPr>
        <w:t xml:space="preserve">tandardele europene </w:t>
      </w:r>
      <w:r w:rsidRPr="00E339E9">
        <w:rPr>
          <w:rFonts w:ascii="Times New Roman" w:eastAsia="Calibri" w:hAnsi="Times New Roman" w:cs="Times New Roman"/>
          <w:b/>
          <w:sz w:val="24"/>
          <w:szCs w:val="24"/>
        </w:rPr>
        <w:t>EN 13501-2 și EN 13501-3</w:t>
      </w:r>
      <w:r w:rsidRPr="00E339E9">
        <w:rPr>
          <w:rFonts w:ascii="Times New Roman" w:eastAsia="Calibri" w:hAnsi="Times New Roman" w:cs="Times New Roman"/>
          <w:sz w:val="24"/>
          <w:szCs w:val="24"/>
        </w:rPr>
        <w:t xml:space="preserve"> pot fi utilizate la bord pe baza următoarelor corespondențe.</w:t>
      </w:r>
    </w:p>
    <w:p w:rsidR="00210084" w:rsidRPr="00E339E9" w:rsidRDefault="00210084" w:rsidP="00210084">
      <w:pPr>
        <w:spacing w:after="0" w:line="240" w:lineRule="auto"/>
        <w:ind w:left="425"/>
        <w:rPr>
          <w:rFonts w:ascii="Times New Roman" w:eastAsia="Calibri" w:hAnsi="Times New Roman" w:cs="Times New Roman"/>
          <w:sz w:val="24"/>
          <w:szCs w:val="24"/>
          <w:highlight w:val="lightGray"/>
        </w:rPr>
      </w:pPr>
    </w:p>
    <w:tbl>
      <w:tblPr>
        <w:tblW w:w="5464" w:type="dxa"/>
        <w:tblInd w:w="1669" w:type="dxa"/>
        <w:tblCellMar>
          <w:left w:w="0" w:type="dxa"/>
          <w:right w:w="0" w:type="dxa"/>
        </w:tblCellMar>
        <w:tblLook w:val="04A0" w:firstRow="1" w:lastRow="0" w:firstColumn="1" w:lastColumn="0" w:noHBand="0" w:noVBand="1"/>
      </w:tblPr>
      <w:tblGrid>
        <w:gridCol w:w="2732"/>
        <w:gridCol w:w="2732"/>
      </w:tblGrid>
      <w:tr w:rsidR="00210084" w:rsidRPr="00E339E9" w:rsidTr="005866B1">
        <w:trPr>
          <w:trHeight w:val="210"/>
        </w:trPr>
        <w:tc>
          <w:tcPr>
            <w:tcW w:w="2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b/>
                <w:bCs/>
                <w:color w:val="00000A"/>
                <w:sz w:val="24"/>
                <w:szCs w:val="24"/>
                <w:highlight w:val="lightGray"/>
              </w:rPr>
            </w:pPr>
            <w:r w:rsidRPr="00E339E9">
              <w:rPr>
                <w:rFonts w:ascii="Times New Roman" w:eastAsia="SimSun" w:hAnsi="Times New Roman" w:cs="Times New Roman"/>
                <w:b/>
                <w:bCs/>
                <w:color w:val="00000A"/>
                <w:sz w:val="24"/>
                <w:szCs w:val="24"/>
              </w:rPr>
              <w:t>Code FTP</w:t>
            </w:r>
          </w:p>
        </w:tc>
        <w:tc>
          <w:tcPr>
            <w:tcW w:w="2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b/>
                <w:bCs/>
                <w:color w:val="00000A"/>
                <w:sz w:val="24"/>
                <w:szCs w:val="24"/>
                <w:highlight w:val="lightGray"/>
              </w:rPr>
            </w:pPr>
            <w:r w:rsidRPr="00E339E9">
              <w:rPr>
                <w:rFonts w:ascii="Times New Roman" w:eastAsia="SimSun" w:hAnsi="Times New Roman" w:cs="Times New Roman"/>
                <w:b/>
                <w:bCs/>
                <w:color w:val="00000A"/>
                <w:sz w:val="24"/>
                <w:szCs w:val="24"/>
              </w:rPr>
              <w:t>EN 13501-2 și</w:t>
            </w:r>
            <w:r w:rsidR="001C522B" w:rsidRPr="00E339E9">
              <w:rPr>
                <w:rFonts w:ascii="Times New Roman" w:eastAsia="SimSun" w:hAnsi="Times New Roman" w:cs="Times New Roman"/>
                <w:b/>
                <w:bCs/>
                <w:color w:val="00000A"/>
                <w:sz w:val="24"/>
                <w:szCs w:val="24"/>
              </w:rPr>
              <w:t xml:space="preserve"> </w:t>
            </w:r>
            <w:r w:rsidRPr="00E339E9">
              <w:rPr>
                <w:rFonts w:ascii="Times New Roman" w:eastAsia="Calibri" w:hAnsi="Times New Roman" w:cs="Times New Roman"/>
                <w:b/>
                <w:bCs/>
                <w:sz w:val="24"/>
                <w:szCs w:val="24"/>
              </w:rPr>
              <w:t>EN 13501</w:t>
            </w:r>
            <w:r w:rsidRPr="00E339E9">
              <w:rPr>
                <w:rFonts w:ascii="Times New Roman" w:eastAsia="SimSun" w:hAnsi="Times New Roman" w:cs="Times New Roman"/>
                <w:b/>
                <w:bCs/>
                <w:color w:val="00000A"/>
                <w:sz w:val="24"/>
                <w:szCs w:val="24"/>
              </w:rPr>
              <w:t>-3</w:t>
            </w:r>
          </w:p>
        </w:tc>
      </w:tr>
      <w:tr w:rsidR="00210084" w:rsidRPr="00E339E9" w:rsidTr="005866B1">
        <w:trPr>
          <w:trHeight w:val="210"/>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B0</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E30</w:t>
            </w:r>
          </w:p>
        </w:tc>
      </w:tr>
      <w:tr w:rsidR="00210084" w:rsidRPr="00E339E9" w:rsidTr="005866B1">
        <w:trPr>
          <w:trHeight w:val="332"/>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B15</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Combinație de E30 și I15</w:t>
            </w:r>
          </w:p>
        </w:tc>
      </w:tr>
      <w:tr w:rsidR="00210084" w:rsidRPr="00E339E9" w:rsidTr="005866B1">
        <w:trPr>
          <w:trHeight w:val="210"/>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A0</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E60</w:t>
            </w:r>
          </w:p>
        </w:tc>
      </w:tr>
      <w:tr w:rsidR="00210084" w:rsidRPr="00E339E9" w:rsidTr="005866B1">
        <w:trPr>
          <w:trHeight w:val="338"/>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A30</w:t>
            </w:r>
          </w:p>
        </w:tc>
        <w:tc>
          <w:tcPr>
            <w:tcW w:w="2732" w:type="dxa"/>
            <w:tcBorders>
              <w:top w:val="nil"/>
              <w:left w:val="nil"/>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rPr>
                <w:rFonts w:ascii="Times New Roman" w:eastAsia="SimSun" w:hAnsi="Times New Roman" w:cs="Times New Roman"/>
                <w:color w:val="00000A"/>
                <w:sz w:val="24"/>
                <w:szCs w:val="24"/>
              </w:rPr>
            </w:pPr>
            <w:r w:rsidRPr="00E339E9">
              <w:rPr>
                <w:rFonts w:ascii="Times New Roman" w:eastAsia="SimSun" w:hAnsi="Times New Roman" w:cs="Times New Roman"/>
                <w:color w:val="00000A"/>
                <w:sz w:val="24"/>
                <w:szCs w:val="24"/>
              </w:rPr>
              <w:t>Combinație de E60 și I30</w:t>
            </w:r>
          </w:p>
        </w:tc>
      </w:tr>
      <w:tr w:rsidR="00210084" w:rsidRPr="00E339E9" w:rsidTr="005866B1">
        <w:trPr>
          <w:trHeight w:val="461"/>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084" w:rsidRPr="00E339E9" w:rsidRDefault="00210084" w:rsidP="005866B1">
            <w:pPr>
              <w:suppressAutoHyphens/>
              <w:spacing w:after="0" w:line="240" w:lineRule="auto"/>
              <w:jc w:val="center"/>
              <w:rPr>
                <w:rFonts w:ascii="Times New Roman" w:eastAsia="SimSun" w:hAnsi="Times New Roman" w:cs="Times New Roman"/>
                <w:color w:val="00000A"/>
                <w:sz w:val="24"/>
                <w:szCs w:val="24"/>
                <w:highlight w:val="lightGray"/>
              </w:rPr>
            </w:pPr>
            <w:r w:rsidRPr="00E339E9">
              <w:rPr>
                <w:rFonts w:ascii="Times New Roman" w:eastAsia="SimSun" w:hAnsi="Times New Roman" w:cs="Times New Roman"/>
                <w:color w:val="00000A"/>
                <w:sz w:val="24"/>
                <w:szCs w:val="24"/>
              </w:rPr>
              <w:t>A60</w:t>
            </w:r>
          </w:p>
        </w:tc>
        <w:tc>
          <w:tcPr>
            <w:tcW w:w="27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10084" w:rsidRPr="00E339E9" w:rsidRDefault="00210084" w:rsidP="005866B1">
            <w:pPr>
              <w:suppressAutoHyphens/>
              <w:spacing w:after="0" w:line="240" w:lineRule="auto"/>
              <w:rPr>
                <w:rFonts w:ascii="Times New Roman" w:eastAsia="SimSun" w:hAnsi="Times New Roman" w:cs="Times New Roman"/>
                <w:color w:val="00000A"/>
                <w:sz w:val="24"/>
                <w:szCs w:val="24"/>
                <w:highlight w:val="lightGray"/>
              </w:rPr>
            </w:pPr>
            <w:r w:rsidRPr="00E339E9">
              <w:rPr>
                <w:rFonts w:ascii="Times New Roman" w:eastAsia="SimSun" w:hAnsi="Times New Roman" w:cs="Times New Roman"/>
                <w:color w:val="00000A"/>
                <w:sz w:val="24"/>
                <w:szCs w:val="24"/>
              </w:rPr>
              <w:t>Combinație de E60 și I60 (adică EI60)</w:t>
            </w:r>
          </w:p>
        </w:tc>
      </w:tr>
    </w:tbl>
    <w:p w:rsidR="00210084" w:rsidRPr="00E339E9" w:rsidRDefault="00210084" w:rsidP="00210084">
      <w:pPr>
        <w:spacing w:after="0" w:line="240" w:lineRule="auto"/>
        <w:ind w:left="425"/>
        <w:jc w:val="both"/>
        <w:rPr>
          <w:rFonts w:ascii="Times New Roman" w:eastAsia="Calibri" w:hAnsi="Times New Roman" w:cs="Times New Roman"/>
          <w:sz w:val="24"/>
          <w:szCs w:val="24"/>
          <w:highlight w:val="lightGray"/>
        </w:rPr>
      </w:pPr>
    </w:p>
    <w:p w:rsidR="00210084" w:rsidRPr="00E339E9" w:rsidRDefault="00210084" w:rsidP="00210084">
      <w:pPr>
        <w:spacing w:after="0" w:line="240" w:lineRule="auto"/>
        <w:ind w:left="425"/>
        <w:jc w:val="both"/>
        <w:rPr>
          <w:rFonts w:ascii="Times New Roman" w:eastAsia="Calibri" w:hAnsi="Times New Roman" w:cs="Times New Roman"/>
          <w:bCs/>
          <w:sz w:val="24"/>
          <w:szCs w:val="24"/>
        </w:rPr>
      </w:pPr>
      <w:r w:rsidRPr="00E339E9">
        <w:rPr>
          <w:rFonts w:ascii="Times New Roman" w:eastAsia="Calibri" w:hAnsi="Times New Roman" w:cs="Times New Roman"/>
          <w:b/>
          <w:bCs/>
          <w:sz w:val="24"/>
          <w:szCs w:val="24"/>
        </w:rPr>
        <w:lastRenderedPageBreak/>
        <w:t>Nota 1:</w:t>
      </w:r>
      <w:r w:rsidRPr="00E339E9">
        <w:rPr>
          <w:rFonts w:ascii="Times New Roman" w:eastAsia="Calibri" w:hAnsi="Times New Roman" w:cs="Times New Roman"/>
          <w:bCs/>
          <w:sz w:val="24"/>
          <w:szCs w:val="24"/>
        </w:rPr>
        <w:t xml:space="preserve"> Integritatea E este capacitatea materialului de a rezista la expunerea la foc doar dintr-o parte, fără transmiterea focului către partea neexpusă, rezultată din trecerea flăcărilor sau a gazelor fierbinți. Clasificarea pentru integritate (E) este acceptabilă conform tabelului de mai sus. Tipul A menține integritatea timp de 1 oră, pe această bază se acceptă utilizarea „clasificării” E60 (adică 60 de minute). Tipul B menține integritatea timp de 30 de minute, pe această bază se acceptă utilizarea „clasificării” E30 (adică 30 de minute).</w:t>
      </w:r>
    </w:p>
    <w:p w:rsidR="001C522B" w:rsidRPr="00E339E9" w:rsidRDefault="001C522B" w:rsidP="00210084">
      <w:pPr>
        <w:spacing w:after="0" w:line="240" w:lineRule="auto"/>
        <w:ind w:left="425"/>
        <w:jc w:val="both"/>
        <w:rPr>
          <w:rFonts w:ascii="Times New Roman" w:eastAsia="Calibri" w:hAnsi="Times New Roman" w:cs="Times New Roman"/>
          <w:bCs/>
          <w:sz w:val="24"/>
          <w:szCs w:val="24"/>
        </w:rPr>
      </w:pPr>
    </w:p>
    <w:p w:rsidR="00210084" w:rsidRPr="00E339E9" w:rsidRDefault="00210084" w:rsidP="00210084">
      <w:pPr>
        <w:spacing w:after="0" w:line="240" w:lineRule="auto"/>
        <w:ind w:left="425"/>
        <w:jc w:val="both"/>
        <w:rPr>
          <w:rFonts w:ascii="Times New Roman" w:eastAsia="Calibri" w:hAnsi="Times New Roman" w:cs="Times New Roman"/>
          <w:bCs/>
          <w:sz w:val="24"/>
          <w:szCs w:val="24"/>
        </w:rPr>
      </w:pPr>
      <w:r w:rsidRPr="00E339E9">
        <w:rPr>
          <w:rFonts w:ascii="Times New Roman" w:eastAsia="Calibri" w:hAnsi="Times New Roman" w:cs="Times New Roman"/>
          <w:b/>
          <w:bCs/>
          <w:sz w:val="24"/>
          <w:szCs w:val="24"/>
        </w:rPr>
        <w:t>Nota 2:</w:t>
      </w:r>
      <w:r w:rsidRPr="00E339E9">
        <w:rPr>
          <w:rFonts w:ascii="Times New Roman" w:eastAsia="Calibri" w:hAnsi="Times New Roman" w:cs="Times New Roman"/>
          <w:bCs/>
          <w:sz w:val="24"/>
          <w:szCs w:val="24"/>
        </w:rPr>
        <w:t xml:space="preserve"> Izolația termică I este capacitatea materialului de a rezista la expunerea la foc doar dintr-o parte, fără transmiterea incendiului rezultată din transferul semnificativ de căldură de la partea expusă la partea neexpusă. Clasificarea pentru izolație (I) este echivalentă cu perioada specificată în care temperaturile cerute rămân conforme criteriilor (a se vedea art. 19.11 alin. 2, lit. b) și c)).</w:t>
      </w:r>
    </w:p>
    <w:p w:rsidR="00017642" w:rsidRPr="00E339E9" w:rsidRDefault="00017642" w:rsidP="00210084">
      <w:pPr>
        <w:spacing w:after="0" w:line="240" w:lineRule="auto"/>
        <w:ind w:left="425"/>
        <w:jc w:val="both"/>
        <w:rPr>
          <w:rFonts w:ascii="Times New Roman" w:eastAsia="Calibri" w:hAnsi="Times New Roman" w:cs="Times New Roman"/>
          <w:bCs/>
          <w:sz w:val="24"/>
          <w:szCs w:val="24"/>
        </w:rPr>
      </w:pPr>
    </w:p>
    <w:p w:rsidR="00210084" w:rsidRPr="00E339E9" w:rsidRDefault="00210084" w:rsidP="00210084">
      <w:pPr>
        <w:spacing w:after="0" w:line="240" w:lineRule="auto"/>
        <w:ind w:left="425"/>
        <w:jc w:val="both"/>
        <w:rPr>
          <w:rFonts w:ascii="Times New Roman" w:eastAsia="Calibri" w:hAnsi="Times New Roman" w:cs="Times New Roman"/>
          <w:bCs/>
          <w:sz w:val="24"/>
          <w:szCs w:val="24"/>
          <w:highlight w:val="lightGray"/>
        </w:rPr>
      </w:pPr>
      <w:r w:rsidRPr="00E339E9">
        <w:rPr>
          <w:rFonts w:ascii="Times New Roman" w:eastAsia="Calibri" w:hAnsi="Times New Roman" w:cs="Times New Roman"/>
          <w:b/>
          <w:bCs/>
          <w:sz w:val="24"/>
          <w:szCs w:val="24"/>
        </w:rPr>
        <w:t>Nota 3:</w:t>
      </w:r>
      <w:r w:rsidRPr="00E339E9">
        <w:rPr>
          <w:rFonts w:ascii="Times New Roman" w:eastAsia="Calibri" w:hAnsi="Times New Roman" w:cs="Times New Roman"/>
          <w:bCs/>
          <w:sz w:val="24"/>
          <w:szCs w:val="24"/>
        </w:rPr>
        <w:t xml:space="preserve"> Tabelul de mai sus indică clasificarea minimă cerută de </w:t>
      </w:r>
      <w:r w:rsidR="00C13964" w:rsidRPr="00E339E9">
        <w:rPr>
          <w:rFonts w:ascii="Times New Roman" w:eastAsia="Calibri" w:hAnsi="Times New Roman" w:cs="Times New Roman"/>
          <w:bCs/>
          <w:sz w:val="24"/>
          <w:szCs w:val="24"/>
        </w:rPr>
        <w:t>S</w:t>
      </w:r>
      <w:r w:rsidRPr="00E339E9">
        <w:rPr>
          <w:rFonts w:ascii="Times New Roman" w:eastAsia="Calibri" w:hAnsi="Times New Roman" w:cs="Times New Roman"/>
          <w:bCs/>
          <w:sz w:val="24"/>
          <w:szCs w:val="24"/>
        </w:rPr>
        <w:t>tandardul european seria EN 13501. O combinație de clasificare E și I superioară este, de asemenea, acceptabilă. ”</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C13964" w:rsidP="00C13964">
      <w:pPr>
        <w:pStyle w:val="0chiffreordremodif"/>
        <w:numPr>
          <w:ilvl w:val="0"/>
          <w:numId w:val="0"/>
        </w:numPr>
        <w:spacing w:line="240" w:lineRule="auto"/>
        <w:ind w:left="425" w:hanging="425"/>
        <w:rPr>
          <w:rFonts w:ascii="Times New Roman" w:hAnsi="Times New Roman"/>
          <w:sz w:val="24"/>
          <w:szCs w:val="24"/>
          <w:lang w:val="ro-RO"/>
        </w:rPr>
      </w:pPr>
      <w:r w:rsidRPr="00E339E9">
        <w:rPr>
          <w:rFonts w:ascii="Times New Roman" w:hAnsi="Times New Roman"/>
          <w:sz w:val="24"/>
          <w:szCs w:val="24"/>
          <w:lang w:val="ro-RO"/>
        </w:rPr>
        <w:t>6</w:t>
      </w:r>
      <w:r w:rsidR="00375ED5">
        <w:rPr>
          <w:rFonts w:ascii="Times New Roman" w:hAnsi="Times New Roman"/>
          <w:sz w:val="24"/>
          <w:szCs w:val="24"/>
          <w:lang w:val="ro-RO"/>
        </w:rPr>
        <w:t>8</w:t>
      </w:r>
      <w:r w:rsidRPr="00E339E9">
        <w:rPr>
          <w:rFonts w:ascii="Times New Roman" w:hAnsi="Times New Roman"/>
          <w:sz w:val="24"/>
          <w:szCs w:val="24"/>
          <w:lang w:val="ro-RO"/>
        </w:rPr>
        <w:t>.</w:t>
      </w:r>
      <w:r w:rsidRPr="00E339E9">
        <w:rPr>
          <w:rFonts w:ascii="Times New Roman" w:hAnsi="Times New Roman"/>
          <w:sz w:val="24"/>
          <w:szCs w:val="24"/>
          <w:lang w:val="ro-RO"/>
        </w:rPr>
        <w:tab/>
      </w:r>
      <w:r w:rsidR="00210084" w:rsidRPr="00E339E9">
        <w:rPr>
          <w:rFonts w:ascii="Times New Roman" w:hAnsi="Times New Roman"/>
          <w:sz w:val="24"/>
          <w:szCs w:val="24"/>
          <w:lang w:val="ro-RO"/>
        </w:rPr>
        <w:t xml:space="preserve">ESI-IV-1, alin. 2.1.2, </w:t>
      </w:r>
      <w:r w:rsidRPr="00E339E9">
        <w:rPr>
          <w:rFonts w:ascii="Times New Roman" w:hAnsi="Times New Roman"/>
          <w:sz w:val="24"/>
          <w:szCs w:val="24"/>
          <w:lang w:val="ro-RO"/>
        </w:rPr>
        <w:t>va avea următorul cuprins</w:t>
      </w:r>
      <w:r w:rsidR="00210084" w:rsidRPr="00E339E9">
        <w:rPr>
          <w:rFonts w:ascii="Times New Roman" w:hAnsi="Times New Roman"/>
          <w:sz w:val="24"/>
          <w:szCs w:val="24"/>
          <w:lang w:val="ro-RO"/>
        </w:rPr>
        <w:t>:</w:t>
      </w:r>
    </w:p>
    <w:p w:rsidR="00210084" w:rsidRPr="00E339E9" w:rsidRDefault="00210084" w:rsidP="00210084">
      <w:pPr>
        <w:pStyle w:val="justifigauche0"/>
        <w:spacing w:line="240" w:lineRule="auto"/>
        <w:rPr>
          <w:rFonts w:ascii="Times New Roman" w:eastAsia="Batang" w:hAnsi="Times New Roman" w:cs="Times New Roman"/>
          <w:sz w:val="24"/>
          <w:lang w:val="ro-RO"/>
        </w:rPr>
      </w:pPr>
    </w:p>
    <w:p w:rsidR="00210084" w:rsidRPr="00E339E9" w:rsidRDefault="00210084" w:rsidP="00210084">
      <w:pPr>
        <w:pStyle w:val="justifigauche0"/>
        <w:spacing w:line="240" w:lineRule="auto"/>
        <w:ind w:left="1276" w:hanging="851"/>
        <w:rPr>
          <w:rFonts w:ascii="Times New Roman" w:hAnsi="Times New Roman" w:cs="Times New Roman"/>
          <w:sz w:val="24"/>
          <w:lang w:val="ro-RO" w:eastAsia="en-US"/>
        </w:rPr>
      </w:pPr>
      <w:r w:rsidRPr="00E339E9">
        <w:rPr>
          <w:rFonts w:ascii="Times New Roman" w:eastAsia="Batang" w:hAnsi="Times New Roman" w:cs="Times New Roman"/>
          <w:sz w:val="24"/>
          <w:lang w:val="ro-RO"/>
        </w:rPr>
        <w:t>”</w:t>
      </w:r>
      <w:r w:rsidRPr="00E339E9">
        <w:rPr>
          <w:rFonts w:ascii="Times New Roman" w:hAnsi="Times New Roman" w:cs="Times New Roman"/>
          <w:sz w:val="24"/>
          <w:lang w:val="ro-RO" w:eastAsia="en-US"/>
        </w:rPr>
        <w:t>2.1.2</w:t>
      </w:r>
      <w:r w:rsidRPr="00E339E9">
        <w:rPr>
          <w:rFonts w:ascii="Times New Roman" w:hAnsi="Times New Roman" w:cs="Times New Roman"/>
          <w:sz w:val="24"/>
          <w:lang w:val="ro-RO" w:eastAsia="en-US"/>
        </w:rPr>
        <w:tab/>
        <w:t xml:space="preserve">Se consideră că tipul construcției navale a fost modificat atunci când noului tip de construcție navală i se aplică alte cerințe tehnice de siguranță decât pentru tipul vechi de construcție navală; acesta este cazul când prevederile speciale de la </w:t>
      </w:r>
      <w:r w:rsidR="00C13964" w:rsidRPr="00E339E9">
        <w:rPr>
          <w:rFonts w:ascii="Times New Roman" w:hAnsi="Times New Roman" w:cs="Times New Roman"/>
          <w:sz w:val="24"/>
          <w:lang w:val="ro-RO" w:eastAsia="en-US"/>
        </w:rPr>
        <w:t>C</w:t>
      </w:r>
      <w:r w:rsidRPr="00E339E9">
        <w:rPr>
          <w:rFonts w:ascii="Times New Roman" w:hAnsi="Times New Roman" w:cs="Times New Roman"/>
          <w:sz w:val="24"/>
          <w:lang w:val="ro-RO" w:eastAsia="en-US"/>
        </w:rPr>
        <w:t xml:space="preserve">apitolele 19 la 25 și 27 la 30 din Standard se aplică noului tip de construcție navală, care nu se aplicau vechiului tip de construcție navală. ” </w:t>
      </w:r>
    </w:p>
    <w:p w:rsidR="00210084" w:rsidRPr="00E339E9" w:rsidRDefault="00210084" w:rsidP="00210084">
      <w:pPr>
        <w:pStyle w:val="justifigauche0"/>
        <w:spacing w:line="240" w:lineRule="auto"/>
        <w:ind w:left="1276" w:hanging="851"/>
        <w:rPr>
          <w:rFonts w:ascii="Times New Roman" w:hAnsi="Times New Roman" w:cs="Times New Roman"/>
          <w:sz w:val="24"/>
          <w:lang w:val="ro-RO" w:eastAsia="en-US"/>
        </w:rPr>
      </w:pPr>
    </w:p>
    <w:p w:rsidR="00210084" w:rsidRPr="00E339E9" w:rsidRDefault="00210084" w:rsidP="00210084">
      <w:pPr>
        <w:pStyle w:val="justifigauche0"/>
        <w:spacing w:line="240" w:lineRule="auto"/>
        <w:ind w:left="0" w:firstLine="0"/>
        <w:rPr>
          <w:rFonts w:ascii="Times New Roman" w:eastAsia="Batang" w:hAnsi="Times New Roman" w:cs="Times New Roman"/>
          <w:sz w:val="24"/>
          <w:lang w:val="ro-RO"/>
        </w:rPr>
      </w:pPr>
    </w:p>
    <w:p w:rsidR="00210084" w:rsidRPr="00E339E9" w:rsidRDefault="00210084" w:rsidP="00210084">
      <w:pPr>
        <w:spacing w:after="0" w:line="240" w:lineRule="auto"/>
        <w:jc w:val="center"/>
        <w:rPr>
          <w:rFonts w:ascii="Times New Roman" w:eastAsia="Batang" w:hAnsi="Times New Roman" w:cs="Times New Roman"/>
          <w:sz w:val="24"/>
          <w:szCs w:val="24"/>
          <w:lang w:eastAsia="ko-KR"/>
        </w:rPr>
      </w:pPr>
      <w:r w:rsidRPr="00E339E9">
        <w:rPr>
          <w:rFonts w:ascii="Times New Roman" w:eastAsia="Batang" w:hAnsi="Times New Roman" w:cs="Times New Roman"/>
          <w:sz w:val="24"/>
          <w:szCs w:val="24"/>
          <w:lang w:eastAsia="ko-KR"/>
        </w:rPr>
        <w:t>***</w:t>
      </w:r>
    </w:p>
    <w:sectPr w:rsidR="00210084" w:rsidRPr="00E339E9" w:rsidSect="0021008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7B7" w:rsidRDefault="00C217B7" w:rsidP="00B63567">
      <w:pPr>
        <w:spacing w:after="0" w:line="240" w:lineRule="auto"/>
      </w:pPr>
      <w:r>
        <w:separator/>
      </w:r>
    </w:p>
  </w:endnote>
  <w:endnote w:type="continuationSeparator" w:id="0">
    <w:p w:rsidR="00C217B7" w:rsidRDefault="00C217B7" w:rsidP="00B6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ta">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267965"/>
      <w:docPartObj>
        <w:docPartGallery w:val="Page Numbers (Bottom of Page)"/>
        <w:docPartUnique/>
      </w:docPartObj>
    </w:sdtPr>
    <w:sdtEndPr>
      <w:rPr>
        <w:noProof/>
      </w:rPr>
    </w:sdtEndPr>
    <w:sdtContent>
      <w:p w:rsidR="002E34A3" w:rsidRDefault="002E34A3">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2E34A3" w:rsidRDefault="002E3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3" w:rsidRPr="002A7E52" w:rsidRDefault="002E34A3" w:rsidP="005866B1">
    <w:r w:rsidRPr="002A7E52">
      <w:t>a/cesnipt17_66fr_rev1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3" w:rsidRPr="00540468" w:rsidRDefault="002E34A3" w:rsidP="005866B1">
    <w:pPr>
      <w:pStyle w:val="Footer"/>
      <w:jc w:val="right"/>
      <w:rPr>
        <w:rFonts w:cs="Arial"/>
        <w:sz w:val="12"/>
        <w:szCs w:val="12"/>
      </w:rPr>
    </w:pPr>
    <w:r>
      <w:rPr>
        <w:rFonts w:cs="Arial"/>
        <w:sz w:val="12"/>
        <w:szCs w:val="12"/>
      </w:rPr>
      <w:t>a/cesnipt17_66fr_rev1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7B7" w:rsidRDefault="00C217B7" w:rsidP="00B63567">
      <w:pPr>
        <w:spacing w:after="0" w:line="240" w:lineRule="auto"/>
      </w:pPr>
      <w:r>
        <w:separator/>
      </w:r>
    </w:p>
  </w:footnote>
  <w:footnote w:type="continuationSeparator" w:id="0">
    <w:p w:rsidR="00C217B7" w:rsidRDefault="00C217B7" w:rsidP="00B63567">
      <w:pPr>
        <w:spacing w:after="0" w:line="240" w:lineRule="auto"/>
      </w:pPr>
      <w:r>
        <w:continuationSeparator/>
      </w:r>
    </w:p>
  </w:footnote>
  <w:footnote w:id="1">
    <w:p w:rsidR="002E34A3" w:rsidRDefault="002E34A3">
      <w:pPr>
        <w:pStyle w:val="FootnoteText"/>
      </w:pPr>
      <w:r>
        <w:rPr>
          <w:rStyle w:val="FootnoteReference"/>
        </w:rPr>
        <w:footnoteRef/>
      </w:r>
      <w:r>
        <w:t xml:space="preserve"> </w:t>
      </w:r>
      <w:r w:rsidRPr="002831BE">
        <w:rPr>
          <w:rFonts w:ascii="Times New Roman" w:hAnsi="Times New Roman" w:cs="Times New Roman"/>
          <w:sz w:val="24"/>
          <w:szCs w:val="24"/>
        </w:rPr>
        <w:t>Standardul european pentru servicii</w:t>
      </w:r>
      <w:r>
        <w:rPr>
          <w:rFonts w:ascii="Times New Roman" w:hAnsi="Times New Roman" w:cs="Times New Roman"/>
          <w:sz w:val="24"/>
          <w:szCs w:val="24"/>
        </w:rPr>
        <w:t>le</w:t>
      </w:r>
      <w:r w:rsidRPr="002831BE">
        <w:rPr>
          <w:rFonts w:ascii="Times New Roman" w:hAnsi="Times New Roman" w:cs="Times New Roman"/>
          <w:sz w:val="24"/>
          <w:szCs w:val="24"/>
        </w:rPr>
        <w:t xml:space="preserve"> de informare fluvială ES-RIS 2023/1</w:t>
      </w:r>
      <w:r>
        <w:rPr>
          <w:rFonts w:ascii="Times New Roman" w:hAnsi="Times New Roman" w:cs="Times New Roman"/>
          <w:sz w:val="24"/>
          <w:szCs w:val="24"/>
        </w:rPr>
        <w:t>: Rezoluția CESNI 2022-II-xx din data de xxxxxx</w:t>
      </w:r>
    </w:p>
  </w:footnote>
  <w:footnote w:id="2">
    <w:p w:rsidR="002E34A3" w:rsidRPr="00AC23A4" w:rsidRDefault="002E34A3" w:rsidP="00216B6E">
      <w:pPr>
        <w:pStyle w:val="FootnoteText"/>
        <w:jc w:val="both"/>
        <w:rPr>
          <w:rFonts w:ascii="Times New Roman" w:hAnsi="Times New Roman" w:cs="Times New Roman"/>
        </w:rPr>
      </w:pPr>
      <w:r>
        <w:rPr>
          <w:rStyle w:val="FootnoteReference"/>
        </w:rPr>
        <w:footnoteRef/>
      </w:r>
      <w:r>
        <w:t xml:space="preserve"> </w:t>
      </w:r>
      <w:r w:rsidRPr="00AC23A4">
        <w:rPr>
          <w:rFonts w:ascii="Times New Roman" w:hAnsi="Times New Roman" w:cs="Times New Roman"/>
        </w:rPr>
        <w:t>Regulamentul (UE) 2016/425 al Parlamentului European și al Consiliului din 9 martie 2016 privind echipamentul individual de protecție și de abrogare a Directivei 89/686/CEE a Consiliului (JO L81/51, 31.3.2016) sau dispoziții echivalente din Ordonanța Elvețiană privind siguranța echipamentului individual de protecție din 25 octombrie 2017 (RS 930.115).</w:t>
      </w:r>
    </w:p>
  </w:footnote>
  <w:footnote w:id="3">
    <w:p w:rsidR="002E34A3" w:rsidRDefault="002E34A3">
      <w:pPr>
        <w:pStyle w:val="FootnoteText"/>
      </w:pPr>
      <w:r>
        <w:rPr>
          <w:rStyle w:val="FootnoteReference"/>
        </w:rPr>
        <w:footnoteRef/>
      </w:r>
      <w:r>
        <w:t xml:space="preserve"> </w:t>
      </w:r>
      <w:r w:rsidRPr="004C0976">
        <w:rPr>
          <w:rFonts w:ascii="Times New Roman" w:hAnsi="Times New Roman" w:cs="Times New Roman"/>
        </w:rPr>
        <w:t>Rezoluția OMI MSC.267(85), adoptată la 4 decembrie 2008 – Codul internațional privind stabilitatea intactă</w:t>
      </w:r>
    </w:p>
  </w:footnote>
  <w:footnote w:id="4">
    <w:p w:rsidR="002E34A3" w:rsidRPr="00AD1C9F" w:rsidRDefault="002E34A3" w:rsidP="00432954">
      <w:pPr>
        <w:pStyle w:val="FootnoteText"/>
        <w:jc w:val="both"/>
        <w:rPr>
          <w:rFonts w:ascii="Times New Roman" w:hAnsi="Times New Roman" w:cs="Times New Roman"/>
        </w:rPr>
      </w:pPr>
      <w:r>
        <w:rPr>
          <w:rStyle w:val="FootnoteReference"/>
        </w:rPr>
        <w:footnoteRef/>
      </w:r>
      <w:r>
        <w:t xml:space="preserve"> </w:t>
      </w:r>
      <w:r w:rsidRPr="00AD1C9F">
        <w:rPr>
          <w:rFonts w:ascii="Times New Roman" w:hAnsi="Times New Roman" w:cs="Times New Roman"/>
        </w:rPr>
        <w:t>MSC.362(92) adoptat</w:t>
      </w:r>
      <w:r>
        <w:rPr>
          <w:rFonts w:ascii="Times New Roman" w:hAnsi="Times New Roman" w:cs="Times New Roman"/>
        </w:rPr>
        <w:t>ă</w:t>
      </w:r>
      <w:r w:rsidRPr="00AD1C9F">
        <w:rPr>
          <w:rFonts w:ascii="Times New Roman" w:hAnsi="Times New Roman" w:cs="Times New Roman"/>
        </w:rPr>
        <w:t xml:space="preserve"> la 14 iunie 2013 - Recomandare revizuită privind o metodă standardizată de evaluare a dispozitivelor de echilibrare</w:t>
      </w:r>
    </w:p>
    <w:p w:rsidR="002E34A3" w:rsidRDefault="002E34A3" w:rsidP="00432954">
      <w:pPr>
        <w:pStyle w:val="FootnoteText"/>
      </w:pPr>
      <w:r>
        <w:t>​</w:t>
      </w:r>
    </w:p>
  </w:footnote>
  <w:footnote w:id="5">
    <w:p w:rsidR="002E34A3" w:rsidRPr="001853D6" w:rsidRDefault="002E34A3" w:rsidP="001853D6">
      <w:pPr>
        <w:pStyle w:val="FootnoteText"/>
        <w:jc w:val="both"/>
        <w:rPr>
          <w:rFonts w:ascii="Times New Roman" w:hAnsi="Times New Roman" w:cs="Times New Roman"/>
        </w:rPr>
      </w:pPr>
      <w:r>
        <w:rPr>
          <w:rStyle w:val="FootnoteReference"/>
        </w:rPr>
        <w:footnoteRef/>
      </w:r>
      <w:r>
        <w:t xml:space="preserve"> </w:t>
      </w:r>
      <w:r w:rsidRPr="001853D6">
        <w:rPr>
          <w:rFonts w:ascii="Times New Roman" w:hAnsi="Times New Roman" w:cs="Times New Roman"/>
        </w:rPr>
        <w:t>Directiva 2013/53/UE a Parlamentului European și a Consiliului din 20 noiembrie 2013 privind ambarcațiunile de agrement și motovehiculele nautice și de abrogare a Directivei 94/25/CE (JO L 354, 28.12.2013).</w:t>
      </w:r>
    </w:p>
    <w:p w:rsidR="002E34A3" w:rsidRDefault="002E34A3" w:rsidP="00560400">
      <w:pPr>
        <w:pStyle w:val="FootnoteText"/>
      </w:pPr>
      <w:r>
        <w:t>​</w:t>
      </w:r>
    </w:p>
  </w:footnote>
  <w:footnote w:id="6">
    <w:p w:rsidR="002E34A3" w:rsidRPr="0059559A" w:rsidRDefault="002E34A3" w:rsidP="0059559A">
      <w:pPr>
        <w:pStyle w:val="FootnoteText"/>
        <w:jc w:val="both"/>
        <w:rPr>
          <w:rFonts w:ascii="Times New Roman" w:hAnsi="Times New Roman" w:cs="Times New Roman"/>
        </w:rPr>
      </w:pPr>
      <w:r>
        <w:rPr>
          <w:rStyle w:val="FootnoteReference"/>
        </w:rPr>
        <w:footnoteRef/>
      </w:r>
      <w:r>
        <w:t xml:space="preserve"> </w:t>
      </w:r>
      <w:bookmarkStart w:id="25" w:name="_Hlk131498407"/>
      <w:r w:rsidRPr="0059559A">
        <w:rPr>
          <w:rFonts w:ascii="Times New Roman" w:hAnsi="Times New Roman" w:cs="Times New Roman"/>
        </w:rPr>
        <w:t xml:space="preserve">Directiva 2006/87/CE </w:t>
      </w:r>
      <w:r>
        <w:rPr>
          <w:rFonts w:ascii="Times New Roman" w:hAnsi="Times New Roman" w:cs="Times New Roman"/>
        </w:rPr>
        <w:t xml:space="preserve">a </w:t>
      </w:r>
      <w:r w:rsidRPr="0059559A">
        <w:rPr>
          <w:rFonts w:ascii="Times New Roman" w:hAnsi="Times New Roman" w:cs="Times New Roman"/>
        </w:rPr>
        <w:t>Parlamentului European și a Consiliului din 12 decembrie 2006 de stabilire a cerințelor tehnice pentru navele de navigație interioară și de abrogare a Directivei 82/714/CEE a Consiliului (JO L 389, 30.12.2006)</w:t>
      </w:r>
      <w:bookmarkEnd w:id="25"/>
    </w:p>
  </w:footnote>
  <w:footnote w:id="7">
    <w:p w:rsidR="002E34A3" w:rsidRPr="00195AE2" w:rsidRDefault="002E34A3" w:rsidP="00210084">
      <w:pPr>
        <w:rPr>
          <w:rFonts w:ascii="Times New Roman" w:hAnsi="Times New Roman" w:cs="Times New Roman"/>
        </w:rPr>
      </w:pPr>
      <w:r w:rsidRPr="002A7E52">
        <w:footnoteRef/>
      </w:r>
      <w:r w:rsidRPr="002A7E52">
        <w:t xml:space="preserve"> </w:t>
      </w:r>
      <w:r w:rsidRPr="002A7E52">
        <w:tab/>
      </w:r>
      <w:r w:rsidRPr="00195AE2">
        <w:rPr>
          <w:rFonts w:ascii="Times New Roman" w:hAnsi="Times New Roman" w:cs="Times New Roman"/>
        </w:rPr>
        <w:t xml:space="preserve">Directiva 2006/87/CE </w:t>
      </w:r>
      <w:r>
        <w:rPr>
          <w:rFonts w:ascii="Times New Roman" w:hAnsi="Times New Roman" w:cs="Times New Roman"/>
        </w:rPr>
        <w:t xml:space="preserve">a </w:t>
      </w:r>
      <w:r w:rsidRPr="00195AE2">
        <w:rPr>
          <w:rFonts w:ascii="Times New Roman" w:hAnsi="Times New Roman" w:cs="Times New Roman"/>
        </w:rPr>
        <w:t>Parlamentului European și a Consiliului din 12 decembrie 2006 de stabilire a cerințelor tehnice pentru navele de navigație interioară și de abrogare a Directivei 82/714/CEE a Consiliului (JO L 389, 30.12.2006).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80149"/>
      <w:docPartObj>
        <w:docPartGallery w:val="Page Numbers (Top of Page)"/>
        <w:docPartUnique/>
      </w:docPartObj>
    </w:sdtPr>
    <w:sdtEndPr/>
    <w:sdtContent>
      <w:p w:rsidR="002E34A3" w:rsidRPr="002A7E52" w:rsidRDefault="002E34A3" w:rsidP="005866B1">
        <w:r w:rsidRPr="002A7E52">
          <w:t xml:space="preserve">- </w:t>
        </w:r>
        <w:r w:rsidRPr="002A7E52">
          <w:fldChar w:fldCharType="begin"/>
        </w:r>
        <w:r w:rsidRPr="002A7E52">
          <w:instrText>PAGE   \* MERGEFORMAT</w:instrText>
        </w:r>
        <w:r w:rsidRPr="002A7E52">
          <w:fldChar w:fldCharType="separate"/>
        </w:r>
        <w:r w:rsidRPr="002A7E52">
          <w:t>21</w:t>
        </w:r>
        <w:r w:rsidRPr="002A7E52">
          <w:fldChar w:fldCharType="end"/>
        </w:r>
        <w:r w:rsidRPr="002A7E52">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67367"/>
      <w:docPartObj>
        <w:docPartGallery w:val="Page Numbers (Top of Page)"/>
        <w:docPartUnique/>
      </w:docPartObj>
    </w:sdtPr>
    <w:sdtEndPr>
      <w:rPr>
        <w:rFonts w:ascii="Arial" w:hAnsi="Arial" w:cs="Arial"/>
        <w:sz w:val="16"/>
        <w:szCs w:val="16"/>
      </w:rPr>
    </w:sdtEndPr>
    <w:sdtContent>
      <w:p w:rsidR="002E34A3" w:rsidRPr="00172237" w:rsidRDefault="002E34A3" w:rsidP="005866B1">
        <w:pPr>
          <w:pStyle w:val="Header"/>
          <w:jc w:val="center"/>
          <w:rPr>
            <w:rFonts w:ascii="Arial" w:hAnsi="Arial" w:cs="Arial"/>
            <w:sz w:val="16"/>
            <w:szCs w:val="16"/>
          </w:rPr>
        </w:pPr>
        <w:r w:rsidRPr="00172237">
          <w:rPr>
            <w:rFonts w:ascii="Arial" w:hAnsi="Arial" w:cs="Arial"/>
            <w:sz w:val="16"/>
            <w:szCs w:val="16"/>
          </w:rPr>
          <w:t xml:space="preserve">- </w:t>
        </w:r>
        <w:r w:rsidRPr="00172237">
          <w:rPr>
            <w:rFonts w:ascii="Arial" w:hAnsi="Arial" w:cs="Arial"/>
            <w:sz w:val="16"/>
            <w:szCs w:val="16"/>
          </w:rPr>
          <w:fldChar w:fldCharType="begin"/>
        </w:r>
        <w:r w:rsidRPr="00172237">
          <w:rPr>
            <w:rFonts w:ascii="Arial" w:hAnsi="Arial" w:cs="Arial"/>
            <w:sz w:val="16"/>
            <w:szCs w:val="16"/>
          </w:rPr>
          <w:instrText>PAGE   \* MERGEFORMAT</w:instrText>
        </w:r>
        <w:r w:rsidRPr="00172237">
          <w:rPr>
            <w:rFonts w:ascii="Arial" w:hAnsi="Arial" w:cs="Arial"/>
            <w:sz w:val="16"/>
            <w:szCs w:val="16"/>
          </w:rPr>
          <w:fldChar w:fldCharType="separate"/>
        </w:r>
        <w:r>
          <w:rPr>
            <w:rFonts w:ascii="Arial" w:hAnsi="Arial" w:cs="Arial"/>
            <w:noProof/>
            <w:sz w:val="16"/>
            <w:szCs w:val="16"/>
          </w:rPr>
          <w:t>21</w:t>
        </w:r>
        <w:r w:rsidRPr="00172237">
          <w:rPr>
            <w:rFonts w:ascii="Arial" w:hAnsi="Arial" w:cs="Arial"/>
            <w:sz w:val="16"/>
            <w:szCs w:val="16"/>
          </w:rPr>
          <w:fldChar w:fldCharType="end"/>
        </w:r>
        <w:r w:rsidRPr="00172237">
          <w:rPr>
            <w:rFonts w:ascii="Arial" w:hAnsi="Arial" w:cs="Arial"/>
            <w:sz w:val="16"/>
            <w:szCs w:val="16"/>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To"/>
      <w:lvlText w:val="-"/>
      <w:lvlJc w:val="left"/>
      <w:pPr>
        <w:tabs>
          <w:tab w:val="num" w:pos="1416"/>
        </w:tabs>
        <w:ind w:left="1416" w:hanging="708"/>
      </w:pPr>
      <w:rPr>
        <w:rFonts w:ascii="Times New Roman" w:hAnsi="Times New Roman" w:cs="Times New Roman"/>
      </w:rPr>
    </w:lvl>
  </w:abstractNum>
  <w:abstractNum w:abstractNumId="1" w15:restartNumberingAfterBreak="0">
    <w:nsid w:val="00000004"/>
    <w:multiLevelType w:val="multilevel"/>
    <w:tmpl w:val="00000004"/>
    <w:name w:val="WW8Num4"/>
    <w:lvl w:ilvl="0">
      <w:start w:val="2"/>
      <w:numFmt w:val="decimal"/>
      <w:pStyle w:val="jeveux"/>
      <w:lvlText w:val="%1."/>
      <w:lvlJc w:val="left"/>
      <w:pPr>
        <w:tabs>
          <w:tab w:val="num" w:pos="794"/>
        </w:tabs>
        <w:ind w:left="720" w:hanging="692"/>
      </w:pPr>
    </w:lvl>
    <w:lvl w:ilvl="1">
      <w:start w:val="9"/>
      <w:numFmt w:val="bullet"/>
      <w:lvlText w:val="-"/>
      <w:lvlJc w:val="left"/>
      <w:pPr>
        <w:tabs>
          <w:tab w:val="num" w:pos="794"/>
        </w:tabs>
        <w:ind w:left="1440" w:hanging="1412"/>
      </w:pPr>
      <w:rPr>
        <w:rFonts w:ascii="Times New Roman" w:hAnsi="Times New Roman" w:cs="Times New Roman"/>
      </w:rPr>
    </w:lvl>
    <w:lvl w:ilvl="2">
      <w:start w:val="1"/>
      <w:numFmt w:val="lowerRoman"/>
      <w:lvlText w:val="%3."/>
      <w:lvlJc w:val="left"/>
      <w:pPr>
        <w:tabs>
          <w:tab w:val="num" w:pos="794"/>
        </w:tabs>
        <w:ind w:left="2160" w:hanging="2132"/>
      </w:pPr>
    </w:lvl>
    <w:lvl w:ilvl="3">
      <w:start w:val="1"/>
      <w:numFmt w:val="decimal"/>
      <w:lvlText w:val="%4."/>
      <w:lvlJc w:val="left"/>
      <w:pPr>
        <w:tabs>
          <w:tab w:val="num" w:pos="794"/>
        </w:tabs>
        <w:ind w:left="2880" w:hanging="2852"/>
      </w:pPr>
    </w:lvl>
    <w:lvl w:ilvl="4">
      <w:start w:val="1"/>
      <w:numFmt w:val="lowerLetter"/>
      <w:lvlText w:val="%5."/>
      <w:lvlJc w:val="left"/>
      <w:pPr>
        <w:tabs>
          <w:tab w:val="num" w:pos="794"/>
        </w:tabs>
        <w:ind w:left="3600" w:hanging="3572"/>
      </w:pPr>
    </w:lvl>
    <w:lvl w:ilvl="5">
      <w:start w:val="1"/>
      <w:numFmt w:val="lowerRoman"/>
      <w:lvlText w:val="%6."/>
      <w:lvlJc w:val="left"/>
      <w:pPr>
        <w:tabs>
          <w:tab w:val="num" w:pos="794"/>
        </w:tabs>
        <w:ind w:left="4320" w:hanging="4292"/>
      </w:pPr>
    </w:lvl>
    <w:lvl w:ilvl="6">
      <w:start w:val="1"/>
      <w:numFmt w:val="decimal"/>
      <w:lvlText w:val="%7."/>
      <w:lvlJc w:val="left"/>
      <w:pPr>
        <w:tabs>
          <w:tab w:val="num" w:pos="794"/>
        </w:tabs>
        <w:ind w:left="5040" w:hanging="5012"/>
      </w:pPr>
    </w:lvl>
    <w:lvl w:ilvl="7">
      <w:start w:val="1"/>
      <w:numFmt w:val="lowerLetter"/>
      <w:lvlText w:val="%8."/>
      <w:lvlJc w:val="left"/>
      <w:pPr>
        <w:tabs>
          <w:tab w:val="num" w:pos="794"/>
        </w:tabs>
        <w:ind w:left="5760" w:hanging="5732"/>
      </w:pPr>
    </w:lvl>
    <w:lvl w:ilvl="8">
      <w:start w:val="1"/>
      <w:numFmt w:val="lowerRoman"/>
      <w:lvlText w:val="%9."/>
      <w:lvlJc w:val="left"/>
      <w:pPr>
        <w:tabs>
          <w:tab w:val="num" w:pos="794"/>
        </w:tabs>
        <w:ind w:left="6480" w:hanging="6452"/>
      </w:pPr>
    </w:lvl>
  </w:abstractNum>
  <w:abstractNum w:abstractNumId="2" w15:restartNumberingAfterBreak="0">
    <w:nsid w:val="099A14CE"/>
    <w:multiLevelType w:val="hybridMultilevel"/>
    <w:tmpl w:val="F01282C0"/>
    <w:lvl w:ilvl="0" w:tplc="040C0017">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0C0F578E"/>
    <w:multiLevelType w:val="hybridMultilevel"/>
    <w:tmpl w:val="CFBCE47C"/>
    <w:lvl w:ilvl="0" w:tplc="FD1846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F84357"/>
    <w:multiLevelType w:val="hybridMultilevel"/>
    <w:tmpl w:val="97E474C8"/>
    <w:lvl w:ilvl="0" w:tplc="040C0017">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FC64429"/>
    <w:multiLevelType w:val="hybridMultilevel"/>
    <w:tmpl w:val="FAB82D8C"/>
    <w:lvl w:ilvl="0" w:tplc="947C0018">
      <w:start w:val="63"/>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6" w15:restartNumberingAfterBreak="0">
    <w:nsid w:val="1E9F00F9"/>
    <w:multiLevelType w:val="hybridMultilevel"/>
    <w:tmpl w:val="F1BEAF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7B3894"/>
    <w:multiLevelType w:val="hybridMultilevel"/>
    <w:tmpl w:val="D024A2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B45885"/>
    <w:multiLevelType w:val="hybridMultilevel"/>
    <w:tmpl w:val="E6A01D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5CA66D6"/>
    <w:multiLevelType w:val="hybridMultilevel"/>
    <w:tmpl w:val="EAD46CF8"/>
    <w:lvl w:ilvl="0" w:tplc="040C000F">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29E14C86"/>
    <w:multiLevelType w:val="hybridMultilevel"/>
    <w:tmpl w:val="67022A16"/>
    <w:lvl w:ilvl="0" w:tplc="8E76C6B4">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A5719B2"/>
    <w:multiLevelType w:val="hybridMultilevel"/>
    <w:tmpl w:val="7B0E35C4"/>
    <w:lvl w:ilvl="0" w:tplc="5DF632FC">
      <w:start w:val="1"/>
      <w:numFmt w:val="decimal"/>
      <w:lvlText w:val="%1."/>
      <w:lvlJc w:val="left"/>
      <w:pPr>
        <w:ind w:left="1069" w:hanging="360"/>
      </w:pPr>
      <w:rPr>
        <w:rFonts w:cs="Arial" w:hint="default"/>
        <w:b/>
        <w:color w:val="0000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30946A5F"/>
    <w:multiLevelType w:val="hybridMultilevel"/>
    <w:tmpl w:val="A3F473C8"/>
    <w:lvl w:ilvl="0" w:tplc="5110421E">
      <w:start w:val="1"/>
      <w:numFmt w:val="lowerLetter"/>
      <w:lvlText w:val="%1)"/>
      <w:lvlJc w:val="left"/>
      <w:pPr>
        <w:ind w:left="927" w:hanging="360"/>
      </w:pPr>
      <w:rPr>
        <w:b w:val="0"/>
        <w:bCs w:val="0"/>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3" w15:restartNumberingAfterBreak="0">
    <w:nsid w:val="33365198"/>
    <w:multiLevelType w:val="hybridMultilevel"/>
    <w:tmpl w:val="000E7E94"/>
    <w:lvl w:ilvl="0" w:tplc="040C0017">
      <w:start w:val="1"/>
      <w:numFmt w:val="lowerLetter"/>
      <w:lvlText w:val="%1)"/>
      <w:lvlJc w:val="left"/>
      <w:pPr>
        <w:ind w:left="1287" w:hanging="360"/>
      </w:p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start w:val="1"/>
      <w:numFmt w:val="decimal"/>
      <w:lvlText w:val="%4."/>
      <w:lvlJc w:val="left"/>
      <w:pPr>
        <w:ind w:left="3447" w:hanging="360"/>
      </w:pPr>
    </w:lvl>
    <w:lvl w:ilvl="4" w:tplc="040C0019">
      <w:start w:val="1"/>
      <w:numFmt w:val="lowerLetter"/>
      <w:lvlText w:val="%5."/>
      <w:lvlJc w:val="left"/>
      <w:pPr>
        <w:ind w:left="4167" w:hanging="360"/>
      </w:pPr>
    </w:lvl>
    <w:lvl w:ilvl="5" w:tplc="040C001B">
      <w:start w:val="1"/>
      <w:numFmt w:val="lowerRoman"/>
      <w:lvlText w:val="%6."/>
      <w:lvlJc w:val="right"/>
      <w:pPr>
        <w:ind w:left="4887" w:hanging="180"/>
      </w:pPr>
    </w:lvl>
    <w:lvl w:ilvl="6" w:tplc="040C000F">
      <w:start w:val="1"/>
      <w:numFmt w:val="decimal"/>
      <w:lvlText w:val="%7."/>
      <w:lvlJc w:val="left"/>
      <w:pPr>
        <w:ind w:left="5607" w:hanging="360"/>
      </w:pPr>
    </w:lvl>
    <w:lvl w:ilvl="7" w:tplc="040C0019">
      <w:start w:val="1"/>
      <w:numFmt w:val="lowerLetter"/>
      <w:lvlText w:val="%8."/>
      <w:lvlJc w:val="left"/>
      <w:pPr>
        <w:ind w:left="6327" w:hanging="360"/>
      </w:pPr>
    </w:lvl>
    <w:lvl w:ilvl="8" w:tplc="040C001B">
      <w:start w:val="1"/>
      <w:numFmt w:val="lowerRoman"/>
      <w:lvlText w:val="%9."/>
      <w:lvlJc w:val="right"/>
      <w:pPr>
        <w:ind w:left="7047" w:hanging="180"/>
      </w:pPr>
    </w:lvl>
  </w:abstractNum>
  <w:abstractNum w:abstractNumId="14" w15:restartNumberingAfterBreak="0">
    <w:nsid w:val="37B266B2"/>
    <w:multiLevelType w:val="hybridMultilevel"/>
    <w:tmpl w:val="B9B01208"/>
    <w:lvl w:ilvl="0" w:tplc="62C8F940">
      <w:start w:val="1"/>
      <w:numFmt w:val="low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5" w15:restartNumberingAfterBreak="0">
    <w:nsid w:val="41353F16"/>
    <w:multiLevelType w:val="multilevel"/>
    <w:tmpl w:val="272E8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17"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3E52DC"/>
    <w:multiLevelType w:val="multilevel"/>
    <w:tmpl w:val="076AA70A"/>
    <w:lvl w:ilvl="0">
      <w:start w:val="1"/>
      <w:numFmt w:val="decimal"/>
      <w:lvlText w:val="%1."/>
      <w:lvlJc w:val="left"/>
      <w:pPr>
        <w:ind w:left="3338" w:hanging="360"/>
      </w:pPr>
      <w:rPr>
        <w:rFonts w:hint="default"/>
      </w:rPr>
    </w:lvl>
    <w:lvl w:ilvl="1">
      <w:start w:val="3"/>
      <w:numFmt w:val="decimal"/>
      <w:isLgl/>
      <w:lvlText w:val="%1.%2"/>
      <w:lvlJc w:val="left"/>
      <w:pPr>
        <w:ind w:left="3698" w:hanging="360"/>
      </w:pPr>
      <w:rPr>
        <w:rFonts w:hint="default"/>
      </w:rPr>
    </w:lvl>
    <w:lvl w:ilvl="2">
      <w:start w:val="1"/>
      <w:numFmt w:val="decimal"/>
      <w:isLgl/>
      <w:lvlText w:val="%1.%2.%3"/>
      <w:lvlJc w:val="left"/>
      <w:pPr>
        <w:ind w:left="4418" w:hanging="720"/>
      </w:pPr>
      <w:rPr>
        <w:rFonts w:hint="default"/>
      </w:rPr>
    </w:lvl>
    <w:lvl w:ilvl="3">
      <w:start w:val="1"/>
      <w:numFmt w:val="decimal"/>
      <w:isLgl/>
      <w:lvlText w:val="%1.%2.%3.%4"/>
      <w:lvlJc w:val="left"/>
      <w:pPr>
        <w:ind w:left="4778" w:hanging="720"/>
      </w:pPr>
      <w:rPr>
        <w:rFonts w:hint="default"/>
      </w:rPr>
    </w:lvl>
    <w:lvl w:ilvl="4">
      <w:start w:val="1"/>
      <w:numFmt w:val="decimal"/>
      <w:isLgl/>
      <w:lvlText w:val="%1.%2.%3.%4.%5"/>
      <w:lvlJc w:val="left"/>
      <w:pPr>
        <w:ind w:left="5498" w:hanging="1080"/>
      </w:pPr>
      <w:rPr>
        <w:rFonts w:hint="default"/>
      </w:rPr>
    </w:lvl>
    <w:lvl w:ilvl="5">
      <w:start w:val="1"/>
      <w:numFmt w:val="decimal"/>
      <w:isLgl/>
      <w:lvlText w:val="%1.%2.%3.%4.%5.%6"/>
      <w:lvlJc w:val="left"/>
      <w:pPr>
        <w:ind w:left="5858" w:hanging="1080"/>
      </w:pPr>
      <w:rPr>
        <w:rFonts w:hint="default"/>
      </w:rPr>
    </w:lvl>
    <w:lvl w:ilvl="6">
      <w:start w:val="1"/>
      <w:numFmt w:val="decimal"/>
      <w:isLgl/>
      <w:lvlText w:val="%1.%2.%3.%4.%5.%6.%7"/>
      <w:lvlJc w:val="left"/>
      <w:pPr>
        <w:ind w:left="6578" w:hanging="1440"/>
      </w:pPr>
      <w:rPr>
        <w:rFonts w:hint="default"/>
      </w:rPr>
    </w:lvl>
    <w:lvl w:ilvl="7">
      <w:start w:val="1"/>
      <w:numFmt w:val="decimal"/>
      <w:isLgl/>
      <w:lvlText w:val="%1.%2.%3.%4.%5.%6.%7.%8"/>
      <w:lvlJc w:val="left"/>
      <w:pPr>
        <w:ind w:left="6938" w:hanging="1440"/>
      </w:pPr>
      <w:rPr>
        <w:rFonts w:hint="default"/>
      </w:rPr>
    </w:lvl>
    <w:lvl w:ilvl="8">
      <w:start w:val="1"/>
      <w:numFmt w:val="decimal"/>
      <w:isLgl/>
      <w:lvlText w:val="%1.%2.%3.%4.%5.%6.%7.%8.%9"/>
      <w:lvlJc w:val="left"/>
      <w:pPr>
        <w:ind w:left="7658" w:hanging="1800"/>
      </w:pPr>
      <w:rPr>
        <w:rFonts w:hint="default"/>
      </w:rPr>
    </w:lvl>
  </w:abstractNum>
  <w:abstractNum w:abstractNumId="19" w15:restartNumberingAfterBreak="0">
    <w:nsid w:val="5B947B45"/>
    <w:multiLevelType w:val="hybridMultilevel"/>
    <w:tmpl w:val="7ED2AEDA"/>
    <w:lvl w:ilvl="0" w:tplc="79308F62">
      <w:start w:val="1"/>
      <w:numFmt w:val="decimal"/>
      <w:pStyle w:val="0chiffreordremodif"/>
      <w:lvlText w:val="%1."/>
      <w:lvlJc w:val="left"/>
      <w:pPr>
        <w:ind w:left="2204"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0FE3394"/>
    <w:multiLevelType w:val="hybridMultilevel"/>
    <w:tmpl w:val="FE76AEB0"/>
    <w:lvl w:ilvl="0" w:tplc="1C44C2C4">
      <w:start w:val="1"/>
      <w:numFmt w:val="low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15:restartNumberingAfterBreak="0">
    <w:nsid w:val="61DB5B85"/>
    <w:multiLevelType w:val="hybridMultilevel"/>
    <w:tmpl w:val="BDE214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8717FEC"/>
    <w:multiLevelType w:val="multilevel"/>
    <w:tmpl w:val="C494E5AA"/>
    <w:lvl w:ilvl="0">
      <w:start w:val="1"/>
      <w:numFmt w:val="decimal"/>
      <w:pStyle w:val="paxchiffre"/>
      <w:lvlText w:val="%1."/>
      <w:lvlJc w:val="left"/>
      <w:pPr>
        <w:ind w:left="425" w:hanging="425"/>
      </w:pPr>
      <w:rPr>
        <w:rFonts w:hint="default"/>
      </w:rPr>
    </w:lvl>
    <w:lvl w:ilvl="1">
      <w:start w:val="1"/>
      <w:numFmt w:val="lowerLetter"/>
      <w:pStyle w:val="paxlettre"/>
      <w:lvlText w:val="%2)"/>
      <w:lvlJc w:val="left"/>
      <w:pPr>
        <w:ind w:left="851" w:hanging="426"/>
      </w:pPr>
      <w:rPr>
        <w:rFonts w:ascii="Arial" w:hAnsi="Arial" w:hint="default"/>
        <w:b w:val="0"/>
        <w:i/>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5D316B"/>
    <w:multiLevelType w:val="hybridMultilevel"/>
    <w:tmpl w:val="862CD85E"/>
    <w:lvl w:ilvl="0" w:tplc="32CC1134">
      <w:start w:val="1"/>
      <w:numFmt w:val="decimal"/>
      <w:lvlText w:val="%1."/>
      <w:lvlJc w:val="left"/>
      <w:pPr>
        <w:ind w:left="720" w:hanging="360"/>
      </w:pPr>
      <w:rPr>
        <w:rFonts w:ascii="Arial" w:eastAsia="Times New Roman" w:hAnsi="Arial" w:cs="Arial"/>
      </w:rPr>
    </w:lvl>
    <w:lvl w:ilvl="1" w:tplc="6E4CF854">
      <w:start w:val="1"/>
      <w:numFmt w:val="lowerLetter"/>
      <w:lvlText w:val="%2)"/>
      <w:lvlJc w:val="left"/>
      <w:pPr>
        <w:ind w:left="1440" w:hanging="360"/>
      </w:pPr>
      <w:rPr>
        <w:rFonts w:eastAsia="Arial"/>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5D001FC"/>
    <w:multiLevelType w:val="hybridMultilevel"/>
    <w:tmpl w:val="755248C2"/>
    <w:lvl w:ilvl="0" w:tplc="A1A477E2">
      <w:start w:val="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74008E"/>
    <w:multiLevelType w:val="multilevel"/>
    <w:tmpl w:val="9D8A6674"/>
    <w:lvl w:ilvl="0">
      <w:start w:val="27"/>
      <w:numFmt w:val="lowerLetter"/>
      <w:lvlText w:val="%1)"/>
      <w:lvlJc w:val="left"/>
      <w:pPr>
        <w:ind w:left="72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771A7090"/>
    <w:multiLevelType w:val="hybridMultilevel"/>
    <w:tmpl w:val="CF2A0E16"/>
    <w:lvl w:ilvl="0" w:tplc="1C44C2C4">
      <w:start w:val="1"/>
      <w:numFmt w:val="low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18"/>
  </w:num>
  <w:num w:numId="2">
    <w:abstractNumId w:val="10"/>
  </w:num>
  <w:num w:numId="3">
    <w:abstractNumId w:val="24"/>
  </w:num>
  <w:num w:numId="4">
    <w:abstractNumId w:val="15"/>
  </w:num>
  <w:num w:numId="5">
    <w:abstractNumId w:val="6"/>
  </w:num>
  <w:num w:numId="6">
    <w:abstractNumId w:val="17"/>
  </w:num>
  <w:num w:numId="7">
    <w:abstractNumId w:val="16"/>
  </w:num>
  <w:num w:numId="8">
    <w:abstractNumId w:val="0"/>
  </w:num>
  <w:num w:numId="9">
    <w:abstractNumId w:val="1"/>
  </w:num>
  <w:num w:numId="10">
    <w:abstractNumId w:val="22"/>
  </w:num>
  <w:num w:numId="11">
    <w:abstractNumId w:val="19"/>
  </w:num>
  <w:num w:numId="12">
    <w:abstractNumId w:val="20"/>
  </w:num>
  <w:num w:numId="13">
    <w:abstractNumId w:val="26"/>
  </w:num>
  <w:num w:numId="14">
    <w:abstractNumId w:val="11"/>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7"/>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08"/>
    <w:rsid w:val="0000243E"/>
    <w:rsid w:val="000035EA"/>
    <w:rsid w:val="0000466D"/>
    <w:rsid w:val="00005E0D"/>
    <w:rsid w:val="00006EF4"/>
    <w:rsid w:val="000138EE"/>
    <w:rsid w:val="000140FF"/>
    <w:rsid w:val="00016549"/>
    <w:rsid w:val="00017642"/>
    <w:rsid w:val="00033C0F"/>
    <w:rsid w:val="00035617"/>
    <w:rsid w:val="00040505"/>
    <w:rsid w:val="000447A1"/>
    <w:rsid w:val="00045640"/>
    <w:rsid w:val="000527C0"/>
    <w:rsid w:val="0005473E"/>
    <w:rsid w:val="00056B5C"/>
    <w:rsid w:val="0006137C"/>
    <w:rsid w:val="0006373E"/>
    <w:rsid w:val="00066B60"/>
    <w:rsid w:val="00067BF3"/>
    <w:rsid w:val="00072E12"/>
    <w:rsid w:val="00074733"/>
    <w:rsid w:val="00076254"/>
    <w:rsid w:val="0008148E"/>
    <w:rsid w:val="00081977"/>
    <w:rsid w:val="000874D7"/>
    <w:rsid w:val="00093E8C"/>
    <w:rsid w:val="000966B9"/>
    <w:rsid w:val="000A29F1"/>
    <w:rsid w:val="000B3359"/>
    <w:rsid w:val="000B5D31"/>
    <w:rsid w:val="000B6D27"/>
    <w:rsid w:val="000D1CB3"/>
    <w:rsid w:val="000D2D36"/>
    <w:rsid w:val="000D4119"/>
    <w:rsid w:val="000D4E51"/>
    <w:rsid w:val="000D7995"/>
    <w:rsid w:val="000E174E"/>
    <w:rsid w:val="000F0B32"/>
    <w:rsid w:val="00103C59"/>
    <w:rsid w:val="00104D78"/>
    <w:rsid w:val="001053BC"/>
    <w:rsid w:val="00105DEE"/>
    <w:rsid w:val="00110D75"/>
    <w:rsid w:val="00117597"/>
    <w:rsid w:val="00120640"/>
    <w:rsid w:val="00121BAF"/>
    <w:rsid w:val="00123A86"/>
    <w:rsid w:val="00126215"/>
    <w:rsid w:val="001303E4"/>
    <w:rsid w:val="001304BB"/>
    <w:rsid w:val="0013237A"/>
    <w:rsid w:val="00134423"/>
    <w:rsid w:val="0013541E"/>
    <w:rsid w:val="00141D56"/>
    <w:rsid w:val="001422E8"/>
    <w:rsid w:val="00146823"/>
    <w:rsid w:val="00151454"/>
    <w:rsid w:val="00162C98"/>
    <w:rsid w:val="00167269"/>
    <w:rsid w:val="00172718"/>
    <w:rsid w:val="00172E8B"/>
    <w:rsid w:val="001808F4"/>
    <w:rsid w:val="001853D6"/>
    <w:rsid w:val="0018658F"/>
    <w:rsid w:val="001941B7"/>
    <w:rsid w:val="00194B10"/>
    <w:rsid w:val="00194FA5"/>
    <w:rsid w:val="00195657"/>
    <w:rsid w:val="00195AE2"/>
    <w:rsid w:val="001A7414"/>
    <w:rsid w:val="001B0202"/>
    <w:rsid w:val="001B039E"/>
    <w:rsid w:val="001B3F89"/>
    <w:rsid w:val="001B4AC6"/>
    <w:rsid w:val="001C0156"/>
    <w:rsid w:val="001C51A2"/>
    <w:rsid w:val="001C522B"/>
    <w:rsid w:val="001D1635"/>
    <w:rsid w:val="001D6E19"/>
    <w:rsid w:val="001E4502"/>
    <w:rsid w:val="001F17E9"/>
    <w:rsid w:val="00203732"/>
    <w:rsid w:val="002057B6"/>
    <w:rsid w:val="0020705A"/>
    <w:rsid w:val="00210084"/>
    <w:rsid w:val="00212290"/>
    <w:rsid w:val="002137AC"/>
    <w:rsid w:val="00216B6E"/>
    <w:rsid w:val="00221043"/>
    <w:rsid w:val="0022173B"/>
    <w:rsid w:val="00223A07"/>
    <w:rsid w:val="002255B9"/>
    <w:rsid w:val="00231337"/>
    <w:rsid w:val="00233D47"/>
    <w:rsid w:val="00241029"/>
    <w:rsid w:val="00247F66"/>
    <w:rsid w:val="002512A5"/>
    <w:rsid w:val="0025315A"/>
    <w:rsid w:val="0025637E"/>
    <w:rsid w:val="00262F27"/>
    <w:rsid w:val="00263BCD"/>
    <w:rsid w:val="002672D4"/>
    <w:rsid w:val="002711C6"/>
    <w:rsid w:val="00272431"/>
    <w:rsid w:val="00276E42"/>
    <w:rsid w:val="002831BE"/>
    <w:rsid w:val="00284484"/>
    <w:rsid w:val="00285662"/>
    <w:rsid w:val="00285F2D"/>
    <w:rsid w:val="00286732"/>
    <w:rsid w:val="0029225C"/>
    <w:rsid w:val="00292BE2"/>
    <w:rsid w:val="00295149"/>
    <w:rsid w:val="0029528D"/>
    <w:rsid w:val="00297D1D"/>
    <w:rsid w:val="002A31C8"/>
    <w:rsid w:val="002B6F58"/>
    <w:rsid w:val="002C24D8"/>
    <w:rsid w:val="002D15DA"/>
    <w:rsid w:val="002D177F"/>
    <w:rsid w:val="002D3D14"/>
    <w:rsid w:val="002D63BC"/>
    <w:rsid w:val="002D6DA5"/>
    <w:rsid w:val="002D6E13"/>
    <w:rsid w:val="002D6E9D"/>
    <w:rsid w:val="002D7C12"/>
    <w:rsid w:val="002E0307"/>
    <w:rsid w:val="002E09F7"/>
    <w:rsid w:val="002E34A3"/>
    <w:rsid w:val="002E3CDE"/>
    <w:rsid w:val="002E4A3E"/>
    <w:rsid w:val="002E5358"/>
    <w:rsid w:val="002E7EB0"/>
    <w:rsid w:val="002F3337"/>
    <w:rsid w:val="003020A0"/>
    <w:rsid w:val="00303776"/>
    <w:rsid w:val="003061E4"/>
    <w:rsid w:val="00313F0E"/>
    <w:rsid w:val="00314E22"/>
    <w:rsid w:val="003223D7"/>
    <w:rsid w:val="00322BB4"/>
    <w:rsid w:val="00325BAC"/>
    <w:rsid w:val="003305F9"/>
    <w:rsid w:val="003454FC"/>
    <w:rsid w:val="00353D87"/>
    <w:rsid w:val="00354AAF"/>
    <w:rsid w:val="00362118"/>
    <w:rsid w:val="00364F84"/>
    <w:rsid w:val="00370E0B"/>
    <w:rsid w:val="003711FA"/>
    <w:rsid w:val="00375ED5"/>
    <w:rsid w:val="003842A8"/>
    <w:rsid w:val="003A2A7E"/>
    <w:rsid w:val="003C24B7"/>
    <w:rsid w:val="003C584E"/>
    <w:rsid w:val="003D19E8"/>
    <w:rsid w:val="003E0AB4"/>
    <w:rsid w:val="003E3036"/>
    <w:rsid w:val="003E31B3"/>
    <w:rsid w:val="003E5D9E"/>
    <w:rsid w:val="003F06DA"/>
    <w:rsid w:val="003F0F0C"/>
    <w:rsid w:val="003F1290"/>
    <w:rsid w:val="003F2ADF"/>
    <w:rsid w:val="003F40FD"/>
    <w:rsid w:val="00402763"/>
    <w:rsid w:val="00405585"/>
    <w:rsid w:val="004162FF"/>
    <w:rsid w:val="004206F3"/>
    <w:rsid w:val="00425B2A"/>
    <w:rsid w:val="004266BB"/>
    <w:rsid w:val="00427361"/>
    <w:rsid w:val="00432954"/>
    <w:rsid w:val="004352CD"/>
    <w:rsid w:val="004358EC"/>
    <w:rsid w:val="00444639"/>
    <w:rsid w:val="004453C7"/>
    <w:rsid w:val="004556AB"/>
    <w:rsid w:val="00455772"/>
    <w:rsid w:val="00460681"/>
    <w:rsid w:val="00472C54"/>
    <w:rsid w:val="00485D5B"/>
    <w:rsid w:val="004861E6"/>
    <w:rsid w:val="00491553"/>
    <w:rsid w:val="0049641D"/>
    <w:rsid w:val="00497AA3"/>
    <w:rsid w:val="004A1D9E"/>
    <w:rsid w:val="004A26AB"/>
    <w:rsid w:val="004A27AF"/>
    <w:rsid w:val="004A2E91"/>
    <w:rsid w:val="004A4B08"/>
    <w:rsid w:val="004A6DCA"/>
    <w:rsid w:val="004B26AF"/>
    <w:rsid w:val="004B6B0E"/>
    <w:rsid w:val="004C095C"/>
    <w:rsid w:val="004C0976"/>
    <w:rsid w:val="004C170E"/>
    <w:rsid w:val="004C1A85"/>
    <w:rsid w:val="004C2372"/>
    <w:rsid w:val="004C5D56"/>
    <w:rsid w:val="004D1D83"/>
    <w:rsid w:val="004E3922"/>
    <w:rsid w:val="004E4664"/>
    <w:rsid w:val="004F379C"/>
    <w:rsid w:val="004F599C"/>
    <w:rsid w:val="0050214C"/>
    <w:rsid w:val="00511C11"/>
    <w:rsid w:val="00514D5C"/>
    <w:rsid w:val="00515204"/>
    <w:rsid w:val="00524A38"/>
    <w:rsid w:val="00525105"/>
    <w:rsid w:val="00526FEE"/>
    <w:rsid w:val="00531297"/>
    <w:rsid w:val="00541B5F"/>
    <w:rsid w:val="00543F07"/>
    <w:rsid w:val="00545185"/>
    <w:rsid w:val="00547776"/>
    <w:rsid w:val="00547F71"/>
    <w:rsid w:val="0055478A"/>
    <w:rsid w:val="005603D5"/>
    <w:rsid w:val="00560400"/>
    <w:rsid w:val="00561C9B"/>
    <w:rsid w:val="0056369B"/>
    <w:rsid w:val="00564140"/>
    <w:rsid w:val="00567FF8"/>
    <w:rsid w:val="00570748"/>
    <w:rsid w:val="00570BDF"/>
    <w:rsid w:val="005711FA"/>
    <w:rsid w:val="00575A86"/>
    <w:rsid w:val="00576087"/>
    <w:rsid w:val="005777C4"/>
    <w:rsid w:val="00580CC7"/>
    <w:rsid w:val="005820A9"/>
    <w:rsid w:val="005866B1"/>
    <w:rsid w:val="005873D3"/>
    <w:rsid w:val="0059087C"/>
    <w:rsid w:val="00590EFA"/>
    <w:rsid w:val="0059559A"/>
    <w:rsid w:val="005A0A32"/>
    <w:rsid w:val="005B26F9"/>
    <w:rsid w:val="005B2D44"/>
    <w:rsid w:val="005C0835"/>
    <w:rsid w:val="005C1636"/>
    <w:rsid w:val="005D1905"/>
    <w:rsid w:val="005D1D1E"/>
    <w:rsid w:val="005D2BBF"/>
    <w:rsid w:val="005E4B54"/>
    <w:rsid w:val="005E53DD"/>
    <w:rsid w:val="005F0276"/>
    <w:rsid w:val="005F09E1"/>
    <w:rsid w:val="005F77A9"/>
    <w:rsid w:val="006033FE"/>
    <w:rsid w:val="00605D72"/>
    <w:rsid w:val="00605FD7"/>
    <w:rsid w:val="006138E4"/>
    <w:rsid w:val="00616C0F"/>
    <w:rsid w:val="00620091"/>
    <w:rsid w:val="00620302"/>
    <w:rsid w:val="00620413"/>
    <w:rsid w:val="00620767"/>
    <w:rsid w:val="006230B6"/>
    <w:rsid w:val="006265A2"/>
    <w:rsid w:val="006306C7"/>
    <w:rsid w:val="00631A5F"/>
    <w:rsid w:val="00632709"/>
    <w:rsid w:val="006364BA"/>
    <w:rsid w:val="00651DAC"/>
    <w:rsid w:val="00654730"/>
    <w:rsid w:val="00655B9E"/>
    <w:rsid w:val="006618C0"/>
    <w:rsid w:val="00661DE9"/>
    <w:rsid w:val="00663649"/>
    <w:rsid w:val="00674BF4"/>
    <w:rsid w:val="00683621"/>
    <w:rsid w:val="006846DC"/>
    <w:rsid w:val="00687F5F"/>
    <w:rsid w:val="00691A81"/>
    <w:rsid w:val="00691D80"/>
    <w:rsid w:val="00692AAA"/>
    <w:rsid w:val="00693BB4"/>
    <w:rsid w:val="006965F5"/>
    <w:rsid w:val="006B5B7C"/>
    <w:rsid w:val="006B7737"/>
    <w:rsid w:val="006B781C"/>
    <w:rsid w:val="006C1164"/>
    <w:rsid w:val="006C1C7E"/>
    <w:rsid w:val="006D39C3"/>
    <w:rsid w:val="006D3F0A"/>
    <w:rsid w:val="006D6EF2"/>
    <w:rsid w:val="006E37F1"/>
    <w:rsid w:val="006E4176"/>
    <w:rsid w:val="006E43BE"/>
    <w:rsid w:val="006E483A"/>
    <w:rsid w:val="006E4E7A"/>
    <w:rsid w:val="006F0E38"/>
    <w:rsid w:val="006F5F5A"/>
    <w:rsid w:val="00706499"/>
    <w:rsid w:val="0070716C"/>
    <w:rsid w:val="007236EB"/>
    <w:rsid w:val="00725078"/>
    <w:rsid w:val="00727B4E"/>
    <w:rsid w:val="00732732"/>
    <w:rsid w:val="007358D2"/>
    <w:rsid w:val="00735A77"/>
    <w:rsid w:val="00741B27"/>
    <w:rsid w:val="00743E16"/>
    <w:rsid w:val="00746D38"/>
    <w:rsid w:val="00753E56"/>
    <w:rsid w:val="0075728E"/>
    <w:rsid w:val="00760EF9"/>
    <w:rsid w:val="0076122D"/>
    <w:rsid w:val="00767BDC"/>
    <w:rsid w:val="0077013B"/>
    <w:rsid w:val="00783F4E"/>
    <w:rsid w:val="007903F8"/>
    <w:rsid w:val="00793991"/>
    <w:rsid w:val="0079494A"/>
    <w:rsid w:val="00796272"/>
    <w:rsid w:val="00797536"/>
    <w:rsid w:val="007A63A0"/>
    <w:rsid w:val="007A772E"/>
    <w:rsid w:val="007B1ED3"/>
    <w:rsid w:val="007B5A3B"/>
    <w:rsid w:val="007B5B54"/>
    <w:rsid w:val="007D4747"/>
    <w:rsid w:val="007E11A6"/>
    <w:rsid w:val="007E128A"/>
    <w:rsid w:val="007E208E"/>
    <w:rsid w:val="007E38E7"/>
    <w:rsid w:val="007F3DF6"/>
    <w:rsid w:val="007F4741"/>
    <w:rsid w:val="008014EB"/>
    <w:rsid w:val="008024C9"/>
    <w:rsid w:val="00804250"/>
    <w:rsid w:val="008065C3"/>
    <w:rsid w:val="00813D65"/>
    <w:rsid w:val="008155EF"/>
    <w:rsid w:val="00815B4F"/>
    <w:rsid w:val="00815EE7"/>
    <w:rsid w:val="0082040F"/>
    <w:rsid w:val="00820B2C"/>
    <w:rsid w:val="00830EC1"/>
    <w:rsid w:val="00831231"/>
    <w:rsid w:val="0083260E"/>
    <w:rsid w:val="008348E3"/>
    <w:rsid w:val="00835889"/>
    <w:rsid w:val="00835AEC"/>
    <w:rsid w:val="00842C23"/>
    <w:rsid w:val="00842F33"/>
    <w:rsid w:val="00845562"/>
    <w:rsid w:val="00850447"/>
    <w:rsid w:val="00856F5A"/>
    <w:rsid w:val="00860C8F"/>
    <w:rsid w:val="00863678"/>
    <w:rsid w:val="00870B89"/>
    <w:rsid w:val="008717E0"/>
    <w:rsid w:val="00873341"/>
    <w:rsid w:val="008761C0"/>
    <w:rsid w:val="00877EC2"/>
    <w:rsid w:val="0088189F"/>
    <w:rsid w:val="00883773"/>
    <w:rsid w:val="008837F8"/>
    <w:rsid w:val="00885391"/>
    <w:rsid w:val="00886724"/>
    <w:rsid w:val="00897721"/>
    <w:rsid w:val="008A7B6C"/>
    <w:rsid w:val="008B28D2"/>
    <w:rsid w:val="008B2A06"/>
    <w:rsid w:val="008B42D7"/>
    <w:rsid w:val="008B489F"/>
    <w:rsid w:val="008B50CC"/>
    <w:rsid w:val="008B53F8"/>
    <w:rsid w:val="008B6F43"/>
    <w:rsid w:val="008C39B2"/>
    <w:rsid w:val="008C4A5A"/>
    <w:rsid w:val="008C586A"/>
    <w:rsid w:val="008C594D"/>
    <w:rsid w:val="008C657E"/>
    <w:rsid w:val="008C662D"/>
    <w:rsid w:val="008D7F08"/>
    <w:rsid w:val="008E01E9"/>
    <w:rsid w:val="008E0F10"/>
    <w:rsid w:val="008E1856"/>
    <w:rsid w:val="008E3F0E"/>
    <w:rsid w:val="008E65C9"/>
    <w:rsid w:val="008E7642"/>
    <w:rsid w:val="008E7B14"/>
    <w:rsid w:val="008F12EC"/>
    <w:rsid w:val="008F1B4D"/>
    <w:rsid w:val="008F55FA"/>
    <w:rsid w:val="008F75E2"/>
    <w:rsid w:val="00902B30"/>
    <w:rsid w:val="00902C5B"/>
    <w:rsid w:val="00904291"/>
    <w:rsid w:val="0091109F"/>
    <w:rsid w:val="00914160"/>
    <w:rsid w:val="009220C5"/>
    <w:rsid w:val="0092241B"/>
    <w:rsid w:val="0093121B"/>
    <w:rsid w:val="00934D14"/>
    <w:rsid w:val="00937381"/>
    <w:rsid w:val="00940F50"/>
    <w:rsid w:val="009462ED"/>
    <w:rsid w:val="00946490"/>
    <w:rsid w:val="00951C2B"/>
    <w:rsid w:val="00954E77"/>
    <w:rsid w:val="009558A4"/>
    <w:rsid w:val="00955CAD"/>
    <w:rsid w:val="009619E6"/>
    <w:rsid w:val="00962343"/>
    <w:rsid w:val="00965F82"/>
    <w:rsid w:val="00972B25"/>
    <w:rsid w:val="00974FD6"/>
    <w:rsid w:val="00983A44"/>
    <w:rsid w:val="00986A6D"/>
    <w:rsid w:val="00987118"/>
    <w:rsid w:val="00987D03"/>
    <w:rsid w:val="00994A9E"/>
    <w:rsid w:val="009978DB"/>
    <w:rsid w:val="009A0777"/>
    <w:rsid w:val="009A2D8B"/>
    <w:rsid w:val="009A3BD8"/>
    <w:rsid w:val="009A7B8C"/>
    <w:rsid w:val="009C0BB8"/>
    <w:rsid w:val="009C1145"/>
    <w:rsid w:val="009C1A41"/>
    <w:rsid w:val="009C222F"/>
    <w:rsid w:val="009C4976"/>
    <w:rsid w:val="009C613A"/>
    <w:rsid w:val="009D1D96"/>
    <w:rsid w:val="009D382B"/>
    <w:rsid w:val="009D3CD5"/>
    <w:rsid w:val="009D5B3E"/>
    <w:rsid w:val="009E0B40"/>
    <w:rsid w:val="009E15B6"/>
    <w:rsid w:val="009E15BB"/>
    <w:rsid w:val="009E4EA5"/>
    <w:rsid w:val="009E76E8"/>
    <w:rsid w:val="009F0613"/>
    <w:rsid w:val="009F1053"/>
    <w:rsid w:val="009F1C00"/>
    <w:rsid w:val="009F5A1F"/>
    <w:rsid w:val="009F5CB1"/>
    <w:rsid w:val="00A0115F"/>
    <w:rsid w:val="00A032FB"/>
    <w:rsid w:val="00A06697"/>
    <w:rsid w:val="00A1172E"/>
    <w:rsid w:val="00A13873"/>
    <w:rsid w:val="00A2187C"/>
    <w:rsid w:val="00A21A1A"/>
    <w:rsid w:val="00A2508A"/>
    <w:rsid w:val="00A277BF"/>
    <w:rsid w:val="00A27BE7"/>
    <w:rsid w:val="00A3568F"/>
    <w:rsid w:val="00A35894"/>
    <w:rsid w:val="00A36C36"/>
    <w:rsid w:val="00A41410"/>
    <w:rsid w:val="00A4650A"/>
    <w:rsid w:val="00A529F3"/>
    <w:rsid w:val="00A54C4A"/>
    <w:rsid w:val="00A54EFA"/>
    <w:rsid w:val="00A61563"/>
    <w:rsid w:val="00A62692"/>
    <w:rsid w:val="00A641F7"/>
    <w:rsid w:val="00A64E43"/>
    <w:rsid w:val="00A65A2D"/>
    <w:rsid w:val="00A73ED1"/>
    <w:rsid w:val="00A76904"/>
    <w:rsid w:val="00A84253"/>
    <w:rsid w:val="00A963E7"/>
    <w:rsid w:val="00A97C0D"/>
    <w:rsid w:val="00AA72AA"/>
    <w:rsid w:val="00AA7CDA"/>
    <w:rsid w:val="00AB60AD"/>
    <w:rsid w:val="00AC1799"/>
    <w:rsid w:val="00AC23A4"/>
    <w:rsid w:val="00AC30DA"/>
    <w:rsid w:val="00AC3AB0"/>
    <w:rsid w:val="00AC659A"/>
    <w:rsid w:val="00AD1C9F"/>
    <w:rsid w:val="00AD2D66"/>
    <w:rsid w:val="00AD37CE"/>
    <w:rsid w:val="00AE3BB2"/>
    <w:rsid w:val="00AF1F6D"/>
    <w:rsid w:val="00AF6805"/>
    <w:rsid w:val="00B0501E"/>
    <w:rsid w:val="00B1118E"/>
    <w:rsid w:val="00B15288"/>
    <w:rsid w:val="00B20B53"/>
    <w:rsid w:val="00B2727D"/>
    <w:rsid w:val="00B30C3C"/>
    <w:rsid w:val="00B3118E"/>
    <w:rsid w:val="00B341A3"/>
    <w:rsid w:val="00B34442"/>
    <w:rsid w:val="00B549C3"/>
    <w:rsid w:val="00B55420"/>
    <w:rsid w:val="00B55BC7"/>
    <w:rsid w:val="00B63567"/>
    <w:rsid w:val="00B65B90"/>
    <w:rsid w:val="00B70E66"/>
    <w:rsid w:val="00B72CAF"/>
    <w:rsid w:val="00B7651D"/>
    <w:rsid w:val="00B77670"/>
    <w:rsid w:val="00B77691"/>
    <w:rsid w:val="00B81EF2"/>
    <w:rsid w:val="00B848FB"/>
    <w:rsid w:val="00B870F8"/>
    <w:rsid w:val="00B91B7E"/>
    <w:rsid w:val="00B93F57"/>
    <w:rsid w:val="00B93FBC"/>
    <w:rsid w:val="00BA4882"/>
    <w:rsid w:val="00BA5021"/>
    <w:rsid w:val="00BA6136"/>
    <w:rsid w:val="00BB2024"/>
    <w:rsid w:val="00BB4BA5"/>
    <w:rsid w:val="00BB76DE"/>
    <w:rsid w:val="00BB7FDD"/>
    <w:rsid w:val="00BC0A8D"/>
    <w:rsid w:val="00BD0CCB"/>
    <w:rsid w:val="00BD6B09"/>
    <w:rsid w:val="00BD6F91"/>
    <w:rsid w:val="00BE1BAF"/>
    <w:rsid w:val="00BE3330"/>
    <w:rsid w:val="00BE4DEA"/>
    <w:rsid w:val="00BE68AA"/>
    <w:rsid w:val="00BE70F6"/>
    <w:rsid w:val="00BE72E8"/>
    <w:rsid w:val="00BF023C"/>
    <w:rsid w:val="00BF15A1"/>
    <w:rsid w:val="00BF4594"/>
    <w:rsid w:val="00C054C9"/>
    <w:rsid w:val="00C06367"/>
    <w:rsid w:val="00C13964"/>
    <w:rsid w:val="00C13BDC"/>
    <w:rsid w:val="00C15D62"/>
    <w:rsid w:val="00C216EA"/>
    <w:rsid w:val="00C217B7"/>
    <w:rsid w:val="00C221B5"/>
    <w:rsid w:val="00C22A36"/>
    <w:rsid w:val="00C24397"/>
    <w:rsid w:val="00C33078"/>
    <w:rsid w:val="00C3563E"/>
    <w:rsid w:val="00C36B89"/>
    <w:rsid w:val="00C37C82"/>
    <w:rsid w:val="00C4366C"/>
    <w:rsid w:val="00C436A5"/>
    <w:rsid w:val="00C45931"/>
    <w:rsid w:val="00C4736C"/>
    <w:rsid w:val="00C47BDD"/>
    <w:rsid w:val="00C53DDB"/>
    <w:rsid w:val="00C54B42"/>
    <w:rsid w:val="00C614B6"/>
    <w:rsid w:val="00C62372"/>
    <w:rsid w:val="00C66276"/>
    <w:rsid w:val="00C723EB"/>
    <w:rsid w:val="00C73361"/>
    <w:rsid w:val="00C73599"/>
    <w:rsid w:val="00C761C5"/>
    <w:rsid w:val="00C82409"/>
    <w:rsid w:val="00C83A80"/>
    <w:rsid w:val="00C95F6B"/>
    <w:rsid w:val="00CA4696"/>
    <w:rsid w:val="00CA59B7"/>
    <w:rsid w:val="00CA7D18"/>
    <w:rsid w:val="00CB1A25"/>
    <w:rsid w:val="00CB51FC"/>
    <w:rsid w:val="00CB5331"/>
    <w:rsid w:val="00CB5D4C"/>
    <w:rsid w:val="00CB5F8B"/>
    <w:rsid w:val="00CB64CE"/>
    <w:rsid w:val="00CC1281"/>
    <w:rsid w:val="00CC720E"/>
    <w:rsid w:val="00CD5AE4"/>
    <w:rsid w:val="00CD7E24"/>
    <w:rsid w:val="00CE2DAC"/>
    <w:rsid w:val="00CE6247"/>
    <w:rsid w:val="00CE6513"/>
    <w:rsid w:val="00CF0BB0"/>
    <w:rsid w:val="00CF1ED0"/>
    <w:rsid w:val="00D01362"/>
    <w:rsid w:val="00D05E29"/>
    <w:rsid w:val="00D11241"/>
    <w:rsid w:val="00D13F8C"/>
    <w:rsid w:val="00D21F4D"/>
    <w:rsid w:val="00D22997"/>
    <w:rsid w:val="00D22C40"/>
    <w:rsid w:val="00D23094"/>
    <w:rsid w:val="00D2352C"/>
    <w:rsid w:val="00D24275"/>
    <w:rsid w:val="00D25B9B"/>
    <w:rsid w:val="00D25CA6"/>
    <w:rsid w:val="00D25FC6"/>
    <w:rsid w:val="00D36247"/>
    <w:rsid w:val="00D407D7"/>
    <w:rsid w:val="00D40A5A"/>
    <w:rsid w:val="00D40F14"/>
    <w:rsid w:val="00D4330B"/>
    <w:rsid w:val="00D4468C"/>
    <w:rsid w:val="00D45740"/>
    <w:rsid w:val="00D458DF"/>
    <w:rsid w:val="00D47E3C"/>
    <w:rsid w:val="00D507E8"/>
    <w:rsid w:val="00D547EB"/>
    <w:rsid w:val="00D71F34"/>
    <w:rsid w:val="00D747C9"/>
    <w:rsid w:val="00D74C23"/>
    <w:rsid w:val="00D77DA5"/>
    <w:rsid w:val="00D80735"/>
    <w:rsid w:val="00D80FDB"/>
    <w:rsid w:val="00D867DB"/>
    <w:rsid w:val="00D90714"/>
    <w:rsid w:val="00D907F0"/>
    <w:rsid w:val="00D90CD8"/>
    <w:rsid w:val="00D9597C"/>
    <w:rsid w:val="00D9685F"/>
    <w:rsid w:val="00DB0ECD"/>
    <w:rsid w:val="00DB1EF3"/>
    <w:rsid w:val="00DB7DEC"/>
    <w:rsid w:val="00DC2958"/>
    <w:rsid w:val="00DC666B"/>
    <w:rsid w:val="00DE0EA5"/>
    <w:rsid w:val="00DE1717"/>
    <w:rsid w:val="00DE1E4F"/>
    <w:rsid w:val="00DE2AAD"/>
    <w:rsid w:val="00DE593F"/>
    <w:rsid w:val="00DE5C7D"/>
    <w:rsid w:val="00DE74FF"/>
    <w:rsid w:val="00DE7E5B"/>
    <w:rsid w:val="00DE7ED7"/>
    <w:rsid w:val="00DF1C35"/>
    <w:rsid w:val="00E00F57"/>
    <w:rsid w:val="00E04878"/>
    <w:rsid w:val="00E16462"/>
    <w:rsid w:val="00E16551"/>
    <w:rsid w:val="00E2057C"/>
    <w:rsid w:val="00E21306"/>
    <w:rsid w:val="00E21F49"/>
    <w:rsid w:val="00E338D6"/>
    <w:rsid w:val="00E339E9"/>
    <w:rsid w:val="00E35A85"/>
    <w:rsid w:val="00E3787B"/>
    <w:rsid w:val="00E477E2"/>
    <w:rsid w:val="00E55395"/>
    <w:rsid w:val="00E56000"/>
    <w:rsid w:val="00E57F6F"/>
    <w:rsid w:val="00E60580"/>
    <w:rsid w:val="00E653AD"/>
    <w:rsid w:val="00E72526"/>
    <w:rsid w:val="00E73BF3"/>
    <w:rsid w:val="00E7448D"/>
    <w:rsid w:val="00E76D77"/>
    <w:rsid w:val="00E81B76"/>
    <w:rsid w:val="00E82069"/>
    <w:rsid w:val="00E845D0"/>
    <w:rsid w:val="00E85AF1"/>
    <w:rsid w:val="00E86E2A"/>
    <w:rsid w:val="00E9125E"/>
    <w:rsid w:val="00E91F0E"/>
    <w:rsid w:val="00E93238"/>
    <w:rsid w:val="00E97430"/>
    <w:rsid w:val="00EA3357"/>
    <w:rsid w:val="00EA625B"/>
    <w:rsid w:val="00EB1651"/>
    <w:rsid w:val="00EC4296"/>
    <w:rsid w:val="00ED0D89"/>
    <w:rsid w:val="00ED5825"/>
    <w:rsid w:val="00ED72FD"/>
    <w:rsid w:val="00EE0634"/>
    <w:rsid w:val="00EE4B8F"/>
    <w:rsid w:val="00EE6894"/>
    <w:rsid w:val="00EF02B1"/>
    <w:rsid w:val="00F00F82"/>
    <w:rsid w:val="00F018C5"/>
    <w:rsid w:val="00F07127"/>
    <w:rsid w:val="00F07F8F"/>
    <w:rsid w:val="00F14798"/>
    <w:rsid w:val="00F17E98"/>
    <w:rsid w:val="00F23CE8"/>
    <w:rsid w:val="00F24901"/>
    <w:rsid w:val="00F30EFB"/>
    <w:rsid w:val="00F33DCD"/>
    <w:rsid w:val="00F35474"/>
    <w:rsid w:val="00F415A4"/>
    <w:rsid w:val="00F41B7F"/>
    <w:rsid w:val="00F661E7"/>
    <w:rsid w:val="00F72BE2"/>
    <w:rsid w:val="00F7585D"/>
    <w:rsid w:val="00F75AC5"/>
    <w:rsid w:val="00F75D71"/>
    <w:rsid w:val="00F82817"/>
    <w:rsid w:val="00F865B7"/>
    <w:rsid w:val="00F870C2"/>
    <w:rsid w:val="00F87321"/>
    <w:rsid w:val="00F9534E"/>
    <w:rsid w:val="00FA57A5"/>
    <w:rsid w:val="00FA5A5E"/>
    <w:rsid w:val="00FB1902"/>
    <w:rsid w:val="00FB738D"/>
    <w:rsid w:val="00FB7422"/>
    <w:rsid w:val="00FC2578"/>
    <w:rsid w:val="00FC749B"/>
    <w:rsid w:val="00FC7547"/>
    <w:rsid w:val="00FD1C85"/>
    <w:rsid w:val="00FD2E01"/>
    <w:rsid w:val="00FD6EC4"/>
    <w:rsid w:val="00FE0B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0FD"/>
  <w15:docId w15:val="{B867BB49-1151-4438-BA8C-83D9D73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10084"/>
    <w:pPr>
      <w:keepNext/>
      <w:spacing w:before="240" w:after="60" w:line="240" w:lineRule="auto"/>
      <w:outlineLvl w:val="0"/>
    </w:pPr>
    <w:rPr>
      <w:rFonts w:ascii="Arial" w:eastAsia="Batang" w:hAnsi="Arial" w:cs="Arial"/>
      <w:b/>
      <w:bCs/>
      <w:kern w:val="32"/>
      <w:sz w:val="32"/>
      <w:szCs w:val="32"/>
      <w:lang w:val="fr-FR" w:eastAsia="ko-KR"/>
    </w:rPr>
  </w:style>
  <w:style w:type="paragraph" w:styleId="Heading2">
    <w:name w:val="heading 2"/>
    <w:basedOn w:val="Normal"/>
    <w:next w:val="Normal"/>
    <w:link w:val="Heading2Char"/>
    <w:unhideWhenUsed/>
    <w:qFormat/>
    <w:rsid w:val="00210084"/>
    <w:pPr>
      <w:keepNext/>
      <w:keepLines/>
      <w:spacing w:after="0" w:line="240" w:lineRule="atLeast"/>
      <w:ind w:left="567" w:hanging="567"/>
      <w:jc w:val="both"/>
      <w:outlineLvl w:val="1"/>
    </w:pPr>
    <w:rPr>
      <w:rFonts w:ascii="Arial Gras" w:eastAsiaTheme="majorEastAsia" w:hAnsi="Arial Gras" w:cstheme="majorBidi"/>
      <w:b/>
      <w:bCs/>
      <w:sz w:val="20"/>
      <w:szCs w:val="26"/>
      <w:lang w:val="fr-FR"/>
    </w:rPr>
  </w:style>
  <w:style w:type="paragraph" w:styleId="Heading3">
    <w:name w:val="heading 3"/>
    <w:basedOn w:val="Normal"/>
    <w:next w:val="Normal"/>
    <w:link w:val="Heading3Char"/>
    <w:unhideWhenUsed/>
    <w:qFormat/>
    <w:rsid w:val="00210084"/>
    <w:pPr>
      <w:keepNext/>
      <w:keepLines/>
      <w:spacing w:after="0" w:line="240" w:lineRule="atLeast"/>
      <w:ind w:left="567"/>
      <w:jc w:val="both"/>
      <w:outlineLvl w:val="2"/>
    </w:pPr>
    <w:rPr>
      <w:rFonts w:ascii="Arial Gras" w:eastAsiaTheme="majorEastAsia" w:hAnsi="Arial Gras" w:cstheme="majorBidi"/>
      <w:b/>
      <w:bCs/>
      <w:sz w:val="20"/>
      <w:lang w:val="fr-FR"/>
    </w:rPr>
  </w:style>
  <w:style w:type="paragraph" w:styleId="Heading4">
    <w:name w:val="heading 4"/>
    <w:basedOn w:val="Normal"/>
    <w:next w:val="NormalIndent"/>
    <w:link w:val="Heading4Char"/>
    <w:qFormat/>
    <w:rsid w:val="00210084"/>
    <w:pPr>
      <w:tabs>
        <w:tab w:val="left" w:pos="284"/>
        <w:tab w:val="left" w:pos="454"/>
        <w:tab w:val="left" w:pos="680"/>
        <w:tab w:val="left" w:pos="1021"/>
      </w:tabs>
      <w:overflowPunct w:val="0"/>
      <w:autoSpaceDE w:val="0"/>
      <w:autoSpaceDN w:val="0"/>
      <w:adjustRightInd w:val="0"/>
      <w:spacing w:after="0" w:line="240" w:lineRule="exact"/>
      <w:ind w:left="354" w:hanging="284"/>
      <w:jc w:val="both"/>
      <w:textAlignment w:val="baseline"/>
      <w:outlineLvl w:val="3"/>
    </w:pPr>
    <w:rPr>
      <w:rFonts w:ascii="Tms Rmn" w:eastAsia="Times New Roman" w:hAnsi="Tms Rmn" w:cs="Times New Roman"/>
      <w:sz w:val="24"/>
      <w:szCs w:val="20"/>
      <w:u w:val="single"/>
      <w:lang w:val="fr-FR" w:eastAsia="fr-FR"/>
    </w:rPr>
  </w:style>
  <w:style w:type="paragraph" w:styleId="Heading5">
    <w:name w:val="heading 5"/>
    <w:basedOn w:val="Normal"/>
    <w:next w:val="Normal"/>
    <w:link w:val="Heading5Char"/>
    <w:qFormat/>
    <w:rsid w:val="00210084"/>
    <w:pPr>
      <w:autoSpaceDE w:val="0"/>
      <w:autoSpaceDN w:val="0"/>
      <w:spacing w:before="240" w:after="60" w:line="240" w:lineRule="auto"/>
      <w:ind w:left="425" w:hanging="425"/>
      <w:jc w:val="both"/>
      <w:outlineLvl w:val="4"/>
    </w:pPr>
    <w:rPr>
      <w:rFonts w:ascii="Calibri" w:eastAsia="Times New Roman" w:hAnsi="Calibri" w:cs="Times New Roman"/>
      <w:b/>
      <w:bCs/>
      <w:i/>
      <w:iCs/>
      <w:sz w:val="26"/>
      <w:szCs w:val="26"/>
      <w:lang w:val="fr-FR" w:eastAsia="fr-FR"/>
    </w:rPr>
  </w:style>
  <w:style w:type="paragraph" w:styleId="Heading6">
    <w:name w:val="heading 6"/>
    <w:basedOn w:val="Normal"/>
    <w:next w:val="Normal"/>
    <w:link w:val="Heading6Char"/>
    <w:qFormat/>
    <w:rsid w:val="00210084"/>
    <w:pPr>
      <w:autoSpaceDE w:val="0"/>
      <w:autoSpaceDN w:val="0"/>
      <w:spacing w:before="240" w:after="60" w:line="240" w:lineRule="auto"/>
      <w:ind w:left="425" w:hanging="425"/>
      <w:jc w:val="both"/>
      <w:outlineLvl w:val="5"/>
    </w:pPr>
    <w:rPr>
      <w:rFonts w:ascii="Calibri" w:eastAsia="Times New Roman" w:hAnsi="Calibri" w:cs="Times New Roman"/>
      <w:b/>
      <w:bCs/>
      <w:sz w:val="20"/>
      <w:szCs w:val="20"/>
      <w:lang w:val="fr-FR" w:eastAsia="fr-FR"/>
    </w:rPr>
  </w:style>
  <w:style w:type="paragraph" w:styleId="Heading7">
    <w:name w:val="heading 7"/>
    <w:basedOn w:val="Normal"/>
    <w:next w:val="Normal"/>
    <w:link w:val="Heading7Char"/>
    <w:qFormat/>
    <w:rsid w:val="00210084"/>
    <w:pPr>
      <w:autoSpaceDE w:val="0"/>
      <w:autoSpaceDN w:val="0"/>
      <w:spacing w:before="240" w:after="60" w:line="240" w:lineRule="auto"/>
      <w:ind w:left="425" w:hanging="425"/>
      <w:jc w:val="both"/>
      <w:outlineLvl w:val="6"/>
    </w:pPr>
    <w:rPr>
      <w:rFonts w:ascii="Calibri" w:eastAsia="Times New Roman" w:hAnsi="Calibri" w:cs="Times New Roman"/>
      <w:sz w:val="20"/>
      <w:szCs w:val="24"/>
      <w:lang w:val="fr-FR" w:eastAsia="fr-FR"/>
    </w:rPr>
  </w:style>
  <w:style w:type="paragraph" w:styleId="Heading8">
    <w:name w:val="heading 8"/>
    <w:basedOn w:val="Normal"/>
    <w:next w:val="Normal"/>
    <w:link w:val="Heading8Char"/>
    <w:qFormat/>
    <w:rsid w:val="00210084"/>
    <w:pPr>
      <w:autoSpaceDE w:val="0"/>
      <w:autoSpaceDN w:val="0"/>
      <w:spacing w:before="240" w:after="60" w:line="240" w:lineRule="auto"/>
      <w:ind w:left="425" w:hanging="425"/>
      <w:jc w:val="both"/>
      <w:outlineLvl w:val="7"/>
    </w:pPr>
    <w:rPr>
      <w:rFonts w:ascii="Calibri" w:eastAsia="Times New Roman" w:hAnsi="Calibri" w:cs="Times New Roman"/>
      <w:i/>
      <w:iCs/>
      <w:sz w:val="20"/>
      <w:szCs w:val="24"/>
      <w:lang w:val="fr-FR" w:eastAsia="fr-FR"/>
    </w:rPr>
  </w:style>
  <w:style w:type="paragraph" w:styleId="Heading9">
    <w:name w:val="heading 9"/>
    <w:basedOn w:val="Normal"/>
    <w:next w:val="Normal"/>
    <w:link w:val="Heading9Char"/>
    <w:qFormat/>
    <w:rsid w:val="00210084"/>
    <w:pPr>
      <w:autoSpaceDE w:val="0"/>
      <w:autoSpaceDN w:val="0"/>
      <w:spacing w:before="240" w:after="60" w:line="240" w:lineRule="auto"/>
      <w:ind w:left="425" w:hanging="425"/>
      <w:jc w:val="both"/>
      <w:outlineLvl w:val="8"/>
    </w:pPr>
    <w:rPr>
      <w:rFonts w:ascii="Cambria" w:eastAsia="Times New Roman" w:hAnsi="Cambria"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BA5"/>
    <w:pPr>
      <w:ind w:left="720"/>
      <w:contextualSpacing/>
    </w:pPr>
  </w:style>
  <w:style w:type="character" w:styleId="Hyperlink">
    <w:name w:val="Hyperlink"/>
    <w:basedOn w:val="DefaultParagraphFont"/>
    <w:uiPriority w:val="99"/>
    <w:unhideWhenUsed/>
    <w:rsid w:val="00706499"/>
    <w:rPr>
      <w:color w:val="0000FF" w:themeColor="hyperlink"/>
      <w:u w:val="single"/>
    </w:rPr>
  </w:style>
  <w:style w:type="paragraph" w:styleId="Header">
    <w:name w:val="header"/>
    <w:aliases w:val="(O),numéro de page, Char"/>
    <w:basedOn w:val="Normal"/>
    <w:link w:val="HeaderChar"/>
    <w:uiPriority w:val="99"/>
    <w:unhideWhenUsed/>
    <w:rsid w:val="00B63567"/>
    <w:pPr>
      <w:tabs>
        <w:tab w:val="center" w:pos="4536"/>
        <w:tab w:val="right" w:pos="9072"/>
      </w:tabs>
      <w:spacing w:after="0" w:line="240" w:lineRule="auto"/>
    </w:pPr>
  </w:style>
  <w:style w:type="character" w:customStyle="1" w:styleId="HeaderChar">
    <w:name w:val="Header Char"/>
    <w:aliases w:val="(O) Char,numéro de page Char, Char Char"/>
    <w:basedOn w:val="DefaultParagraphFont"/>
    <w:link w:val="Header"/>
    <w:uiPriority w:val="99"/>
    <w:rsid w:val="00B63567"/>
  </w:style>
  <w:style w:type="paragraph" w:styleId="Footer">
    <w:name w:val="footer"/>
    <w:basedOn w:val="Normal"/>
    <w:link w:val="FooterChar"/>
    <w:uiPriority w:val="99"/>
    <w:unhideWhenUsed/>
    <w:rsid w:val="00B63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3567"/>
  </w:style>
  <w:style w:type="paragraph" w:styleId="BalloonText">
    <w:name w:val="Balloon Text"/>
    <w:basedOn w:val="Normal"/>
    <w:link w:val="BalloonTextChar"/>
    <w:uiPriority w:val="99"/>
    <w:unhideWhenUsed/>
    <w:rsid w:val="0008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8148E"/>
    <w:rPr>
      <w:rFonts w:ascii="Tahoma" w:hAnsi="Tahoma" w:cs="Tahoma"/>
      <w:sz w:val="16"/>
      <w:szCs w:val="16"/>
    </w:rPr>
  </w:style>
  <w:style w:type="paragraph" w:customStyle="1" w:styleId="CharCharChar">
    <w:name w:val="Char Char Char"/>
    <w:basedOn w:val="Normal"/>
    <w:rsid w:val="00A13873"/>
    <w:pPr>
      <w:spacing w:after="160" w:line="240" w:lineRule="exact"/>
    </w:pPr>
    <w:rPr>
      <w:rFonts w:ascii="Tahoma" w:eastAsia="Times New Roman" w:hAnsi="Tahoma" w:cs="Times New Roman"/>
      <w:sz w:val="20"/>
      <w:szCs w:val="20"/>
      <w:lang w:val="en-US"/>
    </w:rPr>
  </w:style>
  <w:style w:type="paragraph" w:styleId="FootnoteText">
    <w:name w:val="footnote text"/>
    <w:aliases w:val="Fußnotentext Zchn,Car Car Car Zchn,Car Car Car Car Car Car Car Car Car Zchn, Car Car Car Zchn, Car Car Car Car Car Car Car Car Car Zchn, Car Car Car, Car Car Car Car Car Car Car Car Car,Car Car Car,Car Car Car Car Car Car Car Car Car"/>
    <w:basedOn w:val="Normal"/>
    <w:link w:val="FootnoteTextChar"/>
    <w:uiPriority w:val="99"/>
    <w:unhideWhenUsed/>
    <w:qFormat/>
    <w:rsid w:val="00210084"/>
    <w:pPr>
      <w:spacing w:after="0" w:line="240" w:lineRule="auto"/>
    </w:pPr>
    <w:rPr>
      <w:sz w:val="20"/>
      <w:szCs w:val="20"/>
    </w:rPr>
  </w:style>
  <w:style w:type="character" w:customStyle="1" w:styleId="FootnoteTextChar">
    <w:name w:val="Footnote Text Char"/>
    <w:aliases w:val="Fußnotentext Zchn Char,Car Car Car Zchn Char,Car Car Car Car Car Car Car Car Car Zchn Char, Car Car Car Zchn Char, Car Car Car Car Car Car Car Car Car Zchn Char, Car Car Car Char, Car Car Car Car Car Car Car Car Car Char"/>
    <w:basedOn w:val="DefaultParagraphFont"/>
    <w:link w:val="FootnoteText"/>
    <w:uiPriority w:val="99"/>
    <w:rsid w:val="00210084"/>
    <w:rPr>
      <w:sz w:val="20"/>
      <w:szCs w:val="20"/>
    </w:rPr>
  </w:style>
  <w:style w:type="character" w:styleId="FootnoteReference">
    <w:name w:val="footnote reference"/>
    <w:aliases w:val="4_G,Footnote Reference/"/>
    <w:basedOn w:val="DefaultParagraphFont"/>
    <w:uiPriority w:val="99"/>
    <w:unhideWhenUsed/>
    <w:qFormat/>
    <w:rsid w:val="00210084"/>
    <w:rPr>
      <w:vertAlign w:val="superscript"/>
    </w:rPr>
  </w:style>
  <w:style w:type="character" w:customStyle="1" w:styleId="Heading1Char">
    <w:name w:val="Heading 1 Char"/>
    <w:basedOn w:val="DefaultParagraphFont"/>
    <w:link w:val="Heading1"/>
    <w:rsid w:val="00210084"/>
    <w:rPr>
      <w:rFonts w:ascii="Arial" w:eastAsia="Batang" w:hAnsi="Arial" w:cs="Arial"/>
      <w:b/>
      <w:bCs/>
      <w:kern w:val="32"/>
      <w:sz w:val="32"/>
      <w:szCs w:val="32"/>
      <w:lang w:val="fr-FR" w:eastAsia="ko-KR"/>
    </w:rPr>
  </w:style>
  <w:style w:type="character" w:customStyle="1" w:styleId="Heading2Char">
    <w:name w:val="Heading 2 Char"/>
    <w:basedOn w:val="DefaultParagraphFont"/>
    <w:link w:val="Heading2"/>
    <w:rsid w:val="00210084"/>
    <w:rPr>
      <w:rFonts w:ascii="Arial Gras" w:eastAsiaTheme="majorEastAsia" w:hAnsi="Arial Gras" w:cstheme="majorBidi"/>
      <w:b/>
      <w:bCs/>
      <w:sz w:val="20"/>
      <w:szCs w:val="26"/>
      <w:lang w:val="fr-FR"/>
    </w:rPr>
  </w:style>
  <w:style w:type="character" w:customStyle="1" w:styleId="Heading3Char">
    <w:name w:val="Heading 3 Char"/>
    <w:basedOn w:val="DefaultParagraphFont"/>
    <w:link w:val="Heading3"/>
    <w:rsid w:val="00210084"/>
    <w:rPr>
      <w:rFonts w:ascii="Arial Gras" w:eastAsiaTheme="majorEastAsia" w:hAnsi="Arial Gras" w:cstheme="majorBidi"/>
      <w:b/>
      <w:bCs/>
      <w:sz w:val="20"/>
      <w:lang w:val="fr-FR"/>
    </w:rPr>
  </w:style>
  <w:style w:type="character" w:customStyle="1" w:styleId="Heading4Char">
    <w:name w:val="Heading 4 Char"/>
    <w:basedOn w:val="DefaultParagraphFont"/>
    <w:link w:val="Heading4"/>
    <w:rsid w:val="00210084"/>
    <w:rPr>
      <w:rFonts w:ascii="Tms Rmn" w:eastAsia="Times New Roman" w:hAnsi="Tms Rmn" w:cs="Times New Roman"/>
      <w:sz w:val="24"/>
      <w:szCs w:val="20"/>
      <w:u w:val="single"/>
      <w:lang w:val="fr-FR" w:eastAsia="fr-FR"/>
    </w:rPr>
  </w:style>
  <w:style w:type="character" w:customStyle="1" w:styleId="Heading5Char">
    <w:name w:val="Heading 5 Char"/>
    <w:basedOn w:val="DefaultParagraphFont"/>
    <w:link w:val="Heading5"/>
    <w:rsid w:val="00210084"/>
    <w:rPr>
      <w:rFonts w:ascii="Calibri" w:eastAsia="Times New Roman" w:hAnsi="Calibri" w:cs="Times New Roman"/>
      <w:b/>
      <w:bCs/>
      <w:i/>
      <w:iCs/>
      <w:sz w:val="26"/>
      <w:szCs w:val="26"/>
      <w:lang w:val="fr-FR" w:eastAsia="fr-FR"/>
    </w:rPr>
  </w:style>
  <w:style w:type="character" w:customStyle="1" w:styleId="Heading6Char">
    <w:name w:val="Heading 6 Char"/>
    <w:basedOn w:val="DefaultParagraphFont"/>
    <w:link w:val="Heading6"/>
    <w:rsid w:val="00210084"/>
    <w:rPr>
      <w:rFonts w:ascii="Calibri" w:eastAsia="Times New Roman" w:hAnsi="Calibri" w:cs="Times New Roman"/>
      <w:b/>
      <w:bCs/>
      <w:sz w:val="20"/>
      <w:szCs w:val="20"/>
      <w:lang w:val="fr-FR" w:eastAsia="fr-FR"/>
    </w:rPr>
  </w:style>
  <w:style w:type="character" w:customStyle="1" w:styleId="Heading7Char">
    <w:name w:val="Heading 7 Char"/>
    <w:basedOn w:val="DefaultParagraphFont"/>
    <w:link w:val="Heading7"/>
    <w:rsid w:val="00210084"/>
    <w:rPr>
      <w:rFonts w:ascii="Calibri" w:eastAsia="Times New Roman" w:hAnsi="Calibri" w:cs="Times New Roman"/>
      <w:sz w:val="20"/>
      <w:szCs w:val="24"/>
      <w:lang w:val="fr-FR" w:eastAsia="fr-FR"/>
    </w:rPr>
  </w:style>
  <w:style w:type="character" w:customStyle="1" w:styleId="Heading8Char">
    <w:name w:val="Heading 8 Char"/>
    <w:basedOn w:val="DefaultParagraphFont"/>
    <w:link w:val="Heading8"/>
    <w:rsid w:val="00210084"/>
    <w:rPr>
      <w:rFonts w:ascii="Calibri" w:eastAsia="Times New Roman" w:hAnsi="Calibri" w:cs="Times New Roman"/>
      <w:i/>
      <w:iCs/>
      <w:sz w:val="20"/>
      <w:szCs w:val="24"/>
      <w:lang w:val="fr-FR" w:eastAsia="fr-FR"/>
    </w:rPr>
  </w:style>
  <w:style w:type="character" w:customStyle="1" w:styleId="Heading9Char">
    <w:name w:val="Heading 9 Char"/>
    <w:basedOn w:val="DefaultParagraphFont"/>
    <w:link w:val="Heading9"/>
    <w:rsid w:val="00210084"/>
    <w:rPr>
      <w:rFonts w:ascii="Cambria" w:eastAsia="Times New Roman" w:hAnsi="Cambria" w:cs="Times New Roman"/>
      <w:sz w:val="20"/>
      <w:szCs w:val="20"/>
      <w:lang w:val="fr-FR" w:eastAsia="fr-FR"/>
    </w:rPr>
  </w:style>
  <w:style w:type="numbering" w:customStyle="1" w:styleId="Aucuneliste1">
    <w:name w:val="Aucune liste1"/>
    <w:next w:val="NoList"/>
    <w:semiHidden/>
    <w:unhideWhenUsed/>
    <w:rsid w:val="00210084"/>
  </w:style>
  <w:style w:type="paragraph" w:customStyle="1" w:styleId="Normal0">
    <w:name w:val="[Normal]"/>
    <w:rsid w:val="00210084"/>
    <w:pPr>
      <w:suppressAutoHyphens/>
      <w:autoSpaceDE w:val="0"/>
      <w:spacing w:after="0" w:line="240" w:lineRule="auto"/>
    </w:pPr>
    <w:rPr>
      <w:rFonts w:ascii="Arial" w:eastAsia="Times New Roman" w:hAnsi="Arial" w:cs="Arial"/>
      <w:b/>
      <w:sz w:val="20"/>
      <w:szCs w:val="20"/>
      <w:lang w:val="de-DE" w:eastAsia="ar-SA"/>
    </w:rPr>
  </w:style>
  <w:style w:type="character" w:styleId="PageNumber">
    <w:name w:val="page number"/>
    <w:basedOn w:val="DefaultParagraphFont"/>
    <w:qFormat/>
    <w:rsid w:val="00210084"/>
  </w:style>
  <w:style w:type="paragraph" w:customStyle="1" w:styleId="Text1">
    <w:name w:val="Text 1"/>
    <w:basedOn w:val="Normal"/>
    <w:rsid w:val="00210084"/>
    <w:pPr>
      <w:spacing w:after="240" w:line="240" w:lineRule="auto"/>
      <w:ind w:left="482"/>
      <w:jc w:val="both"/>
    </w:pPr>
    <w:rPr>
      <w:rFonts w:ascii="Times New Roman" w:eastAsia="Times New Roman" w:hAnsi="Times New Roman" w:cs="Times New Roman"/>
      <w:sz w:val="24"/>
      <w:szCs w:val="20"/>
      <w:lang w:val="de-DE"/>
    </w:rPr>
  </w:style>
  <w:style w:type="paragraph" w:customStyle="1" w:styleId="T1rp">
    <w:name w:val="T1_rp"/>
    <w:basedOn w:val="Normal"/>
    <w:rsid w:val="00210084"/>
    <w:pPr>
      <w:widowControl w:val="0"/>
      <w:tabs>
        <w:tab w:val="left" w:pos="567"/>
      </w:tabs>
      <w:autoSpaceDE w:val="0"/>
      <w:autoSpaceDN w:val="0"/>
      <w:adjustRightInd w:val="0"/>
      <w:spacing w:after="0" w:line="240" w:lineRule="atLeast"/>
      <w:ind w:left="567" w:hanging="567"/>
      <w:jc w:val="both"/>
    </w:pPr>
    <w:rPr>
      <w:rFonts w:ascii="Times New Roman" w:eastAsia="Times New Roman" w:hAnsi="Times New Roman" w:cs="Arial"/>
      <w:sz w:val="24"/>
      <w:szCs w:val="20"/>
      <w:lang w:val="nl-NL" w:eastAsia="nl-NL"/>
    </w:rPr>
  </w:style>
  <w:style w:type="paragraph" w:customStyle="1" w:styleId="Geenafstand">
    <w:name w:val="Geen afstand"/>
    <w:qFormat/>
    <w:rsid w:val="00210084"/>
    <w:pPr>
      <w:spacing w:after="0" w:line="240" w:lineRule="auto"/>
    </w:pPr>
    <w:rPr>
      <w:rFonts w:ascii="Calibri" w:eastAsia="Times New Roman" w:hAnsi="Calibri" w:cs="Times New Roman"/>
      <w:lang w:val="nl-NL"/>
    </w:rPr>
  </w:style>
  <w:style w:type="table" w:styleId="TableGrid">
    <w:name w:val="Table Grid"/>
    <w:basedOn w:val="TableNormal"/>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qFormat/>
    <w:rsid w:val="00210084"/>
    <w:rPr>
      <w:sz w:val="16"/>
      <w:szCs w:val="16"/>
    </w:rPr>
  </w:style>
  <w:style w:type="paragraph" w:styleId="CommentText">
    <w:name w:val="annotation text"/>
    <w:basedOn w:val="Normal"/>
    <w:link w:val="CommentTextChar"/>
    <w:uiPriority w:val="99"/>
    <w:qFormat/>
    <w:rsid w:val="0021008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210084"/>
    <w:rPr>
      <w:rFonts w:ascii="Times New Roman" w:eastAsia="Times New Roman" w:hAnsi="Times New Roman" w:cs="Times New Roman"/>
      <w:sz w:val="20"/>
      <w:szCs w:val="20"/>
      <w:lang w:val="x-none" w:eastAsia="x-none"/>
    </w:rPr>
  </w:style>
  <w:style w:type="paragraph" w:customStyle="1" w:styleId="TNR1">
    <w:name w:val="TNR1"/>
    <w:basedOn w:val="Normal"/>
    <w:rsid w:val="00210084"/>
    <w:pPr>
      <w:tabs>
        <w:tab w:val="left" w:pos="284"/>
        <w:tab w:val="left" w:pos="454"/>
        <w:tab w:val="left" w:pos="680"/>
        <w:tab w:val="left" w:pos="1021"/>
      </w:tabs>
      <w:overflowPunct w:val="0"/>
      <w:autoSpaceDE w:val="0"/>
      <w:autoSpaceDN w:val="0"/>
      <w:adjustRightInd w:val="0"/>
      <w:spacing w:after="0" w:line="240" w:lineRule="exact"/>
      <w:ind w:hanging="284"/>
      <w:jc w:val="both"/>
      <w:textAlignment w:val="baseline"/>
    </w:pPr>
    <w:rPr>
      <w:rFonts w:ascii="Times New Roman" w:eastAsia="Times New Roman" w:hAnsi="Times New Roman" w:cs="Times New Roman"/>
      <w:sz w:val="24"/>
      <w:szCs w:val="20"/>
      <w:lang w:val="fr-FR" w:eastAsia="fr-FR"/>
    </w:rPr>
  </w:style>
  <w:style w:type="paragraph" w:styleId="BodyTextIndent2">
    <w:name w:val="Body Text Indent 2"/>
    <w:basedOn w:val="Normal"/>
    <w:link w:val="BodyTextIndent2Char"/>
    <w:uiPriority w:val="99"/>
    <w:rsid w:val="00210084"/>
    <w:pPr>
      <w:tabs>
        <w:tab w:val="left" w:pos="1418"/>
      </w:tabs>
      <w:spacing w:before="120" w:after="0" w:line="240" w:lineRule="auto"/>
      <w:ind w:left="1418" w:hanging="1418"/>
      <w:jc w:val="both"/>
    </w:pPr>
    <w:rPr>
      <w:rFonts w:ascii="Times New Roman" w:eastAsia="Times New Roman" w:hAnsi="Times New Roman" w:cs="Times New Roman"/>
      <w:sz w:val="20"/>
      <w:szCs w:val="20"/>
      <w:lang w:val="de-DE" w:eastAsia="fr-FR"/>
    </w:rPr>
  </w:style>
  <w:style w:type="character" w:customStyle="1" w:styleId="BodyTextIndent2Char">
    <w:name w:val="Body Text Indent 2 Char"/>
    <w:basedOn w:val="DefaultParagraphFont"/>
    <w:link w:val="BodyTextIndent2"/>
    <w:uiPriority w:val="99"/>
    <w:rsid w:val="00210084"/>
    <w:rPr>
      <w:rFonts w:ascii="Times New Roman" w:eastAsia="Times New Roman" w:hAnsi="Times New Roman" w:cs="Times New Roman"/>
      <w:sz w:val="20"/>
      <w:szCs w:val="20"/>
      <w:lang w:val="de-DE" w:eastAsia="fr-FR"/>
    </w:rPr>
  </w:style>
  <w:style w:type="paragraph" w:styleId="NormalIndent">
    <w:name w:val="Normal Indent"/>
    <w:basedOn w:val="Normal"/>
    <w:rsid w:val="00210084"/>
    <w:pPr>
      <w:spacing w:after="0" w:line="240" w:lineRule="auto"/>
      <w:ind w:left="708"/>
    </w:pPr>
    <w:rPr>
      <w:rFonts w:ascii="Arial" w:eastAsia="Batang" w:hAnsi="Arial" w:cs="Times New Roman"/>
      <w:sz w:val="20"/>
      <w:szCs w:val="24"/>
      <w:lang w:val="fr-FR" w:eastAsia="ko-KR"/>
    </w:rPr>
  </w:style>
  <w:style w:type="paragraph" w:styleId="BodyText">
    <w:name w:val="Body Text"/>
    <w:basedOn w:val="Normal"/>
    <w:link w:val="BodyTextChar"/>
    <w:rsid w:val="00210084"/>
    <w:pPr>
      <w:spacing w:after="120" w:line="240" w:lineRule="auto"/>
    </w:pPr>
    <w:rPr>
      <w:rFonts w:ascii="Arial" w:eastAsia="Batang" w:hAnsi="Arial" w:cs="Times New Roman"/>
      <w:sz w:val="20"/>
      <w:szCs w:val="24"/>
      <w:lang w:val="fr-FR" w:eastAsia="ko-KR"/>
    </w:rPr>
  </w:style>
  <w:style w:type="character" w:customStyle="1" w:styleId="BodyTextChar">
    <w:name w:val="Body Text Char"/>
    <w:basedOn w:val="DefaultParagraphFont"/>
    <w:link w:val="BodyText"/>
    <w:rsid w:val="00210084"/>
    <w:rPr>
      <w:rFonts w:ascii="Arial" w:eastAsia="Batang" w:hAnsi="Arial" w:cs="Times New Roman"/>
      <w:sz w:val="20"/>
      <w:szCs w:val="24"/>
      <w:lang w:val="fr-FR" w:eastAsia="ko-KR"/>
    </w:rPr>
  </w:style>
  <w:style w:type="paragraph" w:customStyle="1" w:styleId="normal150">
    <w:name w:val="normal150"/>
    <w:basedOn w:val="Normal"/>
    <w:rsid w:val="00210084"/>
    <w:pPr>
      <w:spacing w:before="100" w:beforeAutospacing="1" w:after="100" w:afterAutospacing="1" w:line="240" w:lineRule="auto"/>
    </w:pPr>
    <w:rPr>
      <w:rFonts w:ascii="Verdana" w:eastAsia="Times New Roman" w:hAnsi="Verdana" w:cs="Times New Roman"/>
      <w:color w:val="000000"/>
      <w:sz w:val="35"/>
      <w:szCs w:val="35"/>
      <w:lang w:val="de-DE" w:eastAsia="de-DE"/>
    </w:rPr>
  </w:style>
  <w:style w:type="paragraph" w:styleId="BodyText3">
    <w:name w:val="Body Text 3"/>
    <w:basedOn w:val="Normal"/>
    <w:link w:val="BodyText3Char"/>
    <w:rsid w:val="00210084"/>
    <w:pPr>
      <w:spacing w:after="120" w:line="240" w:lineRule="auto"/>
    </w:pPr>
    <w:rPr>
      <w:rFonts w:ascii="Times New Roman" w:eastAsia="Times New Roman" w:hAnsi="Times New Roman" w:cs="Times New Roman"/>
      <w:sz w:val="16"/>
      <w:szCs w:val="16"/>
      <w:lang w:val="de-DE" w:eastAsia="de-DE"/>
    </w:rPr>
  </w:style>
  <w:style w:type="character" w:customStyle="1" w:styleId="BodyText3Char">
    <w:name w:val="Body Text 3 Char"/>
    <w:basedOn w:val="DefaultParagraphFont"/>
    <w:link w:val="BodyText3"/>
    <w:rsid w:val="00210084"/>
    <w:rPr>
      <w:rFonts w:ascii="Times New Roman" w:eastAsia="Times New Roman" w:hAnsi="Times New Roman" w:cs="Times New Roman"/>
      <w:sz w:val="16"/>
      <w:szCs w:val="16"/>
      <w:lang w:val="de-DE" w:eastAsia="de-DE"/>
    </w:rPr>
  </w:style>
  <w:style w:type="paragraph" w:styleId="NormalWeb">
    <w:name w:val="Normal (Web)"/>
    <w:basedOn w:val="Normal"/>
    <w:rsid w:val="00210084"/>
    <w:pPr>
      <w:spacing w:before="100" w:beforeAutospacing="1" w:after="100" w:afterAutospacing="1" w:line="240" w:lineRule="auto"/>
    </w:pPr>
    <w:rPr>
      <w:rFonts w:ascii="Verdana" w:eastAsia="Times New Roman" w:hAnsi="Verdana" w:cs="Times New Roman"/>
      <w:color w:val="000000"/>
      <w:lang w:val="de-DE" w:eastAsia="de-DE"/>
    </w:rPr>
  </w:style>
  <w:style w:type="paragraph" w:customStyle="1" w:styleId="TNRA">
    <w:name w:val="TNRA"/>
    <w:basedOn w:val="Normal"/>
    <w:rsid w:val="00210084"/>
    <w:pPr>
      <w:tabs>
        <w:tab w:val="left" w:pos="284"/>
        <w:tab w:val="left" w:pos="454"/>
        <w:tab w:val="left" w:pos="680"/>
        <w:tab w:val="left" w:pos="1021"/>
      </w:tabs>
      <w:overflowPunct w:val="0"/>
      <w:autoSpaceDE w:val="0"/>
      <w:autoSpaceDN w:val="0"/>
      <w:adjustRightInd w:val="0"/>
      <w:spacing w:after="0" w:line="240" w:lineRule="exact"/>
      <w:ind w:left="284" w:hanging="284"/>
      <w:jc w:val="both"/>
      <w:textAlignment w:val="baseline"/>
    </w:pPr>
    <w:rPr>
      <w:rFonts w:ascii="Times New Roman" w:eastAsia="Times New Roman" w:hAnsi="Times New Roman" w:cs="Times New Roman"/>
      <w:sz w:val="24"/>
      <w:szCs w:val="20"/>
      <w:lang w:val="fr-FR" w:eastAsia="fr-FR"/>
    </w:rPr>
  </w:style>
  <w:style w:type="paragraph" w:customStyle="1" w:styleId="TNRa0">
    <w:name w:val="TNRa"/>
    <w:basedOn w:val="TNR1"/>
    <w:rsid w:val="00210084"/>
    <w:pPr>
      <w:widowControl w:val="0"/>
      <w:tabs>
        <w:tab w:val="clear" w:pos="284"/>
        <w:tab w:val="clear" w:pos="454"/>
        <w:tab w:val="clear" w:pos="680"/>
        <w:tab w:val="clear" w:pos="1021"/>
      </w:tabs>
      <w:spacing w:before="80" w:line="240" w:lineRule="auto"/>
      <w:ind w:left="284"/>
    </w:pPr>
    <w:rPr>
      <w:lang w:val="de-DE"/>
    </w:rPr>
  </w:style>
  <w:style w:type="paragraph" w:customStyle="1" w:styleId="T1">
    <w:name w:val="T1"/>
    <w:basedOn w:val="Normal"/>
    <w:rsid w:val="00210084"/>
    <w:pPr>
      <w:spacing w:after="0" w:line="240" w:lineRule="atLeast"/>
      <w:ind w:left="1276" w:hanging="425"/>
      <w:jc w:val="both"/>
    </w:pPr>
    <w:rPr>
      <w:rFonts w:ascii="Times New Roman" w:eastAsia="Times New Roman" w:hAnsi="Times New Roman" w:cs="Times New Roman"/>
      <w:sz w:val="24"/>
      <w:szCs w:val="24"/>
      <w:lang w:val="de-DE" w:eastAsia="de-DE"/>
    </w:rPr>
  </w:style>
  <w:style w:type="paragraph" w:customStyle="1" w:styleId="T2">
    <w:name w:val="T2"/>
    <w:basedOn w:val="T1"/>
    <w:rsid w:val="00210084"/>
    <w:pPr>
      <w:ind w:left="850"/>
    </w:pPr>
  </w:style>
  <w:style w:type="paragraph" w:customStyle="1" w:styleId="Retraitcorpsdetexte21">
    <w:name w:val="Retrait corps de texte 21"/>
    <w:basedOn w:val="Normal"/>
    <w:rsid w:val="00210084"/>
    <w:pPr>
      <w:widowControl w:val="0"/>
      <w:tabs>
        <w:tab w:val="left" w:pos="426"/>
      </w:tabs>
      <w:spacing w:after="0" w:line="240" w:lineRule="auto"/>
      <w:ind w:left="426" w:hanging="426"/>
    </w:pPr>
    <w:rPr>
      <w:rFonts w:ascii="Arial" w:eastAsia="Times New Roman" w:hAnsi="Arial" w:cs="Times New Roman"/>
      <w:sz w:val="20"/>
      <w:szCs w:val="20"/>
      <w:lang w:val="de-DE" w:eastAsia="fr-FR"/>
    </w:rPr>
  </w:style>
  <w:style w:type="paragraph" w:customStyle="1" w:styleId="a">
    <w:name w:val="a_"/>
    <w:basedOn w:val="BodyTextIndent2"/>
    <w:rsid w:val="00210084"/>
    <w:pPr>
      <w:tabs>
        <w:tab w:val="clear" w:pos="1418"/>
        <w:tab w:val="left" w:pos="426"/>
        <w:tab w:val="left" w:pos="709"/>
      </w:tabs>
      <w:spacing w:before="0" w:line="240" w:lineRule="atLeast"/>
      <w:ind w:left="709" w:hanging="709"/>
    </w:pPr>
    <w:rPr>
      <w:rFonts w:ascii="Arial" w:hAnsi="Arial"/>
      <w:lang w:eastAsia="de-DE"/>
    </w:rPr>
  </w:style>
  <w:style w:type="paragraph" w:styleId="BlockText">
    <w:name w:val="Block Text"/>
    <w:basedOn w:val="Normal"/>
    <w:rsid w:val="00210084"/>
    <w:pPr>
      <w:pBdr>
        <w:top w:val="double" w:sz="6" w:space="3" w:color="auto"/>
        <w:left w:val="double" w:sz="6" w:space="3" w:color="auto"/>
        <w:bottom w:val="double" w:sz="6" w:space="3" w:color="auto"/>
        <w:right w:val="double" w:sz="6" w:space="3" w:color="auto"/>
      </w:pBdr>
      <w:shd w:val="pct10" w:color="auto" w:fill="auto"/>
      <w:overflowPunct w:val="0"/>
      <w:autoSpaceDE w:val="0"/>
      <w:autoSpaceDN w:val="0"/>
      <w:adjustRightInd w:val="0"/>
      <w:spacing w:after="0" w:line="240" w:lineRule="auto"/>
      <w:ind w:left="2410" w:right="2125"/>
      <w:jc w:val="center"/>
    </w:pPr>
    <w:rPr>
      <w:rFonts w:ascii="Arial" w:eastAsia="Times New Roman" w:hAnsi="Arial" w:cs="Arial"/>
      <w:b/>
      <w:szCs w:val="24"/>
      <w:lang w:val="de-DE" w:eastAsia="de-DE"/>
    </w:rPr>
  </w:style>
  <w:style w:type="paragraph" w:customStyle="1" w:styleId="P1">
    <w:name w:val="P1"/>
    <w:basedOn w:val="Normal"/>
    <w:rsid w:val="00210084"/>
    <w:pPr>
      <w:tabs>
        <w:tab w:val="left" w:pos="709"/>
      </w:tabs>
      <w:overflowPunct w:val="0"/>
      <w:autoSpaceDE w:val="0"/>
      <w:autoSpaceDN w:val="0"/>
      <w:adjustRightInd w:val="0"/>
      <w:spacing w:after="0" w:line="240" w:lineRule="atLeast"/>
      <w:ind w:left="709" w:hanging="709"/>
      <w:jc w:val="both"/>
    </w:pPr>
    <w:rPr>
      <w:rFonts w:ascii="Arial" w:eastAsia="Times New Roman" w:hAnsi="Arial" w:cs="Arial"/>
      <w:sz w:val="20"/>
      <w:szCs w:val="20"/>
      <w:lang w:val="de-DE" w:eastAsia="fr-FR"/>
    </w:rPr>
  </w:style>
  <w:style w:type="paragraph" w:styleId="CommentSubject">
    <w:name w:val="annotation subject"/>
    <w:basedOn w:val="CommentText"/>
    <w:next w:val="CommentText"/>
    <w:link w:val="CommentSubjectChar"/>
    <w:uiPriority w:val="99"/>
    <w:rsid w:val="00210084"/>
    <w:rPr>
      <w:rFonts w:ascii="Arial" w:eastAsia="Batang" w:hAnsi="Arial"/>
      <w:b/>
      <w:bCs/>
      <w:lang w:val="fr-FR" w:eastAsia="ko-KR"/>
    </w:rPr>
  </w:style>
  <w:style w:type="character" w:customStyle="1" w:styleId="CommentSubjectChar">
    <w:name w:val="Comment Subject Char"/>
    <w:basedOn w:val="CommentTextChar"/>
    <w:link w:val="CommentSubject"/>
    <w:uiPriority w:val="99"/>
    <w:rsid w:val="00210084"/>
    <w:rPr>
      <w:rFonts w:ascii="Arial" w:eastAsia="Batang" w:hAnsi="Arial" w:cs="Times New Roman"/>
      <w:b/>
      <w:bCs/>
      <w:sz w:val="20"/>
      <w:szCs w:val="20"/>
      <w:lang w:val="fr-FR" w:eastAsia="ko-KR"/>
    </w:rPr>
  </w:style>
  <w:style w:type="character" w:customStyle="1" w:styleId="KommentarthemaZchn">
    <w:name w:val="Kommentarthema Zchn"/>
    <w:basedOn w:val="CommentTextChar"/>
    <w:rsid w:val="00210084"/>
    <w:rPr>
      <w:rFonts w:ascii="Times New Roman" w:eastAsia="Times New Roman" w:hAnsi="Times New Roman" w:cs="Times New Roman"/>
      <w:sz w:val="20"/>
      <w:szCs w:val="20"/>
      <w:lang w:val="x-none" w:eastAsia="x-none"/>
    </w:rPr>
  </w:style>
  <w:style w:type="paragraph" w:customStyle="1" w:styleId="CarCar1Car">
    <w:name w:val="Car Car1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Ta">
    <w:name w:val="Ta"/>
    <w:basedOn w:val="Normal"/>
    <w:rsid w:val="00210084"/>
    <w:pPr>
      <w:tabs>
        <w:tab w:val="left" w:pos="851"/>
      </w:tabs>
      <w:spacing w:after="0" w:line="240" w:lineRule="atLeast"/>
      <w:ind w:left="850" w:hanging="425"/>
    </w:pPr>
    <w:rPr>
      <w:rFonts w:ascii="Arial" w:eastAsia="Times New Roman" w:hAnsi="Arial" w:cs="Arial"/>
      <w:i/>
      <w:iCs/>
      <w:lang w:val="de-DE" w:eastAsia="de-DE"/>
    </w:rPr>
  </w:style>
  <w:style w:type="paragraph" w:customStyle="1" w:styleId="c2">
    <w:name w:val="c2"/>
    <w:basedOn w:val="Normal"/>
    <w:rsid w:val="00210084"/>
    <w:pPr>
      <w:spacing w:after="0" w:line="240" w:lineRule="atLeast"/>
      <w:jc w:val="center"/>
    </w:pPr>
    <w:rPr>
      <w:rFonts w:ascii="Times New Roman" w:eastAsia="Times New Roman" w:hAnsi="Times New Roman" w:cs="Times New Roman"/>
      <w:sz w:val="24"/>
      <w:szCs w:val="20"/>
      <w:lang w:val="de-DE" w:eastAsia="de-DE"/>
    </w:rPr>
  </w:style>
  <w:style w:type="character" w:customStyle="1" w:styleId="tw4winMark">
    <w:name w:val="tw4winMark"/>
    <w:rsid w:val="00210084"/>
    <w:rPr>
      <w:rFonts w:ascii="Courier New" w:hAnsi="Courier New"/>
      <w:vanish/>
      <w:color w:val="800080"/>
      <w:vertAlign w:val="subscript"/>
    </w:rPr>
  </w:style>
  <w:style w:type="paragraph" w:styleId="BodyTextIndent">
    <w:name w:val="Body Text Indent"/>
    <w:basedOn w:val="Normal"/>
    <w:link w:val="BodyTextIndentChar"/>
    <w:rsid w:val="00210084"/>
    <w:pPr>
      <w:spacing w:after="120" w:line="240" w:lineRule="auto"/>
      <w:ind w:left="283"/>
    </w:pPr>
    <w:rPr>
      <w:rFonts w:ascii="Arial" w:eastAsia="Batang" w:hAnsi="Arial" w:cs="Times New Roman"/>
      <w:sz w:val="20"/>
      <w:szCs w:val="24"/>
      <w:lang w:val="fr-FR" w:eastAsia="ko-KR"/>
    </w:rPr>
  </w:style>
  <w:style w:type="character" w:customStyle="1" w:styleId="BodyTextIndentChar">
    <w:name w:val="Body Text Indent Char"/>
    <w:basedOn w:val="DefaultParagraphFont"/>
    <w:link w:val="BodyTextIndent"/>
    <w:rsid w:val="00210084"/>
    <w:rPr>
      <w:rFonts w:ascii="Arial" w:eastAsia="Batang" w:hAnsi="Arial" w:cs="Times New Roman"/>
      <w:sz w:val="20"/>
      <w:szCs w:val="24"/>
      <w:lang w:val="fr-FR" w:eastAsia="ko-KR"/>
    </w:rPr>
  </w:style>
  <w:style w:type="character" w:styleId="FollowedHyperlink">
    <w:name w:val="FollowedHyperlink"/>
    <w:aliases w:val="Fußnotentext Zchn Car,Car Car Car Zchn Car,Car Car Car Car Car Car Car Car Car Zchn Car, Car Car Car Zchn Car, Car Car Car Car Car Car Car Car Car Zchn Car, Car Car Car Car"/>
    <w:uiPriority w:val="99"/>
    <w:rsid w:val="00210084"/>
  </w:style>
  <w:style w:type="paragraph" w:customStyle="1" w:styleId="ESch">
    <w:name w:val="ES_ch"/>
    <w:basedOn w:val="Normal"/>
    <w:qFormat/>
    <w:rsid w:val="00210084"/>
    <w:pPr>
      <w:autoSpaceDE w:val="0"/>
      <w:autoSpaceDN w:val="0"/>
      <w:spacing w:after="0" w:line="240" w:lineRule="atLeast"/>
      <w:ind w:left="567" w:hanging="567"/>
      <w:jc w:val="both"/>
    </w:pPr>
    <w:rPr>
      <w:rFonts w:ascii="Arial" w:eastAsia="Times New Roman" w:hAnsi="Arial" w:cs="Times New Roman"/>
      <w:sz w:val="20"/>
      <w:szCs w:val="24"/>
      <w:lang w:val="fr-FR" w:eastAsia="fr-FR"/>
    </w:rPr>
  </w:style>
  <w:style w:type="paragraph" w:customStyle="1" w:styleId="ESlet">
    <w:name w:val="ES_let"/>
    <w:basedOn w:val="Normal"/>
    <w:qFormat/>
    <w:rsid w:val="00210084"/>
    <w:pPr>
      <w:autoSpaceDE w:val="0"/>
      <w:autoSpaceDN w:val="0"/>
      <w:spacing w:before="60" w:after="0" w:line="240" w:lineRule="atLeast"/>
      <w:ind w:left="992" w:hanging="425"/>
      <w:jc w:val="both"/>
    </w:pPr>
    <w:rPr>
      <w:rFonts w:ascii="Arial" w:eastAsia="Times New Roman" w:hAnsi="Arial" w:cs="Times New Roman"/>
      <w:sz w:val="20"/>
      <w:szCs w:val="24"/>
      <w:lang w:val="fr-FR" w:eastAsia="fr-FR"/>
    </w:rPr>
  </w:style>
  <w:style w:type="paragraph" w:customStyle="1" w:styleId="ESgauche">
    <w:name w:val="ES_gauche"/>
    <w:basedOn w:val="Normal"/>
    <w:qFormat/>
    <w:rsid w:val="00210084"/>
    <w:pPr>
      <w:autoSpaceDE w:val="0"/>
      <w:autoSpaceDN w:val="0"/>
      <w:spacing w:after="0" w:line="240" w:lineRule="atLeast"/>
      <w:jc w:val="both"/>
    </w:pPr>
    <w:rPr>
      <w:rFonts w:ascii="Arial" w:eastAsia="Times New Roman" w:hAnsi="Arial" w:cs="Times New Roman"/>
      <w:noProof/>
      <w:sz w:val="20"/>
      <w:szCs w:val="24"/>
      <w:lang w:val="fr-FR" w:eastAsia="fr-FR" w:bidi="fr-FR"/>
    </w:rPr>
  </w:style>
  <w:style w:type="paragraph" w:customStyle="1" w:styleId="ES-Titre2">
    <w:name w:val="ES-Titre2"/>
    <w:basedOn w:val="Normal"/>
    <w:link w:val="ES-Titre2Car"/>
    <w:qFormat/>
    <w:rsid w:val="00210084"/>
    <w:pPr>
      <w:pageBreakBefore/>
      <w:overflowPunct w:val="0"/>
      <w:autoSpaceDE w:val="0"/>
      <w:autoSpaceDN w:val="0"/>
      <w:adjustRightInd w:val="0"/>
      <w:spacing w:after="0" w:line="240" w:lineRule="atLeast"/>
      <w:jc w:val="center"/>
      <w:textAlignment w:val="baseline"/>
    </w:pPr>
    <w:rPr>
      <w:rFonts w:ascii="Arial" w:eastAsia="Calibri" w:hAnsi="Arial" w:cs="Arial"/>
      <w:b/>
      <w:i/>
      <w:caps/>
      <w:sz w:val="24"/>
      <w:szCs w:val="28"/>
      <w:lang w:val="en-US"/>
    </w:rPr>
  </w:style>
  <w:style w:type="character" w:customStyle="1" w:styleId="ES-Titre2Car">
    <w:name w:val="ES-Titre2 Car"/>
    <w:link w:val="ES-Titre2"/>
    <w:rsid w:val="00210084"/>
    <w:rPr>
      <w:rFonts w:ascii="Arial" w:eastAsia="Calibri" w:hAnsi="Arial" w:cs="Arial"/>
      <w:b/>
      <w:i/>
      <w:caps/>
      <w:sz w:val="24"/>
      <w:szCs w:val="28"/>
      <w:lang w:val="en-US"/>
    </w:rPr>
  </w:style>
  <w:style w:type="paragraph" w:customStyle="1" w:styleId="ESchgras">
    <w:name w:val="ES_ch_gras"/>
    <w:basedOn w:val="Normal"/>
    <w:qFormat/>
    <w:rsid w:val="00210084"/>
    <w:pPr>
      <w:autoSpaceDE w:val="0"/>
      <w:autoSpaceDN w:val="0"/>
      <w:spacing w:after="0" w:line="240" w:lineRule="atLeast"/>
      <w:ind w:left="567" w:hanging="567"/>
      <w:jc w:val="both"/>
    </w:pPr>
    <w:rPr>
      <w:rFonts w:ascii="Arial" w:eastAsia="Times New Roman" w:hAnsi="Arial" w:cs="Arial"/>
      <w:b/>
      <w:color w:val="000000"/>
      <w:sz w:val="20"/>
      <w:szCs w:val="20"/>
      <w:lang w:val="fr-FR" w:eastAsia="fr-FR"/>
    </w:rPr>
  </w:style>
  <w:style w:type="paragraph" w:customStyle="1" w:styleId="ESchpar">
    <w:name w:val="ES_ch_par"/>
    <w:basedOn w:val="Normal"/>
    <w:qFormat/>
    <w:rsid w:val="00210084"/>
    <w:pPr>
      <w:autoSpaceDE w:val="0"/>
      <w:autoSpaceDN w:val="0"/>
      <w:spacing w:after="0" w:line="240" w:lineRule="atLeast"/>
      <w:ind w:left="567"/>
      <w:jc w:val="both"/>
    </w:pPr>
    <w:rPr>
      <w:rFonts w:ascii="Arial" w:eastAsia="Times New Roman" w:hAnsi="Arial" w:cs="Times New Roman"/>
      <w:sz w:val="20"/>
      <w:szCs w:val="24"/>
      <w:lang w:val="fr-FR" w:eastAsia="fr-FR"/>
    </w:rPr>
  </w:style>
  <w:style w:type="paragraph" w:customStyle="1" w:styleId="EStiret">
    <w:name w:val="ES_tiret"/>
    <w:basedOn w:val="Normal"/>
    <w:qFormat/>
    <w:rsid w:val="00210084"/>
    <w:pPr>
      <w:autoSpaceDE w:val="0"/>
      <w:autoSpaceDN w:val="0"/>
      <w:spacing w:before="60" w:after="0" w:line="240" w:lineRule="atLeast"/>
      <w:ind w:left="1417" w:hanging="425"/>
      <w:jc w:val="both"/>
    </w:pPr>
    <w:rPr>
      <w:rFonts w:ascii="Arial" w:eastAsia="Times New Roman" w:hAnsi="Arial" w:cs="Times New Roman"/>
      <w:noProof/>
      <w:snapToGrid w:val="0"/>
      <w:color w:val="000000"/>
      <w:sz w:val="20"/>
      <w:szCs w:val="24"/>
      <w:lang w:val="fr-FR" w:eastAsia="fr-FR" w:bidi="fr-FR"/>
    </w:rPr>
  </w:style>
  <w:style w:type="paragraph" w:customStyle="1" w:styleId="ESchdecale">
    <w:name w:val="ES_ch_decale"/>
    <w:basedOn w:val="Normal"/>
    <w:qFormat/>
    <w:rsid w:val="00210084"/>
    <w:pPr>
      <w:tabs>
        <w:tab w:val="left" w:pos="567"/>
        <w:tab w:val="left" w:pos="1418"/>
      </w:tabs>
      <w:spacing w:after="0" w:line="240" w:lineRule="atLeast"/>
      <w:ind w:left="1418" w:hanging="851"/>
      <w:jc w:val="both"/>
    </w:pPr>
    <w:rPr>
      <w:rFonts w:ascii="Arial" w:eastAsia="Times New Roman" w:hAnsi="Arial" w:cs="Times New Roman"/>
      <w:sz w:val="20"/>
      <w:szCs w:val="24"/>
      <w:lang w:val="fr-FR" w:eastAsia="fr-FR"/>
    </w:rPr>
  </w:style>
  <w:style w:type="paragraph" w:customStyle="1" w:styleId="ES-Titre3">
    <w:name w:val="ES-Titre 3"/>
    <w:basedOn w:val="Normal"/>
    <w:link w:val="ES-Titre3Car"/>
    <w:qFormat/>
    <w:rsid w:val="00210084"/>
    <w:pPr>
      <w:overflowPunct w:val="0"/>
      <w:autoSpaceDE w:val="0"/>
      <w:autoSpaceDN w:val="0"/>
      <w:adjustRightInd w:val="0"/>
      <w:spacing w:after="0" w:line="240" w:lineRule="exact"/>
      <w:jc w:val="center"/>
      <w:textAlignment w:val="baseline"/>
    </w:pPr>
    <w:rPr>
      <w:rFonts w:ascii="Arial" w:eastAsia="Times New Roman" w:hAnsi="Arial" w:cs="Times New Roman"/>
      <w:b/>
      <w:lang w:val="de-DE"/>
    </w:rPr>
  </w:style>
  <w:style w:type="character" w:customStyle="1" w:styleId="ES-Titre3Car">
    <w:name w:val="ES-Titre 3 Car"/>
    <w:link w:val="ES-Titre3"/>
    <w:locked/>
    <w:rsid w:val="00210084"/>
    <w:rPr>
      <w:rFonts w:ascii="Arial" w:eastAsia="Times New Roman" w:hAnsi="Arial" w:cs="Times New Roman"/>
      <w:b/>
      <w:lang w:val="de-DE"/>
    </w:rPr>
  </w:style>
  <w:style w:type="character" w:styleId="Strong">
    <w:name w:val="Strong"/>
    <w:basedOn w:val="DefaultParagraphFont"/>
    <w:qFormat/>
    <w:rsid w:val="00210084"/>
    <w:rPr>
      <w:b/>
      <w:bCs/>
    </w:rPr>
  </w:style>
  <w:style w:type="paragraph" w:customStyle="1" w:styleId="ESTitre3a">
    <w:name w:val="ES_Titre 3a"/>
    <w:basedOn w:val="ES-Titre3"/>
    <w:qFormat/>
    <w:rsid w:val="00210084"/>
    <w:rPr>
      <w:rFonts w:eastAsia="Calibri"/>
      <w:i/>
      <w:lang w:val="fr-FR"/>
    </w:rPr>
  </w:style>
  <w:style w:type="paragraph" w:customStyle="1" w:styleId="ESletpar">
    <w:name w:val="ES_let_par"/>
    <w:basedOn w:val="Normal"/>
    <w:qFormat/>
    <w:rsid w:val="00210084"/>
    <w:pPr>
      <w:autoSpaceDE w:val="0"/>
      <w:autoSpaceDN w:val="0"/>
      <w:spacing w:before="60" w:after="0" w:line="240" w:lineRule="atLeast"/>
      <w:ind w:left="992"/>
      <w:jc w:val="both"/>
    </w:pPr>
    <w:rPr>
      <w:rFonts w:ascii="Arial" w:eastAsia="Times New Roman" w:hAnsi="Arial" w:cs="Times New Roman"/>
      <w:sz w:val="20"/>
      <w:szCs w:val="24"/>
      <w:lang w:val="fr-FR" w:eastAsia="de-DE"/>
    </w:rPr>
  </w:style>
  <w:style w:type="table" w:customStyle="1" w:styleId="Grilledutableau1">
    <w:name w:val="Grille du tableau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10084"/>
    <w:pPr>
      <w:spacing w:before="400" w:line="240" w:lineRule="auto"/>
      <w:ind w:right="709"/>
    </w:pPr>
    <w:rPr>
      <w:rFonts w:ascii="Arial" w:eastAsia="Times New Roman" w:hAnsi="Arial" w:cs="Times New Roman"/>
      <w:b/>
      <w:bCs/>
      <w:caps/>
      <w:sz w:val="20"/>
      <w:szCs w:val="20"/>
      <w:lang w:val="fr-FR" w:eastAsia="fr-FR"/>
    </w:rPr>
  </w:style>
  <w:style w:type="paragraph" w:styleId="TOC2">
    <w:name w:val="toc 2"/>
    <w:next w:val="Normal"/>
    <w:uiPriority w:val="39"/>
    <w:rsid w:val="00210084"/>
    <w:pPr>
      <w:spacing w:before="200" w:after="0" w:line="240" w:lineRule="auto"/>
      <w:ind w:left="-142" w:right="709"/>
    </w:pPr>
    <w:rPr>
      <w:rFonts w:ascii="Arial" w:eastAsia="Times New Roman" w:hAnsi="Arial" w:cs="Times New Roman"/>
      <w:smallCaps/>
      <w:sz w:val="20"/>
      <w:szCs w:val="20"/>
      <w:lang w:val="fr-FR" w:eastAsia="fr-FR"/>
    </w:rPr>
  </w:style>
  <w:style w:type="paragraph" w:styleId="TOC3">
    <w:name w:val="toc 3"/>
    <w:next w:val="Normal"/>
    <w:uiPriority w:val="39"/>
    <w:rsid w:val="00210084"/>
    <w:pPr>
      <w:spacing w:after="0" w:line="240" w:lineRule="auto"/>
      <w:ind w:right="709"/>
    </w:pPr>
    <w:rPr>
      <w:rFonts w:ascii="Arial" w:eastAsia="Times New Roman" w:hAnsi="Arial" w:cs="Times New Roman"/>
      <w:i/>
      <w:iCs/>
      <w:sz w:val="20"/>
      <w:szCs w:val="20"/>
      <w:lang w:val="fr-FR" w:eastAsia="fr-FR"/>
    </w:rPr>
  </w:style>
  <w:style w:type="numbering" w:customStyle="1" w:styleId="Aucuneliste2">
    <w:name w:val="Aucune liste2"/>
    <w:next w:val="NoList"/>
    <w:uiPriority w:val="99"/>
    <w:semiHidden/>
    <w:unhideWhenUsed/>
    <w:rsid w:val="00210084"/>
  </w:style>
  <w:style w:type="paragraph" w:customStyle="1" w:styleId="BodyTextIndent21">
    <w:name w:val="Body Text Indent 21"/>
    <w:basedOn w:val="Normal"/>
    <w:rsid w:val="00210084"/>
    <w:pPr>
      <w:widowControl w:val="0"/>
      <w:tabs>
        <w:tab w:val="left" w:pos="426"/>
      </w:tabs>
      <w:spacing w:after="0" w:line="240" w:lineRule="auto"/>
      <w:ind w:left="426" w:hanging="426"/>
    </w:pPr>
    <w:rPr>
      <w:rFonts w:ascii="Arial" w:eastAsia="Times New Roman" w:hAnsi="Arial" w:cs="Times New Roman"/>
      <w:sz w:val="20"/>
      <w:szCs w:val="20"/>
      <w:lang w:val="de-DE" w:eastAsia="fr-FR"/>
    </w:rPr>
  </w:style>
  <w:style w:type="character" w:customStyle="1" w:styleId="longtext">
    <w:name w:val="long_text"/>
    <w:rsid w:val="00210084"/>
  </w:style>
  <w:style w:type="character" w:customStyle="1" w:styleId="hps">
    <w:name w:val="hps"/>
    <w:rsid w:val="00210084"/>
  </w:style>
  <w:style w:type="paragraph" w:customStyle="1" w:styleId="Betrifft">
    <w:name w:val="Betrifft"/>
    <w:basedOn w:val="Normal"/>
    <w:rsid w:val="00210084"/>
    <w:pPr>
      <w:spacing w:before="480" w:after="0" w:line="240" w:lineRule="auto"/>
    </w:pPr>
    <w:rPr>
      <w:rFonts w:ascii="Arial" w:eastAsia="Times New Roman" w:hAnsi="Arial" w:cs="Times New Roman"/>
      <w:sz w:val="24"/>
      <w:szCs w:val="20"/>
      <w:lang w:val="de-DE" w:eastAsia="de-DE"/>
    </w:rPr>
  </w:style>
  <w:style w:type="table" w:customStyle="1" w:styleId="Grilledutableau11">
    <w:name w:val="Grille du tableau11"/>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uiPriority w:val="99"/>
    <w:semiHidden/>
    <w:unhideWhenUsed/>
    <w:rsid w:val="00210084"/>
  </w:style>
  <w:style w:type="numbering" w:customStyle="1" w:styleId="Aucuneliste111">
    <w:name w:val="Aucune liste111"/>
    <w:next w:val="NoList"/>
    <w:uiPriority w:val="99"/>
    <w:semiHidden/>
    <w:unhideWhenUsed/>
    <w:rsid w:val="00210084"/>
  </w:style>
  <w:style w:type="table" w:customStyle="1" w:styleId="Grilledutableau21">
    <w:name w:val="Grille du tableau21"/>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210084"/>
    <w:pPr>
      <w:tabs>
        <w:tab w:val="left" w:pos="284"/>
        <w:tab w:val="left" w:pos="454"/>
        <w:tab w:val="left" w:pos="680"/>
        <w:tab w:val="left" w:pos="1021"/>
      </w:tabs>
      <w:overflowPunct w:val="0"/>
      <w:autoSpaceDE w:val="0"/>
      <w:autoSpaceDN w:val="0"/>
      <w:adjustRightInd w:val="0"/>
      <w:spacing w:after="0" w:line="240" w:lineRule="exact"/>
      <w:ind w:hanging="284"/>
      <w:jc w:val="center"/>
      <w:textAlignment w:val="baseline"/>
    </w:pPr>
    <w:rPr>
      <w:rFonts w:ascii="Times New Roman" w:eastAsia="Times New Roman" w:hAnsi="Times New Roman" w:cs="Times New Roman"/>
      <w:sz w:val="24"/>
      <w:szCs w:val="20"/>
      <w:lang w:val="fr-FR" w:eastAsia="fr-FR"/>
    </w:rPr>
  </w:style>
  <w:style w:type="paragraph" w:styleId="PlainText">
    <w:name w:val="Plain Text"/>
    <w:basedOn w:val="Normal"/>
    <w:link w:val="PlainTextChar"/>
    <w:uiPriority w:val="99"/>
    <w:rsid w:val="00210084"/>
    <w:pPr>
      <w:spacing w:after="0" w:line="240" w:lineRule="auto"/>
    </w:pPr>
    <w:rPr>
      <w:rFonts w:ascii="Courier New" w:eastAsia="Times New Roman" w:hAnsi="Courier New" w:cs="Courier New"/>
      <w:sz w:val="20"/>
      <w:szCs w:val="20"/>
      <w:lang w:val="de-DE" w:eastAsia="de-DE"/>
    </w:rPr>
  </w:style>
  <w:style w:type="character" w:customStyle="1" w:styleId="PlainTextChar">
    <w:name w:val="Plain Text Char"/>
    <w:basedOn w:val="DefaultParagraphFont"/>
    <w:link w:val="PlainText"/>
    <w:uiPriority w:val="99"/>
    <w:rsid w:val="00210084"/>
    <w:rPr>
      <w:rFonts w:ascii="Courier New" w:eastAsia="Times New Roman" w:hAnsi="Courier New" w:cs="Courier New"/>
      <w:sz w:val="20"/>
      <w:szCs w:val="20"/>
      <w:lang w:val="de-DE" w:eastAsia="de-DE"/>
    </w:rPr>
  </w:style>
  <w:style w:type="paragraph" w:customStyle="1" w:styleId="Eschparlettre">
    <w:name w:val="Es_ch_par_lettre"/>
    <w:basedOn w:val="Normal"/>
    <w:qFormat/>
    <w:rsid w:val="00210084"/>
    <w:pPr>
      <w:autoSpaceDE w:val="0"/>
      <w:autoSpaceDN w:val="0"/>
      <w:spacing w:before="60" w:after="0" w:line="240" w:lineRule="atLeast"/>
      <w:ind w:left="992" w:hanging="425"/>
      <w:jc w:val="both"/>
    </w:pPr>
    <w:rPr>
      <w:rFonts w:ascii="Arial" w:eastAsia="Times New Roman" w:hAnsi="Arial" w:cs="Times New Roman"/>
      <w:sz w:val="20"/>
      <w:szCs w:val="24"/>
      <w:lang w:val="de-DE" w:eastAsia="fr-FR"/>
    </w:rPr>
  </w:style>
  <w:style w:type="paragraph" w:customStyle="1" w:styleId="ESletgauche">
    <w:name w:val="ES_let_gauche"/>
    <w:basedOn w:val="ESch"/>
    <w:qFormat/>
    <w:rsid w:val="00210084"/>
    <w:pPr>
      <w:spacing w:before="60"/>
    </w:pPr>
  </w:style>
  <w:style w:type="paragraph" w:customStyle="1" w:styleId="ESletlong">
    <w:name w:val="ES_let_long"/>
    <w:basedOn w:val="ESlet"/>
    <w:qFormat/>
    <w:rsid w:val="00210084"/>
    <w:pPr>
      <w:spacing w:before="0"/>
    </w:pPr>
  </w:style>
  <w:style w:type="paragraph" w:customStyle="1" w:styleId="ES-Titre30">
    <w:name w:val="ES-Titre3"/>
    <w:basedOn w:val="Normal"/>
    <w:link w:val="ES-Titre3Car0"/>
    <w:qFormat/>
    <w:rsid w:val="00210084"/>
    <w:pPr>
      <w:overflowPunct w:val="0"/>
      <w:autoSpaceDE w:val="0"/>
      <w:autoSpaceDN w:val="0"/>
      <w:adjustRightInd w:val="0"/>
      <w:spacing w:after="0" w:line="240" w:lineRule="exact"/>
      <w:jc w:val="center"/>
      <w:textAlignment w:val="baseline"/>
    </w:pPr>
    <w:rPr>
      <w:rFonts w:ascii="Arial" w:eastAsia="Calibri" w:hAnsi="Arial" w:cs="Times New Roman"/>
      <w:b/>
      <w:lang w:val="fr-FR"/>
    </w:rPr>
  </w:style>
  <w:style w:type="character" w:customStyle="1" w:styleId="ES-Titre3Car0">
    <w:name w:val="ES-Titre3 Car"/>
    <w:link w:val="ES-Titre30"/>
    <w:rsid w:val="00210084"/>
    <w:rPr>
      <w:rFonts w:ascii="Arial" w:eastAsia="Calibri" w:hAnsi="Arial" w:cs="Times New Roman"/>
      <w:b/>
      <w:lang w:val="fr-FR"/>
    </w:rPr>
  </w:style>
  <w:style w:type="numbering" w:customStyle="1" w:styleId="Aucuneliste3">
    <w:name w:val="Aucune liste3"/>
    <w:next w:val="NoList"/>
    <w:uiPriority w:val="99"/>
    <w:semiHidden/>
    <w:unhideWhenUsed/>
    <w:rsid w:val="00210084"/>
  </w:style>
  <w:style w:type="paragraph" w:customStyle="1" w:styleId="p5">
    <w:name w:val="p5"/>
    <w:basedOn w:val="Normal"/>
    <w:rsid w:val="00210084"/>
    <w:pPr>
      <w:tabs>
        <w:tab w:val="left" w:pos="720"/>
      </w:tabs>
      <w:spacing w:after="0" w:line="240" w:lineRule="atLeast"/>
    </w:pPr>
    <w:rPr>
      <w:rFonts w:ascii="Times New Roman" w:eastAsia="Times New Roman" w:hAnsi="Times New Roman" w:cs="Times New Roman"/>
      <w:sz w:val="24"/>
      <w:szCs w:val="20"/>
      <w:lang w:val="de-DE" w:eastAsia="de-DE"/>
    </w:rPr>
  </w:style>
  <w:style w:type="table" w:customStyle="1" w:styleId="Grilledutableau3">
    <w:name w:val="Grille du tableau3"/>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11">
    <w:name w:val="Brieftext_11"/>
    <w:basedOn w:val="Normal"/>
    <w:rsid w:val="00210084"/>
    <w:pPr>
      <w:widowControl w:val="0"/>
      <w:spacing w:after="0" w:line="360" w:lineRule="auto"/>
    </w:pPr>
    <w:rPr>
      <w:rFonts w:ascii="Times New Roman" w:eastAsia="Times New Roman" w:hAnsi="Times New Roman" w:cs="Times New Roman"/>
      <w:sz w:val="24"/>
      <w:szCs w:val="24"/>
      <w:lang w:val="de-DE" w:eastAsia="de-DE"/>
    </w:rPr>
  </w:style>
  <w:style w:type="table" w:customStyle="1" w:styleId="Grilledutableau12">
    <w:name w:val="Grille du tableau12"/>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NoList"/>
    <w:uiPriority w:val="99"/>
    <w:semiHidden/>
    <w:unhideWhenUsed/>
    <w:rsid w:val="00210084"/>
  </w:style>
  <w:style w:type="paragraph" w:customStyle="1" w:styleId="paxchiffre">
    <w:name w:val="pax_chiffre"/>
    <w:basedOn w:val="ListParagraph"/>
    <w:autoRedefine/>
    <w:qFormat/>
    <w:rsid w:val="00210084"/>
    <w:pPr>
      <w:widowControl w:val="0"/>
      <w:numPr>
        <w:numId w:val="10"/>
      </w:numPr>
      <w:spacing w:after="0" w:line="240" w:lineRule="atLeast"/>
      <w:contextualSpacing w:val="0"/>
      <w:jc w:val="both"/>
    </w:pPr>
    <w:rPr>
      <w:rFonts w:ascii="Arial" w:eastAsia="Times New Roman" w:hAnsi="Arial" w:cs="Times New Roman"/>
      <w:bCs/>
      <w:i/>
      <w:lang w:val="en-GB" w:eastAsia="fr-FR"/>
    </w:rPr>
  </w:style>
  <w:style w:type="paragraph" w:customStyle="1" w:styleId="ES-Titre2prdoccesni">
    <w:name w:val="ES-Titre2_pr_doc_cesni"/>
    <w:basedOn w:val="Normal"/>
    <w:qFormat/>
    <w:rsid w:val="00210084"/>
    <w:pPr>
      <w:overflowPunct w:val="0"/>
      <w:autoSpaceDE w:val="0"/>
      <w:autoSpaceDN w:val="0"/>
      <w:adjustRightInd w:val="0"/>
      <w:spacing w:after="0" w:line="240" w:lineRule="atLeast"/>
      <w:jc w:val="center"/>
      <w:textAlignment w:val="baseline"/>
    </w:pPr>
    <w:rPr>
      <w:rFonts w:ascii="Arial" w:eastAsia="Calibri" w:hAnsi="Arial" w:cs="Arial"/>
      <w:b/>
      <w:i/>
      <w:caps/>
      <w:sz w:val="24"/>
      <w:szCs w:val="28"/>
      <w:lang w:val="fr-FR"/>
    </w:rPr>
  </w:style>
  <w:style w:type="paragraph" w:styleId="Revision">
    <w:name w:val="Revision"/>
    <w:hidden/>
    <w:uiPriority w:val="99"/>
    <w:semiHidden/>
    <w:rsid w:val="00210084"/>
    <w:pPr>
      <w:spacing w:after="0" w:line="240" w:lineRule="auto"/>
    </w:pPr>
    <w:rPr>
      <w:rFonts w:ascii="Times New Roman" w:eastAsia="Calibri" w:hAnsi="Times New Roman" w:cs="Times New Roman"/>
      <w:sz w:val="24"/>
      <w:szCs w:val="24"/>
      <w:lang w:val="nl-NL" w:eastAsia="fr-FR"/>
    </w:rPr>
  </w:style>
  <w:style w:type="table" w:customStyle="1" w:styleId="Grilledutableau4">
    <w:name w:val="Grille du tableau4"/>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0084"/>
    <w:rPr>
      <w:color w:val="808080"/>
    </w:rPr>
  </w:style>
  <w:style w:type="numbering" w:customStyle="1" w:styleId="Aucuneliste5">
    <w:name w:val="Aucune liste5"/>
    <w:next w:val="NoList"/>
    <w:uiPriority w:val="99"/>
    <w:semiHidden/>
    <w:unhideWhenUsed/>
    <w:rsid w:val="00210084"/>
  </w:style>
  <w:style w:type="table" w:customStyle="1" w:styleId="Grilledutableau5">
    <w:name w:val="Grille du tableau5"/>
    <w:basedOn w:val="TableNormal"/>
    <w:next w:val="TableGrid"/>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lettre">
    <w:name w:val="ES_lettre"/>
    <w:basedOn w:val="Normal"/>
    <w:qFormat/>
    <w:rsid w:val="00210084"/>
    <w:pPr>
      <w:autoSpaceDE w:val="0"/>
      <w:autoSpaceDN w:val="0"/>
      <w:spacing w:before="60" w:after="0" w:line="240" w:lineRule="atLeast"/>
      <w:ind w:left="992" w:hanging="425"/>
      <w:jc w:val="both"/>
    </w:pPr>
    <w:rPr>
      <w:rFonts w:ascii="Arial" w:eastAsia="Times New Roman" w:hAnsi="Arial" w:cs="Arial"/>
      <w:noProof/>
      <w:sz w:val="20"/>
      <w:szCs w:val="20"/>
      <w:lang w:val="nl-NL" w:eastAsia="zh-CN"/>
    </w:rPr>
  </w:style>
  <w:style w:type="table" w:customStyle="1" w:styleId="Grilledutableau13">
    <w:name w:val="Grille du tableau13"/>
    <w:basedOn w:val="TableNormal"/>
    <w:next w:val="TableGrid"/>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 21"/>
    <w:basedOn w:val="Normal"/>
    <w:next w:val="Normal"/>
    <w:uiPriority w:val="9"/>
    <w:semiHidden/>
    <w:unhideWhenUsed/>
    <w:qFormat/>
    <w:rsid w:val="00210084"/>
    <w:pPr>
      <w:keepNext/>
      <w:keepLines/>
      <w:spacing w:before="40" w:after="0" w:line="259" w:lineRule="auto"/>
      <w:outlineLvl w:val="1"/>
    </w:pPr>
    <w:rPr>
      <w:rFonts w:ascii="Calibri Light" w:eastAsia="Times New Roman" w:hAnsi="Calibri Light" w:cs="Times New Roman"/>
      <w:color w:val="2E74B5"/>
      <w:sz w:val="26"/>
      <w:szCs w:val="26"/>
      <w:lang w:val="fr-FR"/>
    </w:rPr>
  </w:style>
  <w:style w:type="paragraph" w:customStyle="1" w:styleId="Titre31">
    <w:name w:val="Titre 31"/>
    <w:basedOn w:val="Normal"/>
    <w:next w:val="Normal"/>
    <w:uiPriority w:val="9"/>
    <w:semiHidden/>
    <w:unhideWhenUsed/>
    <w:qFormat/>
    <w:rsid w:val="00210084"/>
    <w:pPr>
      <w:keepNext/>
      <w:keepLines/>
      <w:spacing w:before="40" w:after="0" w:line="259" w:lineRule="auto"/>
      <w:outlineLvl w:val="2"/>
    </w:pPr>
    <w:rPr>
      <w:rFonts w:ascii="Calibri Light" w:eastAsia="Times New Roman" w:hAnsi="Calibri Light" w:cs="Times New Roman"/>
      <w:color w:val="1F4D78"/>
      <w:sz w:val="24"/>
      <w:szCs w:val="24"/>
      <w:lang w:val="fr-FR"/>
    </w:rPr>
  </w:style>
  <w:style w:type="numbering" w:customStyle="1" w:styleId="Aucuneliste12">
    <w:name w:val="Aucune liste12"/>
    <w:next w:val="NoList"/>
    <w:uiPriority w:val="99"/>
    <w:semiHidden/>
    <w:unhideWhenUsed/>
    <w:rsid w:val="00210084"/>
  </w:style>
  <w:style w:type="table" w:customStyle="1" w:styleId="Grilledutableau31">
    <w:name w:val="Grille du tableau31"/>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tableau">
    <w:name w:val="Lettre_tableau"/>
    <w:basedOn w:val="Normal"/>
    <w:qFormat/>
    <w:rsid w:val="00210084"/>
    <w:pPr>
      <w:spacing w:before="80" w:after="80" w:line="240" w:lineRule="atLeast"/>
      <w:ind w:left="284" w:hanging="284"/>
    </w:pPr>
    <w:rPr>
      <w:rFonts w:ascii="Arial" w:eastAsia="Calibri" w:hAnsi="Arial" w:cs="Arial"/>
      <w:sz w:val="20"/>
      <w:szCs w:val="20"/>
      <w:lang w:val="de-DE" w:eastAsia="de-DE"/>
    </w:rPr>
  </w:style>
  <w:style w:type="paragraph" w:customStyle="1" w:styleId="Lettredtableau">
    <w:name w:val="Lettre_d_tableau"/>
    <w:basedOn w:val="Normal"/>
    <w:qFormat/>
    <w:rsid w:val="00210084"/>
    <w:pPr>
      <w:spacing w:before="80" w:after="80" w:line="240" w:lineRule="atLeast"/>
      <w:ind w:left="568" w:hanging="284"/>
    </w:pPr>
    <w:rPr>
      <w:rFonts w:ascii="Arial" w:eastAsia="Calibri" w:hAnsi="Arial" w:cs="Arial"/>
      <w:b/>
      <w:sz w:val="20"/>
      <w:szCs w:val="20"/>
      <w:lang w:val="de-DE"/>
    </w:rPr>
  </w:style>
  <w:style w:type="paragraph" w:customStyle="1" w:styleId="ESlettredernier">
    <w:name w:val="ES_lettre_dernier"/>
    <w:basedOn w:val="Normal"/>
    <w:qFormat/>
    <w:rsid w:val="00210084"/>
    <w:pPr>
      <w:autoSpaceDE w:val="0"/>
      <w:autoSpaceDN w:val="0"/>
      <w:spacing w:before="60" w:line="240" w:lineRule="atLeast"/>
      <w:ind w:left="992" w:hanging="425"/>
      <w:jc w:val="both"/>
    </w:pPr>
    <w:rPr>
      <w:rFonts w:ascii="Arial" w:eastAsia="Times New Roman" w:hAnsi="Arial" w:cs="Arial"/>
      <w:sz w:val="20"/>
      <w:szCs w:val="20"/>
      <w:lang w:val="nl-NL" w:eastAsia="fr-FR"/>
    </w:rPr>
  </w:style>
  <w:style w:type="paragraph" w:customStyle="1" w:styleId="Textkrper21">
    <w:name w:val="Textkörper 21"/>
    <w:basedOn w:val="Normal"/>
    <w:uiPriority w:val="99"/>
    <w:rsid w:val="00210084"/>
    <w:pPr>
      <w:widowControl w:val="0"/>
      <w:tabs>
        <w:tab w:val="left" w:pos="851"/>
      </w:tabs>
      <w:overflowPunct w:val="0"/>
      <w:autoSpaceDE w:val="0"/>
      <w:autoSpaceDN w:val="0"/>
      <w:adjustRightInd w:val="0"/>
      <w:spacing w:after="0" w:line="240" w:lineRule="auto"/>
      <w:ind w:left="365"/>
      <w:jc w:val="both"/>
      <w:textAlignment w:val="baseline"/>
    </w:pPr>
    <w:rPr>
      <w:rFonts w:ascii="CG Times (W1)" w:eastAsia="Times New Roman" w:hAnsi="CG Times (W1)" w:cs="Times New Roman"/>
      <w:sz w:val="24"/>
      <w:szCs w:val="20"/>
      <w:lang w:val="en-US" w:eastAsia="de-DE"/>
    </w:rPr>
  </w:style>
  <w:style w:type="paragraph" w:customStyle="1" w:styleId="paxlettre">
    <w:name w:val="pax_lettre"/>
    <w:basedOn w:val="Normal"/>
    <w:autoRedefine/>
    <w:qFormat/>
    <w:rsid w:val="00210084"/>
    <w:pPr>
      <w:widowControl w:val="0"/>
      <w:numPr>
        <w:ilvl w:val="1"/>
        <w:numId w:val="10"/>
      </w:numPr>
      <w:spacing w:after="0" w:line="240" w:lineRule="atLeast"/>
      <w:jc w:val="both"/>
    </w:pPr>
    <w:rPr>
      <w:rFonts w:ascii="Arial" w:eastAsia="Batang" w:hAnsi="Arial" w:cs="Arial"/>
      <w:bCs/>
      <w:i/>
      <w:lang w:val="fr-FR" w:eastAsia="fr-FR"/>
    </w:rPr>
  </w:style>
  <w:style w:type="paragraph" w:customStyle="1" w:styleId="Onderdeelvaneenlijstdiepte2">
    <w:name w:val="Onderdeel van een lijst (diepte 2)"/>
    <w:rsid w:val="00210084"/>
    <w:pPr>
      <w:widowControl w:val="0"/>
      <w:autoSpaceDE w:val="0"/>
      <w:autoSpaceDN w:val="0"/>
      <w:adjustRightInd w:val="0"/>
      <w:spacing w:after="0" w:line="240" w:lineRule="auto"/>
      <w:ind w:left="1280" w:hanging="320"/>
    </w:pPr>
    <w:rPr>
      <w:rFonts w:ascii="Arial" w:eastAsia="Times New Roman" w:hAnsi="Arial" w:cs="Arial"/>
      <w:sz w:val="20"/>
      <w:szCs w:val="20"/>
      <w:lang w:val="nl-NL" w:eastAsia="nl-NL"/>
    </w:rPr>
  </w:style>
  <w:style w:type="table" w:customStyle="1" w:styleId="Tabellenraster1">
    <w:name w:val="Tabellenraster1"/>
    <w:basedOn w:val="TableNormal"/>
    <w:next w:val="TableGrid"/>
    <w:rsid w:val="00210084"/>
    <w:pPr>
      <w:spacing w:after="0" w:line="360" w:lineRule="auto"/>
    </w:pPr>
    <w:rPr>
      <w:rFonts w:ascii="Times New Romta" w:eastAsia="Times New Roman" w:hAnsi="Times New Romt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lettresansch">
    <w:name w:val="ES_lettre_sans_ch"/>
    <w:basedOn w:val="Normal"/>
    <w:qFormat/>
    <w:rsid w:val="00210084"/>
    <w:pPr>
      <w:autoSpaceDE w:val="0"/>
      <w:autoSpaceDN w:val="0"/>
      <w:spacing w:before="60" w:after="0" w:line="240" w:lineRule="atLeast"/>
      <w:ind w:left="567" w:hanging="567"/>
      <w:jc w:val="both"/>
    </w:pPr>
    <w:rPr>
      <w:rFonts w:ascii="Arial" w:eastAsia="Times New Roman" w:hAnsi="Arial" w:cs="Arial"/>
      <w:bCs/>
      <w:noProof/>
      <w:sz w:val="20"/>
      <w:szCs w:val="20"/>
      <w:lang w:val="nl-NL" w:eastAsia="fr-FR"/>
    </w:rPr>
  </w:style>
  <w:style w:type="character" w:customStyle="1" w:styleId="Titre3Car1">
    <w:name w:val="Titre 3 Car1"/>
    <w:basedOn w:val="DefaultParagraphFont"/>
    <w:semiHidden/>
    <w:rsid w:val="00210084"/>
    <w:rPr>
      <w:rFonts w:asciiTheme="majorHAnsi" w:eastAsiaTheme="majorEastAsia" w:hAnsiTheme="majorHAnsi" w:cstheme="majorBidi"/>
      <w:b/>
      <w:bCs/>
      <w:color w:val="4F81BD" w:themeColor="accent1"/>
      <w:szCs w:val="24"/>
      <w:lang w:eastAsia="ko-KR"/>
    </w:rPr>
  </w:style>
  <w:style w:type="character" w:customStyle="1" w:styleId="Titre2Car1">
    <w:name w:val="Titre 2 Car1"/>
    <w:basedOn w:val="DefaultParagraphFont"/>
    <w:semiHidden/>
    <w:rsid w:val="00210084"/>
    <w:rPr>
      <w:rFonts w:asciiTheme="majorHAnsi" w:eastAsiaTheme="majorEastAsia" w:hAnsiTheme="majorHAnsi" w:cstheme="majorBidi"/>
      <w:b/>
      <w:bCs/>
      <w:color w:val="4F81BD" w:themeColor="accent1"/>
      <w:sz w:val="26"/>
      <w:szCs w:val="26"/>
      <w:lang w:eastAsia="ko-KR"/>
    </w:rPr>
  </w:style>
  <w:style w:type="paragraph" w:customStyle="1" w:styleId="Esann8ch">
    <w:name w:val="Es_ann8_ch"/>
    <w:basedOn w:val="Normal"/>
    <w:qFormat/>
    <w:rsid w:val="00210084"/>
    <w:pPr>
      <w:autoSpaceDE w:val="0"/>
      <w:autoSpaceDN w:val="0"/>
      <w:spacing w:after="0" w:line="240" w:lineRule="atLeast"/>
      <w:ind w:left="851" w:hanging="851"/>
      <w:jc w:val="both"/>
    </w:pPr>
    <w:rPr>
      <w:rFonts w:ascii="Arial" w:eastAsia="Calibri" w:hAnsi="Arial" w:cs="Arial"/>
      <w:color w:val="000000"/>
      <w:sz w:val="20"/>
      <w:szCs w:val="20"/>
      <w:lang w:val="fr-FR"/>
    </w:rPr>
  </w:style>
  <w:style w:type="numbering" w:customStyle="1" w:styleId="Aucuneliste21">
    <w:name w:val="Aucune liste21"/>
    <w:next w:val="NoList"/>
    <w:uiPriority w:val="99"/>
    <w:semiHidden/>
    <w:unhideWhenUsed/>
    <w:rsid w:val="00210084"/>
  </w:style>
  <w:style w:type="table" w:customStyle="1" w:styleId="Grilledutableau41">
    <w:name w:val="Grille du tableau4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210084"/>
  </w:style>
  <w:style w:type="numbering" w:customStyle="1" w:styleId="Aucuneliste41">
    <w:name w:val="Aucune liste41"/>
    <w:next w:val="NoList"/>
    <w:uiPriority w:val="99"/>
    <w:semiHidden/>
    <w:unhideWhenUsed/>
    <w:rsid w:val="00210084"/>
  </w:style>
  <w:style w:type="table" w:customStyle="1" w:styleId="Grilledutableau7">
    <w:name w:val="Grille du tableau7"/>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rsid w:val="00210084"/>
    <w:pPr>
      <w:spacing w:after="0" w:line="360" w:lineRule="auto"/>
    </w:pPr>
    <w:rPr>
      <w:rFonts w:ascii="Times New Romta" w:eastAsia="Times New Roman" w:hAnsi="Times New Romt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NoList"/>
    <w:uiPriority w:val="99"/>
    <w:semiHidden/>
    <w:unhideWhenUsed/>
    <w:rsid w:val="00210084"/>
  </w:style>
  <w:style w:type="numbering" w:customStyle="1" w:styleId="Aucuneliste112">
    <w:name w:val="Aucune liste112"/>
    <w:next w:val="NoList"/>
    <w:semiHidden/>
    <w:unhideWhenUsed/>
    <w:rsid w:val="00210084"/>
  </w:style>
  <w:style w:type="table" w:customStyle="1" w:styleId="Grilledutableau8">
    <w:name w:val="Grille du tableau8"/>
    <w:basedOn w:val="TableNormal"/>
    <w:next w:val="TableGrid"/>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1">
    <w:name w:val="Grille du tableau12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210084"/>
  </w:style>
  <w:style w:type="table" w:customStyle="1" w:styleId="Grilledutableau1111">
    <w:name w:val="Grille du tableau1111"/>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
    <w:name w:val="Aucune liste1111"/>
    <w:next w:val="NoList"/>
    <w:uiPriority w:val="99"/>
    <w:semiHidden/>
    <w:unhideWhenUsed/>
    <w:rsid w:val="00210084"/>
  </w:style>
  <w:style w:type="numbering" w:customStyle="1" w:styleId="Aucuneliste11111">
    <w:name w:val="Aucune liste11111"/>
    <w:next w:val="NoList"/>
    <w:uiPriority w:val="99"/>
    <w:semiHidden/>
    <w:unhideWhenUsed/>
    <w:rsid w:val="00210084"/>
  </w:style>
  <w:style w:type="table" w:customStyle="1" w:styleId="Grilledutableau2111">
    <w:name w:val="Grille du tableau2111"/>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NoList"/>
    <w:uiPriority w:val="99"/>
    <w:semiHidden/>
    <w:unhideWhenUsed/>
    <w:rsid w:val="00210084"/>
  </w:style>
  <w:style w:type="table" w:customStyle="1" w:styleId="Grilledutableau32">
    <w:name w:val="Grille du tableau32"/>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1">
    <w:name w:val="Grille du tableau22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
    <w:name w:val="Aucune liste411"/>
    <w:next w:val="NoList"/>
    <w:uiPriority w:val="99"/>
    <w:semiHidden/>
    <w:unhideWhenUsed/>
    <w:rsid w:val="00210084"/>
  </w:style>
  <w:style w:type="table" w:customStyle="1" w:styleId="Grilledutableau42">
    <w:name w:val="Grille du tableau42"/>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210084"/>
  </w:style>
  <w:style w:type="numbering" w:customStyle="1" w:styleId="Aucuneliste121">
    <w:name w:val="Aucune liste121"/>
    <w:next w:val="NoList"/>
    <w:semiHidden/>
    <w:unhideWhenUsed/>
    <w:rsid w:val="00210084"/>
  </w:style>
  <w:style w:type="numbering" w:customStyle="1" w:styleId="Aucuneliste22">
    <w:name w:val="Aucune liste22"/>
    <w:next w:val="NoList"/>
    <w:uiPriority w:val="99"/>
    <w:semiHidden/>
    <w:unhideWhenUsed/>
    <w:rsid w:val="00210084"/>
  </w:style>
  <w:style w:type="table" w:customStyle="1" w:styleId="Grilledutableau112">
    <w:name w:val="Grille du tableau112"/>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1">
    <w:name w:val="Aucune liste1121"/>
    <w:next w:val="NoList"/>
    <w:uiPriority w:val="99"/>
    <w:semiHidden/>
    <w:unhideWhenUsed/>
    <w:rsid w:val="00210084"/>
  </w:style>
  <w:style w:type="numbering" w:customStyle="1" w:styleId="Aucuneliste1112">
    <w:name w:val="Aucune liste1112"/>
    <w:next w:val="NoList"/>
    <w:uiPriority w:val="99"/>
    <w:semiHidden/>
    <w:unhideWhenUsed/>
    <w:rsid w:val="00210084"/>
  </w:style>
  <w:style w:type="table" w:customStyle="1" w:styleId="Grilledutableau212">
    <w:name w:val="Grille du tableau212"/>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210084"/>
  </w:style>
  <w:style w:type="table" w:customStyle="1" w:styleId="Grilledutableau33">
    <w:name w:val="Grille du tableau33"/>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NoList"/>
    <w:uiPriority w:val="99"/>
    <w:semiHidden/>
    <w:unhideWhenUsed/>
    <w:rsid w:val="00210084"/>
  </w:style>
  <w:style w:type="table" w:customStyle="1" w:styleId="Grilledutableau43">
    <w:name w:val="Grille du tableau43"/>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NoList"/>
    <w:uiPriority w:val="99"/>
    <w:semiHidden/>
    <w:unhideWhenUsed/>
    <w:rsid w:val="00210084"/>
  </w:style>
  <w:style w:type="table" w:customStyle="1" w:styleId="Grilledutableau9">
    <w:name w:val="Grille du tableau9"/>
    <w:basedOn w:val="TableNormal"/>
    <w:next w:val="TableGrid"/>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4">
    <w:name w:val="Grille du tableau14"/>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NoList"/>
    <w:uiPriority w:val="99"/>
    <w:semiHidden/>
    <w:unhideWhenUsed/>
    <w:rsid w:val="00210084"/>
  </w:style>
  <w:style w:type="numbering" w:customStyle="1" w:styleId="Aucuneliste113">
    <w:name w:val="Aucune liste113"/>
    <w:next w:val="NoList"/>
    <w:semiHidden/>
    <w:unhideWhenUsed/>
    <w:rsid w:val="00210084"/>
  </w:style>
  <w:style w:type="table" w:customStyle="1" w:styleId="Grilledutableau24">
    <w:name w:val="Grille du tableau24"/>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3">
    <w:name w:val="Aucune liste23"/>
    <w:next w:val="NoList"/>
    <w:uiPriority w:val="99"/>
    <w:semiHidden/>
    <w:unhideWhenUsed/>
    <w:rsid w:val="00210084"/>
  </w:style>
  <w:style w:type="table" w:customStyle="1" w:styleId="Grilledutableau34">
    <w:name w:val="Grille du tableau34"/>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0084"/>
  </w:style>
  <w:style w:type="table" w:customStyle="1" w:styleId="Grilledutableau113">
    <w:name w:val="Grille du tableau113"/>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3">
    <w:name w:val="Grille du tableau213"/>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084"/>
    <w:pPr>
      <w:autoSpaceDE w:val="0"/>
      <w:autoSpaceDN w:val="0"/>
      <w:adjustRightInd w:val="0"/>
      <w:spacing w:after="0" w:line="240" w:lineRule="auto"/>
    </w:pPr>
    <w:rPr>
      <w:rFonts w:ascii="Arial" w:hAnsi="Arial" w:cs="Arial"/>
      <w:color w:val="000000"/>
      <w:sz w:val="24"/>
      <w:szCs w:val="24"/>
      <w:lang w:val="fr-FR"/>
    </w:rPr>
  </w:style>
  <w:style w:type="numbering" w:customStyle="1" w:styleId="Aucuneliste33">
    <w:name w:val="Aucune liste33"/>
    <w:next w:val="NoList"/>
    <w:uiPriority w:val="99"/>
    <w:semiHidden/>
    <w:unhideWhenUsed/>
    <w:rsid w:val="00210084"/>
  </w:style>
  <w:style w:type="paragraph" w:customStyle="1" w:styleId="ES-Titre3a">
    <w:name w:val="ES-Titre3a"/>
    <w:basedOn w:val="ES-Titre30"/>
    <w:qFormat/>
    <w:rsid w:val="00210084"/>
    <w:rPr>
      <w:i/>
    </w:rPr>
  </w:style>
  <w:style w:type="paragraph" w:customStyle="1" w:styleId="tbl-norm">
    <w:name w:val="tbl-norm"/>
    <w:basedOn w:val="Normal"/>
    <w:rsid w:val="002100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Aucuneliste43">
    <w:name w:val="Aucune liste43"/>
    <w:next w:val="NoList"/>
    <w:uiPriority w:val="99"/>
    <w:semiHidden/>
    <w:unhideWhenUsed/>
    <w:rsid w:val="00210084"/>
  </w:style>
  <w:style w:type="numbering" w:customStyle="1" w:styleId="Aucuneliste122">
    <w:name w:val="Aucune liste122"/>
    <w:next w:val="NoList"/>
    <w:semiHidden/>
    <w:unhideWhenUsed/>
    <w:rsid w:val="00210084"/>
  </w:style>
  <w:style w:type="table" w:customStyle="1" w:styleId="Grilledutableau44">
    <w:name w:val="Grille du tableau44"/>
    <w:basedOn w:val="TableNormal"/>
    <w:next w:val="TableGrid"/>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3">
    <w:name w:val="Grille du tableau123"/>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3">
    <w:name w:val="Grille du tableau223"/>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210084"/>
  </w:style>
  <w:style w:type="table" w:customStyle="1" w:styleId="Grilledutableau1112">
    <w:name w:val="Grille du tableau1112"/>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3">
    <w:name w:val="Aucune liste1113"/>
    <w:next w:val="NoList"/>
    <w:uiPriority w:val="99"/>
    <w:semiHidden/>
    <w:unhideWhenUsed/>
    <w:rsid w:val="00210084"/>
  </w:style>
  <w:style w:type="numbering" w:customStyle="1" w:styleId="Aucuneliste11112">
    <w:name w:val="Aucune liste11112"/>
    <w:next w:val="NoList"/>
    <w:uiPriority w:val="99"/>
    <w:semiHidden/>
    <w:unhideWhenUsed/>
    <w:rsid w:val="00210084"/>
  </w:style>
  <w:style w:type="table" w:customStyle="1" w:styleId="Grilledutableau2112">
    <w:name w:val="Grille du tableau2112"/>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NoList"/>
    <w:uiPriority w:val="99"/>
    <w:semiHidden/>
    <w:unhideWhenUsed/>
    <w:rsid w:val="00210084"/>
  </w:style>
  <w:style w:type="table" w:customStyle="1" w:styleId="Grilledutableau312">
    <w:name w:val="Grille du tableau312"/>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2">
    <w:name w:val="Grille du tableau2212"/>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NoList"/>
    <w:uiPriority w:val="99"/>
    <w:semiHidden/>
    <w:unhideWhenUsed/>
    <w:rsid w:val="00210084"/>
  </w:style>
  <w:style w:type="table" w:customStyle="1" w:styleId="Grilledutableau412">
    <w:name w:val="Grille du tableau412"/>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NoList"/>
    <w:uiPriority w:val="99"/>
    <w:semiHidden/>
    <w:unhideWhenUsed/>
    <w:rsid w:val="00210084"/>
  </w:style>
  <w:style w:type="numbering" w:customStyle="1" w:styleId="Aucuneliste131">
    <w:name w:val="Aucune liste131"/>
    <w:next w:val="NoList"/>
    <w:semiHidden/>
    <w:unhideWhenUsed/>
    <w:rsid w:val="00210084"/>
  </w:style>
  <w:style w:type="table" w:customStyle="1" w:styleId="Grilledutableau131">
    <w:name w:val="Grille du tableau13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210084"/>
  </w:style>
  <w:style w:type="table" w:customStyle="1" w:styleId="Grilledutableau1121">
    <w:name w:val="Grille du tableau1121"/>
    <w:basedOn w:val="TableNormal"/>
    <w:next w:val="TableGrid"/>
    <w:rsid w:val="00210084"/>
    <w:pPr>
      <w:widowControl w:val="0"/>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2">
    <w:name w:val="Aucune liste1122"/>
    <w:next w:val="NoList"/>
    <w:uiPriority w:val="99"/>
    <w:semiHidden/>
    <w:unhideWhenUsed/>
    <w:rsid w:val="00210084"/>
  </w:style>
  <w:style w:type="numbering" w:customStyle="1" w:styleId="Aucuneliste11121">
    <w:name w:val="Aucune liste11121"/>
    <w:next w:val="NoList"/>
    <w:uiPriority w:val="99"/>
    <w:semiHidden/>
    <w:unhideWhenUsed/>
    <w:rsid w:val="00210084"/>
  </w:style>
  <w:style w:type="table" w:customStyle="1" w:styleId="Grilledutableau2121">
    <w:name w:val="Grille du tableau2121"/>
    <w:basedOn w:val="TableNormal"/>
    <w:next w:val="TableGrid"/>
    <w:uiPriority w:val="39"/>
    <w:rsid w:val="0021008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210084"/>
  </w:style>
  <w:style w:type="table" w:customStyle="1" w:styleId="Grilledutableau1221">
    <w:name w:val="Grille du tableau122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1">
    <w:name w:val="Grille du tableau222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1">
    <w:name w:val="Aucune liste421"/>
    <w:next w:val="NoList"/>
    <w:uiPriority w:val="99"/>
    <w:semiHidden/>
    <w:unhideWhenUsed/>
    <w:rsid w:val="00210084"/>
  </w:style>
  <w:style w:type="table" w:customStyle="1" w:styleId="Grilledutableau421">
    <w:name w:val="Grille du tableau421"/>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1">
    <w:name w:val="Grille du tableau241"/>
    <w:basedOn w:val="TableNormal"/>
    <w:next w:val="TableGrid"/>
    <w:uiPriority w:val="59"/>
    <w:rsid w:val="0021008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rsid w:val="00210084"/>
    <w:pPr>
      <w:spacing w:after="0" w:line="360" w:lineRule="auto"/>
    </w:pPr>
    <w:rPr>
      <w:rFonts w:ascii="Times New Romta" w:eastAsia="Times New Roman" w:hAnsi="Times New Romt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TableNormal"/>
    <w:next w:val="TableGrid"/>
    <w:rsid w:val="00210084"/>
    <w:pPr>
      <w:spacing w:after="0" w:line="360" w:lineRule="auto"/>
    </w:pPr>
    <w:rPr>
      <w:rFonts w:ascii="Times New Romta" w:eastAsia="Times New Roman" w:hAnsi="Times New Romt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uiPriority w:val="59"/>
    <w:rsid w:val="00210084"/>
    <w:pPr>
      <w:spacing w:after="0" w:line="240" w:lineRule="auto"/>
    </w:pPr>
    <w:rPr>
      <w:rFonts w:ascii="Times New Roman" w:eastAsia="Batang" w:hAnsi="Times New Roman"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211">
    <w:name w:val="Grille du tableau321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210084"/>
  </w:style>
  <w:style w:type="table" w:customStyle="1" w:styleId="Grilledutableau331">
    <w:name w:val="Grille du tableau331"/>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1">
    <w:name w:val="Grille du tableau4311"/>
    <w:basedOn w:val="TableNormal"/>
    <w:next w:val="TableGrid"/>
    <w:uiPriority w:val="39"/>
    <w:locked/>
    <w:rsid w:val="00210084"/>
    <w:pPr>
      <w:tabs>
        <w:tab w:val="left" w:pos="851"/>
      </w:tabs>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NoList"/>
    <w:uiPriority w:val="99"/>
    <w:semiHidden/>
    <w:unhideWhenUsed/>
    <w:rsid w:val="00210084"/>
  </w:style>
  <w:style w:type="paragraph" w:customStyle="1" w:styleId="Text2">
    <w:name w:val="Text 2"/>
    <w:basedOn w:val="Normal"/>
    <w:uiPriority w:val="99"/>
    <w:rsid w:val="00210084"/>
    <w:pPr>
      <w:autoSpaceDE w:val="0"/>
      <w:autoSpaceDN w:val="0"/>
      <w:spacing w:after="0" w:line="240" w:lineRule="auto"/>
      <w:ind w:left="851" w:hanging="425"/>
      <w:jc w:val="both"/>
    </w:pPr>
    <w:rPr>
      <w:rFonts w:ascii="Arial" w:eastAsia="Times New Roman" w:hAnsi="Arial" w:cs="Times New Roman"/>
      <w:sz w:val="20"/>
      <w:szCs w:val="24"/>
      <w:lang w:val="fr-FR" w:eastAsia="fr-FR"/>
    </w:rPr>
  </w:style>
  <w:style w:type="paragraph" w:customStyle="1" w:styleId="Text3">
    <w:name w:val="Text 3"/>
    <w:basedOn w:val="Normal"/>
    <w:uiPriority w:val="99"/>
    <w:rsid w:val="00210084"/>
    <w:pPr>
      <w:autoSpaceDE w:val="0"/>
      <w:autoSpaceDN w:val="0"/>
      <w:spacing w:after="0" w:line="240" w:lineRule="auto"/>
      <w:ind w:left="851" w:hanging="425"/>
      <w:jc w:val="both"/>
    </w:pPr>
    <w:rPr>
      <w:rFonts w:ascii="Arial" w:eastAsia="Times New Roman" w:hAnsi="Arial" w:cs="Times New Roman"/>
      <w:sz w:val="20"/>
      <w:szCs w:val="24"/>
      <w:lang w:val="fr-FR" w:eastAsia="fr-FR"/>
    </w:rPr>
  </w:style>
  <w:style w:type="paragraph" w:customStyle="1" w:styleId="Text4">
    <w:name w:val="Text 4"/>
    <w:basedOn w:val="Normal"/>
    <w:uiPriority w:val="99"/>
    <w:rsid w:val="00210084"/>
    <w:pPr>
      <w:autoSpaceDE w:val="0"/>
      <w:autoSpaceDN w:val="0"/>
      <w:spacing w:after="0" w:line="240" w:lineRule="auto"/>
      <w:ind w:left="851" w:hanging="425"/>
      <w:jc w:val="both"/>
    </w:pPr>
    <w:rPr>
      <w:rFonts w:ascii="Arial" w:eastAsia="Times New Roman" w:hAnsi="Arial" w:cs="Times New Roman"/>
      <w:sz w:val="20"/>
      <w:szCs w:val="24"/>
      <w:lang w:val="fr-FR" w:eastAsia="fr-FR"/>
    </w:rPr>
  </w:style>
  <w:style w:type="paragraph" w:customStyle="1" w:styleId="Annexetitreacte">
    <w:name w:val="Annexe titre (acte)"/>
    <w:basedOn w:val="Normal"/>
    <w:next w:val="Normal"/>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nnexetitreexposglobal">
    <w:name w:val="Annexe titre (exposé global)"/>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nnexetitreexpos">
    <w:name w:val="Annexe titre (exposé)"/>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nnexetitrefichefinacte">
    <w:name w:val="Annexe titre (fiche fin. act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nnexetitrefichefinglobale">
    <w:name w:val="Annexe titre (fiche fin. global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nnexetitreglobale">
    <w:name w:val="Annexe titre (global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Applicationdirecte">
    <w:name w:val="Application directe"/>
    <w:basedOn w:val="Normal"/>
    <w:next w:val="Fait"/>
    <w:uiPriority w:val="99"/>
    <w:rsid w:val="00210084"/>
    <w:pPr>
      <w:autoSpaceDE w:val="0"/>
      <w:autoSpaceDN w:val="0"/>
      <w:spacing w:before="480" w:after="0" w:line="240" w:lineRule="auto"/>
      <w:ind w:left="425" w:hanging="425"/>
      <w:jc w:val="both"/>
    </w:pPr>
    <w:rPr>
      <w:rFonts w:ascii="Arial" w:eastAsia="Times New Roman" w:hAnsi="Arial" w:cs="Times New Roman"/>
      <w:sz w:val="20"/>
      <w:szCs w:val="24"/>
      <w:lang w:val="fr-FR" w:eastAsia="fr-FR"/>
    </w:rPr>
  </w:style>
  <w:style w:type="paragraph" w:customStyle="1" w:styleId="Fait">
    <w:name w:val="Fait à"/>
    <w:basedOn w:val="Normal"/>
    <w:next w:val="Institutionquisigne"/>
    <w:uiPriority w:val="99"/>
    <w:rsid w:val="00210084"/>
    <w:pPr>
      <w:keepNext/>
      <w:autoSpaceDE w:val="0"/>
      <w:autoSpaceDN w:val="0"/>
      <w:spacing w:after="0" w:line="240" w:lineRule="auto"/>
      <w:ind w:left="425" w:hanging="425"/>
      <w:jc w:val="both"/>
    </w:pPr>
    <w:rPr>
      <w:rFonts w:ascii="Arial" w:eastAsia="Times New Roman" w:hAnsi="Arial" w:cs="Times New Roman"/>
      <w:sz w:val="20"/>
      <w:szCs w:val="24"/>
      <w:lang w:val="fr-FR" w:eastAsia="fr-FR"/>
    </w:rPr>
  </w:style>
  <w:style w:type="paragraph" w:customStyle="1" w:styleId="Institutionquisigne">
    <w:name w:val="Institution qui signe"/>
    <w:basedOn w:val="Normal"/>
    <w:next w:val="Personnequisigne"/>
    <w:uiPriority w:val="99"/>
    <w:rsid w:val="00210084"/>
    <w:pPr>
      <w:keepNext/>
      <w:tabs>
        <w:tab w:val="left" w:pos="4253"/>
      </w:tabs>
      <w:autoSpaceDE w:val="0"/>
      <w:autoSpaceDN w:val="0"/>
      <w:spacing w:before="720" w:after="0" w:line="240" w:lineRule="auto"/>
      <w:ind w:left="425" w:hanging="425"/>
      <w:jc w:val="both"/>
    </w:pPr>
    <w:rPr>
      <w:rFonts w:ascii="Arial" w:eastAsia="Times New Roman" w:hAnsi="Arial" w:cs="Times New Roman"/>
      <w:i/>
      <w:iCs/>
      <w:sz w:val="20"/>
      <w:szCs w:val="24"/>
      <w:lang w:val="fr-FR" w:eastAsia="fr-FR"/>
    </w:rPr>
  </w:style>
  <w:style w:type="paragraph" w:customStyle="1" w:styleId="Personnequisigne">
    <w:name w:val="Personne qui signe"/>
    <w:basedOn w:val="Normal"/>
    <w:next w:val="Institutionquisigne"/>
    <w:uiPriority w:val="99"/>
    <w:rsid w:val="00210084"/>
    <w:pPr>
      <w:tabs>
        <w:tab w:val="left" w:pos="4253"/>
      </w:tabs>
      <w:autoSpaceDE w:val="0"/>
      <w:autoSpaceDN w:val="0"/>
      <w:spacing w:after="0" w:line="240" w:lineRule="auto"/>
      <w:ind w:left="425" w:hanging="425"/>
    </w:pPr>
    <w:rPr>
      <w:rFonts w:ascii="Arial" w:eastAsia="Times New Roman" w:hAnsi="Arial" w:cs="Times New Roman"/>
      <w:i/>
      <w:iCs/>
      <w:sz w:val="20"/>
      <w:szCs w:val="24"/>
      <w:lang w:val="fr-FR" w:eastAsia="fr-FR"/>
    </w:rPr>
  </w:style>
  <w:style w:type="paragraph" w:styleId="Caption">
    <w:name w:val="caption"/>
    <w:basedOn w:val="Normal"/>
    <w:next w:val="Normal"/>
    <w:uiPriority w:val="99"/>
    <w:rsid w:val="00210084"/>
    <w:pPr>
      <w:autoSpaceDE w:val="0"/>
      <w:autoSpaceDN w:val="0"/>
      <w:spacing w:after="0" w:line="240" w:lineRule="auto"/>
      <w:ind w:left="425" w:hanging="425"/>
      <w:jc w:val="both"/>
    </w:pPr>
    <w:rPr>
      <w:rFonts w:ascii="Arial" w:eastAsia="Times New Roman" w:hAnsi="Arial" w:cs="Times New Roman"/>
      <w:b/>
      <w:bCs/>
      <w:sz w:val="20"/>
      <w:szCs w:val="24"/>
      <w:lang w:val="fr-FR" w:eastAsia="fr-FR"/>
    </w:rPr>
  </w:style>
  <w:style w:type="paragraph" w:customStyle="1" w:styleId="ChapterTitle">
    <w:name w:val="ChapterTitle"/>
    <w:basedOn w:val="Normal"/>
    <w:next w:val="Normal"/>
    <w:uiPriority w:val="99"/>
    <w:rsid w:val="00210084"/>
    <w:pPr>
      <w:keepNext/>
      <w:autoSpaceDE w:val="0"/>
      <w:autoSpaceDN w:val="0"/>
      <w:spacing w:after="360" w:line="240" w:lineRule="auto"/>
      <w:ind w:left="425" w:hanging="425"/>
      <w:jc w:val="center"/>
    </w:pPr>
    <w:rPr>
      <w:rFonts w:ascii="Arial" w:eastAsia="Times New Roman" w:hAnsi="Arial" w:cs="Times New Roman"/>
      <w:b/>
      <w:bCs/>
      <w:sz w:val="32"/>
      <w:szCs w:val="32"/>
      <w:lang w:val="fr-FR" w:eastAsia="fr-FR"/>
    </w:rPr>
  </w:style>
  <w:style w:type="paragraph" w:customStyle="1" w:styleId="Confidence">
    <w:name w:val="Confidence"/>
    <w:basedOn w:val="Normal"/>
    <w:next w:val="Normal"/>
    <w:uiPriority w:val="99"/>
    <w:rsid w:val="00210084"/>
    <w:pPr>
      <w:autoSpaceDE w:val="0"/>
      <w:autoSpaceDN w:val="0"/>
      <w:spacing w:before="360" w:after="0" w:line="240" w:lineRule="auto"/>
      <w:ind w:left="425" w:hanging="425"/>
      <w:jc w:val="center"/>
    </w:pPr>
    <w:rPr>
      <w:rFonts w:ascii="Arial" w:eastAsia="Times New Roman" w:hAnsi="Arial" w:cs="Times New Roman"/>
      <w:sz w:val="20"/>
      <w:szCs w:val="24"/>
      <w:lang w:val="fr-FR" w:eastAsia="fr-FR"/>
    </w:rPr>
  </w:style>
  <w:style w:type="paragraph" w:customStyle="1" w:styleId="Corrigendum">
    <w:name w:val="Corrigendum"/>
    <w:basedOn w:val="Normal"/>
    <w:next w:val="Normal"/>
    <w:uiPriority w:val="99"/>
    <w:rsid w:val="00210084"/>
    <w:pPr>
      <w:autoSpaceDE w:val="0"/>
      <w:autoSpaceDN w:val="0"/>
      <w:spacing w:after="240" w:line="240" w:lineRule="auto"/>
      <w:ind w:left="425" w:hanging="425"/>
    </w:pPr>
    <w:rPr>
      <w:rFonts w:ascii="Arial" w:eastAsia="Times New Roman" w:hAnsi="Arial" w:cs="Times New Roman"/>
      <w:sz w:val="20"/>
      <w:szCs w:val="24"/>
      <w:lang w:val="fr-FR" w:eastAsia="fr-FR"/>
    </w:rPr>
  </w:style>
  <w:style w:type="paragraph" w:customStyle="1" w:styleId="Emission">
    <w:name w:val="Emission"/>
    <w:basedOn w:val="Normal"/>
    <w:next w:val="Rfrenceinstitutionelle"/>
    <w:uiPriority w:val="99"/>
    <w:rsid w:val="00210084"/>
    <w:pPr>
      <w:autoSpaceDE w:val="0"/>
      <w:autoSpaceDN w:val="0"/>
      <w:spacing w:after="0" w:line="240" w:lineRule="auto"/>
      <w:ind w:left="5103" w:hanging="425"/>
    </w:pPr>
    <w:rPr>
      <w:rFonts w:ascii="Arial" w:eastAsia="Times New Roman" w:hAnsi="Arial" w:cs="Times New Roman"/>
      <w:sz w:val="20"/>
      <w:szCs w:val="24"/>
      <w:lang w:val="fr-FR" w:eastAsia="fr-FR"/>
    </w:rPr>
  </w:style>
  <w:style w:type="paragraph" w:customStyle="1" w:styleId="Rfrenceinstitutionelle">
    <w:name w:val="Référence institutionelle"/>
    <w:basedOn w:val="Normal"/>
    <w:next w:val="Statut"/>
    <w:uiPriority w:val="99"/>
    <w:rsid w:val="00210084"/>
    <w:pPr>
      <w:autoSpaceDE w:val="0"/>
      <w:autoSpaceDN w:val="0"/>
      <w:spacing w:after="240" w:line="240" w:lineRule="auto"/>
      <w:ind w:left="5103" w:hanging="425"/>
    </w:pPr>
    <w:rPr>
      <w:rFonts w:ascii="Arial" w:eastAsia="Times New Roman" w:hAnsi="Arial" w:cs="Times New Roman"/>
      <w:sz w:val="20"/>
      <w:szCs w:val="24"/>
      <w:lang w:val="fr-FR" w:eastAsia="fr-FR"/>
    </w:rPr>
  </w:style>
  <w:style w:type="paragraph" w:customStyle="1" w:styleId="Statut">
    <w:name w:val="Statut"/>
    <w:basedOn w:val="Normal"/>
    <w:next w:val="Normal"/>
    <w:uiPriority w:val="99"/>
    <w:rsid w:val="00210084"/>
    <w:pPr>
      <w:autoSpaceDE w:val="0"/>
      <w:autoSpaceDN w:val="0"/>
      <w:spacing w:before="360" w:after="0" w:line="240" w:lineRule="auto"/>
      <w:ind w:left="425" w:hanging="425"/>
      <w:jc w:val="center"/>
    </w:pPr>
    <w:rPr>
      <w:rFonts w:ascii="Arial" w:eastAsia="Times New Roman" w:hAnsi="Arial" w:cs="Times New Roman"/>
      <w:sz w:val="20"/>
      <w:szCs w:val="24"/>
      <w:lang w:val="fr-FR" w:eastAsia="fr-FR"/>
    </w:rPr>
  </w:style>
  <w:style w:type="paragraph" w:customStyle="1" w:styleId="Datedadoption">
    <w:name w:val="Date d'adoption"/>
    <w:basedOn w:val="Normal"/>
    <w:next w:val="Titreobjet"/>
    <w:uiPriority w:val="99"/>
    <w:rsid w:val="00210084"/>
    <w:pPr>
      <w:autoSpaceDE w:val="0"/>
      <w:autoSpaceDN w:val="0"/>
      <w:spacing w:before="360" w:after="0" w:line="240" w:lineRule="auto"/>
      <w:ind w:left="425" w:hanging="425"/>
      <w:jc w:val="center"/>
    </w:pPr>
    <w:rPr>
      <w:rFonts w:ascii="Arial" w:eastAsia="Times New Roman" w:hAnsi="Arial" w:cs="Times New Roman"/>
      <w:b/>
      <w:bCs/>
      <w:sz w:val="20"/>
      <w:szCs w:val="24"/>
      <w:lang w:val="fr-FR" w:eastAsia="fr-FR"/>
    </w:rPr>
  </w:style>
  <w:style w:type="paragraph" w:customStyle="1" w:styleId="Titreobjet">
    <w:name w:val="Titre objet"/>
    <w:basedOn w:val="Normal"/>
    <w:next w:val="Sous-titreobjet"/>
    <w:uiPriority w:val="99"/>
    <w:rsid w:val="00210084"/>
    <w:pPr>
      <w:autoSpaceDE w:val="0"/>
      <w:autoSpaceDN w:val="0"/>
      <w:spacing w:before="360" w:after="360" w:line="240" w:lineRule="auto"/>
      <w:ind w:left="425" w:hanging="425"/>
      <w:jc w:val="center"/>
    </w:pPr>
    <w:rPr>
      <w:rFonts w:ascii="Arial" w:eastAsia="Times New Roman" w:hAnsi="Arial" w:cs="Times New Roman"/>
      <w:b/>
      <w:bCs/>
      <w:sz w:val="20"/>
      <w:szCs w:val="24"/>
      <w:lang w:val="fr-FR" w:eastAsia="fr-FR"/>
    </w:rPr>
  </w:style>
  <w:style w:type="paragraph" w:customStyle="1" w:styleId="Sous-titreobjet">
    <w:name w:val="Sous-titre objet"/>
    <w:basedOn w:val="Titreobjet"/>
    <w:uiPriority w:val="99"/>
    <w:rsid w:val="00210084"/>
    <w:pPr>
      <w:spacing w:before="0" w:after="0"/>
    </w:pPr>
  </w:style>
  <w:style w:type="paragraph" w:customStyle="1" w:styleId="Exposdesmotifstitre">
    <w:name w:val="Exposé des motifs titr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Exposdesmotifstitreglobal">
    <w:name w:val="Exposé des motifs titre (global)"/>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FichedimpactPMEtitre">
    <w:name w:val="Fiche d'impact PME titr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lang w:val="fr-FR" w:eastAsia="fr-FR"/>
    </w:rPr>
  </w:style>
  <w:style w:type="paragraph" w:customStyle="1" w:styleId="Fichefinanciretextetable">
    <w:name w:val="Fiche financière texte (table)"/>
    <w:basedOn w:val="Normal"/>
    <w:uiPriority w:val="99"/>
    <w:rsid w:val="00210084"/>
    <w:pPr>
      <w:autoSpaceDE w:val="0"/>
      <w:autoSpaceDN w:val="0"/>
      <w:spacing w:after="0" w:line="240" w:lineRule="auto"/>
      <w:ind w:left="425" w:hanging="425"/>
    </w:pPr>
    <w:rPr>
      <w:rFonts w:ascii="Arial" w:eastAsia="Times New Roman" w:hAnsi="Arial" w:cs="Times New Roman"/>
      <w:sz w:val="20"/>
      <w:szCs w:val="20"/>
      <w:lang w:val="fr-FR" w:eastAsia="fr-FR"/>
    </w:rPr>
  </w:style>
  <w:style w:type="paragraph" w:customStyle="1" w:styleId="Fichefinanciretitre">
    <w:name w:val="Fiche financière titr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Fichefinanciretitreactetable">
    <w:name w:val="Fiche financière titre (acte tabl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40"/>
      <w:szCs w:val="40"/>
      <w:lang w:val="fr-FR" w:eastAsia="fr-FR"/>
    </w:rPr>
  </w:style>
  <w:style w:type="paragraph" w:customStyle="1" w:styleId="Fichefinanciretitreacte">
    <w:name w:val="Fiche financière titre (act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u w:val="single"/>
      <w:lang w:val="fr-FR" w:eastAsia="fr-FR"/>
    </w:rPr>
  </w:style>
  <w:style w:type="paragraph" w:customStyle="1" w:styleId="Fichefinanciretitretable">
    <w:name w:val="Fiche financière titre (table)"/>
    <w:basedOn w:val="Normal"/>
    <w:uiPriority w:val="99"/>
    <w:rsid w:val="00210084"/>
    <w:pPr>
      <w:autoSpaceDE w:val="0"/>
      <w:autoSpaceDN w:val="0"/>
      <w:spacing w:after="0" w:line="240" w:lineRule="auto"/>
      <w:ind w:left="425" w:hanging="425"/>
      <w:jc w:val="center"/>
    </w:pPr>
    <w:rPr>
      <w:rFonts w:ascii="Arial" w:eastAsia="Times New Roman" w:hAnsi="Arial" w:cs="Times New Roman"/>
      <w:b/>
      <w:bCs/>
      <w:sz w:val="40"/>
      <w:szCs w:val="40"/>
      <w:lang w:val="fr-FR" w:eastAsia="fr-FR"/>
    </w:rPr>
  </w:style>
  <w:style w:type="paragraph" w:customStyle="1" w:styleId="Formuledadoption">
    <w:name w:val="Formule d'adoption"/>
    <w:basedOn w:val="Normal"/>
    <w:next w:val="Titrearticle"/>
    <w:uiPriority w:val="99"/>
    <w:rsid w:val="00210084"/>
    <w:pPr>
      <w:keepNext/>
      <w:autoSpaceDE w:val="0"/>
      <w:autoSpaceDN w:val="0"/>
      <w:spacing w:after="0" w:line="240" w:lineRule="auto"/>
      <w:ind w:left="425" w:hanging="425"/>
      <w:jc w:val="both"/>
    </w:pPr>
    <w:rPr>
      <w:rFonts w:ascii="Arial" w:eastAsia="Times New Roman" w:hAnsi="Arial" w:cs="Times New Roman"/>
      <w:sz w:val="20"/>
      <w:szCs w:val="24"/>
      <w:lang w:val="fr-FR" w:eastAsia="fr-FR"/>
    </w:rPr>
  </w:style>
  <w:style w:type="paragraph" w:customStyle="1" w:styleId="Titrearticle">
    <w:name w:val="Titre article"/>
    <w:basedOn w:val="Normal"/>
    <w:next w:val="Normal"/>
    <w:rsid w:val="00210084"/>
    <w:pPr>
      <w:keepNext/>
      <w:autoSpaceDE w:val="0"/>
      <w:autoSpaceDN w:val="0"/>
      <w:spacing w:before="360" w:after="0" w:line="240" w:lineRule="auto"/>
      <w:ind w:left="425" w:hanging="425"/>
      <w:jc w:val="center"/>
    </w:pPr>
    <w:rPr>
      <w:rFonts w:ascii="Arial" w:eastAsia="Times New Roman" w:hAnsi="Arial" w:cs="Times New Roman"/>
      <w:i/>
      <w:iCs/>
      <w:sz w:val="20"/>
      <w:szCs w:val="24"/>
      <w:lang w:val="fr-FR" w:eastAsia="fr-FR"/>
    </w:rPr>
  </w:style>
  <w:style w:type="paragraph" w:customStyle="1" w:styleId="Institutionquiagit">
    <w:name w:val="Institution qui agit"/>
    <w:basedOn w:val="Normal"/>
    <w:next w:val="Normal"/>
    <w:uiPriority w:val="99"/>
    <w:rsid w:val="00210084"/>
    <w:pPr>
      <w:keepNext/>
      <w:autoSpaceDE w:val="0"/>
      <w:autoSpaceDN w:val="0"/>
      <w:spacing w:before="600" w:after="0" w:line="240" w:lineRule="auto"/>
      <w:ind w:left="425" w:hanging="425"/>
      <w:jc w:val="both"/>
    </w:pPr>
    <w:rPr>
      <w:rFonts w:ascii="Arial" w:eastAsia="Times New Roman" w:hAnsi="Arial" w:cs="Times New Roman"/>
      <w:sz w:val="20"/>
      <w:szCs w:val="24"/>
      <w:lang w:val="fr-FR" w:eastAsia="fr-FR"/>
    </w:rPr>
  </w:style>
  <w:style w:type="paragraph" w:customStyle="1" w:styleId="Langue">
    <w:name w:val="Langue"/>
    <w:basedOn w:val="Normal"/>
    <w:next w:val="Rfrenceinterne"/>
    <w:uiPriority w:val="99"/>
    <w:rsid w:val="00210084"/>
    <w:pPr>
      <w:autoSpaceDE w:val="0"/>
      <w:autoSpaceDN w:val="0"/>
      <w:spacing w:after="600" w:line="240" w:lineRule="auto"/>
      <w:ind w:left="425" w:hanging="425"/>
      <w:jc w:val="center"/>
    </w:pPr>
    <w:rPr>
      <w:rFonts w:ascii="Arial" w:eastAsia="Times New Roman" w:hAnsi="Arial" w:cs="Times New Roman"/>
      <w:b/>
      <w:bCs/>
      <w:caps/>
      <w:sz w:val="20"/>
      <w:szCs w:val="24"/>
      <w:lang w:val="fr-FR" w:eastAsia="fr-FR"/>
    </w:rPr>
  </w:style>
  <w:style w:type="paragraph" w:customStyle="1" w:styleId="Rfrenceinterne">
    <w:name w:val="Référence interne"/>
    <w:basedOn w:val="Normal"/>
    <w:next w:val="Nomdelinstitution"/>
    <w:uiPriority w:val="99"/>
    <w:rsid w:val="00210084"/>
    <w:pPr>
      <w:autoSpaceDE w:val="0"/>
      <w:autoSpaceDN w:val="0"/>
      <w:spacing w:after="600" w:line="240" w:lineRule="auto"/>
      <w:ind w:left="425" w:hanging="425"/>
      <w:jc w:val="center"/>
    </w:pPr>
    <w:rPr>
      <w:rFonts w:ascii="Arial" w:eastAsia="Times New Roman" w:hAnsi="Arial" w:cs="Times New Roman"/>
      <w:b/>
      <w:bCs/>
      <w:sz w:val="20"/>
      <w:szCs w:val="24"/>
      <w:lang w:val="fr-FR" w:eastAsia="fr-FR"/>
    </w:rPr>
  </w:style>
  <w:style w:type="paragraph" w:customStyle="1" w:styleId="Nomdelinstitution">
    <w:name w:val="Nom de l'institution"/>
    <w:basedOn w:val="Normal"/>
    <w:next w:val="Emission"/>
    <w:uiPriority w:val="99"/>
    <w:rsid w:val="00210084"/>
    <w:pPr>
      <w:autoSpaceDE w:val="0"/>
      <w:autoSpaceDN w:val="0"/>
      <w:spacing w:after="0" w:line="240" w:lineRule="auto"/>
      <w:ind w:left="425" w:hanging="425"/>
    </w:pPr>
    <w:rPr>
      <w:rFonts w:ascii="Arial" w:eastAsia="Times New Roman" w:hAnsi="Arial" w:cs="Arial"/>
      <w:sz w:val="20"/>
      <w:szCs w:val="24"/>
      <w:lang w:val="fr-FR" w:eastAsia="fr-FR"/>
    </w:rPr>
  </w:style>
  <w:style w:type="paragraph" w:customStyle="1" w:styleId="Langueoriginale">
    <w:name w:val="Langue originale"/>
    <w:basedOn w:val="Normal"/>
    <w:next w:val="Phrasefinale"/>
    <w:uiPriority w:val="99"/>
    <w:rsid w:val="00210084"/>
    <w:pPr>
      <w:autoSpaceDE w:val="0"/>
      <w:autoSpaceDN w:val="0"/>
      <w:spacing w:before="360" w:after="0" w:line="240" w:lineRule="auto"/>
      <w:ind w:left="425" w:hanging="425"/>
      <w:jc w:val="center"/>
    </w:pPr>
    <w:rPr>
      <w:rFonts w:ascii="Arial" w:eastAsia="Times New Roman" w:hAnsi="Arial" w:cs="Times New Roman"/>
      <w:caps/>
      <w:sz w:val="20"/>
      <w:szCs w:val="24"/>
      <w:lang w:val="fr-FR" w:eastAsia="fr-FR"/>
    </w:rPr>
  </w:style>
  <w:style w:type="paragraph" w:customStyle="1" w:styleId="Phrasefinale">
    <w:name w:val="Phrase finale"/>
    <w:basedOn w:val="Normal"/>
    <w:next w:val="Normal"/>
    <w:uiPriority w:val="99"/>
    <w:rsid w:val="00210084"/>
    <w:pPr>
      <w:autoSpaceDE w:val="0"/>
      <w:autoSpaceDN w:val="0"/>
      <w:spacing w:before="360" w:after="0" w:line="240" w:lineRule="auto"/>
      <w:ind w:left="425" w:hanging="425"/>
      <w:jc w:val="center"/>
    </w:pPr>
    <w:rPr>
      <w:rFonts w:ascii="Arial" w:eastAsia="Times New Roman" w:hAnsi="Arial" w:cs="Times New Roman"/>
      <w:sz w:val="20"/>
      <w:szCs w:val="24"/>
      <w:lang w:val="fr-FR" w:eastAsia="fr-FR"/>
    </w:rPr>
  </w:style>
  <w:style w:type="paragraph" w:customStyle="1" w:styleId="ManualHeading1">
    <w:name w:val="Manual Heading 1"/>
    <w:basedOn w:val="Heading1"/>
    <w:next w:val="Text1"/>
    <w:uiPriority w:val="99"/>
    <w:rsid w:val="00210084"/>
    <w:pPr>
      <w:tabs>
        <w:tab w:val="num" w:pos="851"/>
      </w:tabs>
      <w:autoSpaceDE w:val="0"/>
      <w:autoSpaceDN w:val="0"/>
      <w:spacing w:before="360" w:after="0"/>
      <w:ind w:left="851" w:hanging="851"/>
      <w:jc w:val="both"/>
    </w:pPr>
    <w:rPr>
      <w:rFonts w:ascii="Cambria" w:eastAsia="Times New Roman" w:hAnsi="Cambria" w:cs="Times New Roman"/>
      <w:lang w:eastAsia="fr-FR"/>
    </w:rPr>
  </w:style>
  <w:style w:type="paragraph" w:customStyle="1" w:styleId="ManualHeading2">
    <w:name w:val="Manual Heading 2"/>
    <w:basedOn w:val="Heading2"/>
    <w:next w:val="Text2"/>
    <w:uiPriority w:val="99"/>
    <w:rsid w:val="00210084"/>
    <w:pPr>
      <w:keepLines w:val="0"/>
      <w:numPr>
        <w:ilvl w:val="1"/>
      </w:numPr>
      <w:tabs>
        <w:tab w:val="num" w:pos="851"/>
      </w:tabs>
      <w:autoSpaceDE w:val="0"/>
      <w:autoSpaceDN w:val="0"/>
      <w:spacing w:line="240" w:lineRule="auto"/>
      <w:ind w:left="851" w:hanging="851"/>
    </w:pPr>
    <w:rPr>
      <w:rFonts w:ascii="Cambria" w:eastAsia="Times New Roman" w:hAnsi="Cambria" w:cs="Times New Roman"/>
      <w:i/>
      <w:iCs/>
      <w:sz w:val="28"/>
      <w:szCs w:val="28"/>
      <w:lang w:eastAsia="fr-FR"/>
    </w:rPr>
  </w:style>
  <w:style w:type="paragraph" w:customStyle="1" w:styleId="ManualHeading3">
    <w:name w:val="Manual Heading 3"/>
    <w:basedOn w:val="Heading3"/>
    <w:next w:val="Text3"/>
    <w:uiPriority w:val="99"/>
    <w:rsid w:val="00210084"/>
    <w:pPr>
      <w:keepLines w:val="0"/>
      <w:numPr>
        <w:ilvl w:val="2"/>
      </w:numPr>
      <w:tabs>
        <w:tab w:val="num" w:pos="851"/>
      </w:tabs>
      <w:autoSpaceDE w:val="0"/>
      <w:autoSpaceDN w:val="0"/>
      <w:spacing w:line="240" w:lineRule="auto"/>
      <w:ind w:left="850" w:hanging="850"/>
    </w:pPr>
    <w:rPr>
      <w:rFonts w:ascii="Cambria" w:eastAsia="Times New Roman" w:hAnsi="Cambria" w:cs="Times New Roman"/>
      <w:sz w:val="26"/>
      <w:szCs w:val="26"/>
      <w:lang w:eastAsia="fr-FR"/>
    </w:rPr>
  </w:style>
  <w:style w:type="paragraph" w:customStyle="1" w:styleId="ManualHeading4">
    <w:name w:val="Manual Heading 4"/>
    <w:basedOn w:val="Heading4"/>
    <w:next w:val="Text4"/>
    <w:uiPriority w:val="99"/>
    <w:rsid w:val="00210084"/>
    <w:pPr>
      <w:keepNext/>
      <w:numPr>
        <w:ilvl w:val="3"/>
      </w:numPr>
      <w:tabs>
        <w:tab w:val="clear" w:pos="284"/>
        <w:tab w:val="clear" w:pos="454"/>
        <w:tab w:val="clear" w:pos="680"/>
        <w:tab w:val="clear" w:pos="1021"/>
        <w:tab w:val="num" w:pos="851"/>
      </w:tabs>
      <w:overflowPunct/>
      <w:adjustRightInd/>
      <w:spacing w:line="240" w:lineRule="auto"/>
      <w:ind w:left="850" w:hanging="850"/>
      <w:textAlignment w:val="auto"/>
    </w:pPr>
    <w:rPr>
      <w:rFonts w:ascii="Calibri" w:hAnsi="Calibri"/>
      <w:b/>
      <w:bCs/>
      <w:sz w:val="28"/>
      <w:szCs w:val="28"/>
      <w:u w:val="none"/>
    </w:rPr>
  </w:style>
  <w:style w:type="paragraph" w:customStyle="1" w:styleId="ManualNumPar1">
    <w:name w:val="Manual NumPar 1"/>
    <w:basedOn w:val="Normal"/>
    <w:next w:val="Text1"/>
    <w:rsid w:val="00210084"/>
    <w:pPr>
      <w:autoSpaceDE w:val="0"/>
      <w:autoSpaceDN w:val="0"/>
      <w:spacing w:after="0" w:line="240" w:lineRule="auto"/>
      <w:ind w:left="851" w:hanging="851"/>
      <w:jc w:val="both"/>
    </w:pPr>
    <w:rPr>
      <w:rFonts w:ascii="Arial" w:eastAsia="Times New Roman" w:hAnsi="Arial" w:cs="Times New Roman"/>
      <w:sz w:val="20"/>
      <w:szCs w:val="24"/>
      <w:lang w:val="fr-FR" w:eastAsia="fr-FR"/>
    </w:rPr>
  </w:style>
  <w:style w:type="paragraph" w:customStyle="1" w:styleId="ManualNumPar2">
    <w:name w:val="Manual NumPar 2"/>
    <w:basedOn w:val="Normal"/>
    <w:next w:val="Text2"/>
    <w:uiPriority w:val="99"/>
    <w:rsid w:val="00210084"/>
    <w:pPr>
      <w:autoSpaceDE w:val="0"/>
      <w:autoSpaceDN w:val="0"/>
      <w:spacing w:after="0" w:line="240" w:lineRule="auto"/>
      <w:ind w:left="851" w:hanging="851"/>
      <w:jc w:val="both"/>
    </w:pPr>
    <w:rPr>
      <w:rFonts w:ascii="Arial" w:eastAsia="Times New Roman" w:hAnsi="Arial" w:cs="Times New Roman"/>
      <w:sz w:val="20"/>
      <w:szCs w:val="24"/>
      <w:lang w:val="fr-FR" w:eastAsia="fr-FR"/>
    </w:rPr>
  </w:style>
  <w:style w:type="paragraph" w:customStyle="1" w:styleId="ManualNumPar3">
    <w:name w:val="Manual NumPar 3"/>
    <w:basedOn w:val="Normal"/>
    <w:next w:val="Text3"/>
    <w:uiPriority w:val="99"/>
    <w:rsid w:val="00210084"/>
    <w:pPr>
      <w:autoSpaceDE w:val="0"/>
      <w:autoSpaceDN w:val="0"/>
      <w:spacing w:after="0" w:line="240" w:lineRule="auto"/>
      <w:ind w:left="851" w:hanging="851"/>
      <w:jc w:val="both"/>
    </w:pPr>
    <w:rPr>
      <w:rFonts w:ascii="Arial" w:eastAsia="Times New Roman" w:hAnsi="Arial" w:cs="Times New Roman"/>
      <w:sz w:val="20"/>
      <w:szCs w:val="24"/>
      <w:lang w:val="fr-FR" w:eastAsia="fr-FR"/>
    </w:rPr>
  </w:style>
  <w:style w:type="paragraph" w:customStyle="1" w:styleId="ManualNumPar4">
    <w:name w:val="Manual NumPar 4"/>
    <w:basedOn w:val="Normal"/>
    <w:next w:val="Text4"/>
    <w:uiPriority w:val="99"/>
    <w:rsid w:val="00210084"/>
    <w:pPr>
      <w:autoSpaceDE w:val="0"/>
      <w:autoSpaceDN w:val="0"/>
      <w:spacing w:after="0" w:line="240" w:lineRule="auto"/>
      <w:ind w:left="851" w:hanging="851"/>
      <w:jc w:val="both"/>
    </w:pPr>
    <w:rPr>
      <w:rFonts w:ascii="Arial" w:eastAsia="Times New Roman" w:hAnsi="Arial" w:cs="Times New Roman"/>
      <w:sz w:val="20"/>
      <w:szCs w:val="24"/>
      <w:lang w:val="fr-FR" w:eastAsia="fr-FR"/>
    </w:rPr>
  </w:style>
  <w:style w:type="character" w:customStyle="1" w:styleId="Marker">
    <w:name w:val="Marker"/>
    <w:uiPriority w:val="99"/>
    <w:rsid w:val="00210084"/>
    <w:rPr>
      <w:color w:val="0000FF"/>
    </w:rPr>
  </w:style>
  <w:style w:type="paragraph" w:customStyle="1" w:styleId="NormalCentered">
    <w:name w:val="Normal Centered"/>
    <w:basedOn w:val="Normal"/>
    <w:uiPriority w:val="99"/>
    <w:rsid w:val="00210084"/>
    <w:pPr>
      <w:autoSpaceDE w:val="0"/>
      <w:autoSpaceDN w:val="0"/>
      <w:spacing w:after="0" w:line="240" w:lineRule="auto"/>
      <w:ind w:left="425" w:hanging="425"/>
      <w:jc w:val="center"/>
    </w:pPr>
    <w:rPr>
      <w:rFonts w:ascii="Arial" w:eastAsia="Times New Roman" w:hAnsi="Arial" w:cs="Times New Roman"/>
      <w:sz w:val="20"/>
      <w:szCs w:val="24"/>
      <w:lang w:val="fr-FR" w:eastAsia="fr-FR"/>
    </w:rPr>
  </w:style>
  <w:style w:type="paragraph" w:customStyle="1" w:styleId="NormalLeft">
    <w:name w:val="Normal Left"/>
    <w:basedOn w:val="Normal"/>
    <w:uiPriority w:val="99"/>
    <w:rsid w:val="00210084"/>
    <w:pPr>
      <w:autoSpaceDE w:val="0"/>
      <w:autoSpaceDN w:val="0"/>
      <w:spacing w:after="0" w:line="240" w:lineRule="auto"/>
      <w:ind w:left="425" w:hanging="425"/>
    </w:pPr>
    <w:rPr>
      <w:rFonts w:ascii="Arial" w:eastAsia="Times New Roman" w:hAnsi="Arial" w:cs="Times New Roman"/>
      <w:sz w:val="20"/>
      <w:szCs w:val="24"/>
      <w:lang w:val="fr-FR" w:eastAsia="fr-FR"/>
    </w:rPr>
  </w:style>
  <w:style w:type="paragraph" w:customStyle="1" w:styleId="NormalRight">
    <w:name w:val="Normal Right"/>
    <w:basedOn w:val="Normal"/>
    <w:uiPriority w:val="99"/>
    <w:rsid w:val="00210084"/>
    <w:pPr>
      <w:autoSpaceDE w:val="0"/>
      <w:autoSpaceDN w:val="0"/>
      <w:spacing w:after="0" w:line="240" w:lineRule="auto"/>
      <w:ind w:left="425" w:hanging="425"/>
      <w:jc w:val="right"/>
    </w:pPr>
    <w:rPr>
      <w:rFonts w:ascii="Arial" w:eastAsia="Times New Roman" w:hAnsi="Arial" w:cs="Times New Roman"/>
      <w:sz w:val="20"/>
      <w:szCs w:val="24"/>
      <w:lang w:val="fr-FR" w:eastAsia="fr-FR"/>
    </w:rPr>
  </w:style>
  <w:style w:type="paragraph" w:customStyle="1" w:styleId="NumPar1">
    <w:name w:val="NumPar 1"/>
    <w:basedOn w:val="Normal"/>
    <w:next w:val="Text1"/>
    <w:uiPriority w:val="99"/>
    <w:rsid w:val="00210084"/>
    <w:pPr>
      <w:numPr>
        <w:numId w:val="6"/>
      </w:numPr>
      <w:autoSpaceDE w:val="0"/>
      <w:autoSpaceDN w:val="0"/>
      <w:spacing w:after="0" w:line="240" w:lineRule="auto"/>
      <w:jc w:val="both"/>
    </w:pPr>
    <w:rPr>
      <w:rFonts w:ascii="Arial" w:eastAsia="Times New Roman" w:hAnsi="Arial" w:cs="Times New Roman"/>
      <w:sz w:val="20"/>
      <w:szCs w:val="24"/>
      <w:lang w:val="fr-FR" w:eastAsia="fr-FR"/>
    </w:rPr>
  </w:style>
  <w:style w:type="paragraph" w:customStyle="1" w:styleId="NumPar2">
    <w:name w:val="NumPar 2"/>
    <w:basedOn w:val="Normal"/>
    <w:next w:val="Text2"/>
    <w:uiPriority w:val="99"/>
    <w:rsid w:val="00210084"/>
    <w:pPr>
      <w:numPr>
        <w:ilvl w:val="1"/>
        <w:numId w:val="6"/>
      </w:numPr>
      <w:autoSpaceDE w:val="0"/>
      <w:autoSpaceDN w:val="0"/>
      <w:spacing w:after="0" w:line="240" w:lineRule="auto"/>
      <w:jc w:val="both"/>
    </w:pPr>
    <w:rPr>
      <w:rFonts w:ascii="Arial" w:eastAsia="Times New Roman" w:hAnsi="Arial" w:cs="Times New Roman"/>
      <w:sz w:val="20"/>
      <w:szCs w:val="24"/>
      <w:lang w:val="fr-FR" w:eastAsia="fr-FR"/>
    </w:rPr>
  </w:style>
  <w:style w:type="paragraph" w:customStyle="1" w:styleId="NumPar3">
    <w:name w:val="NumPar 3"/>
    <w:basedOn w:val="Normal"/>
    <w:next w:val="Text3"/>
    <w:uiPriority w:val="99"/>
    <w:rsid w:val="00210084"/>
    <w:pPr>
      <w:numPr>
        <w:ilvl w:val="2"/>
        <w:numId w:val="6"/>
      </w:numPr>
      <w:autoSpaceDE w:val="0"/>
      <w:autoSpaceDN w:val="0"/>
      <w:spacing w:after="0" w:line="240" w:lineRule="auto"/>
      <w:jc w:val="both"/>
    </w:pPr>
    <w:rPr>
      <w:rFonts w:ascii="Arial" w:eastAsia="Times New Roman" w:hAnsi="Arial" w:cs="Times New Roman"/>
      <w:sz w:val="20"/>
      <w:szCs w:val="24"/>
      <w:lang w:val="fr-FR" w:eastAsia="fr-FR"/>
    </w:rPr>
  </w:style>
  <w:style w:type="paragraph" w:customStyle="1" w:styleId="NumPar4">
    <w:name w:val="NumPar 4"/>
    <w:basedOn w:val="Normal"/>
    <w:next w:val="Text4"/>
    <w:uiPriority w:val="99"/>
    <w:rsid w:val="00210084"/>
    <w:pPr>
      <w:numPr>
        <w:ilvl w:val="3"/>
        <w:numId w:val="6"/>
      </w:numPr>
      <w:autoSpaceDE w:val="0"/>
      <w:autoSpaceDN w:val="0"/>
      <w:spacing w:after="0" w:line="240" w:lineRule="auto"/>
      <w:jc w:val="both"/>
    </w:pPr>
    <w:rPr>
      <w:rFonts w:ascii="Arial" w:eastAsia="Times New Roman" w:hAnsi="Arial" w:cs="Times New Roman"/>
      <w:sz w:val="20"/>
      <w:szCs w:val="24"/>
      <w:lang w:val="fr-FR" w:eastAsia="fr-FR"/>
    </w:rPr>
  </w:style>
  <w:style w:type="paragraph" w:customStyle="1" w:styleId="Objetexterne">
    <w:name w:val="Objet externe"/>
    <w:basedOn w:val="Normal"/>
    <w:next w:val="Normal"/>
    <w:uiPriority w:val="99"/>
    <w:rsid w:val="00210084"/>
    <w:pPr>
      <w:autoSpaceDE w:val="0"/>
      <w:autoSpaceDN w:val="0"/>
      <w:spacing w:after="0" w:line="240" w:lineRule="auto"/>
      <w:ind w:left="425" w:hanging="425"/>
      <w:jc w:val="both"/>
    </w:pPr>
    <w:rPr>
      <w:rFonts w:ascii="Arial" w:eastAsia="Times New Roman" w:hAnsi="Arial" w:cs="Times New Roman"/>
      <w:i/>
      <w:iCs/>
      <w:caps/>
      <w:sz w:val="20"/>
      <w:szCs w:val="24"/>
      <w:lang w:val="fr-FR" w:eastAsia="fr-FR"/>
    </w:rPr>
  </w:style>
  <w:style w:type="paragraph" w:customStyle="1" w:styleId="PartTitle">
    <w:name w:val="PartTitle"/>
    <w:basedOn w:val="Normal"/>
    <w:next w:val="ChapterTitle"/>
    <w:uiPriority w:val="99"/>
    <w:rsid w:val="00210084"/>
    <w:pPr>
      <w:keepNext/>
      <w:pageBreakBefore/>
      <w:autoSpaceDE w:val="0"/>
      <w:autoSpaceDN w:val="0"/>
      <w:spacing w:after="360" w:line="240" w:lineRule="auto"/>
      <w:ind w:left="425" w:hanging="425"/>
      <w:jc w:val="center"/>
    </w:pPr>
    <w:rPr>
      <w:rFonts w:ascii="Arial" w:eastAsia="Times New Roman" w:hAnsi="Arial" w:cs="Times New Roman"/>
      <w:b/>
      <w:bCs/>
      <w:sz w:val="36"/>
      <w:szCs w:val="36"/>
      <w:lang w:val="fr-FR" w:eastAsia="fr-FR"/>
    </w:rPr>
  </w:style>
  <w:style w:type="paragraph" w:customStyle="1" w:styleId="Point0">
    <w:name w:val="Point 0"/>
    <w:basedOn w:val="Normal"/>
    <w:uiPriority w:val="99"/>
    <w:rsid w:val="00210084"/>
    <w:pPr>
      <w:autoSpaceDE w:val="0"/>
      <w:autoSpaceDN w:val="0"/>
      <w:spacing w:after="0" w:line="240" w:lineRule="auto"/>
      <w:ind w:left="851" w:hanging="851"/>
      <w:jc w:val="both"/>
    </w:pPr>
    <w:rPr>
      <w:rFonts w:ascii="Arial" w:eastAsia="Times New Roman" w:hAnsi="Arial" w:cs="Times New Roman"/>
      <w:sz w:val="20"/>
      <w:szCs w:val="24"/>
      <w:lang w:val="fr-FR" w:eastAsia="fr-FR"/>
    </w:rPr>
  </w:style>
  <w:style w:type="paragraph" w:customStyle="1" w:styleId="Point1">
    <w:name w:val="Point 1"/>
    <w:basedOn w:val="Normal"/>
    <w:rsid w:val="00210084"/>
    <w:pPr>
      <w:autoSpaceDE w:val="0"/>
      <w:autoSpaceDN w:val="0"/>
      <w:spacing w:after="0" w:line="240" w:lineRule="auto"/>
      <w:ind w:left="1418" w:hanging="567"/>
      <w:jc w:val="both"/>
    </w:pPr>
    <w:rPr>
      <w:rFonts w:ascii="Arial" w:eastAsia="Times New Roman" w:hAnsi="Arial" w:cs="Times New Roman"/>
      <w:sz w:val="20"/>
      <w:szCs w:val="24"/>
      <w:lang w:val="fr-FR" w:eastAsia="fr-FR"/>
    </w:rPr>
  </w:style>
  <w:style w:type="paragraph" w:customStyle="1" w:styleId="Point2">
    <w:name w:val="Point 2"/>
    <w:basedOn w:val="Normal"/>
    <w:uiPriority w:val="99"/>
    <w:rsid w:val="00210084"/>
    <w:pPr>
      <w:autoSpaceDE w:val="0"/>
      <w:autoSpaceDN w:val="0"/>
      <w:spacing w:after="0" w:line="240" w:lineRule="auto"/>
      <w:ind w:left="1985" w:hanging="567"/>
      <w:jc w:val="both"/>
    </w:pPr>
    <w:rPr>
      <w:rFonts w:ascii="Arial" w:eastAsia="Times New Roman" w:hAnsi="Arial" w:cs="Times New Roman"/>
      <w:sz w:val="20"/>
      <w:szCs w:val="24"/>
      <w:lang w:val="fr-FR" w:eastAsia="fr-FR"/>
    </w:rPr>
  </w:style>
  <w:style w:type="paragraph" w:customStyle="1" w:styleId="Point3">
    <w:name w:val="Point 3"/>
    <w:basedOn w:val="Normal"/>
    <w:uiPriority w:val="99"/>
    <w:rsid w:val="00210084"/>
    <w:pPr>
      <w:autoSpaceDE w:val="0"/>
      <w:autoSpaceDN w:val="0"/>
      <w:spacing w:after="0" w:line="240" w:lineRule="auto"/>
      <w:ind w:left="2552" w:hanging="567"/>
      <w:jc w:val="both"/>
    </w:pPr>
    <w:rPr>
      <w:rFonts w:ascii="Arial" w:eastAsia="Times New Roman" w:hAnsi="Arial" w:cs="Times New Roman"/>
      <w:sz w:val="20"/>
      <w:szCs w:val="24"/>
      <w:lang w:val="fr-FR" w:eastAsia="fr-FR"/>
    </w:rPr>
  </w:style>
  <w:style w:type="paragraph" w:customStyle="1" w:styleId="Point4">
    <w:name w:val="Point 4"/>
    <w:basedOn w:val="Normal"/>
    <w:uiPriority w:val="99"/>
    <w:rsid w:val="00210084"/>
    <w:pPr>
      <w:autoSpaceDE w:val="0"/>
      <w:autoSpaceDN w:val="0"/>
      <w:spacing w:after="0" w:line="240" w:lineRule="auto"/>
      <w:ind w:left="3119" w:hanging="567"/>
      <w:jc w:val="both"/>
    </w:pPr>
    <w:rPr>
      <w:rFonts w:ascii="Arial" w:eastAsia="Times New Roman" w:hAnsi="Arial" w:cs="Times New Roman"/>
      <w:sz w:val="20"/>
      <w:szCs w:val="24"/>
      <w:lang w:val="fr-FR" w:eastAsia="fr-FR"/>
    </w:rPr>
  </w:style>
  <w:style w:type="paragraph" w:customStyle="1" w:styleId="PointDouble0">
    <w:name w:val="PointDouble 0"/>
    <w:basedOn w:val="Normal"/>
    <w:uiPriority w:val="99"/>
    <w:rsid w:val="00210084"/>
    <w:pPr>
      <w:tabs>
        <w:tab w:val="left" w:pos="851"/>
      </w:tabs>
      <w:autoSpaceDE w:val="0"/>
      <w:autoSpaceDN w:val="0"/>
      <w:spacing w:after="0" w:line="240" w:lineRule="auto"/>
      <w:ind w:left="1418" w:hanging="1418"/>
      <w:jc w:val="both"/>
    </w:pPr>
    <w:rPr>
      <w:rFonts w:ascii="Arial" w:eastAsia="Times New Roman" w:hAnsi="Arial" w:cs="Times New Roman"/>
      <w:sz w:val="20"/>
      <w:szCs w:val="24"/>
      <w:lang w:val="fr-FR" w:eastAsia="fr-FR"/>
    </w:rPr>
  </w:style>
  <w:style w:type="paragraph" w:customStyle="1" w:styleId="PointDouble1">
    <w:name w:val="PointDouble 1"/>
    <w:basedOn w:val="Normal"/>
    <w:uiPriority w:val="99"/>
    <w:rsid w:val="00210084"/>
    <w:pPr>
      <w:tabs>
        <w:tab w:val="left" w:pos="1418"/>
      </w:tabs>
      <w:autoSpaceDE w:val="0"/>
      <w:autoSpaceDN w:val="0"/>
      <w:spacing w:after="0" w:line="240" w:lineRule="auto"/>
      <w:ind w:left="1985" w:hanging="1134"/>
      <w:jc w:val="both"/>
    </w:pPr>
    <w:rPr>
      <w:rFonts w:ascii="Arial" w:eastAsia="Times New Roman" w:hAnsi="Arial" w:cs="Times New Roman"/>
      <w:sz w:val="20"/>
      <w:szCs w:val="24"/>
      <w:lang w:val="fr-FR" w:eastAsia="fr-FR"/>
    </w:rPr>
  </w:style>
  <w:style w:type="paragraph" w:customStyle="1" w:styleId="PointDouble2">
    <w:name w:val="PointDouble 2"/>
    <w:basedOn w:val="Normal"/>
    <w:uiPriority w:val="99"/>
    <w:rsid w:val="00210084"/>
    <w:pPr>
      <w:tabs>
        <w:tab w:val="left" w:pos="1985"/>
      </w:tabs>
      <w:autoSpaceDE w:val="0"/>
      <w:autoSpaceDN w:val="0"/>
      <w:spacing w:after="0" w:line="240" w:lineRule="auto"/>
      <w:ind w:left="2552" w:hanging="1134"/>
      <w:jc w:val="both"/>
    </w:pPr>
    <w:rPr>
      <w:rFonts w:ascii="Arial" w:eastAsia="Times New Roman" w:hAnsi="Arial" w:cs="Times New Roman"/>
      <w:sz w:val="20"/>
      <w:szCs w:val="24"/>
      <w:lang w:val="fr-FR" w:eastAsia="fr-FR"/>
    </w:rPr>
  </w:style>
  <w:style w:type="paragraph" w:customStyle="1" w:styleId="PointDouble3">
    <w:name w:val="PointDouble 3"/>
    <w:basedOn w:val="Normal"/>
    <w:uiPriority w:val="99"/>
    <w:rsid w:val="00210084"/>
    <w:pPr>
      <w:tabs>
        <w:tab w:val="left" w:pos="2552"/>
      </w:tabs>
      <w:autoSpaceDE w:val="0"/>
      <w:autoSpaceDN w:val="0"/>
      <w:spacing w:after="0" w:line="240" w:lineRule="auto"/>
      <w:ind w:left="3119" w:hanging="1134"/>
      <w:jc w:val="both"/>
    </w:pPr>
    <w:rPr>
      <w:rFonts w:ascii="Arial" w:eastAsia="Times New Roman" w:hAnsi="Arial" w:cs="Times New Roman"/>
      <w:sz w:val="20"/>
      <w:szCs w:val="24"/>
      <w:lang w:val="fr-FR" w:eastAsia="fr-FR"/>
    </w:rPr>
  </w:style>
  <w:style w:type="paragraph" w:customStyle="1" w:styleId="PointDouble4">
    <w:name w:val="PointDouble 4"/>
    <w:basedOn w:val="Normal"/>
    <w:uiPriority w:val="99"/>
    <w:rsid w:val="00210084"/>
    <w:pPr>
      <w:tabs>
        <w:tab w:val="left" w:pos="3119"/>
      </w:tabs>
      <w:autoSpaceDE w:val="0"/>
      <w:autoSpaceDN w:val="0"/>
      <w:spacing w:after="0" w:line="240" w:lineRule="auto"/>
      <w:ind w:left="3686" w:hanging="1134"/>
      <w:jc w:val="both"/>
    </w:pPr>
    <w:rPr>
      <w:rFonts w:ascii="Arial" w:eastAsia="Times New Roman" w:hAnsi="Arial" w:cs="Times New Roman"/>
      <w:sz w:val="20"/>
      <w:szCs w:val="24"/>
      <w:lang w:val="fr-FR" w:eastAsia="fr-FR"/>
    </w:rPr>
  </w:style>
  <w:style w:type="paragraph" w:customStyle="1" w:styleId="PointTriple0">
    <w:name w:val="PointTriple 0"/>
    <w:basedOn w:val="Normal"/>
    <w:uiPriority w:val="99"/>
    <w:rsid w:val="00210084"/>
    <w:pPr>
      <w:tabs>
        <w:tab w:val="left" w:pos="851"/>
        <w:tab w:val="left" w:pos="1418"/>
      </w:tabs>
      <w:autoSpaceDE w:val="0"/>
      <w:autoSpaceDN w:val="0"/>
      <w:spacing w:after="0" w:line="240" w:lineRule="auto"/>
      <w:ind w:left="1985" w:hanging="1985"/>
      <w:jc w:val="both"/>
    </w:pPr>
    <w:rPr>
      <w:rFonts w:ascii="Arial" w:eastAsia="Times New Roman" w:hAnsi="Arial" w:cs="Times New Roman"/>
      <w:sz w:val="20"/>
      <w:szCs w:val="24"/>
      <w:lang w:val="fr-FR" w:eastAsia="fr-FR"/>
    </w:rPr>
  </w:style>
  <w:style w:type="paragraph" w:customStyle="1" w:styleId="PointTriple1">
    <w:name w:val="PointTriple 1"/>
    <w:basedOn w:val="Normal"/>
    <w:uiPriority w:val="99"/>
    <w:rsid w:val="00210084"/>
    <w:pPr>
      <w:tabs>
        <w:tab w:val="left" w:pos="1418"/>
        <w:tab w:val="left" w:pos="1985"/>
      </w:tabs>
      <w:autoSpaceDE w:val="0"/>
      <w:autoSpaceDN w:val="0"/>
      <w:spacing w:after="0" w:line="240" w:lineRule="auto"/>
      <w:ind w:left="2552" w:hanging="1701"/>
      <w:jc w:val="both"/>
    </w:pPr>
    <w:rPr>
      <w:rFonts w:ascii="Arial" w:eastAsia="Times New Roman" w:hAnsi="Arial" w:cs="Times New Roman"/>
      <w:sz w:val="20"/>
      <w:szCs w:val="24"/>
      <w:lang w:val="fr-FR" w:eastAsia="fr-FR"/>
    </w:rPr>
  </w:style>
  <w:style w:type="paragraph" w:customStyle="1" w:styleId="PointTriple2">
    <w:name w:val="PointTriple 2"/>
    <w:basedOn w:val="Normal"/>
    <w:uiPriority w:val="99"/>
    <w:rsid w:val="00210084"/>
    <w:pPr>
      <w:tabs>
        <w:tab w:val="left" w:pos="1985"/>
        <w:tab w:val="left" w:pos="2552"/>
      </w:tabs>
      <w:autoSpaceDE w:val="0"/>
      <w:autoSpaceDN w:val="0"/>
      <w:spacing w:after="0" w:line="240" w:lineRule="auto"/>
      <w:ind w:left="3119" w:hanging="1701"/>
      <w:jc w:val="both"/>
    </w:pPr>
    <w:rPr>
      <w:rFonts w:ascii="Arial" w:eastAsia="Times New Roman" w:hAnsi="Arial" w:cs="Times New Roman"/>
      <w:sz w:val="20"/>
      <w:szCs w:val="24"/>
      <w:lang w:val="fr-FR" w:eastAsia="fr-FR"/>
    </w:rPr>
  </w:style>
  <w:style w:type="paragraph" w:customStyle="1" w:styleId="PointTriple3">
    <w:name w:val="PointTriple 3"/>
    <w:basedOn w:val="Normal"/>
    <w:uiPriority w:val="99"/>
    <w:rsid w:val="00210084"/>
    <w:pPr>
      <w:tabs>
        <w:tab w:val="left" w:pos="2552"/>
        <w:tab w:val="left" w:pos="3119"/>
      </w:tabs>
      <w:autoSpaceDE w:val="0"/>
      <w:autoSpaceDN w:val="0"/>
      <w:spacing w:after="0" w:line="240" w:lineRule="auto"/>
      <w:ind w:left="3686" w:hanging="1701"/>
      <w:jc w:val="both"/>
    </w:pPr>
    <w:rPr>
      <w:rFonts w:ascii="Arial" w:eastAsia="Times New Roman" w:hAnsi="Arial" w:cs="Times New Roman"/>
      <w:sz w:val="20"/>
      <w:szCs w:val="24"/>
      <w:lang w:val="fr-FR" w:eastAsia="fr-FR"/>
    </w:rPr>
  </w:style>
  <w:style w:type="paragraph" w:customStyle="1" w:styleId="PointTriple4">
    <w:name w:val="PointTriple 4"/>
    <w:basedOn w:val="Normal"/>
    <w:uiPriority w:val="99"/>
    <w:rsid w:val="00210084"/>
    <w:pPr>
      <w:tabs>
        <w:tab w:val="left" w:pos="3119"/>
        <w:tab w:val="left" w:pos="3686"/>
      </w:tabs>
      <w:autoSpaceDE w:val="0"/>
      <w:autoSpaceDN w:val="0"/>
      <w:spacing w:after="0" w:line="240" w:lineRule="auto"/>
      <w:ind w:left="4253" w:hanging="1701"/>
      <w:jc w:val="both"/>
    </w:pPr>
    <w:rPr>
      <w:rFonts w:ascii="Arial" w:eastAsia="Times New Roman" w:hAnsi="Arial" w:cs="Times New Roman"/>
      <w:sz w:val="20"/>
      <w:szCs w:val="24"/>
      <w:lang w:val="fr-FR" w:eastAsia="fr-FR"/>
    </w:rPr>
  </w:style>
  <w:style w:type="paragraph" w:customStyle="1" w:styleId="Prliminairetitre">
    <w:name w:val="Préliminaire titre"/>
    <w:basedOn w:val="Normal"/>
    <w:next w:val="Normal"/>
    <w:uiPriority w:val="99"/>
    <w:rsid w:val="00210084"/>
    <w:pPr>
      <w:autoSpaceDE w:val="0"/>
      <w:autoSpaceDN w:val="0"/>
      <w:spacing w:before="360" w:after="360" w:line="240" w:lineRule="auto"/>
      <w:ind w:left="425" w:hanging="425"/>
      <w:jc w:val="center"/>
    </w:pPr>
    <w:rPr>
      <w:rFonts w:ascii="Arial" w:eastAsia="Times New Roman" w:hAnsi="Arial" w:cs="Times New Roman"/>
      <w:b/>
      <w:bCs/>
      <w:sz w:val="20"/>
      <w:szCs w:val="24"/>
      <w:lang w:val="fr-FR" w:eastAsia="fr-FR"/>
    </w:rPr>
  </w:style>
  <w:style w:type="paragraph" w:customStyle="1" w:styleId="Prliminairetype">
    <w:name w:val="Préliminaire type"/>
    <w:basedOn w:val="Normal"/>
    <w:next w:val="Normal"/>
    <w:uiPriority w:val="99"/>
    <w:rsid w:val="00210084"/>
    <w:pPr>
      <w:autoSpaceDE w:val="0"/>
      <w:autoSpaceDN w:val="0"/>
      <w:spacing w:before="360" w:after="0" w:line="240" w:lineRule="auto"/>
      <w:ind w:left="425" w:hanging="425"/>
      <w:jc w:val="center"/>
    </w:pPr>
    <w:rPr>
      <w:rFonts w:ascii="Arial" w:eastAsia="Times New Roman" w:hAnsi="Arial" w:cs="Times New Roman"/>
      <w:b/>
      <w:bCs/>
      <w:sz w:val="20"/>
      <w:szCs w:val="24"/>
      <w:lang w:val="fr-FR" w:eastAsia="fr-FR"/>
    </w:rPr>
  </w:style>
  <w:style w:type="paragraph" w:customStyle="1" w:styleId="QuotedNumPar">
    <w:name w:val="Quoted NumPar"/>
    <w:basedOn w:val="Normal"/>
    <w:uiPriority w:val="99"/>
    <w:rsid w:val="00210084"/>
    <w:pPr>
      <w:autoSpaceDE w:val="0"/>
      <w:autoSpaceDN w:val="0"/>
      <w:spacing w:after="0" w:line="240" w:lineRule="auto"/>
      <w:ind w:left="1418" w:hanging="567"/>
      <w:jc w:val="both"/>
    </w:pPr>
    <w:rPr>
      <w:rFonts w:ascii="Arial" w:eastAsia="Times New Roman" w:hAnsi="Arial" w:cs="Times New Roman"/>
      <w:sz w:val="20"/>
      <w:szCs w:val="24"/>
      <w:lang w:val="fr-FR" w:eastAsia="fr-FR"/>
    </w:rPr>
  </w:style>
  <w:style w:type="paragraph" w:customStyle="1" w:styleId="QuotedText">
    <w:name w:val="Quoted Text"/>
    <w:basedOn w:val="Normal"/>
    <w:uiPriority w:val="99"/>
    <w:rsid w:val="00210084"/>
    <w:pPr>
      <w:autoSpaceDE w:val="0"/>
      <w:autoSpaceDN w:val="0"/>
      <w:spacing w:after="0" w:line="240" w:lineRule="auto"/>
      <w:ind w:left="1418" w:hanging="425"/>
      <w:jc w:val="both"/>
    </w:pPr>
    <w:rPr>
      <w:rFonts w:ascii="Arial" w:eastAsia="Times New Roman" w:hAnsi="Arial" w:cs="Times New Roman"/>
      <w:sz w:val="20"/>
      <w:szCs w:val="24"/>
      <w:lang w:val="fr-FR" w:eastAsia="fr-FR"/>
    </w:rPr>
  </w:style>
  <w:style w:type="paragraph" w:customStyle="1" w:styleId="Rfrenceinterinstitutionelle">
    <w:name w:val="Référence interinstitutionelle"/>
    <w:basedOn w:val="Normal"/>
    <w:next w:val="Statut"/>
    <w:uiPriority w:val="99"/>
    <w:rsid w:val="00210084"/>
    <w:pPr>
      <w:autoSpaceDE w:val="0"/>
      <w:autoSpaceDN w:val="0"/>
      <w:spacing w:after="0" w:line="240" w:lineRule="auto"/>
      <w:ind w:left="5103" w:hanging="425"/>
    </w:pPr>
    <w:rPr>
      <w:rFonts w:ascii="Arial" w:eastAsia="Times New Roman" w:hAnsi="Arial" w:cs="Times New Roman"/>
      <w:sz w:val="20"/>
      <w:szCs w:val="24"/>
      <w:lang w:val="fr-FR" w:eastAsia="fr-FR"/>
    </w:rPr>
  </w:style>
  <w:style w:type="paragraph" w:customStyle="1" w:styleId="SectionTitle">
    <w:name w:val="SectionTitle"/>
    <w:basedOn w:val="Normal"/>
    <w:next w:val="Heading1"/>
    <w:uiPriority w:val="99"/>
    <w:rsid w:val="00210084"/>
    <w:pPr>
      <w:keepNext/>
      <w:autoSpaceDE w:val="0"/>
      <w:autoSpaceDN w:val="0"/>
      <w:spacing w:after="360" w:line="240" w:lineRule="auto"/>
      <w:ind w:left="425" w:hanging="425"/>
      <w:jc w:val="center"/>
    </w:pPr>
    <w:rPr>
      <w:rFonts w:ascii="Arial" w:eastAsia="Times New Roman" w:hAnsi="Arial" w:cs="Times New Roman"/>
      <w:b/>
      <w:bCs/>
      <w:smallCaps/>
      <w:sz w:val="28"/>
      <w:szCs w:val="28"/>
      <w:lang w:val="fr-FR" w:eastAsia="fr-FR"/>
    </w:rPr>
  </w:style>
  <w:style w:type="paragraph" w:customStyle="1" w:styleId="TableTitle">
    <w:name w:val="Table Title"/>
    <w:basedOn w:val="Normal"/>
    <w:next w:val="Normal"/>
    <w:uiPriority w:val="99"/>
    <w:rsid w:val="00210084"/>
    <w:pPr>
      <w:autoSpaceDE w:val="0"/>
      <w:autoSpaceDN w:val="0"/>
      <w:spacing w:after="0" w:line="240" w:lineRule="auto"/>
      <w:ind w:left="425" w:hanging="425"/>
      <w:jc w:val="center"/>
    </w:pPr>
    <w:rPr>
      <w:rFonts w:ascii="Arial" w:eastAsia="Times New Roman" w:hAnsi="Arial" w:cs="Times New Roman"/>
      <w:b/>
      <w:bCs/>
      <w:sz w:val="20"/>
      <w:szCs w:val="24"/>
      <w:lang w:val="fr-FR" w:eastAsia="fr-FR"/>
    </w:rPr>
  </w:style>
  <w:style w:type="paragraph" w:customStyle="1" w:styleId="Tiret0">
    <w:name w:val="Tiret 0"/>
    <w:basedOn w:val="Point0"/>
    <w:uiPriority w:val="99"/>
    <w:rsid w:val="00210084"/>
  </w:style>
  <w:style w:type="paragraph" w:customStyle="1" w:styleId="Tiret1">
    <w:name w:val="Tiret 1"/>
    <w:basedOn w:val="Point1"/>
    <w:uiPriority w:val="99"/>
    <w:rsid w:val="00210084"/>
  </w:style>
  <w:style w:type="paragraph" w:customStyle="1" w:styleId="Tiret2">
    <w:name w:val="Tiret 2"/>
    <w:basedOn w:val="Point2"/>
    <w:uiPriority w:val="99"/>
    <w:rsid w:val="00210084"/>
  </w:style>
  <w:style w:type="paragraph" w:customStyle="1" w:styleId="Tiret3">
    <w:name w:val="Tiret 3"/>
    <w:basedOn w:val="Point3"/>
    <w:uiPriority w:val="99"/>
    <w:rsid w:val="00210084"/>
  </w:style>
  <w:style w:type="paragraph" w:customStyle="1" w:styleId="Tiret4">
    <w:name w:val="Tiret 4"/>
    <w:basedOn w:val="Point4"/>
    <w:uiPriority w:val="99"/>
    <w:rsid w:val="00210084"/>
  </w:style>
  <w:style w:type="paragraph" w:styleId="TOC4">
    <w:name w:val="toc 4"/>
    <w:basedOn w:val="Normal"/>
    <w:next w:val="Normal"/>
    <w:uiPriority w:val="39"/>
    <w:rsid w:val="00210084"/>
    <w:pPr>
      <w:autoSpaceDE w:val="0"/>
      <w:autoSpaceDN w:val="0"/>
      <w:spacing w:after="0" w:line="240" w:lineRule="auto"/>
      <w:ind w:left="600" w:hanging="425"/>
    </w:pPr>
    <w:rPr>
      <w:rFonts w:eastAsia="Times New Roman" w:cs="Times New Roman"/>
      <w:sz w:val="18"/>
      <w:szCs w:val="18"/>
      <w:lang w:val="fr-FR" w:eastAsia="fr-FR"/>
    </w:rPr>
  </w:style>
  <w:style w:type="paragraph" w:styleId="TOC5">
    <w:name w:val="toc 5"/>
    <w:basedOn w:val="Normal"/>
    <w:next w:val="Normal"/>
    <w:uiPriority w:val="39"/>
    <w:rsid w:val="00210084"/>
    <w:pPr>
      <w:autoSpaceDE w:val="0"/>
      <w:autoSpaceDN w:val="0"/>
      <w:spacing w:after="0" w:line="240" w:lineRule="auto"/>
      <w:ind w:left="800" w:hanging="425"/>
    </w:pPr>
    <w:rPr>
      <w:rFonts w:eastAsia="Times New Roman" w:cs="Times New Roman"/>
      <w:sz w:val="18"/>
      <w:szCs w:val="18"/>
      <w:lang w:val="fr-FR" w:eastAsia="fr-FR"/>
    </w:rPr>
  </w:style>
  <w:style w:type="paragraph" w:styleId="TOC6">
    <w:name w:val="toc 6"/>
    <w:basedOn w:val="Normal"/>
    <w:next w:val="Normal"/>
    <w:uiPriority w:val="39"/>
    <w:rsid w:val="00210084"/>
    <w:pPr>
      <w:autoSpaceDE w:val="0"/>
      <w:autoSpaceDN w:val="0"/>
      <w:spacing w:after="0" w:line="240" w:lineRule="auto"/>
      <w:ind w:left="1000" w:hanging="425"/>
    </w:pPr>
    <w:rPr>
      <w:rFonts w:eastAsia="Times New Roman" w:cs="Times New Roman"/>
      <w:sz w:val="18"/>
      <w:szCs w:val="18"/>
      <w:lang w:val="fr-FR" w:eastAsia="fr-FR"/>
    </w:rPr>
  </w:style>
  <w:style w:type="paragraph" w:styleId="TOC7">
    <w:name w:val="toc 7"/>
    <w:basedOn w:val="Normal"/>
    <w:next w:val="Normal"/>
    <w:uiPriority w:val="39"/>
    <w:rsid w:val="00210084"/>
    <w:pPr>
      <w:autoSpaceDE w:val="0"/>
      <w:autoSpaceDN w:val="0"/>
      <w:spacing w:after="0" w:line="240" w:lineRule="auto"/>
      <w:ind w:left="1200" w:hanging="425"/>
    </w:pPr>
    <w:rPr>
      <w:rFonts w:eastAsia="Times New Roman" w:cs="Times New Roman"/>
      <w:sz w:val="18"/>
      <w:szCs w:val="18"/>
      <w:lang w:val="fr-FR" w:eastAsia="fr-FR"/>
    </w:rPr>
  </w:style>
  <w:style w:type="paragraph" w:styleId="TOC8">
    <w:name w:val="toc 8"/>
    <w:basedOn w:val="Normal"/>
    <w:next w:val="Normal"/>
    <w:uiPriority w:val="39"/>
    <w:rsid w:val="00210084"/>
    <w:pPr>
      <w:autoSpaceDE w:val="0"/>
      <w:autoSpaceDN w:val="0"/>
      <w:spacing w:after="0" w:line="240" w:lineRule="auto"/>
      <w:ind w:left="1400" w:hanging="425"/>
    </w:pPr>
    <w:rPr>
      <w:rFonts w:eastAsia="Times New Roman" w:cs="Times New Roman"/>
      <w:sz w:val="18"/>
      <w:szCs w:val="18"/>
      <w:lang w:val="fr-FR" w:eastAsia="fr-FR"/>
    </w:rPr>
  </w:style>
  <w:style w:type="paragraph" w:styleId="TOC9">
    <w:name w:val="toc 9"/>
    <w:basedOn w:val="Normal"/>
    <w:next w:val="Normal"/>
    <w:uiPriority w:val="39"/>
    <w:rsid w:val="00210084"/>
    <w:pPr>
      <w:autoSpaceDE w:val="0"/>
      <w:autoSpaceDN w:val="0"/>
      <w:spacing w:after="0" w:line="240" w:lineRule="auto"/>
      <w:ind w:left="1600" w:hanging="425"/>
    </w:pPr>
    <w:rPr>
      <w:rFonts w:eastAsia="Times New Roman" w:cs="Times New Roman"/>
      <w:sz w:val="18"/>
      <w:szCs w:val="18"/>
      <w:lang w:val="fr-FR" w:eastAsia="fr-FR"/>
    </w:rPr>
  </w:style>
  <w:style w:type="paragraph" w:styleId="TOCHeading">
    <w:name w:val="TOC Heading"/>
    <w:basedOn w:val="Normal"/>
    <w:next w:val="Normal"/>
    <w:uiPriority w:val="39"/>
    <w:rsid w:val="00210084"/>
    <w:pPr>
      <w:autoSpaceDE w:val="0"/>
      <w:autoSpaceDN w:val="0"/>
      <w:spacing w:after="240" w:line="240" w:lineRule="auto"/>
      <w:ind w:left="425" w:hanging="425"/>
      <w:jc w:val="center"/>
    </w:pPr>
    <w:rPr>
      <w:rFonts w:ascii="Arial" w:eastAsia="Times New Roman" w:hAnsi="Arial" w:cs="Times New Roman"/>
      <w:b/>
      <w:bCs/>
      <w:sz w:val="28"/>
      <w:szCs w:val="28"/>
      <w:lang w:val="fr-FR" w:eastAsia="fr-FR"/>
    </w:rPr>
  </w:style>
  <w:style w:type="paragraph" w:customStyle="1" w:styleId="Considrant">
    <w:name w:val="Considérant"/>
    <w:basedOn w:val="Normal"/>
    <w:rsid w:val="00210084"/>
    <w:pPr>
      <w:numPr>
        <w:numId w:val="7"/>
      </w:numPr>
      <w:autoSpaceDE w:val="0"/>
      <w:autoSpaceDN w:val="0"/>
      <w:spacing w:after="0" w:line="240" w:lineRule="auto"/>
      <w:jc w:val="both"/>
    </w:pPr>
    <w:rPr>
      <w:rFonts w:ascii="Arial" w:eastAsia="Times New Roman" w:hAnsi="Arial" w:cs="Times New Roman"/>
      <w:sz w:val="20"/>
      <w:szCs w:val="24"/>
      <w:lang w:val="fr-FR" w:eastAsia="fr-FR"/>
    </w:rPr>
  </w:style>
  <w:style w:type="paragraph" w:customStyle="1" w:styleId="Confidentialit">
    <w:name w:val="Confidentialité"/>
    <w:basedOn w:val="Normal"/>
    <w:next w:val="Statut"/>
    <w:uiPriority w:val="99"/>
    <w:rsid w:val="00210084"/>
    <w:pPr>
      <w:autoSpaceDE w:val="0"/>
      <w:autoSpaceDN w:val="0"/>
      <w:spacing w:before="240" w:after="240" w:line="240" w:lineRule="auto"/>
      <w:ind w:left="5103" w:hanging="425"/>
      <w:jc w:val="both"/>
    </w:pPr>
    <w:rPr>
      <w:rFonts w:ascii="Arial" w:eastAsia="Times New Roman" w:hAnsi="Arial" w:cs="Times New Roman"/>
      <w:sz w:val="20"/>
      <w:szCs w:val="24"/>
      <w:u w:val="single"/>
      <w:lang w:val="fr-FR" w:eastAsia="fr-FR"/>
    </w:rPr>
  </w:style>
  <w:style w:type="paragraph" w:customStyle="1" w:styleId="ManualConsidrant">
    <w:name w:val="Manual Considérant"/>
    <w:basedOn w:val="Normal"/>
    <w:uiPriority w:val="99"/>
    <w:rsid w:val="00210084"/>
    <w:pPr>
      <w:autoSpaceDE w:val="0"/>
      <w:autoSpaceDN w:val="0"/>
      <w:spacing w:after="0" w:line="240" w:lineRule="auto"/>
      <w:ind w:left="709" w:hanging="709"/>
      <w:jc w:val="both"/>
    </w:pPr>
    <w:rPr>
      <w:rFonts w:ascii="Arial" w:eastAsia="Times New Roman" w:hAnsi="Arial" w:cs="Times New Roman"/>
      <w:sz w:val="20"/>
      <w:szCs w:val="24"/>
      <w:lang w:val="fr-FR" w:eastAsia="fr-FR"/>
    </w:rPr>
  </w:style>
  <w:style w:type="paragraph" w:customStyle="1" w:styleId="FooterLandscape">
    <w:name w:val="FooterLandscape"/>
    <w:basedOn w:val="Footer"/>
    <w:uiPriority w:val="99"/>
    <w:rsid w:val="00210084"/>
    <w:pPr>
      <w:tabs>
        <w:tab w:val="clear" w:pos="4536"/>
        <w:tab w:val="clear" w:pos="9072"/>
        <w:tab w:val="center" w:pos="7002"/>
        <w:tab w:val="right" w:pos="14005"/>
      </w:tabs>
      <w:autoSpaceDE w:val="0"/>
      <w:autoSpaceDN w:val="0"/>
      <w:spacing w:before="360"/>
      <w:ind w:left="425" w:hanging="425"/>
    </w:pPr>
    <w:rPr>
      <w:rFonts w:ascii="Arial" w:eastAsia="Times New Roman" w:hAnsi="Arial" w:cs="Times New Roman"/>
      <w:sz w:val="20"/>
      <w:szCs w:val="24"/>
      <w:lang w:val="fr-FR" w:eastAsia="fr-FR"/>
    </w:rPr>
  </w:style>
  <w:style w:type="paragraph" w:customStyle="1" w:styleId="Titredumodificateur">
    <w:name w:val="Titre du modificateur"/>
    <w:basedOn w:val="Normal"/>
    <w:next w:val="Annexetitrefichefinacte"/>
    <w:uiPriority w:val="99"/>
    <w:rsid w:val="00210084"/>
    <w:pPr>
      <w:autoSpaceDE w:val="0"/>
      <w:autoSpaceDN w:val="0"/>
      <w:spacing w:before="240" w:after="60" w:line="240" w:lineRule="auto"/>
      <w:ind w:left="425" w:hanging="425"/>
    </w:pPr>
    <w:rPr>
      <w:rFonts w:ascii="Arial" w:eastAsia="Times New Roman" w:hAnsi="Arial" w:cs="Times New Roman"/>
      <w:b/>
      <w:bCs/>
      <w:sz w:val="20"/>
      <w:szCs w:val="24"/>
      <w:lang w:val="en-US" w:eastAsia="fr-FR"/>
    </w:rPr>
  </w:style>
  <w:style w:type="paragraph" w:customStyle="1" w:styleId="Referencedumodificateur">
    <w:name w:val="Reference du modificateur"/>
    <w:basedOn w:val="Normal"/>
    <w:next w:val="Annexetitrefichefinglobale"/>
    <w:uiPriority w:val="99"/>
    <w:rsid w:val="00210084"/>
    <w:pPr>
      <w:autoSpaceDE w:val="0"/>
      <w:autoSpaceDN w:val="0"/>
      <w:spacing w:after="0" w:line="240" w:lineRule="auto"/>
      <w:ind w:left="425" w:hanging="425"/>
    </w:pPr>
    <w:rPr>
      <w:rFonts w:ascii="Arial" w:eastAsia="Times New Roman" w:hAnsi="Arial" w:cs="Times New Roman"/>
      <w:sz w:val="20"/>
      <w:szCs w:val="24"/>
      <w:lang w:val="en-US" w:eastAsia="fr-FR"/>
    </w:rPr>
  </w:style>
  <w:style w:type="paragraph" w:styleId="BodyTextIndent3">
    <w:name w:val="Body Text Indent 3"/>
    <w:basedOn w:val="Normal"/>
    <w:link w:val="BodyTextIndent3Char"/>
    <w:unhideWhenUsed/>
    <w:rsid w:val="00210084"/>
    <w:pPr>
      <w:autoSpaceDE w:val="0"/>
      <w:autoSpaceDN w:val="0"/>
      <w:spacing w:after="0" w:line="240" w:lineRule="auto"/>
      <w:ind w:left="283" w:hanging="425"/>
      <w:jc w:val="both"/>
    </w:pPr>
    <w:rPr>
      <w:rFonts w:ascii="Arial" w:eastAsia="Times New Roman" w:hAnsi="Arial" w:cs="Times New Roman"/>
      <w:sz w:val="16"/>
      <w:szCs w:val="16"/>
      <w:lang w:val="fr-FR" w:eastAsia="fr-FR"/>
    </w:rPr>
  </w:style>
  <w:style w:type="character" w:customStyle="1" w:styleId="BodyTextIndent3Char">
    <w:name w:val="Body Text Indent 3 Char"/>
    <w:basedOn w:val="DefaultParagraphFont"/>
    <w:link w:val="BodyTextIndent3"/>
    <w:rsid w:val="00210084"/>
    <w:rPr>
      <w:rFonts w:ascii="Arial" w:eastAsia="Times New Roman" w:hAnsi="Arial" w:cs="Times New Roman"/>
      <w:sz w:val="16"/>
      <w:szCs w:val="16"/>
      <w:lang w:val="fr-FR" w:eastAsia="fr-FR"/>
    </w:rPr>
  </w:style>
  <w:style w:type="paragraph" w:customStyle="1" w:styleId="ES-intro">
    <w:name w:val="ES-intro"/>
    <w:basedOn w:val="Normal"/>
    <w:link w:val="ES-introCar"/>
    <w:qFormat/>
    <w:rsid w:val="00210084"/>
    <w:pPr>
      <w:overflowPunct w:val="0"/>
      <w:autoSpaceDE w:val="0"/>
      <w:autoSpaceDN w:val="0"/>
      <w:adjustRightInd w:val="0"/>
      <w:spacing w:after="0" w:line="360" w:lineRule="auto"/>
      <w:ind w:left="425" w:hanging="425"/>
      <w:jc w:val="both"/>
      <w:textAlignment w:val="baseline"/>
    </w:pPr>
    <w:rPr>
      <w:rFonts w:ascii="Arial" w:eastAsia="Calibri" w:hAnsi="Arial" w:cs="Times New Roman"/>
      <w:sz w:val="20"/>
      <w:szCs w:val="20"/>
      <w:lang w:val="en-US"/>
    </w:rPr>
  </w:style>
  <w:style w:type="character" w:customStyle="1" w:styleId="ES-introCar">
    <w:name w:val="ES-intro Car"/>
    <w:link w:val="ES-intro"/>
    <w:rsid w:val="00210084"/>
    <w:rPr>
      <w:rFonts w:ascii="Arial" w:eastAsia="Calibri" w:hAnsi="Arial" w:cs="Times New Roman"/>
      <w:sz w:val="20"/>
      <w:szCs w:val="20"/>
      <w:lang w:val="en-US"/>
    </w:rPr>
  </w:style>
  <w:style w:type="paragraph" w:customStyle="1" w:styleId="ES-Titre1">
    <w:name w:val="ES-Titre1"/>
    <w:basedOn w:val="Normal"/>
    <w:link w:val="ES-Titre1Car"/>
    <w:qFormat/>
    <w:rsid w:val="00210084"/>
    <w:pPr>
      <w:overflowPunct w:val="0"/>
      <w:autoSpaceDE w:val="0"/>
      <w:autoSpaceDN w:val="0"/>
      <w:adjustRightInd w:val="0"/>
      <w:spacing w:after="0" w:line="240" w:lineRule="atLeast"/>
      <w:jc w:val="center"/>
      <w:textAlignment w:val="baseline"/>
    </w:pPr>
    <w:rPr>
      <w:rFonts w:ascii="Arial" w:eastAsia="Calibri" w:hAnsi="Arial" w:cs="Arial"/>
      <w:b/>
      <w:color w:val="000000"/>
      <w:sz w:val="28"/>
      <w:szCs w:val="32"/>
      <w:lang w:val="en-US"/>
    </w:rPr>
  </w:style>
  <w:style w:type="character" w:customStyle="1" w:styleId="ES-Titre1Car">
    <w:name w:val="ES-Titre1 Car"/>
    <w:link w:val="ES-Titre1"/>
    <w:rsid w:val="00210084"/>
    <w:rPr>
      <w:rFonts w:ascii="Arial" w:eastAsia="Calibri" w:hAnsi="Arial" w:cs="Arial"/>
      <w:b/>
      <w:color w:val="000000"/>
      <w:sz w:val="28"/>
      <w:szCs w:val="32"/>
      <w:lang w:val="en-US"/>
    </w:rPr>
  </w:style>
  <w:style w:type="paragraph" w:customStyle="1" w:styleId="Retraitcorpsdetexte22">
    <w:name w:val="Retrait corps de texte 22"/>
    <w:basedOn w:val="Normal"/>
    <w:rsid w:val="00210084"/>
    <w:pPr>
      <w:widowControl w:val="0"/>
      <w:tabs>
        <w:tab w:val="left" w:pos="709"/>
      </w:tabs>
      <w:suppressAutoHyphens/>
      <w:spacing w:after="0" w:line="240" w:lineRule="atLeast"/>
      <w:ind w:left="426"/>
    </w:pPr>
    <w:rPr>
      <w:rFonts w:ascii="Arial" w:eastAsia="Times New Roman" w:hAnsi="Arial" w:cs="Arial"/>
      <w:sz w:val="20"/>
      <w:szCs w:val="20"/>
      <w:lang w:val="de-DE" w:eastAsia="zh-CN"/>
    </w:rPr>
  </w:style>
  <w:style w:type="table" w:customStyle="1" w:styleId="Grilledutableau10">
    <w:name w:val="Grille du tableau10"/>
    <w:basedOn w:val="TableNormal"/>
    <w:next w:val="TableGrid"/>
    <w:uiPriority w:val="59"/>
    <w:rsid w:val="00210084"/>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intro">
    <w:name w:val="ES_intro"/>
    <w:basedOn w:val="Normal"/>
    <w:qFormat/>
    <w:rsid w:val="00210084"/>
    <w:pPr>
      <w:autoSpaceDE w:val="0"/>
      <w:autoSpaceDN w:val="0"/>
      <w:spacing w:after="0" w:line="240" w:lineRule="atLeast"/>
      <w:ind w:left="425" w:hanging="425"/>
      <w:jc w:val="center"/>
    </w:pPr>
    <w:rPr>
      <w:rFonts w:ascii="Arial" w:eastAsia="Times New Roman" w:hAnsi="Arial" w:cs="Times New Roman"/>
      <w:b/>
      <w:caps/>
      <w:sz w:val="24"/>
      <w:szCs w:val="24"/>
      <w:lang w:val="fr-FR" w:eastAsia="fr-FR"/>
    </w:rPr>
  </w:style>
  <w:style w:type="paragraph" w:customStyle="1" w:styleId="ESletgauche075">
    <w:name w:val="ES_let_gauche0_75"/>
    <w:basedOn w:val="ESletgauche"/>
    <w:qFormat/>
    <w:rsid w:val="00210084"/>
    <w:pPr>
      <w:ind w:left="426" w:hanging="426"/>
    </w:pPr>
  </w:style>
  <w:style w:type="paragraph" w:customStyle="1" w:styleId="EStiretpar">
    <w:name w:val="ES_tiret_par"/>
    <w:basedOn w:val="EStiret"/>
    <w:qFormat/>
    <w:rsid w:val="00210084"/>
    <w:pPr>
      <w:ind w:left="1418" w:firstLine="0"/>
    </w:pPr>
  </w:style>
  <w:style w:type="character" w:customStyle="1" w:styleId="msoins0">
    <w:name w:val="msoins0"/>
    <w:rsid w:val="00210084"/>
  </w:style>
  <w:style w:type="paragraph" w:customStyle="1" w:styleId="Esletgauchepar">
    <w:name w:val="Es_let_gauche_par"/>
    <w:basedOn w:val="ESletgauche"/>
    <w:qFormat/>
    <w:rsid w:val="00210084"/>
    <w:pPr>
      <w:ind w:firstLine="0"/>
    </w:pPr>
    <w:rPr>
      <w:lang w:val="de-DE"/>
    </w:rPr>
  </w:style>
  <w:style w:type="paragraph" w:customStyle="1" w:styleId="CM1">
    <w:name w:val="CM1"/>
    <w:basedOn w:val="Normal"/>
    <w:next w:val="Normal"/>
    <w:uiPriority w:val="99"/>
    <w:rsid w:val="00210084"/>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paragraph" w:customStyle="1" w:styleId="CM3">
    <w:name w:val="CM3"/>
    <w:basedOn w:val="Normal"/>
    <w:next w:val="Normal"/>
    <w:uiPriority w:val="99"/>
    <w:rsid w:val="00210084"/>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paragraph" w:customStyle="1" w:styleId="BlockQuotation">
    <w:name w:val="Block Quotation"/>
    <w:basedOn w:val="Normal"/>
    <w:rsid w:val="00210084"/>
    <w:pPr>
      <w:widowControl w:val="0"/>
      <w:tabs>
        <w:tab w:val="left" w:pos="1701"/>
        <w:tab w:val="left" w:pos="2694"/>
      </w:tabs>
      <w:spacing w:after="0" w:line="240" w:lineRule="auto"/>
      <w:ind w:left="284" w:right="-482" w:hanging="284"/>
    </w:pPr>
    <w:rPr>
      <w:rFonts w:ascii="Times New Roman" w:eastAsia="Times New Roman" w:hAnsi="Times New Roman" w:cs="Times New Roman"/>
      <w:b/>
      <w:bCs/>
      <w:i/>
      <w:iCs/>
      <w:snapToGrid w:val="0"/>
      <w:sz w:val="20"/>
      <w:szCs w:val="20"/>
      <w:lang w:val="de-DE" w:eastAsia="fr-FR"/>
    </w:rPr>
  </w:style>
  <w:style w:type="numbering" w:customStyle="1" w:styleId="Aucuneliste14">
    <w:name w:val="Aucune liste14"/>
    <w:next w:val="NoList"/>
    <w:semiHidden/>
    <w:rsid w:val="00210084"/>
  </w:style>
  <w:style w:type="paragraph" w:customStyle="1" w:styleId="N4">
    <w:name w:val="N4"/>
    <w:basedOn w:val="Normal"/>
    <w:rsid w:val="00210084"/>
    <w:pPr>
      <w:tabs>
        <w:tab w:val="left" w:pos="284"/>
        <w:tab w:val="left" w:pos="454"/>
        <w:tab w:val="left" w:pos="680"/>
        <w:tab w:val="left" w:pos="1021"/>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fr-FR" w:eastAsia="fr-FR"/>
    </w:rPr>
  </w:style>
  <w:style w:type="paragraph" w:customStyle="1" w:styleId="N2">
    <w:name w:val="N2"/>
    <w:basedOn w:val="Normal"/>
    <w:rsid w:val="00210084"/>
    <w:pPr>
      <w:tabs>
        <w:tab w:val="left" w:pos="-340"/>
        <w:tab w:val="left" w:pos="284"/>
        <w:tab w:val="left" w:pos="454"/>
        <w:tab w:val="left" w:pos="680"/>
        <w:tab w:val="left" w:pos="1418"/>
      </w:tabs>
      <w:overflowPunct w:val="0"/>
      <w:autoSpaceDE w:val="0"/>
      <w:autoSpaceDN w:val="0"/>
      <w:adjustRightInd w:val="0"/>
      <w:spacing w:after="0" w:line="240" w:lineRule="auto"/>
      <w:ind w:hanging="1134"/>
      <w:jc w:val="both"/>
      <w:textAlignment w:val="baseline"/>
    </w:pPr>
    <w:rPr>
      <w:rFonts w:ascii="Times New Roman" w:eastAsia="Times New Roman" w:hAnsi="Times New Roman" w:cs="Times New Roman"/>
      <w:szCs w:val="20"/>
      <w:lang w:val="fr-FR" w:eastAsia="fr-FR"/>
    </w:rPr>
  </w:style>
  <w:style w:type="paragraph" w:customStyle="1" w:styleId="N3">
    <w:name w:val="N3"/>
    <w:basedOn w:val="Normal"/>
    <w:rsid w:val="00210084"/>
    <w:pPr>
      <w:tabs>
        <w:tab w:val="left" w:pos="170"/>
      </w:tabs>
      <w:overflowPunct w:val="0"/>
      <w:autoSpaceDE w:val="0"/>
      <w:autoSpaceDN w:val="0"/>
      <w:adjustRightInd w:val="0"/>
      <w:spacing w:after="0" w:line="240" w:lineRule="exact"/>
      <w:textAlignment w:val="baseline"/>
    </w:pPr>
    <w:rPr>
      <w:rFonts w:ascii="Times New Roman" w:eastAsia="Times New Roman" w:hAnsi="Times New Roman" w:cs="Times New Roman"/>
      <w:szCs w:val="20"/>
      <w:lang w:val="fr-FR" w:eastAsia="fr-FR"/>
    </w:rPr>
  </w:style>
  <w:style w:type="paragraph" w:styleId="EndnoteText">
    <w:name w:val="endnote text"/>
    <w:basedOn w:val="Normal"/>
    <w:link w:val="EndnoteTextChar"/>
    <w:rsid w:val="00210084"/>
    <w:pPr>
      <w:spacing w:after="0" w:line="240" w:lineRule="auto"/>
      <w:jc w:val="both"/>
    </w:pPr>
    <w:rPr>
      <w:rFonts w:ascii="Arial" w:eastAsia="Times New Roman" w:hAnsi="Arial" w:cs="Arial"/>
      <w:snapToGrid w:val="0"/>
      <w:sz w:val="20"/>
      <w:szCs w:val="20"/>
      <w:lang w:val="de-DE" w:eastAsia="fr-FR"/>
    </w:rPr>
  </w:style>
  <w:style w:type="character" w:customStyle="1" w:styleId="EndnoteTextChar">
    <w:name w:val="Endnote Text Char"/>
    <w:basedOn w:val="DefaultParagraphFont"/>
    <w:link w:val="EndnoteText"/>
    <w:rsid w:val="00210084"/>
    <w:rPr>
      <w:rFonts w:ascii="Arial" w:eastAsia="Times New Roman" w:hAnsi="Arial" w:cs="Arial"/>
      <w:snapToGrid w:val="0"/>
      <w:sz w:val="20"/>
      <w:szCs w:val="20"/>
      <w:lang w:val="de-DE" w:eastAsia="fr-FR"/>
    </w:rPr>
  </w:style>
  <w:style w:type="paragraph" w:customStyle="1" w:styleId="Annex2Nummer">
    <w:name w:val="Annex2_Nummer"/>
    <w:basedOn w:val="Normal"/>
    <w:rsid w:val="00210084"/>
    <w:pPr>
      <w:tabs>
        <w:tab w:val="left" w:pos="425"/>
        <w:tab w:val="left" w:pos="851"/>
        <w:tab w:val="left" w:pos="1276"/>
        <w:tab w:val="left" w:pos="1701"/>
        <w:tab w:val="left" w:pos="2126"/>
      </w:tabs>
      <w:overflowPunct w:val="0"/>
      <w:autoSpaceDE w:val="0"/>
      <w:autoSpaceDN w:val="0"/>
      <w:adjustRightInd w:val="0"/>
      <w:spacing w:before="240" w:after="0" w:line="240" w:lineRule="auto"/>
      <w:ind w:left="425" w:hanging="425"/>
      <w:jc w:val="both"/>
      <w:textAlignment w:val="baseline"/>
    </w:pPr>
    <w:rPr>
      <w:rFonts w:ascii="Times New Roman" w:eastAsia="Times New Roman" w:hAnsi="Times New Roman" w:cs="Times New Roman"/>
      <w:sz w:val="24"/>
      <w:szCs w:val="24"/>
      <w:lang w:val="de-DE" w:eastAsia="fr-FR"/>
    </w:rPr>
  </w:style>
  <w:style w:type="paragraph" w:customStyle="1" w:styleId="Annex2Texteng">
    <w:name w:val="Annex2_Text_eng"/>
    <w:basedOn w:val="Annex2Nummer"/>
    <w:rsid w:val="00210084"/>
    <w:pPr>
      <w:tabs>
        <w:tab w:val="clear" w:pos="425"/>
        <w:tab w:val="clear" w:pos="851"/>
        <w:tab w:val="clear" w:pos="1276"/>
        <w:tab w:val="clear" w:pos="1701"/>
        <w:tab w:val="clear" w:pos="2126"/>
        <w:tab w:val="left" w:pos="454"/>
        <w:tab w:val="left" w:pos="907"/>
        <w:tab w:val="left" w:pos="1361"/>
        <w:tab w:val="left" w:pos="1814"/>
      </w:tabs>
      <w:spacing w:before="0"/>
    </w:pPr>
    <w:rPr>
      <w:snapToGrid w:val="0"/>
    </w:rPr>
  </w:style>
  <w:style w:type="paragraph" w:customStyle="1" w:styleId="Titres">
    <w:name w:val="Titres"/>
    <w:basedOn w:val="Normal"/>
    <w:rsid w:val="00210084"/>
    <w:pPr>
      <w:overflowPunct w:val="0"/>
      <w:autoSpaceDE w:val="0"/>
      <w:autoSpaceDN w:val="0"/>
      <w:adjustRightInd w:val="0"/>
      <w:spacing w:after="0" w:line="240" w:lineRule="exact"/>
      <w:jc w:val="center"/>
      <w:textAlignment w:val="baseline"/>
    </w:pPr>
    <w:rPr>
      <w:rFonts w:ascii="Times New Roman" w:eastAsia="Times New Roman" w:hAnsi="Times New Roman" w:cs="Times New Roman"/>
      <w:snapToGrid w:val="0"/>
      <w:sz w:val="24"/>
      <w:szCs w:val="20"/>
      <w:lang w:val="fr-FR" w:eastAsia="fr-FR"/>
    </w:rPr>
  </w:style>
  <w:style w:type="paragraph" w:customStyle="1" w:styleId="N7">
    <w:name w:val="N7"/>
    <w:basedOn w:val="Normal"/>
    <w:rsid w:val="00210084"/>
    <w:pPr>
      <w:tabs>
        <w:tab w:val="left" w:pos="284"/>
      </w:tabs>
      <w:overflowPunct w:val="0"/>
      <w:autoSpaceDE w:val="0"/>
      <w:autoSpaceDN w:val="0"/>
      <w:adjustRightInd w:val="0"/>
      <w:spacing w:after="0" w:line="240" w:lineRule="auto"/>
      <w:ind w:hanging="397"/>
      <w:jc w:val="both"/>
      <w:textAlignment w:val="baseline"/>
    </w:pPr>
    <w:rPr>
      <w:rFonts w:ascii="Times New Roman" w:eastAsia="Times New Roman" w:hAnsi="Times New Roman" w:cs="Times New Roman"/>
      <w:snapToGrid w:val="0"/>
      <w:szCs w:val="20"/>
      <w:lang w:val="fr-FR" w:eastAsia="fr-FR"/>
    </w:rPr>
  </w:style>
  <w:style w:type="table" w:customStyle="1" w:styleId="Grilledutableau15">
    <w:name w:val="Grille du tableau15"/>
    <w:basedOn w:val="TableNormal"/>
    <w:next w:val="TableGrid"/>
    <w:rsid w:val="00210084"/>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ZchnZchn">
    <w:name w:val="Car Zchn Zchn"/>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2Car">
    <w:name w:val="Car Car2 Car"/>
    <w:basedOn w:val="Normal"/>
    <w:next w:val="Normal"/>
    <w:rsid w:val="00210084"/>
    <w:pPr>
      <w:spacing w:after="160" w:line="240" w:lineRule="exact"/>
    </w:pPr>
    <w:rPr>
      <w:rFonts w:ascii="Tahoma" w:eastAsia="Times New Roman" w:hAnsi="Tahoma" w:cs="Times New Roman"/>
      <w:sz w:val="24"/>
      <w:szCs w:val="20"/>
      <w:lang w:val="en-US"/>
    </w:rPr>
  </w:style>
  <w:style w:type="paragraph" w:styleId="Title">
    <w:name w:val="Title"/>
    <w:basedOn w:val="Normal"/>
    <w:link w:val="TitleChar"/>
    <w:qFormat/>
    <w:rsid w:val="00210084"/>
    <w:pPr>
      <w:spacing w:after="0" w:line="240" w:lineRule="auto"/>
      <w:jc w:val="center"/>
    </w:pPr>
    <w:rPr>
      <w:rFonts w:ascii="Arial" w:eastAsia="Times New Roman" w:hAnsi="Arial" w:cs="Arial"/>
      <w:b/>
      <w:bCs/>
      <w:snapToGrid w:val="0"/>
      <w:lang w:val="de-DE" w:eastAsia="fr-FR"/>
    </w:rPr>
  </w:style>
  <w:style w:type="character" w:customStyle="1" w:styleId="TitleChar">
    <w:name w:val="Title Char"/>
    <w:basedOn w:val="DefaultParagraphFont"/>
    <w:link w:val="Title"/>
    <w:rsid w:val="00210084"/>
    <w:rPr>
      <w:rFonts w:ascii="Arial" w:eastAsia="Times New Roman" w:hAnsi="Arial" w:cs="Arial"/>
      <w:b/>
      <w:bCs/>
      <w:snapToGrid w:val="0"/>
      <w:lang w:val="de-DE" w:eastAsia="fr-FR"/>
    </w:rPr>
  </w:style>
  <w:style w:type="paragraph" w:customStyle="1" w:styleId="bijschrift">
    <w:name w:val="bijschrift"/>
    <w:basedOn w:val="Normal"/>
    <w:rsid w:val="002100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napToGrid w:val="0"/>
      <w:sz w:val="24"/>
      <w:szCs w:val="24"/>
      <w:lang w:val="nl" w:eastAsia="fr-FR"/>
    </w:rPr>
  </w:style>
  <w:style w:type="paragraph" w:customStyle="1" w:styleId="abstab">
    <w:name w:val="abstab"/>
    <w:basedOn w:val="Normal"/>
    <w:rsid w:val="00210084"/>
    <w:pPr>
      <w:overflowPunct w:val="0"/>
      <w:autoSpaceDE w:val="0"/>
      <w:autoSpaceDN w:val="0"/>
      <w:adjustRightInd w:val="0"/>
      <w:spacing w:after="0" w:line="240" w:lineRule="auto"/>
      <w:textAlignment w:val="baseline"/>
    </w:pPr>
    <w:rPr>
      <w:rFonts w:ascii="CG Times" w:eastAsia="Times New Roman" w:hAnsi="CG Times" w:cs="CG Times"/>
      <w:snapToGrid w:val="0"/>
      <w:sz w:val="16"/>
      <w:szCs w:val="16"/>
      <w:lang w:val="de-DE" w:eastAsia="fr-FR"/>
    </w:rPr>
  </w:style>
  <w:style w:type="character" w:customStyle="1" w:styleId="tw4winError">
    <w:name w:val="tw4winError"/>
    <w:rsid w:val="00210084"/>
    <w:rPr>
      <w:rFonts w:ascii="Courier New" w:hAnsi="Courier New" w:cs="Courier New"/>
      <w:color w:val="00FF00"/>
      <w:sz w:val="40"/>
      <w:szCs w:val="40"/>
    </w:rPr>
  </w:style>
  <w:style w:type="character" w:customStyle="1" w:styleId="tw4winTerm">
    <w:name w:val="tw4winTerm"/>
    <w:rsid w:val="00210084"/>
    <w:rPr>
      <w:color w:val="0000FF"/>
    </w:rPr>
  </w:style>
  <w:style w:type="character" w:customStyle="1" w:styleId="tw4winPopup">
    <w:name w:val="tw4winPopup"/>
    <w:rsid w:val="00210084"/>
    <w:rPr>
      <w:rFonts w:ascii="Courier New" w:hAnsi="Courier New" w:cs="Courier New"/>
      <w:noProof/>
      <w:color w:val="008000"/>
    </w:rPr>
  </w:style>
  <w:style w:type="character" w:customStyle="1" w:styleId="tw4winJump">
    <w:name w:val="tw4winJump"/>
    <w:rsid w:val="00210084"/>
    <w:rPr>
      <w:rFonts w:ascii="Courier New" w:hAnsi="Courier New" w:cs="Courier New"/>
      <w:noProof/>
      <w:color w:val="008080"/>
    </w:rPr>
  </w:style>
  <w:style w:type="character" w:customStyle="1" w:styleId="tw4winExternal">
    <w:name w:val="tw4winExternal"/>
    <w:rsid w:val="00210084"/>
    <w:rPr>
      <w:rFonts w:ascii="Courier New" w:hAnsi="Courier New" w:cs="Courier New"/>
      <w:noProof/>
      <w:color w:val="808080"/>
    </w:rPr>
  </w:style>
  <w:style w:type="character" w:customStyle="1" w:styleId="tw4winInternal">
    <w:name w:val="tw4winInternal"/>
    <w:rsid w:val="00210084"/>
    <w:rPr>
      <w:rFonts w:ascii="Courier New" w:hAnsi="Courier New" w:cs="Courier New"/>
      <w:noProof/>
      <w:color w:val="FF0000"/>
    </w:rPr>
  </w:style>
  <w:style w:type="character" w:customStyle="1" w:styleId="DONOTTRANSLATE">
    <w:name w:val="DO_NOT_TRANSLATE"/>
    <w:rsid w:val="00210084"/>
    <w:rPr>
      <w:rFonts w:ascii="Courier New" w:hAnsi="Courier New" w:cs="Courier New"/>
      <w:noProof/>
      <w:color w:val="800000"/>
    </w:rPr>
  </w:style>
  <w:style w:type="paragraph" w:customStyle="1" w:styleId="Res1">
    <w:name w:val="Res_1"/>
    <w:basedOn w:val="Normal"/>
    <w:rsid w:val="00210084"/>
    <w:pPr>
      <w:overflowPunct w:val="0"/>
      <w:autoSpaceDE w:val="0"/>
      <w:autoSpaceDN w:val="0"/>
      <w:adjustRightInd w:val="0"/>
      <w:spacing w:after="0" w:line="240" w:lineRule="exact"/>
      <w:ind w:left="425" w:hanging="425"/>
      <w:jc w:val="both"/>
      <w:textAlignment w:val="baseline"/>
    </w:pPr>
    <w:rPr>
      <w:rFonts w:ascii="Arial" w:eastAsia="Times New Roman" w:hAnsi="Arial" w:cs="Arial"/>
      <w:i/>
      <w:iCs/>
      <w:snapToGrid w:val="0"/>
      <w:lang w:val="de-DE" w:eastAsia="fr-FR"/>
    </w:rPr>
  </w:style>
  <w:style w:type="paragraph" w:customStyle="1" w:styleId="Res1texttmnr">
    <w:name w:val="Res_1_text_tmnr"/>
    <w:basedOn w:val="Normal"/>
    <w:rsid w:val="00210084"/>
    <w:pPr>
      <w:tabs>
        <w:tab w:val="left" w:pos="851"/>
      </w:tabs>
      <w:overflowPunct w:val="0"/>
      <w:autoSpaceDE w:val="0"/>
      <w:autoSpaceDN w:val="0"/>
      <w:adjustRightInd w:val="0"/>
      <w:spacing w:after="0" w:line="240" w:lineRule="atLeast"/>
      <w:ind w:left="850" w:hanging="425"/>
      <w:jc w:val="both"/>
      <w:textAlignment w:val="baseline"/>
    </w:pPr>
    <w:rPr>
      <w:rFonts w:ascii="Times New Roman" w:eastAsia="Times New Roman" w:hAnsi="Times New Roman" w:cs="Times New Roman"/>
      <w:snapToGrid w:val="0"/>
      <w:sz w:val="24"/>
      <w:szCs w:val="24"/>
      <w:lang w:val="de-DE" w:eastAsia="fr-FR"/>
    </w:rPr>
  </w:style>
  <w:style w:type="paragraph" w:customStyle="1" w:styleId="Liege">
    <w:name w:val="Liege"/>
    <w:basedOn w:val="Res1texttmnr"/>
    <w:rsid w:val="00210084"/>
    <w:pPr>
      <w:ind w:left="1134" w:firstLine="0"/>
    </w:pPr>
  </w:style>
  <w:style w:type="paragraph" w:customStyle="1" w:styleId="5">
    <w:name w:val="5"/>
    <w:rsid w:val="00210084"/>
    <w:pPr>
      <w:tabs>
        <w:tab w:val="left" w:pos="1134"/>
      </w:tabs>
      <w:overflowPunct w:val="0"/>
      <w:autoSpaceDE w:val="0"/>
      <w:autoSpaceDN w:val="0"/>
      <w:adjustRightInd w:val="0"/>
      <w:spacing w:after="0" w:line="240" w:lineRule="exact"/>
      <w:ind w:left="1134" w:hanging="1134"/>
      <w:textAlignment w:val="baseline"/>
    </w:pPr>
    <w:rPr>
      <w:rFonts w:ascii="Times New Roman" w:eastAsia="Times New Roman" w:hAnsi="Times New Roman" w:cs="Times New Roman"/>
      <w:sz w:val="24"/>
      <w:szCs w:val="24"/>
      <w:lang w:val="fr-FR" w:eastAsia="fr-FR"/>
    </w:rPr>
  </w:style>
  <w:style w:type="paragraph" w:customStyle="1" w:styleId="6">
    <w:name w:val="6"/>
    <w:rsid w:val="00210084"/>
    <w:pPr>
      <w:tabs>
        <w:tab w:val="left" w:pos="284"/>
      </w:tabs>
      <w:overflowPunct w:val="0"/>
      <w:autoSpaceDE w:val="0"/>
      <w:autoSpaceDN w:val="0"/>
      <w:adjustRightInd w:val="0"/>
      <w:spacing w:after="0" w:line="240" w:lineRule="exact"/>
      <w:ind w:left="284" w:hanging="284"/>
      <w:textAlignment w:val="baseline"/>
    </w:pPr>
    <w:rPr>
      <w:rFonts w:ascii="Times New Roman" w:eastAsia="Times New Roman" w:hAnsi="Times New Roman" w:cs="Times New Roman"/>
      <w:sz w:val="24"/>
      <w:szCs w:val="24"/>
      <w:lang w:val="fr-FR" w:eastAsia="fr-FR"/>
    </w:rPr>
  </w:style>
  <w:style w:type="paragraph" w:customStyle="1" w:styleId="7">
    <w:name w:val="7"/>
    <w:rsid w:val="00210084"/>
    <w:pPr>
      <w:tabs>
        <w:tab w:val="left" w:pos="454"/>
        <w:tab w:val="left" w:pos="907"/>
      </w:tabs>
      <w:overflowPunct w:val="0"/>
      <w:autoSpaceDE w:val="0"/>
      <w:autoSpaceDN w:val="0"/>
      <w:adjustRightInd w:val="0"/>
      <w:spacing w:after="0" w:line="240" w:lineRule="exact"/>
      <w:ind w:left="907" w:hanging="454"/>
      <w:textAlignment w:val="baseline"/>
    </w:pPr>
    <w:rPr>
      <w:rFonts w:ascii="Times New Roman" w:eastAsia="Times New Roman" w:hAnsi="Times New Roman" w:cs="Times New Roman"/>
      <w:sz w:val="24"/>
      <w:szCs w:val="24"/>
      <w:lang w:val="fr-FR" w:eastAsia="fr-FR"/>
    </w:rPr>
  </w:style>
  <w:style w:type="paragraph" w:customStyle="1" w:styleId="8">
    <w:name w:val="8"/>
    <w:rsid w:val="00210084"/>
    <w:pPr>
      <w:tabs>
        <w:tab w:val="left" w:pos="907"/>
        <w:tab w:val="left" w:pos="1361"/>
      </w:tabs>
      <w:overflowPunct w:val="0"/>
      <w:autoSpaceDE w:val="0"/>
      <w:autoSpaceDN w:val="0"/>
      <w:adjustRightInd w:val="0"/>
      <w:spacing w:after="0" w:line="240" w:lineRule="exact"/>
      <w:ind w:left="1361" w:hanging="454"/>
      <w:textAlignment w:val="baseline"/>
    </w:pPr>
    <w:rPr>
      <w:rFonts w:ascii="Times New Roman" w:eastAsia="Times New Roman" w:hAnsi="Times New Roman" w:cs="Times New Roman"/>
      <w:sz w:val="24"/>
      <w:szCs w:val="24"/>
      <w:lang w:val="fr-FR" w:eastAsia="fr-FR"/>
    </w:rPr>
  </w:style>
  <w:style w:type="paragraph" w:customStyle="1" w:styleId="Paragraphe11">
    <w:name w:val="Paragraphe 11"/>
    <w:rsid w:val="00210084"/>
    <w:pPr>
      <w:tabs>
        <w:tab w:val="left" w:pos="454"/>
      </w:tabs>
      <w:overflowPunct w:val="0"/>
      <w:autoSpaceDE w:val="0"/>
      <w:autoSpaceDN w:val="0"/>
      <w:adjustRightInd w:val="0"/>
      <w:spacing w:after="0" w:line="240" w:lineRule="exact"/>
      <w:ind w:left="454" w:hanging="454"/>
      <w:textAlignment w:val="baseline"/>
    </w:pPr>
    <w:rPr>
      <w:rFonts w:ascii="Times New Roman" w:eastAsia="Times New Roman" w:hAnsi="Times New Roman" w:cs="Times New Roman"/>
      <w:sz w:val="24"/>
      <w:szCs w:val="24"/>
      <w:lang w:val="fr-FR" w:eastAsia="fr-FR"/>
    </w:rPr>
  </w:style>
  <w:style w:type="paragraph" w:customStyle="1" w:styleId="Paragraphe12">
    <w:name w:val="Paragraphe 12"/>
    <w:rsid w:val="00210084"/>
    <w:pPr>
      <w:tabs>
        <w:tab w:val="left" w:pos="454"/>
      </w:tabs>
      <w:overflowPunct w:val="0"/>
      <w:autoSpaceDE w:val="0"/>
      <w:autoSpaceDN w:val="0"/>
      <w:adjustRightInd w:val="0"/>
      <w:spacing w:after="0" w:line="240" w:lineRule="exact"/>
      <w:ind w:left="454" w:hanging="454"/>
      <w:textAlignment w:val="baseline"/>
    </w:pPr>
    <w:rPr>
      <w:rFonts w:ascii="Times New Roman" w:eastAsia="Times New Roman" w:hAnsi="Times New Roman" w:cs="Times New Roman"/>
      <w:sz w:val="24"/>
      <w:szCs w:val="24"/>
      <w:lang w:val="fr-FR" w:eastAsia="fr-FR"/>
    </w:rPr>
  </w:style>
  <w:style w:type="paragraph" w:customStyle="1" w:styleId="I1">
    <w:name w:val="I1"/>
    <w:rsid w:val="00210084"/>
    <w:pPr>
      <w:tabs>
        <w:tab w:val="left" w:pos="57"/>
        <w:tab w:val="left" w:pos="1077"/>
      </w:tabs>
      <w:overflowPunct w:val="0"/>
      <w:autoSpaceDE w:val="0"/>
      <w:autoSpaceDN w:val="0"/>
      <w:adjustRightInd w:val="0"/>
      <w:spacing w:after="0" w:line="240" w:lineRule="exact"/>
      <w:ind w:left="1077" w:hanging="340"/>
      <w:textAlignment w:val="baseline"/>
    </w:pPr>
    <w:rPr>
      <w:rFonts w:ascii="Times New Roman" w:eastAsia="Times New Roman" w:hAnsi="Times New Roman" w:cs="Times New Roman"/>
      <w:sz w:val="24"/>
      <w:szCs w:val="24"/>
      <w:lang w:val="fr-FR" w:eastAsia="fr-FR"/>
    </w:rPr>
  </w:style>
  <w:style w:type="paragraph" w:customStyle="1" w:styleId="I2">
    <w:name w:val="I2"/>
    <w:rsid w:val="00210084"/>
    <w:pPr>
      <w:tabs>
        <w:tab w:val="left" w:pos="1077"/>
      </w:tabs>
      <w:overflowPunct w:val="0"/>
      <w:autoSpaceDE w:val="0"/>
      <w:autoSpaceDN w:val="0"/>
      <w:adjustRightInd w:val="0"/>
      <w:spacing w:after="0" w:line="240" w:lineRule="exact"/>
      <w:ind w:left="1077" w:hanging="454"/>
      <w:textAlignment w:val="baseline"/>
    </w:pPr>
    <w:rPr>
      <w:rFonts w:ascii="Times New Roman" w:eastAsia="Times New Roman" w:hAnsi="Times New Roman" w:cs="Times New Roman"/>
      <w:sz w:val="24"/>
      <w:szCs w:val="24"/>
      <w:lang w:val="fr-FR" w:eastAsia="fr-FR"/>
    </w:rPr>
  </w:style>
  <w:style w:type="paragraph" w:customStyle="1" w:styleId="I3">
    <w:name w:val="I3"/>
    <w:rsid w:val="00210084"/>
    <w:pPr>
      <w:tabs>
        <w:tab w:val="left" w:pos="1077"/>
      </w:tabs>
      <w:overflowPunct w:val="0"/>
      <w:autoSpaceDE w:val="0"/>
      <w:autoSpaceDN w:val="0"/>
      <w:adjustRightInd w:val="0"/>
      <w:spacing w:after="0" w:line="240" w:lineRule="exact"/>
      <w:ind w:left="1077" w:hanging="510"/>
      <w:textAlignment w:val="baseline"/>
    </w:pPr>
    <w:rPr>
      <w:rFonts w:ascii="Times New Roman" w:eastAsia="Times New Roman" w:hAnsi="Times New Roman" w:cs="Times New Roman"/>
      <w:sz w:val="24"/>
      <w:szCs w:val="24"/>
      <w:lang w:val="fr-FR" w:eastAsia="fr-FR"/>
    </w:rPr>
  </w:style>
  <w:style w:type="paragraph" w:customStyle="1" w:styleId="GT">
    <w:name w:val="GT"/>
    <w:rsid w:val="00210084"/>
    <w:pPr>
      <w:tabs>
        <w:tab w:val="left" w:pos="1344"/>
      </w:tabs>
      <w:overflowPunct w:val="0"/>
      <w:autoSpaceDE w:val="0"/>
      <w:autoSpaceDN w:val="0"/>
      <w:adjustRightInd w:val="0"/>
      <w:spacing w:after="0" w:line="240" w:lineRule="exact"/>
      <w:ind w:left="1344" w:hanging="1344"/>
      <w:textAlignment w:val="baseline"/>
    </w:pPr>
    <w:rPr>
      <w:rFonts w:ascii="Times New Roman" w:eastAsia="Times New Roman" w:hAnsi="Times New Roman" w:cs="Times New Roman"/>
      <w:sz w:val="24"/>
      <w:szCs w:val="24"/>
      <w:lang w:val="fr-FR" w:eastAsia="fr-FR"/>
    </w:rPr>
  </w:style>
  <w:style w:type="paragraph" w:customStyle="1" w:styleId="GF">
    <w:name w:val="GF"/>
    <w:rsid w:val="00210084"/>
    <w:pPr>
      <w:tabs>
        <w:tab w:val="left" w:pos="1824"/>
      </w:tabs>
      <w:overflowPunct w:val="0"/>
      <w:autoSpaceDE w:val="0"/>
      <w:autoSpaceDN w:val="0"/>
      <w:adjustRightInd w:val="0"/>
      <w:spacing w:after="0" w:line="240" w:lineRule="exact"/>
      <w:ind w:left="1826" w:hanging="1826"/>
      <w:jc w:val="both"/>
      <w:textAlignment w:val="baseline"/>
    </w:pPr>
    <w:rPr>
      <w:rFonts w:ascii="Times New Roman" w:eastAsia="Times New Roman" w:hAnsi="Times New Roman" w:cs="Times New Roman"/>
      <w:sz w:val="24"/>
      <w:szCs w:val="24"/>
      <w:lang w:val="fr-FR" w:eastAsia="fr-FR"/>
    </w:rPr>
  </w:style>
  <w:style w:type="paragraph" w:customStyle="1" w:styleId="Paragraphe19">
    <w:name w:val="Paragraphe 19"/>
    <w:rsid w:val="00210084"/>
    <w:pPr>
      <w:tabs>
        <w:tab w:val="left" w:pos="1344"/>
        <w:tab w:val="left" w:pos="1632"/>
      </w:tabs>
      <w:overflowPunct w:val="0"/>
      <w:autoSpaceDE w:val="0"/>
      <w:autoSpaceDN w:val="0"/>
      <w:adjustRightInd w:val="0"/>
      <w:spacing w:after="0" w:line="300" w:lineRule="exact"/>
      <w:ind w:left="1344" w:right="38" w:hanging="576"/>
      <w:jc w:val="both"/>
      <w:textAlignment w:val="baseline"/>
    </w:pPr>
    <w:rPr>
      <w:rFonts w:ascii="Times New Roman" w:eastAsia="Times New Roman" w:hAnsi="Times New Roman" w:cs="Times New Roman"/>
      <w:sz w:val="24"/>
      <w:szCs w:val="24"/>
      <w:lang w:val="fr-FR" w:eastAsia="fr-FR"/>
    </w:rPr>
  </w:style>
  <w:style w:type="paragraph" w:customStyle="1" w:styleId="TNR7">
    <w:name w:val="TNR7"/>
    <w:basedOn w:val="TNR1"/>
    <w:rsid w:val="00210084"/>
    <w:pPr>
      <w:tabs>
        <w:tab w:val="left" w:pos="-284"/>
      </w:tabs>
      <w:ind w:hanging="397"/>
    </w:pPr>
    <w:rPr>
      <w:szCs w:val="24"/>
    </w:rPr>
  </w:style>
  <w:style w:type="paragraph" w:styleId="ListBullet">
    <w:name w:val="List Bullet"/>
    <w:basedOn w:val="Normal"/>
    <w:autoRedefine/>
    <w:rsid w:val="00210084"/>
    <w:pPr>
      <w:widowControl w:val="0"/>
      <w:tabs>
        <w:tab w:val="left" w:pos="851"/>
      </w:tabs>
      <w:spacing w:before="40" w:after="0" w:line="240" w:lineRule="auto"/>
      <w:ind w:left="850" w:hanging="425"/>
      <w:jc w:val="both"/>
    </w:pPr>
    <w:rPr>
      <w:rFonts w:ascii="Arial" w:eastAsia="Times New Roman" w:hAnsi="Arial" w:cs="Arial"/>
      <w:sz w:val="20"/>
      <w:szCs w:val="20"/>
      <w:lang w:val="de-DE" w:eastAsia="fr-FR"/>
    </w:rPr>
  </w:style>
  <w:style w:type="paragraph" w:customStyle="1" w:styleId="en-ttes">
    <w:name w:val="en-têtes"/>
    <w:basedOn w:val="Header"/>
    <w:rsid w:val="00210084"/>
    <w:pPr>
      <w:tabs>
        <w:tab w:val="clear" w:pos="4536"/>
        <w:tab w:val="clear" w:pos="9072"/>
        <w:tab w:val="right" w:pos="851"/>
        <w:tab w:val="center" w:pos="4252"/>
        <w:tab w:val="right" w:pos="8504"/>
      </w:tabs>
      <w:overflowPunct w:val="0"/>
      <w:autoSpaceDE w:val="0"/>
      <w:autoSpaceDN w:val="0"/>
      <w:adjustRightInd w:val="0"/>
      <w:ind w:hanging="397"/>
      <w:jc w:val="center"/>
      <w:textAlignment w:val="baseline"/>
    </w:pPr>
    <w:rPr>
      <w:rFonts w:ascii="Times New Roman" w:eastAsia="Times New Roman" w:hAnsi="Times New Roman" w:cs="Times New Roman"/>
      <w:lang w:val="fr-FR" w:eastAsia="fr-FR"/>
    </w:rPr>
  </w:style>
  <w:style w:type="paragraph" w:customStyle="1" w:styleId="N5">
    <w:name w:val="N5"/>
    <w:basedOn w:val="Normal"/>
    <w:rsid w:val="00210084"/>
    <w:pPr>
      <w:tabs>
        <w:tab w:val="left" w:pos="284"/>
      </w:tabs>
      <w:overflowPunct w:val="0"/>
      <w:autoSpaceDE w:val="0"/>
      <w:autoSpaceDN w:val="0"/>
      <w:adjustRightInd w:val="0"/>
      <w:spacing w:after="0" w:line="240" w:lineRule="auto"/>
      <w:textAlignment w:val="baseline"/>
    </w:pPr>
    <w:rPr>
      <w:rFonts w:ascii="Times New Roman" w:eastAsia="Times New Roman" w:hAnsi="Times New Roman" w:cs="Times New Roman"/>
      <w:lang w:val="fr-FR" w:eastAsia="fr-FR"/>
    </w:rPr>
  </w:style>
  <w:style w:type="paragraph" w:customStyle="1" w:styleId="N6">
    <w:name w:val="N6"/>
    <w:basedOn w:val="N5"/>
    <w:rsid w:val="00210084"/>
    <w:pPr>
      <w:tabs>
        <w:tab w:val="left" w:pos="794"/>
        <w:tab w:val="left" w:pos="1191"/>
        <w:tab w:val="left" w:leader="dot" w:pos="7371"/>
      </w:tabs>
    </w:pPr>
  </w:style>
  <w:style w:type="paragraph" w:customStyle="1" w:styleId="Style1">
    <w:name w:val="Style1"/>
    <w:basedOn w:val="T1"/>
    <w:rsid w:val="00210084"/>
    <w:pPr>
      <w:tabs>
        <w:tab w:val="left" w:pos="425"/>
        <w:tab w:val="left" w:pos="851"/>
      </w:tabs>
      <w:overflowPunct w:val="0"/>
      <w:autoSpaceDE w:val="0"/>
      <w:autoSpaceDN w:val="0"/>
      <w:adjustRightInd w:val="0"/>
      <w:spacing w:before="80"/>
      <w:ind w:left="850"/>
      <w:textAlignment w:val="baseline"/>
    </w:pPr>
    <w:rPr>
      <w:lang w:eastAsia="fr-FR"/>
    </w:rPr>
  </w:style>
  <w:style w:type="paragraph" w:customStyle="1" w:styleId="T1a">
    <w:name w:val="T1a"/>
    <w:basedOn w:val="T1"/>
    <w:next w:val="Style1"/>
    <w:rsid w:val="00210084"/>
    <w:pPr>
      <w:tabs>
        <w:tab w:val="left" w:pos="425"/>
        <w:tab w:val="left" w:pos="851"/>
      </w:tabs>
      <w:overflowPunct w:val="0"/>
      <w:autoSpaceDE w:val="0"/>
      <w:autoSpaceDN w:val="0"/>
      <w:adjustRightInd w:val="0"/>
      <w:spacing w:before="80"/>
      <w:ind w:left="850"/>
      <w:textAlignment w:val="baseline"/>
    </w:pPr>
    <w:rPr>
      <w:lang w:eastAsia="fr-FR"/>
    </w:rPr>
  </w:style>
  <w:style w:type="paragraph" w:customStyle="1" w:styleId="To">
    <w:name w:val="To"/>
    <w:basedOn w:val="Normal"/>
    <w:rsid w:val="00210084"/>
    <w:pPr>
      <w:numPr>
        <w:numId w:val="8"/>
      </w:numPr>
      <w:tabs>
        <w:tab w:val="clear" w:pos="1416"/>
      </w:tabs>
      <w:overflowPunct w:val="0"/>
      <w:autoSpaceDE w:val="0"/>
      <w:autoSpaceDN w:val="0"/>
      <w:adjustRightInd w:val="0"/>
      <w:spacing w:after="0" w:line="240" w:lineRule="atLeast"/>
      <w:ind w:left="0" w:firstLine="0"/>
      <w:jc w:val="both"/>
      <w:textAlignment w:val="baseline"/>
    </w:pPr>
    <w:rPr>
      <w:rFonts w:ascii="Times New Roman" w:eastAsia="Times New Roman" w:hAnsi="Times New Roman" w:cs="Times New Roman"/>
      <w:sz w:val="24"/>
      <w:szCs w:val="24"/>
      <w:lang w:val="de-DE" w:eastAsia="fr-FR"/>
    </w:rPr>
  </w:style>
  <w:style w:type="paragraph" w:customStyle="1" w:styleId="c1">
    <w:name w:val="c1"/>
    <w:basedOn w:val="Normal"/>
    <w:rsid w:val="00210084"/>
    <w:pPr>
      <w:spacing w:after="0" w:line="240" w:lineRule="atLeast"/>
      <w:jc w:val="center"/>
    </w:pPr>
    <w:rPr>
      <w:rFonts w:ascii="Times New Roman" w:eastAsia="Times New Roman" w:hAnsi="Times New Roman" w:cs="Times New Roman"/>
      <w:sz w:val="24"/>
      <w:szCs w:val="24"/>
      <w:lang w:val="de-DE" w:eastAsia="fr-FR"/>
    </w:rPr>
  </w:style>
  <w:style w:type="paragraph" w:customStyle="1" w:styleId="Brieftext10">
    <w:name w:val="Brieftext_10"/>
    <w:basedOn w:val="Normal"/>
    <w:rsid w:val="00210084"/>
    <w:pPr>
      <w:widowControl w:val="0"/>
      <w:suppressAutoHyphens/>
      <w:spacing w:after="0" w:line="360" w:lineRule="auto"/>
    </w:pPr>
    <w:rPr>
      <w:rFonts w:ascii="Times New Roman" w:eastAsia="Times New Roman" w:hAnsi="Times New Roman" w:cs="Times New Roman"/>
      <w:sz w:val="20"/>
      <w:szCs w:val="20"/>
      <w:lang w:val="de-DE" w:eastAsia="fr-FR"/>
    </w:rPr>
  </w:style>
  <w:style w:type="paragraph" w:customStyle="1" w:styleId="N10">
    <w:name w:val="N10"/>
    <w:basedOn w:val="Normal"/>
    <w:rsid w:val="00210084"/>
    <w:pPr>
      <w:tabs>
        <w:tab w:val="left" w:pos="284"/>
        <w:tab w:val="left" w:pos="567"/>
        <w:tab w:val="left" w:pos="680"/>
        <w:tab w:val="left" w:pos="1021"/>
      </w:tabs>
      <w:overflowPunct w:val="0"/>
      <w:autoSpaceDE w:val="0"/>
      <w:autoSpaceDN w:val="0"/>
      <w:adjustRightInd w:val="0"/>
      <w:spacing w:after="0" w:line="240" w:lineRule="auto"/>
      <w:ind w:left="568" w:hanging="284"/>
      <w:jc w:val="both"/>
      <w:textAlignment w:val="baseline"/>
    </w:pPr>
    <w:rPr>
      <w:rFonts w:ascii="Tms Rmn" w:eastAsia="Times New Roman" w:hAnsi="Tms Rmn" w:cs="Tms Rmn"/>
      <w:snapToGrid w:val="0"/>
      <w:lang w:val="fr-FR" w:eastAsia="fr-FR"/>
    </w:rPr>
  </w:style>
  <w:style w:type="paragraph" w:customStyle="1" w:styleId="titr1">
    <w:name w:val="titr1"/>
    <w:basedOn w:val="BodyTextIndent"/>
    <w:rsid w:val="00210084"/>
    <w:pPr>
      <w:tabs>
        <w:tab w:val="left" w:pos="425"/>
      </w:tabs>
      <w:spacing w:after="0" w:line="240" w:lineRule="atLeast"/>
      <w:ind w:left="425" w:hanging="425"/>
      <w:jc w:val="both"/>
      <w:outlineLvl w:val="0"/>
    </w:pPr>
    <w:rPr>
      <w:rFonts w:eastAsia="Times New Roman" w:cs="Arial"/>
      <w:b/>
      <w:bCs/>
      <w:snapToGrid w:val="0"/>
      <w:sz w:val="22"/>
      <w:szCs w:val="22"/>
      <w:lang w:eastAsia="fr-FR"/>
    </w:rPr>
  </w:style>
  <w:style w:type="paragraph" w:customStyle="1" w:styleId="Titra">
    <w:name w:val="Titr_a"/>
    <w:basedOn w:val="BodyTextIndent"/>
    <w:rsid w:val="00210084"/>
    <w:pPr>
      <w:tabs>
        <w:tab w:val="left" w:pos="851"/>
      </w:tabs>
      <w:spacing w:after="0" w:line="240" w:lineRule="atLeast"/>
      <w:ind w:left="850" w:hanging="425"/>
      <w:jc w:val="both"/>
      <w:outlineLvl w:val="0"/>
    </w:pPr>
    <w:rPr>
      <w:rFonts w:eastAsia="Times New Roman" w:cs="Arial"/>
      <w:snapToGrid w:val="0"/>
      <w:szCs w:val="20"/>
      <w:lang w:eastAsia="fr-FR"/>
    </w:rPr>
  </w:style>
  <w:style w:type="paragraph" w:customStyle="1" w:styleId="Titrtiret">
    <w:name w:val="Titr_tiret"/>
    <w:basedOn w:val="BodyTextIndent"/>
    <w:rsid w:val="00210084"/>
    <w:pPr>
      <w:tabs>
        <w:tab w:val="left" w:pos="1276"/>
      </w:tabs>
      <w:spacing w:before="80" w:after="0" w:line="240" w:lineRule="atLeast"/>
      <w:ind w:left="1276" w:hanging="425"/>
      <w:jc w:val="both"/>
    </w:pPr>
    <w:rPr>
      <w:rFonts w:eastAsia="Times New Roman" w:cs="Arial"/>
      <w:snapToGrid w:val="0"/>
      <w:szCs w:val="20"/>
      <w:lang w:eastAsia="fr-FR"/>
    </w:rPr>
  </w:style>
  <w:style w:type="paragraph" w:customStyle="1" w:styleId="Taa">
    <w:name w:val="Taa"/>
    <w:basedOn w:val="Normal"/>
    <w:rsid w:val="00210084"/>
    <w:pPr>
      <w:tabs>
        <w:tab w:val="left" w:pos="1276"/>
      </w:tabs>
      <w:overflowPunct w:val="0"/>
      <w:autoSpaceDE w:val="0"/>
      <w:autoSpaceDN w:val="0"/>
      <w:adjustRightInd w:val="0"/>
      <w:spacing w:after="0" w:line="240" w:lineRule="exact"/>
      <w:ind w:left="1276" w:hanging="425"/>
      <w:jc w:val="both"/>
      <w:textAlignment w:val="baseline"/>
    </w:pPr>
    <w:rPr>
      <w:rFonts w:ascii="Times New Roman" w:eastAsia="Times New Roman" w:hAnsi="Times New Roman" w:cs="Times New Roman"/>
      <w:sz w:val="24"/>
      <w:szCs w:val="24"/>
      <w:lang w:val="de-DE" w:eastAsia="fr-FR"/>
    </w:rPr>
  </w:style>
  <w:style w:type="paragraph" w:customStyle="1" w:styleId="Annex2Artikel">
    <w:name w:val="Annex2_Artikel"/>
    <w:basedOn w:val="Normal"/>
    <w:rsid w:val="00210084"/>
    <w:pPr>
      <w:widowControl w:val="0"/>
      <w:tabs>
        <w:tab w:val="left" w:pos="454"/>
        <w:tab w:val="left" w:pos="907"/>
        <w:tab w:val="left" w:pos="1361"/>
        <w:tab w:val="left" w:pos="1814"/>
      </w:tabs>
      <w:overflowPunct w:val="0"/>
      <w:autoSpaceDE w:val="0"/>
      <w:autoSpaceDN w:val="0"/>
      <w:adjustRightInd w:val="0"/>
      <w:spacing w:before="480" w:after="0" w:line="240" w:lineRule="exact"/>
      <w:jc w:val="center"/>
      <w:textAlignment w:val="baseline"/>
    </w:pPr>
    <w:rPr>
      <w:rFonts w:ascii="Times New Roman" w:eastAsia="Times New Roman" w:hAnsi="Times New Roman" w:cs="Times New Roman"/>
      <w:b/>
      <w:bCs/>
      <w:sz w:val="24"/>
      <w:szCs w:val="24"/>
      <w:lang w:val="de-DE" w:eastAsia="fr-FR"/>
    </w:rPr>
  </w:style>
  <w:style w:type="paragraph" w:customStyle="1" w:styleId="Annex2Artikelberschrift">
    <w:name w:val="Annex2_Artikel_Überschrift"/>
    <w:basedOn w:val="Normal"/>
    <w:rsid w:val="00210084"/>
    <w:pPr>
      <w:widowControl w:val="0"/>
      <w:tabs>
        <w:tab w:val="left" w:pos="454"/>
        <w:tab w:val="left" w:pos="907"/>
        <w:tab w:val="left" w:pos="1361"/>
        <w:tab w:val="left" w:pos="1814"/>
      </w:tabs>
      <w:overflowPunct w:val="0"/>
      <w:autoSpaceDE w:val="0"/>
      <w:autoSpaceDN w:val="0"/>
      <w:adjustRightInd w:val="0"/>
      <w:spacing w:before="240" w:after="0" w:line="240" w:lineRule="exact"/>
      <w:jc w:val="center"/>
      <w:textAlignment w:val="baseline"/>
    </w:pPr>
    <w:rPr>
      <w:rFonts w:ascii="Times New Roman" w:eastAsia="Times New Roman" w:hAnsi="Times New Roman" w:cs="Times New Roman"/>
      <w:i/>
      <w:iCs/>
      <w:sz w:val="24"/>
      <w:szCs w:val="24"/>
      <w:lang w:val="de-DE" w:eastAsia="fr-FR"/>
    </w:rPr>
  </w:style>
  <w:style w:type="paragraph" w:customStyle="1" w:styleId="T1fr">
    <w:name w:val="T1fr"/>
    <w:basedOn w:val="T1"/>
    <w:rsid w:val="00210084"/>
    <w:pPr>
      <w:tabs>
        <w:tab w:val="left" w:pos="851"/>
      </w:tabs>
      <w:ind w:left="850"/>
    </w:pPr>
    <w:rPr>
      <w:lang w:val="fr-FR" w:eastAsia="fr-FR"/>
    </w:rPr>
  </w:style>
  <w:style w:type="paragraph" w:customStyle="1" w:styleId="Tafr">
    <w:name w:val="Ta_fr"/>
    <w:basedOn w:val="T1"/>
    <w:rsid w:val="00210084"/>
    <w:pPr>
      <w:tabs>
        <w:tab w:val="left" w:pos="851"/>
      </w:tabs>
      <w:spacing w:before="60"/>
    </w:pPr>
    <w:rPr>
      <w:lang w:val="fr-FR" w:eastAsia="fr-FR"/>
    </w:rPr>
  </w:style>
  <w:style w:type="paragraph" w:customStyle="1" w:styleId="T1n">
    <w:name w:val="T1n"/>
    <w:basedOn w:val="T1"/>
    <w:rsid w:val="00210084"/>
    <w:pPr>
      <w:tabs>
        <w:tab w:val="left" w:pos="851"/>
      </w:tabs>
      <w:overflowPunct w:val="0"/>
      <w:autoSpaceDE w:val="0"/>
      <w:autoSpaceDN w:val="0"/>
      <w:adjustRightInd w:val="0"/>
      <w:ind w:left="850"/>
      <w:textAlignment w:val="baseline"/>
    </w:pPr>
    <w:rPr>
      <w:lang w:val="fr-FR" w:eastAsia="fr-FR"/>
    </w:rPr>
  </w:style>
  <w:style w:type="paragraph" w:customStyle="1" w:styleId="T1gr">
    <w:name w:val="T_1gr"/>
    <w:basedOn w:val="Normal"/>
    <w:rsid w:val="00210084"/>
    <w:pPr>
      <w:tabs>
        <w:tab w:val="left" w:pos="567"/>
      </w:tabs>
      <w:spacing w:after="0" w:line="240" w:lineRule="atLeast"/>
      <w:ind w:left="567" w:hanging="567"/>
      <w:jc w:val="both"/>
    </w:pPr>
    <w:rPr>
      <w:rFonts w:ascii="Arial" w:eastAsia="Times New Roman" w:hAnsi="Arial" w:cs="Arial"/>
      <w:b/>
      <w:bCs/>
      <w:snapToGrid w:val="0"/>
      <w:sz w:val="20"/>
      <w:szCs w:val="20"/>
      <w:lang w:val="fr-FR" w:eastAsia="fr-FR"/>
    </w:rPr>
  </w:style>
  <w:style w:type="paragraph" w:customStyle="1" w:styleId="T1rent">
    <w:name w:val="T_1rent"/>
    <w:basedOn w:val="Normal"/>
    <w:rsid w:val="00210084"/>
    <w:pPr>
      <w:spacing w:after="0" w:line="240" w:lineRule="atLeast"/>
      <w:ind w:left="567"/>
      <w:jc w:val="both"/>
    </w:pPr>
    <w:rPr>
      <w:rFonts w:ascii="Arial" w:eastAsia="Times New Roman" w:hAnsi="Arial" w:cs="Arial"/>
      <w:snapToGrid w:val="0"/>
      <w:sz w:val="20"/>
      <w:szCs w:val="20"/>
      <w:lang w:val="fr-FR" w:eastAsia="fr-FR"/>
    </w:rPr>
  </w:style>
  <w:style w:type="paragraph" w:customStyle="1" w:styleId="textetableau">
    <w:name w:val="texte tableau"/>
    <w:basedOn w:val="Normal"/>
    <w:rsid w:val="00210084"/>
    <w:pPr>
      <w:tabs>
        <w:tab w:val="left" w:pos="1418"/>
      </w:tabs>
      <w:spacing w:before="40" w:after="40" w:line="220" w:lineRule="exact"/>
      <w:jc w:val="both"/>
    </w:pPr>
    <w:rPr>
      <w:rFonts w:ascii="Arial" w:eastAsia="Times New Roman" w:hAnsi="Arial" w:cs="Times New Roman"/>
      <w:bCs/>
      <w:iCs/>
      <w:sz w:val="20"/>
      <w:szCs w:val="20"/>
      <w:lang w:val="en-GB"/>
    </w:rPr>
  </w:style>
  <w:style w:type="paragraph" w:customStyle="1" w:styleId="Lignedobjet">
    <w:name w:val="Ligne d'objet"/>
    <w:basedOn w:val="Normal"/>
    <w:rsid w:val="00210084"/>
    <w:pPr>
      <w:tabs>
        <w:tab w:val="left" w:pos="284"/>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fr-FR" w:eastAsia="fr-FR"/>
    </w:rPr>
  </w:style>
  <w:style w:type="paragraph" w:styleId="BodyText2">
    <w:name w:val="Body Text 2"/>
    <w:basedOn w:val="Normal"/>
    <w:link w:val="BodyText2Char"/>
    <w:rsid w:val="00210084"/>
    <w:pPr>
      <w:spacing w:after="120" w:line="480" w:lineRule="auto"/>
    </w:pPr>
    <w:rPr>
      <w:rFonts w:ascii="Times New Roman" w:eastAsia="Times New Roman" w:hAnsi="Times New Roman" w:cs="Times New Roman"/>
      <w:snapToGrid w:val="0"/>
      <w:sz w:val="24"/>
      <w:szCs w:val="24"/>
      <w:lang w:val="de-DE" w:eastAsia="fr-FR"/>
    </w:rPr>
  </w:style>
  <w:style w:type="character" w:customStyle="1" w:styleId="BodyText2Char">
    <w:name w:val="Body Text 2 Char"/>
    <w:basedOn w:val="DefaultParagraphFont"/>
    <w:link w:val="BodyText2"/>
    <w:rsid w:val="00210084"/>
    <w:rPr>
      <w:rFonts w:ascii="Times New Roman" w:eastAsia="Times New Roman" w:hAnsi="Times New Roman" w:cs="Times New Roman"/>
      <w:snapToGrid w:val="0"/>
      <w:sz w:val="24"/>
      <w:szCs w:val="24"/>
      <w:lang w:val="de-DE" w:eastAsia="fr-FR"/>
    </w:rPr>
  </w:style>
  <w:style w:type="paragraph" w:customStyle="1" w:styleId="Textkrper-Einzug3">
    <w:name w:val="Textkörper-Einzug 3"/>
    <w:basedOn w:val="Normal"/>
    <w:rsid w:val="00210084"/>
    <w:pPr>
      <w:widowControl w:val="0"/>
      <w:tabs>
        <w:tab w:val="left" w:pos="426"/>
      </w:tabs>
      <w:overflowPunct w:val="0"/>
      <w:autoSpaceDE w:val="0"/>
      <w:autoSpaceDN w:val="0"/>
      <w:adjustRightInd w:val="0"/>
      <w:spacing w:after="0" w:line="240" w:lineRule="auto"/>
      <w:ind w:left="426" w:hanging="426"/>
      <w:jc w:val="both"/>
      <w:textAlignment w:val="baseline"/>
    </w:pPr>
    <w:rPr>
      <w:rFonts w:ascii="Arial" w:eastAsia="Times New Roman" w:hAnsi="Arial" w:cs="Arial"/>
      <w:i/>
      <w:iCs/>
      <w:sz w:val="20"/>
      <w:szCs w:val="20"/>
      <w:lang w:val="fr-FR" w:eastAsia="fr-FR"/>
    </w:rPr>
  </w:style>
  <w:style w:type="paragraph" w:customStyle="1" w:styleId="CarCarCarCarCar">
    <w:name w:val="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a1">
    <w:name w:val="a1"/>
    <w:basedOn w:val="Normal"/>
    <w:rsid w:val="00210084"/>
    <w:pPr>
      <w:tabs>
        <w:tab w:val="left" w:pos="851"/>
      </w:tabs>
      <w:spacing w:after="0" w:line="240" w:lineRule="atLeast"/>
      <w:ind w:left="850" w:hanging="425"/>
      <w:jc w:val="both"/>
    </w:pPr>
    <w:rPr>
      <w:rFonts w:ascii="Times New Roman" w:eastAsia="Times New Roman" w:hAnsi="Times New Roman" w:cs="Times New Roman"/>
      <w:snapToGrid w:val="0"/>
      <w:sz w:val="24"/>
      <w:szCs w:val="24"/>
      <w:lang w:val="de-DE" w:eastAsia="fr-FR"/>
    </w:rPr>
  </w:style>
  <w:style w:type="paragraph" w:customStyle="1" w:styleId="Text1Char">
    <w:name w:val="Text1 Char"/>
    <w:aliases w:val="5 Char,BriefText1 Char"/>
    <w:basedOn w:val="Normal"/>
    <w:rsid w:val="00210084"/>
    <w:pPr>
      <w:spacing w:after="120" w:line="360" w:lineRule="auto"/>
    </w:pPr>
    <w:rPr>
      <w:rFonts w:ascii="Arial Narrow" w:eastAsia="Times New Roman" w:hAnsi="Arial Narrow" w:cs="Times New Roman"/>
      <w:snapToGrid w:val="0"/>
      <w:lang w:val="de-DE" w:eastAsia="fr-FR"/>
    </w:rPr>
  </w:style>
  <w:style w:type="paragraph" w:styleId="Subtitle">
    <w:name w:val="Subtitle"/>
    <w:basedOn w:val="Normal"/>
    <w:link w:val="SubtitleChar"/>
    <w:qFormat/>
    <w:rsid w:val="00210084"/>
    <w:pPr>
      <w:tabs>
        <w:tab w:val="left" w:pos="851"/>
        <w:tab w:val="left" w:pos="1560"/>
      </w:tabs>
      <w:spacing w:after="0" w:line="240" w:lineRule="atLeast"/>
      <w:jc w:val="center"/>
    </w:pPr>
    <w:rPr>
      <w:rFonts w:ascii="Arial" w:eastAsia="Times New Roman" w:hAnsi="Arial" w:cs="Arial"/>
      <w:b/>
      <w:bCs/>
      <w:snapToGrid w:val="0"/>
      <w:sz w:val="28"/>
      <w:szCs w:val="28"/>
      <w:lang w:val="de-DE" w:eastAsia="fr-FR"/>
    </w:rPr>
  </w:style>
  <w:style w:type="character" w:customStyle="1" w:styleId="SubtitleChar">
    <w:name w:val="Subtitle Char"/>
    <w:basedOn w:val="DefaultParagraphFont"/>
    <w:link w:val="Subtitle"/>
    <w:rsid w:val="00210084"/>
    <w:rPr>
      <w:rFonts w:ascii="Arial" w:eastAsia="Times New Roman" w:hAnsi="Arial" w:cs="Arial"/>
      <w:b/>
      <w:bCs/>
      <w:snapToGrid w:val="0"/>
      <w:sz w:val="28"/>
      <w:szCs w:val="28"/>
      <w:lang w:val="de-DE" w:eastAsia="fr-FR"/>
    </w:rPr>
  </w:style>
  <w:style w:type="paragraph" w:customStyle="1" w:styleId="t60">
    <w:name w:val="t60"/>
    <w:basedOn w:val="Normal"/>
    <w:rsid w:val="00210084"/>
    <w:pPr>
      <w:spacing w:after="0" w:line="200" w:lineRule="atLeast"/>
    </w:pPr>
    <w:rPr>
      <w:rFonts w:ascii="Times New Roman" w:eastAsia="Times New Roman" w:hAnsi="Times New Roman" w:cs="Times New Roman"/>
      <w:snapToGrid w:val="0"/>
      <w:sz w:val="24"/>
      <w:szCs w:val="24"/>
      <w:lang w:val="de-DE" w:eastAsia="fr-FR"/>
    </w:rPr>
  </w:style>
  <w:style w:type="character" w:styleId="LineNumber">
    <w:name w:val="line number"/>
    <w:basedOn w:val="DefaultParagraphFont"/>
    <w:rsid w:val="00210084"/>
  </w:style>
  <w:style w:type="paragraph" w:customStyle="1" w:styleId="Annex2Buchstabe">
    <w:name w:val="Annex2_Buchstabe"/>
    <w:basedOn w:val="Normal"/>
    <w:rsid w:val="00210084"/>
    <w:pPr>
      <w:tabs>
        <w:tab w:val="left" w:pos="454"/>
        <w:tab w:val="left" w:pos="907"/>
        <w:tab w:val="left" w:pos="1361"/>
        <w:tab w:val="left" w:pos="1814"/>
      </w:tabs>
      <w:overflowPunct w:val="0"/>
      <w:autoSpaceDE w:val="0"/>
      <w:autoSpaceDN w:val="0"/>
      <w:adjustRightInd w:val="0"/>
      <w:spacing w:after="80" w:line="240" w:lineRule="auto"/>
      <w:ind w:left="908" w:hanging="454"/>
      <w:jc w:val="both"/>
      <w:textAlignment w:val="baseline"/>
    </w:pPr>
    <w:rPr>
      <w:rFonts w:ascii="Times New Roman" w:eastAsia="Times New Roman" w:hAnsi="Times New Roman" w:cs="Times New Roman"/>
      <w:sz w:val="24"/>
      <w:szCs w:val="24"/>
      <w:lang w:val="en-GB" w:eastAsia="fr-FR"/>
    </w:rPr>
  </w:style>
  <w:style w:type="paragraph" w:customStyle="1" w:styleId="aa">
    <w:name w:val="aa"/>
    <w:basedOn w:val="Annex2Buchstabe"/>
    <w:rsid w:val="00210084"/>
    <w:pPr>
      <w:tabs>
        <w:tab w:val="clear" w:pos="454"/>
        <w:tab w:val="clear" w:pos="907"/>
        <w:tab w:val="clear" w:pos="1361"/>
        <w:tab w:val="clear" w:pos="1814"/>
        <w:tab w:val="left" w:pos="425"/>
        <w:tab w:val="left" w:pos="851"/>
        <w:tab w:val="left" w:pos="1276"/>
        <w:tab w:val="left" w:pos="1701"/>
        <w:tab w:val="left" w:pos="2126"/>
      </w:tabs>
      <w:spacing w:before="120" w:after="0" w:line="240" w:lineRule="atLeast"/>
      <w:ind w:left="850" w:hanging="425"/>
    </w:pPr>
  </w:style>
  <w:style w:type="paragraph" w:customStyle="1" w:styleId="Standard">
    <w:name w:val="Standard"/>
    <w:rsid w:val="00210084"/>
    <w:pPr>
      <w:widowControl w:val="0"/>
      <w:overflowPunct w:val="0"/>
      <w:autoSpaceDE w:val="0"/>
      <w:autoSpaceDN w:val="0"/>
      <w:adjustRightInd w:val="0"/>
      <w:spacing w:after="0" w:line="240" w:lineRule="auto"/>
      <w:jc w:val="both"/>
      <w:textAlignment w:val="baseline"/>
    </w:pPr>
    <w:rPr>
      <w:rFonts w:ascii="CG Times (W1)" w:eastAsia="Times New Roman" w:hAnsi="CG Times (W1)" w:cs="Times New Roman"/>
      <w:snapToGrid w:val="0"/>
      <w:sz w:val="24"/>
      <w:szCs w:val="24"/>
      <w:lang w:val="en-US" w:eastAsia="fr-FR"/>
    </w:rPr>
  </w:style>
  <w:style w:type="paragraph" w:customStyle="1" w:styleId="rad111">
    <w:name w:val="rad1.11"/>
    <w:basedOn w:val="Normal"/>
    <w:rsid w:val="00210084"/>
    <w:pPr>
      <w:tabs>
        <w:tab w:val="left" w:pos="284"/>
        <w:tab w:val="left" w:pos="454"/>
        <w:tab w:val="left" w:pos="709"/>
      </w:tabs>
      <w:spacing w:after="0" w:line="240" w:lineRule="exact"/>
      <w:ind w:hanging="567"/>
      <w:jc w:val="both"/>
    </w:pPr>
    <w:rPr>
      <w:rFonts w:ascii="Times New Roman" w:eastAsia="Times New Roman" w:hAnsi="Times New Roman" w:cs="Times New Roman"/>
      <w:snapToGrid w:val="0"/>
      <w:sz w:val="24"/>
      <w:szCs w:val="24"/>
      <w:lang w:val="fr-FR" w:eastAsia="fr-FR"/>
    </w:rPr>
  </w:style>
  <w:style w:type="paragraph" w:customStyle="1" w:styleId="rad1">
    <w:name w:val="rad1"/>
    <w:aliases w:val="11"/>
    <w:basedOn w:val="Normal"/>
    <w:rsid w:val="00210084"/>
    <w:pPr>
      <w:tabs>
        <w:tab w:val="left" w:pos="284"/>
        <w:tab w:val="left" w:pos="454"/>
        <w:tab w:val="left" w:pos="709"/>
      </w:tabs>
      <w:spacing w:after="0" w:line="240" w:lineRule="exact"/>
      <w:ind w:hanging="567"/>
      <w:jc w:val="both"/>
    </w:pPr>
    <w:rPr>
      <w:rFonts w:ascii="Times New Roman" w:eastAsia="Times New Roman" w:hAnsi="Times New Roman" w:cs="Times New Roman"/>
      <w:sz w:val="24"/>
      <w:szCs w:val="24"/>
      <w:lang w:val="fr-FR" w:eastAsia="fr-FR"/>
    </w:rPr>
  </w:style>
  <w:style w:type="paragraph" w:customStyle="1" w:styleId="N12">
    <w:name w:val="N12"/>
    <w:basedOn w:val="Normal"/>
    <w:rsid w:val="00210084"/>
    <w:pPr>
      <w:tabs>
        <w:tab w:val="left" w:pos="284"/>
      </w:tabs>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16"/>
      <w:szCs w:val="20"/>
      <w:lang w:val="fr-FR" w:eastAsia="fr-FR"/>
    </w:rPr>
  </w:style>
  <w:style w:type="paragraph" w:customStyle="1" w:styleId="rad1note">
    <w:name w:val="rad1.note"/>
    <w:basedOn w:val="Normal"/>
    <w:rsid w:val="00210084"/>
    <w:pPr>
      <w:tabs>
        <w:tab w:val="left" w:pos="284"/>
        <w:tab w:val="left" w:pos="454"/>
        <w:tab w:val="left" w:pos="709"/>
      </w:tabs>
      <w:overflowPunct w:val="0"/>
      <w:autoSpaceDE w:val="0"/>
      <w:autoSpaceDN w:val="0"/>
      <w:adjustRightInd w:val="0"/>
      <w:spacing w:after="0" w:line="240" w:lineRule="exact"/>
      <w:ind w:left="284" w:hanging="284"/>
      <w:jc w:val="both"/>
      <w:textAlignment w:val="baseline"/>
    </w:pPr>
    <w:rPr>
      <w:rFonts w:ascii="Times New Roman" w:eastAsia="Times New Roman" w:hAnsi="Times New Roman" w:cs="Times New Roman"/>
      <w:sz w:val="24"/>
      <w:szCs w:val="20"/>
      <w:lang w:val="fr-FR" w:eastAsia="fr-FR"/>
    </w:rPr>
  </w:style>
  <w:style w:type="paragraph" w:customStyle="1" w:styleId="Hoofdgedeelte">
    <w:name w:val="Hoofdgedeelte"/>
    <w:basedOn w:val="Normal"/>
    <w:rsid w:val="00210084"/>
    <w:pPr>
      <w:widowControl w:val="0"/>
      <w:spacing w:after="0" w:line="240" w:lineRule="auto"/>
    </w:pPr>
    <w:rPr>
      <w:rFonts w:ascii="Times" w:eastAsia="Times New Roman" w:hAnsi="Times" w:cs="Times New Roman"/>
      <w:sz w:val="24"/>
      <w:szCs w:val="24"/>
      <w:lang w:val="en-US" w:eastAsia="fr-FR"/>
    </w:rPr>
  </w:style>
  <w:style w:type="paragraph" w:customStyle="1" w:styleId="CarCar1">
    <w:name w:val="Car Car1"/>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Car1">
    <w:name w:val="Car Car Car1"/>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Car1CarCar">
    <w:name w:val="Car Car Car1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2CarCarCar">
    <w:name w:val="Car Car2 Car Car Car"/>
    <w:basedOn w:val="Normal"/>
    <w:rsid w:val="00210084"/>
    <w:pPr>
      <w:spacing w:after="0" w:line="240" w:lineRule="auto"/>
    </w:pPr>
    <w:rPr>
      <w:rFonts w:ascii="Times New Roman" w:eastAsia="Times New Roman" w:hAnsi="Times New Roman" w:cs="Times New Roman"/>
      <w:sz w:val="24"/>
      <w:szCs w:val="24"/>
      <w:lang w:val="pl-PL" w:eastAsia="pl-PL"/>
    </w:rPr>
  </w:style>
  <w:style w:type="numbering" w:customStyle="1" w:styleId="Aucuneliste114">
    <w:name w:val="Aucune liste114"/>
    <w:next w:val="NoList"/>
    <w:uiPriority w:val="99"/>
    <w:semiHidden/>
    <w:unhideWhenUsed/>
    <w:rsid w:val="00210084"/>
  </w:style>
  <w:style w:type="character" w:customStyle="1" w:styleId="WW8Num1z0">
    <w:name w:val="WW8Num1z0"/>
    <w:rsid w:val="00210084"/>
    <w:rPr>
      <w:rFonts w:cs="Times New Roman"/>
    </w:rPr>
  </w:style>
  <w:style w:type="character" w:customStyle="1" w:styleId="WW8Num2z0">
    <w:name w:val="WW8Num2z0"/>
    <w:rsid w:val="00210084"/>
    <w:rPr>
      <w:rFonts w:cs="Times New Roman"/>
    </w:rPr>
  </w:style>
  <w:style w:type="character" w:customStyle="1" w:styleId="Absatz-Standardschriftart1">
    <w:name w:val="Absatz-Standardschriftart1"/>
    <w:rsid w:val="00210084"/>
  </w:style>
  <w:style w:type="character" w:customStyle="1" w:styleId="WW-Absatz-Standardschriftart">
    <w:name w:val="WW-Absatz-Standardschriftart"/>
    <w:rsid w:val="00210084"/>
  </w:style>
  <w:style w:type="character" w:customStyle="1" w:styleId="WW-Absatz-Standardschriftart1">
    <w:name w:val="WW-Absatz-Standardschriftart1"/>
    <w:rsid w:val="00210084"/>
  </w:style>
  <w:style w:type="character" w:customStyle="1" w:styleId="WW-Absatz-Standardschriftart11">
    <w:name w:val="WW-Absatz-Standardschriftart11"/>
    <w:rsid w:val="00210084"/>
  </w:style>
  <w:style w:type="character" w:customStyle="1" w:styleId="WW-Absatz-Standardschriftart111">
    <w:name w:val="WW-Absatz-Standardschriftart111"/>
    <w:rsid w:val="00210084"/>
  </w:style>
  <w:style w:type="character" w:customStyle="1" w:styleId="WW-Absatz-Standardschriftart1111">
    <w:name w:val="WW-Absatz-Standardschriftart1111"/>
    <w:rsid w:val="00210084"/>
  </w:style>
  <w:style w:type="character" w:customStyle="1" w:styleId="WW-Absatz-Standardschriftart11111">
    <w:name w:val="WW-Absatz-Standardschriftart11111"/>
    <w:rsid w:val="00210084"/>
  </w:style>
  <w:style w:type="character" w:customStyle="1" w:styleId="WW-Absatz-Standardschriftart111111">
    <w:name w:val="WW-Absatz-Standardschriftart111111"/>
    <w:rsid w:val="00210084"/>
  </w:style>
  <w:style w:type="character" w:customStyle="1" w:styleId="WW-Absatz-Standardschriftart1111111">
    <w:name w:val="WW-Absatz-Standardschriftart1111111"/>
    <w:rsid w:val="00210084"/>
  </w:style>
  <w:style w:type="character" w:customStyle="1" w:styleId="WW-Absatz-Standardschriftart11111111">
    <w:name w:val="WW-Absatz-Standardschriftart11111111"/>
    <w:rsid w:val="00210084"/>
  </w:style>
  <w:style w:type="character" w:customStyle="1" w:styleId="WW-Absatz-Standardschriftart111111111">
    <w:name w:val="WW-Absatz-Standardschriftart111111111"/>
    <w:rsid w:val="00210084"/>
  </w:style>
  <w:style w:type="character" w:customStyle="1" w:styleId="WW8Num3z0">
    <w:name w:val="WW8Num3z0"/>
    <w:rsid w:val="00210084"/>
    <w:rPr>
      <w:rFonts w:cs="Times New Roman"/>
    </w:rPr>
  </w:style>
  <w:style w:type="character" w:customStyle="1" w:styleId="WW8Num4z0">
    <w:name w:val="WW8Num4z0"/>
    <w:rsid w:val="00210084"/>
    <w:rPr>
      <w:rFonts w:ascii="Times New Roman" w:eastAsia="Times New Roman" w:hAnsi="Times New Roman"/>
    </w:rPr>
  </w:style>
  <w:style w:type="character" w:customStyle="1" w:styleId="WW8Num4z1">
    <w:name w:val="WW8Num4z1"/>
    <w:rsid w:val="00210084"/>
    <w:rPr>
      <w:rFonts w:ascii="Courier New" w:hAnsi="Courier New"/>
    </w:rPr>
  </w:style>
  <w:style w:type="character" w:customStyle="1" w:styleId="WW8Num4z2">
    <w:name w:val="WW8Num4z2"/>
    <w:rsid w:val="00210084"/>
    <w:rPr>
      <w:rFonts w:ascii="Wingdings" w:hAnsi="Wingdings"/>
    </w:rPr>
  </w:style>
  <w:style w:type="character" w:customStyle="1" w:styleId="WW8Num4z3">
    <w:name w:val="WW8Num4z3"/>
    <w:rsid w:val="00210084"/>
    <w:rPr>
      <w:rFonts w:ascii="Symbol" w:hAnsi="Symbol"/>
    </w:rPr>
  </w:style>
  <w:style w:type="character" w:customStyle="1" w:styleId="WW8Num5z0">
    <w:name w:val="WW8Num5z0"/>
    <w:rsid w:val="00210084"/>
    <w:rPr>
      <w:rFonts w:ascii="Arial" w:eastAsia="Times New Roman" w:hAnsi="Arial"/>
    </w:rPr>
  </w:style>
  <w:style w:type="character" w:customStyle="1" w:styleId="WW8Num5z1">
    <w:name w:val="WW8Num5z1"/>
    <w:rsid w:val="00210084"/>
    <w:rPr>
      <w:rFonts w:ascii="Courier New" w:hAnsi="Courier New"/>
    </w:rPr>
  </w:style>
  <w:style w:type="character" w:customStyle="1" w:styleId="WW8Num5z2">
    <w:name w:val="WW8Num5z2"/>
    <w:rsid w:val="00210084"/>
    <w:rPr>
      <w:rFonts w:ascii="Wingdings" w:hAnsi="Wingdings"/>
    </w:rPr>
  </w:style>
  <w:style w:type="character" w:customStyle="1" w:styleId="WW8Num5z3">
    <w:name w:val="WW8Num5z3"/>
    <w:rsid w:val="00210084"/>
    <w:rPr>
      <w:rFonts w:ascii="Symbol" w:hAnsi="Symbol"/>
    </w:rPr>
  </w:style>
  <w:style w:type="character" w:customStyle="1" w:styleId="Policepardfaut1">
    <w:name w:val="Police par défaut1"/>
    <w:rsid w:val="00210084"/>
  </w:style>
  <w:style w:type="character" w:customStyle="1" w:styleId="Caractresdenotedebasdepage">
    <w:name w:val="Caractères de note de bas de page"/>
    <w:rsid w:val="00210084"/>
    <w:rPr>
      <w:rFonts w:cs="Times New Roman"/>
      <w:vertAlign w:val="superscript"/>
    </w:rPr>
  </w:style>
  <w:style w:type="character" w:customStyle="1" w:styleId="Marquedecommentaire1">
    <w:name w:val="Marque de commentaire1"/>
    <w:rsid w:val="00210084"/>
    <w:rPr>
      <w:rFonts w:cs="Times New Roman"/>
      <w:sz w:val="16"/>
      <w:szCs w:val="16"/>
    </w:rPr>
  </w:style>
  <w:style w:type="character" w:customStyle="1" w:styleId="VO-Text-AbsnachNrChar">
    <w:name w:val="VO-Text-Abs nach Nr Char"/>
    <w:rsid w:val="00210084"/>
    <w:rPr>
      <w:rFonts w:ascii="Arial" w:hAnsi="Arial" w:cs="Times New Roman"/>
      <w:b/>
      <w:bCs/>
      <w:sz w:val="24"/>
      <w:szCs w:val="24"/>
      <w:lang w:val="de-DE" w:eastAsia="ar-SA" w:bidi="ar-SA"/>
    </w:rPr>
  </w:style>
  <w:style w:type="character" w:customStyle="1" w:styleId="TextkrperCharCarCar">
    <w:name w:val="Textkörper Char Car Car"/>
    <w:rsid w:val="00210084"/>
    <w:rPr>
      <w:rFonts w:ascii="Arial" w:hAnsi="Arial" w:cs="Times New Roman"/>
      <w:b/>
      <w:sz w:val="24"/>
      <w:szCs w:val="24"/>
      <w:lang w:val="de-DE" w:eastAsia="ar-SA" w:bidi="ar-SA"/>
    </w:rPr>
  </w:style>
  <w:style w:type="character" w:styleId="Emphasis">
    <w:name w:val="Emphasis"/>
    <w:qFormat/>
    <w:rsid w:val="00210084"/>
    <w:rPr>
      <w:rFonts w:cs="Times New Roman"/>
      <w:i/>
      <w:iCs/>
    </w:rPr>
  </w:style>
  <w:style w:type="character" w:customStyle="1" w:styleId="error">
    <w:name w:val="error"/>
    <w:rsid w:val="00210084"/>
    <w:rPr>
      <w:rFonts w:cs="Times New Roman"/>
    </w:rPr>
  </w:style>
  <w:style w:type="character" w:customStyle="1" w:styleId="longtext1">
    <w:name w:val="long_text1"/>
    <w:rsid w:val="00210084"/>
    <w:rPr>
      <w:rFonts w:cs="Times New Roman"/>
      <w:sz w:val="20"/>
      <w:szCs w:val="20"/>
    </w:rPr>
  </w:style>
  <w:style w:type="character" w:customStyle="1" w:styleId="CarCar">
    <w:name w:val="Car Car"/>
    <w:rsid w:val="00210084"/>
    <w:rPr>
      <w:rFonts w:ascii="Consolas" w:hAnsi="Consolas" w:cs="Times New Roman"/>
      <w:sz w:val="21"/>
      <w:szCs w:val="21"/>
    </w:rPr>
  </w:style>
  <w:style w:type="character" w:customStyle="1" w:styleId="WW-Caractresdenotedebasdepage">
    <w:name w:val="WW-Caractères de note de bas de page"/>
    <w:rsid w:val="00210084"/>
    <w:rPr>
      <w:rFonts w:cs="Times New Roman"/>
      <w:vertAlign w:val="superscript"/>
    </w:rPr>
  </w:style>
  <w:style w:type="character" w:customStyle="1" w:styleId="Caractresdenotedefin">
    <w:name w:val="Caractères de note de fin"/>
    <w:rsid w:val="00210084"/>
    <w:rPr>
      <w:vertAlign w:val="superscript"/>
    </w:rPr>
  </w:style>
  <w:style w:type="character" w:customStyle="1" w:styleId="WW-Caractresdenotedefin">
    <w:name w:val="WW-Caractères de note de fin"/>
    <w:rsid w:val="00210084"/>
  </w:style>
  <w:style w:type="character" w:styleId="EndnoteReference">
    <w:name w:val="endnote reference"/>
    <w:rsid w:val="00210084"/>
    <w:rPr>
      <w:vertAlign w:val="superscript"/>
    </w:rPr>
  </w:style>
  <w:style w:type="character" w:customStyle="1" w:styleId="Caractresdenumrotation">
    <w:name w:val="Caractères de numérotation"/>
    <w:rsid w:val="00210084"/>
  </w:style>
  <w:style w:type="paragraph" w:customStyle="1" w:styleId="Titre1">
    <w:name w:val="Titre1"/>
    <w:basedOn w:val="Normal"/>
    <w:next w:val="BodyText"/>
    <w:rsid w:val="00210084"/>
    <w:pPr>
      <w:keepNext/>
      <w:suppressAutoHyphens/>
      <w:spacing w:before="240" w:after="120" w:line="240" w:lineRule="auto"/>
    </w:pPr>
    <w:rPr>
      <w:rFonts w:ascii="Liberation Sans" w:eastAsia="Lucida Sans Unicode" w:hAnsi="Liberation Sans" w:cs="Tahoma"/>
      <w:sz w:val="28"/>
      <w:szCs w:val="28"/>
      <w:lang w:val="nl-NL" w:eastAsia="ar-SA"/>
    </w:rPr>
  </w:style>
  <w:style w:type="paragraph" w:styleId="List">
    <w:name w:val="List"/>
    <w:basedOn w:val="BodyText"/>
    <w:rsid w:val="00210084"/>
    <w:pPr>
      <w:suppressAutoHyphens/>
      <w:spacing w:after="0" w:line="360" w:lineRule="auto"/>
    </w:pPr>
    <w:rPr>
      <w:rFonts w:ascii="Liberation Sans" w:eastAsia="Times New Roman" w:hAnsi="Liberation Sans" w:cs="Tahoma"/>
      <w:b/>
      <w:sz w:val="24"/>
      <w:lang w:val="de-DE" w:eastAsia="ar-SA"/>
    </w:rPr>
  </w:style>
  <w:style w:type="paragraph" w:customStyle="1" w:styleId="Lgende1">
    <w:name w:val="Légende1"/>
    <w:basedOn w:val="Normal"/>
    <w:next w:val="Normal"/>
    <w:rsid w:val="00210084"/>
    <w:pPr>
      <w:suppressAutoHyphens/>
      <w:spacing w:before="120" w:after="120" w:line="240" w:lineRule="auto"/>
    </w:pPr>
    <w:rPr>
      <w:rFonts w:ascii="Times New Roman" w:eastAsia="Times New Roman" w:hAnsi="Times New Roman" w:cs="Times New Roman"/>
      <w:b/>
      <w:bCs/>
      <w:sz w:val="20"/>
      <w:szCs w:val="20"/>
      <w:lang w:val="de-DE" w:eastAsia="ar-SA"/>
    </w:rPr>
  </w:style>
  <w:style w:type="paragraph" w:customStyle="1" w:styleId="Index">
    <w:name w:val="Index"/>
    <w:basedOn w:val="Normal"/>
    <w:rsid w:val="00210084"/>
    <w:pPr>
      <w:suppressLineNumbers/>
      <w:suppressAutoHyphens/>
      <w:spacing w:after="0" w:line="240" w:lineRule="auto"/>
    </w:pPr>
    <w:rPr>
      <w:rFonts w:ascii="Liberation Sans" w:eastAsia="Times New Roman" w:hAnsi="Liberation Sans" w:cs="Tahoma"/>
      <w:sz w:val="24"/>
      <w:szCs w:val="24"/>
      <w:lang w:val="nl-NL" w:eastAsia="ar-SA"/>
    </w:rPr>
  </w:style>
  <w:style w:type="paragraph" w:customStyle="1" w:styleId="CarCar1CharCarCarZchnZchnChar">
    <w:name w:val="Car Car1 Char Car Car Zchn Zchn Char"/>
    <w:basedOn w:val="Normal"/>
    <w:rsid w:val="00210084"/>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Explorateurdedocument1">
    <w:name w:val="Explorateur de document1"/>
    <w:basedOn w:val="Normal"/>
    <w:rsid w:val="00210084"/>
    <w:pPr>
      <w:shd w:val="clear" w:color="auto" w:fill="000080"/>
      <w:suppressAutoHyphens/>
      <w:spacing w:after="0" w:line="240" w:lineRule="auto"/>
    </w:pPr>
    <w:rPr>
      <w:rFonts w:ascii="Times New Roman" w:eastAsia="Times New Roman" w:hAnsi="Times New Roman" w:cs="Times New Roman"/>
      <w:sz w:val="20"/>
      <w:szCs w:val="20"/>
      <w:lang w:val="nl-NL" w:eastAsia="ar-SA"/>
    </w:rPr>
  </w:style>
  <w:style w:type="paragraph" w:customStyle="1" w:styleId="Anlage">
    <w:name w:val="Anlage"/>
    <w:basedOn w:val="Normal"/>
    <w:rsid w:val="00210084"/>
    <w:pPr>
      <w:suppressAutoHyphens/>
      <w:spacing w:before="240" w:after="0" w:line="240" w:lineRule="auto"/>
      <w:ind w:left="1134" w:hanging="1134"/>
    </w:pPr>
    <w:rPr>
      <w:rFonts w:ascii="Times New Roman" w:eastAsia="Times New Roman" w:hAnsi="Times New Roman" w:cs="Times New Roman"/>
      <w:sz w:val="24"/>
      <w:szCs w:val="24"/>
      <w:lang w:val="de-DE" w:eastAsia="ar-SA"/>
    </w:rPr>
  </w:style>
  <w:style w:type="paragraph" w:customStyle="1" w:styleId="Bezug">
    <w:name w:val="Bezug"/>
    <w:basedOn w:val="Normal"/>
    <w:rsid w:val="00210084"/>
    <w:pPr>
      <w:suppressAutoHyphens/>
      <w:spacing w:before="240" w:after="0" w:line="240" w:lineRule="auto"/>
    </w:pPr>
    <w:rPr>
      <w:rFonts w:ascii="Times New Roman" w:eastAsia="Times New Roman" w:hAnsi="Times New Roman" w:cs="Times New Roman"/>
      <w:sz w:val="24"/>
      <w:szCs w:val="24"/>
      <w:lang w:val="de-DE" w:eastAsia="ar-SA"/>
    </w:rPr>
  </w:style>
  <w:style w:type="paragraph" w:customStyle="1" w:styleId="Hier">
    <w:name w:val="Hier"/>
    <w:basedOn w:val="Normal"/>
    <w:rsid w:val="00210084"/>
    <w:pPr>
      <w:tabs>
        <w:tab w:val="left" w:pos="284"/>
      </w:tabs>
      <w:suppressAutoHyphens/>
      <w:spacing w:after="0" w:line="240" w:lineRule="auto"/>
      <w:ind w:left="284" w:hanging="284"/>
    </w:pPr>
    <w:rPr>
      <w:rFonts w:ascii="Times New Roman" w:eastAsia="Times New Roman" w:hAnsi="Times New Roman" w:cs="Times New Roman"/>
      <w:sz w:val="24"/>
      <w:szCs w:val="24"/>
      <w:lang w:val="de-DE" w:eastAsia="ar-SA"/>
    </w:rPr>
  </w:style>
  <w:style w:type="paragraph" w:customStyle="1" w:styleId="yyx">
    <w:name w:val="yyx"/>
    <w:basedOn w:val="Normal"/>
    <w:rsid w:val="00210084"/>
    <w:pPr>
      <w:suppressAutoHyphens/>
      <w:spacing w:after="0" w:line="360" w:lineRule="auto"/>
    </w:pPr>
    <w:rPr>
      <w:rFonts w:ascii="Times New Roman" w:eastAsia="Times New Roman" w:hAnsi="Times New Roman" w:cs="Times New Roman"/>
      <w:b/>
      <w:sz w:val="24"/>
      <w:szCs w:val="24"/>
      <w:lang w:val="de-DE" w:eastAsia="ar-SA"/>
    </w:rPr>
  </w:style>
  <w:style w:type="paragraph" w:customStyle="1" w:styleId="Nverborgen">
    <w:name w:val="Nverborgen"/>
    <w:basedOn w:val="Normal"/>
    <w:next w:val="Normal"/>
    <w:rsid w:val="00210084"/>
    <w:pPr>
      <w:suppressAutoHyphens/>
      <w:spacing w:after="0" w:line="360" w:lineRule="auto"/>
      <w:ind w:hanging="567"/>
    </w:pPr>
    <w:rPr>
      <w:rFonts w:ascii="Times New Roman" w:eastAsia="Times New Roman" w:hAnsi="Times New Roman" w:cs="Times New Roman"/>
      <w:sz w:val="24"/>
      <w:szCs w:val="24"/>
      <w:lang w:val="de-DE" w:eastAsia="ar-SA"/>
    </w:rPr>
  </w:style>
  <w:style w:type="paragraph" w:customStyle="1" w:styleId="Verborgen">
    <w:name w:val="Verborgen"/>
    <w:basedOn w:val="Normal"/>
    <w:next w:val="Normal"/>
    <w:rsid w:val="00210084"/>
    <w:pPr>
      <w:suppressAutoHyphens/>
      <w:spacing w:after="360" w:line="360" w:lineRule="auto"/>
      <w:ind w:hanging="567"/>
    </w:pPr>
    <w:rPr>
      <w:rFonts w:ascii="Times New Roman" w:eastAsia="Times New Roman" w:hAnsi="Times New Roman" w:cs="Times New Roman"/>
      <w:vanish/>
      <w:color w:val="0000FF"/>
      <w:sz w:val="24"/>
      <w:szCs w:val="24"/>
      <w:lang w:val="de-DE" w:eastAsia="ar-SA"/>
    </w:rPr>
  </w:style>
  <w:style w:type="paragraph" w:customStyle="1" w:styleId="Salutations1">
    <w:name w:val="Salutations1"/>
    <w:basedOn w:val="Normal"/>
    <w:next w:val="Normal"/>
    <w:rsid w:val="00210084"/>
    <w:pPr>
      <w:suppressAutoHyphens/>
      <w:spacing w:before="720" w:after="0" w:line="360" w:lineRule="auto"/>
    </w:pPr>
    <w:rPr>
      <w:rFonts w:ascii="Times New Roman" w:eastAsia="Times New Roman" w:hAnsi="Times New Roman" w:cs="Times New Roman"/>
      <w:sz w:val="24"/>
      <w:szCs w:val="24"/>
      <w:lang w:val="de-DE" w:eastAsia="ar-SA"/>
    </w:rPr>
  </w:style>
  <w:style w:type="paragraph" w:customStyle="1" w:styleId="c4">
    <w:name w:val="c4"/>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4">
    <w:name w:val="p4"/>
    <w:basedOn w:val="Normal"/>
    <w:rsid w:val="00210084"/>
    <w:pPr>
      <w:tabs>
        <w:tab w:val="left" w:pos="720"/>
      </w:tabs>
      <w:suppressAutoHyphens/>
      <w:spacing w:after="0" w:line="220" w:lineRule="atLeast"/>
      <w:jc w:val="both"/>
    </w:pPr>
    <w:rPr>
      <w:rFonts w:ascii="Times New Roman" w:eastAsia="Times New Roman" w:hAnsi="Times New Roman" w:cs="Times New Roman"/>
      <w:sz w:val="24"/>
      <w:szCs w:val="20"/>
      <w:lang w:val="de-DE" w:eastAsia="ar-SA"/>
    </w:rPr>
  </w:style>
  <w:style w:type="paragraph" w:customStyle="1" w:styleId="p9">
    <w:name w:val="p9"/>
    <w:basedOn w:val="Normal"/>
    <w:rsid w:val="00210084"/>
    <w:pPr>
      <w:tabs>
        <w:tab w:val="left" w:pos="1060"/>
      </w:tabs>
      <w:suppressAutoHyphens/>
      <w:spacing w:after="0" w:line="240" w:lineRule="atLeast"/>
      <w:ind w:left="1440" w:firstLine="1008"/>
    </w:pPr>
    <w:rPr>
      <w:rFonts w:ascii="Times New Roman" w:eastAsia="Times New Roman" w:hAnsi="Times New Roman" w:cs="Times New Roman"/>
      <w:sz w:val="24"/>
      <w:szCs w:val="20"/>
      <w:lang w:val="de-DE" w:eastAsia="ar-SA"/>
    </w:rPr>
  </w:style>
  <w:style w:type="paragraph" w:customStyle="1" w:styleId="p10">
    <w:name w:val="p10"/>
    <w:basedOn w:val="Normal"/>
    <w:rsid w:val="00210084"/>
    <w:pPr>
      <w:tabs>
        <w:tab w:val="left" w:pos="240"/>
        <w:tab w:val="left" w:pos="500"/>
      </w:tabs>
      <w:suppressAutoHyphens/>
      <w:spacing w:after="0" w:line="240" w:lineRule="atLeast"/>
      <w:ind w:left="1440" w:firstLine="288"/>
      <w:jc w:val="both"/>
    </w:pPr>
    <w:rPr>
      <w:rFonts w:ascii="Times New Roman" w:eastAsia="Times New Roman" w:hAnsi="Times New Roman" w:cs="Times New Roman"/>
      <w:sz w:val="24"/>
      <w:szCs w:val="20"/>
      <w:lang w:val="de-DE" w:eastAsia="ar-SA"/>
    </w:rPr>
  </w:style>
  <w:style w:type="paragraph" w:customStyle="1" w:styleId="p11">
    <w:name w:val="p11"/>
    <w:basedOn w:val="Normal"/>
    <w:rsid w:val="00210084"/>
    <w:pPr>
      <w:tabs>
        <w:tab w:val="left" w:pos="720"/>
      </w:tabs>
      <w:suppressAutoHyphens/>
      <w:spacing w:after="0" w:line="220" w:lineRule="atLeast"/>
      <w:jc w:val="both"/>
    </w:pPr>
    <w:rPr>
      <w:rFonts w:ascii="Times New Roman" w:eastAsia="Times New Roman" w:hAnsi="Times New Roman" w:cs="Times New Roman"/>
      <w:sz w:val="24"/>
      <w:szCs w:val="20"/>
      <w:lang w:val="de-DE" w:eastAsia="ar-SA"/>
    </w:rPr>
  </w:style>
  <w:style w:type="paragraph" w:customStyle="1" w:styleId="p12">
    <w:name w:val="p12"/>
    <w:basedOn w:val="Normal"/>
    <w:rsid w:val="00210084"/>
    <w:pPr>
      <w:tabs>
        <w:tab w:val="left" w:pos="720"/>
      </w:tabs>
      <w:suppressAutoHyphens/>
      <w:spacing w:after="0" w:line="240" w:lineRule="atLeast"/>
    </w:pPr>
    <w:rPr>
      <w:rFonts w:ascii="Times New Roman" w:eastAsia="Times New Roman" w:hAnsi="Times New Roman" w:cs="Times New Roman"/>
      <w:sz w:val="24"/>
      <w:szCs w:val="20"/>
      <w:lang w:val="de-DE" w:eastAsia="ar-SA"/>
    </w:rPr>
  </w:style>
  <w:style w:type="paragraph" w:customStyle="1" w:styleId="p14">
    <w:name w:val="p14"/>
    <w:basedOn w:val="Normal"/>
    <w:rsid w:val="00210084"/>
    <w:pPr>
      <w:tabs>
        <w:tab w:val="left" w:pos="260"/>
        <w:tab w:val="left" w:pos="540"/>
      </w:tabs>
      <w:suppressAutoHyphens/>
      <w:spacing w:after="0" w:line="220" w:lineRule="atLeast"/>
      <w:ind w:left="864" w:hanging="576"/>
    </w:pPr>
    <w:rPr>
      <w:rFonts w:ascii="Times New Roman" w:eastAsia="Times New Roman" w:hAnsi="Times New Roman" w:cs="Times New Roman"/>
      <w:sz w:val="24"/>
      <w:szCs w:val="20"/>
      <w:lang w:val="de-DE" w:eastAsia="ar-SA"/>
    </w:rPr>
  </w:style>
  <w:style w:type="paragraph" w:customStyle="1" w:styleId="p15">
    <w:name w:val="p15"/>
    <w:basedOn w:val="Normal"/>
    <w:rsid w:val="00210084"/>
    <w:pPr>
      <w:tabs>
        <w:tab w:val="left" w:pos="260"/>
      </w:tabs>
      <w:suppressAutoHyphens/>
      <w:spacing w:after="0" w:line="240" w:lineRule="atLeast"/>
      <w:ind w:left="1152" w:hanging="288"/>
    </w:pPr>
    <w:rPr>
      <w:rFonts w:ascii="Times New Roman" w:eastAsia="Times New Roman" w:hAnsi="Times New Roman" w:cs="Times New Roman"/>
      <w:sz w:val="24"/>
      <w:szCs w:val="20"/>
      <w:lang w:val="de-DE" w:eastAsia="ar-SA"/>
    </w:rPr>
  </w:style>
  <w:style w:type="paragraph" w:customStyle="1" w:styleId="p7">
    <w:name w:val="p7"/>
    <w:basedOn w:val="Normal"/>
    <w:rsid w:val="00210084"/>
    <w:pPr>
      <w:tabs>
        <w:tab w:val="left" w:pos="260"/>
      </w:tabs>
      <w:suppressAutoHyphens/>
      <w:spacing w:after="0" w:line="220" w:lineRule="atLeast"/>
      <w:ind w:left="1152" w:hanging="288"/>
      <w:jc w:val="both"/>
    </w:pPr>
    <w:rPr>
      <w:rFonts w:ascii="Times New Roman" w:eastAsia="Times New Roman" w:hAnsi="Times New Roman" w:cs="Times New Roman"/>
      <w:sz w:val="24"/>
      <w:szCs w:val="20"/>
      <w:lang w:val="de-DE" w:eastAsia="ar-SA"/>
    </w:rPr>
  </w:style>
  <w:style w:type="paragraph" w:customStyle="1" w:styleId="p16">
    <w:name w:val="p16"/>
    <w:basedOn w:val="Normal"/>
    <w:rsid w:val="00210084"/>
    <w:pPr>
      <w:tabs>
        <w:tab w:val="left" w:pos="520"/>
      </w:tabs>
      <w:suppressAutoHyphens/>
      <w:spacing w:after="0" w:line="240" w:lineRule="atLeast"/>
      <w:ind w:left="1440" w:firstLine="576"/>
    </w:pPr>
    <w:rPr>
      <w:rFonts w:ascii="Times New Roman" w:eastAsia="Times New Roman" w:hAnsi="Times New Roman" w:cs="Times New Roman"/>
      <w:sz w:val="24"/>
      <w:szCs w:val="20"/>
      <w:lang w:val="de-DE" w:eastAsia="ar-SA"/>
    </w:rPr>
  </w:style>
  <w:style w:type="paragraph" w:customStyle="1" w:styleId="c18">
    <w:name w:val="c18"/>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t17">
    <w:name w:val="t17"/>
    <w:basedOn w:val="Normal"/>
    <w:rsid w:val="00210084"/>
    <w:pPr>
      <w:suppressAutoHyphens/>
      <w:spacing w:after="0" w:line="240" w:lineRule="atLeast"/>
    </w:pPr>
    <w:rPr>
      <w:rFonts w:ascii="Times New Roman" w:eastAsia="Times New Roman" w:hAnsi="Times New Roman" w:cs="Times New Roman"/>
      <w:sz w:val="24"/>
      <w:szCs w:val="20"/>
      <w:lang w:val="de-DE" w:eastAsia="ar-SA"/>
    </w:rPr>
  </w:style>
  <w:style w:type="paragraph" w:customStyle="1" w:styleId="p19">
    <w:name w:val="p19"/>
    <w:basedOn w:val="Normal"/>
    <w:rsid w:val="00210084"/>
    <w:pPr>
      <w:tabs>
        <w:tab w:val="left" w:pos="280"/>
        <w:tab w:val="left" w:pos="520"/>
      </w:tabs>
      <w:suppressAutoHyphens/>
      <w:spacing w:after="0" w:line="220" w:lineRule="atLeast"/>
      <w:ind w:left="1152" w:hanging="288"/>
    </w:pPr>
    <w:rPr>
      <w:rFonts w:ascii="Times New Roman" w:eastAsia="Times New Roman" w:hAnsi="Times New Roman" w:cs="Times New Roman"/>
      <w:sz w:val="24"/>
      <w:szCs w:val="20"/>
      <w:lang w:val="de-DE" w:eastAsia="ar-SA"/>
    </w:rPr>
  </w:style>
  <w:style w:type="paragraph" w:customStyle="1" w:styleId="p21">
    <w:name w:val="p21"/>
    <w:basedOn w:val="Normal"/>
    <w:rsid w:val="00210084"/>
    <w:pPr>
      <w:tabs>
        <w:tab w:val="left" w:pos="2480"/>
      </w:tabs>
      <w:suppressAutoHyphens/>
      <w:spacing w:after="0" w:line="240" w:lineRule="atLeast"/>
      <w:ind w:left="1040"/>
      <w:jc w:val="both"/>
    </w:pPr>
    <w:rPr>
      <w:rFonts w:ascii="Times New Roman" w:eastAsia="Times New Roman" w:hAnsi="Times New Roman" w:cs="Times New Roman"/>
      <w:sz w:val="24"/>
      <w:szCs w:val="20"/>
      <w:lang w:val="de-DE" w:eastAsia="ar-SA"/>
    </w:rPr>
  </w:style>
  <w:style w:type="paragraph" w:customStyle="1" w:styleId="p8">
    <w:name w:val="p8"/>
    <w:basedOn w:val="Normal"/>
    <w:rsid w:val="00210084"/>
    <w:pPr>
      <w:tabs>
        <w:tab w:val="left" w:pos="520"/>
      </w:tabs>
      <w:suppressAutoHyphens/>
      <w:spacing w:after="0" w:line="220" w:lineRule="atLeast"/>
      <w:ind w:left="864" w:hanging="576"/>
    </w:pPr>
    <w:rPr>
      <w:rFonts w:ascii="Times New Roman" w:eastAsia="Times New Roman" w:hAnsi="Times New Roman" w:cs="Times New Roman"/>
      <w:sz w:val="24"/>
      <w:szCs w:val="20"/>
      <w:lang w:val="de-DE" w:eastAsia="ar-SA"/>
    </w:rPr>
  </w:style>
  <w:style w:type="paragraph" w:customStyle="1" w:styleId="c3">
    <w:name w:val="c3"/>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13">
    <w:name w:val="p13"/>
    <w:basedOn w:val="Normal"/>
    <w:rsid w:val="00210084"/>
    <w:pPr>
      <w:tabs>
        <w:tab w:val="left" w:pos="260"/>
      </w:tabs>
      <w:suppressAutoHyphens/>
      <w:spacing w:after="0" w:line="220" w:lineRule="atLeast"/>
      <w:ind w:left="1180"/>
      <w:jc w:val="both"/>
    </w:pPr>
    <w:rPr>
      <w:rFonts w:ascii="Times New Roman" w:eastAsia="Times New Roman" w:hAnsi="Times New Roman" w:cs="Times New Roman"/>
      <w:sz w:val="24"/>
      <w:szCs w:val="20"/>
      <w:lang w:val="de-DE" w:eastAsia="ar-SA"/>
    </w:rPr>
  </w:style>
  <w:style w:type="paragraph" w:customStyle="1" w:styleId="p20">
    <w:name w:val="p20"/>
    <w:basedOn w:val="Normal"/>
    <w:rsid w:val="00210084"/>
    <w:pPr>
      <w:tabs>
        <w:tab w:val="left" w:pos="780"/>
      </w:tabs>
      <w:suppressAutoHyphens/>
      <w:spacing w:after="0" w:line="220" w:lineRule="atLeast"/>
    </w:pPr>
    <w:rPr>
      <w:rFonts w:ascii="Times New Roman" w:eastAsia="Times New Roman" w:hAnsi="Times New Roman" w:cs="Times New Roman"/>
      <w:sz w:val="24"/>
      <w:szCs w:val="20"/>
      <w:lang w:val="de-DE" w:eastAsia="ar-SA"/>
    </w:rPr>
  </w:style>
  <w:style w:type="paragraph" w:customStyle="1" w:styleId="c15">
    <w:name w:val="c15"/>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22">
    <w:name w:val="p22"/>
    <w:basedOn w:val="Normal"/>
    <w:rsid w:val="00210084"/>
    <w:pPr>
      <w:tabs>
        <w:tab w:val="left" w:pos="520"/>
        <w:tab w:val="left" w:pos="1060"/>
      </w:tabs>
      <w:suppressAutoHyphens/>
      <w:spacing w:after="0" w:line="220" w:lineRule="atLeast"/>
      <w:ind w:left="432" w:hanging="432"/>
      <w:jc w:val="both"/>
    </w:pPr>
    <w:rPr>
      <w:rFonts w:ascii="Times New Roman" w:eastAsia="Times New Roman" w:hAnsi="Times New Roman" w:cs="Times New Roman"/>
      <w:sz w:val="24"/>
      <w:szCs w:val="20"/>
      <w:lang w:val="de-DE" w:eastAsia="ar-SA"/>
    </w:rPr>
  </w:style>
  <w:style w:type="paragraph" w:customStyle="1" w:styleId="p26">
    <w:name w:val="p26"/>
    <w:basedOn w:val="Normal"/>
    <w:rsid w:val="00210084"/>
    <w:pPr>
      <w:tabs>
        <w:tab w:val="left" w:pos="520"/>
      </w:tabs>
      <w:suppressAutoHyphens/>
      <w:spacing w:after="0" w:line="240" w:lineRule="atLeast"/>
      <w:ind w:left="864" w:hanging="576"/>
      <w:jc w:val="both"/>
    </w:pPr>
    <w:rPr>
      <w:rFonts w:ascii="Times New Roman" w:eastAsia="Times New Roman" w:hAnsi="Times New Roman" w:cs="Times New Roman"/>
      <w:sz w:val="24"/>
      <w:szCs w:val="20"/>
      <w:lang w:val="de-DE" w:eastAsia="ar-SA"/>
    </w:rPr>
  </w:style>
  <w:style w:type="paragraph" w:customStyle="1" w:styleId="p31">
    <w:name w:val="p31"/>
    <w:basedOn w:val="Normal"/>
    <w:rsid w:val="00210084"/>
    <w:pPr>
      <w:tabs>
        <w:tab w:val="left" w:pos="260"/>
        <w:tab w:val="left" w:pos="540"/>
      </w:tabs>
      <w:suppressAutoHyphens/>
      <w:spacing w:after="0" w:line="220" w:lineRule="atLeast"/>
      <w:ind w:left="1440" w:firstLine="288"/>
      <w:jc w:val="both"/>
    </w:pPr>
    <w:rPr>
      <w:rFonts w:ascii="Times New Roman" w:eastAsia="Times New Roman" w:hAnsi="Times New Roman" w:cs="Times New Roman"/>
      <w:sz w:val="24"/>
      <w:szCs w:val="20"/>
      <w:lang w:val="de-DE" w:eastAsia="ar-SA"/>
    </w:rPr>
  </w:style>
  <w:style w:type="paragraph" w:customStyle="1" w:styleId="p32">
    <w:name w:val="p32"/>
    <w:basedOn w:val="Normal"/>
    <w:rsid w:val="00210084"/>
    <w:pPr>
      <w:tabs>
        <w:tab w:val="left" w:pos="280"/>
      </w:tabs>
      <w:suppressAutoHyphens/>
      <w:spacing w:after="0" w:line="220" w:lineRule="atLeast"/>
      <w:ind w:left="1152" w:hanging="288"/>
    </w:pPr>
    <w:rPr>
      <w:rFonts w:ascii="Times New Roman" w:eastAsia="Times New Roman" w:hAnsi="Times New Roman" w:cs="Times New Roman"/>
      <w:sz w:val="24"/>
      <w:szCs w:val="20"/>
      <w:lang w:val="de-DE" w:eastAsia="ar-SA"/>
    </w:rPr>
  </w:style>
  <w:style w:type="paragraph" w:customStyle="1" w:styleId="p33">
    <w:name w:val="p33"/>
    <w:basedOn w:val="Normal"/>
    <w:rsid w:val="00210084"/>
    <w:pPr>
      <w:tabs>
        <w:tab w:val="left" w:pos="260"/>
      </w:tabs>
      <w:suppressAutoHyphens/>
      <w:spacing w:after="0" w:line="240" w:lineRule="atLeast"/>
      <w:ind w:left="1440" w:firstLine="288"/>
      <w:jc w:val="both"/>
    </w:pPr>
    <w:rPr>
      <w:rFonts w:ascii="Times New Roman" w:eastAsia="Times New Roman" w:hAnsi="Times New Roman" w:cs="Times New Roman"/>
      <w:sz w:val="24"/>
      <w:szCs w:val="20"/>
      <w:lang w:val="de-DE" w:eastAsia="ar-SA"/>
    </w:rPr>
  </w:style>
  <w:style w:type="paragraph" w:customStyle="1" w:styleId="p36">
    <w:name w:val="p36"/>
    <w:basedOn w:val="Normal"/>
    <w:rsid w:val="00210084"/>
    <w:pPr>
      <w:tabs>
        <w:tab w:val="left" w:pos="280"/>
      </w:tabs>
      <w:suppressAutoHyphens/>
      <w:spacing w:after="0" w:line="220" w:lineRule="atLeast"/>
      <w:ind w:left="1152" w:hanging="288"/>
      <w:jc w:val="both"/>
    </w:pPr>
    <w:rPr>
      <w:rFonts w:ascii="Times New Roman" w:eastAsia="Times New Roman" w:hAnsi="Times New Roman" w:cs="Times New Roman"/>
      <w:sz w:val="24"/>
      <w:szCs w:val="20"/>
      <w:lang w:val="de-DE" w:eastAsia="ar-SA"/>
    </w:rPr>
  </w:style>
  <w:style w:type="paragraph" w:customStyle="1" w:styleId="p39">
    <w:name w:val="p39"/>
    <w:basedOn w:val="Normal"/>
    <w:rsid w:val="00210084"/>
    <w:pPr>
      <w:tabs>
        <w:tab w:val="left" w:pos="280"/>
      </w:tabs>
      <w:suppressAutoHyphens/>
      <w:spacing w:after="0" w:line="220" w:lineRule="atLeast"/>
      <w:ind w:left="1152" w:hanging="288"/>
      <w:jc w:val="both"/>
    </w:pPr>
    <w:rPr>
      <w:rFonts w:ascii="Times New Roman" w:eastAsia="Times New Roman" w:hAnsi="Times New Roman" w:cs="Times New Roman"/>
      <w:sz w:val="24"/>
      <w:szCs w:val="20"/>
      <w:lang w:val="de-DE" w:eastAsia="ar-SA"/>
    </w:rPr>
  </w:style>
  <w:style w:type="paragraph" w:customStyle="1" w:styleId="c6">
    <w:name w:val="c6"/>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28">
    <w:name w:val="p28"/>
    <w:basedOn w:val="Normal"/>
    <w:rsid w:val="00210084"/>
    <w:pPr>
      <w:tabs>
        <w:tab w:val="left" w:pos="720"/>
      </w:tabs>
      <w:suppressAutoHyphens/>
      <w:spacing w:after="0" w:line="220" w:lineRule="atLeast"/>
      <w:jc w:val="both"/>
    </w:pPr>
    <w:rPr>
      <w:rFonts w:ascii="Times New Roman" w:eastAsia="Times New Roman" w:hAnsi="Times New Roman" w:cs="Times New Roman"/>
      <w:sz w:val="24"/>
      <w:szCs w:val="20"/>
      <w:lang w:val="de-DE" w:eastAsia="ar-SA"/>
    </w:rPr>
  </w:style>
  <w:style w:type="paragraph" w:customStyle="1" w:styleId="c56">
    <w:name w:val="c56"/>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c66">
    <w:name w:val="c66"/>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52">
    <w:name w:val="p52"/>
    <w:basedOn w:val="Normal"/>
    <w:rsid w:val="00210084"/>
    <w:pPr>
      <w:tabs>
        <w:tab w:val="left" w:pos="720"/>
      </w:tabs>
      <w:suppressAutoHyphens/>
      <w:spacing w:after="0" w:line="220" w:lineRule="atLeast"/>
      <w:jc w:val="both"/>
    </w:pPr>
    <w:rPr>
      <w:rFonts w:ascii="Times New Roman" w:eastAsia="Times New Roman" w:hAnsi="Times New Roman" w:cs="Times New Roman"/>
      <w:sz w:val="24"/>
      <w:szCs w:val="20"/>
      <w:lang w:val="de-DE" w:eastAsia="ar-SA"/>
    </w:rPr>
  </w:style>
  <w:style w:type="paragraph" w:customStyle="1" w:styleId="c62">
    <w:name w:val="c62"/>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c84">
    <w:name w:val="c84"/>
    <w:basedOn w:val="Normal"/>
    <w:rsid w:val="00210084"/>
    <w:pPr>
      <w:suppressAutoHyphens/>
      <w:spacing w:after="0" w:line="240" w:lineRule="atLeast"/>
      <w:jc w:val="center"/>
    </w:pPr>
    <w:rPr>
      <w:rFonts w:ascii="Times New Roman" w:eastAsia="Times New Roman" w:hAnsi="Times New Roman" w:cs="Times New Roman"/>
      <w:sz w:val="24"/>
      <w:szCs w:val="20"/>
      <w:lang w:val="de-DE" w:eastAsia="ar-SA"/>
    </w:rPr>
  </w:style>
  <w:style w:type="paragraph" w:customStyle="1" w:styleId="p17">
    <w:name w:val="p1"/>
    <w:basedOn w:val="Normal"/>
    <w:rsid w:val="00210084"/>
    <w:pPr>
      <w:tabs>
        <w:tab w:val="left" w:pos="280"/>
      </w:tabs>
      <w:suppressAutoHyphens/>
      <w:spacing w:after="0" w:line="220" w:lineRule="atLeast"/>
      <w:ind w:left="1440" w:firstLine="288"/>
      <w:jc w:val="both"/>
    </w:pPr>
    <w:rPr>
      <w:rFonts w:ascii="Times New Roman" w:eastAsia="Times New Roman" w:hAnsi="Times New Roman" w:cs="Times New Roman"/>
      <w:sz w:val="24"/>
      <w:szCs w:val="20"/>
      <w:lang w:val="de-DE" w:eastAsia="ar-SA"/>
    </w:rPr>
  </w:style>
  <w:style w:type="paragraph" w:customStyle="1" w:styleId="p2">
    <w:name w:val="p2"/>
    <w:basedOn w:val="Normal"/>
    <w:rsid w:val="00210084"/>
    <w:pPr>
      <w:tabs>
        <w:tab w:val="left" w:pos="1700"/>
      </w:tabs>
      <w:suppressAutoHyphens/>
      <w:spacing w:after="0" w:line="340" w:lineRule="atLeast"/>
      <w:ind w:left="288" w:hanging="1728"/>
      <w:jc w:val="both"/>
    </w:pPr>
    <w:rPr>
      <w:rFonts w:ascii="Times New Roman" w:eastAsia="Times New Roman" w:hAnsi="Times New Roman" w:cs="Times New Roman"/>
      <w:sz w:val="24"/>
      <w:szCs w:val="20"/>
      <w:lang w:val="de-DE" w:eastAsia="ar-SA"/>
    </w:rPr>
  </w:style>
  <w:style w:type="paragraph" w:customStyle="1" w:styleId="VO-Textohne">
    <w:name w:val="VO-Text ohne"/>
    <w:basedOn w:val="Normal"/>
    <w:rsid w:val="00210084"/>
    <w:pPr>
      <w:suppressAutoHyphens/>
      <w:spacing w:before="120" w:after="0" w:line="240" w:lineRule="auto"/>
      <w:ind w:left="425"/>
      <w:jc w:val="both"/>
    </w:pPr>
    <w:rPr>
      <w:rFonts w:ascii="Arial" w:eastAsia="Times New Roman" w:hAnsi="Arial" w:cs="Times New Roman"/>
      <w:bCs/>
      <w:szCs w:val="20"/>
      <w:lang w:val="de-DE" w:eastAsia="ar-SA"/>
    </w:rPr>
  </w:style>
  <w:style w:type="paragraph" w:customStyle="1" w:styleId="Commentaire2">
    <w:name w:val="Commentaire2"/>
    <w:basedOn w:val="Normal"/>
    <w:rsid w:val="00210084"/>
    <w:pPr>
      <w:suppressAutoHyphens/>
      <w:spacing w:after="0" w:line="240" w:lineRule="auto"/>
    </w:pPr>
    <w:rPr>
      <w:rFonts w:ascii="Arial" w:eastAsia="Times New Roman" w:hAnsi="Arial" w:cs="Times New Roman"/>
      <w:sz w:val="20"/>
      <w:szCs w:val="20"/>
      <w:lang w:val="de-DE" w:eastAsia="ar-SA"/>
    </w:rPr>
  </w:style>
  <w:style w:type="paragraph" w:customStyle="1" w:styleId="VO-Text-AbsnachNr">
    <w:name w:val="VO-Text-Abs nach Nr"/>
    <w:basedOn w:val="Normal"/>
    <w:rsid w:val="00210084"/>
    <w:pPr>
      <w:tabs>
        <w:tab w:val="left" w:pos="992"/>
        <w:tab w:val="left" w:pos="1418"/>
      </w:tabs>
      <w:suppressAutoHyphens/>
      <w:spacing w:before="120" w:after="0" w:line="240" w:lineRule="auto"/>
      <w:ind w:left="992" w:hanging="567"/>
      <w:jc w:val="both"/>
    </w:pPr>
    <w:rPr>
      <w:rFonts w:ascii="Arial" w:eastAsia="Times New Roman" w:hAnsi="Arial" w:cs="Times New Roman"/>
      <w:b/>
      <w:bCs/>
      <w:szCs w:val="24"/>
      <w:lang w:val="de-DE" w:eastAsia="ar-SA"/>
    </w:rPr>
  </w:style>
  <w:style w:type="paragraph" w:customStyle="1" w:styleId="VO-TextEinzug">
    <w:name w:val="VO-Text Einzug"/>
    <w:basedOn w:val="VO-Text-AbsnachNr"/>
    <w:rsid w:val="00210084"/>
    <w:pPr>
      <w:ind w:firstLine="0"/>
    </w:pPr>
  </w:style>
  <w:style w:type="paragraph" w:customStyle="1" w:styleId="TNR1Tab">
    <w:name w:val="TNR1Tab"/>
    <w:basedOn w:val="TNR1"/>
    <w:rsid w:val="00210084"/>
    <w:pPr>
      <w:widowControl w:val="0"/>
      <w:suppressAutoHyphens/>
      <w:overflowPunct/>
      <w:autoSpaceDE/>
      <w:autoSpaceDN/>
      <w:adjustRightInd/>
      <w:ind w:left="284" w:right="57"/>
      <w:textAlignment w:val="auto"/>
    </w:pPr>
    <w:rPr>
      <w:sz w:val="20"/>
      <w:lang w:val="de-DE" w:eastAsia="ar-SA"/>
    </w:rPr>
  </w:style>
  <w:style w:type="paragraph" w:customStyle="1" w:styleId="TNRATab">
    <w:name w:val="TNRATab"/>
    <w:basedOn w:val="TNR1Tab"/>
    <w:rsid w:val="00210084"/>
    <w:pPr>
      <w:tabs>
        <w:tab w:val="left" w:pos="568"/>
      </w:tabs>
      <w:ind w:left="568" w:hanging="283"/>
    </w:pPr>
  </w:style>
  <w:style w:type="paragraph" w:customStyle="1" w:styleId="Corpsdetexte21">
    <w:name w:val="Corps de texte 21"/>
    <w:basedOn w:val="Normal"/>
    <w:rsid w:val="00210084"/>
    <w:pPr>
      <w:widowControl w:val="0"/>
      <w:tabs>
        <w:tab w:val="left" w:pos="851"/>
      </w:tabs>
      <w:suppressAutoHyphens/>
      <w:overflowPunct w:val="0"/>
      <w:autoSpaceDE w:val="0"/>
      <w:spacing w:after="0" w:line="240" w:lineRule="auto"/>
      <w:ind w:left="365"/>
      <w:jc w:val="both"/>
      <w:textAlignment w:val="baseline"/>
    </w:pPr>
    <w:rPr>
      <w:rFonts w:ascii="CG Times (W1)" w:eastAsia="Times New Roman" w:hAnsi="CG Times (W1)" w:cs="Times New Roman"/>
      <w:sz w:val="24"/>
      <w:szCs w:val="20"/>
      <w:lang w:val="en-US" w:eastAsia="ar-SA"/>
    </w:rPr>
  </w:style>
  <w:style w:type="paragraph" w:customStyle="1" w:styleId="Retraitcorpsdetexte31">
    <w:name w:val="Retrait corps de texte 31"/>
    <w:basedOn w:val="Normal"/>
    <w:rsid w:val="00210084"/>
    <w:pPr>
      <w:suppressAutoHyphens/>
      <w:spacing w:after="120" w:line="360" w:lineRule="auto"/>
      <w:ind w:left="283"/>
    </w:pPr>
    <w:rPr>
      <w:rFonts w:ascii="Times New Roman" w:eastAsia="Times New Roman" w:hAnsi="Times New Roman" w:cs="Times New Roman"/>
      <w:sz w:val="16"/>
      <w:szCs w:val="16"/>
      <w:lang w:val="de-DE" w:eastAsia="ar-SA"/>
    </w:rPr>
  </w:style>
  <w:style w:type="paragraph" w:customStyle="1" w:styleId="u1">
    <w:name w:val="u1"/>
    <w:basedOn w:val="Normal"/>
    <w:rsid w:val="00210084"/>
    <w:pPr>
      <w:keepNext/>
      <w:keepLines/>
      <w:tabs>
        <w:tab w:val="left" w:pos="851"/>
        <w:tab w:val="left" w:pos="1134"/>
        <w:tab w:val="left" w:pos="1418"/>
      </w:tabs>
      <w:suppressAutoHyphens/>
      <w:spacing w:before="720" w:after="0" w:line="240" w:lineRule="atLeast"/>
      <w:ind w:left="851" w:hanging="851"/>
      <w:jc w:val="both"/>
    </w:pPr>
    <w:rPr>
      <w:rFonts w:ascii="Times New Roman" w:eastAsia="Times New Roman" w:hAnsi="Times New Roman" w:cs="Times New Roman"/>
      <w:b/>
      <w:sz w:val="24"/>
      <w:szCs w:val="20"/>
      <w:lang w:val="de-DE" w:eastAsia="ar-SA"/>
    </w:rPr>
  </w:style>
  <w:style w:type="paragraph" w:customStyle="1" w:styleId="u2">
    <w:name w:val="u2"/>
    <w:basedOn w:val="Normal"/>
    <w:rsid w:val="00210084"/>
    <w:pPr>
      <w:keepNext/>
      <w:keepLines/>
      <w:tabs>
        <w:tab w:val="left" w:pos="851"/>
        <w:tab w:val="left" w:pos="1134"/>
        <w:tab w:val="left" w:pos="1418"/>
      </w:tabs>
      <w:suppressAutoHyphens/>
      <w:spacing w:before="240" w:after="0" w:line="240" w:lineRule="atLeast"/>
      <w:ind w:left="851" w:hanging="851"/>
      <w:jc w:val="both"/>
    </w:pPr>
    <w:rPr>
      <w:rFonts w:ascii="Times New Roman" w:eastAsia="Times New Roman" w:hAnsi="Times New Roman" w:cs="Times New Roman"/>
      <w:b/>
      <w:sz w:val="24"/>
      <w:szCs w:val="20"/>
      <w:lang w:val="de-DE" w:eastAsia="ar-SA"/>
    </w:rPr>
  </w:style>
  <w:style w:type="paragraph" w:customStyle="1" w:styleId="Retraitcorpsdetexte23">
    <w:name w:val="Retrait corps de texte 23"/>
    <w:basedOn w:val="Normal"/>
    <w:rsid w:val="00210084"/>
    <w:pPr>
      <w:widowControl w:val="0"/>
      <w:tabs>
        <w:tab w:val="left" w:pos="284"/>
      </w:tabs>
      <w:suppressAutoHyphens/>
      <w:spacing w:after="0" w:line="240" w:lineRule="auto"/>
      <w:ind w:left="284" w:hanging="284"/>
    </w:pPr>
    <w:rPr>
      <w:rFonts w:ascii="Times New Roman" w:eastAsia="Times New Roman" w:hAnsi="Times New Roman" w:cs="Times New Roman"/>
      <w:i/>
      <w:sz w:val="24"/>
      <w:szCs w:val="20"/>
      <w:lang w:val="de-DE" w:eastAsia="ar-SA"/>
    </w:rPr>
  </w:style>
  <w:style w:type="paragraph" w:customStyle="1" w:styleId="Formatvorlage1">
    <w:name w:val="Formatvorlage1"/>
    <w:basedOn w:val="Normal"/>
    <w:rsid w:val="00210084"/>
    <w:pPr>
      <w:tabs>
        <w:tab w:val="left" w:pos="851"/>
      </w:tabs>
      <w:suppressAutoHyphens/>
      <w:overflowPunct w:val="0"/>
      <w:autoSpaceDE w:val="0"/>
      <w:spacing w:before="120" w:after="0" w:line="240" w:lineRule="auto"/>
      <w:ind w:left="850" w:hanging="425"/>
      <w:jc w:val="both"/>
      <w:textAlignment w:val="baseline"/>
    </w:pPr>
    <w:rPr>
      <w:rFonts w:ascii="Arial" w:eastAsia="Times New Roman" w:hAnsi="Arial" w:cs="Times New Roman"/>
      <w:bCs/>
      <w:iCs/>
      <w:sz w:val="20"/>
      <w:szCs w:val="20"/>
      <w:lang w:val="fr-FR" w:eastAsia="ar-SA"/>
    </w:rPr>
  </w:style>
  <w:style w:type="paragraph" w:customStyle="1" w:styleId="Corpsdetexte31">
    <w:name w:val="Corps de texte 31"/>
    <w:basedOn w:val="Normal"/>
    <w:rsid w:val="00210084"/>
    <w:pPr>
      <w:suppressAutoHyphens/>
      <w:overflowPunct w:val="0"/>
      <w:autoSpaceDE w:val="0"/>
      <w:spacing w:before="40" w:after="40" w:line="240" w:lineRule="auto"/>
      <w:textAlignment w:val="baseline"/>
    </w:pPr>
    <w:rPr>
      <w:rFonts w:ascii="Arial" w:eastAsia="Times New Roman" w:hAnsi="Arial" w:cs="Times New Roman"/>
      <w:sz w:val="20"/>
      <w:szCs w:val="20"/>
      <w:lang w:val="nl-NL" w:eastAsia="ar-SA"/>
    </w:rPr>
  </w:style>
  <w:style w:type="paragraph" w:customStyle="1" w:styleId="Grundtext">
    <w:name w:val="Grundtext"/>
    <w:rsid w:val="00210084"/>
    <w:pPr>
      <w:tabs>
        <w:tab w:val="left" w:pos="720"/>
        <w:tab w:val="left" w:pos="1440"/>
        <w:tab w:val="left" w:pos="2160"/>
        <w:tab w:val="left" w:pos="2880"/>
        <w:tab w:val="left" w:pos="3600"/>
        <w:tab w:val="left" w:pos="4320"/>
        <w:tab w:val="left" w:pos="5040"/>
        <w:tab w:val="left" w:pos="5760"/>
      </w:tabs>
      <w:suppressAutoHyphens/>
      <w:spacing w:after="240" w:line="240" w:lineRule="atLeast"/>
    </w:pPr>
    <w:rPr>
      <w:rFonts w:ascii="Times New Roman" w:eastAsia="Arial" w:hAnsi="Times New Roman" w:cs="Times New Roman"/>
      <w:color w:val="000000"/>
      <w:sz w:val="24"/>
      <w:szCs w:val="20"/>
      <w:lang w:val="de-DE" w:eastAsia="ar-SA"/>
    </w:rPr>
  </w:style>
  <w:style w:type="paragraph" w:customStyle="1" w:styleId="Normalcentr1">
    <w:name w:val="Normal centré1"/>
    <w:basedOn w:val="Normal"/>
    <w:rsid w:val="00210084"/>
    <w:pPr>
      <w:suppressAutoHyphens/>
      <w:spacing w:before="60" w:after="60" w:line="240" w:lineRule="auto"/>
      <w:ind w:left="427" w:right="57" w:hanging="370"/>
    </w:pPr>
    <w:rPr>
      <w:rFonts w:ascii="Arial" w:eastAsia="Times New Roman" w:hAnsi="Arial" w:cs="Times New Roman"/>
      <w:sz w:val="20"/>
      <w:szCs w:val="20"/>
      <w:lang w:val="de-DE" w:eastAsia="ar-SA"/>
    </w:rPr>
  </w:style>
  <w:style w:type="paragraph" w:customStyle="1" w:styleId="BlockText2">
    <w:name w:val="Block Text2"/>
    <w:basedOn w:val="Normal"/>
    <w:rsid w:val="00210084"/>
    <w:pPr>
      <w:widowControl w:val="0"/>
      <w:tabs>
        <w:tab w:val="left" w:pos="648"/>
      </w:tabs>
      <w:suppressAutoHyphens/>
      <w:overflowPunct w:val="0"/>
      <w:autoSpaceDE w:val="0"/>
      <w:spacing w:after="0" w:line="240" w:lineRule="auto"/>
      <w:ind w:left="709" w:right="142" w:hanging="567"/>
      <w:jc w:val="both"/>
      <w:textAlignment w:val="baseline"/>
    </w:pPr>
    <w:rPr>
      <w:rFonts w:ascii="CG Times (W1)" w:eastAsia="Times New Roman" w:hAnsi="CG Times (W1)" w:cs="Times New Roman"/>
      <w:sz w:val="24"/>
      <w:szCs w:val="20"/>
      <w:lang w:val="en-US" w:eastAsia="ar-SA"/>
    </w:rPr>
  </w:style>
  <w:style w:type="paragraph" w:customStyle="1" w:styleId="BlockText3">
    <w:name w:val="Block Text3"/>
    <w:basedOn w:val="Normal"/>
    <w:rsid w:val="00210084"/>
    <w:pPr>
      <w:widowControl w:val="0"/>
      <w:tabs>
        <w:tab w:val="left" w:pos="648"/>
      </w:tabs>
      <w:suppressAutoHyphens/>
      <w:overflowPunct w:val="0"/>
      <w:autoSpaceDE w:val="0"/>
      <w:spacing w:after="0" w:line="240" w:lineRule="auto"/>
      <w:ind w:left="648" w:right="143" w:hanging="506"/>
      <w:textAlignment w:val="baseline"/>
    </w:pPr>
    <w:rPr>
      <w:rFonts w:ascii="CG Times (W1)" w:eastAsia="Times New Roman" w:hAnsi="CG Times (W1)" w:cs="Times New Roman"/>
      <w:sz w:val="24"/>
      <w:szCs w:val="20"/>
      <w:lang w:val="en-US" w:eastAsia="ar-SA"/>
    </w:rPr>
  </w:style>
  <w:style w:type="paragraph" w:customStyle="1" w:styleId="BlockText1">
    <w:name w:val="Block Text1"/>
    <w:basedOn w:val="Normal"/>
    <w:rsid w:val="00210084"/>
    <w:pPr>
      <w:widowControl w:val="0"/>
      <w:tabs>
        <w:tab w:val="left" w:pos="720"/>
      </w:tabs>
      <w:suppressAutoHyphens/>
      <w:overflowPunct w:val="0"/>
      <w:autoSpaceDE w:val="0"/>
      <w:spacing w:after="0" w:line="240" w:lineRule="auto"/>
      <w:ind w:left="360" w:right="143"/>
      <w:jc w:val="both"/>
      <w:textAlignment w:val="baseline"/>
    </w:pPr>
    <w:rPr>
      <w:rFonts w:ascii="CG Times (W1)" w:eastAsia="Times New Roman" w:hAnsi="CG Times (W1)" w:cs="Times New Roman"/>
      <w:sz w:val="24"/>
      <w:szCs w:val="20"/>
      <w:lang w:val="en-US" w:eastAsia="ar-SA"/>
    </w:rPr>
  </w:style>
  <w:style w:type="paragraph" w:customStyle="1" w:styleId="berschrift71">
    <w:name w:val="Überschrift 71"/>
    <w:basedOn w:val="Normal"/>
    <w:next w:val="Normal"/>
    <w:rsid w:val="00210084"/>
    <w:pPr>
      <w:keepNext/>
      <w:widowControl w:val="0"/>
      <w:suppressAutoHyphens/>
      <w:overflowPunct w:val="0"/>
      <w:autoSpaceDE w:val="0"/>
      <w:spacing w:after="0" w:line="240" w:lineRule="auto"/>
      <w:ind w:left="81" w:right="143" w:firstLine="61"/>
      <w:jc w:val="center"/>
      <w:textAlignment w:val="baseline"/>
    </w:pPr>
    <w:rPr>
      <w:rFonts w:ascii="CG Times (W1)" w:eastAsia="Times New Roman" w:hAnsi="CG Times (W1)" w:cs="Times New Roman"/>
      <w:b/>
      <w:sz w:val="24"/>
      <w:szCs w:val="20"/>
      <w:u w:val="single"/>
      <w:lang w:val="en-US" w:eastAsia="ar-SA"/>
    </w:rPr>
  </w:style>
  <w:style w:type="paragraph" w:customStyle="1" w:styleId="Corpsdetexte2">
    <w:name w:val="Corps de texte2"/>
    <w:basedOn w:val="Normal"/>
    <w:rsid w:val="00210084"/>
    <w:pPr>
      <w:widowControl w:val="0"/>
      <w:suppressAutoHyphens/>
      <w:overflowPunct w:val="0"/>
      <w:autoSpaceDE w:val="0"/>
      <w:spacing w:after="0" w:line="340" w:lineRule="atLeast"/>
      <w:jc w:val="both"/>
      <w:textAlignment w:val="baseline"/>
    </w:pPr>
    <w:rPr>
      <w:rFonts w:ascii="Times New Roman" w:eastAsia="Times New Roman" w:hAnsi="Times New Roman" w:cs="Times New Roman"/>
      <w:sz w:val="24"/>
      <w:szCs w:val="20"/>
      <w:lang w:val="de-DE" w:eastAsia="ar-SA"/>
    </w:rPr>
  </w:style>
  <w:style w:type="paragraph" w:customStyle="1" w:styleId="Pres1">
    <w:name w:val="P_res1"/>
    <w:basedOn w:val="TNR1"/>
    <w:rsid w:val="00210084"/>
    <w:pPr>
      <w:tabs>
        <w:tab w:val="left" w:pos="851"/>
      </w:tabs>
      <w:suppressAutoHyphens/>
      <w:overflowPunct/>
      <w:autoSpaceDE/>
      <w:autoSpaceDN/>
      <w:adjustRightInd/>
      <w:spacing w:after="80" w:line="240" w:lineRule="auto"/>
      <w:ind w:left="851" w:hanging="425"/>
      <w:textAlignment w:val="auto"/>
    </w:pPr>
    <w:rPr>
      <w:lang w:val="de-DE" w:eastAsia="ar-SA"/>
    </w:rPr>
  </w:style>
  <w:style w:type="paragraph" w:customStyle="1" w:styleId="Presa">
    <w:name w:val="P_res_a"/>
    <w:basedOn w:val="TNRA"/>
    <w:rsid w:val="00210084"/>
    <w:pPr>
      <w:tabs>
        <w:tab w:val="left" w:pos="1276"/>
      </w:tabs>
      <w:suppressAutoHyphens/>
      <w:autoSpaceDN/>
      <w:adjustRightInd/>
      <w:spacing w:after="80"/>
      <w:ind w:left="1276" w:hanging="425"/>
    </w:pPr>
    <w:rPr>
      <w:lang w:val="de-DE" w:eastAsia="ar-SA"/>
    </w:rPr>
  </w:style>
  <w:style w:type="paragraph" w:customStyle="1" w:styleId="Prestiret">
    <w:name w:val="P_res_tiret"/>
    <w:basedOn w:val="TNRA"/>
    <w:rsid w:val="00210084"/>
    <w:pPr>
      <w:tabs>
        <w:tab w:val="left" w:pos="1560"/>
      </w:tabs>
      <w:suppressAutoHyphens/>
      <w:autoSpaceDN/>
      <w:adjustRightInd/>
      <w:ind w:left="1560"/>
    </w:pPr>
    <w:rPr>
      <w:lang w:val="de-DE" w:eastAsia="ar-SA"/>
    </w:rPr>
  </w:style>
  <w:style w:type="paragraph" w:customStyle="1" w:styleId="Corpsdetexte1">
    <w:name w:val="Corps de texte1"/>
    <w:basedOn w:val="Normal"/>
    <w:rsid w:val="00210084"/>
    <w:pPr>
      <w:widowControl w:val="0"/>
      <w:suppressAutoHyphens/>
      <w:overflowPunct w:val="0"/>
      <w:autoSpaceDE w:val="0"/>
      <w:spacing w:after="0" w:line="340" w:lineRule="atLeast"/>
      <w:jc w:val="both"/>
      <w:textAlignment w:val="baseline"/>
    </w:pPr>
    <w:rPr>
      <w:rFonts w:ascii="Times New Roman" w:eastAsia="Times New Roman" w:hAnsi="Times New Roman" w:cs="Times New Roman"/>
      <w:sz w:val="24"/>
      <w:szCs w:val="20"/>
      <w:lang w:val="de-DE" w:eastAsia="ar-SA"/>
    </w:rPr>
  </w:style>
  <w:style w:type="paragraph" w:customStyle="1" w:styleId="Sty1">
    <w:name w:val="Sty_1"/>
    <w:basedOn w:val="BodyText"/>
    <w:rsid w:val="00210084"/>
    <w:pPr>
      <w:tabs>
        <w:tab w:val="left" w:pos="567"/>
      </w:tabs>
      <w:suppressAutoHyphens/>
      <w:autoSpaceDE w:val="0"/>
      <w:spacing w:after="0"/>
      <w:ind w:left="567" w:hanging="567"/>
      <w:jc w:val="both"/>
    </w:pPr>
    <w:rPr>
      <w:rFonts w:eastAsia="Times New Roman" w:cs="Arial"/>
      <w:lang w:val="de-DE" w:eastAsia="ar-SA"/>
    </w:rPr>
  </w:style>
  <w:style w:type="paragraph" w:customStyle="1" w:styleId="Standard1">
    <w:name w:val="Standard1"/>
    <w:rsid w:val="00210084"/>
    <w:pPr>
      <w:widowControl w:val="0"/>
      <w:suppressAutoHyphens/>
      <w:overflowPunct w:val="0"/>
      <w:autoSpaceDE w:val="0"/>
      <w:spacing w:after="0" w:line="240" w:lineRule="auto"/>
      <w:jc w:val="both"/>
      <w:textAlignment w:val="baseline"/>
    </w:pPr>
    <w:rPr>
      <w:rFonts w:ascii="CG Times (W1)" w:eastAsia="Arial" w:hAnsi="CG Times (W1)" w:cs="Times New Roman"/>
      <w:sz w:val="24"/>
      <w:szCs w:val="20"/>
      <w:lang w:val="en-US" w:eastAsia="ar-SA"/>
    </w:rPr>
  </w:style>
  <w:style w:type="paragraph" w:customStyle="1" w:styleId="Kopfzeile1">
    <w:name w:val="Kopfzeile1"/>
    <w:basedOn w:val="Standard1"/>
    <w:rsid w:val="00210084"/>
    <w:pPr>
      <w:tabs>
        <w:tab w:val="center" w:pos="4819"/>
        <w:tab w:val="right" w:pos="9071"/>
      </w:tabs>
    </w:pPr>
  </w:style>
  <w:style w:type="paragraph" w:customStyle="1" w:styleId="FreytagText">
    <w:name w:val="FreytagText"/>
    <w:basedOn w:val="Normal"/>
    <w:rsid w:val="00210084"/>
    <w:pPr>
      <w:tabs>
        <w:tab w:val="left" w:pos="709"/>
        <w:tab w:val="left" w:pos="1134"/>
        <w:tab w:val="left" w:pos="1559"/>
        <w:tab w:val="left" w:pos="2126"/>
        <w:tab w:val="left" w:pos="2835"/>
        <w:tab w:val="left" w:pos="3544"/>
        <w:tab w:val="left" w:pos="4253"/>
        <w:tab w:val="left" w:pos="4961"/>
        <w:tab w:val="left" w:pos="5670"/>
        <w:tab w:val="left" w:pos="6379"/>
        <w:tab w:val="left" w:pos="7088"/>
      </w:tabs>
      <w:suppressAutoHyphens/>
      <w:spacing w:after="0" w:line="360" w:lineRule="auto"/>
      <w:jc w:val="both"/>
    </w:pPr>
    <w:rPr>
      <w:rFonts w:ascii="Arial" w:eastAsia="Times New Roman" w:hAnsi="Arial" w:cs="Times New Roman"/>
      <w:spacing w:val="8"/>
      <w:szCs w:val="20"/>
      <w:lang w:val="de-DE" w:eastAsia="ar-SA"/>
    </w:rPr>
  </w:style>
  <w:style w:type="paragraph" w:customStyle="1" w:styleId="Rad11">
    <w:name w:val="Rad1.1"/>
    <w:basedOn w:val="Normal"/>
    <w:rsid w:val="00210084"/>
    <w:pPr>
      <w:tabs>
        <w:tab w:val="left" w:pos="284"/>
        <w:tab w:val="left" w:pos="454"/>
        <w:tab w:val="left" w:pos="709"/>
      </w:tabs>
      <w:suppressAutoHyphens/>
      <w:spacing w:after="0" w:line="240" w:lineRule="exact"/>
      <w:ind w:hanging="426"/>
      <w:jc w:val="both"/>
    </w:pPr>
    <w:rPr>
      <w:rFonts w:ascii="Times New Roman" w:eastAsia="Times New Roman" w:hAnsi="Times New Roman" w:cs="Times New Roman"/>
      <w:sz w:val="24"/>
      <w:szCs w:val="20"/>
      <w:lang w:val="fr-FR" w:eastAsia="ar-SA"/>
    </w:rPr>
  </w:style>
  <w:style w:type="paragraph" w:customStyle="1" w:styleId="Par1">
    <w:name w:val="Par_1"/>
    <w:basedOn w:val="Normal"/>
    <w:rsid w:val="00210084"/>
    <w:pPr>
      <w:tabs>
        <w:tab w:val="left" w:pos="482"/>
      </w:tabs>
      <w:suppressAutoHyphens/>
      <w:spacing w:before="40" w:after="40" w:line="240" w:lineRule="auto"/>
      <w:ind w:left="482" w:right="57" w:hanging="425"/>
      <w:jc w:val="both"/>
    </w:pPr>
    <w:rPr>
      <w:rFonts w:ascii="Arial" w:eastAsia="Times New Roman" w:hAnsi="Arial" w:cs="Times New Roman"/>
      <w:sz w:val="20"/>
      <w:szCs w:val="20"/>
      <w:lang w:val="de-DE" w:eastAsia="ar-SA"/>
    </w:rPr>
  </w:style>
  <w:style w:type="paragraph" w:customStyle="1" w:styleId="t62">
    <w:name w:val="t62"/>
    <w:basedOn w:val="Normal"/>
    <w:rsid w:val="00210084"/>
    <w:pPr>
      <w:suppressAutoHyphens/>
      <w:spacing w:after="0" w:line="240" w:lineRule="atLeast"/>
    </w:pPr>
    <w:rPr>
      <w:rFonts w:ascii="Times New Roman" w:eastAsia="Times New Roman" w:hAnsi="Times New Roman" w:cs="Times New Roman"/>
      <w:sz w:val="24"/>
      <w:szCs w:val="20"/>
      <w:lang w:val="de-DE" w:eastAsia="ar-SA"/>
    </w:rPr>
  </w:style>
  <w:style w:type="paragraph" w:customStyle="1" w:styleId="p170">
    <w:name w:val="p17"/>
    <w:basedOn w:val="Normal"/>
    <w:rsid w:val="00210084"/>
    <w:pPr>
      <w:tabs>
        <w:tab w:val="left" w:pos="280"/>
      </w:tabs>
      <w:suppressAutoHyphens/>
      <w:spacing w:after="0" w:line="200" w:lineRule="atLeast"/>
      <w:ind w:left="1440" w:firstLine="288"/>
    </w:pPr>
    <w:rPr>
      <w:rFonts w:ascii="Times New Roman" w:eastAsia="Times New Roman" w:hAnsi="Times New Roman" w:cs="Times New Roman"/>
      <w:sz w:val="24"/>
      <w:szCs w:val="20"/>
      <w:lang w:val="de-DE" w:eastAsia="ar-SA"/>
    </w:rPr>
  </w:style>
  <w:style w:type="paragraph" w:customStyle="1" w:styleId="p67">
    <w:name w:val="p67"/>
    <w:basedOn w:val="Normal"/>
    <w:rsid w:val="00210084"/>
    <w:pPr>
      <w:tabs>
        <w:tab w:val="left" w:pos="660"/>
      </w:tabs>
      <w:suppressAutoHyphens/>
      <w:spacing w:after="0" w:line="200" w:lineRule="atLeast"/>
      <w:ind w:left="780"/>
    </w:pPr>
    <w:rPr>
      <w:rFonts w:ascii="Times New Roman" w:eastAsia="Times New Roman" w:hAnsi="Times New Roman" w:cs="Times New Roman"/>
      <w:sz w:val="24"/>
      <w:szCs w:val="20"/>
      <w:lang w:val="de-DE" w:eastAsia="ar-SA"/>
    </w:rPr>
  </w:style>
  <w:style w:type="paragraph" w:customStyle="1" w:styleId="ai">
    <w:name w:val="ai"/>
    <w:basedOn w:val="Normal"/>
    <w:rsid w:val="00210084"/>
    <w:pPr>
      <w:tabs>
        <w:tab w:val="left" w:pos="425"/>
      </w:tabs>
      <w:suppressAutoHyphens/>
      <w:spacing w:after="0" w:line="240" w:lineRule="atLeast"/>
      <w:ind w:left="425" w:hanging="425"/>
      <w:jc w:val="both"/>
    </w:pPr>
    <w:rPr>
      <w:rFonts w:ascii="Arial" w:eastAsia="Times New Roman" w:hAnsi="Arial" w:cs="Arial"/>
      <w:bCs/>
      <w:i/>
      <w:szCs w:val="24"/>
      <w:lang w:val="de-DE" w:eastAsia="ar-SA"/>
    </w:rPr>
  </w:style>
  <w:style w:type="paragraph" w:customStyle="1" w:styleId="aai">
    <w:name w:val="aai"/>
    <w:basedOn w:val="Normal"/>
    <w:rsid w:val="00210084"/>
    <w:pPr>
      <w:tabs>
        <w:tab w:val="left" w:pos="851"/>
      </w:tabs>
      <w:suppressAutoHyphens/>
      <w:spacing w:after="0" w:line="240" w:lineRule="atLeast"/>
      <w:ind w:left="850" w:hanging="425"/>
      <w:jc w:val="both"/>
    </w:pPr>
    <w:rPr>
      <w:rFonts w:ascii="Arial" w:eastAsia="Times New Roman" w:hAnsi="Arial" w:cs="Arial"/>
      <w:bCs/>
      <w:i/>
      <w:szCs w:val="24"/>
      <w:lang w:val="de-DE" w:eastAsia="ar-SA"/>
    </w:rPr>
  </w:style>
  <w:style w:type="paragraph" w:customStyle="1" w:styleId="achi">
    <w:name w:val="achi"/>
    <w:basedOn w:val="aa"/>
    <w:rsid w:val="00210084"/>
    <w:pPr>
      <w:widowControl w:val="0"/>
      <w:tabs>
        <w:tab w:val="clear" w:pos="425"/>
        <w:tab w:val="clear" w:pos="851"/>
        <w:tab w:val="clear" w:pos="1701"/>
        <w:tab w:val="clear" w:pos="2126"/>
        <w:tab w:val="left" w:pos="284"/>
        <w:tab w:val="left" w:pos="454"/>
        <w:tab w:val="left" w:pos="680"/>
        <w:tab w:val="left" w:pos="1021"/>
        <w:tab w:val="left" w:pos="1559"/>
      </w:tabs>
      <w:suppressAutoHyphens/>
      <w:autoSpaceDN/>
      <w:adjustRightInd/>
      <w:spacing w:before="0"/>
      <w:ind w:left="1560" w:hanging="709"/>
    </w:pPr>
    <w:rPr>
      <w:szCs w:val="20"/>
      <w:lang w:val="de-DE" w:eastAsia="ar-SA"/>
    </w:rPr>
  </w:style>
  <w:style w:type="paragraph" w:customStyle="1" w:styleId="xl39">
    <w:name w:val="xl39"/>
    <w:basedOn w:val="Normal"/>
    <w:rsid w:val="00210084"/>
    <w:pPr>
      <w:suppressAutoHyphens/>
      <w:spacing w:before="100" w:after="100" w:line="240" w:lineRule="auto"/>
      <w:jc w:val="center"/>
    </w:pPr>
    <w:rPr>
      <w:rFonts w:ascii="Arial" w:eastAsia="Times New Roman" w:hAnsi="Arial" w:cs="Arial"/>
      <w:b/>
      <w:bCs/>
      <w:sz w:val="24"/>
      <w:szCs w:val="24"/>
      <w:lang w:val="fr-FR" w:eastAsia="ar-SA"/>
    </w:rPr>
  </w:style>
  <w:style w:type="paragraph" w:customStyle="1" w:styleId="Textedebulles1">
    <w:name w:val="Texte de bulles1"/>
    <w:basedOn w:val="Normal"/>
    <w:rsid w:val="00210084"/>
    <w:pPr>
      <w:suppressAutoHyphens/>
      <w:overflowPunct w:val="0"/>
      <w:autoSpaceDE w:val="0"/>
      <w:spacing w:after="0" w:line="240" w:lineRule="auto"/>
      <w:jc w:val="both"/>
      <w:textAlignment w:val="baseline"/>
    </w:pPr>
    <w:rPr>
      <w:rFonts w:ascii="Times New Roman" w:eastAsia="Times New Roman" w:hAnsi="Times New Roman" w:cs="Times New Roman"/>
      <w:sz w:val="16"/>
      <w:szCs w:val="16"/>
      <w:lang w:val="fr-FR" w:eastAsia="ar-SA"/>
    </w:rPr>
  </w:style>
  <w:style w:type="paragraph" w:customStyle="1" w:styleId="Text10">
    <w:name w:val="Text1"/>
    <w:basedOn w:val="Normal"/>
    <w:rsid w:val="00210084"/>
    <w:pPr>
      <w:suppressAutoHyphens/>
      <w:spacing w:after="120" w:line="360" w:lineRule="auto"/>
    </w:pPr>
    <w:rPr>
      <w:rFonts w:ascii="Arial Narrow" w:eastAsia="Times New Roman" w:hAnsi="Arial Narrow" w:cs="Times New Roman"/>
      <w:lang w:val="de-DE" w:eastAsia="ar-SA"/>
    </w:rPr>
  </w:style>
  <w:style w:type="paragraph" w:customStyle="1" w:styleId="CM204">
    <w:name w:val="CM204"/>
    <w:basedOn w:val="Default"/>
    <w:next w:val="Default"/>
    <w:rsid w:val="00210084"/>
    <w:pPr>
      <w:widowControl w:val="0"/>
      <w:suppressAutoHyphens/>
      <w:autoSpaceDN/>
      <w:adjustRightInd/>
      <w:spacing w:after="173"/>
    </w:pPr>
    <w:rPr>
      <w:rFonts w:ascii="EU Albertina" w:eastAsia="Arial" w:hAnsi="EU Albertina" w:cs="EU Albertina"/>
      <w:color w:val="auto"/>
      <w:lang w:val="de-DE" w:eastAsia="ar-SA"/>
    </w:rPr>
  </w:style>
  <w:style w:type="paragraph" w:customStyle="1" w:styleId="CM202">
    <w:name w:val="CM202"/>
    <w:basedOn w:val="Default"/>
    <w:next w:val="Default"/>
    <w:rsid w:val="00210084"/>
    <w:pPr>
      <w:widowControl w:val="0"/>
      <w:suppressAutoHyphens/>
      <w:autoSpaceDN/>
      <w:adjustRightInd/>
      <w:spacing w:after="298"/>
    </w:pPr>
    <w:rPr>
      <w:rFonts w:ascii="EU Albertina" w:eastAsia="Arial" w:hAnsi="EU Albertina" w:cs="EU Albertina"/>
      <w:color w:val="auto"/>
      <w:lang w:val="de-DE" w:eastAsia="ar-SA"/>
    </w:rPr>
  </w:style>
  <w:style w:type="paragraph" w:customStyle="1" w:styleId="CM209">
    <w:name w:val="CM209"/>
    <w:basedOn w:val="Normal"/>
    <w:next w:val="Normal"/>
    <w:rsid w:val="00210084"/>
    <w:pPr>
      <w:widowControl w:val="0"/>
      <w:suppressAutoHyphens/>
      <w:autoSpaceDE w:val="0"/>
      <w:spacing w:after="513" w:line="240" w:lineRule="auto"/>
    </w:pPr>
    <w:rPr>
      <w:rFonts w:ascii="EU Albertina" w:eastAsia="Times New Roman" w:hAnsi="EU Albertina" w:cs="Times New Roman"/>
      <w:sz w:val="24"/>
      <w:szCs w:val="24"/>
      <w:lang w:val="de-DE" w:eastAsia="ar-SA"/>
    </w:rPr>
  </w:style>
  <w:style w:type="paragraph" w:customStyle="1" w:styleId="CM208">
    <w:name w:val="CM208"/>
    <w:basedOn w:val="Default"/>
    <w:next w:val="Default"/>
    <w:rsid w:val="00210084"/>
    <w:pPr>
      <w:widowControl w:val="0"/>
      <w:suppressAutoHyphens/>
      <w:autoSpaceDN/>
      <w:adjustRightInd/>
      <w:spacing w:after="240"/>
    </w:pPr>
    <w:rPr>
      <w:rFonts w:ascii="EU Albertina" w:eastAsia="Arial" w:hAnsi="EU Albertina" w:cs="EU Albertina"/>
      <w:color w:val="auto"/>
      <w:lang w:val="de-DE" w:eastAsia="ar-SA"/>
    </w:rPr>
  </w:style>
  <w:style w:type="paragraph" w:customStyle="1" w:styleId="CM62">
    <w:name w:val="CM62"/>
    <w:basedOn w:val="Default"/>
    <w:next w:val="Default"/>
    <w:rsid w:val="00210084"/>
    <w:pPr>
      <w:widowControl w:val="0"/>
      <w:suppressAutoHyphens/>
      <w:autoSpaceDN/>
      <w:adjustRightInd/>
      <w:spacing w:line="188" w:lineRule="atLeast"/>
    </w:pPr>
    <w:rPr>
      <w:rFonts w:ascii="EU Albertina" w:eastAsia="Arial" w:hAnsi="EU Albertina" w:cs="EU Albertina"/>
      <w:color w:val="auto"/>
      <w:lang w:val="de-DE" w:eastAsia="ar-SA"/>
    </w:rPr>
  </w:style>
  <w:style w:type="paragraph" w:customStyle="1" w:styleId="CM215">
    <w:name w:val="CM215"/>
    <w:basedOn w:val="Default"/>
    <w:next w:val="Default"/>
    <w:rsid w:val="00210084"/>
    <w:pPr>
      <w:widowControl w:val="0"/>
      <w:suppressAutoHyphens/>
      <w:autoSpaceDN/>
      <w:adjustRightInd/>
      <w:spacing w:after="613"/>
    </w:pPr>
    <w:rPr>
      <w:rFonts w:ascii="EU Albertina" w:eastAsia="Arial" w:hAnsi="EU Albertina" w:cs="EU Albertina"/>
      <w:color w:val="auto"/>
      <w:lang w:val="de-DE" w:eastAsia="ar-SA"/>
    </w:rPr>
  </w:style>
  <w:style w:type="paragraph" w:customStyle="1" w:styleId="Formatvorlageberschrift212ptNichtKursivLinks0cmErsteZeil">
    <w:name w:val="Formatvorlage Überschrift 2 + 12 pt Nicht Kursiv Links:  0 cm Erste Zeil..."/>
    <w:basedOn w:val="Heading2"/>
    <w:rsid w:val="00210084"/>
    <w:pPr>
      <w:keepLines w:val="0"/>
      <w:tabs>
        <w:tab w:val="left" w:pos="720"/>
      </w:tabs>
      <w:suppressAutoHyphens/>
      <w:spacing w:before="240" w:after="120" w:line="240" w:lineRule="auto"/>
      <w:ind w:left="720" w:hanging="720"/>
      <w:jc w:val="left"/>
    </w:pPr>
    <w:rPr>
      <w:rFonts w:ascii="Arial" w:eastAsia="Times New Roman" w:hAnsi="Arial" w:cs="Times New Roman"/>
      <w:sz w:val="24"/>
      <w:szCs w:val="20"/>
      <w:lang w:val="de-DE" w:eastAsia="ar-SA"/>
    </w:rPr>
  </w:style>
  <w:style w:type="paragraph" w:customStyle="1" w:styleId="CarCar1CharCarCarZchnZchnCharCharChar">
    <w:name w:val="Car Car1 Char Car Car Zchn Zchn Char Char Char"/>
    <w:basedOn w:val="Normal"/>
    <w:rsid w:val="00210084"/>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Car11">
    <w:name w:val="Car Car11"/>
    <w:basedOn w:val="Normal"/>
    <w:rsid w:val="00210084"/>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o1">
    <w:name w:val="Bo1"/>
    <w:basedOn w:val="Normal"/>
    <w:rsid w:val="00210084"/>
    <w:pPr>
      <w:suppressAutoHyphens/>
      <w:spacing w:after="0" w:line="240" w:lineRule="atLeast"/>
      <w:ind w:left="1134" w:hanging="709"/>
      <w:jc w:val="both"/>
    </w:pPr>
    <w:rPr>
      <w:rFonts w:ascii="Times New Roman" w:eastAsia="Times New Roman" w:hAnsi="Times New Roman" w:cs="Times New Roman"/>
      <w:b/>
      <w:szCs w:val="24"/>
      <w:lang w:val="de-DE" w:eastAsia="ar-SA"/>
    </w:rPr>
  </w:style>
  <w:style w:type="paragraph" w:customStyle="1" w:styleId="Bo11">
    <w:name w:val="Bo1_1"/>
    <w:basedOn w:val="Normal"/>
    <w:rsid w:val="00210084"/>
    <w:pPr>
      <w:tabs>
        <w:tab w:val="left" w:pos="1134"/>
      </w:tabs>
      <w:suppressAutoHyphens/>
      <w:overflowPunct w:val="0"/>
      <w:autoSpaceDE w:val="0"/>
      <w:spacing w:after="0" w:line="240" w:lineRule="atLeast"/>
      <w:ind w:left="1134" w:hanging="709"/>
      <w:jc w:val="both"/>
      <w:textAlignment w:val="baseline"/>
    </w:pPr>
    <w:rPr>
      <w:rFonts w:ascii="Times New Roman" w:eastAsia="Times New Roman" w:hAnsi="Times New Roman" w:cs="Times New Roman"/>
      <w:sz w:val="24"/>
      <w:szCs w:val="24"/>
      <w:lang w:val="de-DE" w:eastAsia="ar-SA"/>
    </w:rPr>
  </w:style>
  <w:style w:type="paragraph" w:customStyle="1" w:styleId="RetraitPremireligne">
    <w:name w:val="Retrait_Première_ligne"/>
    <w:basedOn w:val="Normal"/>
    <w:rsid w:val="00210084"/>
    <w:pPr>
      <w:suppressAutoHyphens/>
      <w:spacing w:after="0" w:line="240" w:lineRule="atLeast"/>
      <w:ind w:firstLine="425"/>
      <w:jc w:val="both"/>
    </w:pPr>
    <w:rPr>
      <w:rFonts w:ascii="Arial" w:eastAsia="Times New Roman" w:hAnsi="Arial" w:cs="Arial"/>
      <w:sz w:val="20"/>
      <w:szCs w:val="20"/>
      <w:lang w:val="fr-FR" w:eastAsia="ar-SA"/>
    </w:rPr>
  </w:style>
  <w:style w:type="paragraph" w:customStyle="1" w:styleId="Textebrut1">
    <w:name w:val="Texte brut1"/>
    <w:basedOn w:val="Normal"/>
    <w:rsid w:val="00210084"/>
    <w:pPr>
      <w:suppressAutoHyphens/>
      <w:spacing w:after="0" w:line="240" w:lineRule="auto"/>
    </w:pPr>
    <w:rPr>
      <w:rFonts w:ascii="Consolas" w:eastAsia="Times New Roman" w:hAnsi="Consolas" w:cs="Times New Roman"/>
      <w:sz w:val="21"/>
      <w:szCs w:val="21"/>
      <w:lang w:val="de-DE" w:eastAsia="ar-SA"/>
    </w:rPr>
  </w:style>
  <w:style w:type="paragraph" w:customStyle="1" w:styleId="ED1">
    <w:name w:val="ED1"/>
    <w:basedOn w:val="Normal"/>
    <w:rsid w:val="00210084"/>
    <w:pPr>
      <w:suppressAutoHyphens/>
      <w:spacing w:after="0" w:line="240" w:lineRule="auto"/>
      <w:ind w:left="425" w:hanging="425"/>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rsid w:val="00210084"/>
    <w:pPr>
      <w:suppressAutoHyphens/>
      <w:spacing w:after="0" w:line="240" w:lineRule="auto"/>
    </w:pPr>
    <w:rPr>
      <w:rFonts w:ascii="Arial" w:eastAsia="Times New Roman" w:hAnsi="Arial" w:cs="Times New Roman"/>
      <w:sz w:val="20"/>
      <w:szCs w:val="20"/>
      <w:lang w:val="de-DE" w:eastAsia="ar-SA"/>
    </w:rPr>
  </w:style>
  <w:style w:type="paragraph" w:customStyle="1" w:styleId="Contenudetableau">
    <w:name w:val="Contenu de tableau"/>
    <w:basedOn w:val="Normal"/>
    <w:rsid w:val="00210084"/>
    <w:pPr>
      <w:suppressLineNumbers/>
      <w:suppressAutoHyphens/>
      <w:spacing w:after="0" w:line="240" w:lineRule="auto"/>
    </w:pPr>
    <w:rPr>
      <w:rFonts w:ascii="Times New Roman" w:eastAsia="Times New Roman" w:hAnsi="Times New Roman" w:cs="Times New Roman"/>
      <w:sz w:val="24"/>
      <w:szCs w:val="24"/>
      <w:lang w:val="nl-NL" w:eastAsia="ar-SA"/>
    </w:rPr>
  </w:style>
  <w:style w:type="paragraph" w:customStyle="1" w:styleId="Titredetableau">
    <w:name w:val="Titre de tableau"/>
    <w:basedOn w:val="Contenudetableau"/>
    <w:rsid w:val="00210084"/>
    <w:pPr>
      <w:jc w:val="center"/>
    </w:pPr>
    <w:rPr>
      <w:b/>
      <w:bCs/>
    </w:rPr>
  </w:style>
  <w:style w:type="numbering" w:customStyle="1" w:styleId="Aucuneliste1114">
    <w:name w:val="Aucune liste1114"/>
    <w:next w:val="NoList"/>
    <w:semiHidden/>
    <w:rsid w:val="00210084"/>
  </w:style>
  <w:style w:type="paragraph" w:styleId="DocumentMap">
    <w:name w:val="Document Map"/>
    <w:basedOn w:val="Normal"/>
    <w:link w:val="DocumentMapChar"/>
    <w:rsid w:val="00210084"/>
    <w:pPr>
      <w:shd w:val="clear" w:color="auto" w:fill="000080"/>
      <w:spacing w:after="0" w:line="240" w:lineRule="auto"/>
    </w:pPr>
    <w:rPr>
      <w:rFonts w:ascii="Tahoma" w:eastAsia="Times New Roman" w:hAnsi="Tahoma" w:cs="Tahoma"/>
      <w:sz w:val="20"/>
      <w:szCs w:val="20"/>
      <w:lang w:val="fr-FR" w:eastAsia="fr-FR"/>
    </w:rPr>
  </w:style>
  <w:style w:type="character" w:customStyle="1" w:styleId="DocumentMapChar">
    <w:name w:val="Document Map Char"/>
    <w:basedOn w:val="DefaultParagraphFont"/>
    <w:link w:val="DocumentMap"/>
    <w:rsid w:val="00210084"/>
    <w:rPr>
      <w:rFonts w:ascii="Tahoma" w:eastAsia="Times New Roman" w:hAnsi="Tahoma" w:cs="Tahoma"/>
      <w:sz w:val="20"/>
      <w:szCs w:val="20"/>
      <w:shd w:val="clear" w:color="auto" w:fill="000080"/>
      <w:lang w:val="fr-FR" w:eastAsia="fr-FR"/>
    </w:rPr>
  </w:style>
  <w:style w:type="character" w:customStyle="1" w:styleId="CarCar2">
    <w:name w:val="Car Car2"/>
    <w:rsid w:val="00210084"/>
    <w:rPr>
      <w:lang w:val="fr-FR" w:eastAsia="fr-FR" w:bidi="ar-SA"/>
    </w:rPr>
  </w:style>
  <w:style w:type="numbering" w:customStyle="1" w:styleId="Aucuneliste24">
    <w:name w:val="Aucune liste24"/>
    <w:next w:val="NoList"/>
    <w:semiHidden/>
    <w:rsid w:val="00210084"/>
  </w:style>
  <w:style w:type="paragraph" w:customStyle="1" w:styleId="Sprechblasentext">
    <w:name w:val="Sprechblasentext"/>
    <w:basedOn w:val="Normal"/>
    <w:rsid w:val="00210084"/>
    <w:pPr>
      <w:spacing w:after="0" w:line="240" w:lineRule="auto"/>
    </w:pPr>
    <w:rPr>
      <w:rFonts w:ascii="Tahoma" w:eastAsia="Times New Roman" w:hAnsi="Tahoma" w:cs="Tahoma"/>
      <w:snapToGrid w:val="0"/>
      <w:sz w:val="16"/>
      <w:szCs w:val="16"/>
      <w:lang w:val="de-DE" w:eastAsia="fr-FR"/>
    </w:rPr>
  </w:style>
  <w:style w:type="paragraph" w:styleId="List2">
    <w:name w:val="List 2"/>
    <w:basedOn w:val="Normal"/>
    <w:rsid w:val="00210084"/>
    <w:pPr>
      <w:spacing w:after="0" w:line="240" w:lineRule="auto"/>
      <w:ind w:left="566" w:hanging="283"/>
    </w:pPr>
    <w:rPr>
      <w:rFonts w:ascii="Times New Roman" w:eastAsia="Times New Roman" w:hAnsi="Times New Roman" w:cs="Times New Roman"/>
      <w:sz w:val="24"/>
      <w:szCs w:val="24"/>
      <w:lang w:val="fr-FR" w:eastAsia="fr-FR"/>
    </w:rPr>
  </w:style>
  <w:style w:type="paragraph" w:styleId="List3">
    <w:name w:val="List 3"/>
    <w:basedOn w:val="Normal"/>
    <w:rsid w:val="00210084"/>
    <w:pPr>
      <w:spacing w:after="0" w:line="240" w:lineRule="auto"/>
      <w:ind w:left="849" w:hanging="283"/>
    </w:pPr>
    <w:rPr>
      <w:rFonts w:ascii="Times New Roman" w:eastAsia="Times New Roman" w:hAnsi="Times New Roman" w:cs="Times New Roman"/>
      <w:sz w:val="24"/>
      <w:szCs w:val="24"/>
      <w:lang w:val="fr-FR" w:eastAsia="fr-FR"/>
    </w:rPr>
  </w:style>
  <w:style w:type="paragraph" w:styleId="ListContinue2">
    <w:name w:val="List Continue 2"/>
    <w:basedOn w:val="Normal"/>
    <w:rsid w:val="00210084"/>
    <w:pPr>
      <w:spacing w:after="120" w:line="240" w:lineRule="auto"/>
      <w:ind w:left="566"/>
    </w:pPr>
    <w:rPr>
      <w:rFonts w:ascii="Times New Roman" w:eastAsia="Times New Roman" w:hAnsi="Times New Roman" w:cs="Times New Roman"/>
      <w:sz w:val="24"/>
      <w:szCs w:val="24"/>
      <w:lang w:val="fr-FR" w:eastAsia="fr-FR"/>
    </w:rPr>
  </w:style>
  <w:style w:type="table" w:customStyle="1" w:styleId="Grilledutableau114">
    <w:name w:val="Grille du tableau114"/>
    <w:basedOn w:val="TableNormal"/>
    <w:next w:val="TableGrid"/>
    <w:rsid w:val="00210084"/>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CarCarCarCarCarCarCarCarCar">
    <w:name w:val="Car Car1 Car Car Car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Sprechblasentext1">
    <w:name w:val="Sprechblasentext1"/>
    <w:basedOn w:val="Normal"/>
    <w:semiHidden/>
    <w:rsid w:val="00210084"/>
    <w:pPr>
      <w:spacing w:after="0" w:line="240" w:lineRule="auto"/>
    </w:pPr>
    <w:rPr>
      <w:rFonts w:ascii="Tahoma" w:eastAsia="Times New Roman" w:hAnsi="Tahoma" w:cs="Times New Roman"/>
      <w:sz w:val="16"/>
      <w:szCs w:val="16"/>
      <w:lang w:val="de-DE" w:eastAsia="de-DE"/>
    </w:rPr>
  </w:style>
  <w:style w:type="paragraph" w:customStyle="1" w:styleId="CarCar1CarCarCarCarCarCarCarCarCarCarCarZchnZchn">
    <w:name w:val="Car Car1 Car Car Car Car Car Car Car Car Car Car Car Zchn Zchn"/>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CarZchnZchnCarCarZchnZchn">
    <w:name w:val="Car Car1 Car Car Car Car Car Car Car Car Car Car Car Zchn Zchn Car Car Zchn Zchn"/>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sprechblasentext0">
    <w:name w:val="sprechblasentext"/>
    <w:basedOn w:val="Normal"/>
    <w:rsid w:val="00210084"/>
    <w:pPr>
      <w:snapToGrid w:val="0"/>
      <w:spacing w:after="0" w:line="240" w:lineRule="auto"/>
    </w:pPr>
    <w:rPr>
      <w:rFonts w:ascii="Tahoma" w:eastAsia="Times New Roman" w:hAnsi="Tahoma" w:cs="Tahoma"/>
      <w:sz w:val="16"/>
      <w:szCs w:val="16"/>
      <w:lang w:val="fr-FR" w:eastAsia="fr-FR"/>
    </w:rPr>
  </w:style>
  <w:style w:type="paragraph" w:customStyle="1" w:styleId="CarCar1CarCarCarCarCarCarCarCarCarCarCarZchnZchnCarCarCarCarCar">
    <w:name w:val="Car Car1 Car Car Car Car Car Car Car Car Car Car Car Zchn Zchn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
    <w:name w:val="Car Car1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CarZchnZchnCarCarCarCarCarCarCarCarCarCarCarCarCarCarCarCarCar">
    <w:name w:val="Car Car1 Car Car Car Car Car Car Car Car Car Car Car Zchn Zchn Car Car Car Car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character" w:customStyle="1" w:styleId="msoins1">
    <w:name w:val="msoins"/>
    <w:rsid w:val="00210084"/>
  </w:style>
  <w:style w:type="paragraph" w:customStyle="1" w:styleId="CarCar1CarCarCarCarCarCarCarCarCarCarCarCarCar">
    <w:name w:val="Car Car1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numbering" w:customStyle="1" w:styleId="Aucuneliste11113">
    <w:name w:val="Aucune liste11113"/>
    <w:next w:val="NoList"/>
    <w:semiHidden/>
    <w:rsid w:val="00210084"/>
  </w:style>
  <w:style w:type="paragraph" w:customStyle="1" w:styleId="Sprechblasentext2">
    <w:name w:val="Sprechblasentext2"/>
    <w:basedOn w:val="Normal"/>
    <w:rsid w:val="00210084"/>
    <w:pPr>
      <w:spacing w:after="0" w:line="240" w:lineRule="auto"/>
    </w:pPr>
    <w:rPr>
      <w:rFonts w:ascii="Times New Roman" w:eastAsia="Times New Roman" w:hAnsi="Times New Roman" w:cs="Times New Roman"/>
      <w:sz w:val="16"/>
      <w:szCs w:val="16"/>
      <w:lang w:val="de-DE" w:eastAsia="fr-FR"/>
    </w:rPr>
  </w:style>
  <w:style w:type="table" w:customStyle="1" w:styleId="Grilledutableau1113">
    <w:name w:val="Grille du tableau1113"/>
    <w:basedOn w:val="TableNormal"/>
    <w:next w:val="TableGrid"/>
    <w:rsid w:val="00210084"/>
    <w:pPr>
      <w:spacing w:after="0" w:line="240" w:lineRule="auto"/>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next w:val="Normal"/>
    <w:rsid w:val="00210084"/>
    <w:pPr>
      <w:spacing w:after="160" w:line="240" w:lineRule="exact"/>
    </w:pPr>
    <w:rPr>
      <w:rFonts w:ascii="Times New Roman" w:eastAsia="Times New Roman" w:hAnsi="Times New Roman" w:cs="Times New Roman"/>
      <w:snapToGrid w:val="0"/>
      <w:sz w:val="24"/>
      <w:szCs w:val="24"/>
      <w:lang w:val="en-US" w:eastAsia="fr-FR"/>
    </w:rPr>
  </w:style>
  <w:style w:type="paragraph" w:customStyle="1" w:styleId="CarCar1CarCarCarCarCarCarCarCarCarCarCarZchnZchnCarCarCarCarCarCarCarCarCarCarCarCarCarCarCarCarCarCarCarCarCar">
    <w:name w:val="Car Car1 Car Car Car Car Car Car Car Car Car Car Car Zchn Zchn Car Car Car Car Car Car Car Car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
    <w:name w:val="Car Car1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
    <w:name w:val="Car Car1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CarCar">
    <w:name w:val="Car Car1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CarZchnZchnCarCarCarCarCarCarCarCarCarCarCarCarCarCarCarCarCarCarCarCarCarCarCarCarCarCar">
    <w:name w:val="Car Car1 Car Car Car Car Car Car Car Car Car Car Car Zchn Zchn Car Car Car Car Car Car Car Car Car Car Car Car Car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CarCar1CarCarCarCarCarCarCarCarCarCarCarCarCarCarCar">
    <w:name w:val="Car Car1 Car Car Car Car Car Car Car Car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paragraph" w:customStyle="1" w:styleId="ZchnZchnCarCarCarCarCarCarCar">
    <w:name w:val="Zchn Zchn Car Car Car Car Car Car Car"/>
    <w:basedOn w:val="Normal"/>
    <w:next w:val="Normal"/>
    <w:rsid w:val="00210084"/>
    <w:pPr>
      <w:spacing w:after="160" w:line="240" w:lineRule="exact"/>
    </w:pPr>
    <w:rPr>
      <w:rFonts w:ascii="Tahoma" w:eastAsia="Times New Roman" w:hAnsi="Tahoma" w:cs="Times New Roman"/>
      <w:sz w:val="24"/>
      <w:szCs w:val="20"/>
      <w:lang w:val="en-US"/>
    </w:rPr>
  </w:style>
  <w:style w:type="numbering" w:customStyle="1" w:styleId="Aucuneliste34">
    <w:name w:val="Aucune liste34"/>
    <w:next w:val="NoList"/>
    <w:semiHidden/>
    <w:rsid w:val="00210084"/>
  </w:style>
  <w:style w:type="paragraph" w:customStyle="1" w:styleId="Normal1">
    <w:name w:val="Normal1"/>
    <w:basedOn w:val="Normal"/>
    <w:rsid w:val="00210084"/>
    <w:pPr>
      <w:spacing w:after="0" w:line="240" w:lineRule="auto"/>
      <w:jc w:val="both"/>
    </w:pPr>
    <w:rPr>
      <w:rFonts w:ascii="Times New Roman" w:eastAsia="Times New Roman" w:hAnsi="Times New Roman" w:cs="Times New Roman"/>
      <w:color w:val="000000"/>
      <w:sz w:val="12"/>
      <w:szCs w:val="20"/>
      <w:lang w:val="pl-PL" w:eastAsia="pl-PL"/>
    </w:rPr>
  </w:style>
  <w:style w:type="numbering" w:customStyle="1" w:styleId="Aucuneliste44">
    <w:name w:val="Aucune liste44"/>
    <w:next w:val="NoList"/>
    <w:semiHidden/>
    <w:rsid w:val="00210084"/>
  </w:style>
  <w:style w:type="table" w:customStyle="1" w:styleId="Grilledutableau25">
    <w:name w:val="Grille du tableau25"/>
    <w:basedOn w:val="TableNormal"/>
    <w:next w:val="TableGrid"/>
    <w:rsid w:val="00210084"/>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210084"/>
  </w:style>
  <w:style w:type="numbering" w:customStyle="1" w:styleId="Aucuneliste1123">
    <w:name w:val="Aucune liste1123"/>
    <w:next w:val="NoList"/>
    <w:semiHidden/>
    <w:rsid w:val="00210084"/>
  </w:style>
  <w:style w:type="numbering" w:customStyle="1" w:styleId="Aucuneliste213">
    <w:name w:val="Aucune liste213"/>
    <w:next w:val="NoList"/>
    <w:semiHidden/>
    <w:rsid w:val="00210084"/>
  </w:style>
  <w:style w:type="table" w:customStyle="1" w:styleId="Grilledutableau124">
    <w:name w:val="Grille du tableau124"/>
    <w:basedOn w:val="TableNormal"/>
    <w:next w:val="TableGrid"/>
    <w:rsid w:val="00210084"/>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22">
    <w:name w:val="Aucune liste11122"/>
    <w:next w:val="NoList"/>
    <w:semiHidden/>
    <w:rsid w:val="00210084"/>
  </w:style>
  <w:style w:type="table" w:customStyle="1" w:styleId="Grilledutableau1122">
    <w:name w:val="Grille du tableau1122"/>
    <w:basedOn w:val="TableNormal"/>
    <w:next w:val="TableGrid"/>
    <w:rsid w:val="00210084"/>
    <w:pPr>
      <w:spacing w:after="0" w:line="240" w:lineRule="auto"/>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3">
    <w:name w:val="Aucune liste313"/>
    <w:next w:val="NoList"/>
    <w:semiHidden/>
    <w:rsid w:val="00210084"/>
  </w:style>
  <w:style w:type="numbering" w:customStyle="1" w:styleId="Aucuneliste53">
    <w:name w:val="Aucune liste53"/>
    <w:next w:val="NoList"/>
    <w:semiHidden/>
    <w:rsid w:val="00210084"/>
  </w:style>
  <w:style w:type="table" w:customStyle="1" w:styleId="Grilledutableau35">
    <w:name w:val="Grille du tableau35"/>
    <w:basedOn w:val="TableNormal"/>
    <w:next w:val="TableGrid"/>
    <w:rsid w:val="00210084"/>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NoList"/>
    <w:uiPriority w:val="99"/>
    <w:semiHidden/>
    <w:unhideWhenUsed/>
    <w:rsid w:val="00210084"/>
  </w:style>
  <w:style w:type="numbering" w:customStyle="1" w:styleId="Aucuneliste1131">
    <w:name w:val="Aucune liste1131"/>
    <w:next w:val="NoList"/>
    <w:semiHidden/>
    <w:rsid w:val="00210084"/>
  </w:style>
  <w:style w:type="numbering" w:customStyle="1" w:styleId="Aucuneliste222">
    <w:name w:val="Aucune liste222"/>
    <w:next w:val="NoList"/>
    <w:semiHidden/>
    <w:rsid w:val="00210084"/>
  </w:style>
  <w:style w:type="numbering" w:customStyle="1" w:styleId="Aucuneliste11131">
    <w:name w:val="Aucune liste11131"/>
    <w:next w:val="NoList"/>
    <w:semiHidden/>
    <w:rsid w:val="00210084"/>
  </w:style>
  <w:style w:type="table" w:customStyle="1" w:styleId="Grilledutableau1131">
    <w:name w:val="Grille du tableau1131"/>
    <w:basedOn w:val="TableNormal"/>
    <w:next w:val="TableGrid"/>
    <w:rsid w:val="00210084"/>
    <w:pPr>
      <w:spacing w:after="0" w:line="240" w:lineRule="auto"/>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semiHidden/>
    <w:rsid w:val="00210084"/>
  </w:style>
  <w:style w:type="paragraph" w:customStyle="1" w:styleId="Esannch">
    <w:name w:val="Es_ann_ch"/>
    <w:basedOn w:val="Normal"/>
    <w:qFormat/>
    <w:rsid w:val="00210084"/>
    <w:pPr>
      <w:autoSpaceDE w:val="0"/>
      <w:autoSpaceDN w:val="0"/>
      <w:spacing w:after="0" w:line="240" w:lineRule="atLeast"/>
      <w:ind w:left="425" w:hanging="425"/>
      <w:jc w:val="both"/>
    </w:pPr>
    <w:rPr>
      <w:rFonts w:ascii="Arial" w:eastAsia="Times New Roman" w:hAnsi="Arial" w:cs="Arial"/>
      <w:color w:val="000000"/>
      <w:sz w:val="20"/>
      <w:szCs w:val="24"/>
      <w:lang w:val="nl-NL" w:eastAsia="fr-FR"/>
    </w:rPr>
  </w:style>
  <w:style w:type="paragraph" w:customStyle="1" w:styleId="Esanngauche">
    <w:name w:val="Es_ann_gauche"/>
    <w:basedOn w:val="Normal"/>
    <w:qFormat/>
    <w:rsid w:val="00210084"/>
    <w:pPr>
      <w:tabs>
        <w:tab w:val="left" w:leader="dot" w:pos="9072"/>
      </w:tabs>
      <w:autoSpaceDE w:val="0"/>
      <w:autoSpaceDN w:val="0"/>
      <w:spacing w:after="0" w:line="240" w:lineRule="atLeast"/>
      <w:jc w:val="both"/>
    </w:pPr>
    <w:rPr>
      <w:rFonts w:ascii="Arial" w:eastAsia="Times New Roman" w:hAnsi="Arial" w:cs="Arial"/>
      <w:sz w:val="20"/>
      <w:szCs w:val="24"/>
      <w:lang w:val="nl-NL" w:eastAsia="fr-FR"/>
    </w:rPr>
  </w:style>
  <w:style w:type="paragraph" w:customStyle="1" w:styleId="ESannexetitrearticle">
    <w:name w:val="ES_annexe_titre_article"/>
    <w:basedOn w:val="Normal"/>
    <w:qFormat/>
    <w:rsid w:val="00210084"/>
    <w:pPr>
      <w:autoSpaceDE w:val="0"/>
      <w:autoSpaceDN w:val="0"/>
      <w:spacing w:after="0" w:line="240" w:lineRule="atLeast"/>
      <w:jc w:val="center"/>
    </w:pPr>
    <w:rPr>
      <w:rFonts w:ascii="Arial" w:eastAsia="Times New Roman" w:hAnsi="Arial" w:cs="Arial"/>
      <w:b/>
      <w:noProof/>
      <w:sz w:val="20"/>
      <w:szCs w:val="24"/>
      <w:lang w:val="nl-NL" w:eastAsia="fr-FR"/>
    </w:rPr>
  </w:style>
  <w:style w:type="paragraph" w:customStyle="1" w:styleId="ESannexelet">
    <w:name w:val="ES_annexe_let"/>
    <w:basedOn w:val="Normal"/>
    <w:qFormat/>
    <w:rsid w:val="00210084"/>
    <w:pPr>
      <w:autoSpaceDE w:val="0"/>
      <w:autoSpaceDN w:val="0"/>
      <w:spacing w:before="60" w:after="0" w:line="240" w:lineRule="atLeast"/>
      <w:ind w:left="851" w:hanging="425"/>
      <w:jc w:val="both"/>
    </w:pPr>
    <w:rPr>
      <w:rFonts w:ascii="Arial" w:eastAsia="Times New Roman" w:hAnsi="Arial" w:cs="Arial"/>
      <w:noProof/>
      <w:sz w:val="20"/>
      <w:lang w:val="nl-NL" w:eastAsia="zh-CN"/>
    </w:rPr>
  </w:style>
  <w:style w:type="paragraph" w:customStyle="1" w:styleId="ESannexechpar">
    <w:name w:val="ES_annexe_ch_par"/>
    <w:basedOn w:val="ESchpar"/>
    <w:qFormat/>
    <w:rsid w:val="00210084"/>
    <w:pPr>
      <w:ind w:left="426"/>
    </w:pPr>
    <w:rPr>
      <w:lang w:eastAsia="nl-NL"/>
    </w:rPr>
  </w:style>
  <w:style w:type="paragraph" w:customStyle="1" w:styleId="Esannexeletgauch">
    <w:name w:val="Es_annexe_let_gauch"/>
    <w:basedOn w:val="Normal"/>
    <w:qFormat/>
    <w:rsid w:val="00210084"/>
    <w:pPr>
      <w:autoSpaceDE w:val="0"/>
      <w:autoSpaceDN w:val="0"/>
      <w:spacing w:before="60" w:after="0" w:line="240" w:lineRule="atLeast"/>
      <w:ind w:left="425" w:hanging="425"/>
      <w:jc w:val="both"/>
    </w:pPr>
    <w:rPr>
      <w:rFonts w:ascii="Arial" w:eastAsia="Times New Roman" w:hAnsi="Arial" w:cs="Arial"/>
      <w:noProof/>
      <w:sz w:val="20"/>
      <w:lang w:val="nl-NL" w:eastAsia="fr-FR"/>
    </w:rPr>
  </w:style>
  <w:style w:type="paragraph" w:customStyle="1" w:styleId="Es-Titreannexes">
    <w:name w:val="Es-Titre_annexes"/>
    <w:basedOn w:val="Normal"/>
    <w:qFormat/>
    <w:rsid w:val="00210084"/>
    <w:pPr>
      <w:autoSpaceDE w:val="0"/>
      <w:autoSpaceDN w:val="0"/>
      <w:spacing w:before="40" w:after="0" w:line="220" w:lineRule="atLeast"/>
      <w:ind w:left="425" w:hanging="425"/>
      <w:jc w:val="center"/>
    </w:pPr>
    <w:rPr>
      <w:rFonts w:ascii="Arial Gras" w:eastAsia="Times New Roman" w:hAnsi="Arial Gras" w:cs="Arial"/>
      <w:b/>
      <w:caps/>
      <w:color w:val="000000"/>
      <w:sz w:val="40"/>
      <w:szCs w:val="24"/>
      <w:lang w:val="fr-FR" w:eastAsia="fr-FR"/>
    </w:rPr>
  </w:style>
  <w:style w:type="paragraph" w:customStyle="1" w:styleId="ES-Titre3prchap32">
    <w:name w:val="ES-Titre3_pr_chap32"/>
    <w:basedOn w:val="ES-Titre30"/>
    <w:qFormat/>
    <w:rsid w:val="00210084"/>
    <w:rPr>
      <w:lang w:val="de-DE"/>
    </w:rPr>
  </w:style>
  <w:style w:type="numbering" w:customStyle="1" w:styleId="Aucuneliste62">
    <w:name w:val="Aucune liste62"/>
    <w:next w:val="NoList"/>
    <w:uiPriority w:val="99"/>
    <w:semiHidden/>
    <w:unhideWhenUsed/>
    <w:rsid w:val="00210084"/>
  </w:style>
  <w:style w:type="paragraph" w:customStyle="1" w:styleId="jeveux">
    <w:name w:val="je_veux"/>
    <w:basedOn w:val="Normal"/>
    <w:rsid w:val="00210084"/>
    <w:pPr>
      <w:numPr>
        <w:numId w:val="9"/>
      </w:numPr>
      <w:tabs>
        <w:tab w:val="left" w:pos="425"/>
        <w:tab w:val="left" w:pos="6237"/>
      </w:tabs>
      <w:suppressAutoHyphens/>
      <w:spacing w:before="120" w:after="0" w:line="240" w:lineRule="auto"/>
      <w:jc w:val="both"/>
    </w:pPr>
    <w:rPr>
      <w:rFonts w:ascii="Times New Roman" w:eastAsia="Times New Roman" w:hAnsi="Times New Roman" w:cs="Times New Roman"/>
      <w:snapToGrid w:val="0"/>
      <w:sz w:val="24"/>
      <w:szCs w:val="24"/>
      <w:lang w:val="nl-NL" w:eastAsia="fr-FR"/>
    </w:rPr>
  </w:style>
  <w:style w:type="paragraph" w:customStyle="1" w:styleId="Gemiddeldraster1-accent21">
    <w:name w:val="Gemiddeld raster 1 - accent 21"/>
    <w:basedOn w:val="Normal"/>
    <w:uiPriority w:val="99"/>
    <w:rsid w:val="00210084"/>
    <w:pPr>
      <w:ind w:left="720"/>
      <w:contextualSpacing/>
    </w:pPr>
    <w:rPr>
      <w:rFonts w:ascii="Calibri" w:eastAsia="Calibri" w:hAnsi="Calibri" w:cs="Times New Roman"/>
      <w:lang w:val="nl-NL"/>
    </w:rPr>
  </w:style>
  <w:style w:type="paragraph" w:customStyle="1" w:styleId="Chiffregras">
    <w:name w:val="Chiffre_gras"/>
    <w:basedOn w:val="Normal"/>
    <w:qFormat/>
    <w:rsid w:val="00210084"/>
    <w:pPr>
      <w:autoSpaceDE w:val="0"/>
      <w:autoSpaceDN w:val="0"/>
      <w:adjustRightInd w:val="0"/>
      <w:spacing w:after="0" w:line="240" w:lineRule="atLeast"/>
      <w:ind w:left="709" w:hanging="709"/>
      <w:jc w:val="both"/>
      <w:outlineLvl w:val="0"/>
    </w:pPr>
    <w:rPr>
      <w:rFonts w:ascii="Times New Roman" w:eastAsia="Calibri" w:hAnsi="Times New Roman" w:cs="Times New Roman"/>
      <w:b/>
      <w:bCs/>
      <w:sz w:val="24"/>
      <w:szCs w:val="24"/>
      <w:lang w:val="de-DE"/>
    </w:rPr>
  </w:style>
  <w:style w:type="paragraph" w:customStyle="1" w:styleId="Chiffrepar">
    <w:name w:val="Chiffre_par"/>
    <w:basedOn w:val="Normal"/>
    <w:qFormat/>
    <w:rsid w:val="00210084"/>
    <w:pPr>
      <w:autoSpaceDE w:val="0"/>
      <w:autoSpaceDN w:val="0"/>
      <w:adjustRightInd w:val="0"/>
      <w:spacing w:after="0" w:line="240" w:lineRule="atLeast"/>
      <w:ind w:left="709"/>
      <w:jc w:val="both"/>
    </w:pPr>
    <w:rPr>
      <w:rFonts w:ascii="Times New Roman" w:eastAsia="Calibri" w:hAnsi="Times New Roman" w:cs="Times New Roman"/>
      <w:sz w:val="24"/>
      <w:szCs w:val="24"/>
      <w:lang w:val="de-DE"/>
    </w:rPr>
  </w:style>
  <w:style w:type="paragraph" w:customStyle="1" w:styleId="Chiffre">
    <w:name w:val="Chiffre"/>
    <w:basedOn w:val="Normal"/>
    <w:qFormat/>
    <w:rsid w:val="00210084"/>
    <w:pPr>
      <w:autoSpaceDE w:val="0"/>
      <w:autoSpaceDN w:val="0"/>
      <w:adjustRightInd w:val="0"/>
      <w:spacing w:after="0" w:line="240" w:lineRule="atLeast"/>
      <w:ind w:left="709" w:hanging="709"/>
      <w:jc w:val="both"/>
    </w:pPr>
    <w:rPr>
      <w:rFonts w:ascii="Times New Roman" w:eastAsia="Calibri" w:hAnsi="Times New Roman" w:cs="Times New Roman"/>
      <w:sz w:val="24"/>
      <w:szCs w:val="24"/>
      <w:lang w:val="de-DE"/>
    </w:rPr>
  </w:style>
  <w:style w:type="paragraph" w:customStyle="1" w:styleId="chiffrelettre">
    <w:name w:val="chiffre_lettre"/>
    <w:basedOn w:val="Normal"/>
    <w:qFormat/>
    <w:rsid w:val="00210084"/>
    <w:pPr>
      <w:autoSpaceDE w:val="0"/>
      <w:autoSpaceDN w:val="0"/>
      <w:adjustRightInd w:val="0"/>
      <w:spacing w:before="60" w:after="0" w:line="240" w:lineRule="atLeast"/>
      <w:ind w:left="1134" w:hanging="425"/>
      <w:jc w:val="both"/>
    </w:pPr>
    <w:rPr>
      <w:rFonts w:ascii="Times New Roman" w:eastAsia="Calibri" w:hAnsi="Times New Roman" w:cs="Times New Roman"/>
      <w:sz w:val="24"/>
      <w:szCs w:val="24"/>
      <w:lang w:val="de-DE"/>
    </w:rPr>
  </w:style>
  <w:style w:type="table" w:customStyle="1" w:styleId="Grilledutableau45">
    <w:name w:val="Grille du tableau45"/>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ann8chgras">
    <w:name w:val="Es_ann8_ch_gras"/>
    <w:basedOn w:val="ESchgras"/>
    <w:qFormat/>
    <w:rsid w:val="00210084"/>
    <w:pPr>
      <w:ind w:left="851" w:hanging="851"/>
    </w:pPr>
  </w:style>
  <w:style w:type="paragraph" w:customStyle="1" w:styleId="Esann8let">
    <w:name w:val="Es_ann8_let"/>
    <w:basedOn w:val="Esann8ch"/>
    <w:qFormat/>
    <w:rsid w:val="00210084"/>
    <w:pPr>
      <w:spacing w:before="60"/>
      <w:ind w:left="1276" w:hanging="425"/>
    </w:pPr>
  </w:style>
  <w:style w:type="paragraph" w:customStyle="1" w:styleId="Esann8chpar">
    <w:name w:val="Es_ann8_ch_par"/>
    <w:basedOn w:val="Esann8ch"/>
    <w:qFormat/>
    <w:rsid w:val="00210084"/>
    <w:pPr>
      <w:ind w:firstLine="0"/>
    </w:pPr>
  </w:style>
  <w:style w:type="paragraph" w:customStyle="1" w:styleId="Esann8titrechap">
    <w:name w:val="Es_ann8_titre_chap"/>
    <w:basedOn w:val="Esann8chgras"/>
    <w:qFormat/>
    <w:rsid w:val="00210084"/>
    <w:pPr>
      <w:jc w:val="center"/>
    </w:pPr>
  </w:style>
  <w:style w:type="numbering" w:customStyle="1" w:styleId="Aucuneliste71">
    <w:name w:val="Aucune liste71"/>
    <w:next w:val="NoList"/>
    <w:uiPriority w:val="99"/>
    <w:semiHidden/>
    <w:unhideWhenUsed/>
    <w:rsid w:val="00210084"/>
  </w:style>
  <w:style w:type="table" w:customStyle="1" w:styleId="Grilledutableau53">
    <w:name w:val="Grille du tableau53"/>
    <w:basedOn w:val="TableNormal"/>
    <w:next w:val="TableGrid"/>
    <w:uiPriority w:val="39"/>
    <w:rsid w:val="0021008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210084"/>
  </w:style>
  <w:style w:type="paragraph" w:customStyle="1" w:styleId="ESchdecalepar">
    <w:name w:val="ES_ch_decale_par"/>
    <w:basedOn w:val="ESchdecale"/>
    <w:qFormat/>
    <w:rsid w:val="00210084"/>
    <w:pPr>
      <w:tabs>
        <w:tab w:val="clear" w:pos="567"/>
      </w:tabs>
      <w:ind w:firstLine="0"/>
    </w:pPr>
    <w:rPr>
      <w:noProof/>
    </w:rPr>
  </w:style>
  <w:style w:type="paragraph" w:customStyle="1" w:styleId="ESletparettab">
    <w:name w:val="ES_let_par_et_tab"/>
    <w:basedOn w:val="ESletpar"/>
    <w:qFormat/>
    <w:rsid w:val="00210084"/>
    <w:pPr>
      <w:tabs>
        <w:tab w:val="left" w:pos="2552"/>
        <w:tab w:val="left" w:pos="2977"/>
        <w:tab w:val="left" w:pos="3402"/>
      </w:tabs>
      <w:ind w:left="1418" w:hanging="426"/>
    </w:pPr>
  </w:style>
  <w:style w:type="paragraph" w:customStyle="1" w:styleId="IS1cm">
    <w:name w:val="IS_1cm"/>
    <w:basedOn w:val="Normal"/>
    <w:link w:val="IS1cmCar"/>
    <w:rsid w:val="00210084"/>
    <w:pPr>
      <w:tabs>
        <w:tab w:val="left" w:pos="567"/>
      </w:tabs>
      <w:overflowPunct w:val="0"/>
      <w:autoSpaceDE w:val="0"/>
      <w:autoSpaceDN w:val="0"/>
      <w:adjustRightInd w:val="0"/>
      <w:spacing w:after="0" w:line="240" w:lineRule="atLeast"/>
      <w:ind w:left="567" w:hanging="567"/>
      <w:jc w:val="both"/>
      <w:textAlignment w:val="baseline"/>
    </w:pPr>
    <w:rPr>
      <w:rFonts w:ascii="Arial" w:eastAsia="Times New Roman" w:hAnsi="Arial" w:cs="Times New Roman"/>
      <w:sz w:val="20"/>
      <w:szCs w:val="20"/>
      <w:lang w:val="de-DE" w:eastAsia="fr-FR"/>
    </w:rPr>
  </w:style>
  <w:style w:type="character" w:customStyle="1" w:styleId="IS1cmCar">
    <w:name w:val="IS_1cm Car"/>
    <w:link w:val="IS1cm"/>
    <w:rsid w:val="00210084"/>
    <w:rPr>
      <w:rFonts w:ascii="Arial" w:eastAsia="Times New Roman" w:hAnsi="Arial" w:cs="Times New Roman"/>
      <w:sz w:val="20"/>
      <w:szCs w:val="20"/>
      <w:lang w:val="de-DE" w:eastAsia="fr-FR"/>
    </w:rPr>
  </w:style>
  <w:style w:type="paragraph" w:customStyle="1" w:styleId="IS1cmg075cm">
    <w:name w:val="IS_1cmg_0_75cm"/>
    <w:basedOn w:val="IS1cm"/>
    <w:rsid w:val="00210084"/>
    <w:pPr>
      <w:tabs>
        <w:tab w:val="clear" w:pos="567"/>
        <w:tab w:val="left" w:pos="992"/>
      </w:tabs>
      <w:ind w:left="992" w:hanging="425"/>
    </w:pPr>
  </w:style>
  <w:style w:type="paragraph" w:customStyle="1" w:styleId="IS175cm">
    <w:name w:val="IS_175cm"/>
    <w:basedOn w:val="Normal"/>
    <w:rsid w:val="00210084"/>
    <w:pPr>
      <w:tabs>
        <w:tab w:val="left" w:pos="1418"/>
      </w:tabs>
      <w:overflowPunct w:val="0"/>
      <w:autoSpaceDE w:val="0"/>
      <w:autoSpaceDN w:val="0"/>
      <w:adjustRightInd w:val="0"/>
      <w:spacing w:after="0" w:line="240" w:lineRule="atLeast"/>
      <w:ind w:left="1417" w:hanging="425"/>
      <w:textAlignment w:val="baseline"/>
    </w:pPr>
    <w:rPr>
      <w:rFonts w:ascii="Arial" w:eastAsia="Times New Roman" w:hAnsi="Arial" w:cs="Times New Roman"/>
      <w:sz w:val="20"/>
      <w:szCs w:val="20"/>
      <w:lang w:val="de-DE" w:eastAsia="fr-FR"/>
    </w:rPr>
  </w:style>
  <w:style w:type="paragraph" w:customStyle="1" w:styleId="ES-Titre2ESI">
    <w:name w:val="ES-Titre2_ESI"/>
    <w:basedOn w:val="ES-Titre2"/>
    <w:qFormat/>
    <w:rsid w:val="00210084"/>
    <w:pPr>
      <w:pageBreakBefore w:val="0"/>
    </w:pPr>
  </w:style>
  <w:style w:type="paragraph" w:customStyle="1" w:styleId="ES-Titre4prESIexple">
    <w:name w:val="ES-Titre4_pr_ESI_exple"/>
    <w:basedOn w:val="ES-Titre3prchap32"/>
    <w:qFormat/>
    <w:rsid w:val="00210084"/>
  </w:style>
  <w:style w:type="paragraph" w:customStyle="1" w:styleId="ESch125">
    <w:name w:val="ES_ch_1_25"/>
    <w:basedOn w:val="ESch"/>
    <w:qFormat/>
    <w:rsid w:val="00210084"/>
    <w:pPr>
      <w:suppressAutoHyphens/>
      <w:autoSpaceDE/>
      <w:autoSpaceDN/>
      <w:ind w:left="709" w:hanging="709"/>
    </w:pPr>
    <w:rPr>
      <w:rFonts w:cs="Arial"/>
      <w:szCs w:val="20"/>
      <w:lang w:eastAsia="ar-SA"/>
    </w:rPr>
  </w:style>
  <w:style w:type="paragraph" w:customStyle="1" w:styleId="ESch125esp3avt">
    <w:name w:val="ES_ch_1_25_esp3avt"/>
    <w:basedOn w:val="ESch125"/>
    <w:qFormat/>
    <w:rsid w:val="00210084"/>
    <w:pPr>
      <w:spacing w:before="60"/>
      <w:jc w:val="left"/>
    </w:pPr>
  </w:style>
  <w:style w:type="paragraph" w:customStyle="1" w:styleId="ES-Titre4">
    <w:name w:val="ES-Titre4"/>
    <w:basedOn w:val="ES-Titre30"/>
    <w:qFormat/>
    <w:rsid w:val="00210084"/>
    <w:rPr>
      <w:rFonts w:cs="Arial"/>
    </w:rPr>
  </w:style>
  <w:style w:type="paragraph" w:customStyle="1" w:styleId="ES-Titre4a">
    <w:name w:val="ES-Titre4a"/>
    <w:basedOn w:val="ES-Titre3a"/>
    <w:qFormat/>
    <w:rsid w:val="00210084"/>
    <w:rPr>
      <w:rFonts w:cs="Arial"/>
    </w:rPr>
  </w:style>
  <w:style w:type="paragraph" w:customStyle="1" w:styleId="Eschlettre">
    <w:name w:val="Es_ch_lettre"/>
    <w:basedOn w:val="ESch"/>
    <w:qFormat/>
    <w:rsid w:val="00210084"/>
    <w:pPr>
      <w:tabs>
        <w:tab w:val="left" w:pos="567"/>
      </w:tabs>
      <w:ind w:left="992" w:hanging="992"/>
    </w:pPr>
    <w:rPr>
      <w:rFonts w:cs="Arial"/>
    </w:rPr>
  </w:style>
  <w:style w:type="table" w:customStyle="1" w:styleId="Grilledutableau1213">
    <w:name w:val="Grille du tableau1213"/>
    <w:basedOn w:val="TableNormal"/>
    <w:next w:val="TableGrid"/>
    <w:uiPriority w:val="59"/>
    <w:rsid w:val="00210084"/>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letesitab375">
    <w:name w:val="Es_let_esi_tab3_75"/>
    <w:basedOn w:val="ESlet"/>
    <w:qFormat/>
    <w:rsid w:val="00210084"/>
    <w:pPr>
      <w:ind w:left="2127" w:hanging="1560"/>
    </w:pPr>
    <w:rPr>
      <w:rFonts w:ascii="Cambria Math" w:eastAsiaTheme="minorEastAsia" w:hAnsi="Cambria Math"/>
      <w:i/>
      <w:lang w:val="nl-NL"/>
    </w:rPr>
  </w:style>
  <w:style w:type="table" w:customStyle="1" w:styleId="Grilledutableau16">
    <w:name w:val="Grille du tableau16"/>
    <w:basedOn w:val="TableNormal"/>
    <w:next w:val="TableGrid"/>
    <w:uiPriority w:val="59"/>
    <w:rsid w:val="0021008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hiffreordremodif">
    <w:name w:val="0_chiffre_ordre_modif"/>
    <w:basedOn w:val="Normal"/>
    <w:autoRedefine/>
    <w:qFormat/>
    <w:rsid w:val="00210084"/>
    <w:pPr>
      <w:numPr>
        <w:numId w:val="11"/>
      </w:numPr>
      <w:tabs>
        <w:tab w:val="left" w:pos="426"/>
      </w:tabs>
      <w:autoSpaceDE w:val="0"/>
      <w:autoSpaceDN w:val="0"/>
      <w:spacing w:after="0" w:line="240" w:lineRule="atLeast"/>
      <w:ind w:left="425" w:hanging="425"/>
      <w:jc w:val="both"/>
    </w:pPr>
    <w:rPr>
      <w:rFonts w:ascii="Arial" w:eastAsia="Calibri" w:hAnsi="Arial" w:cs="Times New Roman"/>
      <w:i/>
      <w:iCs/>
      <w:color w:val="000000"/>
      <w:lang w:val="fr-FR" w:eastAsia="fr-FR"/>
    </w:rPr>
  </w:style>
  <w:style w:type="paragraph" w:customStyle="1" w:styleId="Style2">
    <w:name w:val="Style2"/>
    <w:basedOn w:val="Normal"/>
    <w:qFormat/>
    <w:rsid w:val="00210084"/>
    <w:pPr>
      <w:widowControl w:val="0"/>
      <w:tabs>
        <w:tab w:val="left" w:pos="567"/>
        <w:tab w:val="left" w:pos="992"/>
        <w:tab w:val="left" w:pos="1418"/>
        <w:tab w:val="left" w:pos="1985"/>
        <w:tab w:val="right" w:pos="9639"/>
      </w:tabs>
      <w:suppressAutoHyphens/>
      <w:spacing w:after="0" w:line="240" w:lineRule="atLeast"/>
      <w:jc w:val="center"/>
    </w:pPr>
    <w:rPr>
      <w:rFonts w:ascii="Arial" w:eastAsia="Batang" w:hAnsi="Arial" w:cs="Arial"/>
      <w:b/>
      <w:lang w:val="fr-FR" w:eastAsia="ko-KR"/>
    </w:rPr>
  </w:style>
  <w:style w:type="paragraph" w:customStyle="1" w:styleId="TitreDoc">
    <w:name w:val="TitreDoc"/>
    <w:basedOn w:val="Normal"/>
    <w:qFormat/>
    <w:rsid w:val="00210084"/>
    <w:pPr>
      <w:spacing w:after="0" w:line="240" w:lineRule="atLeast"/>
      <w:jc w:val="center"/>
    </w:pPr>
    <w:rPr>
      <w:rFonts w:ascii="Arial" w:eastAsia="Batang" w:hAnsi="Arial" w:cs="Arial"/>
      <w:b/>
      <w:szCs w:val="20"/>
      <w:lang w:val="en-GB" w:eastAsia="ko-KR"/>
    </w:rPr>
  </w:style>
  <w:style w:type="paragraph" w:customStyle="1" w:styleId="justifigauche0">
    <w:name w:val="justifié gauche 0"/>
    <w:aliases w:val="75"/>
    <w:basedOn w:val="ESch"/>
    <w:qFormat/>
    <w:rsid w:val="00210084"/>
    <w:pPr>
      <w:ind w:left="992"/>
    </w:pPr>
    <w:rPr>
      <w:rFonts w:cs="Arial"/>
      <w:lang w:eastAsia="nl-NL"/>
    </w:rPr>
  </w:style>
  <w:style w:type="paragraph" w:customStyle="1" w:styleId="0lettreordremodif">
    <w:name w:val="0_lettre_ordre_modif"/>
    <w:qFormat/>
    <w:rsid w:val="00210084"/>
    <w:pPr>
      <w:spacing w:after="0" w:line="240" w:lineRule="atLeast"/>
      <w:ind w:left="850" w:hanging="425"/>
      <w:jc w:val="both"/>
    </w:pPr>
    <w:rPr>
      <w:rFonts w:ascii="Arial" w:eastAsia="Calibri" w:hAnsi="Arial" w:cs="Times New Roman"/>
      <w:i/>
      <w:iCs/>
      <w:color w:val="000000"/>
      <w:szCs w:val="20"/>
      <w:lang w:val="fr-FR" w:eastAsia="fr-FR"/>
    </w:rPr>
  </w:style>
  <w:style w:type="paragraph" w:customStyle="1" w:styleId="justifigauche">
    <w:name w:val="justifié gauche"/>
    <w:aliases w:val="lettre"/>
    <w:basedOn w:val="Normal"/>
    <w:qFormat/>
    <w:rsid w:val="00210084"/>
    <w:pPr>
      <w:autoSpaceDE w:val="0"/>
      <w:autoSpaceDN w:val="0"/>
      <w:spacing w:after="0" w:line="240" w:lineRule="atLeast"/>
      <w:ind w:left="1560" w:hanging="709"/>
      <w:jc w:val="both"/>
    </w:pPr>
    <w:rPr>
      <w:rFonts w:ascii="Arial" w:eastAsia="Times New Roman" w:hAnsi="Arial" w:cs="Times New Roman"/>
      <w:sz w:val="20"/>
      <w:szCs w:val="24"/>
      <w:lang w:val="fr-FR" w:eastAsia="fr-FR"/>
    </w:rPr>
  </w:style>
  <w:style w:type="paragraph" w:customStyle="1" w:styleId="9pt">
    <w:name w:val="9pt"/>
    <w:basedOn w:val="justifigauche"/>
    <w:qFormat/>
    <w:rsid w:val="00210084"/>
    <w:pPr>
      <w:ind w:left="1276" w:hanging="425"/>
    </w:pPr>
    <w:rPr>
      <w:noProof/>
    </w:rPr>
  </w:style>
  <w:style w:type="paragraph" w:customStyle="1" w:styleId="9ptlettresousnumro">
    <w:name w:val="9pt lettre sous numéro"/>
    <w:basedOn w:val="Normal"/>
    <w:qFormat/>
    <w:rsid w:val="00210084"/>
    <w:pPr>
      <w:tabs>
        <w:tab w:val="left" w:pos="569"/>
      </w:tabs>
      <w:autoSpaceDE w:val="0"/>
      <w:autoSpaceDN w:val="0"/>
      <w:spacing w:before="20" w:after="0" w:line="240" w:lineRule="auto"/>
      <w:ind w:left="1560" w:hanging="284"/>
      <w:jc w:val="both"/>
    </w:pPr>
    <w:rPr>
      <w:rFonts w:ascii="Arial" w:eastAsia="Times New Roman" w:hAnsi="Arial" w:cs="Arial"/>
      <w:noProof/>
      <w:sz w:val="18"/>
      <w:szCs w:val="18"/>
      <w:lang w:val="fr-FR" w:eastAsia="fr-FR"/>
    </w:rPr>
  </w:style>
  <w:style w:type="paragraph" w:customStyle="1" w:styleId="Justifi">
    <w:name w:val="Justifié"/>
    <w:aliases w:val="gauche 2,25"/>
    <w:qFormat/>
    <w:rsid w:val="00210084"/>
    <w:pPr>
      <w:spacing w:after="0" w:line="240" w:lineRule="atLeast"/>
      <w:ind w:left="1276"/>
      <w:jc w:val="both"/>
    </w:pPr>
    <w:rPr>
      <w:rFonts w:ascii="Arial" w:eastAsia="Batang" w:hAnsi="Arial" w:cs="Arial"/>
      <w:sz w:val="20"/>
      <w:szCs w:val="24"/>
      <w:lang w:val="fr-FR" w:eastAsia="ko-KR"/>
    </w:rPr>
  </w:style>
  <w:style w:type="paragraph" w:customStyle="1" w:styleId="lettreitalique11">
    <w:name w:val="lettre italique 11"/>
    <w:basedOn w:val="Normal"/>
    <w:qFormat/>
    <w:rsid w:val="00210084"/>
    <w:pPr>
      <w:autoSpaceDE w:val="0"/>
      <w:autoSpaceDN w:val="0"/>
      <w:spacing w:after="0" w:line="240" w:lineRule="atLeast"/>
      <w:ind w:left="850" w:hanging="425"/>
      <w:jc w:val="both"/>
    </w:pPr>
    <w:rPr>
      <w:rFonts w:ascii="Arial" w:eastAsia="Times New Roman" w:hAnsi="Arial" w:cs="Times New Roman"/>
      <w:i/>
      <w:szCs w:val="24"/>
      <w:lang w:val="fr-FR" w:eastAsia="fr-FR"/>
    </w:rPr>
  </w:style>
  <w:style w:type="paragraph" w:customStyle="1" w:styleId="lettreAenderungsb">
    <w:name w:val="lettre_Aenderungsb"/>
    <w:basedOn w:val="ListParagraph"/>
    <w:autoRedefine/>
    <w:uiPriority w:val="1"/>
    <w:qFormat/>
    <w:rsid w:val="00210084"/>
    <w:pPr>
      <w:tabs>
        <w:tab w:val="left" w:pos="5103"/>
      </w:tabs>
      <w:suppressAutoHyphens/>
      <w:spacing w:after="0" w:line="240" w:lineRule="atLeast"/>
      <w:ind w:left="426"/>
      <w:contextualSpacing w:val="0"/>
      <w:jc w:val="both"/>
    </w:pPr>
    <w:rPr>
      <w:rFonts w:ascii="Arial" w:eastAsia="Calibri" w:hAnsi="Arial" w:cs="Arial"/>
      <w:i/>
      <w:iCs/>
      <w:color w:val="000000"/>
      <w:lang w:val="nl-NL" w:eastAsia="fr-FR"/>
    </w:rPr>
  </w:style>
  <w:style w:type="numbering" w:customStyle="1" w:styleId="Aucuneliste9">
    <w:name w:val="Aucune liste9"/>
    <w:next w:val="NoList"/>
    <w:uiPriority w:val="99"/>
    <w:semiHidden/>
    <w:unhideWhenUsed/>
    <w:rsid w:val="00210084"/>
  </w:style>
  <w:style w:type="paragraph" w:customStyle="1" w:styleId="msonormal0">
    <w:name w:val="msonormal"/>
    <w:basedOn w:val="Normal"/>
    <w:rsid w:val="002100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li">
    <w:name w:val="sli"/>
    <w:basedOn w:val="Normal"/>
    <w:uiPriority w:val="99"/>
    <w:qFormat/>
    <w:rsid w:val="00210084"/>
    <w:pPr>
      <w:spacing w:before="100" w:beforeAutospacing="1" w:after="100" w:afterAutospacing="1" w:line="240" w:lineRule="auto"/>
    </w:pPr>
    <w:rPr>
      <w:rFonts w:ascii="Calibri" w:eastAsia="Calibri" w:hAnsi="Calibri" w:cs="Calibri"/>
      <w:lang w:val="fr-FR" w:eastAsia="fr-FR"/>
    </w:rPr>
  </w:style>
  <w:style w:type="character" w:customStyle="1" w:styleId="atn">
    <w:name w:val="atn"/>
    <w:basedOn w:val="DefaultParagraphFont"/>
    <w:rsid w:val="00210084"/>
  </w:style>
  <w:style w:type="character" w:customStyle="1" w:styleId="UnresolvedMention1">
    <w:name w:val="Unresolved Mention1"/>
    <w:basedOn w:val="DefaultParagraphFont"/>
    <w:uiPriority w:val="99"/>
    <w:unhideWhenUsed/>
    <w:rsid w:val="00210084"/>
    <w:rPr>
      <w:color w:val="605E5C"/>
      <w:shd w:val="clear" w:color="auto" w:fill="E1DFDD"/>
    </w:rPr>
  </w:style>
  <w:style w:type="character" w:customStyle="1" w:styleId="Mention1">
    <w:name w:val="Mention1"/>
    <w:basedOn w:val="DefaultParagraphFont"/>
    <w:uiPriority w:val="99"/>
    <w:unhideWhenUsed/>
    <w:rsid w:val="00210084"/>
    <w:rPr>
      <w:color w:val="2B579A"/>
      <w:shd w:val="clear" w:color="auto" w:fill="E1DFDD"/>
    </w:rPr>
  </w:style>
  <w:style w:type="paragraph" w:customStyle="1" w:styleId="CharCharChar0">
    <w:name w:val="Char Char Char"/>
    <w:basedOn w:val="Normal"/>
    <w:rsid w:val="00432954"/>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470F-18F3-43F2-AF30-B068C173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108</Pages>
  <Words>32192</Words>
  <Characters>183496</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Neagu</dc:creator>
  <cp:lastModifiedBy>Alexandru Neagu</cp:lastModifiedBy>
  <cp:revision>187</cp:revision>
  <dcterms:created xsi:type="dcterms:W3CDTF">2023-09-12T08:40:00Z</dcterms:created>
  <dcterms:modified xsi:type="dcterms:W3CDTF">2023-12-18T07:09:00Z</dcterms:modified>
</cp:coreProperties>
</file>