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0729A" w14:textId="77777777" w:rsidR="003C6696" w:rsidRDefault="003C6696" w:rsidP="001A6525">
      <w:pPr>
        <w:spacing w:line="276" w:lineRule="auto"/>
        <w:jc w:val="center"/>
        <w:rPr>
          <w:b/>
        </w:rPr>
      </w:pPr>
    </w:p>
    <w:p w14:paraId="7103026C" w14:textId="235E58C6" w:rsidR="001F3586" w:rsidRPr="00C5042A" w:rsidRDefault="001F3586" w:rsidP="003C6696">
      <w:pPr>
        <w:jc w:val="center"/>
        <w:rPr>
          <w:b/>
        </w:rPr>
      </w:pPr>
      <w:r w:rsidRPr="00C5042A">
        <w:rPr>
          <w:b/>
        </w:rPr>
        <w:t>NOTĂ DE FUNDAMENTARE</w:t>
      </w:r>
    </w:p>
    <w:p w14:paraId="25525BF4" w14:textId="77777777" w:rsidR="00B20041" w:rsidRPr="00C5042A" w:rsidRDefault="00B20041" w:rsidP="003C6696">
      <w:pPr>
        <w:pStyle w:val="BodyText"/>
        <w:jc w:val="center"/>
        <w:rPr>
          <w:b/>
          <w:bCs/>
          <w:sz w:val="24"/>
          <w:szCs w:val="24"/>
          <w:lang w:val="ro-RO"/>
        </w:rPr>
      </w:pPr>
    </w:p>
    <w:p w14:paraId="1B80DBE1" w14:textId="3A248014" w:rsidR="001F3586" w:rsidRPr="00C5042A" w:rsidRDefault="001F3586" w:rsidP="003C6696">
      <w:pPr>
        <w:pStyle w:val="BodyText"/>
        <w:jc w:val="center"/>
        <w:rPr>
          <w:b/>
          <w:bCs/>
          <w:sz w:val="24"/>
          <w:szCs w:val="24"/>
          <w:lang w:val="ro-RO"/>
        </w:rPr>
      </w:pPr>
      <w:r w:rsidRPr="00C5042A">
        <w:rPr>
          <w:b/>
          <w:bCs/>
          <w:sz w:val="24"/>
          <w:szCs w:val="24"/>
          <w:lang w:val="ro-RO"/>
        </w:rPr>
        <w:t>Secţiunea 1.</w:t>
      </w:r>
    </w:p>
    <w:p w14:paraId="397FF6EB" w14:textId="691EB91A" w:rsidR="001F3586" w:rsidRPr="00C5042A" w:rsidRDefault="001F3586" w:rsidP="003C6696">
      <w:pPr>
        <w:pStyle w:val="BodyText"/>
        <w:jc w:val="center"/>
        <w:rPr>
          <w:b/>
          <w:bCs/>
          <w:sz w:val="24"/>
          <w:szCs w:val="24"/>
          <w:lang w:val="ro-RO"/>
        </w:rPr>
      </w:pPr>
      <w:r w:rsidRPr="00C5042A">
        <w:rPr>
          <w:b/>
          <w:bCs/>
          <w:sz w:val="24"/>
          <w:szCs w:val="24"/>
          <w:lang w:val="ro-RO"/>
        </w:rPr>
        <w:t>Titlul proiectului de act normativ</w:t>
      </w:r>
    </w:p>
    <w:p w14:paraId="44F969DE" w14:textId="77777777" w:rsidR="001F3586" w:rsidRPr="00C5042A" w:rsidRDefault="001F3586" w:rsidP="003C6696">
      <w:pPr>
        <w:pStyle w:val="BodyText"/>
        <w:rPr>
          <w:b/>
          <w:bCs/>
          <w:sz w:val="24"/>
          <w:szCs w:val="24"/>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1F3586" w:rsidRPr="00C5042A" w14:paraId="19ABE7EF" w14:textId="77777777" w:rsidTr="00614A24">
        <w:trPr>
          <w:trHeight w:val="886"/>
        </w:trPr>
        <w:tc>
          <w:tcPr>
            <w:tcW w:w="9828" w:type="dxa"/>
          </w:tcPr>
          <w:p w14:paraId="7639923B" w14:textId="39BB7D69" w:rsidR="001F7087" w:rsidRPr="00C5042A" w:rsidRDefault="00B01407" w:rsidP="00845CFC">
            <w:pPr>
              <w:jc w:val="both"/>
              <w:rPr>
                <w:b/>
                <w:bCs/>
              </w:rPr>
            </w:pPr>
            <w:bookmarkStart w:id="0" w:name="_Hlk129776442"/>
            <w:r w:rsidRPr="00C5042A">
              <w:rPr>
                <w:b/>
                <w:bCs/>
              </w:rPr>
              <w:t xml:space="preserve">Hotărâre a Guvernului </w:t>
            </w:r>
            <w:bookmarkEnd w:id="0"/>
            <w:r w:rsidR="00845CFC" w:rsidRPr="00636D40">
              <w:rPr>
                <w:b/>
                <w:bCs/>
              </w:rPr>
              <w:t xml:space="preserve">privind transmiterea unei părți de imobil din proprietate publică a statului,  din administrarea </w:t>
            </w:r>
            <w:r w:rsidR="00845CFC" w:rsidRPr="00547106">
              <w:rPr>
                <w:b/>
                <w:bCs/>
              </w:rPr>
              <w:t xml:space="preserve">Ministerului Mediului, Apelor și Pădurilor, prin Administrația Națională de Meteorologie Sediul Central Băneasa, </w:t>
            </w:r>
            <w:r w:rsidR="00845CFC" w:rsidRPr="00636D40">
              <w:rPr>
                <w:b/>
                <w:bCs/>
              </w:rPr>
              <w:t xml:space="preserve">în administrarea Ministerului Transporturilor și Infrastructurii, prin </w:t>
            </w:r>
            <w:proofErr w:type="spellStart"/>
            <w:r w:rsidR="00845CFC" w:rsidRPr="00636D40">
              <w:rPr>
                <w:b/>
                <w:bCs/>
              </w:rPr>
              <w:t>Metrorex</w:t>
            </w:r>
            <w:proofErr w:type="spellEnd"/>
            <w:r w:rsidR="00845CFC" w:rsidRPr="00636D40">
              <w:rPr>
                <w:b/>
                <w:bCs/>
              </w:rPr>
              <w:t xml:space="preserve"> S.A.,  în vederea realizării lucrării de utilitate publică de interes național "Legătura rețelei de metrou cu Aeroportul Internațional Henri Coandă - Otopeni (Magistrala 6.  1 Mai - Otopeni)"</w:t>
            </w:r>
          </w:p>
        </w:tc>
      </w:tr>
    </w:tbl>
    <w:p w14:paraId="72ED7118" w14:textId="062AFD45" w:rsidR="001F3586" w:rsidRDefault="001F3586" w:rsidP="003C6696">
      <w:pPr>
        <w:jc w:val="both"/>
        <w:rPr>
          <w:b/>
        </w:rPr>
      </w:pPr>
    </w:p>
    <w:p w14:paraId="74911BEA" w14:textId="77777777" w:rsidR="003C6696" w:rsidRPr="00C5042A" w:rsidRDefault="003C6696" w:rsidP="003C6696">
      <w:pPr>
        <w:jc w:val="both"/>
        <w:rPr>
          <w:b/>
        </w:rPr>
      </w:pPr>
    </w:p>
    <w:p w14:paraId="1A18AB8B" w14:textId="1BCC7C32" w:rsidR="001F3586" w:rsidRPr="00C5042A" w:rsidRDefault="001F3586" w:rsidP="003C6696">
      <w:pPr>
        <w:jc w:val="both"/>
        <w:rPr>
          <w:b/>
          <w:bCs/>
        </w:rPr>
      </w:pPr>
      <w:r w:rsidRPr="00C5042A">
        <w:rPr>
          <w:b/>
        </w:rPr>
        <w:t xml:space="preserve">                                                                    </w:t>
      </w:r>
      <w:r w:rsidRPr="00C5042A">
        <w:rPr>
          <w:b/>
          <w:bCs/>
        </w:rPr>
        <w:t>Secțiunea 2.</w:t>
      </w:r>
    </w:p>
    <w:p w14:paraId="3F79B6DB" w14:textId="22DCA1AE" w:rsidR="001F3586" w:rsidRPr="00C5042A" w:rsidRDefault="001F3586" w:rsidP="003C6696">
      <w:pPr>
        <w:jc w:val="center"/>
        <w:rPr>
          <w:b/>
        </w:rPr>
      </w:pPr>
      <w:r w:rsidRPr="00C5042A">
        <w:rPr>
          <w:b/>
        </w:rPr>
        <w:t xml:space="preserve">Motivele emiterii actului normativ </w:t>
      </w:r>
    </w:p>
    <w:p w14:paraId="05334AE2" w14:textId="77777777" w:rsidR="00B20041" w:rsidRPr="00C5042A" w:rsidRDefault="00B20041" w:rsidP="003C6696">
      <w:pPr>
        <w:jc w:val="center"/>
        <w:rPr>
          <w:b/>
        </w:rPr>
      </w:pPr>
    </w:p>
    <w:tbl>
      <w:tblPr>
        <w:tblW w:w="10080" w:type="dxa"/>
        <w:tblInd w:w="85" w:type="dxa"/>
        <w:tblLayout w:type="fixed"/>
        <w:tblLook w:val="0000" w:firstRow="0" w:lastRow="0" w:firstColumn="0" w:lastColumn="0" w:noHBand="0" w:noVBand="0"/>
      </w:tblPr>
      <w:tblGrid>
        <w:gridCol w:w="2790"/>
        <w:gridCol w:w="7290"/>
      </w:tblGrid>
      <w:tr w:rsidR="001F3586" w:rsidRPr="00C5042A" w14:paraId="707EB9CD" w14:textId="77777777" w:rsidTr="00873C37">
        <w:trPr>
          <w:trHeight w:val="709"/>
        </w:trPr>
        <w:tc>
          <w:tcPr>
            <w:tcW w:w="2790" w:type="dxa"/>
            <w:tcBorders>
              <w:top w:val="single" w:sz="4" w:space="0" w:color="000000"/>
              <w:left w:val="single" w:sz="4" w:space="0" w:color="000000"/>
              <w:bottom w:val="single" w:sz="4" w:space="0" w:color="000000"/>
            </w:tcBorders>
            <w:shd w:val="clear" w:color="auto" w:fill="auto"/>
          </w:tcPr>
          <w:p w14:paraId="3B68D4B6" w14:textId="0D4ECC05" w:rsidR="001F3586" w:rsidRPr="00C5042A" w:rsidRDefault="001F3586" w:rsidP="003C6696">
            <w:pPr>
              <w:jc w:val="both"/>
            </w:pPr>
            <w:r w:rsidRPr="00C5042A">
              <w:t>2.1. Sursa proiectului de act normativ</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3FB52C33" w14:textId="51BD18DB" w:rsidR="001F3586" w:rsidRPr="00C5042A" w:rsidRDefault="000A2841" w:rsidP="003C6696">
            <w:pPr>
              <w:ind w:hanging="18"/>
              <w:jc w:val="both"/>
            </w:pPr>
            <w:proofErr w:type="spellStart"/>
            <w:r w:rsidRPr="00C5042A">
              <w:t>Metrorex</w:t>
            </w:r>
            <w:proofErr w:type="spellEnd"/>
            <w:r w:rsidR="001F3586" w:rsidRPr="00C5042A">
              <w:t xml:space="preserve"> S.A. este o societate comercială pe acțiuni cu capital integral de stat, care desfășoar</w:t>
            </w:r>
            <w:r w:rsidR="00453D0F" w:rsidRPr="00C5042A">
              <w:t>ă</w:t>
            </w:r>
            <w:r w:rsidR="001F3586" w:rsidRPr="00C5042A">
              <w:t xml:space="preserve"> activități de interes public și strategic.</w:t>
            </w:r>
          </w:p>
          <w:p w14:paraId="246D7174" w14:textId="70B583B3" w:rsidR="001F3586" w:rsidRPr="00C5042A" w:rsidRDefault="000A2841" w:rsidP="003C6696">
            <w:pPr>
              <w:jc w:val="both"/>
            </w:pPr>
            <w:r w:rsidRPr="00C5042A">
              <w:t>Metrorex</w:t>
            </w:r>
            <w:r w:rsidR="001F3586" w:rsidRPr="00C5042A">
              <w:t xml:space="preserve"> S.A. se află într-un proces de adaptare la solicitările pieței, venind în întâmpinarea tendințelor de schimbare ale acesteia. </w:t>
            </w:r>
            <w:r w:rsidRPr="00C5042A">
              <w:t>Metrorex</w:t>
            </w:r>
            <w:r w:rsidR="00453D0F" w:rsidRPr="00C5042A">
              <w:t xml:space="preserve"> S.A.  implementează mai multe proiecte de investiții, care au ca obiectiv dezvoltarea și extinderea rețelei de transport cu metroul în București și în zonele limitrofe.  </w:t>
            </w:r>
            <w:r w:rsidR="00082934" w:rsidRPr="00C5042A">
              <w:t>Prin lucrarea ”</w:t>
            </w:r>
            <w:r w:rsidR="00453D0F" w:rsidRPr="00C5042A">
              <w:t>Legătura rețelei de metrou cu Aeroportul Internațional Henri Coandă - Otopeni (Magistrala 6.  1 Mai - Otopeni)</w:t>
            </w:r>
            <w:r w:rsidR="00082934" w:rsidRPr="00C5042A">
              <w:t>”, se urmărește extinderea rețelei de metrou către zone rezidențiale în plină expansiune – Băneasa, Otopeni și crearea unei legături între rețeaua de metrou existentă și aeroporturile Băneasa și Otopeni.</w:t>
            </w:r>
            <w:r w:rsidR="00082934" w:rsidRPr="00C5042A">
              <w:rPr>
                <w:b/>
                <w:bCs/>
              </w:rPr>
              <w:t xml:space="preserve"> </w:t>
            </w:r>
          </w:p>
          <w:p w14:paraId="4EEAC74E" w14:textId="6A5B3156" w:rsidR="001F3586" w:rsidRPr="00C5042A" w:rsidRDefault="0007716D" w:rsidP="003C6696">
            <w:pPr>
              <w:jc w:val="both"/>
            </w:pPr>
            <w:r w:rsidRPr="00C5042A">
              <w:t>M</w:t>
            </w:r>
            <w:r w:rsidR="001F3586" w:rsidRPr="00C5042A">
              <w:t>etroul va asigura locuitorilor din zon</w:t>
            </w:r>
            <w:r w:rsidR="00F34CCA" w:rsidRPr="00C5042A">
              <w:t>a</w:t>
            </w:r>
            <w:r w:rsidR="001F3586" w:rsidRPr="00C5042A">
              <w:t xml:space="preserve"> Otopeni un mijloc de transport rapid şi în condiţii de siguranţă şi confort sporite, urmărind în același timp  revitalizarea activităților și stimularea dezvo</w:t>
            </w:r>
            <w:r w:rsidR="00C56632" w:rsidRPr="00C5042A">
              <w:t>l</w:t>
            </w:r>
            <w:r w:rsidR="001F3586" w:rsidRPr="00C5042A">
              <w:t>tării zonei de nord și a zonelor rezidențiale între Băneasa și Otopeni. Ace</w:t>
            </w:r>
            <w:r w:rsidR="004335F8" w:rsidRPr="00C5042A">
              <w:t>a</w:t>
            </w:r>
            <w:r w:rsidR="001F3586" w:rsidRPr="00C5042A">
              <w:t xml:space="preserve">stă linie de metrou deservește zone de mare interes public: zone expoziționale, de bussiness, zone de agrement și hipermarketuri și zone rezidențiale </w:t>
            </w:r>
            <w:r w:rsidR="00082934" w:rsidRPr="00C5042A">
              <w:t xml:space="preserve">și </w:t>
            </w:r>
            <w:r w:rsidR="001F3586" w:rsidRPr="00C5042A">
              <w:t>form</w:t>
            </w:r>
            <w:r w:rsidR="00082934" w:rsidRPr="00C5042A">
              <w:t>ează</w:t>
            </w:r>
            <w:r w:rsidR="00157033" w:rsidRPr="00C5042A">
              <w:t xml:space="preserve">, prin rețeaua de metrou, </w:t>
            </w:r>
            <w:r w:rsidR="001F3586" w:rsidRPr="00C5042A">
              <w:t xml:space="preserve">un coridor între centrul Bucureștiului și </w:t>
            </w:r>
            <w:r w:rsidR="00157033" w:rsidRPr="00C5042A">
              <w:t>a</w:t>
            </w:r>
            <w:r w:rsidR="001F3586" w:rsidRPr="00C5042A">
              <w:t xml:space="preserve">eroporturile care deservesc orașul.  </w:t>
            </w:r>
          </w:p>
          <w:p w14:paraId="0848EB7C" w14:textId="450E809F" w:rsidR="001F3586" w:rsidRPr="00C5042A" w:rsidRDefault="009A4271" w:rsidP="003C6696">
            <w:pPr>
              <w:jc w:val="both"/>
            </w:pPr>
            <w:r w:rsidRPr="00C5042A">
              <w:rPr>
                <w:bCs/>
              </w:rPr>
              <w:t xml:space="preserve">Prin </w:t>
            </w:r>
            <w:r w:rsidR="001F3586" w:rsidRPr="00C5042A">
              <w:rPr>
                <w:bCs/>
              </w:rPr>
              <w:t>H</w:t>
            </w:r>
            <w:r w:rsidRPr="00C5042A">
              <w:rPr>
                <w:bCs/>
              </w:rPr>
              <w:t>.G.</w:t>
            </w:r>
            <w:r w:rsidR="001F3586" w:rsidRPr="00C5042A">
              <w:rPr>
                <w:bCs/>
              </w:rPr>
              <w:t xml:space="preserve"> nr. 496/2017 a fost aprobată exproprierea imobilelor care constituie coridorul de expropriere al lucrării de utilitate publică </w:t>
            </w:r>
            <w:r w:rsidR="001F3586" w:rsidRPr="00C5042A">
              <w:t>"Legătura rețelei de metrou cu Aeroportul Internațional Henri Coandă - Otopeni (Magistrala 6. 1 Mai-Otopeni)"</w:t>
            </w:r>
            <w:r w:rsidR="0053325D" w:rsidRPr="00C5042A">
              <w:t>. Prin Hotărârea nr. 906 din 13 iulie 2022 a fost aprobată suplimentarea pe anul 2022 a sumei prevăzute ca justă despăgubire aprobate prin </w:t>
            </w:r>
            <w:hyperlink r:id="rId7" w:history="1">
              <w:r w:rsidR="0053325D" w:rsidRPr="00C5042A">
                <w:t>Hotărârea Guvernului nr. 496/2017</w:t>
              </w:r>
            </w:hyperlink>
            <w:r w:rsidR="0053325D" w:rsidRPr="00C5042A">
              <w:t> privind declanșarea procedurilor de expropriere a imobilelor proprietate privată care constituie coridorul de expropriere al lucrării de utilitate publică de interes național "Legătura rețelei de metrou cu Aeroportul Internațional Henri Coandă - Otopeni (Magistrala 6. 1 Mai-Otopeni)", precum și modificarea </w:t>
            </w:r>
            <w:hyperlink r:id="rId8" w:history="1">
              <w:r w:rsidR="0053325D" w:rsidRPr="00C5042A">
                <w:t>anexei nr. 2 la Hotărârea Guvernului nr. 496/2017</w:t>
              </w:r>
            </w:hyperlink>
            <w:r w:rsidR="0053325D" w:rsidRPr="00C5042A">
              <w:t xml:space="preserve"> fiind</w:t>
            </w:r>
            <w:r w:rsidR="001F3586" w:rsidRPr="00C5042A">
              <w:t xml:space="preserve"> consemnate sumele aferente justelor despăgubiri și emisă decizia de expropriere.</w:t>
            </w:r>
          </w:p>
        </w:tc>
      </w:tr>
      <w:tr w:rsidR="001F3586" w:rsidRPr="00C5042A" w14:paraId="44EB6C25" w14:textId="77777777" w:rsidTr="00873C37">
        <w:trPr>
          <w:trHeight w:val="709"/>
        </w:trPr>
        <w:tc>
          <w:tcPr>
            <w:tcW w:w="2790" w:type="dxa"/>
            <w:tcBorders>
              <w:top w:val="single" w:sz="4" w:space="0" w:color="000000"/>
              <w:left w:val="single" w:sz="4" w:space="0" w:color="000000"/>
              <w:bottom w:val="single" w:sz="4" w:space="0" w:color="000000"/>
            </w:tcBorders>
            <w:shd w:val="clear" w:color="auto" w:fill="auto"/>
          </w:tcPr>
          <w:p w14:paraId="48AAF1CC" w14:textId="77777777" w:rsidR="001F3586" w:rsidRPr="00C5042A" w:rsidRDefault="001F3586" w:rsidP="003C6696">
            <w:pPr>
              <w:jc w:val="both"/>
            </w:pPr>
            <w:r w:rsidRPr="00C5042A">
              <w:t>2.2. Descrierea situaţiei actuale</w:t>
            </w:r>
          </w:p>
          <w:p w14:paraId="610AF08E" w14:textId="77777777" w:rsidR="001F3586" w:rsidRPr="00C5042A" w:rsidRDefault="001F3586" w:rsidP="003C6696">
            <w:pPr>
              <w:jc w:val="both"/>
            </w:pPr>
          </w:p>
          <w:p w14:paraId="7BBB626E" w14:textId="77777777" w:rsidR="001F3586" w:rsidRPr="00C5042A" w:rsidRDefault="001F3586" w:rsidP="003C6696">
            <w:pPr>
              <w:jc w:val="both"/>
              <w:rPr>
                <w:b/>
                <w:bCs/>
              </w:rPr>
            </w:pPr>
          </w:p>
          <w:p w14:paraId="5EBC16E9" w14:textId="77777777" w:rsidR="001F3586" w:rsidRPr="00C5042A" w:rsidRDefault="001F3586" w:rsidP="003C6696">
            <w:pPr>
              <w:jc w:val="both"/>
              <w:rPr>
                <w:b/>
                <w:bCs/>
              </w:rPr>
            </w:pPr>
          </w:p>
          <w:p w14:paraId="70C7D9B5" w14:textId="77777777" w:rsidR="001F3586" w:rsidRPr="00C5042A" w:rsidRDefault="001F3586" w:rsidP="003C6696">
            <w:pPr>
              <w:jc w:val="both"/>
              <w:rPr>
                <w:b/>
                <w:bCs/>
              </w:rPr>
            </w:pPr>
          </w:p>
          <w:p w14:paraId="3DF7F8A1" w14:textId="77777777" w:rsidR="001F3586" w:rsidRPr="00C5042A" w:rsidRDefault="001F3586" w:rsidP="003C6696">
            <w:pPr>
              <w:jc w:val="both"/>
              <w:rPr>
                <w:b/>
                <w:bCs/>
              </w:rPr>
            </w:pPr>
          </w:p>
          <w:p w14:paraId="6D0A0656" w14:textId="77777777" w:rsidR="001F3586" w:rsidRPr="00C5042A" w:rsidRDefault="001F3586" w:rsidP="003C6696">
            <w:pPr>
              <w:jc w:val="both"/>
              <w:rPr>
                <w:b/>
                <w:bCs/>
              </w:rPr>
            </w:pPr>
          </w:p>
        </w:tc>
        <w:tc>
          <w:tcPr>
            <w:tcW w:w="7290" w:type="dxa"/>
            <w:tcBorders>
              <w:top w:val="single" w:sz="4" w:space="0" w:color="000000"/>
              <w:left w:val="single" w:sz="4" w:space="0" w:color="000000"/>
              <w:bottom w:val="single" w:sz="4" w:space="0" w:color="000000"/>
              <w:right w:val="single" w:sz="4" w:space="0" w:color="000000"/>
            </w:tcBorders>
            <w:shd w:val="clear" w:color="000000" w:themeColor="text1" w:fill="auto"/>
          </w:tcPr>
          <w:p w14:paraId="7698CA33" w14:textId="77777777" w:rsidR="00C46ADA" w:rsidRPr="00AE327F" w:rsidRDefault="00C46ADA" w:rsidP="003C6696">
            <w:pPr>
              <w:rPr>
                <w:sz w:val="10"/>
                <w:szCs w:val="10"/>
              </w:rPr>
            </w:pPr>
          </w:p>
          <w:p w14:paraId="30C36916" w14:textId="7ED0FCA6" w:rsidR="00F00F63" w:rsidRPr="00BE3ECC" w:rsidRDefault="001F3586" w:rsidP="003C6696">
            <w:pPr>
              <w:jc w:val="both"/>
            </w:pPr>
            <w:r w:rsidRPr="00C5042A">
              <w:t xml:space="preserve">Pentru realizarea </w:t>
            </w:r>
            <w:r w:rsidR="004E4932" w:rsidRPr="00C5042A">
              <w:t xml:space="preserve">lucrărilor la </w:t>
            </w:r>
            <w:r w:rsidRPr="00C5042A">
              <w:t>obiectivul de investiți</w:t>
            </w:r>
            <w:r w:rsidR="004A7428" w:rsidRPr="00C5042A">
              <w:t>i</w:t>
            </w:r>
            <w:r w:rsidRPr="00C5042A">
              <w:t xml:space="preserve"> </w:t>
            </w:r>
            <w:bookmarkStart w:id="1" w:name="_Hlk129617503"/>
            <w:r w:rsidRPr="00C5042A">
              <w:t xml:space="preserve">"Legătura rețelei de metrou cu Aeroportul Internațional Henri Coandă - Otopeni (Magistrala 6. </w:t>
            </w:r>
            <w:r w:rsidRPr="00BE3ECC">
              <w:t>1 Mai-Otopeni)”</w:t>
            </w:r>
            <w:bookmarkEnd w:id="1"/>
            <w:r w:rsidRPr="00BE3ECC">
              <w:t xml:space="preserve">, </w:t>
            </w:r>
            <w:r w:rsidR="00980916" w:rsidRPr="00BE3ECC">
              <w:t>este necesa</w:t>
            </w:r>
            <w:r w:rsidR="00B71862" w:rsidRPr="00BE3ECC">
              <w:t>r</w:t>
            </w:r>
            <w:r w:rsidR="00980916" w:rsidRPr="00BE3ECC">
              <w:t xml:space="preserve"> a se ocupa </w:t>
            </w:r>
            <w:r w:rsidR="002005F6" w:rsidRPr="00BE3ECC">
              <w:t xml:space="preserve">un teren în suprafață de </w:t>
            </w:r>
            <w:r w:rsidR="00F00F63" w:rsidRPr="00BE3ECC">
              <w:t xml:space="preserve">656 </w:t>
            </w:r>
            <w:r w:rsidR="002005F6" w:rsidRPr="00BE3ECC">
              <w:t>mp</w:t>
            </w:r>
            <w:r w:rsidR="00641170">
              <w:rPr>
                <w:rStyle w:val="PageNumber"/>
                <w:bdr w:val="none" w:sz="0" w:space="0" w:color="auto" w:frame="1"/>
                <w:shd w:val="clear" w:color="auto" w:fill="FFFFFF"/>
              </w:rPr>
              <w:t>,</w:t>
            </w:r>
            <w:r w:rsidR="00F00F63" w:rsidRPr="00BE3ECC">
              <w:rPr>
                <w:rStyle w:val="salnbdy"/>
                <w:bdr w:val="none" w:sz="0" w:space="0" w:color="auto" w:frame="1"/>
                <w:shd w:val="clear" w:color="auto" w:fill="FFFFFF"/>
              </w:rPr>
              <w:t xml:space="preserve"> gard </w:t>
            </w:r>
            <w:r w:rsidR="00662C03">
              <w:rPr>
                <w:rStyle w:val="salnbdy"/>
                <w:bdr w:val="none" w:sz="0" w:space="0" w:color="auto" w:frame="1"/>
                <w:shd w:val="clear" w:color="auto" w:fill="FFFFFF"/>
              </w:rPr>
              <w:t xml:space="preserve">beton </w:t>
            </w:r>
            <w:r w:rsidR="00F00F63" w:rsidRPr="00BE3ECC">
              <w:rPr>
                <w:rStyle w:val="salnbdy"/>
                <w:bdr w:val="none" w:sz="0" w:space="0" w:color="auto" w:frame="1"/>
                <w:shd w:val="clear" w:color="auto" w:fill="FFFFFF"/>
              </w:rPr>
              <w:t>(47,41 ml)</w:t>
            </w:r>
            <w:r w:rsidR="00F6227C">
              <w:rPr>
                <w:rStyle w:val="salnbdy"/>
                <w:bdr w:val="none" w:sz="0" w:space="0" w:color="auto" w:frame="1"/>
                <w:shd w:val="clear" w:color="auto" w:fill="FFFFFF"/>
              </w:rPr>
              <w:t xml:space="preserve"> </w:t>
            </w:r>
            <w:r w:rsidR="00641170">
              <w:rPr>
                <w:rStyle w:val="salnbdy"/>
                <w:bdr w:val="none" w:sz="0" w:space="0" w:color="auto" w:frame="1"/>
                <w:shd w:val="clear" w:color="auto" w:fill="FFFFFF"/>
              </w:rPr>
              <w:t xml:space="preserve">și </w:t>
            </w:r>
            <w:r w:rsidR="00662C03">
              <w:rPr>
                <w:rStyle w:val="salnbdy"/>
                <w:color w:val="000000"/>
                <w:bdr w:val="none" w:sz="0" w:space="0" w:color="auto" w:frame="1"/>
                <w:shd w:val="clear" w:color="auto" w:fill="FFFFFF"/>
              </w:rPr>
              <w:t>gard plasă (35 ml)</w:t>
            </w:r>
            <w:r w:rsidR="00641170">
              <w:rPr>
                <w:rStyle w:val="salnbdy"/>
                <w:color w:val="000000"/>
                <w:bdr w:val="none" w:sz="0" w:space="0" w:color="auto" w:frame="1"/>
                <w:shd w:val="clear" w:color="auto" w:fill="FFFFFF"/>
              </w:rPr>
              <w:t>,</w:t>
            </w:r>
            <w:r w:rsidR="00641170">
              <w:t xml:space="preserve"> </w:t>
            </w:r>
            <w:r w:rsidR="00B46CEE" w:rsidRPr="00BE3ECC">
              <w:t xml:space="preserve">situat în București, </w:t>
            </w:r>
            <w:r w:rsidR="00F00F63" w:rsidRPr="00BE3ECC">
              <w:t xml:space="preserve">Șoseaua București- Ploiești nr. 97, Sector 1, </w:t>
            </w:r>
            <w:r w:rsidR="00B71862" w:rsidRPr="00BE3ECC">
              <w:t>aflat în domeniul public al statului</w:t>
            </w:r>
            <w:r w:rsidR="003653BF" w:rsidRPr="00BE3ECC">
              <w:t xml:space="preserve"> și </w:t>
            </w:r>
            <w:r w:rsidR="003653BF" w:rsidRPr="00BE3ECC">
              <w:lastRenderedPageBreak/>
              <w:t xml:space="preserve">în administrarea </w:t>
            </w:r>
            <w:r w:rsidR="00F00F63" w:rsidRPr="00BE3ECC">
              <w:t>Ministerului Mediului, Apelor și Pădurilor</w:t>
            </w:r>
            <w:r w:rsidR="003653BF" w:rsidRPr="00BE3ECC">
              <w:t xml:space="preserve"> prin </w:t>
            </w:r>
            <w:r w:rsidR="00CD6FAF" w:rsidRPr="00BE3ECC">
              <w:t>Administrația Națională de Meteorologie Sediul Central Băneasa</w:t>
            </w:r>
            <w:r w:rsidR="00F00F63" w:rsidRPr="00BE3ECC">
              <w:t>.</w:t>
            </w:r>
          </w:p>
          <w:p w14:paraId="49DB9E00" w14:textId="205445C7" w:rsidR="00FD7AAE" w:rsidRPr="00C5042A" w:rsidRDefault="007B3299" w:rsidP="003C6696">
            <w:pPr>
              <w:jc w:val="both"/>
            </w:pPr>
            <w:r w:rsidRPr="00BE3ECC">
              <w:t>P</w:t>
            </w:r>
            <w:r w:rsidR="001F3586" w:rsidRPr="00BE3ECC">
              <w:t xml:space="preserve">rin prezentul proiect de act normativ se propune </w:t>
            </w:r>
            <w:r w:rsidR="006718F1" w:rsidRPr="00BE3ECC">
              <w:t xml:space="preserve">transmiterea </w:t>
            </w:r>
            <w:r w:rsidR="00282B87" w:rsidRPr="00BE3ECC">
              <w:t>un</w:t>
            </w:r>
            <w:r w:rsidR="00A859A7" w:rsidRPr="00BE3ECC">
              <w:t>ei</w:t>
            </w:r>
            <w:r w:rsidR="00282B87" w:rsidRPr="00BE3ECC">
              <w:t xml:space="preserve"> părți d</w:t>
            </w:r>
            <w:r w:rsidR="0006371D">
              <w:t>e</w:t>
            </w:r>
            <w:r w:rsidR="00282B87" w:rsidRPr="00BE3ECC">
              <w:t xml:space="preserve"> imobil</w:t>
            </w:r>
            <w:r w:rsidR="0006371D">
              <w:t xml:space="preserve">, respectiv teren </w:t>
            </w:r>
            <w:r w:rsidR="00A859A7" w:rsidRPr="00BE3ECC">
              <w:t>în suprafa</w:t>
            </w:r>
            <w:r w:rsidR="00466341" w:rsidRPr="00BE3ECC">
              <w:t xml:space="preserve">ță de </w:t>
            </w:r>
            <w:r w:rsidR="00C5042A" w:rsidRPr="00BE3ECC">
              <w:t>656</w:t>
            </w:r>
            <w:r w:rsidR="00466341" w:rsidRPr="00BE3ECC">
              <w:t xml:space="preserve"> mp</w:t>
            </w:r>
            <w:r w:rsidR="00F6227C" w:rsidRPr="00BE3ECC">
              <w:t xml:space="preserve"> cu nr. MF 62736</w:t>
            </w:r>
            <w:r w:rsidR="00044C08">
              <w:rPr>
                <w:rStyle w:val="salnbdy"/>
                <w:bdr w:val="none" w:sz="0" w:space="0" w:color="auto" w:frame="1"/>
                <w:shd w:val="clear" w:color="auto" w:fill="FFFFFF"/>
              </w:rPr>
              <w:t>,</w:t>
            </w:r>
            <w:r w:rsidR="00C5042A" w:rsidRPr="00BE3ECC">
              <w:rPr>
                <w:rStyle w:val="salnbdy"/>
                <w:bdr w:val="none" w:sz="0" w:space="0" w:color="auto" w:frame="1"/>
                <w:shd w:val="clear" w:color="auto" w:fill="FFFFFF"/>
              </w:rPr>
              <w:t xml:space="preserve"> gard</w:t>
            </w:r>
            <w:r w:rsidR="00AE327F">
              <w:rPr>
                <w:rStyle w:val="salnbdy"/>
                <w:bdr w:val="none" w:sz="0" w:space="0" w:color="auto" w:frame="1"/>
                <w:shd w:val="clear" w:color="auto" w:fill="FFFFFF"/>
              </w:rPr>
              <w:t xml:space="preserve"> beton</w:t>
            </w:r>
            <w:r w:rsidR="00C5042A" w:rsidRPr="00BE3ECC">
              <w:rPr>
                <w:rStyle w:val="salnbdy"/>
                <w:bdr w:val="none" w:sz="0" w:space="0" w:color="auto" w:frame="1"/>
                <w:shd w:val="clear" w:color="auto" w:fill="FFFFFF"/>
              </w:rPr>
              <w:t xml:space="preserve"> (47,41 ml)</w:t>
            </w:r>
            <w:r w:rsidR="00044C08">
              <w:rPr>
                <w:rStyle w:val="salnbdy"/>
                <w:bdr w:val="none" w:sz="0" w:space="0" w:color="auto" w:frame="1"/>
                <w:shd w:val="clear" w:color="auto" w:fill="FFFFFF"/>
              </w:rPr>
              <w:t xml:space="preserve"> </w:t>
            </w:r>
            <w:r w:rsidR="00F6227C">
              <w:rPr>
                <w:rStyle w:val="salnbdy"/>
                <w:bdr w:val="none" w:sz="0" w:space="0" w:color="auto" w:frame="1"/>
                <w:shd w:val="clear" w:color="auto" w:fill="FFFFFF"/>
              </w:rPr>
              <w:t xml:space="preserve">cu nr. MF 63581 </w:t>
            </w:r>
            <w:r w:rsidR="00044C08" w:rsidRPr="00AE327F">
              <w:rPr>
                <w:rStyle w:val="salnbdy"/>
                <w:bdr w:val="none" w:sz="0" w:space="0" w:color="auto" w:frame="1"/>
                <w:shd w:val="clear" w:color="auto" w:fill="FFFFFF"/>
              </w:rPr>
              <w:t xml:space="preserve">și </w:t>
            </w:r>
            <w:r w:rsidR="00AE327F" w:rsidRPr="00AE327F">
              <w:rPr>
                <w:rStyle w:val="salnbdy"/>
                <w:color w:val="000000"/>
                <w:bdr w:val="none" w:sz="0" w:space="0" w:color="auto" w:frame="1"/>
                <w:shd w:val="clear" w:color="auto" w:fill="FFFFFF"/>
              </w:rPr>
              <w:t>g</w:t>
            </w:r>
            <w:r w:rsidR="00AE327F">
              <w:rPr>
                <w:rStyle w:val="salnbdy"/>
                <w:color w:val="000000"/>
                <w:bdr w:val="none" w:sz="0" w:space="0" w:color="auto" w:frame="1"/>
                <w:shd w:val="clear" w:color="auto" w:fill="FFFFFF"/>
              </w:rPr>
              <w:t xml:space="preserve">ard plasă (35 ml) cu </w:t>
            </w:r>
            <w:r w:rsidR="00F6227C" w:rsidRPr="00AE327F">
              <w:rPr>
                <w:rStyle w:val="salnbdy"/>
                <w:color w:val="000000"/>
                <w:bdr w:val="none" w:sz="0" w:space="0" w:color="auto" w:frame="1"/>
                <w:shd w:val="clear" w:color="auto" w:fill="FFFFFF"/>
              </w:rPr>
              <w:t>nr. MF 152251</w:t>
            </w:r>
            <w:r w:rsidR="00044C08" w:rsidRPr="00AE327F">
              <w:rPr>
                <w:rStyle w:val="salnbdy"/>
                <w:color w:val="000000"/>
                <w:bdr w:val="none" w:sz="0" w:space="0" w:color="auto" w:frame="1"/>
                <w:shd w:val="clear" w:color="auto" w:fill="FFFFFF"/>
              </w:rPr>
              <w:t>,</w:t>
            </w:r>
            <w:r w:rsidR="00044C08">
              <w:rPr>
                <w:rStyle w:val="salnbdy"/>
                <w:color w:val="000000"/>
                <w:bdr w:val="none" w:sz="0" w:space="0" w:color="auto" w:frame="1"/>
                <w:shd w:val="clear" w:color="auto" w:fill="FFFFFF"/>
              </w:rPr>
              <w:t xml:space="preserve"> </w:t>
            </w:r>
            <w:r w:rsidR="009A4271" w:rsidRPr="00BE3ECC">
              <w:t>aparținând domeniului public al statului</w:t>
            </w:r>
            <w:r w:rsidR="0007716D" w:rsidRPr="00BE3ECC">
              <w:t xml:space="preserve"> </w:t>
            </w:r>
            <w:r w:rsidR="009A4271" w:rsidRPr="00BE3ECC">
              <w:t xml:space="preserve">în administrarea </w:t>
            </w:r>
            <w:r w:rsidR="00C5042A" w:rsidRPr="00BE3ECC">
              <w:t>Ministerului Mediului, Apelor și Pădurilor</w:t>
            </w:r>
            <w:r w:rsidR="00282B87" w:rsidRPr="00BE3ECC">
              <w:t xml:space="preserve"> prin </w:t>
            </w:r>
            <w:r w:rsidR="00CD6FAF" w:rsidRPr="00BE3ECC">
              <w:t>Administrația Națională de Meteorologie Sediul Central Băneasa</w:t>
            </w:r>
            <w:r w:rsidR="00C5042A" w:rsidRPr="00BE3ECC">
              <w:t xml:space="preserve"> </w:t>
            </w:r>
            <w:r w:rsidR="009A4271" w:rsidRPr="00BE3ECC">
              <w:t>în administrarea</w:t>
            </w:r>
            <w:r w:rsidR="00E16A78" w:rsidRPr="00BE3ECC">
              <w:t xml:space="preserve"> Ministerului Transporturilor și Infrastructurii.</w:t>
            </w:r>
            <w:r w:rsidR="009D1CD8" w:rsidRPr="00C5042A">
              <w:t xml:space="preserve"> </w:t>
            </w:r>
          </w:p>
          <w:p w14:paraId="34A206E1" w14:textId="3AD2F3B1" w:rsidR="001F3586" w:rsidRPr="00C5042A" w:rsidRDefault="009D1CD8" w:rsidP="003C6696">
            <w:pPr>
              <w:jc w:val="both"/>
            </w:pPr>
            <w:r w:rsidRPr="00C5042A">
              <w:t>Datele de identificare ale imobil</w:t>
            </w:r>
            <w:r w:rsidR="0053325D" w:rsidRPr="00C5042A">
              <w:t>ului</w:t>
            </w:r>
            <w:r w:rsidRPr="00C5042A">
              <w:t xml:space="preserve"> afectat de realizarea lucrării sunt prezentate în anex</w:t>
            </w:r>
            <w:r w:rsidR="0053325D" w:rsidRPr="00C5042A">
              <w:t>a</w:t>
            </w:r>
            <w:r w:rsidRPr="00C5042A">
              <w:t xml:space="preserve"> la prezenta hotărâre.</w:t>
            </w:r>
          </w:p>
          <w:p w14:paraId="0B49FCDA" w14:textId="77777777" w:rsidR="00CF330F" w:rsidRPr="00C5042A" w:rsidRDefault="00A7700C" w:rsidP="003C6696">
            <w:pPr>
              <w:jc w:val="both"/>
            </w:pPr>
            <w:r w:rsidRPr="00C5042A">
              <w:t>Ținând</w:t>
            </w:r>
            <w:r w:rsidR="00CF330F" w:rsidRPr="00C5042A">
              <w:t xml:space="preserve"> cont de faptul că, imobil</w:t>
            </w:r>
            <w:r w:rsidR="006728B0" w:rsidRPr="00C5042A">
              <w:t>ul</w:t>
            </w:r>
            <w:r w:rsidR="00CF330F" w:rsidRPr="00C5042A">
              <w:t xml:space="preserve"> ce fac</w:t>
            </w:r>
            <w:r w:rsidR="006728B0" w:rsidRPr="00C5042A">
              <w:t>e</w:t>
            </w:r>
            <w:r w:rsidR="00CF330F" w:rsidRPr="00C5042A">
              <w:t xml:space="preserve"> obiectul prezentului proiect de act</w:t>
            </w:r>
            <w:r w:rsidR="0053325D" w:rsidRPr="00C5042A">
              <w:t xml:space="preserve"> </w:t>
            </w:r>
            <w:r w:rsidR="00CF330F" w:rsidRPr="00C5042A">
              <w:t xml:space="preserve">normativ </w:t>
            </w:r>
            <w:r w:rsidR="006728B0" w:rsidRPr="00C5042A">
              <w:t>este</w:t>
            </w:r>
            <w:r w:rsidR="00CF330F" w:rsidRPr="00C5042A">
              <w:t xml:space="preserve"> afectat de realizarea obiectivului de </w:t>
            </w:r>
            <w:r w:rsidR="009D7E33" w:rsidRPr="00C5042A">
              <w:t>investiții</w:t>
            </w:r>
            <w:r w:rsidR="00CF330F" w:rsidRPr="00C5042A">
              <w:t xml:space="preserve"> </w:t>
            </w:r>
            <w:r w:rsidR="009D7E33" w:rsidRPr="00C5042A">
              <w:t>antemenționat</w:t>
            </w:r>
            <w:r w:rsidR="00CF330F" w:rsidRPr="00C5042A">
              <w:t xml:space="preserve">, vor fi aplicate </w:t>
            </w:r>
            <w:r w:rsidR="009D7E33" w:rsidRPr="00C5042A">
              <w:t>dispozițiile</w:t>
            </w:r>
            <w:r w:rsidR="00CF330F" w:rsidRPr="00C5042A">
              <w:t xml:space="preserve"> art. 28 alin. (3) din Legea nr. 255/2010 privind exproprierea pentru cauză de utilitate publică, necesară realizării unor obiective de interes naţional, judeţean şi local, cu modificările şi completările ulterioare, potrivit cărora</w:t>
            </w:r>
            <w:r w:rsidR="00D80A39" w:rsidRPr="00C5042A">
              <w:t>:</w:t>
            </w:r>
            <w:r w:rsidR="00CF330F" w:rsidRPr="00C5042A">
              <w:t xml:space="preserve"> "În cazul bunurilor imobile aflate în proprietatea publică sau privată a statului şi în administrarea instituţiilor publice, institutelor de cercetare</w:t>
            </w:r>
            <w:r w:rsidR="00CF330F" w:rsidRPr="00C5042A">
              <w:softHyphen/>
              <w:t xml:space="preserve"> dezvoltare, regiilor autonome, precum şi a oricăror altor autorităti publice, al căror regim a fost stabilit prin legi speciale, în vederea realizării obiectivelor de importanţă naţională prevăzute în prezenta lege, transferul dreptului de administrare se efectuează prin hotărâre a Guvernului."</w:t>
            </w:r>
            <w:r w:rsidR="00A4615C" w:rsidRPr="00C5042A">
              <w:t xml:space="preserve"> </w:t>
            </w:r>
          </w:p>
          <w:p w14:paraId="3F734A05" w14:textId="6C4E772E" w:rsidR="009C29A0" w:rsidRPr="009B07E1" w:rsidRDefault="009C29A0" w:rsidP="003C6696">
            <w:pPr>
              <w:rPr>
                <w:sz w:val="18"/>
                <w:szCs w:val="18"/>
              </w:rPr>
            </w:pPr>
          </w:p>
        </w:tc>
      </w:tr>
      <w:tr w:rsidR="001F3586" w:rsidRPr="00C5042A" w14:paraId="36BD571B" w14:textId="77777777" w:rsidTr="00A4615C">
        <w:trPr>
          <w:trHeight w:val="1270"/>
        </w:trPr>
        <w:tc>
          <w:tcPr>
            <w:tcW w:w="2790" w:type="dxa"/>
            <w:tcBorders>
              <w:top w:val="single" w:sz="4" w:space="0" w:color="000000"/>
              <w:left w:val="single" w:sz="4" w:space="0" w:color="000000"/>
              <w:bottom w:val="single" w:sz="4" w:space="0" w:color="000000"/>
            </w:tcBorders>
            <w:shd w:val="clear" w:color="auto" w:fill="auto"/>
          </w:tcPr>
          <w:p w14:paraId="16A0A87A" w14:textId="77777777" w:rsidR="001F3586" w:rsidRPr="00C5042A" w:rsidRDefault="001F3586" w:rsidP="003C6696">
            <w:pPr>
              <w:jc w:val="both"/>
              <w:rPr>
                <w:color w:val="000000"/>
              </w:rPr>
            </w:pPr>
            <w:r w:rsidRPr="00C5042A">
              <w:lastRenderedPageBreak/>
              <w:t>2.3.Schimbări preconizate</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53CB3BAE" w14:textId="7F090F8D" w:rsidR="009C29A0" w:rsidRPr="00C5042A" w:rsidRDefault="001F3586" w:rsidP="003C6696">
            <w:pPr>
              <w:jc w:val="both"/>
            </w:pPr>
            <w:r w:rsidRPr="00C5042A">
              <w:t>Prin prezentul proiect de act normativ se propune</w:t>
            </w:r>
            <w:r w:rsidR="00DC7A79" w:rsidRPr="00C5042A">
              <w:t xml:space="preserve"> </w:t>
            </w:r>
            <w:r w:rsidR="006718F1" w:rsidRPr="00C5042A">
              <w:t>transmiterea</w:t>
            </w:r>
            <w:r w:rsidR="00D50012">
              <w:t xml:space="preserve"> dreptului de administrare asupra</w:t>
            </w:r>
            <w:r w:rsidR="00DC7A79" w:rsidRPr="00C5042A">
              <w:t xml:space="preserve"> </w:t>
            </w:r>
            <w:r w:rsidR="00B8245B" w:rsidRPr="00C5042A">
              <w:t xml:space="preserve">unei părți </w:t>
            </w:r>
            <w:r w:rsidR="00B8245B" w:rsidRPr="00BE3ECC">
              <w:t>d</w:t>
            </w:r>
            <w:r w:rsidR="0006371D">
              <w:t>e</w:t>
            </w:r>
            <w:r w:rsidR="00B8245B" w:rsidRPr="00BE3ECC">
              <w:t xml:space="preserve"> </w:t>
            </w:r>
            <w:r w:rsidR="00B8245B" w:rsidRPr="0006371D">
              <w:t>imobil</w:t>
            </w:r>
            <w:r w:rsidR="00C5042A" w:rsidRPr="0006371D">
              <w:t>,</w:t>
            </w:r>
            <w:r w:rsidR="00B8245B" w:rsidRPr="0006371D">
              <w:t xml:space="preserve"> </w:t>
            </w:r>
            <w:r w:rsidR="0006371D" w:rsidRPr="0006371D">
              <w:t xml:space="preserve">respectiv </w:t>
            </w:r>
            <w:r w:rsidR="00AE327F" w:rsidRPr="0006371D">
              <w:t xml:space="preserve">teren </w:t>
            </w:r>
            <w:r w:rsidR="00B8245B" w:rsidRPr="0006371D">
              <w:t xml:space="preserve">în suprafață de </w:t>
            </w:r>
            <w:r w:rsidR="00C5042A" w:rsidRPr="0006371D">
              <w:t>656</w:t>
            </w:r>
            <w:r w:rsidR="00B8245B" w:rsidRPr="0006371D">
              <w:t xml:space="preserve"> mp</w:t>
            </w:r>
            <w:r w:rsidR="009B07E1" w:rsidRPr="0006371D">
              <w:t xml:space="preserve"> cu nr. MF 62736</w:t>
            </w:r>
            <w:r w:rsidR="0006371D" w:rsidRPr="0006371D">
              <w:t>,</w:t>
            </w:r>
            <w:r w:rsidR="00044C08" w:rsidRPr="0006371D">
              <w:t xml:space="preserve"> </w:t>
            </w:r>
            <w:r w:rsidR="00C5042A" w:rsidRPr="0006371D">
              <w:rPr>
                <w:rStyle w:val="salnbdy"/>
                <w:bdr w:val="none" w:sz="0" w:space="0" w:color="auto" w:frame="1"/>
                <w:shd w:val="clear" w:color="auto" w:fill="FFFFFF"/>
              </w:rPr>
              <w:t>gard</w:t>
            </w:r>
            <w:r w:rsidR="00AE327F" w:rsidRPr="0006371D">
              <w:rPr>
                <w:rStyle w:val="salnbdy"/>
                <w:bdr w:val="none" w:sz="0" w:space="0" w:color="auto" w:frame="1"/>
                <w:shd w:val="clear" w:color="auto" w:fill="FFFFFF"/>
              </w:rPr>
              <w:t xml:space="preserve"> beton</w:t>
            </w:r>
            <w:r w:rsidR="00C5042A" w:rsidRPr="0006371D">
              <w:rPr>
                <w:rStyle w:val="salnbdy"/>
                <w:bdr w:val="none" w:sz="0" w:space="0" w:color="auto" w:frame="1"/>
                <w:shd w:val="clear" w:color="auto" w:fill="FFFFFF"/>
              </w:rPr>
              <w:t xml:space="preserve"> (47,41 ml)</w:t>
            </w:r>
            <w:r w:rsidR="00F6227C" w:rsidRPr="0006371D">
              <w:rPr>
                <w:rStyle w:val="salnbdy"/>
                <w:bdr w:val="none" w:sz="0" w:space="0" w:color="auto" w:frame="1"/>
                <w:shd w:val="clear" w:color="auto" w:fill="FFFFFF"/>
              </w:rPr>
              <w:t xml:space="preserve"> cu nr. MF 63581 </w:t>
            </w:r>
            <w:r w:rsidR="00C5042A" w:rsidRPr="0006371D">
              <w:t xml:space="preserve"> </w:t>
            </w:r>
            <w:r w:rsidR="00044C08" w:rsidRPr="0006371D">
              <w:t xml:space="preserve">și </w:t>
            </w:r>
            <w:r w:rsidR="00AE327F" w:rsidRPr="0006371D">
              <w:t xml:space="preserve"> </w:t>
            </w:r>
            <w:r w:rsidR="00AE327F" w:rsidRPr="0006371D">
              <w:rPr>
                <w:rStyle w:val="salnbdy"/>
                <w:bdr w:val="none" w:sz="0" w:space="0" w:color="auto" w:frame="1"/>
                <w:shd w:val="clear" w:color="auto" w:fill="FFFFFF"/>
              </w:rPr>
              <w:t xml:space="preserve">gard plasă cu </w:t>
            </w:r>
            <w:r w:rsidR="00F6227C" w:rsidRPr="0006371D">
              <w:rPr>
                <w:rStyle w:val="salnbdy"/>
                <w:bdr w:val="none" w:sz="0" w:space="0" w:color="auto" w:frame="1"/>
                <w:shd w:val="clear" w:color="auto" w:fill="FFFFFF"/>
              </w:rPr>
              <w:t>nr. MF 152251</w:t>
            </w:r>
            <w:r w:rsidR="00044C08" w:rsidRPr="0006371D">
              <w:t>,</w:t>
            </w:r>
            <w:r w:rsidR="00AE327F" w:rsidRPr="0006371D">
              <w:t xml:space="preserve"> </w:t>
            </w:r>
            <w:r w:rsidR="00316EA2" w:rsidRPr="0006371D">
              <w:t xml:space="preserve">aparținând domeniului public al statului </w:t>
            </w:r>
            <w:r w:rsidR="00D108F0" w:rsidRPr="0006371D">
              <w:t>din</w:t>
            </w:r>
            <w:r w:rsidR="00267377" w:rsidRPr="0006371D">
              <w:t xml:space="preserve"> </w:t>
            </w:r>
            <w:r w:rsidR="00282B87" w:rsidRPr="0006371D">
              <w:t xml:space="preserve">administrarea </w:t>
            </w:r>
            <w:r w:rsidR="00C5042A" w:rsidRPr="0006371D">
              <w:t>Ministerului Mediului,</w:t>
            </w:r>
            <w:r w:rsidR="0006371D">
              <w:t xml:space="preserve"> </w:t>
            </w:r>
            <w:r w:rsidR="00C5042A" w:rsidRPr="0006371D">
              <w:t xml:space="preserve">Apelor </w:t>
            </w:r>
            <w:r w:rsidR="00C5042A" w:rsidRPr="00BE3ECC">
              <w:t>și Pădurilor</w:t>
            </w:r>
            <w:r w:rsidR="00282B87" w:rsidRPr="00BE3ECC">
              <w:t xml:space="preserve"> prin </w:t>
            </w:r>
            <w:r w:rsidR="00CD6FAF" w:rsidRPr="00BE3ECC">
              <w:t>Administrația Națională de Meteorologie Sediul Central Băneasa</w:t>
            </w:r>
            <w:r w:rsidR="00282B87" w:rsidRPr="00BE3ECC">
              <w:t xml:space="preserve"> </w:t>
            </w:r>
            <w:r w:rsidR="009035F9" w:rsidRPr="00BE3ECC">
              <w:t>în administrarea</w:t>
            </w:r>
            <w:r w:rsidR="009035F9" w:rsidRPr="00C5042A">
              <w:t xml:space="preserve"> Ministerului Transporturilor și Infrastructurii</w:t>
            </w:r>
            <w:r w:rsidR="00D108F0" w:rsidRPr="00C5042A">
              <w:t>, în vederea</w:t>
            </w:r>
            <w:r w:rsidR="0047390B" w:rsidRPr="00C5042A">
              <w:t xml:space="preserve"> realizării de către </w:t>
            </w:r>
            <w:r w:rsidR="000A2841" w:rsidRPr="00C5042A">
              <w:t>Metrorex</w:t>
            </w:r>
            <w:r w:rsidR="0047390B" w:rsidRPr="00C5042A">
              <w:t xml:space="preserve"> S.A. a obiectivului de investiții </w:t>
            </w:r>
            <w:r w:rsidR="004A7428" w:rsidRPr="00C5042A">
              <w:t>"Legătura rețelei de metrou cu Aeroportul Internațional Henri Coandă - Otopeni (Magistrala 6. 1 Mai-Otopeni)”</w:t>
            </w:r>
            <w:r w:rsidR="009035F9" w:rsidRPr="00C5042A">
              <w:t>.</w:t>
            </w:r>
          </w:p>
        </w:tc>
      </w:tr>
      <w:tr w:rsidR="001F3586" w:rsidRPr="00C5042A" w14:paraId="69C8E334" w14:textId="77777777" w:rsidTr="00614A24">
        <w:trPr>
          <w:trHeight w:val="526"/>
        </w:trPr>
        <w:tc>
          <w:tcPr>
            <w:tcW w:w="2790" w:type="dxa"/>
            <w:tcBorders>
              <w:top w:val="single" w:sz="4" w:space="0" w:color="000000"/>
              <w:left w:val="single" w:sz="4" w:space="0" w:color="000000"/>
              <w:bottom w:val="single" w:sz="4" w:space="0" w:color="000000"/>
            </w:tcBorders>
            <w:shd w:val="clear" w:color="auto" w:fill="auto"/>
          </w:tcPr>
          <w:p w14:paraId="1E031F4D" w14:textId="77777777" w:rsidR="001F3586" w:rsidRPr="00C5042A" w:rsidRDefault="001F3586" w:rsidP="003C6696">
            <w:pPr>
              <w:jc w:val="both"/>
            </w:pPr>
            <w:r w:rsidRPr="00C5042A">
              <w:t>2.4.Alte informații</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3075F9F5" w14:textId="77777777" w:rsidR="009C29A0" w:rsidRPr="00D50012" w:rsidRDefault="009C29A0" w:rsidP="003C6696">
            <w:pPr>
              <w:jc w:val="both"/>
              <w:rPr>
                <w:sz w:val="8"/>
                <w:szCs w:val="8"/>
              </w:rPr>
            </w:pPr>
          </w:p>
          <w:p w14:paraId="46AFD820" w14:textId="77777777" w:rsidR="000B129E" w:rsidRPr="00C5042A" w:rsidRDefault="000B129E" w:rsidP="003C6696">
            <w:pPr>
              <w:jc w:val="both"/>
            </w:pPr>
            <w:r w:rsidRPr="00C5042A">
              <w:t xml:space="preserve">În conformitate cu art. 867 alin. (1) din Legea nr. 287/2009 privind Codul civil, republicată, cu modificările ulterioare "Dreptul de administrare se constituie prin hotărâre a Guvernului, a consiliului judeţean sau, după caz, a consiliului local." </w:t>
            </w:r>
          </w:p>
          <w:p w14:paraId="630315D2" w14:textId="2C69EF46" w:rsidR="000B129E" w:rsidRPr="00C5042A" w:rsidRDefault="000B129E" w:rsidP="003C6696">
            <w:pPr>
              <w:jc w:val="both"/>
            </w:pPr>
            <w:r w:rsidRPr="00C5042A">
              <w:t xml:space="preserve">Prezenta hotărâre va modifica, în mod implicit, prin transmiterea dreptului de administrare către o altă entitate, datele de identificare și valoarea de inventar a părții de imobil afectată de lucrările care se vor executa pentru realizarea Magistralei 6 de metrou. Ministerul Transporturilor și Infrastructurii, împreună cu </w:t>
            </w:r>
            <w:r w:rsidR="00C5042A" w:rsidRPr="00BE3ECC">
              <w:t xml:space="preserve">Ministerul Mediului, Apelor și Pădurilor </w:t>
            </w:r>
            <w:r w:rsidRPr="00BE3ECC">
              <w:t>vor</w:t>
            </w:r>
            <w:r w:rsidRPr="00C5042A">
              <w:t xml:space="preserve"> lua măsuri pentru modificarea inventarului bunurilor din domeniul public al statului.</w:t>
            </w:r>
          </w:p>
          <w:p w14:paraId="209AB2FD" w14:textId="77777777" w:rsidR="001F3586" w:rsidRPr="00C5042A" w:rsidRDefault="000B129E" w:rsidP="003C6696">
            <w:pPr>
              <w:autoSpaceDE w:val="0"/>
              <w:autoSpaceDN w:val="0"/>
              <w:adjustRightInd w:val="0"/>
              <w:jc w:val="both"/>
            </w:pPr>
            <w:r w:rsidRPr="00C5042A">
              <w:t>Potrivit dispoziţiilor art. 288 alin. (1) din Ordonanţa de urgenţă a Guvernului nr. 57/2019 privind Codul Administrativ, cu modificările şi completările ulterioare: "Inventarul bunurilor din domeniul public al statului se întocmeşte şi se modifică, după caz, potrivit prevederilor în vigoare,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w:t>
            </w:r>
          </w:p>
          <w:p w14:paraId="5873B3E3" w14:textId="7E07858A" w:rsidR="003309AF" w:rsidRPr="00C5042A" w:rsidRDefault="00FD39EE" w:rsidP="003C6696">
            <w:pPr>
              <w:autoSpaceDE w:val="0"/>
              <w:autoSpaceDN w:val="0"/>
              <w:adjustRightInd w:val="0"/>
              <w:jc w:val="both"/>
              <w:rPr>
                <w:strike/>
                <w:lang w:eastAsia="en-US"/>
              </w:rPr>
            </w:pPr>
            <w:r w:rsidRPr="00C5042A">
              <w:lastRenderedPageBreak/>
              <w:t>Ministerul Transporturilor și Infrastructurii, prin „</w:t>
            </w:r>
            <w:r w:rsidR="000A2841" w:rsidRPr="00C5042A">
              <w:t>Metrorex</w:t>
            </w:r>
            <w:r w:rsidRPr="00C5042A">
              <w:t xml:space="preserve">” — S.A.,   </w:t>
            </w:r>
            <w:r w:rsidR="00344111" w:rsidRPr="00C5042A">
              <w:t>ș</w:t>
            </w:r>
            <w:r w:rsidRPr="00C5042A">
              <w:t xml:space="preserve">i </w:t>
            </w:r>
            <w:r w:rsidR="00C5042A" w:rsidRPr="00BE3ECC">
              <w:t>Ministerul Mediului, Apelor și Pădurilor</w:t>
            </w:r>
            <w:r w:rsidR="00C5042A" w:rsidRPr="00BE3ECC">
              <w:rPr>
                <w:lang w:val="it-IT"/>
              </w:rPr>
              <w:t xml:space="preserve"> </w:t>
            </w:r>
            <w:r w:rsidRPr="00BE3ECC">
              <w:rPr>
                <w:lang w:val="it-IT"/>
              </w:rPr>
              <w:t xml:space="preserve">prin </w:t>
            </w:r>
            <w:r w:rsidR="00CD6FAF" w:rsidRPr="00BE3ECC">
              <w:t>Administrația Națională de Meteorologie Sediul Central Băneasa</w:t>
            </w:r>
            <w:r w:rsidR="00C5042A" w:rsidRPr="00C5042A">
              <w:t xml:space="preserve"> </w:t>
            </w:r>
            <w:r w:rsidRPr="00C5042A">
              <w:t>răspund de realitatea datelor din anexa la prezenta hotărâre, în conformitate cu prevederile legale, precum și de corectitudinea datelor înscrise în documentele care au stat la baza stabilirii acesteia.</w:t>
            </w:r>
          </w:p>
        </w:tc>
      </w:tr>
    </w:tbl>
    <w:p w14:paraId="5AC136A1" w14:textId="77777777" w:rsidR="001F3586" w:rsidRPr="00C5042A" w:rsidRDefault="001F3586" w:rsidP="003C6696">
      <w:pPr>
        <w:pStyle w:val="ListParagraph"/>
        <w:ind w:left="0"/>
        <w:rPr>
          <w:b/>
        </w:rPr>
      </w:pPr>
    </w:p>
    <w:p w14:paraId="4159982D" w14:textId="26B2C85D" w:rsidR="001F3586" w:rsidRPr="00C5042A" w:rsidRDefault="001F3586" w:rsidP="003C6696">
      <w:pPr>
        <w:pStyle w:val="ListParagraph"/>
        <w:ind w:left="0"/>
        <w:jc w:val="center"/>
        <w:rPr>
          <w:b/>
        </w:rPr>
      </w:pPr>
      <w:r w:rsidRPr="00C5042A">
        <w:rPr>
          <w:b/>
        </w:rPr>
        <w:t>Secțiunea 3.</w:t>
      </w:r>
    </w:p>
    <w:p w14:paraId="38C2570C" w14:textId="2B7FF5F6" w:rsidR="001F3586" w:rsidRPr="00C5042A" w:rsidRDefault="001F3586" w:rsidP="003C6696">
      <w:pPr>
        <w:jc w:val="center"/>
        <w:rPr>
          <w:b/>
          <w:bCs/>
        </w:rPr>
      </w:pPr>
      <w:r w:rsidRPr="00C5042A">
        <w:rPr>
          <w:b/>
          <w:bCs/>
        </w:rPr>
        <w:t>Impactul socio-economic al proiectului de act normativ</w:t>
      </w:r>
    </w:p>
    <w:p w14:paraId="670BB342" w14:textId="77777777" w:rsidR="00B20041" w:rsidRPr="00C5042A" w:rsidRDefault="00B20041" w:rsidP="003C6696">
      <w:pPr>
        <w:jc w:val="center"/>
        <w:rPr>
          <w:b/>
          <w:bCs/>
        </w:rPr>
      </w:pPr>
    </w:p>
    <w:tbl>
      <w:tblPr>
        <w:tblW w:w="10080" w:type="dxa"/>
        <w:tblInd w:w="85" w:type="dxa"/>
        <w:tblLayout w:type="fixed"/>
        <w:tblLook w:val="0000" w:firstRow="0" w:lastRow="0" w:firstColumn="0" w:lastColumn="0" w:noHBand="0" w:noVBand="0"/>
      </w:tblPr>
      <w:tblGrid>
        <w:gridCol w:w="3150"/>
        <w:gridCol w:w="6930"/>
      </w:tblGrid>
      <w:tr w:rsidR="001F3586" w:rsidRPr="00C5042A" w14:paraId="757724F4" w14:textId="77777777" w:rsidTr="00614A24">
        <w:trPr>
          <w:trHeight w:val="935"/>
        </w:trPr>
        <w:tc>
          <w:tcPr>
            <w:tcW w:w="3150" w:type="dxa"/>
            <w:tcBorders>
              <w:top w:val="single" w:sz="4" w:space="0" w:color="000000"/>
              <w:left w:val="single" w:sz="4" w:space="0" w:color="000000"/>
              <w:bottom w:val="single" w:sz="4" w:space="0" w:color="000000"/>
            </w:tcBorders>
            <w:shd w:val="clear" w:color="auto" w:fill="auto"/>
          </w:tcPr>
          <w:p w14:paraId="129234D7" w14:textId="19A69687" w:rsidR="00585225" w:rsidRPr="00C5042A" w:rsidRDefault="001F3586" w:rsidP="003C6696">
            <w:pPr>
              <w:jc w:val="both"/>
            </w:pPr>
            <w:r w:rsidRPr="00C5042A">
              <w:t>3.1. Descrierea generală a beneficiilor şi costurilor estimate ca urmare a intrării în vigoare a actului normativ</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0E01C88B" w14:textId="77777777" w:rsidR="001F3586" w:rsidRPr="00C5042A" w:rsidRDefault="001F3586" w:rsidP="003C6696">
            <w:pPr>
              <w:jc w:val="both"/>
            </w:pPr>
            <w:r w:rsidRPr="00C5042A">
              <w:t>Proiectul de act normativ nu se referă la acest domeniu.</w:t>
            </w:r>
          </w:p>
        </w:tc>
      </w:tr>
      <w:tr w:rsidR="001F3586" w:rsidRPr="00C5042A" w14:paraId="1067859B" w14:textId="77777777" w:rsidTr="00614A24">
        <w:trPr>
          <w:trHeight w:val="547"/>
        </w:trPr>
        <w:tc>
          <w:tcPr>
            <w:tcW w:w="3150" w:type="dxa"/>
            <w:tcBorders>
              <w:top w:val="single" w:sz="4" w:space="0" w:color="000000"/>
              <w:left w:val="single" w:sz="4" w:space="0" w:color="000000"/>
              <w:bottom w:val="single" w:sz="4" w:space="0" w:color="000000"/>
            </w:tcBorders>
            <w:shd w:val="clear" w:color="auto" w:fill="auto"/>
          </w:tcPr>
          <w:p w14:paraId="76D1A823" w14:textId="77777777" w:rsidR="001F3586" w:rsidRPr="00C5042A" w:rsidRDefault="001F3586" w:rsidP="003C6696">
            <w:pPr>
              <w:pStyle w:val="ListParagraph"/>
              <w:ind w:left="0"/>
            </w:pPr>
            <w:r w:rsidRPr="00C5042A">
              <w:t>3.2. Impactul social</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642C3E86" w14:textId="26E967BA" w:rsidR="00585225" w:rsidRPr="00C5042A" w:rsidRDefault="001F3586" w:rsidP="003C6696">
            <w:pPr>
              <w:jc w:val="both"/>
            </w:pPr>
            <w:r w:rsidRPr="00C5042A">
              <w:t>Prezentul act normativ are ca scop implementarea unuia din proiectele de îmbunătăţire şi dezvoltare a infrastructurii de transport</w:t>
            </w:r>
            <w:r w:rsidR="00A355B3" w:rsidRPr="00C5042A">
              <w:t xml:space="preserve"> </w:t>
            </w:r>
            <w:r w:rsidRPr="00C5042A">
              <w:t xml:space="preserve">de interes </w:t>
            </w:r>
            <w:proofErr w:type="spellStart"/>
            <w:r w:rsidRPr="00C5042A">
              <w:t>naţional</w:t>
            </w:r>
            <w:proofErr w:type="spellEnd"/>
            <w:r w:rsidRPr="00C5042A">
              <w:t>.</w:t>
            </w:r>
          </w:p>
        </w:tc>
      </w:tr>
      <w:tr w:rsidR="001F3586" w:rsidRPr="00C5042A" w14:paraId="30D0D881" w14:textId="77777777" w:rsidTr="00614A24">
        <w:trPr>
          <w:trHeight w:val="547"/>
        </w:trPr>
        <w:tc>
          <w:tcPr>
            <w:tcW w:w="3150" w:type="dxa"/>
            <w:tcBorders>
              <w:top w:val="single" w:sz="4" w:space="0" w:color="000000"/>
              <w:left w:val="single" w:sz="4" w:space="0" w:color="000000"/>
              <w:bottom w:val="single" w:sz="4" w:space="0" w:color="000000"/>
            </w:tcBorders>
            <w:shd w:val="clear" w:color="auto" w:fill="auto"/>
          </w:tcPr>
          <w:p w14:paraId="6E7D4680" w14:textId="77777777" w:rsidR="001F3586" w:rsidRPr="00C5042A" w:rsidRDefault="001F3586" w:rsidP="003C6696">
            <w:pPr>
              <w:pStyle w:val="ListParagraph"/>
              <w:ind w:left="0"/>
              <w:jc w:val="both"/>
            </w:pPr>
            <w:r w:rsidRPr="00C5042A">
              <w:t>3.3. Impactul asupra drepturilor şi libertăţilor fundamentale ale omului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5706895F" w14:textId="77777777" w:rsidR="001F3586" w:rsidRPr="00C5042A" w:rsidRDefault="001F3586" w:rsidP="003C6696">
            <w:pPr>
              <w:jc w:val="both"/>
            </w:pPr>
            <w:r w:rsidRPr="00C5042A">
              <w:t>Proiectul de act normativ nu se referă la acest domeniu.</w:t>
            </w:r>
          </w:p>
        </w:tc>
      </w:tr>
      <w:tr w:rsidR="001F3586" w:rsidRPr="00C5042A" w14:paraId="21CB30F5" w14:textId="77777777" w:rsidTr="00614A24">
        <w:tc>
          <w:tcPr>
            <w:tcW w:w="3150" w:type="dxa"/>
            <w:tcBorders>
              <w:top w:val="single" w:sz="4" w:space="0" w:color="000000"/>
              <w:left w:val="single" w:sz="4" w:space="0" w:color="000000"/>
              <w:bottom w:val="single" w:sz="4" w:space="0" w:color="000000"/>
            </w:tcBorders>
            <w:shd w:val="clear" w:color="auto" w:fill="auto"/>
          </w:tcPr>
          <w:p w14:paraId="570EA248" w14:textId="77777777" w:rsidR="001F3586" w:rsidRPr="00C5042A" w:rsidRDefault="001F3586" w:rsidP="003C6696">
            <w:pPr>
              <w:pStyle w:val="ListParagraph"/>
              <w:numPr>
                <w:ilvl w:val="1"/>
                <w:numId w:val="2"/>
              </w:numPr>
              <w:suppressAutoHyphens/>
              <w:ind w:left="0" w:firstLine="0"/>
              <w:contextualSpacing w:val="0"/>
              <w:jc w:val="both"/>
            </w:pPr>
            <w:r w:rsidRPr="00C5042A">
              <w:t>Impactul macroeconomic</w:t>
            </w:r>
          </w:p>
          <w:p w14:paraId="677480B1" w14:textId="77777777" w:rsidR="001F3586" w:rsidRPr="00C5042A" w:rsidRDefault="001F3586" w:rsidP="003C6696">
            <w:pPr>
              <w:pStyle w:val="ListParagraph"/>
              <w:numPr>
                <w:ilvl w:val="2"/>
                <w:numId w:val="1"/>
              </w:numPr>
              <w:suppressAutoHyphens/>
              <w:ind w:left="0" w:firstLine="0"/>
              <w:contextualSpacing w:val="0"/>
              <w:jc w:val="both"/>
            </w:pPr>
            <w:r w:rsidRPr="00C5042A">
              <w:t>Impactul asupra economiei şi asupra principalilor indicatori macroeconomici</w:t>
            </w:r>
          </w:p>
          <w:p w14:paraId="7B79ECA6" w14:textId="77777777" w:rsidR="001F3586" w:rsidRPr="00C5042A" w:rsidRDefault="001F3586" w:rsidP="003C6696">
            <w:pPr>
              <w:pStyle w:val="ListParagraph"/>
              <w:numPr>
                <w:ilvl w:val="2"/>
                <w:numId w:val="1"/>
              </w:numPr>
              <w:suppressAutoHyphens/>
              <w:ind w:left="0" w:firstLine="0"/>
              <w:contextualSpacing w:val="0"/>
              <w:jc w:val="both"/>
            </w:pPr>
            <w:r w:rsidRPr="00C5042A">
              <w:t>Impactul asupra mediului concurenţial şi domeniului ajutoarelor de stat</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0F78A128" w14:textId="77777777" w:rsidR="001F3586" w:rsidRPr="00C5042A" w:rsidRDefault="001F3586" w:rsidP="003C6696">
            <w:pPr>
              <w:jc w:val="both"/>
            </w:pPr>
            <w:r w:rsidRPr="00C5042A">
              <w:t>Proiectul de act normativ nu se referă la acest domeniu.</w:t>
            </w:r>
          </w:p>
        </w:tc>
      </w:tr>
      <w:tr w:rsidR="001F3586" w:rsidRPr="00C5042A" w14:paraId="6844DBE9" w14:textId="77777777" w:rsidTr="00614A24">
        <w:tc>
          <w:tcPr>
            <w:tcW w:w="3150" w:type="dxa"/>
            <w:tcBorders>
              <w:top w:val="single" w:sz="4" w:space="0" w:color="000000"/>
              <w:left w:val="single" w:sz="4" w:space="0" w:color="000000"/>
              <w:bottom w:val="single" w:sz="4" w:space="0" w:color="000000"/>
            </w:tcBorders>
            <w:shd w:val="clear" w:color="auto" w:fill="auto"/>
          </w:tcPr>
          <w:p w14:paraId="0B21EE0A" w14:textId="77777777" w:rsidR="001F3586" w:rsidRPr="00C5042A" w:rsidRDefault="001F3586" w:rsidP="003C6696">
            <w:pPr>
              <w:pStyle w:val="ListParagraph"/>
              <w:numPr>
                <w:ilvl w:val="1"/>
                <w:numId w:val="2"/>
              </w:numPr>
              <w:suppressAutoHyphens/>
              <w:ind w:left="0" w:firstLine="0"/>
              <w:contextualSpacing w:val="0"/>
              <w:jc w:val="both"/>
            </w:pPr>
            <w:r w:rsidRPr="00C5042A">
              <w:t>Impactul asupra mediului de afaceri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2FB5B09A" w14:textId="77777777" w:rsidR="001F3586" w:rsidRPr="00C5042A" w:rsidRDefault="001F3586" w:rsidP="003C6696">
            <w:pPr>
              <w:jc w:val="both"/>
            </w:pPr>
            <w:r w:rsidRPr="00C5042A">
              <w:t>Finalizarea acestui obiectiv duce la îmbunătăţirea condiţiilor  mediului de afaceri.</w:t>
            </w:r>
          </w:p>
        </w:tc>
      </w:tr>
      <w:tr w:rsidR="001F3586" w:rsidRPr="00C5042A" w14:paraId="1301C376" w14:textId="77777777" w:rsidTr="00614A24">
        <w:tc>
          <w:tcPr>
            <w:tcW w:w="3150" w:type="dxa"/>
            <w:tcBorders>
              <w:top w:val="single" w:sz="4" w:space="0" w:color="000000"/>
              <w:left w:val="single" w:sz="4" w:space="0" w:color="000000"/>
              <w:bottom w:val="single" w:sz="4" w:space="0" w:color="000000"/>
            </w:tcBorders>
            <w:shd w:val="clear" w:color="auto" w:fill="auto"/>
          </w:tcPr>
          <w:p w14:paraId="34B55CED" w14:textId="77777777" w:rsidR="001F3586" w:rsidRPr="00C5042A" w:rsidRDefault="001F3586" w:rsidP="003C6696">
            <w:pPr>
              <w:pStyle w:val="ListParagraph"/>
              <w:numPr>
                <w:ilvl w:val="1"/>
                <w:numId w:val="2"/>
              </w:numPr>
              <w:shd w:val="clear" w:color="auto" w:fill="FFFFFF"/>
              <w:suppressAutoHyphens/>
              <w:ind w:left="0" w:firstLine="0"/>
              <w:contextualSpacing w:val="0"/>
              <w:jc w:val="both"/>
            </w:pPr>
            <w:r w:rsidRPr="00C5042A">
              <w:t>Impactul asupra mediului înconjurător</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2CBABD6D" w14:textId="77777777" w:rsidR="001F3586" w:rsidRPr="00C5042A" w:rsidRDefault="001F3586" w:rsidP="003C6696">
            <w:pPr>
              <w:jc w:val="both"/>
            </w:pPr>
            <w:r w:rsidRPr="00C5042A">
              <w:t>Proiectul de act normativ nu se referă la acest domeniu.</w:t>
            </w:r>
          </w:p>
        </w:tc>
      </w:tr>
      <w:tr w:rsidR="001F3586" w:rsidRPr="00C5042A" w14:paraId="2F263D04" w14:textId="77777777" w:rsidTr="00614A24">
        <w:tc>
          <w:tcPr>
            <w:tcW w:w="3150" w:type="dxa"/>
            <w:tcBorders>
              <w:top w:val="single" w:sz="4" w:space="0" w:color="000000"/>
              <w:left w:val="single" w:sz="4" w:space="0" w:color="000000"/>
              <w:bottom w:val="single" w:sz="4" w:space="0" w:color="000000"/>
            </w:tcBorders>
            <w:shd w:val="clear" w:color="auto" w:fill="auto"/>
          </w:tcPr>
          <w:p w14:paraId="45B43692" w14:textId="77777777" w:rsidR="001F3586" w:rsidRPr="00C5042A" w:rsidRDefault="001F3586" w:rsidP="003C6696">
            <w:pPr>
              <w:shd w:val="clear" w:color="auto" w:fill="FFFFFF"/>
              <w:jc w:val="both"/>
            </w:pPr>
            <w:r w:rsidRPr="00C5042A">
              <w:t>3.7. Evaluarea costurilor şi beneficiilor din perspectiva inovării şi digitalizării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2D9E5B6D" w14:textId="77777777" w:rsidR="001F3586" w:rsidRPr="00C5042A" w:rsidRDefault="001F3586" w:rsidP="003C6696">
            <w:pPr>
              <w:jc w:val="both"/>
            </w:pPr>
            <w:r w:rsidRPr="00C5042A">
              <w:t>Proiectul de act normativ nu se referă la acest domeniu.</w:t>
            </w:r>
          </w:p>
        </w:tc>
      </w:tr>
      <w:tr w:rsidR="001F3586" w:rsidRPr="00C5042A" w14:paraId="1A59FFF0" w14:textId="77777777" w:rsidTr="00614A24">
        <w:tc>
          <w:tcPr>
            <w:tcW w:w="3150" w:type="dxa"/>
            <w:tcBorders>
              <w:top w:val="single" w:sz="4" w:space="0" w:color="000000"/>
              <w:left w:val="single" w:sz="4" w:space="0" w:color="000000"/>
              <w:bottom w:val="single" w:sz="4" w:space="0" w:color="000000"/>
            </w:tcBorders>
            <w:shd w:val="clear" w:color="auto" w:fill="auto"/>
          </w:tcPr>
          <w:p w14:paraId="68FF82D0" w14:textId="77777777" w:rsidR="001F3586" w:rsidRPr="00C5042A" w:rsidRDefault="001F3586" w:rsidP="003C6696">
            <w:pPr>
              <w:jc w:val="both"/>
            </w:pPr>
            <w:r w:rsidRPr="00C5042A">
              <w:t>3.8. Evaluarea costurilor şi beneficiilor din perspectiva dezvoltării durabile</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2D4A66E4" w14:textId="77777777" w:rsidR="001F3586" w:rsidRPr="00C5042A" w:rsidRDefault="001F3586" w:rsidP="003C6696">
            <w:pPr>
              <w:jc w:val="both"/>
            </w:pPr>
            <w:r w:rsidRPr="00C5042A">
              <w:t>Proiectul de act normativ nu se referă la acest domeniu.</w:t>
            </w:r>
          </w:p>
        </w:tc>
      </w:tr>
      <w:tr w:rsidR="001F3586" w:rsidRPr="00C5042A" w14:paraId="66EFDE3F" w14:textId="77777777" w:rsidTr="00614A24">
        <w:tc>
          <w:tcPr>
            <w:tcW w:w="3150" w:type="dxa"/>
            <w:tcBorders>
              <w:top w:val="single" w:sz="4" w:space="0" w:color="000000"/>
              <w:left w:val="single" w:sz="4" w:space="0" w:color="000000"/>
              <w:bottom w:val="single" w:sz="4" w:space="0" w:color="000000"/>
            </w:tcBorders>
            <w:shd w:val="clear" w:color="auto" w:fill="auto"/>
          </w:tcPr>
          <w:p w14:paraId="09BC5C21" w14:textId="77777777" w:rsidR="001F3586" w:rsidRPr="00C5042A" w:rsidRDefault="001F3586" w:rsidP="003C6696">
            <w:r w:rsidRPr="00C5042A">
              <w:t>3.9.Alte informaţii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1A270B79" w14:textId="633D0443" w:rsidR="00585225" w:rsidRPr="00C5042A" w:rsidRDefault="001F3586" w:rsidP="003C6696">
            <w:pPr>
              <w:jc w:val="both"/>
            </w:pPr>
            <w:r w:rsidRPr="00C5042A">
              <w:t>Nu au fost identificate</w:t>
            </w:r>
          </w:p>
        </w:tc>
      </w:tr>
    </w:tbl>
    <w:p w14:paraId="1B2E070F" w14:textId="77777777" w:rsidR="001F3586" w:rsidRPr="00C5042A" w:rsidRDefault="001F3586" w:rsidP="003C6696">
      <w:pPr>
        <w:rPr>
          <w:b/>
          <w:bCs/>
        </w:rPr>
      </w:pPr>
      <w:r w:rsidRPr="00C5042A">
        <w:rPr>
          <w:b/>
          <w:bCs/>
        </w:rPr>
        <w:t xml:space="preserve"> </w:t>
      </w:r>
    </w:p>
    <w:p w14:paraId="0C57011D" w14:textId="77777777" w:rsidR="00585225" w:rsidRPr="00C5042A" w:rsidRDefault="00585225" w:rsidP="003C6696">
      <w:pPr>
        <w:jc w:val="center"/>
        <w:rPr>
          <w:b/>
          <w:bCs/>
        </w:rPr>
      </w:pPr>
    </w:p>
    <w:p w14:paraId="4FD17AB4" w14:textId="46E8E376" w:rsidR="001F3586" w:rsidRPr="00C5042A" w:rsidRDefault="001F3586" w:rsidP="003C6696">
      <w:pPr>
        <w:jc w:val="center"/>
        <w:rPr>
          <w:b/>
        </w:rPr>
      </w:pPr>
      <w:r w:rsidRPr="00C5042A">
        <w:rPr>
          <w:b/>
          <w:bCs/>
        </w:rPr>
        <w:t xml:space="preserve"> </w:t>
      </w:r>
      <w:r w:rsidRPr="00C5042A">
        <w:rPr>
          <w:b/>
        </w:rPr>
        <w:t>Secțiunea 4.</w:t>
      </w:r>
    </w:p>
    <w:p w14:paraId="3A479BA8" w14:textId="77538F40" w:rsidR="001F3586" w:rsidRPr="00C5042A" w:rsidRDefault="001F3586" w:rsidP="003C6696">
      <w:pPr>
        <w:jc w:val="center"/>
        <w:rPr>
          <w:b/>
        </w:rPr>
      </w:pPr>
      <w:r w:rsidRPr="00C5042A">
        <w:rPr>
          <w:b/>
        </w:rPr>
        <w:t>Impactul financiar asupra bugetului general consolidat, atât pe termen scurt, pentru anul curent, cât şi pe termen lung (pe 5 ani)</w:t>
      </w:r>
    </w:p>
    <w:p w14:paraId="5BAB7EC3" w14:textId="77777777" w:rsidR="00B20041" w:rsidRPr="00C5042A" w:rsidRDefault="00B20041" w:rsidP="003C6696">
      <w:pPr>
        <w:jc w:val="center"/>
        <w:rPr>
          <w:b/>
        </w:rPr>
      </w:pPr>
    </w:p>
    <w:tbl>
      <w:tblPr>
        <w:tblW w:w="10080" w:type="dxa"/>
        <w:tblInd w:w="85" w:type="dxa"/>
        <w:tblLayout w:type="fixed"/>
        <w:tblLook w:val="0000" w:firstRow="0" w:lastRow="0" w:firstColumn="0" w:lastColumn="0" w:noHBand="0" w:noVBand="0"/>
      </w:tblPr>
      <w:tblGrid>
        <w:gridCol w:w="3827"/>
        <w:gridCol w:w="1197"/>
        <w:gridCol w:w="798"/>
        <w:gridCol w:w="969"/>
        <w:gridCol w:w="969"/>
        <w:gridCol w:w="912"/>
        <w:gridCol w:w="1408"/>
      </w:tblGrid>
      <w:tr w:rsidR="001F3586" w:rsidRPr="00C5042A" w14:paraId="5BD99927" w14:textId="77777777" w:rsidTr="00614A24">
        <w:trPr>
          <w:cantSplit/>
        </w:trPr>
        <w:tc>
          <w:tcPr>
            <w:tcW w:w="3827" w:type="dxa"/>
            <w:tcBorders>
              <w:top w:val="single" w:sz="4" w:space="0" w:color="000000"/>
              <w:left w:val="single" w:sz="4" w:space="0" w:color="000000"/>
              <w:bottom w:val="single" w:sz="4" w:space="0" w:color="000000"/>
            </w:tcBorders>
            <w:shd w:val="clear" w:color="auto" w:fill="auto"/>
          </w:tcPr>
          <w:p w14:paraId="682B6082" w14:textId="77777777" w:rsidR="001F3586" w:rsidRPr="00C5042A" w:rsidRDefault="001F3586" w:rsidP="003C6696">
            <w:pPr>
              <w:jc w:val="center"/>
            </w:pPr>
            <w:r w:rsidRPr="00C5042A">
              <w:t>Indicatori</w:t>
            </w:r>
          </w:p>
        </w:tc>
        <w:tc>
          <w:tcPr>
            <w:tcW w:w="1197" w:type="dxa"/>
            <w:tcBorders>
              <w:top w:val="single" w:sz="4" w:space="0" w:color="000000"/>
              <w:left w:val="single" w:sz="4" w:space="0" w:color="000000"/>
              <w:bottom w:val="single" w:sz="4" w:space="0" w:color="000000"/>
            </w:tcBorders>
            <w:shd w:val="clear" w:color="auto" w:fill="auto"/>
          </w:tcPr>
          <w:p w14:paraId="63224B51" w14:textId="77777777" w:rsidR="001F3586" w:rsidRPr="00C5042A" w:rsidRDefault="001F3586" w:rsidP="003C6696">
            <w:pPr>
              <w:jc w:val="center"/>
            </w:pPr>
            <w:r w:rsidRPr="00C5042A">
              <w:t>Anul curent</w:t>
            </w:r>
          </w:p>
        </w:tc>
        <w:tc>
          <w:tcPr>
            <w:tcW w:w="3648" w:type="dxa"/>
            <w:gridSpan w:val="4"/>
            <w:tcBorders>
              <w:top w:val="single" w:sz="4" w:space="0" w:color="000000"/>
              <w:left w:val="single" w:sz="4" w:space="0" w:color="000000"/>
              <w:bottom w:val="single" w:sz="4" w:space="0" w:color="000000"/>
            </w:tcBorders>
            <w:shd w:val="clear" w:color="auto" w:fill="auto"/>
          </w:tcPr>
          <w:p w14:paraId="35B05870" w14:textId="77777777" w:rsidR="001F3586" w:rsidRPr="00C5042A" w:rsidRDefault="001F3586" w:rsidP="003C6696">
            <w:pPr>
              <w:jc w:val="center"/>
            </w:pPr>
            <w:r w:rsidRPr="00C5042A">
              <w:t xml:space="preserve">Următorii 4 ani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93D9DC0" w14:textId="77777777" w:rsidR="001F3586" w:rsidRPr="00C5042A" w:rsidRDefault="001F3586" w:rsidP="003C6696">
            <w:pPr>
              <w:jc w:val="center"/>
            </w:pPr>
            <w:r w:rsidRPr="00C5042A">
              <w:t>Media pe cinci ani</w:t>
            </w:r>
          </w:p>
        </w:tc>
      </w:tr>
      <w:tr w:rsidR="001F3586" w:rsidRPr="00C5042A" w14:paraId="243130F5" w14:textId="77777777" w:rsidTr="00614A24">
        <w:trPr>
          <w:cantSplit/>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Pr>
          <w:p w14:paraId="45D5552B" w14:textId="77777777" w:rsidR="001F3586" w:rsidRPr="00C5042A" w:rsidRDefault="001F3586" w:rsidP="003C6696">
            <w:pPr>
              <w:jc w:val="center"/>
            </w:pPr>
            <w:r w:rsidRPr="00C5042A">
              <w:t>- mii lei -</w:t>
            </w:r>
          </w:p>
        </w:tc>
      </w:tr>
      <w:tr w:rsidR="001F3586" w:rsidRPr="00C5042A" w14:paraId="23472682" w14:textId="77777777" w:rsidTr="00614A24">
        <w:tc>
          <w:tcPr>
            <w:tcW w:w="3827" w:type="dxa"/>
            <w:tcBorders>
              <w:top w:val="single" w:sz="4" w:space="0" w:color="000000"/>
              <w:left w:val="single" w:sz="4" w:space="0" w:color="000000"/>
              <w:bottom w:val="single" w:sz="4" w:space="0" w:color="000000"/>
            </w:tcBorders>
            <w:shd w:val="clear" w:color="auto" w:fill="auto"/>
          </w:tcPr>
          <w:p w14:paraId="0E2FF4C8" w14:textId="77777777" w:rsidR="001F3586" w:rsidRPr="00C5042A" w:rsidRDefault="001F3586" w:rsidP="003C6696">
            <w:pPr>
              <w:jc w:val="center"/>
            </w:pPr>
            <w:r w:rsidRPr="00C5042A">
              <w:t>1</w:t>
            </w:r>
          </w:p>
        </w:tc>
        <w:tc>
          <w:tcPr>
            <w:tcW w:w="1197" w:type="dxa"/>
            <w:tcBorders>
              <w:top w:val="single" w:sz="4" w:space="0" w:color="000000"/>
              <w:left w:val="single" w:sz="4" w:space="0" w:color="000000"/>
              <w:bottom w:val="single" w:sz="4" w:space="0" w:color="000000"/>
            </w:tcBorders>
            <w:shd w:val="clear" w:color="auto" w:fill="auto"/>
          </w:tcPr>
          <w:p w14:paraId="60CE64F6" w14:textId="77777777" w:rsidR="001F3586" w:rsidRPr="00C5042A" w:rsidRDefault="001F3586" w:rsidP="003C6696">
            <w:pPr>
              <w:jc w:val="center"/>
            </w:pPr>
            <w:r w:rsidRPr="00C5042A">
              <w:t>2</w:t>
            </w:r>
          </w:p>
        </w:tc>
        <w:tc>
          <w:tcPr>
            <w:tcW w:w="798" w:type="dxa"/>
            <w:tcBorders>
              <w:top w:val="single" w:sz="4" w:space="0" w:color="000000"/>
              <w:left w:val="single" w:sz="4" w:space="0" w:color="000000"/>
              <w:bottom w:val="single" w:sz="4" w:space="0" w:color="000000"/>
            </w:tcBorders>
            <w:shd w:val="clear" w:color="auto" w:fill="auto"/>
          </w:tcPr>
          <w:p w14:paraId="69041612" w14:textId="77777777" w:rsidR="001F3586" w:rsidRPr="00C5042A" w:rsidRDefault="001F3586" w:rsidP="003C6696">
            <w:pPr>
              <w:jc w:val="center"/>
            </w:pPr>
            <w:r w:rsidRPr="00C5042A">
              <w:t>3</w:t>
            </w:r>
          </w:p>
        </w:tc>
        <w:tc>
          <w:tcPr>
            <w:tcW w:w="969" w:type="dxa"/>
            <w:tcBorders>
              <w:top w:val="single" w:sz="4" w:space="0" w:color="000000"/>
              <w:left w:val="single" w:sz="4" w:space="0" w:color="000000"/>
              <w:bottom w:val="single" w:sz="4" w:space="0" w:color="000000"/>
            </w:tcBorders>
            <w:shd w:val="clear" w:color="auto" w:fill="auto"/>
          </w:tcPr>
          <w:p w14:paraId="5CCF8F2C" w14:textId="77777777" w:rsidR="001F3586" w:rsidRPr="00C5042A" w:rsidRDefault="001F3586" w:rsidP="003C6696">
            <w:pPr>
              <w:jc w:val="center"/>
            </w:pPr>
            <w:r w:rsidRPr="00C5042A">
              <w:t>4</w:t>
            </w:r>
          </w:p>
        </w:tc>
        <w:tc>
          <w:tcPr>
            <w:tcW w:w="969" w:type="dxa"/>
            <w:tcBorders>
              <w:top w:val="single" w:sz="4" w:space="0" w:color="000000"/>
              <w:left w:val="single" w:sz="4" w:space="0" w:color="000000"/>
              <w:bottom w:val="single" w:sz="4" w:space="0" w:color="000000"/>
            </w:tcBorders>
            <w:shd w:val="clear" w:color="auto" w:fill="auto"/>
          </w:tcPr>
          <w:p w14:paraId="21B474A3" w14:textId="77777777" w:rsidR="001F3586" w:rsidRPr="00C5042A" w:rsidRDefault="001F3586" w:rsidP="003C6696">
            <w:pPr>
              <w:jc w:val="center"/>
            </w:pPr>
            <w:r w:rsidRPr="00C5042A">
              <w:t>5</w:t>
            </w:r>
          </w:p>
        </w:tc>
        <w:tc>
          <w:tcPr>
            <w:tcW w:w="912" w:type="dxa"/>
            <w:tcBorders>
              <w:top w:val="single" w:sz="4" w:space="0" w:color="000000"/>
              <w:left w:val="single" w:sz="4" w:space="0" w:color="000000"/>
              <w:bottom w:val="single" w:sz="4" w:space="0" w:color="000000"/>
            </w:tcBorders>
            <w:shd w:val="clear" w:color="auto" w:fill="auto"/>
          </w:tcPr>
          <w:p w14:paraId="22EB490A" w14:textId="77777777" w:rsidR="001F3586" w:rsidRPr="00C5042A" w:rsidRDefault="001F3586" w:rsidP="003C6696">
            <w:pPr>
              <w:jc w:val="center"/>
            </w:pPr>
            <w:r w:rsidRPr="00C5042A">
              <w:t>6</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75DC479" w14:textId="77777777" w:rsidR="001F3586" w:rsidRPr="00C5042A" w:rsidRDefault="001F3586" w:rsidP="003C6696">
            <w:pPr>
              <w:jc w:val="center"/>
            </w:pPr>
            <w:r w:rsidRPr="00C5042A">
              <w:t>7</w:t>
            </w:r>
          </w:p>
        </w:tc>
      </w:tr>
      <w:tr w:rsidR="001F3586" w:rsidRPr="00C5042A" w14:paraId="61862FCC" w14:textId="77777777" w:rsidTr="00614A24">
        <w:tc>
          <w:tcPr>
            <w:tcW w:w="3827" w:type="dxa"/>
            <w:tcBorders>
              <w:top w:val="single" w:sz="4" w:space="0" w:color="000000"/>
              <w:left w:val="single" w:sz="4" w:space="0" w:color="000000"/>
              <w:bottom w:val="single" w:sz="4" w:space="0" w:color="000000"/>
            </w:tcBorders>
            <w:shd w:val="clear" w:color="auto" w:fill="auto"/>
          </w:tcPr>
          <w:p w14:paraId="7B9D06D0" w14:textId="77777777" w:rsidR="001F3586" w:rsidRPr="00C5042A" w:rsidRDefault="001F3586" w:rsidP="003C6696">
            <w:pPr>
              <w:jc w:val="both"/>
            </w:pPr>
            <w:r w:rsidRPr="00C5042A">
              <w:t>4.1. Modificări ale veniturilor bugetare, plus/minus, din care:</w:t>
            </w:r>
          </w:p>
        </w:tc>
        <w:tc>
          <w:tcPr>
            <w:tcW w:w="1197" w:type="dxa"/>
            <w:tcBorders>
              <w:top w:val="single" w:sz="4" w:space="0" w:color="000000"/>
              <w:left w:val="single" w:sz="4" w:space="0" w:color="000000"/>
              <w:bottom w:val="single" w:sz="4" w:space="0" w:color="000000"/>
            </w:tcBorders>
            <w:shd w:val="clear" w:color="auto" w:fill="auto"/>
          </w:tcPr>
          <w:p w14:paraId="521B659A" w14:textId="77777777" w:rsidR="001F3586" w:rsidRPr="00C5042A" w:rsidRDefault="001F3586" w:rsidP="003C6696">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0015B185"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B47F65C"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2C3065B"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ED7BDDB"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59B4A81" w14:textId="77777777" w:rsidR="001F3586" w:rsidRPr="00C5042A" w:rsidRDefault="001F3586" w:rsidP="003C6696">
            <w:pPr>
              <w:snapToGrid w:val="0"/>
              <w:jc w:val="center"/>
            </w:pPr>
          </w:p>
        </w:tc>
      </w:tr>
      <w:tr w:rsidR="001F3586" w:rsidRPr="00C5042A" w14:paraId="218B8B63" w14:textId="77777777" w:rsidTr="00614A24">
        <w:tc>
          <w:tcPr>
            <w:tcW w:w="3827" w:type="dxa"/>
            <w:tcBorders>
              <w:top w:val="single" w:sz="4" w:space="0" w:color="000000"/>
              <w:left w:val="single" w:sz="4" w:space="0" w:color="000000"/>
              <w:bottom w:val="single" w:sz="4" w:space="0" w:color="000000"/>
            </w:tcBorders>
            <w:shd w:val="clear" w:color="auto" w:fill="auto"/>
          </w:tcPr>
          <w:p w14:paraId="73E4858A" w14:textId="77777777" w:rsidR="001F3586" w:rsidRPr="00C5042A" w:rsidRDefault="001F3586" w:rsidP="003C6696">
            <w:pPr>
              <w:jc w:val="both"/>
            </w:pPr>
            <w:r w:rsidRPr="00C5042A">
              <w:t>a) buget de stat, din acesta:</w:t>
            </w:r>
          </w:p>
        </w:tc>
        <w:tc>
          <w:tcPr>
            <w:tcW w:w="1197" w:type="dxa"/>
            <w:tcBorders>
              <w:top w:val="single" w:sz="4" w:space="0" w:color="000000"/>
              <w:left w:val="single" w:sz="4" w:space="0" w:color="000000"/>
              <w:bottom w:val="single" w:sz="4" w:space="0" w:color="000000"/>
            </w:tcBorders>
            <w:shd w:val="clear" w:color="auto" w:fill="auto"/>
          </w:tcPr>
          <w:p w14:paraId="20E3F692"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4770731"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55BDFEE"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0AA9456"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B099024"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8EB9A4F" w14:textId="77777777" w:rsidR="001F3586" w:rsidRPr="00C5042A" w:rsidRDefault="001F3586" w:rsidP="003C6696">
            <w:pPr>
              <w:snapToGrid w:val="0"/>
              <w:jc w:val="both"/>
            </w:pPr>
          </w:p>
        </w:tc>
      </w:tr>
      <w:tr w:rsidR="001F3586" w:rsidRPr="00C5042A" w14:paraId="586D65C5" w14:textId="77777777" w:rsidTr="00614A24">
        <w:tc>
          <w:tcPr>
            <w:tcW w:w="3827" w:type="dxa"/>
            <w:tcBorders>
              <w:top w:val="single" w:sz="4" w:space="0" w:color="000000"/>
              <w:left w:val="single" w:sz="4" w:space="0" w:color="000000"/>
              <w:bottom w:val="single" w:sz="4" w:space="0" w:color="000000"/>
            </w:tcBorders>
            <w:shd w:val="clear" w:color="auto" w:fill="auto"/>
          </w:tcPr>
          <w:p w14:paraId="016F21C5" w14:textId="77777777" w:rsidR="001F3586" w:rsidRPr="00C5042A" w:rsidRDefault="001F3586" w:rsidP="003C6696">
            <w:pPr>
              <w:jc w:val="both"/>
            </w:pPr>
            <w:r w:rsidRPr="00C5042A">
              <w:t xml:space="preserve">(i) impozit pe profit </w:t>
            </w:r>
          </w:p>
        </w:tc>
        <w:tc>
          <w:tcPr>
            <w:tcW w:w="1197" w:type="dxa"/>
            <w:tcBorders>
              <w:top w:val="single" w:sz="4" w:space="0" w:color="000000"/>
              <w:left w:val="single" w:sz="4" w:space="0" w:color="000000"/>
              <w:bottom w:val="single" w:sz="4" w:space="0" w:color="000000"/>
            </w:tcBorders>
            <w:shd w:val="clear" w:color="auto" w:fill="auto"/>
          </w:tcPr>
          <w:p w14:paraId="1F6F3D03"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098469A5"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7D59DD8"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91540D3"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F64963F"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0E4E68C" w14:textId="77777777" w:rsidR="001F3586" w:rsidRPr="00C5042A" w:rsidRDefault="001F3586" w:rsidP="003C6696">
            <w:pPr>
              <w:snapToGrid w:val="0"/>
              <w:jc w:val="both"/>
            </w:pPr>
          </w:p>
        </w:tc>
      </w:tr>
      <w:tr w:rsidR="001F3586" w:rsidRPr="00C5042A" w14:paraId="4B053286" w14:textId="77777777" w:rsidTr="00614A24">
        <w:tc>
          <w:tcPr>
            <w:tcW w:w="3827" w:type="dxa"/>
            <w:tcBorders>
              <w:top w:val="single" w:sz="4" w:space="0" w:color="000000"/>
              <w:left w:val="single" w:sz="4" w:space="0" w:color="000000"/>
              <w:bottom w:val="single" w:sz="4" w:space="0" w:color="000000"/>
            </w:tcBorders>
            <w:shd w:val="clear" w:color="auto" w:fill="auto"/>
          </w:tcPr>
          <w:p w14:paraId="77E61965" w14:textId="77777777" w:rsidR="001F3586" w:rsidRPr="00C5042A" w:rsidRDefault="001F3586" w:rsidP="003C6696">
            <w:pPr>
              <w:jc w:val="both"/>
            </w:pPr>
            <w:r w:rsidRPr="00C5042A">
              <w:lastRenderedPageBreak/>
              <w:t xml:space="preserve">(ii) impozit pe venit </w:t>
            </w:r>
          </w:p>
        </w:tc>
        <w:tc>
          <w:tcPr>
            <w:tcW w:w="1197" w:type="dxa"/>
            <w:tcBorders>
              <w:top w:val="single" w:sz="4" w:space="0" w:color="000000"/>
              <w:left w:val="single" w:sz="4" w:space="0" w:color="000000"/>
              <w:bottom w:val="single" w:sz="4" w:space="0" w:color="000000"/>
            </w:tcBorders>
            <w:shd w:val="clear" w:color="auto" w:fill="auto"/>
          </w:tcPr>
          <w:p w14:paraId="516927EF"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A2DD98F"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C0025B4"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CB353AB"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69D8277"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3A2E3AC" w14:textId="77777777" w:rsidR="001F3586" w:rsidRPr="00C5042A" w:rsidRDefault="001F3586" w:rsidP="003C6696">
            <w:pPr>
              <w:snapToGrid w:val="0"/>
              <w:jc w:val="both"/>
            </w:pPr>
          </w:p>
        </w:tc>
      </w:tr>
      <w:tr w:rsidR="001F3586" w:rsidRPr="00C5042A" w14:paraId="32A0AA28" w14:textId="77777777" w:rsidTr="00614A24">
        <w:tc>
          <w:tcPr>
            <w:tcW w:w="3827" w:type="dxa"/>
            <w:tcBorders>
              <w:top w:val="single" w:sz="4" w:space="0" w:color="000000"/>
              <w:left w:val="single" w:sz="4" w:space="0" w:color="000000"/>
              <w:bottom w:val="single" w:sz="4" w:space="0" w:color="000000"/>
            </w:tcBorders>
            <w:shd w:val="clear" w:color="auto" w:fill="auto"/>
          </w:tcPr>
          <w:p w14:paraId="21700E08" w14:textId="77777777" w:rsidR="001F3586" w:rsidRPr="00C5042A" w:rsidRDefault="001F3586" w:rsidP="003C6696">
            <w:pPr>
              <w:jc w:val="both"/>
            </w:pPr>
            <w:r w:rsidRPr="00C5042A">
              <w:t>b) bugete locale</w:t>
            </w:r>
          </w:p>
        </w:tc>
        <w:tc>
          <w:tcPr>
            <w:tcW w:w="1197" w:type="dxa"/>
            <w:tcBorders>
              <w:top w:val="single" w:sz="4" w:space="0" w:color="000000"/>
              <w:left w:val="single" w:sz="4" w:space="0" w:color="000000"/>
              <w:bottom w:val="single" w:sz="4" w:space="0" w:color="000000"/>
            </w:tcBorders>
            <w:shd w:val="clear" w:color="auto" w:fill="auto"/>
          </w:tcPr>
          <w:p w14:paraId="62D70A18"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EAB159B"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468C1D0"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1E00E9F"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B9DBD3B"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D71679B" w14:textId="77777777" w:rsidR="001F3586" w:rsidRPr="00C5042A" w:rsidRDefault="001F3586" w:rsidP="003C6696">
            <w:pPr>
              <w:snapToGrid w:val="0"/>
              <w:jc w:val="both"/>
            </w:pPr>
          </w:p>
        </w:tc>
      </w:tr>
      <w:tr w:rsidR="001F3586" w:rsidRPr="00C5042A" w14:paraId="4D016359" w14:textId="77777777" w:rsidTr="00614A24">
        <w:tc>
          <w:tcPr>
            <w:tcW w:w="3827" w:type="dxa"/>
            <w:tcBorders>
              <w:top w:val="single" w:sz="4" w:space="0" w:color="000000"/>
              <w:left w:val="single" w:sz="4" w:space="0" w:color="000000"/>
              <w:bottom w:val="single" w:sz="4" w:space="0" w:color="000000"/>
            </w:tcBorders>
            <w:shd w:val="clear" w:color="auto" w:fill="auto"/>
          </w:tcPr>
          <w:p w14:paraId="58AC9C51" w14:textId="77777777" w:rsidR="001F3586" w:rsidRPr="00C5042A" w:rsidRDefault="001F3586" w:rsidP="003C6696">
            <w:pPr>
              <w:jc w:val="both"/>
            </w:pPr>
            <w:r w:rsidRPr="00C5042A">
              <w:t>(i) impozit pe profit</w:t>
            </w:r>
          </w:p>
        </w:tc>
        <w:tc>
          <w:tcPr>
            <w:tcW w:w="1197" w:type="dxa"/>
            <w:tcBorders>
              <w:top w:val="single" w:sz="4" w:space="0" w:color="000000"/>
              <w:left w:val="single" w:sz="4" w:space="0" w:color="000000"/>
              <w:bottom w:val="single" w:sz="4" w:space="0" w:color="000000"/>
            </w:tcBorders>
            <w:shd w:val="clear" w:color="auto" w:fill="auto"/>
          </w:tcPr>
          <w:p w14:paraId="70F5BCD2"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E59A5A0"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0339CCD"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7134EBA"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0ABFD891"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CE3DF7B" w14:textId="77777777" w:rsidR="001F3586" w:rsidRPr="00C5042A" w:rsidRDefault="001F3586" w:rsidP="003C6696">
            <w:pPr>
              <w:snapToGrid w:val="0"/>
              <w:jc w:val="both"/>
            </w:pPr>
          </w:p>
        </w:tc>
      </w:tr>
      <w:tr w:rsidR="001F3586" w:rsidRPr="00C5042A" w14:paraId="7D9F7467" w14:textId="77777777" w:rsidTr="00614A24">
        <w:tc>
          <w:tcPr>
            <w:tcW w:w="3827" w:type="dxa"/>
            <w:tcBorders>
              <w:top w:val="single" w:sz="4" w:space="0" w:color="000000"/>
              <w:left w:val="single" w:sz="4" w:space="0" w:color="000000"/>
              <w:bottom w:val="single" w:sz="4" w:space="0" w:color="000000"/>
            </w:tcBorders>
            <w:shd w:val="clear" w:color="auto" w:fill="auto"/>
          </w:tcPr>
          <w:p w14:paraId="494D3C4D" w14:textId="77777777" w:rsidR="001F3586" w:rsidRPr="00C5042A" w:rsidRDefault="001F3586" w:rsidP="003C6696">
            <w:pPr>
              <w:jc w:val="both"/>
            </w:pPr>
            <w:r w:rsidRPr="00C5042A">
              <w:t xml:space="preserve">c) bugetul asigurărilor de stat: </w:t>
            </w:r>
          </w:p>
        </w:tc>
        <w:tc>
          <w:tcPr>
            <w:tcW w:w="1197" w:type="dxa"/>
            <w:tcBorders>
              <w:top w:val="single" w:sz="4" w:space="0" w:color="000000"/>
              <w:left w:val="single" w:sz="4" w:space="0" w:color="000000"/>
              <w:bottom w:val="single" w:sz="4" w:space="0" w:color="000000"/>
            </w:tcBorders>
            <w:shd w:val="clear" w:color="auto" w:fill="auto"/>
          </w:tcPr>
          <w:p w14:paraId="330F3030"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8B86F96"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69DB8A5"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BC13BAD"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F1B3C5A"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2E7471A" w14:textId="77777777" w:rsidR="001F3586" w:rsidRPr="00C5042A" w:rsidRDefault="001F3586" w:rsidP="003C6696">
            <w:pPr>
              <w:snapToGrid w:val="0"/>
              <w:jc w:val="both"/>
            </w:pPr>
          </w:p>
        </w:tc>
      </w:tr>
      <w:tr w:rsidR="001F3586" w:rsidRPr="00C5042A" w14:paraId="417066F1" w14:textId="77777777" w:rsidTr="00614A24">
        <w:tc>
          <w:tcPr>
            <w:tcW w:w="3827" w:type="dxa"/>
            <w:tcBorders>
              <w:top w:val="single" w:sz="4" w:space="0" w:color="000000"/>
              <w:left w:val="single" w:sz="4" w:space="0" w:color="000000"/>
              <w:bottom w:val="single" w:sz="4" w:space="0" w:color="000000"/>
            </w:tcBorders>
            <w:shd w:val="clear" w:color="auto" w:fill="auto"/>
          </w:tcPr>
          <w:p w14:paraId="694189F4" w14:textId="77777777" w:rsidR="001F3586" w:rsidRPr="00C5042A" w:rsidRDefault="001F3586" w:rsidP="003C6696">
            <w:pPr>
              <w:jc w:val="both"/>
            </w:pPr>
            <w:r w:rsidRPr="00C5042A">
              <w:t xml:space="preserve">(i) contribuţii de asigurări </w:t>
            </w:r>
          </w:p>
        </w:tc>
        <w:tc>
          <w:tcPr>
            <w:tcW w:w="1197" w:type="dxa"/>
            <w:tcBorders>
              <w:top w:val="single" w:sz="4" w:space="0" w:color="000000"/>
              <w:left w:val="single" w:sz="4" w:space="0" w:color="000000"/>
              <w:bottom w:val="single" w:sz="4" w:space="0" w:color="000000"/>
            </w:tcBorders>
            <w:shd w:val="clear" w:color="auto" w:fill="auto"/>
          </w:tcPr>
          <w:p w14:paraId="12565433"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4E8D3FD"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31951E0"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D66C45C"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A87C9ED"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65A4E08" w14:textId="77777777" w:rsidR="001F3586" w:rsidRPr="00C5042A" w:rsidRDefault="001F3586" w:rsidP="003C6696">
            <w:pPr>
              <w:snapToGrid w:val="0"/>
              <w:jc w:val="both"/>
            </w:pPr>
          </w:p>
        </w:tc>
      </w:tr>
      <w:tr w:rsidR="001F3586" w:rsidRPr="00C5042A" w14:paraId="36155B2B" w14:textId="77777777" w:rsidTr="00614A24">
        <w:tc>
          <w:tcPr>
            <w:tcW w:w="3827" w:type="dxa"/>
            <w:tcBorders>
              <w:top w:val="single" w:sz="4" w:space="0" w:color="000000"/>
              <w:left w:val="single" w:sz="4" w:space="0" w:color="000000"/>
              <w:bottom w:val="single" w:sz="4" w:space="0" w:color="000000"/>
            </w:tcBorders>
            <w:shd w:val="clear" w:color="auto" w:fill="auto"/>
          </w:tcPr>
          <w:p w14:paraId="102A03D2" w14:textId="77777777" w:rsidR="001F3586" w:rsidRPr="00C5042A" w:rsidRDefault="001F3586" w:rsidP="003C6696">
            <w:pPr>
              <w:jc w:val="both"/>
            </w:pPr>
            <w:r w:rsidRPr="00C5042A">
              <w:t xml:space="preserve">d) alte tipuri de venituri  </w:t>
            </w:r>
          </w:p>
        </w:tc>
        <w:tc>
          <w:tcPr>
            <w:tcW w:w="1197" w:type="dxa"/>
            <w:tcBorders>
              <w:top w:val="single" w:sz="4" w:space="0" w:color="000000"/>
              <w:left w:val="single" w:sz="4" w:space="0" w:color="000000"/>
              <w:bottom w:val="single" w:sz="4" w:space="0" w:color="000000"/>
            </w:tcBorders>
            <w:shd w:val="clear" w:color="auto" w:fill="auto"/>
          </w:tcPr>
          <w:p w14:paraId="36E141B7"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7AA2ECAF"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75EE24B"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E1C46A9"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DCFC56B"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6D575CF" w14:textId="77777777" w:rsidR="001F3586" w:rsidRPr="00C5042A" w:rsidRDefault="001F3586" w:rsidP="003C6696">
            <w:pPr>
              <w:snapToGrid w:val="0"/>
              <w:jc w:val="both"/>
            </w:pPr>
          </w:p>
        </w:tc>
      </w:tr>
      <w:tr w:rsidR="001F3586" w:rsidRPr="00C5042A" w14:paraId="6B091939" w14:textId="77777777" w:rsidTr="00614A24">
        <w:tc>
          <w:tcPr>
            <w:tcW w:w="3827" w:type="dxa"/>
            <w:tcBorders>
              <w:top w:val="single" w:sz="4" w:space="0" w:color="000000"/>
              <w:left w:val="single" w:sz="4" w:space="0" w:color="000000"/>
              <w:bottom w:val="single" w:sz="4" w:space="0" w:color="000000"/>
            </w:tcBorders>
            <w:shd w:val="clear" w:color="auto" w:fill="auto"/>
          </w:tcPr>
          <w:p w14:paraId="6C5759B5" w14:textId="77777777" w:rsidR="001F3586" w:rsidRPr="00C5042A" w:rsidRDefault="001F3586" w:rsidP="003C6696">
            <w:pPr>
              <w:jc w:val="both"/>
            </w:pPr>
            <w:r w:rsidRPr="00C5042A">
              <w:t>4.2. Modificări ale cheltuielilor bugetare, plus/minus, din care:</w:t>
            </w:r>
          </w:p>
        </w:tc>
        <w:tc>
          <w:tcPr>
            <w:tcW w:w="1197" w:type="dxa"/>
            <w:tcBorders>
              <w:top w:val="single" w:sz="4" w:space="0" w:color="000000"/>
              <w:left w:val="single" w:sz="4" w:space="0" w:color="000000"/>
              <w:bottom w:val="single" w:sz="4" w:space="0" w:color="000000"/>
            </w:tcBorders>
            <w:shd w:val="clear" w:color="auto" w:fill="auto"/>
          </w:tcPr>
          <w:p w14:paraId="6E1973D4"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17D8E9D"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8D50DF4"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0851938"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D252912"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5A58C6D" w14:textId="77777777" w:rsidR="001F3586" w:rsidRPr="00C5042A" w:rsidRDefault="001F3586" w:rsidP="003C6696">
            <w:pPr>
              <w:snapToGrid w:val="0"/>
              <w:jc w:val="both"/>
            </w:pPr>
          </w:p>
        </w:tc>
      </w:tr>
      <w:tr w:rsidR="001F3586" w:rsidRPr="00C5042A" w14:paraId="383F2A28" w14:textId="77777777" w:rsidTr="00614A24">
        <w:tc>
          <w:tcPr>
            <w:tcW w:w="3827" w:type="dxa"/>
            <w:tcBorders>
              <w:top w:val="single" w:sz="4" w:space="0" w:color="000000"/>
              <w:left w:val="single" w:sz="4" w:space="0" w:color="000000"/>
              <w:bottom w:val="single" w:sz="4" w:space="0" w:color="000000"/>
            </w:tcBorders>
            <w:shd w:val="clear" w:color="auto" w:fill="auto"/>
          </w:tcPr>
          <w:p w14:paraId="571981A3" w14:textId="77777777" w:rsidR="001F3586" w:rsidRPr="00C5042A" w:rsidRDefault="001F3586" w:rsidP="003C6696">
            <w:pPr>
              <w:jc w:val="both"/>
            </w:pPr>
            <w:r w:rsidRPr="00C5042A">
              <w:t>a) buget de stat, din acesta:</w:t>
            </w:r>
          </w:p>
        </w:tc>
        <w:tc>
          <w:tcPr>
            <w:tcW w:w="1197" w:type="dxa"/>
            <w:tcBorders>
              <w:top w:val="single" w:sz="4" w:space="0" w:color="000000"/>
              <w:left w:val="single" w:sz="4" w:space="0" w:color="000000"/>
              <w:bottom w:val="single" w:sz="4" w:space="0" w:color="000000"/>
            </w:tcBorders>
            <w:shd w:val="clear" w:color="auto" w:fill="auto"/>
          </w:tcPr>
          <w:p w14:paraId="088F33A5"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78BCE3DB"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17E3B21"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2AF0A1F"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0243CBF"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93B6FDC" w14:textId="77777777" w:rsidR="001F3586" w:rsidRPr="00C5042A" w:rsidRDefault="001F3586" w:rsidP="003C6696">
            <w:pPr>
              <w:snapToGrid w:val="0"/>
              <w:jc w:val="both"/>
            </w:pPr>
          </w:p>
        </w:tc>
      </w:tr>
      <w:tr w:rsidR="001F3586" w:rsidRPr="00C5042A" w14:paraId="53B10C81" w14:textId="77777777" w:rsidTr="00614A24">
        <w:tc>
          <w:tcPr>
            <w:tcW w:w="3827" w:type="dxa"/>
            <w:tcBorders>
              <w:top w:val="single" w:sz="4" w:space="0" w:color="000000"/>
              <w:left w:val="single" w:sz="4" w:space="0" w:color="000000"/>
              <w:bottom w:val="single" w:sz="4" w:space="0" w:color="000000"/>
            </w:tcBorders>
            <w:shd w:val="clear" w:color="auto" w:fill="auto"/>
          </w:tcPr>
          <w:p w14:paraId="6A411533" w14:textId="77777777" w:rsidR="001F3586" w:rsidRPr="00C5042A" w:rsidRDefault="001F3586" w:rsidP="003C6696">
            <w:pPr>
              <w:jc w:val="both"/>
            </w:pPr>
            <w:r w:rsidRPr="00C5042A">
              <w:t>(i) cheltuieli de personal</w:t>
            </w:r>
          </w:p>
        </w:tc>
        <w:tc>
          <w:tcPr>
            <w:tcW w:w="1197" w:type="dxa"/>
            <w:tcBorders>
              <w:top w:val="single" w:sz="4" w:space="0" w:color="000000"/>
              <w:left w:val="single" w:sz="4" w:space="0" w:color="000000"/>
              <w:bottom w:val="single" w:sz="4" w:space="0" w:color="000000"/>
            </w:tcBorders>
            <w:shd w:val="clear" w:color="auto" w:fill="auto"/>
          </w:tcPr>
          <w:p w14:paraId="5DD7291B"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2250DA03"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2C85978"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B1D02CC"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13011A6A"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C5F00DE" w14:textId="77777777" w:rsidR="001F3586" w:rsidRPr="00C5042A" w:rsidRDefault="001F3586" w:rsidP="003C6696">
            <w:pPr>
              <w:snapToGrid w:val="0"/>
              <w:jc w:val="both"/>
            </w:pPr>
          </w:p>
        </w:tc>
      </w:tr>
      <w:tr w:rsidR="001F3586" w:rsidRPr="00C5042A" w14:paraId="67860505" w14:textId="77777777" w:rsidTr="00614A24">
        <w:tc>
          <w:tcPr>
            <w:tcW w:w="3827" w:type="dxa"/>
            <w:tcBorders>
              <w:top w:val="single" w:sz="4" w:space="0" w:color="000000"/>
              <w:left w:val="single" w:sz="4" w:space="0" w:color="000000"/>
              <w:bottom w:val="single" w:sz="4" w:space="0" w:color="000000"/>
            </w:tcBorders>
            <w:shd w:val="clear" w:color="auto" w:fill="auto"/>
          </w:tcPr>
          <w:p w14:paraId="4A39921F" w14:textId="77777777" w:rsidR="001F3586" w:rsidRPr="00C5042A" w:rsidRDefault="001F3586" w:rsidP="003C6696">
            <w:pPr>
              <w:jc w:val="both"/>
            </w:pPr>
            <w:r w:rsidRPr="00C5042A">
              <w:t>(ii) bunuri şi servicii</w:t>
            </w:r>
          </w:p>
        </w:tc>
        <w:tc>
          <w:tcPr>
            <w:tcW w:w="1197" w:type="dxa"/>
            <w:tcBorders>
              <w:top w:val="single" w:sz="4" w:space="0" w:color="000000"/>
              <w:left w:val="single" w:sz="4" w:space="0" w:color="000000"/>
              <w:bottom w:val="single" w:sz="4" w:space="0" w:color="000000"/>
            </w:tcBorders>
            <w:shd w:val="clear" w:color="auto" w:fill="auto"/>
          </w:tcPr>
          <w:p w14:paraId="1DA78043" w14:textId="77777777" w:rsidR="001F3586" w:rsidRPr="00C5042A" w:rsidRDefault="001F3586" w:rsidP="003C6696">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3DF04B61"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6889531"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0D04130"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0616D62"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4AE231E" w14:textId="77777777" w:rsidR="001F3586" w:rsidRPr="00C5042A" w:rsidRDefault="001F3586" w:rsidP="003C6696">
            <w:pPr>
              <w:snapToGrid w:val="0"/>
              <w:jc w:val="center"/>
            </w:pPr>
          </w:p>
        </w:tc>
      </w:tr>
      <w:tr w:rsidR="001F3586" w:rsidRPr="00C5042A" w14:paraId="6D139C91" w14:textId="77777777" w:rsidTr="00614A24">
        <w:tc>
          <w:tcPr>
            <w:tcW w:w="3827" w:type="dxa"/>
            <w:tcBorders>
              <w:top w:val="single" w:sz="4" w:space="0" w:color="000000"/>
              <w:left w:val="single" w:sz="4" w:space="0" w:color="000000"/>
              <w:bottom w:val="single" w:sz="4" w:space="0" w:color="000000"/>
            </w:tcBorders>
            <w:shd w:val="clear" w:color="auto" w:fill="auto"/>
          </w:tcPr>
          <w:p w14:paraId="1B7B89D4" w14:textId="77777777" w:rsidR="001F3586" w:rsidRPr="00C5042A" w:rsidRDefault="001F3586" w:rsidP="003C6696">
            <w:pPr>
              <w:jc w:val="both"/>
            </w:pPr>
            <w:r w:rsidRPr="00C5042A">
              <w:t>b) bugete locale:</w:t>
            </w:r>
          </w:p>
        </w:tc>
        <w:tc>
          <w:tcPr>
            <w:tcW w:w="1197" w:type="dxa"/>
            <w:tcBorders>
              <w:top w:val="single" w:sz="4" w:space="0" w:color="000000"/>
              <w:left w:val="single" w:sz="4" w:space="0" w:color="000000"/>
              <w:bottom w:val="single" w:sz="4" w:space="0" w:color="000000"/>
            </w:tcBorders>
            <w:shd w:val="clear" w:color="auto" w:fill="auto"/>
          </w:tcPr>
          <w:p w14:paraId="6D634AE7"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53D654D"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F63E54E"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660D33A"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B943582"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FD5831B" w14:textId="77777777" w:rsidR="001F3586" w:rsidRPr="00C5042A" w:rsidRDefault="001F3586" w:rsidP="003C6696">
            <w:pPr>
              <w:snapToGrid w:val="0"/>
              <w:jc w:val="both"/>
            </w:pPr>
          </w:p>
        </w:tc>
      </w:tr>
      <w:tr w:rsidR="001F3586" w:rsidRPr="00C5042A" w14:paraId="1575DF8F" w14:textId="77777777" w:rsidTr="00614A24">
        <w:tc>
          <w:tcPr>
            <w:tcW w:w="3827" w:type="dxa"/>
            <w:tcBorders>
              <w:top w:val="single" w:sz="4" w:space="0" w:color="000000"/>
              <w:left w:val="single" w:sz="4" w:space="0" w:color="000000"/>
              <w:bottom w:val="single" w:sz="4" w:space="0" w:color="000000"/>
            </w:tcBorders>
            <w:shd w:val="clear" w:color="auto" w:fill="auto"/>
          </w:tcPr>
          <w:p w14:paraId="246A46F6" w14:textId="77777777" w:rsidR="001F3586" w:rsidRPr="00C5042A" w:rsidRDefault="001F3586" w:rsidP="003C6696">
            <w:pPr>
              <w:jc w:val="both"/>
            </w:pPr>
            <w:r w:rsidRPr="00C5042A">
              <w:t>(i) cheltuieli de personal</w:t>
            </w:r>
          </w:p>
        </w:tc>
        <w:tc>
          <w:tcPr>
            <w:tcW w:w="1197" w:type="dxa"/>
            <w:tcBorders>
              <w:top w:val="single" w:sz="4" w:space="0" w:color="000000"/>
              <w:left w:val="single" w:sz="4" w:space="0" w:color="000000"/>
              <w:bottom w:val="single" w:sz="4" w:space="0" w:color="000000"/>
            </w:tcBorders>
            <w:shd w:val="clear" w:color="auto" w:fill="auto"/>
          </w:tcPr>
          <w:p w14:paraId="1C310E95"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21091AFC"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55CF981"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ADCC067"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1CDF0AE"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4972511" w14:textId="77777777" w:rsidR="001F3586" w:rsidRPr="00C5042A" w:rsidRDefault="001F3586" w:rsidP="003C6696">
            <w:pPr>
              <w:snapToGrid w:val="0"/>
              <w:jc w:val="both"/>
            </w:pPr>
          </w:p>
        </w:tc>
      </w:tr>
      <w:tr w:rsidR="001F3586" w:rsidRPr="00C5042A" w14:paraId="7054B2E4" w14:textId="77777777" w:rsidTr="00614A24">
        <w:tc>
          <w:tcPr>
            <w:tcW w:w="3827" w:type="dxa"/>
            <w:tcBorders>
              <w:top w:val="single" w:sz="4" w:space="0" w:color="000000"/>
              <w:left w:val="single" w:sz="4" w:space="0" w:color="000000"/>
              <w:bottom w:val="single" w:sz="4" w:space="0" w:color="000000"/>
            </w:tcBorders>
            <w:shd w:val="clear" w:color="auto" w:fill="auto"/>
          </w:tcPr>
          <w:p w14:paraId="660E3761" w14:textId="77777777" w:rsidR="001F3586" w:rsidRPr="00C5042A" w:rsidRDefault="001F3586" w:rsidP="003C6696">
            <w:pPr>
              <w:jc w:val="both"/>
            </w:pPr>
            <w:r w:rsidRPr="00C5042A">
              <w:t>(ii) bunuri şi servicii</w:t>
            </w:r>
          </w:p>
        </w:tc>
        <w:tc>
          <w:tcPr>
            <w:tcW w:w="1197" w:type="dxa"/>
            <w:tcBorders>
              <w:top w:val="single" w:sz="4" w:space="0" w:color="000000"/>
              <w:left w:val="single" w:sz="4" w:space="0" w:color="000000"/>
              <w:bottom w:val="single" w:sz="4" w:space="0" w:color="000000"/>
            </w:tcBorders>
            <w:shd w:val="clear" w:color="auto" w:fill="auto"/>
          </w:tcPr>
          <w:p w14:paraId="4A6F7A8D"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31BD45CB"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52B5D07"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B9CBF0B"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759D93F"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CF00DF9" w14:textId="77777777" w:rsidR="001F3586" w:rsidRPr="00C5042A" w:rsidRDefault="001F3586" w:rsidP="003C6696">
            <w:pPr>
              <w:snapToGrid w:val="0"/>
              <w:jc w:val="both"/>
            </w:pPr>
          </w:p>
        </w:tc>
      </w:tr>
      <w:tr w:rsidR="001F3586" w:rsidRPr="00C5042A" w14:paraId="221EC98E" w14:textId="77777777" w:rsidTr="00614A24">
        <w:tc>
          <w:tcPr>
            <w:tcW w:w="3827" w:type="dxa"/>
            <w:tcBorders>
              <w:top w:val="single" w:sz="4" w:space="0" w:color="000000"/>
              <w:left w:val="single" w:sz="4" w:space="0" w:color="000000"/>
              <w:bottom w:val="single" w:sz="4" w:space="0" w:color="000000"/>
            </w:tcBorders>
            <w:shd w:val="clear" w:color="auto" w:fill="auto"/>
          </w:tcPr>
          <w:p w14:paraId="7C5FBFD3" w14:textId="77777777" w:rsidR="001F3586" w:rsidRPr="00C5042A" w:rsidRDefault="001F3586" w:rsidP="003C6696">
            <w:pPr>
              <w:jc w:val="both"/>
            </w:pPr>
            <w:r w:rsidRPr="00C5042A">
              <w:t xml:space="preserve">c) bugetul asigurărilor sociale de stat: </w:t>
            </w:r>
          </w:p>
        </w:tc>
        <w:tc>
          <w:tcPr>
            <w:tcW w:w="1197" w:type="dxa"/>
            <w:tcBorders>
              <w:top w:val="single" w:sz="4" w:space="0" w:color="000000"/>
              <w:left w:val="single" w:sz="4" w:space="0" w:color="000000"/>
              <w:bottom w:val="single" w:sz="4" w:space="0" w:color="000000"/>
            </w:tcBorders>
            <w:shd w:val="clear" w:color="auto" w:fill="auto"/>
          </w:tcPr>
          <w:p w14:paraId="004EEA2E"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E7AA92B"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2B8DB3E"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8BFD515"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25E4E56"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6F00C8F" w14:textId="77777777" w:rsidR="001F3586" w:rsidRPr="00C5042A" w:rsidRDefault="001F3586" w:rsidP="003C6696">
            <w:pPr>
              <w:snapToGrid w:val="0"/>
              <w:jc w:val="both"/>
            </w:pPr>
          </w:p>
        </w:tc>
      </w:tr>
      <w:tr w:rsidR="001F3586" w:rsidRPr="00C5042A" w14:paraId="1BA0A092" w14:textId="77777777" w:rsidTr="00614A24">
        <w:tc>
          <w:tcPr>
            <w:tcW w:w="3827" w:type="dxa"/>
            <w:tcBorders>
              <w:top w:val="single" w:sz="4" w:space="0" w:color="000000"/>
              <w:left w:val="single" w:sz="4" w:space="0" w:color="000000"/>
              <w:bottom w:val="single" w:sz="4" w:space="0" w:color="000000"/>
            </w:tcBorders>
            <w:shd w:val="clear" w:color="auto" w:fill="auto"/>
          </w:tcPr>
          <w:p w14:paraId="12270CE1" w14:textId="77777777" w:rsidR="001F3586" w:rsidRPr="00C5042A" w:rsidRDefault="001F3586" w:rsidP="003C6696">
            <w:pPr>
              <w:jc w:val="both"/>
            </w:pPr>
            <w:r w:rsidRPr="00C5042A">
              <w:t>(i) cheltuieli de personal</w:t>
            </w:r>
          </w:p>
        </w:tc>
        <w:tc>
          <w:tcPr>
            <w:tcW w:w="1197" w:type="dxa"/>
            <w:tcBorders>
              <w:top w:val="single" w:sz="4" w:space="0" w:color="000000"/>
              <w:left w:val="single" w:sz="4" w:space="0" w:color="000000"/>
              <w:bottom w:val="single" w:sz="4" w:space="0" w:color="000000"/>
            </w:tcBorders>
            <w:shd w:val="clear" w:color="auto" w:fill="auto"/>
          </w:tcPr>
          <w:p w14:paraId="7F25C15E"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67824BD"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A264E96"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AA1A7DC"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6B174D2"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0DB6439" w14:textId="77777777" w:rsidR="001F3586" w:rsidRPr="00C5042A" w:rsidRDefault="001F3586" w:rsidP="003C6696">
            <w:pPr>
              <w:snapToGrid w:val="0"/>
              <w:jc w:val="both"/>
            </w:pPr>
          </w:p>
        </w:tc>
      </w:tr>
      <w:tr w:rsidR="001F3586" w:rsidRPr="00C5042A" w14:paraId="5AC7F812" w14:textId="77777777" w:rsidTr="00614A24">
        <w:tc>
          <w:tcPr>
            <w:tcW w:w="3827" w:type="dxa"/>
            <w:tcBorders>
              <w:top w:val="single" w:sz="4" w:space="0" w:color="000000"/>
              <w:left w:val="single" w:sz="4" w:space="0" w:color="000000"/>
              <w:bottom w:val="single" w:sz="4" w:space="0" w:color="000000"/>
            </w:tcBorders>
            <w:shd w:val="clear" w:color="auto" w:fill="auto"/>
          </w:tcPr>
          <w:p w14:paraId="7C3CCDEA" w14:textId="77777777" w:rsidR="001F3586" w:rsidRPr="00C5042A" w:rsidRDefault="001F3586" w:rsidP="003C6696">
            <w:pPr>
              <w:jc w:val="both"/>
            </w:pPr>
            <w:r w:rsidRPr="00C5042A">
              <w:t>(ii) bunuri şi servicii</w:t>
            </w:r>
          </w:p>
        </w:tc>
        <w:tc>
          <w:tcPr>
            <w:tcW w:w="1197" w:type="dxa"/>
            <w:tcBorders>
              <w:top w:val="single" w:sz="4" w:space="0" w:color="000000"/>
              <w:left w:val="single" w:sz="4" w:space="0" w:color="000000"/>
              <w:bottom w:val="single" w:sz="4" w:space="0" w:color="000000"/>
            </w:tcBorders>
            <w:shd w:val="clear" w:color="auto" w:fill="auto"/>
          </w:tcPr>
          <w:p w14:paraId="43B471C9"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7C7DF585"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740F6CA"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2486671"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0E8EECB3"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C1B34DE" w14:textId="77777777" w:rsidR="001F3586" w:rsidRPr="00C5042A" w:rsidRDefault="001F3586" w:rsidP="003C6696">
            <w:pPr>
              <w:snapToGrid w:val="0"/>
              <w:jc w:val="both"/>
            </w:pPr>
          </w:p>
        </w:tc>
      </w:tr>
      <w:tr w:rsidR="001F3586" w:rsidRPr="00C5042A" w14:paraId="0DF20725" w14:textId="77777777" w:rsidTr="00614A24">
        <w:tc>
          <w:tcPr>
            <w:tcW w:w="3827" w:type="dxa"/>
            <w:tcBorders>
              <w:top w:val="single" w:sz="4" w:space="0" w:color="000000"/>
              <w:left w:val="single" w:sz="4" w:space="0" w:color="000000"/>
              <w:bottom w:val="single" w:sz="4" w:space="0" w:color="000000"/>
            </w:tcBorders>
            <w:shd w:val="clear" w:color="auto" w:fill="auto"/>
          </w:tcPr>
          <w:p w14:paraId="4484B90F" w14:textId="77777777" w:rsidR="001F3586" w:rsidRPr="00C5042A" w:rsidRDefault="001F3586" w:rsidP="003C6696">
            <w:pPr>
              <w:jc w:val="both"/>
            </w:pPr>
            <w:r w:rsidRPr="00C5042A">
              <w:t xml:space="preserve">4.3. Impact financiar, plus/minus, din care: </w:t>
            </w:r>
          </w:p>
        </w:tc>
        <w:tc>
          <w:tcPr>
            <w:tcW w:w="1197" w:type="dxa"/>
            <w:tcBorders>
              <w:top w:val="single" w:sz="4" w:space="0" w:color="000000"/>
              <w:left w:val="single" w:sz="4" w:space="0" w:color="000000"/>
              <w:bottom w:val="single" w:sz="4" w:space="0" w:color="000000"/>
            </w:tcBorders>
            <w:shd w:val="clear" w:color="auto" w:fill="auto"/>
          </w:tcPr>
          <w:p w14:paraId="32BC4B38" w14:textId="77777777" w:rsidR="001F3586" w:rsidRPr="00C5042A" w:rsidRDefault="001F3586" w:rsidP="003C6696">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7C9E63DB"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369B175"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8C9BABB"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1E0D80FC"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71A105A" w14:textId="77777777" w:rsidR="001F3586" w:rsidRPr="00C5042A" w:rsidRDefault="001F3586" w:rsidP="003C6696">
            <w:pPr>
              <w:snapToGrid w:val="0"/>
              <w:jc w:val="center"/>
            </w:pPr>
          </w:p>
        </w:tc>
      </w:tr>
      <w:tr w:rsidR="001F3586" w:rsidRPr="00C5042A" w14:paraId="270E52D1" w14:textId="77777777" w:rsidTr="00614A24">
        <w:tc>
          <w:tcPr>
            <w:tcW w:w="3827" w:type="dxa"/>
            <w:tcBorders>
              <w:top w:val="single" w:sz="4" w:space="0" w:color="000000"/>
              <w:left w:val="single" w:sz="4" w:space="0" w:color="000000"/>
              <w:bottom w:val="single" w:sz="4" w:space="0" w:color="000000"/>
            </w:tcBorders>
            <w:shd w:val="clear" w:color="auto" w:fill="auto"/>
          </w:tcPr>
          <w:p w14:paraId="1908BDA2" w14:textId="77777777" w:rsidR="001F3586" w:rsidRPr="00C5042A" w:rsidRDefault="001F3586" w:rsidP="003C6696">
            <w:pPr>
              <w:jc w:val="both"/>
            </w:pPr>
            <w:r w:rsidRPr="00C5042A">
              <w:t xml:space="preserve">a) buget de stat </w:t>
            </w:r>
          </w:p>
        </w:tc>
        <w:tc>
          <w:tcPr>
            <w:tcW w:w="1197" w:type="dxa"/>
            <w:tcBorders>
              <w:top w:val="single" w:sz="4" w:space="0" w:color="000000"/>
              <w:left w:val="single" w:sz="4" w:space="0" w:color="000000"/>
              <w:bottom w:val="single" w:sz="4" w:space="0" w:color="000000"/>
            </w:tcBorders>
            <w:shd w:val="clear" w:color="auto" w:fill="auto"/>
          </w:tcPr>
          <w:p w14:paraId="7F5FA340" w14:textId="77777777" w:rsidR="001F3586" w:rsidRPr="00C5042A" w:rsidRDefault="001F3586" w:rsidP="003C6696">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1306BF52" w14:textId="77777777" w:rsidR="001F3586" w:rsidRPr="00C5042A" w:rsidRDefault="001F3586" w:rsidP="003C6696">
            <w:pPr>
              <w:snapToGrid w:val="0"/>
              <w:jc w:val="center"/>
            </w:pPr>
          </w:p>
        </w:tc>
        <w:tc>
          <w:tcPr>
            <w:tcW w:w="969" w:type="dxa"/>
            <w:tcBorders>
              <w:top w:val="single" w:sz="4" w:space="0" w:color="000000"/>
              <w:left w:val="single" w:sz="4" w:space="0" w:color="000000"/>
              <w:bottom w:val="single" w:sz="4" w:space="0" w:color="000000"/>
            </w:tcBorders>
            <w:shd w:val="clear" w:color="auto" w:fill="auto"/>
          </w:tcPr>
          <w:p w14:paraId="04E66404" w14:textId="77777777" w:rsidR="001F3586" w:rsidRPr="00C5042A" w:rsidRDefault="001F3586" w:rsidP="003C6696">
            <w:pPr>
              <w:snapToGrid w:val="0"/>
              <w:jc w:val="center"/>
            </w:pPr>
          </w:p>
        </w:tc>
        <w:tc>
          <w:tcPr>
            <w:tcW w:w="969" w:type="dxa"/>
            <w:tcBorders>
              <w:top w:val="single" w:sz="4" w:space="0" w:color="000000"/>
              <w:left w:val="single" w:sz="4" w:space="0" w:color="000000"/>
              <w:bottom w:val="single" w:sz="4" w:space="0" w:color="000000"/>
            </w:tcBorders>
            <w:shd w:val="clear" w:color="auto" w:fill="auto"/>
          </w:tcPr>
          <w:p w14:paraId="15979BE9" w14:textId="77777777" w:rsidR="001F3586" w:rsidRPr="00C5042A" w:rsidRDefault="001F3586" w:rsidP="003C6696">
            <w:pPr>
              <w:snapToGrid w:val="0"/>
              <w:jc w:val="center"/>
            </w:pPr>
          </w:p>
        </w:tc>
        <w:tc>
          <w:tcPr>
            <w:tcW w:w="912" w:type="dxa"/>
            <w:tcBorders>
              <w:top w:val="single" w:sz="4" w:space="0" w:color="000000"/>
              <w:left w:val="single" w:sz="4" w:space="0" w:color="000000"/>
              <w:bottom w:val="single" w:sz="4" w:space="0" w:color="000000"/>
            </w:tcBorders>
            <w:shd w:val="clear" w:color="auto" w:fill="auto"/>
          </w:tcPr>
          <w:p w14:paraId="744504CB" w14:textId="77777777" w:rsidR="001F3586" w:rsidRPr="00C5042A" w:rsidRDefault="001F3586" w:rsidP="003C6696">
            <w:pPr>
              <w:snapToGrid w:val="0"/>
              <w:jc w:val="cente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6D5E712" w14:textId="77777777" w:rsidR="001F3586" w:rsidRPr="00C5042A" w:rsidRDefault="001F3586" w:rsidP="003C6696">
            <w:pPr>
              <w:snapToGrid w:val="0"/>
              <w:jc w:val="center"/>
            </w:pPr>
          </w:p>
        </w:tc>
      </w:tr>
      <w:tr w:rsidR="001F3586" w:rsidRPr="00C5042A" w14:paraId="5087BD5D" w14:textId="77777777" w:rsidTr="00614A24">
        <w:tc>
          <w:tcPr>
            <w:tcW w:w="3827" w:type="dxa"/>
            <w:tcBorders>
              <w:top w:val="single" w:sz="4" w:space="0" w:color="000000"/>
              <w:left w:val="single" w:sz="4" w:space="0" w:color="000000"/>
              <w:bottom w:val="single" w:sz="4" w:space="0" w:color="000000"/>
            </w:tcBorders>
            <w:shd w:val="clear" w:color="auto" w:fill="auto"/>
          </w:tcPr>
          <w:p w14:paraId="6B8BD505" w14:textId="77777777" w:rsidR="001F3586" w:rsidRPr="00C5042A" w:rsidRDefault="001F3586" w:rsidP="003C6696">
            <w:pPr>
              <w:jc w:val="both"/>
            </w:pPr>
            <w:r w:rsidRPr="00C5042A">
              <w:t xml:space="preserve">b) bugete locale </w:t>
            </w:r>
          </w:p>
        </w:tc>
        <w:tc>
          <w:tcPr>
            <w:tcW w:w="1197" w:type="dxa"/>
            <w:tcBorders>
              <w:top w:val="single" w:sz="4" w:space="0" w:color="000000"/>
              <w:left w:val="single" w:sz="4" w:space="0" w:color="000000"/>
              <w:bottom w:val="single" w:sz="4" w:space="0" w:color="000000"/>
            </w:tcBorders>
            <w:shd w:val="clear" w:color="auto" w:fill="auto"/>
          </w:tcPr>
          <w:p w14:paraId="6E780A63"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0E33759F"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7341FC3"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5B37539"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0A4EF6F"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2826C76" w14:textId="77777777" w:rsidR="001F3586" w:rsidRPr="00C5042A" w:rsidRDefault="001F3586" w:rsidP="003C6696">
            <w:pPr>
              <w:snapToGrid w:val="0"/>
              <w:jc w:val="both"/>
            </w:pPr>
          </w:p>
        </w:tc>
      </w:tr>
      <w:tr w:rsidR="001F3586" w:rsidRPr="00C5042A" w14:paraId="0EA5805B" w14:textId="77777777" w:rsidTr="00614A24">
        <w:tc>
          <w:tcPr>
            <w:tcW w:w="3827" w:type="dxa"/>
            <w:tcBorders>
              <w:top w:val="single" w:sz="4" w:space="0" w:color="000000"/>
              <w:left w:val="single" w:sz="4" w:space="0" w:color="000000"/>
              <w:bottom w:val="single" w:sz="4" w:space="0" w:color="000000"/>
            </w:tcBorders>
            <w:shd w:val="clear" w:color="auto" w:fill="auto"/>
          </w:tcPr>
          <w:p w14:paraId="0278721B" w14:textId="36D9794C" w:rsidR="00324F8B" w:rsidRPr="00C5042A" w:rsidRDefault="001F3586" w:rsidP="003C6696">
            <w:pPr>
              <w:jc w:val="both"/>
            </w:pPr>
            <w:r w:rsidRPr="00C5042A">
              <w:t xml:space="preserve">4.4. Propuneri pentru acoperirea creşterii cheltuielilor bugetare </w:t>
            </w:r>
          </w:p>
        </w:tc>
        <w:tc>
          <w:tcPr>
            <w:tcW w:w="1197" w:type="dxa"/>
            <w:tcBorders>
              <w:top w:val="single" w:sz="4" w:space="0" w:color="000000"/>
              <w:left w:val="single" w:sz="4" w:space="0" w:color="000000"/>
              <w:bottom w:val="single" w:sz="4" w:space="0" w:color="000000"/>
            </w:tcBorders>
            <w:shd w:val="clear" w:color="auto" w:fill="auto"/>
          </w:tcPr>
          <w:p w14:paraId="61BE16B3"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5479C744"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EDE5E4F"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3D4D80A"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770BB37"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ACB2709" w14:textId="77777777" w:rsidR="001F3586" w:rsidRPr="00C5042A" w:rsidRDefault="001F3586" w:rsidP="003C6696">
            <w:pPr>
              <w:snapToGrid w:val="0"/>
              <w:jc w:val="both"/>
            </w:pPr>
          </w:p>
        </w:tc>
      </w:tr>
      <w:tr w:rsidR="001F3586" w:rsidRPr="00C5042A" w14:paraId="55D15374" w14:textId="77777777" w:rsidTr="00614A24">
        <w:tc>
          <w:tcPr>
            <w:tcW w:w="3827" w:type="dxa"/>
            <w:tcBorders>
              <w:top w:val="single" w:sz="4" w:space="0" w:color="000000"/>
              <w:left w:val="single" w:sz="4" w:space="0" w:color="000000"/>
              <w:bottom w:val="single" w:sz="4" w:space="0" w:color="000000"/>
            </w:tcBorders>
            <w:shd w:val="clear" w:color="auto" w:fill="auto"/>
          </w:tcPr>
          <w:p w14:paraId="7E39CEBD" w14:textId="500F3538" w:rsidR="00324F8B" w:rsidRPr="00C5042A" w:rsidRDefault="001F3586" w:rsidP="003C6696">
            <w:pPr>
              <w:jc w:val="both"/>
            </w:pPr>
            <w:r w:rsidRPr="00C5042A">
              <w:t>4.5. Propuneri pentru a compensa reducerea veniturilor bugetare</w:t>
            </w:r>
          </w:p>
        </w:tc>
        <w:tc>
          <w:tcPr>
            <w:tcW w:w="1197" w:type="dxa"/>
            <w:tcBorders>
              <w:top w:val="single" w:sz="4" w:space="0" w:color="000000"/>
              <w:left w:val="single" w:sz="4" w:space="0" w:color="000000"/>
              <w:bottom w:val="single" w:sz="4" w:space="0" w:color="000000"/>
            </w:tcBorders>
            <w:shd w:val="clear" w:color="auto" w:fill="auto"/>
          </w:tcPr>
          <w:p w14:paraId="0ABD24E5"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53D1EF7"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4D99EED"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BB2E8F4"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99F9FF8"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BC8EA4D" w14:textId="77777777" w:rsidR="001F3586" w:rsidRPr="00C5042A" w:rsidRDefault="001F3586" w:rsidP="003C6696">
            <w:pPr>
              <w:snapToGrid w:val="0"/>
              <w:jc w:val="both"/>
            </w:pPr>
          </w:p>
        </w:tc>
      </w:tr>
      <w:tr w:rsidR="001F3586" w:rsidRPr="00C5042A" w14:paraId="590B5FC4" w14:textId="77777777" w:rsidTr="00614A24">
        <w:tc>
          <w:tcPr>
            <w:tcW w:w="3827" w:type="dxa"/>
            <w:tcBorders>
              <w:top w:val="single" w:sz="4" w:space="0" w:color="000000"/>
              <w:left w:val="single" w:sz="4" w:space="0" w:color="000000"/>
              <w:bottom w:val="single" w:sz="4" w:space="0" w:color="000000"/>
            </w:tcBorders>
            <w:shd w:val="clear" w:color="auto" w:fill="auto"/>
          </w:tcPr>
          <w:p w14:paraId="5A7B6DEB" w14:textId="727992A9" w:rsidR="00324F8B" w:rsidRPr="00C5042A" w:rsidRDefault="001F3586" w:rsidP="003C6696">
            <w:pPr>
              <w:jc w:val="both"/>
            </w:pPr>
            <w:r w:rsidRPr="00C5042A">
              <w:t xml:space="preserve">4.6. Calcule detaliate privind fundamentarea modificărilor veniturilor şi/sau cheltuielilor bugetare </w:t>
            </w:r>
          </w:p>
        </w:tc>
        <w:tc>
          <w:tcPr>
            <w:tcW w:w="1197" w:type="dxa"/>
            <w:tcBorders>
              <w:top w:val="single" w:sz="4" w:space="0" w:color="000000"/>
              <w:left w:val="single" w:sz="4" w:space="0" w:color="000000"/>
              <w:bottom w:val="single" w:sz="4" w:space="0" w:color="000000"/>
            </w:tcBorders>
            <w:shd w:val="clear" w:color="auto" w:fill="auto"/>
          </w:tcPr>
          <w:p w14:paraId="4C34B5F9" w14:textId="77777777" w:rsidR="001F3586" w:rsidRPr="00C5042A" w:rsidRDefault="001F3586" w:rsidP="003C6696">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D35F6FD"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A51001B" w14:textId="77777777" w:rsidR="001F3586" w:rsidRPr="00C5042A" w:rsidRDefault="001F3586" w:rsidP="003C6696">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07DEE7D" w14:textId="77777777" w:rsidR="001F3586" w:rsidRPr="00C5042A" w:rsidRDefault="001F3586" w:rsidP="003C6696">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0A3313B8" w14:textId="77777777" w:rsidR="001F3586" w:rsidRPr="00C5042A" w:rsidRDefault="001F3586" w:rsidP="003C6696">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488394E" w14:textId="77777777" w:rsidR="001F3586" w:rsidRPr="00C5042A" w:rsidRDefault="001F3586" w:rsidP="003C6696">
            <w:pPr>
              <w:snapToGrid w:val="0"/>
              <w:jc w:val="both"/>
            </w:pPr>
          </w:p>
        </w:tc>
      </w:tr>
      <w:tr w:rsidR="001F3586" w:rsidRPr="00C5042A" w14:paraId="72870DD6" w14:textId="77777777" w:rsidTr="00614A24">
        <w:tc>
          <w:tcPr>
            <w:tcW w:w="3827" w:type="dxa"/>
            <w:tcBorders>
              <w:top w:val="single" w:sz="4" w:space="0" w:color="000000"/>
              <w:left w:val="single" w:sz="4" w:space="0" w:color="000000"/>
              <w:bottom w:val="single" w:sz="4" w:space="0" w:color="000000"/>
            </w:tcBorders>
            <w:shd w:val="clear" w:color="auto" w:fill="auto"/>
          </w:tcPr>
          <w:p w14:paraId="2465DAC4" w14:textId="77777777" w:rsidR="001F3586" w:rsidRPr="00C5042A" w:rsidRDefault="001F3586" w:rsidP="003C6696">
            <w:pPr>
              <w:jc w:val="both"/>
            </w:pPr>
            <w:r w:rsidRPr="00C5042A">
              <w:t>4.7. Prezentarea, în cazul proiectelor de acte normative a căror adoptare atrage majorarea cheltuielilor bugetare, a următoarelor documente:</w:t>
            </w:r>
          </w:p>
          <w:p w14:paraId="72864EA4" w14:textId="77777777" w:rsidR="001F3586" w:rsidRPr="00C5042A" w:rsidRDefault="001F3586" w:rsidP="003C6696">
            <w:pPr>
              <w:jc w:val="both"/>
            </w:pPr>
            <w:r w:rsidRPr="00C5042A">
              <w:t xml:space="preserve">a) fişa financiară prevăzută la art. 15 din Legea nr. </w:t>
            </w:r>
            <w:hyperlink r:id="rId9" w:history="1">
              <w:r w:rsidRPr="00C5042A">
                <w:t>500/2002</w:t>
              </w:r>
            </w:hyperlink>
            <w:r w:rsidRPr="00C5042A">
              <w:t xml:space="preserve"> privind finanţele publice, cu modificările şi completările ulterioare, însoţită de ipotezele şi metodologia de calcul utilizată;</w:t>
            </w:r>
          </w:p>
          <w:p w14:paraId="2583E7AF" w14:textId="3CFC5E1F" w:rsidR="00324F8B" w:rsidRPr="00C5042A" w:rsidRDefault="001F3586" w:rsidP="003C6696">
            <w:pPr>
              <w:jc w:val="both"/>
            </w:pPr>
            <w:r w:rsidRPr="00C5042A">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505BF306" w14:textId="77777777" w:rsidR="001F3586" w:rsidRPr="00C5042A" w:rsidRDefault="001F3586" w:rsidP="003C6696">
            <w:pPr>
              <w:snapToGrid w:val="0"/>
              <w:jc w:val="both"/>
            </w:pPr>
            <w:r w:rsidRPr="00C5042A">
              <w:t>Proiectul de act normativ nu se referă la acest domeniu.</w:t>
            </w:r>
          </w:p>
        </w:tc>
      </w:tr>
      <w:tr w:rsidR="001F3586" w:rsidRPr="00C5042A" w14:paraId="57913952" w14:textId="77777777" w:rsidTr="00614A24">
        <w:trPr>
          <w:cantSplit/>
        </w:trPr>
        <w:tc>
          <w:tcPr>
            <w:tcW w:w="3827" w:type="dxa"/>
            <w:tcBorders>
              <w:top w:val="single" w:sz="4" w:space="0" w:color="000000"/>
              <w:left w:val="single" w:sz="4" w:space="0" w:color="000000"/>
              <w:bottom w:val="single" w:sz="4" w:space="0" w:color="000000"/>
            </w:tcBorders>
            <w:shd w:val="clear" w:color="auto" w:fill="auto"/>
          </w:tcPr>
          <w:p w14:paraId="422AB0B8" w14:textId="38B3A780" w:rsidR="00324F8B" w:rsidRPr="003C6696" w:rsidRDefault="001F3586" w:rsidP="003C6696">
            <w:pPr>
              <w:jc w:val="both"/>
            </w:pPr>
            <w:r w:rsidRPr="00C5042A">
              <w:t xml:space="preserve">4.8. Alte </w:t>
            </w:r>
            <w:proofErr w:type="spellStart"/>
            <w:r w:rsidRPr="00C5042A">
              <w:t>informaţii</w:t>
            </w:r>
            <w:proofErr w:type="spellEnd"/>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5C24CFB6" w14:textId="77777777" w:rsidR="001F3586" w:rsidRDefault="003C6696" w:rsidP="003C6696">
            <w:pPr>
              <w:jc w:val="both"/>
            </w:pPr>
            <w:r w:rsidRPr="00C5042A">
              <w:t>Nu au fost identificate.</w:t>
            </w:r>
          </w:p>
          <w:p w14:paraId="18F70540" w14:textId="4A56332B" w:rsidR="003C6696" w:rsidRPr="00C5042A" w:rsidRDefault="003C6696" w:rsidP="003C6696">
            <w:pPr>
              <w:jc w:val="both"/>
            </w:pPr>
          </w:p>
        </w:tc>
      </w:tr>
    </w:tbl>
    <w:p w14:paraId="7950ED28" w14:textId="77777777" w:rsidR="001F3586" w:rsidRDefault="001F3586" w:rsidP="003C6696">
      <w:pPr>
        <w:jc w:val="center"/>
        <w:rPr>
          <w:b/>
        </w:rPr>
      </w:pPr>
    </w:p>
    <w:p w14:paraId="65BBFFCB" w14:textId="77777777" w:rsidR="003C6696" w:rsidRPr="00C5042A" w:rsidRDefault="003C6696" w:rsidP="003C6696">
      <w:pPr>
        <w:jc w:val="center"/>
        <w:rPr>
          <w:b/>
        </w:rPr>
      </w:pPr>
    </w:p>
    <w:p w14:paraId="30A706BA" w14:textId="77777777" w:rsidR="001F3586" w:rsidRPr="00C5042A" w:rsidRDefault="001F3586" w:rsidP="003C6696">
      <w:pPr>
        <w:jc w:val="center"/>
        <w:rPr>
          <w:b/>
        </w:rPr>
      </w:pPr>
      <w:r w:rsidRPr="00C5042A">
        <w:rPr>
          <w:b/>
        </w:rPr>
        <w:t>Secţiunea 5.</w:t>
      </w:r>
    </w:p>
    <w:p w14:paraId="7E60164D" w14:textId="1E131A21" w:rsidR="001F3586" w:rsidRPr="00C5042A" w:rsidRDefault="001F3586" w:rsidP="003C6696">
      <w:pPr>
        <w:jc w:val="center"/>
        <w:rPr>
          <w:b/>
        </w:rPr>
      </w:pPr>
      <w:r w:rsidRPr="00C5042A">
        <w:rPr>
          <w:b/>
        </w:rPr>
        <w:t>Efectele proiectului de act  normativ asupra legislaţiei în vigoare</w:t>
      </w:r>
    </w:p>
    <w:p w14:paraId="52623EE1" w14:textId="77777777" w:rsidR="00B20041" w:rsidRPr="00C5042A" w:rsidRDefault="00B20041" w:rsidP="003C6696">
      <w:pPr>
        <w:jc w:val="center"/>
        <w:rPr>
          <w:b/>
        </w:rPr>
      </w:pPr>
    </w:p>
    <w:tbl>
      <w:tblPr>
        <w:tblW w:w="10057" w:type="dxa"/>
        <w:tblInd w:w="108" w:type="dxa"/>
        <w:tblLayout w:type="fixed"/>
        <w:tblLook w:val="0000" w:firstRow="0" w:lastRow="0" w:firstColumn="0" w:lastColumn="0" w:noHBand="0" w:noVBand="0"/>
      </w:tblPr>
      <w:tblGrid>
        <w:gridCol w:w="3847"/>
        <w:gridCol w:w="6210"/>
      </w:tblGrid>
      <w:tr w:rsidR="001F3586" w:rsidRPr="00C5042A" w14:paraId="1EF92070" w14:textId="77777777" w:rsidTr="00614A24">
        <w:tc>
          <w:tcPr>
            <w:tcW w:w="3847" w:type="dxa"/>
            <w:tcBorders>
              <w:top w:val="single" w:sz="4" w:space="0" w:color="000000"/>
              <w:left w:val="single" w:sz="4" w:space="0" w:color="000000"/>
              <w:bottom w:val="single" w:sz="4" w:space="0" w:color="000000"/>
            </w:tcBorders>
            <w:shd w:val="clear" w:color="auto" w:fill="auto"/>
          </w:tcPr>
          <w:p w14:paraId="4744743E" w14:textId="77777777" w:rsidR="001F3586" w:rsidRPr="00C5042A" w:rsidRDefault="001F3586" w:rsidP="003C6696">
            <w:pPr>
              <w:jc w:val="both"/>
              <w:rPr>
                <w:color w:val="000000"/>
              </w:rPr>
            </w:pPr>
            <w:r w:rsidRPr="00C5042A">
              <w:t xml:space="preserve">5.1.Măsuri normative necesare pentru aplicarea prevederilor proiectului de act normativ. </w:t>
            </w:r>
          </w:p>
          <w:p w14:paraId="282C5A7F" w14:textId="5F2DA3FA" w:rsidR="00324F8B" w:rsidRPr="00C5042A" w:rsidRDefault="001F3586" w:rsidP="003C6696">
            <w:pPr>
              <w:rPr>
                <w:color w:val="000000"/>
              </w:rPr>
            </w:pPr>
            <w:r w:rsidRPr="00C5042A">
              <w:rPr>
                <w:color w:val="000000"/>
              </w:rPr>
              <w:t>a) acte normative în vigoare ce vor fi modificate sau abrogate, ca urmare a intrarii în vigoare a proiectului de act normativ;</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48988A29" w14:textId="5D985420" w:rsidR="001F3586" w:rsidRPr="00C5042A" w:rsidRDefault="00724C35" w:rsidP="003C6696">
            <w:pPr>
              <w:jc w:val="both"/>
            </w:pPr>
            <w:r w:rsidRPr="00C5042A">
              <w:rPr>
                <w:bCs/>
                <w:noProof/>
                <w:color w:val="000000"/>
              </w:rPr>
              <w:t>Ministerul Transporturilor și Infrastructurii</w:t>
            </w:r>
            <w:r w:rsidR="00D50012">
              <w:rPr>
                <w:bCs/>
                <w:noProof/>
                <w:color w:val="000000"/>
              </w:rPr>
              <w:t xml:space="preserve"> și</w:t>
            </w:r>
            <w:r w:rsidR="00D50012" w:rsidRPr="00621890">
              <w:t xml:space="preserve"> Ministeru</w:t>
            </w:r>
            <w:r w:rsidR="00D50012">
              <w:t>l</w:t>
            </w:r>
            <w:r w:rsidR="00D50012" w:rsidRPr="00621890">
              <w:t xml:space="preserve"> </w:t>
            </w:r>
            <w:r w:rsidR="00D50012" w:rsidRPr="00D50012">
              <w:rPr>
                <w:shd w:val="clear" w:color="auto" w:fill="FFFFFF"/>
              </w:rPr>
              <w:t>Mediului, Apelor și Pădurilor</w:t>
            </w:r>
            <w:r w:rsidR="00D50012">
              <w:rPr>
                <w:bCs/>
                <w:noProof/>
                <w:color w:val="000000"/>
              </w:rPr>
              <w:t xml:space="preserve"> </w:t>
            </w:r>
            <w:r w:rsidRPr="00C5042A">
              <w:rPr>
                <w:bCs/>
                <w:noProof/>
                <w:color w:val="000000"/>
              </w:rPr>
              <w:t>v</w:t>
            </w:r>
            <w:r w:rsidR="00D50012">
              <w:rPr>
                <w:bCs/>
                <w:noProof/>
                <w:color w:val="000000"/>
              </w:rPr>
              <w:t>or</w:t>
            </w:r>
            <w:r w:rsidRPr="00C5042A">
              <w:rPr>
                <w:bCs/>
                <w:noProof/>
                <w:color w:val="000000"/>
              </w:rPr>
              <w:t xml:space="preserve"> opera modificările intervenite, in inventarul centralizat al bunurilor din domeniul public al statului, aprobat prin Hotărârea Guvernului nr. 1.705/2006, cu modificările şi completările ulterioare.</w:t>
            </w:r>
          </w:p>
        </w:tc>
      </w:tr>
      <w:tr w:rsidR="001F3586" w:rsidRPr="00C5042A" w14:paraId="0218F9FE" w14:textId="77777777" w:rsidTr="00614A24">
        <w:tc>
          <w:tcPr>
            <w:tcW w:w="3847" w:type="dxa"/>
            <w:tcBorders>
              <w:top w:val="single" w:sz="4" w:space="0" w:color="000000"/>
              <w:left w:val="single" w:sz="4" w:space="0" w:color="000000"/>
              <w:bottom w:val="single" w:sz="4" w:space="0" w:color="000000"/>
            </w:tcBorders>
            <w:shd w:val="clear" w:color="auto" w:fill="auto"/>
          </w:tcPr>
          <w:p w14:paraId="565E1E7C" w14:textId="77777777" w:rsidR="001F3586" w:rsidRPr="00C5042A" w:rsidRDefault="001F3586" w:rsidP="003C6696">
            <w:pPr>
              <w:jc w:val="both"/>
              <w:rPr>
                <w:b/>
              </w:rPr>
            </w:pPr>
            <w:r w:rsidRPr="00C5042A">
              <w:t>5.2.Impactul asupra legislaţiei în domeniul achiziţiilor publice</w:t>
            </w:r>
            <w:r w:rsidRPr="00C5042A">
              <w:rPr>
                <w:b/>
              </w:rPr>
              <w:t xml:space="preserve"> </w:t>
            </w:r>
          </w:p>
          <w:p w14:paraId="73C464EB" w14:textId="77777777" w:rsidR="001F3586" w:rsidRPr="00C5042A" w:rsidRDefault="001F3586" w:rsidP="003C6696">
            <w:pPr>
              <w:jc w:val="both"/>
              <w:rPr>
                <w:bCs/>
              </w:rPr>
            </w:pPr>
            <w:r w:rsidRPr="00C5042A">
              <w:t>a)</w:t>
            </w:r>
            <w:r w:rsidRPr="00C5042A">
              <w:rPr>
                <w:bCs/>
              </w:rPr>
              <w:t xml:space="preserve">descrierea impactului legislativ </w:t>
            </w:r>
          </w:p>
          <w:p w14:paraId="20E04EB5" w14:textId="74F89CC9" w:rsidR="001F3586" w:rsidRPr="003C6696" w:rsidRDefault="001F3586" w:rsidP="003C6696">
            <w:pPr>
              <w:jc w:val="both"/>
              <w:rPr>
                <w:bCs/>
              </w:rPr>
            </w:pPr>
            <w:bookmarkStart w:id="2" w:name="do|ax1|pt5|sp5.2.|lib"/>
            <w:bookmarkEnd w:id="2"/>
            <w:r w:rsidRPr="00C5042A">
              <w:t>b)</w:t>
            </w:r>
            <w:r w:rsidRPr="00C5042A">
              <w:rPr>
                <w:bCs/>
              </w:rPr>
              <w:t xml:space="preserve">prezentarea normelor cu impact la nivel operaţional/tehnic </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5838476D" w14:textId="77777777" w:rsidR="001F3586" w:rsidRPr="00C5042A" w:rsidRDefault="001F3586" w:rsidP="003C6696">
            <w:pPr>
              <w:pStyle w:val="Heading1"/>
              <w:tabs>
                <w:tab w:val="num" w:pos="0"/>
              </w:tabs>
              <w:suppressAutoHyphens/>
              <w:ind w:left="432" w:hanging="432"/>
              <w:rPr>
                <w:b w:val="0"/>
                <w:bCs w:val="0"/>
                <w:sz w:val="24"/>
              </w:rPr>
            </w:pPr>
            <w:r w:rsidRPr="00C5042A">
              <w:rPr>
                <w:b w:val="0"/>
                <w:sz w:val="24"/>
              </w:rPr>
              <w:t>Proiectul de act normativ nu se referă la acest domeniu.</w:t>
            </w:r>
          </w:p>
        </w:tc>
      </w:tr>
      <w:tr w:rsidR="001F3586" w:rsidRPr="00C5042A" w14:paraId="641C8191" w14:textId="77777777" w:rsidTr="00614A24">
        <w:tc>
          <w:tcPr>
            <w:tcW w:w="3847" w:type="dxa"/>
            <w:tcBorders>
              <w:top w:val="single" w:sz="4" w:space="0" w:color="000000"/>
              <w:left w:val="single" w:sz="4" w:space="0" w:color="000000"/>
              <w:bottom w:val="single" w:sz="4" w:space="0" w:color="000000"/>
            </w:tcBorders>
            <w:shd w:val="clear" w:color="auto" w:fill="auto"/>
          </w:tcPr>
          <w:p w14:paraId="133B2D23" w14:textId="77777777" w:rsidR="001F3586" w:rsidRPr="00C5042A" w:rsidRDefault="001F3586" w:rsidP="003C6696">
            <w:pPr>
              <w:jc w:val="both"/>
              <w:rPr>
                <w:bCs/>
              </w:rPr>
            </w:pPr>
            <w:r w:rsidRPr="00C5042A">
              <w:t xml:space="preserve">5.3. </w:t>
            </w:r>
            <w:r w:rsidRPr="00C5042A">
              <w:rPr>
                <w:bCs/>
              </w:rPr>
              <w:t>Conformitatea proiectului de act normativ cu legislaţia UE (în cazul proiectelor ce transpun sau asigură aplicarea unor prevederi de drept UE).</w:t>
            </w:r>
          </w:p>
          <w:p w14:paraId="603F6378" w14:textId="77777777" w:rsidR="001F3586" w:rsidRPr="00C5042A" w:rsidRDefault="001F3586" w:rsidP="003C6696">
            <w:pPr>
              <w:jc w:val="both"/>
              <w:rPr>
                <w:bCs/>
              </w:rPr>
            </w:pPr>
            <w:r w:rsidRPr="00C5042A">
              <w:rPr>
                <w:bCs/>
              </w:rPr>
              <w:t>5.3.1. Măsuri normative necesare transpunerii directivelor UE</w:t>
            </w:r>
          </w:p>
          <w:p w14:paraId="7AD7D592" w14:textId="77777777" w:rsidR="001F3586" w:rsidRPr="00C5042A" w:rsidRDefault="001F3586" w:rsidP="003C6696">
            <w:pPr>
              <w:jc w:val="both"/>
              <w:rPr>
                <w:bCs/>
              </w:rPr>
            </w:pPr>
            <w:bookmarkStart w:id="3" w:name="do|ax1|pt5|sp5.3.|al1|lia"/>
            <w:bookmarkEnd w:id="3"/>
            <w:r w:rsidRPr="00C5042A">
              <w:rPr>
                <w:bCs/>
              </w:rPr>
              <w:t>a)tipul, titlul, numărul şi data directivei UE ale cărei cerinţe sunt transpuse de proiectul de act normativ;</w:t>
            </w:r>
          </w:p>
          <w:p w14:paraId="45294038" w14:textId="77777777" w:rsidR="001F3586" w:rsidRPr="00C5042A" w:rsidRDefault="001F3586" w:rsidP="003C6696">
            <w:pPr>
              <w:jc w:val="both"/>
              <w:rPr>
                <w:bCs/>
              </w:rPr>
            </w:pPr>
            <w:bookmarkStart w:id="4" w:name="do|ax1|pt5|sp5.3.|al1|lib"/>
            <w:bookmarkEnd w:id="4"/>
            <w:r w:rsidRPr="00C5042A">
              <w:rPr>
                <w:bCs/>
              </w:rPr>
              <w:t>b)obiectivele directivei UE;</w:t>
            </w:r>
          </w:p>
          <w:p w14:paraId="5A9179B0" w14:textId="77777777" w:rsidR="001F3586" w:rsidRPr="00C5042A" w:rsidRDefault="001F3586" w:rsidP="003C6696">
            <w:pPr>
              <w:jc w:val="both"/>
              <w:rPr>
                <w:bCs/>
              </w:rPr>
            </w:pPr>
            <w:bookmarkStart w:id="5" w:name="do|ax1|pt5|sp5.3.|al1|lic"/>
            <w:bookmarkEnd w:id="5"/>
            <w:r w:rsidRPr="00C5042A">
              <w:rPr>
                <w:bCs/>
              </w:rPr>
              <w:t>c)tipul de transpunere a directivei UE în cauză</w:t>
            </w:r>
          </w:p>
          <w:p w14:paraId="19F62A82" w14:textId="77777777" w:rsidR="001F3586" w:rsidRPr="00C5042A" w:rsidRDefault="001F3586" w:rsidP="003C6696">
            <w:pPr>
              <w:jc w:val="both"/>
              <w:rPr>
                <w:bCs/>
              </w:rPr>
            </w:pPr>
            <w:bookmarkStart w:id="6" w:name="do|ax1|pt5|sp5.3.|al1|lid"/>
            <w:bookmarkEnd w:id="6"/>
            <w:r w:rsidRPr="00C5042A">
              <w:rPr>
                <w:bCs/>
              </w:rPr>
              <w:t xml:space="preserve">d)termenele-limită pentru transpunerea directivelor UE vizate </w:t>
            </w:r>
          </w:p>
          <w:p w14:paraId="13C98157" w14:textId="77777777" w:rsidR="001F3586" w:rsidRPr="00C5042A" w:rsidRDefault="001F3586" w:rsidP="003C6696">
            <w:pPr>
              <w:jc w:val="both"/>
              <w:rPr>
                <w:bCs/>
              </w:rPr>
            </w:pPr>
            <w:r w:rsidRPr="00C5042A">
              <w:rPr>
                <w:bCs/>
              </w:rPr>
              <w:t>5.3.2. Măsuri normative necesare aplicării actelor legislative ale UE.</w:t>
            </w:r>
          </w:p>
          <w:p w14:paraId="34739E5A" w14:textId="77777777" w:rsidR="001F3586" w:rsidRPr="00C5042A" w:rsidRDefault="001F3586" w:rsidP="003C6696">
            <w:pPr>
              <w:jc w:val="both"/>
              <w:rPr>
                <w:bCs/>
              </w:rPr>
            </w:pPr>
            <w:bookmarkStart w:id="7" w:name="do|ax1|pt5|sp5.3.|al2|lia"/>
            <w:bookmarkEnd w:id="7"/>
            <w:r w:rsidRPr="00C5042A">
              <w:rPr>
                <w:bCs/>
              </w:rPr>
              <w:t>a)justificarea necesităţii adoptării măsurilor incluse în proiect în vederea aplicării actului legislativ al UE;</w:t>
            </w:r>
          </w:p>
          <w:p w14:paraId="528EC1EE" w14:textId="00A3CB9A" w:rsidR="00324F8B" w:rsidRPr="00C5042A" w:rsidRDefault="001F3586" w:rsidP="003C6696">
            <w:pPr>
              <w:jc w:val="both"/>
              <w:rPr>
                <w:bCs/>
              </w:rPr>
            </w:pPr>
            <w:bookmarkStart w:id="8" w:name="do|ax1|pt5|sp5.3.|al2|lib"/>
            <w:bookmarkEnd w:id="8"/>
            <w:r w:rsidRPr="00C5042A">
              <w:rPr>
                <w:bCs/>
              </w:rPr>
              <w:t>b)tipul, titlul, numărul şi data actului legislativ al UE pentru care se creează cadrul de aplicare.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49B29C21" w14:textId="77777777" w:rsidR="001F3586" w:rsidRPr="00C5042A" w:rsidRDefault="001F3586" w:rsidP="003C6696">
            <w:pPr>
              <w:jc w:val="both"/>
            </w:pPr>
            <w:r w:rsidRPr="00C5042A">
              <w:t>Proiectul de act normativ nu se referă la acest domeniu.</w:t>
            </w:r>
          </w:p>
        </w:tc>
      </w:tr>
      <w:tr w:rsidR="001F3586" w:rsidRPr="00C5042A" w14:paraId="68D5ED19" w14:textId="77777777" w:rsidTr="00614A24">
        <w:tc>
          <w:tcPr>
            <w:tcW w:w="3847" w:type="dxa"/>
            <w:tcBorders>
              <w:top w:val="single" w:sz="4" w:space="0" w:color="000000"/>
              <w:left w:val="single" w:sz="4" w:space="0" w:color="000000"/>
              <w:bottom w:val="single" w:sz="4" w:space="0" w:color="000000"/>
            </w:tcBorders>
            <w:shd w:val="clear" w:color="auto" w:fill="auto"/>
          </w:tcPr>
          <w:p w14:paraId="34A380E0" w14:textId="26C67ABC" w:rsidR="00324F8B" w:rsidRPr="003C6696" w:rsidRDefault="001F3586" w:rsidP="003C6696">
            <w:pPr>
              <w:rPr>
                <w:bCs/>
              </w:rPr>
            </w:pPr>
            <w:r w:rsidRPr="00C5042A">
              <w:t xml:space="preserve">5.4. </w:t>
            </w:r>
            <w:r w:rsidRPr="00C5042A">
              <w:rPr>
                <w:bCs/>
              </w:rPr>
              <w:t xml:space="preserve">Hotărâri ale Curţii de </w:t>
            </w:r>
            <w:proofErr w:type="spellStart"/>
            <w:r w:rsidRPr="00C5042A">
              <w:rPr>
                <w:bCs/>
              </w:rPr>
              <w:t>Justiţie</w:t>
            </w:r>
            <w:proofErr w:type="spellEnd"/>
            <w:r w:rsidRPr="00C5042A">
              <w:rPr>
                <w:bCs/>
              </w:rPr>
              <w:t xml:space="preserve"> a Uniunii Europene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7F93EC1C" w14:textId="77777777" w:rsidR="001F3586" w:rsidRPr="00C5042A" w:rsidRDefault="001F3586" w:rsidP="003C6696">
            <w:pPr>
              <w:jc w:val="both"/>
            </w:pPr>
            <w:r w:rsidRPr="00C5042A">
              <w:t>Proiectul de act normativ nu se referă la acest domeniu.</w:t>
            </w:r>
          </w:p>
        </w:tc>
      </w:tr>
      <w:tr w:rsidR="001F3586" w:rsidRPr="00C5042A" w14:paraId="223163F6" w14:textId="77777777" w:rsidTr="00614A24">
        <w:tc>
          <w:tcPr>
            <w:tcW w:w="3847" w:type="dxa"/>
            <w:tcBorders>
              <w:top w:val="single" w:sz="4" w:space="0" w:color="000000"/>
              <w:left w:val="single" w:sz="4" w:space="0" w:color="000000"/>
              <w:bottom w:val="single" w:sz="4" w:space="0" w:color="000000"/>
            </w:tcBorders>
            <w:shd w:val="clear" w:color="auto" w:fill="auto"/>
          </w:tcPr>
          <w:p w14:paraId="71F5CCE4" w14:textId="275F4316" w:rsidR="00324F8B" w:rsidRPr="003C6696" w:rsidRDefault="001F3586" w:rsidP="003C6696">
            <w:pPr>
              <w:rPr>
                <w:bCs/>
              </w:rPr>
            </w:pPr>
            <w:r w:rsidRPr="00C5042A">
              <w:t xml:space="preserve">5.5. </w:t>
            </w:r>
            <w:r w:rsidRPr="00C5042A">
              <w:rPr>
                <w:bCs/>
              </w:rPr>
              <w:t>Alte acte normative şi/sau documente internaţionale din care decurg angajamente asumate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7DC24DD8" w14:textId="77777777" w:rsidR="001F3586" w:rsidRPr="00C5042A" w:rsidRDefault="001F3586" w:rsidP="003C6696">
            <w:pPr>
              <w:jc w:val="both"/>
            </w:pPr>
            <w:r w:rsidRPr="00C5042A">
              <w:t>Proiectul de act normativ nu se referă la acest domeniu.</w:t>
            </w:r>
          </w:p>
        </w:tc>
      </w:tr>
      <w:tr w:rsidR="001F3586" w:rsidRPr="00C5042A" w14:paraId="6B901D1A" w14:textId="77777777" w:rsidTr="00614A24">
        <w:tc>
          <w:tcPr>
            <w:tcW w:w="3847" w:type="dxa"/>
            <w:tcBorders>
              <w:top w:val="single" w:sz="4" w:space="0" w:color="000000"/>
              <w:left w:val="single" w:sz="4" w:space="0" w:color="000000"/>
              <w:bottom w:val="single" w:sz="4" w:space="0" w:color="000000"/>
            </w:tcBorders>
            <w:shd w:val="clear" w:color="auto" w:fill="auto"/>
          </w:tcPr>
          <w:p w14:paraId="5BD49E05" w14:textId="77777777" w:rsidR="001F3586" w:rsidRPr="00C5042A" w:rsidRDefault="001F3586" w:rsidP="003C6696">
            <w:r w:rsidRPr="00C5042A">
              <w:t>6. Alte informaţii</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06BF14DD" w14:textId="0C9D583B" w:rsidR="00324F8B" w:rsidRPr="00C5042A" w:rsidRDefault="001F3586" w:rsidP="003C6696">
            <w:pPr>
              <w:jc w:val="both"/>
            </w:pPr>
            <w:r w:rsidRPr="00C5042A">
              <w:t>Nu au fost identificate.</w:t>
            </w:r>
          </w:p>
        </w:tc>
      </w:tr>
    </w:tbl>
    <w:p w14:paraId="2616F863" w14:textId="1F2DF445" w:rsidR="00B20041" w:rsidRPr="00C5042A" w:rsidRDefault="001F3586" w:rsidP="003C6696">
      <w:pPr>
        <w:jc w:val="center"/>
        <w:rPr>
          <w:b/>
          <w:bCs/>
        </w:rPr>
      </w:pPr>
      <w:r w:rsidRPr="00C5042A">
        <w:rPr>
          <w:b/>
          <w:bCs/>
        </w:rPr>
        <w:t xml:space="preserve"> </w:t>
      </w:r>
    </w:p>
    <w:p w14:paraId="6C782343" w14:textId="5A43B512" w:rsidR="001F3586" w:rsidRPr="00C5042A" w:rsidRDefault="001F3586" w:rsidP="003C6696">
      <w:pPr>
        <w:jc w:val="center"/>
        <w:rPr>
          <w:b/>
        </w:rPr>
      </w:pPr>
      <w:r w:rsidRPr="00C5042A">
        <w:rPr>
          <w:b/>
          <w:bCs/>
        </w:rPr>
        <w:t xml:space="preserve"> </w:t>
      </w:r>
      <w:r w:rsidRPr="00C5042A">
        <w:rPr>
          <w:b/>
        </w:rPr>
        <w:t>Secţiunea 6.</w:t>
      </w:r>
    </w:p>
    <w:p w14:paraId="5529FA35" w14:textId="277E1AF4" w:rsidR="001F3586" w:rsidRPr="00C5042A" w:rsidRDefault="001F3586" w:rsidP="003C6696">
      <w:pPr>
        <w:jc w:val="center"/>
        <w:rPr>
          <w:b/>
        </w:rPr>
      </w:pPr>
      <w:r w:rsidRPr="00C5042A">
        <w:rPr>
          <w:b/>
        </w:rPr>
        <w:t>Consultările efectuate în vederea elaborării proiectului de act normativ</w:t>
      </w:r>
    </w:p>
    <w:p w14:paraId="2BDCC002" w14:textId="77777777" w:rsidR="00B20041" w:rsidRPr="00C5042A" w:rsidRDefault="00B20041" w:rsidP="003C6696">
      <w:pPr>
        <w:jc w:val="center"/>
        <w:rPr>
          <w:b/>
        </w:rPr>
      </w:pPr>
    </w:p>
    <w:tbl>
      <w:tblPr>
        <w:tblW w:w="10057" w:type="dxa"/>
        <w:tblInd w:w="108" w:type="dxa"/>
        <w:tblLayout w:type="fixed"/>
        <w:tblLook w:val="0000" w:firstRow="0" w:lastRow="0" w:firstColumn="0" w:lastColumn="0" w:noHBand="0" w:noVBand="0"/>
      </w:tblPr>
      <w:tblGrid>
        <w:gridCol w:w="4300"/>
        <w:gridCol w:w="5757"/>
      </w:tblGrid>
      <w:tr w:rsidR="001F3586" w:rsidRPr="00C5042A" w14:paraId="0291F647" w14:textId="77777777" w:rsidTr="00614A24">
        <w:trPr>
          <w:trHeight w:val="870"/>
        </w:trPr>
        <w:tc>
          <w:tcPr>
            <w:tcW w:w="4300" w:type="dxa"/>
            <w:tcBorders>
              <w:top w:val="single" w:sz="4" w:space="0" w:color="000000"/>
              <w:left w:val="single" w:sz="4" w:space="0" w:color="000000"/>
              <w:bottom w:val="single" w:sz="4" w:space="0" w:color="000000"/>
            </w:tcBorders>
            <w:shd w:val="clear" w:color="auto" w:fill="auto"/>
          </w:tcPr>
          <w:p w14:paraId="4670AB1B" w14:textId="0B4E983B" w:rsidR="00324F8B" w:rsidRPr="003C6696" w:rsidRDefault="001F3586" w:rsidP="003C6696">
            <w:pPr>
              <w:jc w:val="both"/>
              <w:rPr>
                <w:color w:val="000000"/>
              </w:rPr>
            </w:pPr>
            <w:r w:rsidRPr="00C5042A">
              <w:t>6.1.</w:t>
            </w:r>
            <w:r w:rsidRPr="00C5042A">
              <w:rPr>
                <w:color w:val="000000"/>
              </w:rPr>
              <w:t xml:space="preserve"> Informaţii privind neaplicarea procedurii de participare la elaborarea actelor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6B60FB34" w14:textId="2D0E137C" w:rsidR="001F3586" w:rsidRPr="00C5042A" w:rsidRDefault="00811E50" w:rsidP="003C6696">
            <w:pPr>
              <w:jc w:val="both"/>
            </w:pPr>
            <w:r w:rsidRPr="00C5042A">
              <w:rPr>
                <w:color w:val="000000"/>
              </w:rPr>
              <w:t>Proiectul de act normativ a fost afișat pe site-ul Ministerului Transporturilor și Infrastructurii.</w:t>
            </w:r>
          </w:p>
        </w:tc>
      </w:tr>
      <w:tr w:rsidR="001F3586" w:rsidRPr="00C5042A" w14:paraId="07FDFABC" w14:textId="77777777" w:rsidTr="00614A24">
        <w:trPr>
          <w:trHeight w:val="1463"/>
        </w:trPr>
        <w:tc>
          <w:tcPr>
            <w:tcW w:w="4300" w:type="dxa"/>
            <w:tcBorders>
              <w:top w:val="single" w:sz="4" w:space="0" w:color="000000"/>
              <w:left w:val="single" w:sz="4" w:space="0" w:color="000000"/>
              <w:bottom w:val="single" w:sz="4" w:space="0" w:color="000000"/>
            </w:tcBorders>
            <w:shd w:val="clear" w:color="auto" w:fill="auto"/>
          </w:tcPr>
          <w:p w14:paraId="34A1A2FD" w14:textId="6132C185" w:rsidR="00324F8B" w:rsidRPr="003C6696" w:rsidRDefault="001F3586" w:rsidP="003C6696">
            <w:pPr>
              <w:jc w:val="both"/>
            </w:pPr>
            <w:r w:rsidRPr="00C5042A">
              <w:t>6.2.</w:t>
            </w:r>
            <w:r w:rsidRPr="00C5042A">
              <w:rPr>
                <w:rStyle w:val="WW8Num1z0"/>
                <w:rFonts w:ascii="Times New Roman" w:hAnsi="Times New Roman" w:cs="Times New Roman"/>
              </w:rPr>
              <w:t xml:space="preserve"> </w:t>
            </w:r>
            <w:r w:rsidRPr="00C5042A">
              <w:t xml:space="preserve">Informaţii privind procesul de consultare cu organizaţii neguvernamentale, institute de cercetare </w:t>
            </w:r>
            <w:proofErr w:type="spellStart"/>
            <w:r w:rsidRPr="00C5042A">
              <w:t>şi</w:t>
            </w:r>
            <w:proofErr w:type="spellEnd"/>
            <w:r w:rsidRPr="00C5042A">
              <w:t xml:space="preserve"> alte organisme implicate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37F6894C" w14:textId="6075807B" w:rsidR="001F3586" w:rsidRPr="00C5042A" w:rsidRDefault="00811E50" w:rsidP="003C6696">
            <w:pPr>
              <w:jc w:val="both"/>
            </w:pPr>
            <w:r w:rsidRPr="00C5042A">
              <w:t>Proiectul de act normativ nu se referă la acest domeniu.</w:t>
            </w:r>
          </w:p>
        </w:tc>
      </w:tr>
      <w:tr w:rsidR="001F3586" w:rsidRPr="00C5042A" w14:paraId="0521DAF7" w14:textId="77777777" w:rsidTr="00614A24">
        <w:tc>
          <w:tcPr>
            <w:tcW w:w="4300" w:type="dxa"/>
            <w:tcBorders>
              <w:top w:val="single" w:sz="4" w:space="0" w:color="000000"/>
              <w:left w:val="single" w:sz="4" w:space="0" w:color="000000"/>
              <w:bottom w:val="single" w:sz="4" w:space="0" w:color="000000"/>
            </w:tcBorders>
            <w:shd w:val="clear" w:color="auto" w:fill="auto"/>
          </w:tcPr>
          <w:p w14:paraId="3588B4C5" w14:textId="733708B5" w:rsidR="00324F8B" w:rsidRPr="00C5042A" w:rsidRDefault="001F3586" w:rsidP="003C6696">
            <w:pPr>
              <w:jc w:val="both"/>
            </w:pPr>
            <w:r w:rsidRPr="00C5042A">
              <w:lastRenderedPageBreak/>
              <w:t xml:space="preserve">6.3. Informaţii despre consultările organizate cu autorităţile administraţiei publice locale, în situaţia în care proiectul de act normativ are ca obiect activităţi ale acestor autorităţi, în condiţiile Hotărârii Guvernului nr. </w:t>
            </w:r>
            <w:hyperlink r:id="rId10" w:tooltip="privind procedura de consultare a structurilor asociative ale autorităţilor administraţiei publice locale la elaborarea proiectelor de acte normative (act publicat in M.Of. 529 din 22-iun-2005)" w:history="1">
              <w:r w:rsidRPr="00C5042A">
                <w:t>521/2005</w:t>
              </w:r>
            </w:hyperlink>
            <w:r w:rsidRPr="00C5042A">
              <w:t xml:space="preserve"> privind procedura de consultare a structurilor asociative ale autorităţilor administraţiei publice locale la elaborarea proiectelor de acte normativ</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588BC56D" w14:textId="77777777" w:rsidR="001F3586" w:rsidRPr="00C5042A" w:rsidRDefault="001F3586" w:rsidP="003C6696">
            <w:pPr>
              <w:jc w:val="both"/>
            </w:pPr>
            <w:r w:rsidRPr="00C5042A">
              <w:t>Proiectul de act normativ nu se referă la acest domeniu.</w:t>
            </w:r>
          </w:p>
        </w:tc>
      </w:tr>
      <w:tr w:rsidR="001F3586" w:rsidRPr="00C5042A" w14:paraId="3A0465A4" w14:textId="77777777" w:rsidTr="00614A24">
        <w:tc>
          <w:tcPr>
            <w:tcW w:w="4300" w:type="dxa"/>
            <w:tcBorders>
              <w:top w:val="single" w:sz="4" w:space="0" w:color="000000"/>
              <w:left w:val="single" w:sz="4" w:space="0" w:color="000000"/>
              <w:bottom w:val="single" w:sz="4" w:space="0" w:color="000000"/>
            </w:tcBorders>
            <w:shd w:val="clear" w:color="auto" w:fill="auto"/>
          </w:tcPr>
          <w:p w14:paraId="7ED9EC93" w14:textId="2155F3CD" w:rsidR="00324F8B" w:rsidRPr="00C5042A" w:rsidRDefault="001F3586" w:rsidP="003C6696">
            <w:pPr>
              <w:jc w:val="both"/>
            </w:pPr>
            <w:r w:rsidRPr="00C5042A">
              <w:t>6.4.</w:t>
            </w:r>
            <w:r w:rsidRPr="00C5042A">
              <w:rPr>
                <w:rStyle w:val="WW8Num1z0"/>
                <w:rFonts w:ascii="Times New Roman" w:hAnsi="Times New Roman" w:cs="Times New Roman"/>
              </w:rPr>
              <w:t xml:space="preserve"> </w:t>
            </w:r>
            <w:r w:rsidRPr="00C5042A">
              <w:t>Informaţii privind puncte de vedere/opinii emise de organisme consultative constituite prin acte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0955C21C" w14:textId="77777777" w:rsidR="001F3586" w:rsidRPr="00C5042A" w:rsidRDefault="001F3586" w:rsidP="003C6696">
            <w:r w:rsidRPr="00C5042A">
              <w:t>Proiectul de act normativ nu se referă la acest domeniu.</w:t>
            </w:r>
          </w:p>
        </w:tc>
      </w:tr>
      <w:tr w:rsidR="001F3586" w:rsidRPr="00C5042A" w14:paraId="133CCBA7" w14:textId="77777777" w:rsidTr="00614A24">
        <w:tc>
          <w:tcPr>
            <w:tcW w:w="4300" w:type="dxa"/>
            <w:tcBorders>
              <w:top w:val="single" w:sz="4" w:space="0" w:color="000000"/>
              <w:left w:val="single" w:sz="4" w:space="0" w:color="000000"/>
              <w:bottom w:val="single" w:sz="4" w:space="0" w:color="000000"/>
            </w:tcBorders>
            <w:shd w:val="clear" w:color="auto" w:fill="auto"/>
          </w:tcPr>
          <w:p w14:paraId="55BC2AA1" w14:textId="77777777" w:rsidR="001F3586" w:rsidRPr="00C5042A" w:rsidRDefault="001F3586" w:rsidP="003C6696">
            <w:r w:rsidRPr="00C5042A">
              <w:t>6.5.Informaţii privind avizarea de către</w:t>
            </w:r>
          </w:p>
          <w:p w14:paraId="2EBC4B77" w14:textId="77777777" w:rsidR="001F3586" w:rsidRPr="00C5042A" w:rsidRDefault="001F3586" w:rsidP="003C6696">
            <w:r w:rsidRPr="00C5042A">
              <w:t xml:space="preserve">a) Consiliul Legislativ </w:t>
            </w:r>
          </w:p>
          <w:p w14:paraId="08A7DA11" w14:textId="77777777" w:rsidR="001F3586" w:rsidRPr="00C5042A" w:rsidRDefault="001F3586" w:rsidP="003C6696">
            <w:r w:rsidRPr="00C5042A">
              <w:t>b) Consiliul Suprem de Apărare a Ţării</w:t>
            </w:r>
          </w:p>
          <w:p w14:paraId="2A657CBE" w14:textId="77777777" w:rsidR="001F3586" w:rsidRPr="00C5042A" w:rsidRDefault="001F3586" w:rsidP="003C6696">
            <w:r w:rsidRPr="00C5042A">
              <w:t>c) Consiliul Economic şi Social</w:t>
            </w:r>
          </w:p>
          <w:p w14:paraId="126F5234" w14:textId="77777777" w:rsidR="001F3586" w:rsidRPr="00C5042A" w:rsidRDefault="001F3586" w:rsidP="003C6696">
            <w:r w:rsidRPr="00C5042A">
              <w:t>d) Consiliul Concurenţei</w:t>
            </w:r>
          </w:p>
          <w:p w14:paraId="53B14BD0" w14:textId="7976D69C" w:rsidR="00324F8B" w:rsidRPr="00C5042A" w:rsidRDefault="001F3586" w:rsidP="003C6696">
            <w:r w:rsidRPr="00C5042A">
              <w:t>e) Curtea de Conturi</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53B649DF" w14:textId="77777777" w:rsidR="001F3586" w:rsidRPr="00C5042A" w:rsidRDefault="001F3586" w:rsidP="003C6696">
            <w:r w:rsidRPr="00C5042A">
              <w:t>Proiectul de act normativ nu se referă la acest domeniu.</w:t>
            </w:r>
          </w:p>
        </w:tc>
      </w:tr>
      <w:tr w:rsidR="001F3586" w:rsidRPr="00C5042A" w14:paraId="19E501BA" w14:textId="77777777" w:rsidTr="00614A24">
        <w:trPr>
          <w:trHeight w:val="275"/>
        </w:trPr>
        <w:tc>
          <w:tcPr>
            <w:tcW w:w="4300" w:type="dxa"/>
            <w:tcBorders>
              <w:top w:val="single" w:sz="4" w:space="0" w:color="000000"/>
              <w:left w:val="single" w:sz="4" w:space="0" w:color="000000"/>
              <w:bottom w:val="single" w:sz="4" w:space="0" w:color="000000"/>
            </w:tcBorders>
            <w:shd w:val="clear" w:color="auto" w:fill="auto"/>
          </w:tcPr>
          <w:p w14:paraId="1E5D7EC4" w14:textId="77777777" w:rsidR="001F3586" w:rsidRPr="00C5042A" w:rsidRDefault="001F3586" w:rsidP="003C6696">
            <w:r w:rsidRPr="00C5042A">
              <w:t>6.6. Alte informaţii</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03D4E86B" w14:textId="5F142863" w:rsidR="00324F8B" w:rsidRPr="00C5042A" w:rsidRDefault="001F3586" w:rsidP="003C6696">
            <w:r w:rsidRPr="00C5042A">
              <w:t>Nu au fost identificate</w:t>
            </w:r>
          </w:p>
        </w:tc>
      </w:tr>
    </w:tbl>
    <w:p w14:paraId="19957053" w14:textId="77777777" w:rsidR="00B15564" w:rsidRPr="00C5042A" w:rsidRDefault="00B15564" w:rsidP="003C6696">
      <w:pPr>
        <w:jc w:val="center"/>
        <w:rPr>
          <w:b/>
        </w:rPr>
      </w:pPr>
    </w:p>
    <w:p w14:paraId="26A13195" w14:textId="6EADB8BF" w:rsidR="001F3586" w:rsidRPr="00C5042A" w:rsidRDefault="001F3586" w:rsidP="003C6696">
      <w:pPr>
        <w:jc w:val="center"/>
        <w:rPr>
          <w:b/>
        </w:rPr>
      </w:pPr>
      <w:r w:rsidRPr="00C5042A">
        <w:rPr>
          <w:b/>
        </w:rPr>
        <w:t>Secţiunea 7.</w:t>
      </w:r>
    </w:p>
    <w:p w14:paraId="10AF43F3" w14:textId="55D794F3" w:rsidR="001F3586" w:rsidRPr="00C5042A" w:rsidRDefault="001F3586" w:rsidP="003C6696">
      <w:pPr>
        <w:jc w:val="center"/>
        <w:rPr>
          <w:b/>
        </w:rPr>
      </w:pPr>
      <w:r w:rsidRPr="00C5042A">
        <w:rPr>
          <w:b/>
        </w:rPr>
        <w:t>Activităţi de informare publică privind elaborarea şi implementarea proiectului de act normativ</w:t>
      </w:r>
    </w:p>
    <w:p w14:paraId="4A7A1BE6" w14:textId="77777777" w:rsidR="00B20041" w:rsidRPr="00C5042A" w:rsidRDefault="00B20041" w:rsidP="003C6696">
      <w:pPr>
        <w:jc w:val="center"/>
        <w:rPr>
          <w:b/>
        </w:rPr>
      </w:pPr>
    </w:p>
    <w:tbl>
      <w:tblPr>
        <w:tblW w:w="10080" w:type="dxa"/>
        <w:tblInd w:w="85" w:type="dxa"/>
        <w:tblLayout w:type="fixed"/>
        <w:tblLook w:val="0000" w:firstRow="0" w:lastRow="0" w:firstColumn="0" w:lastColumn="0" w:noHBand="0" w:noVBand="0"/>
      </w:tblPr>
      <w:tblGrid>
        <w:gridCol w:w="4308"/>
        <w:gridCol w:w="5772"/>
      </w:tblGrid>
      <w:tr w:rsidR="001F3586" w:rsidRPr="00C5042A" w14:paraId="0AAE7287" w14:textId="77777777" w:rsidTr="00614A24">
        <w:trPr>
          <w:trHeight w:val="1088"/>
        </w:trPr>
        <w:tc>
          <w:tcPr>
            <w:tcW w:w="4308" w:type="dxa"/>
            <w:tcBorders>
              <w:top w:val="single" w:sz="4" w:space="0" w:color="000000"/>
              <w:left w:val="single" w:sz="4" w:space="0" w:color="000000"/>
              <w:bottom w:val="single" w:sz="4" w:space="0" w:color="000000"/>
            </w:tcBorders>
            <w:shd w:val="clear" w:color="auto" w:fill="auto"/>
          </w:tcPr>
          <w:p w14:paraId="2ECE6DD3" w14:textId="77777777" w:rsidR="001F3586" w:rsidRPr="00C5042A" w:rsidRDefault="001F3586" w:rsidP="003C6696">
            <w:r w:rsidRPr="00C5042A">
              <w:t>7.1.Informarea societăţii civile cu privire la elaborării proiectului de act normativ</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4057FDC0" w14:textId="1B2F15EC" w:rsidR="00324F8B" w:rsidRPr="00C5042A" w:rsidRDefault="001F3586" w:rsidP="003C6696">
            <w:pPr>
              <w:pStyle w:val="BodyText3"/>
              <w:spacing w:after="0"/>
              <w:jc w:val="both"/>
              <w:rPr>
                <w:sz w:val="24"/>
                <w:szCs w:val="24"/>
              </w:rPr>
            </w:pPr>
            <w:r w:rsidRPr="00C5042A">
              <w:rPr>
                <w:sz w:val="24"/>
                <w:szCs w:val="24"/>
              </w:rPr>
              <w:t xml:space="preserve">Proiectul prezentului act normativ a îndeplinit procedura prevăzută de dispoziţiile Legii nr. 52/2003 privind transparenţa decizională în </w:t>
            </w:r>
            <w:proofErr w:type="spellStart"/>
            <w:r w:rsidRPr="00C5042A">
              <w:rPr>
                <w:sz w:val="24"/>
                <w:szCs w:val="24"/>
              </w:rPr>
              <w:t>administraţia</w:t>
            </w:r>
            <w:proofErr w:type="spellEnd"/>
            <w:r w:rsidRPr="00C5042A">
              <w:rPr>
                <w:sz w:val="24"/>
                <w:szCs w:val="24"/>
              </w:rPr>
              <w:t xml:space="preserve"> publică, republicată.</w:t>
            </w:r>
          </w:p>
        </w:tc>
      </w:tr>
      <w:tr w:rsidR="001F3586" w:rsidRPr="00C5042A" w14:paraId="3A99CFC8" w14:textId="77777777" w:rsidTr="00614A24">
        <w:tc>
          <w:tcPr>
            <w:tcW w:w="4308" w:type="dxa"/>
            <w:tcBorders>
              <w:top w:val="single" w:sz="4" w:space="0" w:color="000000"/>
              <w:left w:val="single" w:sz="4" w:space="0" w:color="000000"/>
              <w:bottom w:val="single" w:sz="4" w:space="0" w:color="000000"/>
            </w:tcBorders>
            <w:shd w:val="clear" w:color="auto" w:fill="auto"/>
          </w:tcPr>
          <w:p w14:paraId="616C50A6" w14:textId="7868D0C7" w:rsidR="00324F8B" w:rsidRPr="00C5042A" w:rsidRDefault="001F3586" w:rsidP="003C6696">
            <w:pPr>
              <w:jc w:val="both"/>
            </w:pPr>
            <w:r w:rsidRPr="00C5042A">
              <w:t xml:space="preserve">7.2.Informarea societăţii civile cu privire la eventualul impact asupra mediului în urma implementării proiectului de act normativ, precum şi efectele asupra sănătăţii şi securităţii </w:t>
            </w:r>
            <w:proofErr w:type="spellStart"/>
            <w:r w:rsidRPr="00C5042A">
              <w:t>cetăţenilor</w:t>
            </w:r>
            <w:proofErr w:type="spellEnd"/>
            <w:r w:rsidRPr="00C5042A">
              <w:t xml:space="preserve"> sau </w:t>
            </w:r>
            <w:proofErr w:type="spellStart"/>
            <w:r w:rsidRPr="00C5042A">
              <w:t>diversităţii</w:t>
            </w:r>
            <w:proofErr w:type="spellEnd"/>
            <w:r w:rsidRPr="00C5042A">
              <w:t xml:space="preserve"> biologice</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135EE592" w14:textId="77777777" w:rsidR="001F3586" w:rsidRPr="00C5042A" w:rsidRDefault="001F3586" w:rsidP="003C6696">
            <w:pPr>
              <w:jc w:val="both"/>
            </w:pPr>
            <w:r w:rsidRPr="00C5042A">
              <w:t>Proiectul de act normativ nu produce nici un impact asupra mediului.</w:t>
            </w:r>
          </w:p>
        </w:tc>
      </w:tr>
      <w:tr w:rsidR="001F3586" w:rsidRPr="00C5042A" w14:paraId="5D2022F5" w14:textId="77777777" w:rsidTr="00614A24">
        <w:trPr>
          <w:trHeight w:val="204"/>
        </w:trPr>
        <w:tc>
          <w:tcPr>
            <w:tcW w:w="4308" w:type="dxa"/>
            <w:tcBorders>
              <w:top w:val="single" w:sz="4" w:space="0" w:color="000000"/>
              <w:left w:val="single" w:sz="4" w:space="0" w:color="000000"/>
              <w:bottom w:val="single" w:sz="4" w:space="0" w:color="000000"/>
            </w:tcBorders>
            <w:shd w:val="clear" w:color="auto" w:fill="auto"/>
          </w:tcPr>
          <w:p w14:paraId="39C4F8E8" w14:textId="77777777" w:rsidR="001F3586" w:rsidRPr="00C5042A" w:rsidRDefault="001F3586" w:rsidP="003C6696">
            <w:r w:rsidRPr="00C5042A">
              <w:t>7.3. Alte informaţii</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548DC089" w14:textId="7BE855C3" w:rsidR="00324F8B" w:rsidRPr="00C5042A" w:rsidRDefault="001F3586" w:rsidP="003C6696">
            <w:pPr>
              <w:jc w:val="both"/>
            </w:pPr>
            <w:r w:rsidRPr="00C5042A">
              <w:t>Nu au fost identificate</w:t>
            </w:r>
          </w:p>
        </w:tc>
      </w:tr>
    </w:tbl>
    <w:p w14:paraId="34E9ED04" w14:textId="77777777" w:rsidR="001F3586" w:rsidRDefault="001F3586" w:rsidP="003C6696">
      <w:pPr>
        <w:jc w:val="center"/>
        <w:rPr>
          <w:b/>
        </w:rPr>
      </w:pPr>
    </w:p>
    <w:p w14:paraId="669E4F70" w14:textId="77777777" w:rsidR="003C6696" w:rsidRPr="00C5042A" w:rsidRDefault="003C6696" w:rsidP="003C6696">
      <w:pPr>
        <w:jc w:val="center"/>
        <w:rPr>
          <w:b/>
        </w:rPr>
      </w:pPr>
    </w:p>
    <w:p w14:paraId="0D368E65" w14:textId="77777777" w:rsidR="001F3586" w:rsidRPr="00C5042A" w:rsidRDefault="001F3586" w:rsidP="003C6696">
      <w:pPr>
        <w:jc w:val="center"/>
        <w:rPr>
          <w:b/>
        </w:rPr>
      </w:pPr>
      <w:r w:rsidRPr="00C5042A">
        <w:rPr>
          <w:b/>
        </w:rPr>
        <w:t>Secţiunea 8.</w:t>
      </w:r>
    </w:p>
    <w:p w14:paraId="2DE4A7B3" w14:textId="1F555AEA" w:rsidR="001F3586" w:rsidRPr="00C5042A" w:rsidRDefault="001F3586" w:rsidP="003C6696">
      <w:pPr>
        <w:jc w:val="center"/>
        <w:rPr>
          <w:b/>
        </w:rPr>
      </w:pPr>
      <w:r w:rsidRPr="00C5042A">
        <w:rPr>
          <w:b/>
        </w:rPr>
        <w:t>Măsuri de implementare</w:t>
      </w:r>
    </w:p>
    <w:p w14:paraId="288D7A88" w14:textId="77777777" w:rsidR="00015B55" w:rsidRPr="00C5042A" w:rsidRDefault="00015B55" w:rsidP="003C6696">
      <w:pPr>
        <w:jc w:val="center"/>
        <w:rPr>
          <w:b/>
        </w:rPr>
      </w:pPr>
    </w:p>
    <w:tbl>
      <w:tblPr>
        <w:tblW w:w="9923" w:type="dxa"/>
        <w:tblInd w:w="-5" w:type="dxa"/>
        <w:tblLayout w:type="fixed"/>
        <w:tblLook w:val="0000" w:firstRow="0" w:lastRow="0" w:firstColumn="0" w:lastColumn="0" w:noHBand="0" w:noVBand="0"/>
      </w:tblPr>
      <w:tblGrid>
        <w:gridCol w:w="4253"/>
        <w:gridCol w:w="5670"/>
      </w:tblGrid>
      <w:tr w:rsidR="001F3586" w:rsidRPr="00C5042A" w14:paraId="7AC57800" w14:textId="77777777" w:rsidTr="002F69F7">
        <w:tc>
          <w:tcPr>
            <w:tcW w:w="4253" w:type="dxa"/>
            <w:tcBorders>
              <w:top w:val="single" w:sz="4" w:space="0" w:color="000000"/>
              <w:left w:val="single" w:sz="4" w:space="0" w:color="000000"/>
              <w:bottom w:val="single" w:sz="4" w:space="0" w:color="000000"/>
            </w:tcBorders>
            <w:shd w:val="clear" w:color="auto" w:fill="auto"/>
          </w:tcPr>
          <w:p w14:paraId="6ADED257" w14:textId="77777777" w:rsidR="001F3586" w:rsidRPr="00C5042A" w:rsidRDefault="001F3586" w:rsidP="003C6696">
            <w:pPr>
              <w:jc w:val="both"/>
            </w:pPr>
            <w:r w:rsidRPr="00C5042A">
              <w:t>8.1. Măsurile de punere în aplicare a proiectului de act normativ</w:t>
            </w:r>
          </w:p>
          <w:p w14:paraId="380256BF" w14:textId="77777777" w:rsidR="00324F8B" w:rsidRPr="00C5042A" w:rsidRDefault="00324F8B" w:rsidP="003C6696">
            <w:pPr>
              <w:jc w:val="both"/>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CC69EC3" w14:textId="2B3D3D19" w:rsidR="001F3586" w:rsidRPr="00C5042A" w:rsidRDefault="006E0430" w:rsidP="003C6696">
            <w:pPr>
              <w:jc w:val="both"/>
            </w:pPr>
            <w:r w:rsidRPr="00C5042A">
              <w:t>Proiectul de act normativ nu se referă la acest domeniu.</w:t>
            </w:r>
          </w:p>
        </w:tc>
      </w:tr>
      <w:tr w:rsidR="001F3586" w:rsidRPr="00C5042A" w14:paraId="040E950C" w14:textId="77777777" w:rsidTr="002F69F7">
        <w:tc>
          <w:tcPr>
            <w:tcW w:w="4253" w:type="dxa"/>
            <w:tcBorders>
              <w:top w:val="single" w:sz="4" w:space="0" w:color="000000"/>
              <w:left w:val="single" w:sz="4" w:space="0" w:color="000000"/>
              <w:bottom w:val="single" w:sz="4" w:space="0" w:color="000000"/>
            </w:tcBorders>
            <w:shd w:val="clear" w:color="auto" w:fill="auto"/>
          </w:tcPr>
          <w:p w14:paraId="04999E0D" w14:textId="77777777" w:rsidR="001F3586" w:rsidRPr="00C5042A" w:rsidRDefault="001F3586" w:rsidP="003C6696">
            <w:r w:rsidRPr="00C5042A">
              <w:t>8.2. Alte informaţii</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4510A8E" w14:textId="592F053A" w:rsidR="00324F8B" w:rsidRPr="00C5042A" w:rsidRDefault="001F3586" w:rsidP="003C6696">
            <w:r w:rsidRPr="00C5042A">
              <w:t>Nu au fost identificate.</w:t>
            </w:r>
          </w:p>
        </w:tc>
      </w:tr>
    </w:tbl>
    <w:p w14:paraId="3E78AE53" w14:textId="77777777" w:rsidR="001F3586" w:rsidRDefault="001F3586" w:rsidP="003C6696">
      <w:pPr>
        <w:autoSpaceDE w:val="0"/>
        <w:autoSpaceDN w:val="0"/>
        <w:adjustRightInd w:val="0"/>
        <w:jc w:val="both"/>
      </w:pPr>
    </w:p>
    <w:p w14:paraId="427840B6" w14:textId="77777777" w:rsidR="003C6696" w:rsidRDefault="003C6696" w:rsidP="003C6696">
      <w:pPr>
        <w:autoSpaceDE w:val="0"/>
        <w:autoSpaceDN w:val="0"/>
        <w:adjustRightInd w:val="0"/>
        <w:jc w:val="both"/>
      </w:pPr>
    </w:p>
    <w:p w14:paraId="22C465CD" w14:textId="77777777" w:rsidR="003C6696" w:rsidRDefault="003C6696" w:rsidP="003C6696">
      <w:pPr>
        <w:autoSpaceDE w:val="0"/>
        <w:autoSpaceDN w:val="0"/>
        <w:adjustRightInd w:val="0"/>
        <w:jc w:val="both"/>
      </w:pPr>
    </w:p>
    <w:p w14:paraId="15913A6E" w14:textId="77777777" w:rsidR="003C6696" w:rsidRDefault="003C6696" w:rsidP="003C6696">
      <w:pPr>
        <w:autoSpaceDE w:val="0"/>
        <w:autoSpaceDN w:val="0"/>
        <w:adjustRightInd w:val="0"/>
        <w:jc w:val="both"/>
      </w:pPr>
    </w:p>
    <w:p w14:paraId="378CEBB9" w14:textId="77777777" w:rsidR="003C6696" w:rsidRDefault="003C6696" w:rsidP="003C6696">
      <w:pPr>
        <w:autoSpaceDE w:val="0"/>
        <w:autoSpaceDN w:val="0"/>
        <w:adjustRightInd w:val="0"/>
        <w:jc w:val="both"/>
      </w:pPr>
    </w:p>
    <w:p w14:paraId="76D93509" w14:textId="77777777" w:rsidR="003C6696" w:rsidRDefault="003C6696" w:rsidP="003C6696">
      <w:pPr>
        <w:autoSpaceDE w:val="0"/>
        <w:autoSpaceDN w:val="0"/>
        <w:adjustRightInd w:val="0"/>
        <w:jc w:val="both"/>
      </w:pPr>
    </w:p>
    <w:p w14:paraId="43956BA7" w14:textId="77777777" w:rsidR="003C6696" w:rsidRDefault="003C6696" w:rsidP="006258E8">
      <w:pPr>
        <w:pStyle w:val="Heading5"/>
        <w:spacing w:before="0"/>
        <w:jc w:val="both"/>
        <w:rPr>
          <w:rFonts w:ascii="Times New Roman" w:hAnsi="Times New Roman" w:cs="Times New Roman"/>
          <w:color w:val="000000" w:themeColor="text1"/>
        </w:rPr>
      </w:pPr>
    </w:p>
    <w:p w14:paraId="3F84EED6" w14:textId="7BE52899" w:rsidR="0029563B" w:rsidRPr="00386202" w:rsidRDefault="001F3586" w:rsidP="003C6696">
      <w:pPr>
        <w:pStyle w:val="Heading5"/>
        <w:spacing w:before="0"/>
        <w:ind w:firstLine="360"/>
        <w:jc w:val="both"/>
        <w:rPr>
          <w:rFonts w:ascii="Times New Roman" w:eastAsia="Times New Roman" w:hAnsi="Times New Roman" w:cs="Times New Roman"/>
          <w:bCs/>
          <w:color w:val="000000" w:themeColor="text1"/>
        </w:rPr>
      </w:pPr>
      <w:r w:rsidRPr="00386202">
        <w:rPr>
          <w:rFonts w:ascii="Times New Roman" w:hAnsi="Times New Roman" w:cs="Times New Roman"/>
          <w:color w:val="000000" w:themeColor="text1"/>
        </w:rPr>
        <w:t xml:space="preserve">Pentru considerentele de mai sus, </w:t>
      </w:r>
      <w:r w:rsidR="00835948" w:rsidRPr="00386202">
        <w:rPr>
          <w:rFonts w:ascii="Times New Roman" w:hAnsi="Times New Roman" w:cs="Times New Roman"/>
          <w:bCs/>
          <w:iCs/>
          <w:color w:val="000000" w:themeColor="text1"/>
        </w:rPr>
        <w:t xml:space="preserve">am elaborat prezentul proiect de </w:t>
      </w:r>
      <w:r w:rsidR="00386202" w:rsidRPr="00386202">
        <w:rPr>
          <w:rFonts w:ascii="Times New Roman" w:hAnsi="Times New Roman" w:cs="Times New Roman"/>
          <w:i/>
          <w:iCs/>
          <w:color w:val="auto"/>
        </w:rPr>
        <w:t xml:space="preserve">Hotărâre a Guvernului privind transmiterea unei părți de imobil din proprietate publică a statului,  din administrarea Ministerului Mediului, Apelor și Pădurilor, prin Administrația Națională de Meteorologie Sediul Central Băneasa, în administrarea Ministerului Transporturilor și Infrastructurii, prin </w:t>
      </w:r>
      <w:proofErr w:type="spellStart"/>
      <w:r w:rsidR="00386202" w:rsidRPr="00386202">
        <w:rPr>
          <w:rFonts w:ascii="Times New Roman" w:hAnsi="Times New Roman" w:cs="Times New Roman"/>
          <w:i/>
          <w:iCs/>
          <w:color w:val="auto"/>
        </w:rPr>
        <w:t>Metrorex</w:t>
      </w:r>
      <w:proofErr w:type="spellEnd"/>
      <w:r w:rsidR="00386202" w:rsidRPr="00386202">
        <w:rPr>
          <w:rFonts w:ascii="Times New Roman" w:hAnsi="Times New Roman" w:cs="Times New Roman"/>
          <w:i/>
          <w:iCs/>
          <w:color w:val="auto"/>
        </w:rPr>
        <w:t xml:space="preserve"> S.A.,  în vederea realizării lucrării de utilitate publică de interes național "Legătura rețelei de metrou cu Aeroportul Internațional Henri Coandă - Otopeni (Magistrala 6.  1 Mai - Otopeni)"</w:t>
      </w:r>
      <w:r w:rsidR="00386202">
        <w:rPr>
          <w:rFonts w:ascii="Times New Roman" w:hAnsi="Times New Roman" w:cs="Times New Roman"/>
          <w:i/>
          <w:iCs/>
          <w:color w:val="auto"/>
        </w:rPr>
        <w:t xml:space="preserve">, </w:t>
      </w:r>
      <w:r w:rsidR="0029563B" w:rsidRPr="00386202">
        <w:rPr>
          <w:rFonts w:ascii="Times New Roman" w:eastAsia="Times New Roman" w:hAnsi="Times New Roman" w:cs="Times New Roman"/>
          <w:color w:val="auto"/>
        </w:rPr>
        <w:t xml:space="preserve">care </w:t>
      </w:r>
      <w:r w:rsidR="0029563B" w:rsidRPr="00386202">
        <w:rPr>
          <w:rFonts w:ascii="Times New Roman" w:eastAsia="Times New Roman" w:hAnsi="Times New Roman" w:cs="Times New Roman"/>
          <w:bCs/>
          <w:color w:val="auto"/>
        </w:rPr>
        <w:t>în forma pr</w:t>
      </w:r>
      <w:r w:rsidR="0029563B" w:rsidRPr="00386202">
        <w:rPr>
          <w:rFonts w:ascii="Times New Roman" w:eastAsia="Times New Roman" w:hAnsi="Times New Roman" w:cs="Times New Roman"/>
          <w:bCs/>
          <w:color w:val="000000" w:themeColor="text1"/>
        </w:rPr>
        <w:t xml:space="preserve">ezentată, a fost avizat de ministerele interesate şi pe care îl supunem aprobării. </w:t>
      </w:r>
    </w:p>
    <w:p w14:paraId="1509D702" w14:textId="77777777" w:rsidR="00FE33E9" w:rsidRPr="00C5042A" w:rsidRDefault="00FE33E9" w:rsidP="003C6696"/>
    <w:p w14:paraId="4038EBDE" w14:textId="77777777" w:rsidR="00B76920" w:rsidRPr="00C5042A" w:rsidRDefault="00B76920" w:rsidP="003C6696"/>
    <w:p w14:paraId="4F4F7CCC" w14:textId="77777777" w:rsidR="0070766B" w:rsidRPr="00C5042A" w:rsidRDefault="0070766B" w:rsidP="003C6696"/>
    <w:p w14:paraId="1FCFB0F2" w14:textId="77777777" w:rsidR="00FE33E9" w:rsidRPr="00C5042A" w:rsidRDefault="00FE33E9" w:rsidP="003C6696">
      <w:pPr>
        <w:shd w:val="clear" w:color="auto" w:fill="FFFFFF"/>
        <w:jc w:val="center"/>
        <w:rPr>
          <w:b/>
          <w:noProof/>
        </w:rPr>
      </w:pPr>
      <w:r w:rsidRPr="00C5042A">
        <w:rPr>
          <w:b/>
          <w:noProof/>
        </w:rPr>
        <w:t xml:space="preserve">MINISTRUL TRANSPORTURILOR ȘI INFRASTRUCTURII </w:t>
      </w:r>
    </w:p>
    <w:p w14:paraId="7DC3F672" w14:textId="77777777" w:rsidR="00FE33E9" w:rsidRPr="00C5042A" w:rsidRDefault="00FE33E9" w:rsidP="003C6696">
      <w:pPr>
        <w:shd w:val="clear" w:color="auto" w:fill="FFFFFF"/>
        <w:jc w:val="center"/>
        <w:rPr>
          <w:b/>
          <w:bCs/>
          <w:noProof/>
        </w:rPr>
      </w:pPr>
      <w:r w:rsidRPr="00C5042A">
        <w:rPr>
          <w:b/>
          <w:bCs/>
          <w:noProof/>
        </w:rPr>
        <w:t>SORIN MIHAI GRINDEANU</w:t>
      </w:r>
    </w:p>
    <w:p w14:paraId="61D27F01" w14:textId="77777777" w:rsidR="00FE33E9" w:rsidRPr="00C5042A" w:rsidRDefault="00FE33E9" w:rsidP="003C6696">
      <w:pPr>
        <w:rPr>
          <w:b/>
        </w:rPr>
      </w:pPr>
    </w:p>
    <w:p w14:paraId="635F327C" w14:textId="77777777" w:rsidR="00FE33E9" w:rsidRPr="00C5042A" w:rsidRDefault="00FE33E9" w:rsidP="003C6696">
      <w:pPr>
        <w:jc w:val="center"/>
        <w:rPr>
          <w:b/>
          <w:u w:val="single"/>
        </w:rPr>
      </w:pPr>
    </w:p>
    <w:p w14:paraId="560F22EF" w14:textId="77777777" w:rsidR="006D06DC" w:rsidRDefault="006D06DC" w:rsidP="003C6696">
      <w:pPr>
        <w:jc w:val="center"/>
        <w:rPr>
          <w:b/>
          <w:u w:val="single"/>
        </w:rPr>
      </w:pPr>
    </w:p>
    <w:p w14:paraId="3DD82376" w14:textId="3BEB4990" w:rsidR="003C6696" w:rsidRPr="00C5042A" w:rsidRDefault="003C6696" w:rsidP="003C6696">
      <w:pPr>
        <w:jc w:val="center"/>
        <w:rPr>
          <w:b/>
          <w:u w:val="single"/>
        </w:rPr>
      </w:pPr>
    </w:p>
    <w:p w14:paraId="53D4B65C" w14:textId="77777777" w:rsidR="006D06DC" w:rsidRDefault="006D06DC" w:rsidP="003C6696">
      <w:pPr>
        <w:jc w:val="center"/>
        <w:rPr>
          <w:b/>
          <w:u w:val="single"/>
        </w:rPr>
      </w:pPr>
    </w:p>
    <w:p w14:paraId="44A43C9C" w14:textId="77777777" w:rsidR="00B76920" w:rsidRDefault="00B76920" w:rsidP="003C6696">
      <w:pPr>
        <w:jc w:val="center"/>
        <w:rPr>
          <w:b/>
          <w:u w:val="single"/>
        </w:rPr>
      </w:pPr>
    </w:p>
    <w:p w14:paraId="01CE1C2B" w14:textId="77777777" w:rsidR="003C6696" w:rsidRPr="00C5042A" w:rsidRDefault="003C6696" w:rsidP="003C6696">
      <w:pPr>
        <w:jc w:val="center"/>
        <w:rPr>
          <w:b/>
          <w:u w:val="single"/>
        </w:rPr>
      </w:pPr>
    </w:p>
    <w:p w14:paraId="5620B92E" w14:textId="77777777" w:rsidR="00FE33E9" w:rsidRPr="00C5042A" w:rsidRDefault="00FE33E9" w:rsidP="003C6696">
      <w:pPr>
        <w:jc w:val="center"/>
        <w:rPr>
          <w:b/>
          <w:u w:val="single"/>
        </w:rPr>
      </w:pPr>
    </w:p>
    <w:p w14:paraId="101C264D" w14:textId="1068DE3A" w:rsidR="00EA7A5C" w:rsidRDefault="00FE33E9" w:rsidP="003C6696">
      <w:pPr>
        <w:jc w:val="center"/>
        <w:rPr>
          <w:b/>
        </w:rPr>
      </w:pPr>
      <w:r w:rsidRPr="00C5042A">
        <w:rPr>
          <w:b/>
        </w:rPr>
        <w:t>AVIZĂM:</w:t>
      </w:r>
    </w:p>
    <w:p w14:paraId="11AA6FA0" w14:textId="77777777" w:rsidR="003C6696" w:rsidRDefault="003C6696" w:rsidP="003C6696">
      <w:pPr>
        <w:jc w:val="center"/>
        <w:rPr>
          <w:b/>
        </w:rPr>
      </w:pPr>
    </w:p>
    <w:p w14:paraId="74B38421" w14:textId="77777777" w:rsidR="003C6696" w:rsidRPr="00826749" w:rsidRDefault="003C6696" w:rsidP="003C6696">
      <w:pPr>
        <w:jc w:val="center"/>
        <w:rPr>
          <w:b/>
        </w:rPr>
      </w:pPr>
      <w:r w:rsidRPr="00826749">
        <w:rPr>
          <w:b/>
        </w:rPr>
        <w:t>VICEPRIM-MINISTRU</w:t>
      </w:r>
    </w:p>
    <w:p w14:paraId="25E0E3B8" w14:textId="77777777" w:rsidR="003C6696" w:rsidRPr="00826749" w:rsidRDefault="003C6696" w:rsidP="003C6696">
      <w:pPr>
        <w:jc w:val="center"/>
        <w:rPr>
          <w:b/>
        </w:rPr>
      </w:pPr>
      <w:r w:rsidRPr="00826749">
        <w:rPr>
          <w:b/>
        </w:rPr>
        <w:t>MARIAN NEACȘU</w:t>
      </w:r>
    </w:p>
    <w:p w14:paraId="6EB7B0CB" w14:textId="77777777" w:rsidR="003C6696" w:rsidRDefault="003C6696" w:rsidP="003C6696">
      <w:pPr>
        <w:jc w:val="center"/>
        <w:rPr>
          <w:b/>
        </w:rPr>
      </w:pPr>
    </w:p>
    <w:p w14:paraId="082FC81B" w14:textId="77777777" w:rsidR="003C6696" w:rsidRDefault="003C6696" w:rsidP="003C6696">
      <w:pPr>
        <w:jc w:val="center"/>
        <w:rPr>
          <w:b/>
        </w:rPr>
      </w:pPr>
    </w:p>
    <w:p w14:paraId="5976A465" w14:textId="77777777" w:rsidR="003C6696" w:rsidRPr="00C5042A" w:rsidRDefault="003C6696" w:rsidP="003C6696">
      <w:pPr>
        <w:jc w:val="center"/>
        <w:rPr>
          <w:b/>
        </w:rPr>
      </w:pPr>
    </w:p>
    <w:p w14:paraId="2F3574FB" w14:textId="77777777" w:rsidR="00FE33E9" w:rsidRPr="00C5042A" w:rsidRDefault="00FE33E9" w:rsidP="003C6696">
      <w:pPr>
        <w:jc w:val="center"/>
        <w:rPr>
          <w:b/>
          <w:u w:val="single"/>
        </w:rPr>
      </w:pPr>
    </w:p>
    <w:p w14:paraId="495A4960" w14:textId="77777777" w:rsidR="009F344F" w:rsidRDefault="009F344F" w:rsidP="003C6696">
      <w:pPr>
        <w:jc w:val="center"/>
        <w:rPr>
          <w:b/>
        </w:rPr>
      </w:pPr>
      <w:r w:rsidRPr="00621890">
        <w:rPr>
          <w:b/>
          <w:bCs/>
          <w:shd w:val="clear" w:color="auto" w:fill="FFFFFF"/>
        </w:rPr>
        <w:t>MINISTERUL MEDIULUI, APELOR ȘI PĂDURILOR</w:t>
      </w:r>
      <w:r w:rsidRPr="00C5042A">
        <w:rPr>
          <w:b/>
        </w:rPr>
        <w:t xml:space="preserve"> </w:t>
      </w:r>
    </w:p>
    <w:p w14:paraId="6DDA9983" w14:textId="67F35975" w:rsidR="009F344F" w:rsidRPr="00C75D92" w:rsidRDefault="009F344F" w:rsidP="003C6696">
      <w:pPr>
        <w:jc w:val="center"/>
        <w:rPr>
          <w:rFonts w:eastAsia="Calibri"/>
          <w:b/>
          <w:bCs/>
          <w:shd w:val="clear" w:color="auto" w:fill="FFFFFF"/>
          <w:lang w:val="pt-BR" w:eastAsia="en-US"/>
        </w:rPr>
      </w:pPr>
      <w:r w:rsidRPr="00C75D92">
        <w:rPr>
          <w:rFonts w:eastAsia="Calibri"/>
          <w:b/>
          <w:bCs/>
          <w:color w:val="202124"/>
          <w:shd w:val="clear" w:color="auto" w:fill="FFFFFF"/>
          <w:lang w:val="pt-BR" w:eastAsia="en-US"/>
        </w:rPr>
        <w:t>MIRCEA FECHET</w:t>
      </w:r>
    </w:p>
    <w:p w14:paraId="31F65DE2" w14:textId="77777777" w:rsidR="006D06DC" w:rsidRPr="00C5042A" w:rsidRDefault="006D06DC" w:rsidP="003C6696">
      <w:pPr>
        <w:jc w:val="center"/>
        <w:rPr>
          <w:b/>
        </w:rPr>
      </w:pPr>
    </w:p>
    <w:p w14:paraId="68C7C21A" w14:textId="77777777" w:rsidR="006D06DC" w:rsidRPr="00C5042A" w:rsidRDefault="006D06DC" w:rsidP="003C6696">
      <w:pPr>
        <w:jc w:val="center"/>
        <w:rPr>
          <w:b/>
        </w:rPr>
      </w:pPr>
    </w:p>
    <w:p w14:paraId="2CA51935" w14:textId="5FEABB5B" w:rsidR="006D06DC" w:rsidRPr="00C5042A" w:rsidRDefault="00C75D92" w:rsidP="003C6696">
      <w:pPr>
        <w:jc w:val="center"/>
        <w:rPr>
          <w:b/>
        </w:rPr>
      </w:pPr>
      <w:r>
        <w:rPr>
          <w:b/>
        </w:rPr>
        <w:t xml:space="preserve"> </w:t>
      </w:r>
    </w:p>
    <w:p w14:paraId="1ED31608" w14:textId="77777777" w:rsidR="006D06DC" w:rsidRDefault="006D06DC" w:rsidP="003C6696">
      <w:pPr>
        <w:jc w:val="center"/>
        <w:rPr>
          <w:b/>
        </w:rPr>
      </w:pPr>
    </w:p>
    <w:p w14:paraId="22B18649" w14:textId="77777777" w:rsidR="003C6696" w:rsidRPr="00C5042A" w:rsidRDefault="003C6696" w:rsidP="003C6696">
      <w:pPr>
        <w:jc w:val="center"/>
        <w:rPr>
          <w:b/>
        </w:rPr>
      </w:pPr>
    </w:p>
    <w:p w14:paraId="32B98FD3" w14:textId="54C4D959" w:rsidR="006D06DC" w:rsidRPr="00C5042A" w:rsidRDefault="006D06DC" w:rsidP="003C6696">
      <w:pPr>
        <w:jc w:val="center"/>
        <w:rPr>
          <w:b/>
        </w:rPr>
      </w:pPr>
      <w:r w:rsidRPr="00C5042A">
        <w:rPr>
          <w:b/>
        </w:rPr>
        <w:t>MINISTRUL FINANȚELOR</w:t>
      </w:r>
    </w:p>
    <w:p w14:paraId="02C3A00B" w14:textId="4F271EC1" w:rsidR="006D06DC" w:rsidRPr="00C5042A" w:rsidRDefault="00351759" w:rsidP="003C6696">
      <w:pPr>
        <w:jc w:val="center"/>
        <w:rPr>
          <w:b/>
        </w:rPr>
      </w:pPr>
      <w:r>
        <w:rPr>
          <w:b/>
        </w:rPr>
        <w:t xml:space="preserve">IOAN - </w:t>
      </w:r>
      <w:r w:rsidR="006D06DC" w:rsidRPr="00C5042A">
        <w:rPr>
          <w:b/>
        </w:rPr>
        <w:t>MARCEL BOLOȘ</w:t>
      </w:r>
    </w:p>
    <w:p w14:paraId="780C29D1" w14:textId="77777777" w:rsidR="006D06DC" w:rsidRDefault="006D06DC" w:rsidP="003C6696">
      <w:pPr>
        <w:jc w:val="center"/>
        <w:rPr>
          <w:b/>
        </w:rPr>
      </w:pPr>
    </w:p>
    <w:p w14:paraId="00AC0A39" w14:textId="77777777" w:rsidR="00B76920" w:rsidRDefault="00B76920" w:rsidP="003C6696">
      <w:pPr>
        <w:jc w:val="center"/>
        <w:rPr>
          <w:b/>
        </w:rPr>
      </w:pPr>
    </w:p>
    <w:p w14:paraId="18026D6F" w14:textId="77777777" w:rsidR="00B76920" w:rsidRDefault="00B76920" w:rsidP="003C6696">
      <w:pPr>
        <w:jc w:val="center"/>
        <w:rPr>
          <w:b/>
        </w:rPr>
      </w:pPr>
    </w:p>
    <w:p w14:paraId="47A6B693" w14:textId="77777777" w:rsidR="00B76920" w:rsidRPr="00C5042A" w:rsidRDefault="00B76920" w:rsidP="003C6696">
      <w:pPr>
        <w:jc w:val="center"/>
        <w:rPr>
          <w:b/>
        </w:rPr>
      </w:pPr>
    </w:p>
    <w:p w14:paraId="608D85B8" w14:textId="77777777" w:rsidR="006D06DC" w:rsidRPr="00C5042A" w:rsidRDefault="006D06DC" w:rsidP="003C6696">
      <w:pPr>
        <w:jc w:val="center"/>
        <w:rPr>
          <w:b/>
        </w:rPr>
      </w:pPr>
    </w:p>
    <w:p w14:paraId="7E01962F" w14:textId="77777777" w:rsidR="006D06DC" w:rsidRPr="00C5042A" w:rsidRDefault="006D06DC" w:rsidP="003C6696">
      <w:pPr>
        <w:jc w:val="center"/>
        <w:rPr>
          <w:b/>
        </w:rPr>
      </w:pPr>
    </w:p>
    <w:p w14:paraId="0428671C" w14:textId="304FBC8F" w:rsidR="00FE33E9" w:rsidRPr="00C5042A" w:rsidRDefault="00FE33E9" w:rsidP="003C6696">
      <w:pPr>
        <w:jc w:val="center"/>
        <w:rPr>
          <w:b/>
        </w:rPr>
      </w:pPr>
      <w:r w:rsidRPr="00C5042A">
        <w:rPr>
          <w:b/>
        </w:rPr>
        <w:t>MINISTRUL JUSTIŢIEI</w:t>
      </w:r>
    </w:p>
    <w:p w14:paraId="1D086076" w14:textId="77777777" w:rsidR="00FE33E9" w:rsidRPr="00C5042A" w:rsidRDefault="00FE33E9" w:rsidP="003C6696">
      <w:pPr>
        <w:jc w:val="center"/>
        <w:rPr>
          <w:b/>
          <w:bCs/>
          <w:shd w:val="clear" w:color="auto" w:fill="FFFFFF"/>
        </w:rPr>
      </w:pPr>
      <w:r w:rsidRPr="00C5042A">
        <w:rPr>
          <w:b/>
          <w:bCs/>
          <w:shd w:val="clear" w:color="auto" w:fill="FFFFFF"/>
        </w:rPr>
        <w:t>ALINA GORGHIU</w:t>
      </w:r>
    </w:p>
    <w:p w14:paraId="1FE451F7" w14:textId="77777777" w:rsidR="00EA7A5C" w:rsidRPr="00C5042A" w:rsidRDefault="00EA7A5C" w:rsidP="003C6696">
      <w:pPr>
        <w:jc w:val="center"/>
        <w:rPr>
          <w:b/>
          <w:bCs/>
        </w:rPr>
      </w:pPr>
    </w:p>
    <w:p w14:paraId="6903C52F" w14:textId="77777777" w:rsidR="006D06DC" w:rsidRPr="00C5042A" w:rsidRDefault="006D06DC" w:rsidP="003C6696">
      <w:pPr>
        <w:jc w:val="center"/>
        <w:rPr>
          <w:b/>
        </w:rPr>
      </w:pPr>
    </w:p>
    <w:p w14:paraId="22654199" w14:textId="77777777" w:rsidR="006D06DC" w:rsidRPr="00C5042A" w:rsidRDefault="006D06DC" w:rsidP="003C6696">
      <w:pPr>
        <w:jc w:val="center"/>
        <w:rPr>
          <w:b/>
        </w:rPr>
      </w:pPr>
    </w:p>
    <w:p w14:paraId="02F070CA" w14:textId="77777777" w:rsidR="006D06DC" w:rsidRPr="00C5042A" w:rsidRDefault="006D06DC" w:rsidP="003C6696">
      <w:pPr>
        <w:jc w:val="center"/>
        <w:rPr>
          <w:b/>
        </w:rPr>
      </w:pPr>
    </w:p>
    <w:p w14:paraId="3A7C83D5" w14:textId="77777777" w:rsidR="006D06DC" w:rsidRPr="00C5042A" w:rsidRDefault="006D06DC" w:rsidP="003C6696">
      <w:pPr>
        <w:jc w:val="center"/>
        <w:rPr>
          <w:b/>
        </w:rPr>
      </w:pPr>
    </w:p>
    <w:p w14:paraId="3389B39B" w14:textId="77777777" w:rsidR="006D06DC" w:rsidRPr="00C5042A" w:rsidRDefault="006D06DC" w:rsidP="003C6696">
      <w:pPr>
        <w:jc w:val="center"/>
        <w:rPr>
          <w:b/>
        </w:rPr>
      </w:pPr>
    </w:p>
    <w:p w14:paraId="7D1A2D1D" w14:textId="77777777" w:rsidR="006D06DC" w:rsidRPr="00C5042A" w:rsidRDefault="006D06DC" w:rsidP="003C6696">
      <w:pPr>
        <w:jc w:val="center"/>
        <w:rPr>
          <w:b/>
        </w:rPr>
      </w:pPr>
    </w:p>
    <w:p w14:paraId="339361AD" w14:textId="77777777" w:rsidR="00B76920" w:rsidRPr="00C5042A" w:rsidRDefault="00B76920" w:rsidP="003C6696">
      <w:pPr>
        <w:rPr>
          <w:b/>
        </w:rPr>
      </w:pPr>
    </w:p>
    <w:p w14:paraId="12C9B425" w14:textId="6B995B5D" w:rsidR="00FE33E9" w:rsidRPr="00C5042A" w:rsidRDefault="00FE33E9" w:rsidP="003C6696">
      <w:pPr>
        <w:jc w:val="center"/>
        <w:rPr>
          <w:b/>
        </w:rPr>
      </w:pPr>
      <w:r w:rsidRPr="00C5042A">
        <w:rPr>
          <w:b/>
        </w:rPr>
        <w:lastRenderedPageBreak/>
        <w:t>SECRETAR DE STAT</w:t>
      </w:r>
    </w:p>
    <w:p w14:paraId="5F1099A0" w14:textId="77777777" w:rsidR="00FE33E9" w:rsidRPr="00C5042A" w:rsidRDefault="00FE33E9" w:rsidP="003C6696">
      <w:pPr>
        <w:jc w:val="center"/>
        <w:rPr>
          <w:b/>
        </w:rPr>
      </w:pPr>
      <w:r w:rsidRPr="00C5042A">
        <w:rPr>
          <w:b/>
        </w:rPr>
        <w:t>IONUȚ–CRISTIAN SĂVOIU</w:t>
      </w:r>
    </w:p>
    <w:p w14:paraId="1AE27315" w14:textId="77777777" w:rsidR="00FE33E9" w:rsidRPr="00C5042A" w:rsidRDefault="00FE33E9" w:rsidP="003C6696">
      <w:pPr>
        <w:jc w:val="center"/>
        <w:rPr>
          <w:b/>
        </w:rPr>
      </w:pPr>
    </w:p>
    <w:p w14:paraId="7C65ABF1" w14:textId="77777777" w:rsidR="00FE33E9" w:rsidRPr="00C5042A" w:rsidRDefault="00FE33E9" w:rsidP="003C6696">
      <w:pPr>
        <w:jc w:val="center"/>
        <w:rPr>
          <w:b/>
        </w:rPr>
      </w:pPr>
    </w:p>
    <w:p w14:paraId="75F48047" w14:textId="77777777" w:rsidR="00AC0C0D" w:rsidRPr="00C5042A" w:rsidRDefault="00AC0C0D" w:rsidP="003C6696">
      <w:pPr>
        <w:jc w:val="center"/>
        <w:rPr>
          <w:b/>
        </w:rPr>
      </w:pPr>
    </w:p>
    <w:p w14:paraId="10D0694A" w14:textId="77777777" w:rsidR="00AC0C0D" w:rsidRPr="00C5042A" w:rsidRDefault="00AC0C0D" w:rsidP="003C6696">
      <w:pPr>
        <w:jc w:val="center"/>
        <w:rPr>
          <w:b/>
        </w:rPr>
      </w:pPr>
    </w:p>
    <w:p w14:paraId="6382290C" w14:textId="77777777" w:rsidR="00FE33E9" w:rsidRPr="00C5042A" w:rsidRDefault="00FE33E9" w:rsidP="003C6696">
      <w:pPr>
        <w:jc w:val="center"/>
        <w:rPr>
          <w:b/>
        </w:rPr>
      </w:pPr>
      <w:r w:rsidRPr="00C5042A">
        <w:rPr>
          <w:b/>
        </w:rPr>
        <w:t>SECRETAR GENERAL</w:t>
      </w:r>
    </w:p>
    <w:p w14:paraId="136D8BCD" w14:textId="77777777" w:rsidR="00FE33E9" w:rsidRPr="00C5042A" w:rsidRDefault="00FE33E9" w:rsidP="003C6696">
      <w:pPr>
        <w:jc w:val="center"/>
        <w:rPr>
          <w:b/>
        </w:rPr>
      </w:pPr>
      <w:r w:rsidRPr="00C5042A">
        <w:rPr>
          <w:b/>
        </w:rPr>
        <w:t>MARIANA IONIȚĂ</w:t>
      </w:r>
    </w:p>
    <w:p w14:paraId="6C98F42A" w14:textId="77777777" w:rsidR="00FE33E9" w:rsidRPr="00C5042A" w:rsidRDefault="00FE33E9" w:rsidP="003C6696">
      <w:pPr>
        <w:jc w:val="center"/>
        <w:rPr>
          <w:b/>
        </w:rPr>
      </w:pPr>
    </w:p>
    <w:p w14:paraId="42DBCE0B" w14:textId="77777777" w:rsidR="00FE33E9" w:rsidRPr="00C5042A" w:rsidRDefault="00FE33E9" w:rsidP="003C6696">
      <w:pPr>
        <w:jc w:val="center"/>
        <w:rPr>
          <w:b/>
        </w:rPr>
      </w:pPr>
    </w:p>
    <w:p w14:paraId="62BD0FC6" w14:textId="77777777" w:rsidR="00AC0C0D" w:rsidRPr="00C5042A" w:rsidRDefault="00AC0C0D" w:rsidP="003C6696">
      <w:pPr>
        <w:jc w:val="center"/>
        <w:rPr>
          <w:b/>
        </w:rPr>
      </w:pPr>
    </w:p>
    <w:p w14:paraId="1714B5C4" w14:textId="77777777" w:rsidR="00AC0C0D" w:rsidRPr="00C5042A" w:rsidRDefault="00AC0C0D" w:rsidP="003C6696">
      <w:pPr>
        <w:jc w:val="center"/>
        <w:rPr>
          <w:b/>
        </w:rPr>
      </w:pPr>
    </w:p>
    <w:p w14:paraId="057C4D4C" w14:textId="77777777" w:rsidR="00FE33E9" w:rsidRPr="00C5042A" w:rsidRDefault="00FE33E9" w:rsidP="003C6696">
      <w:pPr>
        <w:jc w:val="center"/>
        <w:rPr>
          <w:b/>
        </w:rPr>
      </w:pPr>
      <w:r w:rsidRPr="00C5042A">
        <w:rPr>
          <w:b/>
        </w:rPr>
        <w:t>SECRETAR GENERAL ADJUNCT</w:t>
      </w:r>
    </w:p>
    <w:p w14:paraId="0CAE1329" w14:textId="77777777" w:rsidR="00FE33E9" w:rsidRPr="00C5042A" w:rsidRDefault="00FE33E9" w:rsidP="003C6696">
      <w:pPr>
        <w:jc w:val="center"/>
        <w:rPr>
          <w:b/>
        </w:rPr>
      </w:pPr>
      <w:r w:rsidRPr="00C5042A">
        <w:rPr>
          <w:b/>
        </w:rPr>
        <w:t>ADRIAN DANIEL GĂVRUȚA</w:t>
      </w:r>
    </w:p>
    <w:p w14:paraId="0D21C85D" w14:textId="77777777" w:rsidR="00FE33E9" w:rsidRPr="00C5042A" w:rsidRDefault="00FE33E9" w:rsidP="003C6696">
      <w:pPr>
        <w:jc w:val="center"/>
        <w:rPr>
          <w:b/>
        </w:rPr>
      </w:pPr>
    </w:p>
    <w:p w14:paraId="2AFEB765" w14:textId="77777777" w:rsidR="00AC0C0D" w:rsidRPr="00C5042A" w:rsidRDefault="00AC0C0D" w:rsidP="003C6696">
      <w:pPr>
        <w:jc w:val="center"/>
        <w:rPr>
          <w:b/>
        </w:rPr>
      </w:pPr>
    </w:p>
    <w:p w14:paraId="71346BF3" w14:textId="77777777" w:rsidR="00AC0C0D" w:rsidRPr="00C5042A" w:rsidRDefault="00AC0C0D" w:rsidP="003C6696">
      <w:pPr>
        <w:jc w:val="center"/>
        <w:rPr>
          <w:b/>
        </w:rPr>
      </w:pPr>
    </w:p>
    <w:p w14:paraId="641061AA" w14:textId="77777777" w:rsidR="00FE33E9" w:rsidRPr="00C5042A" w:rsidRDefault="00FE33E9" w:rsidP="003C6696">
      <w:pPr>
        <w:jc w:val="center"/>
        <w:rPr>
          <w:b/>
        </w:rPr>
      </w:pPr>
    </w:p>
    <w:p w14:paraId="637F9457" w14:textId="77777777" w:rsidR="00FE33E9" w:rsidRPr="00C5042A" w:rsidRDefault="00FE33E9" w:rsidP="003C6696">
      <w:pPr>
        <w:jc w:val="center"/>
        <w:rPr>
          <w:b/>
        </w:rPr>
      </w:pPr>
      <w:r w:rsidRPr="00C5042A">
        <w:rPr>
          <w:b/>
        </w:rPr>
        <w:t>DIRECŢIA GENERALĂ JURIDICĂ</w:t>
      </w:r>
    </w:p>
    <w:p w14:paraId="306AC8CA" w14:textId="77777777" w:rsidR="00FE33E9" w:rsidRPr="00C5042A" w:rsidRDefault="00FE33E9" w:rsidP="003C6696">
      <w:pPr>
        <w:jc w:val="center"/>
        <w:rPr>
          <w:b/>
        </w:rPr>
      </w:pPr>
      <w:r w:rsidRPr="00C5042A">
        <w:rPr>
          <w:b/>
        </w:rPr>
        <w:t>DIRECTOR GENERAL</w:t>
      </w:r>
    </w:p>
    <w:p w14:paraId="0BA5B88A" w14:textId="77777777" w:rsidR="00FE33E9" w:rsidRPr="00C5042A" w:rsidRDefault="00FE33E9" w:rsidP="003C6696">
      <w:pPr>
        <w:jc w:val="center"/>
        <w:rPr>
          <w:b/>
        </w:rPr>
      </w:pPr>
      <w:r w:rsidRPr="00C5042A">
        <w:rPr>
          <w:b/>
        </w:rPr>
        <w:t>MARIUS TOADER</w:t>
      </w:r>
    </w:p>
    <w:p w14:paraId="6FA540B9" w14:textId="77777777" w:rsidR="00FE33E9" w:rsidRPr="00C5042A" w:rsidRDefault="00FE33E9" w:rsidP="003C6696">
      <w:pPr>
        <w:jc w:val="both"/>
        <w:rPr>
          <w:b/>
        </w:rPr>
      </w:pPr>
    </w:p>
    <w:p w14:paraId="31B0FB0F" w14:textId="77777777" w:rsidR="00FE33E9" w:rsidRPr="00C5042A" w:rsidRDefault="00FE33E9" w:rsidP="003C6696">
      <w:pPr>
        <w:jc w:val="both"/>
        <w:rPr>
          <w:b/>
        </w:rPr>
      </w:pPr>
      <w:r w:rsidRPr="00C5042A">
        <w:rPr>
          <w:b/>
        </w:rPr>
        <w:t xml:space="preserve">              </w:t>
      </w:r>
    </w:p>
    <w:p w14:paraId="3AD37291" w14:textId="77777777" w:rsidR="00AC0C0D" w:rsidRDefault="00AC0C0D" w:rsidP="003C6696">
      <w:pPr>
        <w:jc w:val="both"/>
        <w:rPr>
          <w:b/>
        </w:rPr>
      </w:pPr>
    </w:p>
    <w:p w14:paraId="71417870" w14:textId="77777777" w:rsidR="007B6896" w:rsidRPr="00C5042A" w:rsidRDefault="007B6896" w:rsidP="003C6696">
      <w:pPr>
        <w:jc w:val="both"/>
        <w:rPr>
          <w:b/>
        </w:rPr>
      </w:pPr>
    </w:p>
    <w:p w14:paraId="72FF094E" w14:textId="77777777" w:rsidR="00AC0C0D" w:rsidRPr="00C5042A" w:rsidRDefault="00AC0C0D" w:rsidP="003C6696">
      <w:pPr>
        <w:jc w:val="both"/>
        <w:rPr>
          <w:b/>
        </w:rPr>
      </w:pPr>
    </w:p>
    <w:p w14:paraId="6D9C400B" w14:textId="77777777" w:rsidR="00FE33E9" w:rsidRPr="00C5042A" w:rsidRDefault="00FE33E9" w:rsidP="003C6696">
      <w:pPr>
        <w:jc w:val="center"/>
        <w:rPr>
          <w:b/>
        </w:rPr>
      </w:pPr>
      <w:r w:rsidRPr="00C5042A">
        <w:rPr>
          <w:b/>
        </w:rPr>
        <w:t>DIRECȚIA ECONOMICĂ</w:t>
      </w:r>
    </w:p>
    <w:p w14:paraId="1E51DEC8" w14:textId="77777777" w:rsidR="00FE33E9" w:rsidRPr="00C5042A" w:rsidRDefault="00FE33E9" w:rsidP="003C6696">
      <w:pPr>
        <w:jc w:val="center"/>
        <w:rPr>
          <w:b/>
        </w:rPr>
      </w:pPr>
      <w:r w:rsidRPr="00C5042A">
        <w:rPr>
          <w:b/>
        </w:rPr>
        <w:t>DIRECTOR</w:t>
      </w:r>
    </w:p>
    <w:p w14:paraId="45DC7101" w14:textId="77777777" w:rsidR="00FE33E9" w:rsidRPr="00C5042A" w:rsidRDefault="00FE33E9" w:rsidP="003C6696">
      <w:pPr>
        <w:jc w:val="center"/>
        <w:rPr>
          <w:b/>
          <w:bCs/>
        </w:rPr>
      </w:pPr>
      <w:r w:rsidRPr="00C5042A">
        <w:rPr>
          <w:b/>
          <w:bCs/>
        </w:rPr>
        <w:t>DIANA LAURA GÎRLĂ</w:t>
      </w:r>
    </w:p>
    <w:p w14:paraId="34E7FEBE" w14:textId="77777777" w:rsidR="00FE33E9" w:rsidRPr="00C5042A" w:rsidRDefault="00FE33E9" w:rsidP="003C6696">
      <w:pPr>
        <w:rPr>
          <w:b/>
        </w:rPr>
      </w:pPr>
    </w:p>
    <w:p w14:paraId="43248E86" w14:textId="77777777" w:rsidR="00FE33E9" w:rsidRDefault="00FE33E9" w:rsidP="003C6696">
      <w:pPr>
        <w:jc w:val="center"/>
        <w:rPr>
          <w:b/>
        </w:rPr>
      </w:pPr>
    </w:p>
    <w:p w14:paraId="1DD3DCF5" w14:textId="77777777" w:rsidR="007B6896" w:rsidRDefault="007B6896" w:rsidP="00FE33E9">
      <w:pPr>
        <w:jc w:val="center"/>
        <w:rPr>
          <w:b/>
        </w:rPr>
      </w:pPr>
    </w:p>
    <w:p w14:paraId="385FB576" w14:textId="77777777" w:rsidR="007B6896" w:rsidRPr="00C5042A" w:rsidRDefault="007B6896" w:rsidP="00FE33E9">
      <w:pPr>
        <w:jc w:val="center"/>
        <w:rPr>
          <w:b/>
        </w:rPr>
      </w:pPr>
    </w:p>
    <w:p w14:paraId="0B565906" w14:textId="77777777" w:rsidR="00FE33E9" w:rsidRPr="00C5042A" w:rsidRDefault="00FE33E9" w:rsidP="00FE33E9">
      <w:pPr>
        <w:jc w:val="center"/>
        <w:rPr>
          <w:b/>
        </w:rPr>
      </w:pPr>
    </w:p>
    <w:p w14:paraId="6C7C79CD" w14:textId="77777777" w:rsidR="00FE33E9" w:rsidRPr="00C5042A" w:rsidRDefault="00FE33E9" w:rsidP="00FE33E9">
      <w:pPr>
        <w:jc w:val="center"/>
        <w:rPr>
          <w:b/>
        </w:rPr>
      </w:pPr>
      <w:r w:rsidRPr="00C5042A">
        <w:rPr>
          <w:b/>
        </w:rPr>
        <w:t>DIRECŢIA ACHIZIŢII PUBLICE ȘI SERVICII INTERNE</w:t>
      </w:r>
    </w:p>
    <w:p w14:paraId="7E59A67A" w14:textId="77777777" w:rsidR="00FE33E9" w:rsidRPr="00C5042A" w:rsidRDefault="00FE33E9" w:rsidP="00FE33E9">
      <w:pPr>
        <w:jc w:val="center"/>
        <w:rPr>
          <w:b/>
        </w:rPr>
      </w:pPr>
      <w:r w:rsidRPr="00C5042A">
        <w:rPr>
          <w:b/>
        </w:rPr>
        <w:t>DIRECTOR</w:t>
      </w:r>
    </w:p>
    <w:p w14:paraId="5054A402" w14:textId="77777777" w:rsidR="00FE33E9" w:rsidRPr="00C5042A" w:rsidRDefault="00FE33E9" w:rsidP="00FE33E9">
      <w:pPr>
        <w:jc w:val="center"/>
        <w:rPr>
          <w:b/>
        </w:rPr>
      </w:pPr>
      <w:r w:rsidRPr="00C5042A">
        <w:rPr>
          <w:b/>
        </w:rPr>
        <w:t>GEORGETA BRATU</w:t>
      </w:r>
    </w:p>
    <w:p w14:paraId="5A24CD26" w14:textId="77777777" w:rsidR="00FE33E9" w:rsidRPr="00C5042A" w:rsidRDefault="00FE33E9" w:rsidP="00FE33E9">
      <w:pPr>
        <w:jc w:val="center"/>
        <w:rPr>
          <w:b/>
        </w:rPr>
      </w:pPr>
    </w:p>
    <w:p w14:paraId="50DEFE46" w14:textId="77777777" w:rsidR="00FE33E9" w:rsidRPr="00C5042A" w:rsidRDefault="00FE33E9" w:rsidP="00FE33E9">
      <w:pPr>
        <w:jc w:val="center"/>
        <w:rPr>
          <w:b/>
        </w:rPr>
      </w:pPr>
    </w:p>
    <w:p w14:paraId="66509592" w14:textId="77777777" w:rsidR="00AC0C0D" w:rsidRDefault="00AC0C0D" w:rsidP="00FE33E9">
      <w:pPr>
        <w:jc w:val="center"/>
        <w:rPr>
          <w:b/>
        </w:rPr>
      </w:pPr>
    </w:p>
    <w:p w14:paraId="4C6CC904" w14:textId="77777777" w:rsidR="007B6896" w:rsidRPr="00C5042A" w:rsidRDefault="007B6896" w:rsidP="00FE33E9">
      <w:pPr>
        <w:jc w:val="center"/>
        <w:rPr>
          <w:b/>
        </w:rPr>
      </w:pPr>
    </w:p>
    <w:p w14:paraId="1EBC20BF" w14:textId="77777777" w:rsidR="00AC0C0D" w:rsidRPr="00C5042A" w:rsidRDefault="00AC0C0D" w:rsidP="00FE33E9">
      <w:pPr>
        <w:jc w:val="center"/>
        <w:rPr>
          <w:b/>
        </w:rPr>
      </w:pPr>
    </w:p>
    <w:p w14:paraId="15CDAA9C" w14:textId="77777777" w:rsidR="00FE33E9" w:rsidRPr="00C5042A" w:rsidRDefault="00FE33E9" w:rsidP="00FE33E9">
      <w:pPr>
        <w:jc w:val="center"/>
        <w:rPr>
          <w:b/>
        </w:rPr>
      </w:pPr>
      <w:r w:rsidRPr="00C5042A">
        <w:rPr>
          <w:b/>
        </w:rPr>
        <w:t>DIRECŢIA TRANSPORT FEROVIAR</w:t>
      </w:r>
    </w:p>
    <w:p w14:paraId="0E16DAB9" w14:textId="77777777" w:rsidR="00FE33E9" w:rsidRPr="00C5042A" w:rsidRDefault="00FE33E9" w:rsidP="00FE33E9">
      <w:pPr>
        <w:jc w:val="center"/>
        <w:rPr>
          <w:b/>
        </w:rPr>
      </w:pPr>
      <w:r w:rsidRPr="00C5042A">
        <w:rPr>
          <w:b/>
        </w:rPr>
        <w:t>DIRECTOR</w:t>
      </w:r>
    </w:p>
    <w:p w14:paraId="1DD19997" w14:textId="7BD63D18" w:rsidR="00FE33E9" w:rsidRPr="00C5042A" w:rsidRDefault="00B76920" w:rsidP="00FE33E9">
      <w:pPr>
        <w:jc w:val="center"/>
        <w:rPr>
          <w:b/>
        </w:rPr>
      </w:pPr>
      <w:r>
        <w:rPr>
          <w:b/>
        </w:rPr>
        <w:t>ADELA VLĂDUȚ</w:t>
      </w:r>
    </w:p>
    <w:p w14:paraId="0CFDFA0B" w14:textId="77777777" w:rsidR="00FE33E9" w:rsidRPr="00C5042A" w:rsidRDefault="00FE33E9" w:rsidP="00FE33E9">
      <w:pPr>
        <w:jc w:val="center"/>
        <w:rPr>
          <w:b/>
        </w:rPr>
      </w:pPr>
    </w:p>
    <w:p w14:paraId="0297A41B" w14:textId="77777777" w:rsidR="00AC0C0D" w:rsidRPr="00C5042A" w:rsidRDefault="00AC0C0D" w:rsidP="00FE33E9">
      <w:pPr>
        <w:jc w:val="center"/>
        <w:rPr>
          <w:b/>
        </w:rPr>
      </w:pPr>
    </w:p>
    <w:p w14:paraId="44B69430" w14:textId="77777777" w:rsidR="00AC0C0D" w:rsidRPr="00C5042A" w:rsidRDefault="00AC0C0D" w:rsidP="00FE33E9">
      <w:pPr>
        <w:jc w:val="center"/>
        <w:rPr>
          <w:b/>
        </w:rPr>
      </w:pPr>
    </w:p>
    <w:p w14:paraId="066E36B7" w14:textId="77777777" w:rsidR="00FE33E9" w:rsidRPr="00C5042A" w:rsidRDefault="00FE33E9" w:rsidP="00FE33E9">
      <w:pPr>
        <w:rPr>
          <w:b/>
        </w:rPr>
      </w:pPr>
    </w:p>
    <w:p w14:paraId="4BBED8EB" w14:textId="6CCE2C50" w:rsidR="00FE33E9" w:rsidRPr="008472DA" w:rsidRDefault="00FE33E9" w:rsidP="008472DA">
      <w:pPr>
        <w:jc w:val="both"/>
        <w:rPr>
          <w:color w:val="000000" w:themeColor="text1"/>
        </w:rPr>
      </w:pPr>
    </w:p>
    <w:sectPr w:rsidR="00FE33E9" w:rsidRPr="008472DA" w:rsidSect="0017076F">
      <w:footerReference w:type="even" r:id="rId11"/>
      <w:footerReference w:type="default" r:id="rId12"/>
      <w:pgSz w:w="11907" w:h="16840" w:code="9"/>
      <w:pgMar w:top="851" w:right="839" w:bottom="851" w:left="1140" w:header="720"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B55D" w14:textId="77777777" w:rsidR="0017076F" w:rsidRDefault="0017076F">
      <w:r>
        <w:separator/>
      </w:r>
    </w:p>
  </w:endnote>
  <w:endnote w:type="continuationSeparator" w:id="0">
    <w:p w14:paraId="4F821940" w14:textId="77777777" w:rsidR="0017076F" w:rsidRDefault="0017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FDEB" w14:textId="77777777" w:rsidR="00EA3440" w:rsidRDefault="003F30EA" w:rsidP="004E4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BD4BFD7" w14:textId="77777777" w:rsidR="00EA3440" w:rsidRDefault="00EA3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A672" w14:textId="77777777" w:rsidR="00EA3440" w:rsidRDefault="003F30EA" w:rsidP="00D00F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273B">
      <w:rPr>
        <w:rStyle w:val="PageNumber"/>
        <w:noProof/>
      </w:rPr>
      <w:t>9</w:t>
    </w:r>
    <w:r>
      <w:rPr>
        <w:rStyle w:val="PageNumber"/>
      </w:rPr>
      <w:fldChar w:fldCharType="end"/>
    </w:r>
  </w:p>
  <w:p w14:paraId="3E1A40B3" w14:textId="77777777" w:rsidR="00EA3440" w:rsidRDefault="00EA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F617" w14:textId="77777777" w:rsidR="0017076F" w:rsidRDefault="0017076F">
      <w:r>
        <w:separator/>
      </w:r>
    </w:p>
  </w:footnote>
  <w:footnote w:type="continuationSeparator" w:id="0">
    <w:p w14:paraId="27745A7C" w14:textId="77777777" w:rsidR="0017076F" w:rsidRDefault="00170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517CCD"/>
    <w:multiLevelType w:val="multilevel"/>
    <w:tmpl w:val="0DEC79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B924DC5"/>
    <w:multiLevelType w:val="hybridMultilevel"/>
    <w:tmpl w:val="DF7424C8"/>
    <w:lvl w:ilvl="0" w:tplc="F5A09CF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6223538">
    <w:abstractNumId w:val="0"/>
  </w:num>
  <w:num w:numId="2" w16cid:durableId="1950776247">
    <w:abstractNumId w:val="1"/>
  </w:num>
  <w:num w:numId="3" w16cid:durableId="399256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586"/>
    <w:rsid w:val="00015B55"/>
    <w:rsid w:val="000238FF"/>
    <w:rsid w:val="00044C08"/>
    <w:rsid w:val="0004564A"/>
    <w:rsid w:val="00046136"/>
    <w:rsid w:val="0006371D"/>
    <w:rsid w:val="00073BCD"/>
    <w:rsid w:val="0007716D"/>
    <w:rsid w:val="00082934"/>
    <w:rsid w:val="00090932"/>
    <w:rsid w:val="000A1238"/>
    <w:rsid w:val="000A2841"/>
    <w:rsid w:val="000A4CCF"/>
    <w:rsid w:val="000B129E"/>
    <w:rsid w:val="000B53A9"/>
    <w:rsid w:val="000C6B1F"/>
    <w:rsid w:val="000F0E65"/>
    <w:rsid w:val="000F1CB9"/>
    <w:rsid w:val="0011251E"/>
    <w:rsid w:val="0011568A"/>
    <w:rsid w:val="0012178E"/>
    <w:rsid w:val="0012707C"/>
    <w:rsid w:val="00130BA9"/>
    <w:rsid w:val="00142190"/>
    <w:rsid w:val="00147B4F"/>
    <w:rsid w:val="001537F7"/>
    <w:rsid w:val="00157033"/>
    <w:rsid w:val="0017076F"/>
    <w:rsid w:val="00185169"/>
    <w:rsid w:val="001872C1"/>
    <w:rsid w:val="00190CBE"/>
    <w:rsid w:val="001951D2"/>
    <w:rsid w:val="001A6525"/>
    <w:rsid w:val="001B2C2E"/>
    <w:rsid w:val="001C37FA"/>
    <w:rsid w:val="001E6A9A"/>
    <w:rsid w:val="001F3586"/>
    <w:rsid w:val="001F4422"/>
    <w:rsid w:val="001F7087"/>
    <w:rsid w:val="001F70D2"/>
    <w:rsid w:val="002005F6"/>
    <w:rsid w:val="00215582"/>
    <w:rsid w:val="0023750B"/>
    <w:rsid w:val="002403CC"/>
    <w:rsid w:val="002650DF"/>
    <w:rsid w:val="00267377"/>
    <w:rsid w:val="0027517D"/>
    <w:rsid w:val="00282B87"/>
    <w:rsid w:val="0029563B"/>
    <w:rsid w:val="002C1A41"/>
    <w:rsid w:val="002D53F9"/>
    <w:rsid w:val="002F4BB3"/>
    <w:rsid w:val="002F69F7"/>
    <w:rsid w:val="00314F78"/>
    <w:rsid w:val="00316EA2"/>
    <w:rsid w:val="00324F8B"/>
    <w:rsid w:val="003309AF"/>
    <w:rsid w:val="00334C76"/>
    <w:rsid w:val="00344111"/>
    <w:rsid w:val="00351759"/>
    <w:rsid w:val="003653BF"/>
    <w:rsid w:val="00386202"/>
    <w:rsid w:val="00393F04"/>
    <w:rsid w:val="003A5BD4"/>
    <w:rsid w:val="003C2805"/>
    <w:rsid w:val="003C6696"/>
    <w:rsid w:val="003F30EA"/>
    <w:rsid w:val="00403EC5"/>
    <w:rsid w:val="004100AC"/>
    <w:rsid w:val="004137AD"/>
    <w:rsid w:val="004335F8"/>
    <w:rsid w:val="00437F26"/>
    <w:rsid w:val="004460CF"/>
    <w:rsid w:val="00453D0F"/>
    <w:rsid w:val="00463A59"/>
    <w:rsid w:val="00465F49"/>
    <w:rsid w:val="00466341"/>
    <w:rsid w:val="0047390B"/>
    <w:rsid w:val="00476E48"/>
    <w:rsid w:val="00481F86"/>
    <w:rsid w:val="0048762E"/>
    <w:rsid w:val="004A7428"/>
    <w:rsid w:val="004B0073"/>
    <w:rsid w:val="004C4C6B"/>
    <w:rsid w:val="004D21B1"/>
    <w:rsid w:val="004D70F8"/>
    <w:rsid w:val="004E4932"/>
    <w:rsid w:val="004F49DD"/>
    <w:rsid w:val="00500BE3"/>
    <w:rsid w:val="0053325D"/>
    <w:rsid w:val="00562E20"/>
    <w:rsid w:val="005703C3"/>
    <w:rsid w:val="00585209"/>
    <w:rsid w:val="00585225"/>
    <w:rsid w:val="00590377"/>
    <w:rsid w:val="00594F67"/>
    <w:rsid w:val="005B0AE7"/>
    <w:rsid w:val="005C64D5"/>
    <w:rsid w:val="005D746C"/>
    <w:rsid w:val="005E4B3C"/>
    <w:rsid w:val="005F56D2"/>
    <w:rsid w:val="005F72D2"/>
    <w:rsid w:val="006258E8"/>
    <w:rsid w:val="00641170"/>
    <w:rsid w:val="00662C03"/>
    <w:rsid w:val="006718F1"/>
    <w:rsid w:val="006728B0"/>
    <w:rsid w:val="00674813"/>
    <w:rsid w:val="00680E3E"/>
    <w:rsid w:val="00685B37"/>
    <w:rsid w:val="00691102"/>
    <w:rsid w:val="006977A0"/>
    <w:rsid w:val="006D06DC"/>
    <w:rsid w:val="006D31C3"/>
    <w:rsid w:val="006D43CB"/>
    <w:rsid w:val="006E0430"/>
    <w:rsid w:val="006E7A54"/>
    <w:rsid w:val="006E7E4D"/>
    <w:rsid w:val="0070766B"/>
    <w:rsid w:val="00724C35"/>
    <w:rsid w:val="00727AA4"/>
    <w:rsid w:val="0073155A"/>
    <w:rsid w:val="0073273B"/>
    <w:rsid w:val="007369B6"/>
    <w:rsid w:val="007605BB"/>
    <w:rsid w:val="00765DFA"/>
    <w:rsid w:val="007A1BED"/>
    <w:rsid w:val="007A3BE3"/>
    <w:rsid w:val="007A6D54"/>
    <w:rsid w:val="007B3299"/>
    <w:rsid w:val="007B6896"/>
    <w:rsid w:val="007C5194"/>
    <w:rsid w:val="007E5549"/>
    <w:rsid w:val="007F76CE"/>
    <w:rsid w:val="008022DE"/>
    <w:rsid w:val="00811E50"/>
    <w:rsid w:val="0081268E"/>
    <w:rsid w:val="00835948"/>
    <w:rsid w:val="00837AA6"/>
    <w:rsid w:val="00845CFC"/>
    <w:rsid w:val="008472DA"/>
    <w:rsid w:val="008632F0"/>
    <w:rsid w:val="008720B2"/>
    <w:rsid w:val="00873C37"/>
    <w:rsid w:val="008808C7"/>
    <w:rsid w:val="00884076"/>
    <w:rsid w:val="0089159F"/>
    <w:rsid w:val="00897D0F"/>
    <w:rsid w:val="008B1500"/>
    <w:rsid w:val="008B5ACC"/>
    <w:rsid w:val="008C23C2"/>
    <w:rsid w:val="008F2693"/>
    <w:rsid w:val="00901260"/>
    <w:rsid w:val="009035F9"/>
    <w:rsid w:val="009059F3"/>
    <w:rsid w:val="0092440F"/>
    <w:rsid w:val="0093673E"/>
    <w:rsid w:val="009453C3"/>
    <w:rsid w:val="009751A2"/>
    <w:rsid w:val="00980916"/>
    <w:rsid w:val="009A4271"/>
    <w:rsid w:val="009B07E1"/>
    <w:rsid w:val="009B51AA"/>
    <w:rsid w:val="009C29A0"/>
    <w:rsid w:val="009C41CB"/>
    <w:rsid w:val="009D1CD8"/>
    <w:rsid w:val="009D7E33"/>
    <w:rsid w:val="009F344F"/>
    <w:rsid w:val="00A02842"/>
    <w:rsid w:val="00A34E2D"/>
    <w:rsid w:val="00A355B3"/>
    <w:rsid w:val="00A4615C"/>
    <w:rsid w:val="00A46649"/>
    <w:rsid w:val="00A5001C"/>
    <w:rsid w:val="00A54EEB"/>
    <w:rsid w:val="00A7700C"/>
    <w:rsid w:val="00A773F2"/>
    <w:rsid w:val="00A859A7"/>
    <w:rsid w:val="00A87346"/>
    <w:rsid w:val="00AA4801"/>
    <w:rsid w:val="00AC0C0D"/>
    <w:rsid w:val="00AD097F"/>
    <w:rsid w:val="00AD484E"/>
    <w:rsid w:val="00AE327F"/>
    <w:rsid w:val="00AF125E"/>
    <w:rsid w:val="00B01407"/>
    <w:rsid w:val="00B109B5"/>
    <w:rsid w:val="00B15564"/>
    <w:rsid w:val="00B20041"/>
    <w:rsid w:val="00B43B41"/>
    <w:rsid w:val="00B46CEE"/>
    <w:rsid w:val="00B54DEA"/>
    <w:rsid w:val="00B70DD8"/>
    <w:rsid w:val="00B71862"/>
    <w:rsid w:val="00B76920"/>
    <w:rsid w:val="00B8245B"/>
    <w:rsid w:val="00B8394B"/>
    <w:rsid w:val="00B91D1A"/>
    <w:rsid w:val="00B91D93"/>
    <w:rsid w:val="00B92226"/>
    <w:rsid w:val="00BA20C8"/>
    <w:rsid w:val="00BA5624"/>
    <w:rsid w:val="00BB5310"/>
    <w:rsid w:val="00BD1BB3"/>
    <w:rsid w:val="00BE3ECC"/>
    <w:rsid w:val="00BE4ABC"/>
    <w:rsid w:val="00BE625F"/>
    <w:rsid w:val="00C23511"/>
    <w:rsid w:val="00C26C31"/>
    <w:rsid w:val="00C30720"/>
    <w:rsid w:val="00C406E7"/>
    <w:rsid w:val="00C40A2C"/>
    <w:rsid w:val="00C431E0"/>
    <w:rsid w:val="00C46ADA"/>
    <w:rsid w:val="00C5042A"/>
    <w:rsid w:val="00C56632"/>
    <w:rsid w:val="00C7592B"/>
    <w:rsid w:val="00C75D92"/>
    <w:rsid w:val="00C770A6"/>
    <w:rsid w:val="00C921A0"/>
    <w:rsid w:val="00CA69D8"/>
    <w:rsid w:val="00CB2569"/>
    <w:rsid w:val="00CB4BE0"/>
    <w:rsid w:val="00CB6E6B"/>
    <w:rsid w:val="00CC1B9B"/>
    <w:rsid w:val="00CC4BBD"/>
    <w:rsid w:val="00CC686C"/>
    <w:rsid w:val="00CD17AF"/>
    <w:rsid w:val="00CD6FAF"/>
    <w:rsid w:val="00CF330F"/>
    <w:rsid w:val="00D108F0"/>
    <w:rsid w:val="00D172C8"/>
    <w:rsid w:val="00D47BC5"/>
    <w:rsid w:val="00D47F59"/>
    <w:rsid w:val="00D50012"/>
    <w:rsid w:val="00D80A39"/>
    <w:rsid w:val="00D83750"/>
    <w:rsid w:val="00D86353"/>
    <w:rsid w:val="00D93AC3"/>
    <w:rsid w:val="00D944E3"/>
    <w:rsid w:val="00D970A7"/>
    <w:rsid w:val="00DB15ED"/>
    <w:rsid w:val="00DC1935"/>
    <w:rsid w:val="00DC7A79"/>
    <w:rsid w:val="00DD750E"/>
    <w:rsid w:val="00E0780A"/>
    <w:rsid w:val="00E16A78"/>
    <w:rsid w:val="00E4259A"/>
    <w:rsid w:val="00E426D4"/>
    <w:rsid w:val="00E47B1F"/>
    <w:rsid w:val="00E52ECF"/>
    <w:rsid w:val="00E66980"/>
    <w:rsid w:val="00EA3440"/>
    <w:rsid w:val="00EA7A5C"/>
    <w:rsid w:val="00EB2588"/>
    <w:rsid w:val="00EB5914"/>
    <w:rsid w:val="00EE0A89"/>
    <w:rsid w:val="00EE32F4"/>
    <w:rsid w:val="00F00F63"/>
    <w:rsid w:val="00F06FB4"/>
    <w:rsid w:val="00F34CCA"/>
    <w:rsid w:val="00F35FA3"/>
    <w:rsid w:val="00F36376"/>
    <w:rsid w:val="00F40058"/>
    <w:rsid w:val="00F4363E"/>
    <w:rsid w:val="00F6227C"/>
    <w:rsid w:val="00FB2C68"/>
    <w:rsid w:val="00FB74E5"/>
    <w:rsid w:val="00FC5198"/>
    <w:rsid w:val="00FD39EE"/>
    <w:rsid w:val="00FD5FBA"/>
    <w:rsid w:val="00FD7AAE"/>
    <w:rsid w:val="00FE05D7"/>
    <w:rsid w:val="00FE33E9"/>
    <w:rsid w:val="00FE5601"/>
    <w:rsid w:val="00FF3C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4410"/>
  <w15:chartTrackingRefBased/>
  <w15:docId w15:val="{59AE49FB-ACED-428D-B0B4-C3C63F6F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86"/>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1F3586"/>
    <w:pPr>
      <w:keepNext/>
      <w:jc w:val="both"/>
      <w:outlineLvl w:val="0"/>
    </w:pPr>
    <w:rPr>
      <w:b/>
      <w:bCs/>
      <w:sz w:val="20"/>
    </w:rPr>
  </w:style>
  <w:style w:type="paragraph" w:styleId="Heading3">
    <w:name w:val="heading 3"/>
    <w:basedOn w:val="Normal"/>
    <w:next w:val="Normal"/>
    <w:link w:val="Heading3Char"/>
    <w:uiPriority w:val="9"/>
    <w:semiHidden/>
    <w:unhideWhenUsed/>
    <w:qFormat/>
    <w:rsid w:val="006D06D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29563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586"/>
    <w:rPr>
      <w:rFonts w:ascii="Times New Roman" w:eastAsia="Times New Roman" w:hAnsi="Times New Roman" w:cs="Times New Roman"/>
      <w:b/>
      <w:bCs/>
      <w:sz w:val="20"/>
      <w:szCs w:val="24"/>
      <w:lang w:eastAsia="ro-RO"/>
    </w:rPr>
  </w:style>
  <w:style w:type="paragraph" w:styleId="BodyText">
    <w:name w:val="Body Text"/>
    <w:basedOn w:val="Normal"/>
    <w:link w:val="BodyTextChar"/>
    <w:rsid w:val="001F3586"/>
    <w:pPr>
      <w:jc w:val="both"/>
    </w:pPr>
    <w:rPr>
      <w:sz w:val="32"/>
      <w:szCs w:val="20"/>
      <w:lang w:val="en-US" w:eastAsia="en-US"/>
    </w:rPr>
  </w:style>
  <w:style w:type="character" w:customStyle="1" w:styleId="BodyTextChar">
    <w:name w:val="Body Text Char"/>
    <w:basedOn w:val="DefaultParagraphFont"/>
    <w:link w:val="BodyText"/>
    <w:rsid w:val="001F3586"/>
    <w:rPr>
      <w:rFonts w:ascii="Times New Roman" w:eastAsia="Times New Roman" w:hAnsi="Times New Roman" w:cs="Times New Roman"/>
      <w:sz w:val="32"/>
      <w:szCs w:val="20"/>
      <w:lang w:val="en-US"/>
    </w:rPr>
  </w:style>
  <w:style w:type="paragraph" w:styleId="BodyText3">
    <w:name w:val="Body Text 3"/>
    <w:basedOn w:val="Normal"/>
    <w:link w:val="BodyText3Char"/>
    <w:rsid w:val="001F3586"/>
    <w:pPr>
      <w:spacing w:after="120"/>
    </w:pPr>
    <w:rPr>
      <w:sz w:val="16"/>
      <w:szCs w:val="16"/>
    </w:rPr>
  </w:style>
  <w:style w:type="character" w:customStyle="1" w:styleId="BodyText3Char">
    <w:name w:val="Body Text 3 Char"/>
    <w:basedOn w:val="DefaultParagraphFont"/>
    <w:link w:val="BodyText3"/>
    <w:rsid w:val="001F3586"/>
    <w:rPr>
      <w:rFonts w:ascii="Times New Roman" w:eastAsia="Times New Roman" w:hAnsi="Times New Roman" w:cs="Times New Roman"/>
      <w:sz w:val="16"/>
      <w:szCs w:val="16"/>
      <w:lang w:eastAsia="ro-RO"/>
    </w:rPr>
  </w:style>
  <w:style w:type="paragraph" w:styleId="Footer">
    <w:name w:val="footer"/>
    <w:basedOn w:val="Normal"/>
    <w:link w:val="FooterChar"/>
    <w:rsid w:val="001F3586"/>
    <w:pPr>
      <w:tabs>
        <w:tab w:val="center" w:pos="4320"/>
        <w:tab w:val="right" w:pos="8640"/>
      </w:tabs>
    </w:pPr>
  </w:style>
  <w:style w:type="character" w:customStyle="1" w:styleId="FooterChar">
    <w:name w:val="Footer Char"/>
    <w:basedOn w:val="DefaultParagraphFont"/>
    <w:link w:val="Footer"/>
    <w:rsid w:val="001F3586"/>
    <w:rPr>
      <w:rFonts w:ascii="Times New Roman" w:eastAsia="Times New Roman" w:hAnsi="Times New Roman" w:cs="Times New Roman"/>
      <w:sz w:val="24"/>
      <w:szCs w:val="24"/>
      <w:lang w:eastAsia="ro-RO"/>
    </w:rPr>
  </w:style>
  <w:style w:type="character" w:styleId="PageNumber">
    <w:name w:val="page number"/>
    <w:basedOn w:val="DefaultParagraphFont"/>
    <w:rsid w:val="001F3586"/>
  </w:style>
  <w:style w:type="table" w:styleId="TableGrid">
    <w:name w:val="Table Grid"/>
    <w:basedOn w:val="TableNormal"/>
    <w:uiPriority w:val="39"/>
    <w:rsid w:val="001F358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rsid w:val="001F3586"/>
  </w:style>
  <w:style w:type="paragraph" w:styleId="ListParagraph">
    <w:name w:val="List Paragraph"/>
    <w:basedOn w:val="Normal"/>
    <w:uiPriority w:val="34"/>
    <w:qFormat/>
    <w:rsid w:val="001F3586"/>
    <w:pPr>
      <w:ind w:left="720"/>
      <w:contextualSpacing/>
    </w:pPr>
  </w:style>
  <w:style w:type="character" w:customStyle="1" w:styleId="ar1">
    <w:name w:val="ar1"/>
    <w:rsid w:val="001F3586"/>
    <w:rPr>
      <w:b/>
      <w:bCs/>
      <w:color w:val="0000AF"/>
      <w:sz w:val="22"/>
      <w:szCs w:val="22"/>
    </w:rPr>
  </w:style>
  <w:style w:type="character" w:customStyle="1" w:styleId="WW8Num1z0">
    <w:name w:val="WW8Num1z0"/>
    <w:rsid w:val="001F3586"/>
    <w:rPr>
      <w:rFonts w:ascii="Symbol" w:hAnsi="Symbol" w:cs="Symbol" w:hint="default"/>
    </w:rPr>
  </w:style>
  <w:style w:type="paragraph" w:customStyle="1" w:styleId="TableParagraph">
    <w:name w:val="Table Paragraph"/>
    <w:basedOn w:val="Normal"/>
    <w:uiPriority w:val="1"/>
    <w:rsid w:val="00CF330F"/>
    <w:pPr>
      <w:autoSpaceDE w:val="0"/>
      <w:autoSpaceDN w:val="0"/>
    </w:pPr>
    <w:rPr>
      <w:rFonts w:eastAsiaTheme="minorHAnsi"/>
      <w:lang w:eastAsia="en-GB"/>
    </w:rPr>
  </w:style>
  <w:style w:type="character" w:customStyle="1" w:styleId="salnbdy">
    <w:name w:val="s_aln_bdy"/>
    <w:basedOn w:val="DefaultParagraphFont"/>
    <w:rsid w:val="0012707C"/>
  </w:style>
  <w:style w:type="character" w:customStyle="1" w:styleId="sden">
    <w:name w:val="s_den"/>
    <w:basedOn w:val="DefaultParagraphFont"/>
    <w:rsid w:val="0053325D"/>
  </w:style>
  <w:style w:type="character" w:customStyle="1" w:styleId="shdr">
    <w:name w:val="s_hdr"/>
    <w:basedOn w:val="DefaultParagraphFont"/>
    <w:rsid w:val="0053325D"/>
  </w:style>
  <w:style w:type="character" w:styleId="Hyperlink">
    <w:name w:val="Hyperlink"/>
    <w:basedOn w:val="DefaultParagraphFont"/>
    <w:uiPriority w:val="99"/>
    <w:semiHidden/>
    <w:unhideWhenUsed/>
    <w:rsid w:val="0053325D"/>
    <w:rPr>
      <w:color w:val="0000FF"/>
      <w:u w:val="single"/>
    </w:rPr>
  </w:style>
  <w:style w:type="character" w:customStyle="1" w:styleId="Heading5Char">
    <w:name w:val="Heading 5 Char"/>
    <w:basedOn w:val="DefaultParagraphFont"/>
    <w:link w:val="Heading5"/>
    <w:uiPriority w:val="9"/>
    <w:semiHidden/>
    <w:rsid w:val="0029563B"/>
    <w:rPr>
      <w:rFonts w:asciiTheme="majorHAnsi" w:eastAsiaTheme="majorEastAsia" w:hAnsiTheme="majorHAnsi" w:cstheme="majorBidi"/>
      <w:color w:val="2F5496" w:themeColor="accent1" w:themeShade="BF"/>
      <w:sz w:val="24"/>
      <w:szCs w:val="24"/>
      <w:lang w:eastAsia="ro-RO"/>
    </w:rPr>
  </w:style>
  <w:style w:type="paragraph" w:styleId="Revision">
    <w:name w:val="Revision"/>
    <w:hidden/>
    <w:uiPriority w:val="99"/>
    <w:semiHidden/>
    <w:rsid w:val="00463A59"/>
    <w:pPr>
      <w:spacing w:after="0" w:line="240" w:lineRule="auto"/>
    </w:pPr>
    <w:rPr>
      <w:rFonts w:ascii="Times New Roman" w:eastAsia="Times New Roman" w:hAnsi="Times New Roman" w:cs="Times New Roman"/>
      <w:sz w:val="24"/>
      <w:szCs w:val="24"/>
      <w:lang w:eastAsia="ro-RO"/>
    </w:rPr>
  </w:style>
  <w:style w:type="character" w:customStyle="1" w:styleId="Heading3Char">
    <w:name w:val="Heading 3 Char"/>
    <w:basedOn w:val="DefaultParagraphFont"/>
    <w:link w:val="Heading3"/>
    <w:uiPriority w:val="9"/>
    <w:semiHidden/>
    <w:rsid w:val="006D06DC"/>
    <w:rPr>
      <w:rFonts w:asciiTheme="majorHAnsi" w:eastAsiaTheme="majorEastAsia" w:hAnsiTheme="majorHAnsi" w:cstheme="majorBidi"/>
      <w:color w:val="1F3763" w:themeColor="accent1" w:themeShade="7F"/>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99753">
      <w:bodyDiv w:val="1"/>
      <w:marLeft w:val="0"/>
      <w:marRight w:val="0"/>
      <w:marTop w:val="0"/>
      <w:marBottom w:val="0"/>
      <w:divBdr>
        <w:top w:val="none" w:sz="0" w:space="0" w:color="auto"/>
        <w:left w:val="none" w:sz="0" w:space="0" w:color="auto"/>
        <w:bottom w:val="none" w:sz="0" w:space="0" w:color="auto"/>
        <w:right w:val="none" w:sz="0" w:space="0" w:color="auto"/>
      </w:divBdr>
    </w:div>
    <w:div w:id="600837348">
      <w:bodyDiv w:val="1"/>
      <w:marLeft w:val="0"/>
      <w:marRight w:val="0"/>
      <w:marTop w:val="0"/>
      <w:marBottom w:val="0"/>
      <w:divBdr>
        <w:top w:val="none" w:sz="0" w:space="0" w:color="auto"/>
        <w:left w:val="none" w:sz="0" w:space="0" w:color="auto"/>
        <w:bottom w:val="none" w:sz="0" w:space="0" w:color="auto"/>
        <w:right w:val="none" w:sz="0" w:space="0" w:color="auto"/>
      </w:divBdr>
    </w:div>
    <w:div w:id="866025182">
      <w:bodyDiv w:val="1"/>
      <w:marLeft w:val="0"/>
      <w:marRight w:val="0"/>
      <w:marTop w:val="0"/>
      <w:marBottom w:val="0"/>
      <w:divBdr>
        <w:top w:val="none" w:sz="0" w:space="0" w:color="auto"/>
        <w:left w:val="none" w:sz="0" w:space="0" w:color="auto"/>
        <w:bottom w:val="none" w:sz="0" w:space="0" w:color="auto"/>
        <w:right w:val="none" w:sz="0" w:space="0" w:color="auto"/>
      </w:divBdr>
    </w:div>
    <w:div w:id="1000501891">
      <w:bodyDiv w:val="1"/>
      <w:marLeft w:val="0"/>
      <w:marRight w:val="0"/>
      <w:marTop w:val="0"/>
      <w:marBottom w:val="0"/>
      <w:divBdr>
        <w:top w:val="none" w:sz="0" w:space="0" w:color="auto"/>
        <w:left w:val="none" w:sz="0" w:space="0" w:color="auto"/>
        <w:bottom w:val="none" w:sz="0" w:space="0" w:color="auto"/>
        <w:right w:val="none" w:sz="0" w:space="0" w:color="auto"/>
      </w:divBdr>
    </w:div>
    <w:div w:id="1872499015">
      <w:bodyDiv w:val="1"/>
      <w:marLeft w:val="0"/>
      <w:marRight w:val="0"/>
      <w:marTop w:val="0"/>
      <w:marBottom w:val="0"/>
      <w:divBdr>
        <w:top w:val="none" w:sz="0" w:space="0" w:color="auto"/>
        <w:left w:val="none" w:sz="0" w:space="0" w:color="auto"/>
        <w:bottom w:val="none" w:sz="0" w:space="0" w:color="auto"/>
        <w:right w:val="none" w:sz="0" w:space="0" w:color="auto"/>
      </w:divBdr>
    </w:div>
    <w:div w:id="209377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19129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islatie.just.ro/Public/DetaliiDocumentAfis/19129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user\sintact%204.0\cache\Legislatie\temp197918\00083962.htm" TargetMode="External"/><Relationship Id="rId4" Type="http://schemas.openxmlformats.org/officeDocument/2006/relationships/webSettings" Target="webSettings.xml"/><Relationship Id="rId9" Type="http://schemas.openxmlformats.org/officeDocument/2006/relationships/hyperlink" Target="file:///C:\Users\user\sintact%204.0\cache\Legislatie\temp197918\00057056.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2509</Words>
  <Characters>14303</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Dobre</dc:creator>
  <cp:keywords/>
  <dc:description/>
  <cp:lastModifiedBy>Ministerul Transporturilor</cp:lastModifiedBy>
  <cp:revision>12</cp:revision>
  <cp:lastPrinted>2024-03-21T09:51:00Z</cp:lastPrinted>
  <dcterms:created xsi:type="dcterms:W3CDTF">2024-03-21T07:30:00Z</dcterms:created>
  <dcterms:modified xsi:type="dcterms:W3CDTF">2024-03-21T10:05:00Z</dcterms:modified>
</cp:coreProperties>
</file>