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013A7" w14:textId="77777777" w:rsidR="00DE2EAF" w:rsidRPr="00636D40" w:rsidRDefault="00DE2EAF" w:rsidP="00DE2EAF">
      <w:pPr>
        <w:rPr>
          <w:b/>
        </w:rPr>
      </w:pPr>
    </w:p>
    <w:p w14:paraId="5DCEBF7D" w14:textId="77777777" w:rsidR="00DE2EAF" w:rsidRPr="00636D40" w:rsidRDefault="00DE2EAF" w:rsidP="00DE2EAF">
      <w:pPr>
        <w:jc w:val="center"/>
        <w:rPr>
          <w:b/>
        </w:rPr>
      </w:pPr>
      <w:r w:rsidRPr="00636D40">
        <w:rPr>
          <w:b/>
        </w:rPr>
        <w:t xml:space="preserve"> GUVERNUL ROMÂNIEI</w:t>
      </w:r>
    </w:p>
    <w:p w14:paraId="5F9505BC" w14:textId="77777777" w:rsidR="00DE2EAF" w:rsidRPr="00636D40" w:rsidRDefault="00DE2EAF" w:rsidP="00DE2EAF">
      <w:pPr>
        <w:pStyle w:val="Heading1"/>
        <w:jc w:val="left"/>
        <w:rPr>
          <w:rFonts w:ascii="Times New Roman" w:hAnsi="Times New Roman"/>
          <w:sz w:val="24"/>
          <w:szCs w:val="24"/>
        </w:rPr>
      </w:pPr>
    </w:p>
    <w:p w14:paraId="7309E9A4" w14:textId="074EC4E8" w:rsidR="00DE2EAF" w:rsidRPr="00636D40" w:rsidRDefault="00DE2EAF" w:rsidP="00DE2EAF">
      <w:pPr>
        <w:jc w:val="center"/>
      </w:pPr>
      <w:r w:rsidRPr="00636D40">
        <w:rPr>
          <w:noProof/>
        </w:rPr>
        <w:drawing>
          <wp:inline distT="0" distB="0" distL="0" distR="0" wp14:anchorId="0522C5EF" wp14:editId="52F11F68">
            <wp:extent cx="930275" cy="1017905"/>
            <wp:effectExtent l="0" t="0" r="3175" b="0"/>
            <wp:docPr id="173881979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30275" cy="1017905"/>
                    </a:xfrm>
                    <a:prstGeom prst="rect">
                      <a:avLst/>
                    </a:prstGeom>
                    <a:noFill/>
                    <a:ln>
                      <a:noFill/>
                    </a:ln>
                  </pic:spPr>
                </pic:pic>
              </a:graphicData>
            </a:graphic>
          </wp:inline>
        </w:drawing>
      </w:r>
    </w:p>
    <w:p w14:paraId="5E552B71" w14:textId="77777777" w:rsidR="00DE2EAF" w:rsidRPr="00636D40" w:rsidRDefault="00DE2EAF" w:rsidP="00DE2EAF"/>
    <w:p w14:paraId="0470796D" w14:textId="77777777" w:rsidR="00DE2EAF" w:rsidRPr="00636D40" w:rsidRDefault="00DE2EAF" w:rsidP="00DE2EAF">
      <w:pPr>
        <w:jc w:val="center"/>
        <w:rPr>
          <w:rFonts w:eastAsia="Calibri"/>
          <w:b/>
          <w:lang w:eastAsia="en-US"/>
        </w:rPr>
      </w:pPr>
      <w:r w:rsidRPr="00636D40">
        <w:t xml:space="preserve">   </w:t>
      </w:r>
      <w:r w:rsidRPr="00636D40">
        <w:rPr>
          <w:rFonts w:eastAsia="Calibri"/>
          <w:b/>
          <w:lang w:eastAsia="en-US"/>
        </w:rPr>
        <w:t>HOTĂRÂRE</w:t>
      </w:r>
    </w:p>
    <w:p w14:paraId="69EF093C" w14:textId="77777777" w:rsidR="00DE2EAF" w:rsidRPr="00636D40" w:rsidRDefault="00DE2EAF" w:rsidP="00DE2EAF">
      <w:pPr>
        <w:jc w:val="both"/>
        <w:rPr>
          <w:b/>
          <w:bCs/>
        </w:rPr>
      </w:pPr>
    </w:p>
    <w:p w14:paraId="12423D4F" w14:textId="6E51F0CC" w:rsidR="00DE2EAF" w:rsidRPr="00636D40" w:rsidRDefault="00DE2EAF" w:rsidP="00DE2EAF">
      <w:pPr>
        <w:jc w:val="center"/>
        <w:rPr>
          <w:b/>
          <w:bCs/>
        </w:rPr>
      </w:pPr>
      <w:r w:rsidRPr="00636D40">
        <w:rPr>
          <w:b/>
          <w:bCs/>
        </w:rPr>
        <w:t xml:space="preserve">privind transmiterea unei părți de imobil din proprietate publică a statului,  din administrarea </w:t>
      </w:r>
      <w:r w:rsidR="0039510B" w:rsidRPr="00547106">
        <w:rPr>
          <w:b/>
          <w:bCs/>
        </w:rPr>
        <w:t>Ministerului Mediului, Apelor și Pădurilor</w:t>
      </w:r>
      <w:r w:rsidRPr="00547106">
        <w:rPr>
          <w:b/>
          <w:bCs/>
        </w:rPr>
        <w:t xml:space="preserve">, prin </w:t>
      </w:r>
      <w:r w:rsidR="00636D40" w:rsidRPr="00547106">
        <w:rPr>
          <w:b/>
          <w:bCs/>
        </w:rPr>
        <w:t>Administrația Națională de Meteorologie Sediul Central Băneasa,</w:t>
      </w:r>
      <w:r w:rsidR="0039510B" w:rsidRPr="00547106">
        <w:rPr>
          <w:b/>
          <w:bCs/>
        </w:rPr>
        <w:t xml:space="preserve"> </w:t>
      </w:r>
      <w:r w:rsidRPr="00636D40">
        <w:rPr>
          <w:b/>
          <w:bCs/>
        </w:rPr>
        <w:t>în administrarea Ministerului Transporturilor și Infrastructurii, prin Metrorex S.A.,  în vederea realizării lucrării de utilitate publică de interes național "Legătura rețelei de metrou cu Aeroportul Internațional Henri Coandă - Otopeni (Magistrala 6.  1 Mai - Otopeni)"</w:t>
      </w:r>
    </w:p>
    <w:p w14:paraId="1236B281" w14:textId="77777777" w:rsidR="00DE2EAF" w:rsidRPr="00636D40" w:rsidRDefault="00DE2EAF" w:rsidP="00DE2EAF">
      <w:pPr>
        <w:jc w:val="center"/>
        <w:rPr>
          <w:b/>
          <w:lang w:val="it-IT"/>
        </w:rPr>
      </w:pPr>
    </w:p>
    <w:p w14:paraId="576AB82F" w14:textId="768680D3" w:rsidR="00DE2EAF" w:rsidRPr="00636D40" w:rsidRDefault="00DE2EAF" w:rsidP="00DE2EAF">
      <w:pPr>
        <w:jc w:val="both"/>
      </w:pPr>
      <w:r w:rsidRPr="00636D40">
        <w:rPr>
          <w:rStyle w:val="tpa1"/>
        </w:rPr>
        <w:tab/>
        <w:t xml:space="preserve">În temeiul art. 108 din Constituția României, republicată, art. 288, </w:t>
      </w:r>
      <w:r w:rsidR="00CE1706" w:rsidRPr="003736E0">
        <w:rPr>
          <w:rStyle w:val="tpa1"/>
        </w:rPr>
        <w:t>art. 296 alin. (7),</w:t>
      </w:r>
      <w:r w:rsidR="00CE1706">
        <w:rPr>
          <w:rStyle w:val="tpa1"/>
        </w:rPr>
        <w:t xml:space="preserve"> </w:t>
      </w:r>
      <w:r w:rsidRPr="00636D40">
        <w:rPr>
          <w:rStyle w:val="tpa1"/>
        </w:rPr>
        <w:t xml:space="preserve">art. 299 </w:t>
      </w:r>
      <w:bookmarkStart w:id="0" w:name="_Hlk162338595"/>
      <w:r w:rsidRPr="00636D40">
        <w:rPr>
          <w:rStyle w:val="tpa1"/>
        </w:rPr>
        <w:t>din Ordonanța de urgență a Guvernului nr. 57/2019 privind Codul administrativ, cu modificările și completările ulterioare,</w:t>
      </w:r>
      <w:bookmarkEnd w:id="0"/>
      <w:r w:rsidRPr="00636D40">
        <w:rPr>
          <w:rStyle w:val="tpa1"/>
        </w:rPr>
        <w:t xml:space="preserve"> ale art. 867 și art. 869 din Legea nr. 287/2009 privind Codul civil, cu modificările și completările ulterioare</w:t>
      </w:r>
      <w:r w:rsidRPr="00CD6E07">
        <w:rPr>
          <w:bCs/>
        </w:rPr>
        <w:t>,</w:t>
      </w:r>
      <w:r w:rsidR="007D52A5" w:rsidRPr="00CD6E07">
        <w:rPr>
          <w:bCs/>
          <w:color w:val="000000" w:themeColor="text1"/>
        </w:rPr>
        <w:t xml:space="preserve"> </w:t>
      </w:r>
      <w:bookmarkStart w:id="1" w:name="_Hlk162337770"/>
      <w:r w:rsidR="007D52A5" w:rsidRPr="00CD6E07">
        <w:rPr>
          <w:bCs/>
          <w:color w:val="000000" w:themeColor="text1"/>
        </w:rPr>
        <w:t xml:space="preserve">precum și ale art. 28 </w:t>
      </w:r>
      <w:r w:rsidR="00575B4F">
        <w:rPr>
          <w:bCs/>
          <w:color w:val="000000" w:themeColor="text1"/>
        </w:rPr>
        <w:t xml:space="preserve">alin. (3) </w:t>
      </w:r>
      <w:r w:rsidR="007D52A5" w:rsidRPr="00CD6E07">
        <w:rPr>
          <w:bCs/>
          <w:color w:val="000000" w:themeColor="text1"/>
        </w:rPr>
        <w:t>din Legea nr. 255/2010 privind exproprierea pentru cauză de utilitate publică necesară realizării unor obiective de interes national, cu modificările și completările ulterioare,</w:t>
      </w:r>
    </w:p>
    <w:bookmarkEnd w:id="1"/>
    <w:p w14:paraId="3428BB31" w14:textId="77777777" w:rsidR="00DE2EAF" w:rsidRPr="00636D40" w:rsidRDefault="00DE2EAF" w:rsidP="00DE2EAF">
      <w:pPr>
        <w:jc w:val="both"/>
        <w:rPr>
          <w:rStyle w:val="salnttl"/>
          <w:color w:val="000000"/>
          <w:bdr w:val="none" w:sz="0" w:space="0" w:color="auto" w:frame="1"/>
          <w:shd w:val="clear" w:color="auto" w:fill="FFFFFF"/>
        </w:rPr>
      </w:pPr>
    </w:p>
    <w:p w14:paraId="19A211A8" w14:textId="77777777" w:rsidR="00DE2EAF" w:rsidRPr="00636D40" w:rsidRDefault="00DE2EAF" w:rsidP="00DE2EAF">
      <w:pPr>
        <w:pStyle w:val="CharCharCaracterCharCharCaracterCharCharCaracter"/>
        <w:spacing w:before="0" w:after="0" w:line="240" w:lineRule="auto"/>
        <w:jc w:val="both"/>
        <w:rPr>
          <w:rStyle w:val="salnbdy"/>
          <w:rFonts w:ascii="Times New Roman" w:hAnsi="Times New Roman" w:cs="Times New Roman"/>
          <w:b/>
          <w:sz w:val="24"/>
          <w:szCs w:val="24"/>
          <w:lang w:val="ro-RO"/>
        </w:rPr>
      </w:pPr>
      <w:r w:rsidRPr="00636D40">
        <w:rPr>
          <w:rFonts w:ascii="Times New Roman" w:hAnsi="Times New Roman" w:cs="Times New Roman"/>
          <w:b/>
          <w:sz w:val="24"/>
          <w:szCs w:val="24"/>
          <w:lang w:val="ro-RO"/>
        </w:rPr>
        <w:t xml:space="preserve">Guvernul României </w:t>
      </w:r>
      <w:r w:rsidRPr="00636D40">
        <w:rPr>
          <w:rFonts w:ascii="Times New Roman" w:hAnsi="Times New Roman" w:cs="Times New Roman"/>
          <w:bCs/>
          <w:sz w:val="24"/>
          <w:szCs w:val="24"/>
          <w:lang w:val="ro-RO"/>
        </w:rPr>
        <w:t>adoptă prezenta hotărâre:</w:t>
      </w:r>
      <w:r w:rsidRPr="00636D40">
        <w:rPr>
          <w:rFonts w:ascii="Times New Roman" w:hAnsi="Times New Roman" w:cs="Times New Roman"/>
          <w:b/>
          <w:sz w:val="24"/>
          <w:szCs w:val="24"/>
          <w:lang w:val="ro-RO"/>
        </w:rPr>
        <w:t xml:space="preserve"> </w:t>
      </w:r>
    </w:p>
    <w:p w14:paraId="798C1F1D" w14:textId="77777777" w:rsidR="00DE2EAF" w:rsidRPr="00636D40" w:rsidRDefault="00DE2EAF" w:rsidP="00DE2EAF">
      <w:pPr>
        <w:jc w:val="both"/>
        <w:rPr>
          <w:rStyle w:val="salnbdy"/>
          <w:color w:val="000000"/>
          <w:bdr w:val="none" w:sz="0" w:space="0" w:color="auto" w:frame="1"/>
          <w:shd w:val="clear" w:color="auto" w:fill="FFFFFF"/>
        </w:rPr>
      </w:pPr>
    </w:p>
    <w:p w14:paraId="61AD8EA9" w14:textId="00994BC1" w:rsidR="00DE2EAF" w:rsidRDefault="00DE2EAF" w:rsidP="00DE2EAF">
      <w:pPr>
        <w:ind w:firstLine="720"/>
        <w:jc w:val="both"/>
        <w:rPr>
          <w:rStyle w:val="salnbdy"/>
          <w:color w:val="000000"/>
          <w:bdr w:val="none" w:sz="0" w:space="0" w:color="auto" w:frame="1"/>
          <w:shd w:val="clear" w:color="auto" w:fill="FFFFFF"/>
        </w:rPr>
      </w:pPr>
      <w:r w:rsidRPr="00636D40">
        <w:rPr>
          <w:rStyle w:val="salnbdy"/>
          <w:b/>
          <w:bCs/>
          <w:color w:val="000000"/>
          <w:bdr w:val="none" w:sz="0" w:space="0" w:color="auto" w:frame="1"/>
          <w:shd w:val="clear" w:color="auto" w:fill="FFFFFF"/>
        </w:rPr>
        <w:t>Art. 1.</w:t>
      </w:r>
      <w:r w:rsidRPr="00636D40">
        <w:rPr>
          <w:rStyle w:val="salnbdy"/>
          <w:color w:val="000000"/>
          <w:bdr w:val="none" w:sz="0" w:space="0" w:color="auto" w:frame="1"/>
          <w:shd w:val="clear" w:color="auto" w:fill="FFFFFF"/>
        </w:rPr>
        <w:t xml:space="preserve"> Se aprobă transmiterea unei părți de imobil</w:t>
      </w:r>
      <w:r w:rsidR="005B6625" w:rsidRPr="00CD6E07">
        <w:rPr>
          <w:rStyle w:val="salnbdy"/>
          <w:color w:val="000000"/>
          <w:bdr w:val="none" w:sz="0" w:space="0" w:color="auto" w:frame="1"/>
          <w:shd w:val="clear" w:color="auto" w:fill="FFFFFF"/>
        </w:rPr>
        <w:t xml:space="preserve">, </w:t>
      </w:r>
      <w:r w:rsidR="00FE2D5D" w:rsidRPr="00CD6E07">
        <w:rPr>
          <w:rStyle w:val="salnbdy"/>
          <w:color w:val="000000"/>
          <w:bdr w:val="none" w:sz="0" w:space="0" w:color="auto" w:frame="1"/>
          <w:shd w:val="clear" w:color="auto" w:fill="FFFFFF"/>
        </w:rPr>
        <w:t xml:space="preserve">respectiv </w:t>
      </w:r>
      <w:r w:rsidR="005B6625" w:rsidRPr="00CD6E07">
        <w:rPr>
          <w:rStyle w:val="salnbdy"/>
          <w:color w:val="000000"/>
          <w:bdr w:val="none" w:sz="0" w:space="0" w:color="auto" w:frame="1"/>
          <w:shd w:val="clear" w:color="auto" w:fill="FFFFFF"/>
        </w:rPr>
        <w:t>teren</w:t>
      </w:r>
      <w:r w:rsidRPr="00636D40">
        <w:rPr>
          <w:rStyle w:val="salnbdy"/>
          <w:color w:val="000000"/>
          <w:bdr w:val="none" w:sz="0" w:space="0" w:color="auto" w:frame="1"/>
          <w:shd w:val="clear" w:color="auto" w:fill="FFFFFF"/>
        </w:rPr>
        <w:t xml:space="preserve"> în suprafață </w:t>
      </w:r>
      <w:r w:rsidRPr="00547106">
        <w:rPr>
          <w:rStyle w:val="salnbdy"/>
          <w:color w:val="000000"/>
          <w:bdr w:val="none" w:sz="0" w:space="0" w:color="auto" w:frame="1"/>
          <w:shd w:val="clear" w:color="auto" w:fill="FFFFFF"/>
        </w:rPr>
        <w:t xml:space="preserve">de </w:t>
      </w:r>
      <w:r w:rsidR="0039510B" w:rsidRPr="00547106">
        <w:rPr>
          <w:rStyle w:val="salnbdy"/>
          <w:color w:val="000000"/>
          <w:bdr w:val="none" w:sz="0" w:space="0" w:color="auto" w:frame="1"/>
          <w:shd w:val="clear" w:color="auto" w:fill="FFFFFF"/>
        </w:rPr>
        <w:t xml:space="preserve">656 </w:t>
      </w:r>
      <w:r w:rsidRPr="00547106">
        <w:rPr>
          <w:rStyle w:val="salnbdy"/>
          <w:color w:val="000000"/>
          <w:bdr w:val="none" w:sz="0" w:space="0" w:color="auto" w:frame="1"/>
          <w:shd w:val="clear" w:color="auto" w:fill="FFFFFF"/>
        </w:rPr>
        <w:t>mp</w:t>
      </w:r>
      <w:r w:rsidR="009E0795">
        <w:rPr>
          <w:rStyle w:val="salnbdy"/>
          <w:color w:val="000000"/>
          <w:bdr w:val="none" w:sz="0" w:space="0" w:color="auto" w:frame="1"/>
          <w:shd w:val="clear" w:color="auto" w:fill="FFFFFF"/>
        </w:rPr>
        <w:t>,</w:t>
      </w:r>
      <w:r w:rsidR="0039510B" w:rsidRPr="00547106">
        <w:rPr>
          <w:rStyle w:val="salnbdy"/>
          <w:color w:val="000000"/>
          <w:bdr w:val="none" w:sz="0" w:space="0" w:color="auto" w:frame="1"/>
          <w:shd w:val="clear" w:color="auto" w:fill="FFFFFF"/>
        </w:rPr>
        <w:t xml:space="preserve"> gard </w:t>
      </w:r>
      <w:r w:rsidR="005B6625">
        <w:rPr>
          <w:rStyle w:val="salnbdy"/>
          <w:color w:val="000000"/>
          <w:bdr w:val="none" w:sz="0" w:space="0" w:color="auto" w:frame="1"/>
          <w:shd w:val="clear" w:color="auto" w:fill="FFFFFF"/>
        </w:rPr>
        <w:t xml:space="preserve">beton </w:t>
      </w:r>
      <w:r w:rsidR="0039510B" w:rsidRPr="00547106">
        <w:rPr>
          <w:rStyle w:val="salnbdy"/>
          <w:color w:val="000000"/>
          <w:bdr w:val="none" w:sz="0" w:space="0" w:color="auto" w:frame="1"/>
          <w:shd w:val="clear" w:color="auto" w:fill="FFFFFF"/>
        </w:rPr>
        <w:t xml:space="preserve">(47,41 </w:t>
      </w:r>
      <w:r w:rsidR="0039510B" w:rsidRPr="005B6625">
        <w:rPr>
          <w:rStyle w:val="salnbdy"/>
          <w:color w:val="000000"/>
          <w:bdr w:val="none" w:sz="0" w:space="0" w:color="auto" w:frame="1"/>
          <w:shd w:val="clear" w:color="auto" w:fill="FFFFFF"/>
        </w:rPr>
        <w:t>ml)</w:t>
      </w:r>
      <w:r w:rsidR="00FD6058" w:rsidRPr="005B6625">
        <w:rPr>
          <w:rStyle w:val="salnbdy"/>
          <w:color w:val="000000"/>
          <w:bdr w:val="none" w:sz="0" w:space="0" w:color="auto" w:frame="1"/>
          <w:shd w:val="clear" w:color="auto" w:fill="FFFFFF"/>
        </w:rPr>
        <w:t xml:space="preserve"> </w:t>
      </w:r>
      <w:r w:rsidR="004829F7" w:rsidRPr="005B6625">
        <w:rPr>
          <w:rStyle w:val="salnbdy"/>
          <w:color w:val="000000"/>
          <w:bdr w:val="none" w:sz="0" w:space="0" w:color="auto" w:frame="1"/>
          <w:shd w:val="clear" w:color="auto" w:fill="FFFFFF"/>
        </w:rPr>
        <w:t>și</w:t>
      </w:r>
      <w:r w:rsidR="009E0795" w:rsidRPr="005B6625">
        <w:rPr>
          <w:rStyle w:val="salnbdy"/>
          <w:color w:val="000000"/>
          <w:bdr w:val="none" w:sz="0" w:space="0" w:color="auto" w:frame="1"/>
          <w:shd w:val="clear" w:color="auto" w:fill="FFFFFF"/>
        </w:rPr>
        <w:t xml:space="preserve"> </w:t>
      </w:r>
      <w:r w:rsidR="005B6625" w:rsidRPr="005B6625">
        <w:rPr>
          <w:rStyle w:val="salnbdy"/>
          <w:color w:val="000000"/>
          <w:bdr w:val="none" w:sz="0" w:space="0" w:color="auto" w:frame="1"/>
          <w:shd w:val="clear" w:color="auto" w:fill="FFFFFF"/>
        </w:rPr>
        <w:t>gard</w:t>
      </w:r>
      <w:r w:rsidR="005B6625">
        <w:rPr>
          <w:rStyle w:val="salnbdy"/>
          <w:color w:val="000000"/>
          <w:bdr w:val="none" w:sz="0" w:space="0" w:color="auto" w:frame="1"/>
          <w:shd w:val="clear" w:color="auto" w:fill="FFFFFF"/>
        </w:rPr>
        <w:t xml:space="preserve"> plasă (35</w:t>
      </w:r>
      <w:r w:rsidR="00CD6E07">
        <w:rPr>
          <w:rStyle w:val="salnbdy"/>
          <w:color w:val="000000"/>
          <w:bdr w:val="none" w:sz="0" w:space="0" w:color="auto" w:frame="1"/>
          <w:shd w:val="clear" w:color="auto" w:fill="FFFFFF"/>
        </w:rPr>
        <w:t xml:space="preserve"> </w:t>
      </w:r>
      <w:r w:rsidR="005B6625">
        <w:rPr>
          <w:rStyle w:val="salnbdy"/>
          <w:color w:val="000000"/>
          <w:bdr w:val="none" w:sz="0" w:space="0" w:color="auto" w:frame="1"/>
          <w:shd w:val="clear" w:color="auto" w:fill="FFFFFF"/>
        </w:rPr>
        <w:t>ml)</w:t>
      </w:r>
      <w:r w:rsidR="009E0795">
        <w:rPr>
          <w:rStyle w:val="salnbdy"/>
          <w:color w:val="000000"/>
          <w:bdr w:val="none" w:sz="0" w:space="0" w:color="auto" w:frame="1"/>
          <w:shd w:val="clear" w:color="auto" w:fill="FFFFFF"/>
        </w:rPr>
        <w:t xml:space="preserve">, </w:t>
      </w:r>
      <w:r w:rsidRPr="00547106">
        <w:rPr>
          <w:rStyle w:val="salnbdy"/>
          <w:color w:val="000000"/>
          <w:bdr w:val="none" w:sz="0" w:space="0" w:color="auto" w:frame="1"/>
          <w:shd w:val="clear" w:color="auto" w:fill="FFFFFF"/>
        </w:rPr>
        <w:t>proprietate publică a statului, având datele de identificare prevăzute în anexa care face parte integrantă din prezenta hotărâre,</w:t>
      </w:r>
      <w:r w:rsidRPr="00547106">
        <w:rPr>
          <w:rStyle w:val="tal1"/>
        </w:rPr>
        <w:t xml:space="preserve"> din administrarea </w:t>
      </w:r>
      <w:r w:rsidRPr="00547106">
        <w:t xml:space="preserve">Ministerului </w:t>
      </w:r>
      <w:r w:rsidR="0039510B" w:rsidRPr="00547106">
        <w:t>Mediului, Apelor și Pădurilor</w:t>
      </w:r>
      <w:r w:rsidRPr="00547106">
        <w:t xml:space="preserve">, prin </w:t>
      </w:r>
      <w:r w:rsidR="00636D40" w:rsidRPr="00547106">
        <w:t>Administrația Națională de Meteorologie Sediul Central Băneasa,</w:t>
      </w:r>
      <w:r w:rsidRPr="00636D40">
        <w:t xml:space="preserve"> în administrarea Ministerului Transporturilor și Infrastructurii, prin Metrorex S.A.,</w:t>
      </w:r>
      <w:r w:rsidR="00121DA0">
        <w:rPr>
          <w:b/>
          <w:bCs/>
        </w:rPr>
        <w:t xml:space="preserve"> </w:t>
      </w:r>
      <w:r w:rsidRPr="00636D40">
        <w:rPr>
          <w:rStyle w:val="do1"/>
          <w:b w:val="0"/>
          <w:sz w:val="24"/>
          <w:szCs w:val="24"/>
        </w:rPr>
        <w:t xml:space="preserve">în vederea </w:t>
      </w:r>
      <w:r w:rsidRPr="00636D40">
        <w:rPr>
          <w:rStyle w:val="tal1"/>
          <w:bCs/>
        </w:rPr>
        <w:t xml:space="preserve">realizării </w:t>
      </w:r>
      <w:r w:rsidRPr="00636D40">
        <w:rPr>
          <w:rStyle w:val="tal1"/>
        </w:rPr>
        <w:t>lucrării de utilitate publică de interes național "Legătura rețelei de metrou cu Aeroportul Internațional Henri Coandă - Otopeni (Magistrala 6.  1 Mai - Otopeni)"</w:t>
      </w:r>
      <w:r w:rsidRPr="00636D40">
        <w:rPr>
          <w:rStyle w:val="salnbdy"/>
          <w:color w:val="000000"/>
          <w:bdr w:val="none" w:sz="0" w:space="0" w:color="auto" w:frame="1"/>
          <w:shd w:val="clear" w:color="auto" w:fill="FFFFFF"/>
        </w:rPr>
        <w:t xml:space="preserve">, declarându-se ca bun de interes public național. </w:t>
      </w:r>
    </w:p>
    <w:p w14:paraId="2D2C0994" w14:textId="77777777" w:rsidR="0058419B" w:rsidRPr="0058419B" w:rsidRDefault="0058419B" w:rsidP="00DE2EAF">
      <w:pPr>
        <w:ind w:firstLine="720"/>
        <w:jc w:val="both"/>
        <w:rPr>
          <w:color w:val="000000"/>
          <w:bdr w:val="none" w:sz="0" w:space="0" w:color="auto" w:frame="1"/>
          <w:shd w:val="clear" w:color="auto" w:fill="FFFFFF"/>
        </w:rPr>
      </w:pPr>
    </w:p>
    <w:p w14:paraId="5A46C16F" w14:textId="1E22416A" w:rsidR="00DE2EAF" w:rsidRPr="00636D40" w:rsidRDefault="00DE2EAF" w:rsidP="00DE2EAF">
      <w:pPr>
        <w:ind w:firstLine="720"/>
        <w:jc w:val="both"/>
        <w:rPr>
          <w:rStyle w:val="salnbdy"/>
          <w:color w:val="000000"/>
          <w:bdr w:val="none" w:sz="0" w:space="0" w:color="auto" w:frame="1"/>
          <w:shd w:val="clear" w:color="auto" w:fill="FFFFFF"/>
        </w:rPr>
      </w:pPr>
      <w:r w:rsidRPr="00636D40">
        <w:rPr>
          <w:rStyle w:val="salnbdy"/>
          <w:b/>
          <w:bCs/>
          <w:color w:val="000000"/>
          <w:bdr w:val="none" w:sz="0" w:space="0" w:color="auto" w:frame="1"/>
          <w:shd w:val="clear" w:color="auto" w:fill="FFFFFF"/>
        </w:rPr>
        <w:t>Art. 2.</w:t>
      </w:r>
      <w:r w:rsidRPr="00636D40">
        <w:rPr>
          <w:rStyle w:val="salnbdy"/>
          <w:color w:val="000000"/>
          <w:bdr w:val="none" w:sz="0" w:space="0" w:color="auto" w:frame="1"/>
          <w:shd w:val="clear" w:color="auto" w:fill="FFFFFF"/>
        </w:rPr>
        <w:t xml:space="preserve"> Predarea-primirea părții din imobilul prevăzut la art. 1 se face pe bază de protocol încheiat între părțile interesate, în termen de 60 de zile de la data intrării în vigoare a prezentei hotărâri.</w:t>
      </w:r>
    </w:p>
    <w:p w14:paraId="6777A992" w14:textId="77777777" w:rsidR="00DE2EAF" w:rsidRPr="00636D40" w:rsidRDefault="00DE2EAF" w:rsidP="00DE2EAF">
      <w:pPr>
        <w:ind w:firstLine="720"/>
        <w:jc w:val="both"/>
      </w:pPr>
      <w:r w:rsidRPr="00636D40">
        <w:rPr>
          <w:rStyle w:val="salnbdy"/>
          <w:color w:val="000000"/>
          <w:bdr w:val="none" w:sz="0" w:space="0" w:color="auto" w:frame="1"/>
          <w:shd w:val="clear" w:color="auto" w:fill="FFFFFF"/>
        </w:rPr>
        <w:t xml:space="preserve"> </w:t>
      </w:r>
    </w:p>
    <w:p w14:paraId="74B1359B" w14:textId="60D95D79" w:rsidR="00DE2EAF" w:rsidRPr="00636D40" w:rsidRDefault="00DE2EAF" w:rsidP="00DE2EAF">
      <w:pPr>
        <w:pStyle w:val="BodyText"/>
        <w:kinsoku w:val="0"/>
        <w:overflowPunct w:val="0"/>
        <w:spacing w:after="0"/>
        <w:ind w:firstLine="720"/>
        <w:jc w:val="both"/>
        <w:rPr>
          <w:b/>
        </w:rPr>
      </w:pPr>
      <w:r w:rsidRPr="00636D40">
        <w:rPr>
          <w:b/>
          <w:bCs/>
        </w:rPr>
        <w:t xml:space="preserve">Art. 3. </w:t>
      </w:r>
      <w:r w:rsidRPr="00636D40">
        <w:t xml:space="preserve">Ministerul Transporturilor și Infrastructurii și </w:t>
      </w:r>
      <w:r w:rsidR="0039510B" w:rsidRPr="00547106">
        <w:t>Ministerul Mediului, Apelor și Pădurilor</w:t>
      </w:r>
      <w:r w:rsidRPr="00547106">
        <w:t>,</w:t>
      </w:r>
      <w:r w:rsidRPr="00636D40">
        <w:t xml:space="preserve"> </w:t>
      </w:r>
      <w:r w:rsidRPr="00636D40">
        <w:rPr>
          <w:color w:val="000000"/>
        </w:rPr>
        <w:t xml:space="preserve">vor </w:t>
      </w:r>
      <w:r w:rsidRPr="00636D40">
        <w:rPr>
          <w:bCs/>
          <w:color w:val="000000"/>
        </w:rPr>
        <w:t xml:space="preserve">actualiza în mod corespunzător </w:t>
      </w:r>
      <w:r w:rsidRPr="00636D40">
        <w:t xml:space="preserve">datele din evidența cantitativ-valorică și </w:t>
      </w:r>
      <w:r w:rsidRPr="00636D40">
        <w:rPr>
          <w:bCs/>
          <w:color w:val="000000"/>
        </w:rPr>
        <w:t>împreună cu Ministerul Finanțelor</w:t>
      </w:r>
      <w:r w:rsidRPr="00636D40">
        <w:t xml:space="preserve"> vor opera modificările necesare în anexele corespunzătoare la Hotărârea Guvernului nr. 1705/2006 pentru aprobarea inventarului centralizat al bunurilor din domeniul public al statului, publicată în Monitorul Oficial al României, Partea I, nr. 1020 şi 1020 bis din data de 21 decembrie 2006, cu modificările și completările ulterioare.</w:t>
      </w:r>
    </w:p>
    <w:p w14:paraId="4D6266E8" w14:textId="77777777" w:rsidR="00DE2EAF" w:rsidRPr="00636D40" w:rsidRDefault="00DE2EAF" w:rsidP="00DE2EAF">
      <w:pPr>
        <w:pStyle w:val="CharCharCaracterCharCharCaracterCharCharCaracter"/>
        <w:spacing w:before="0" w:after="0" w:line="240" w:lineRule="auto"/>
        <w:jc w:val="center"/>
        <w:rPr>
          <w:rFonts w:ascii="Times New Roman" w:hAnsi="Times New Roman" w:cs="Times New Roman"/>
          <w:b/>
          <w:sz w:val="24"/>
          <w:szCs w:val="24"/>
          <w:lang w:val="ro-RO"/>
        </w:rPr>
      </w:pPr>
    </w:p>
    <w:p w14:paraId="5312A5D3" w14:textId="77777777" w:rsidR="00DE2EAF" w:rsidRPr="0058419B" w:rsidRDefault="00DE2EAF" w:rsidP="00DE2EAF">
      <w:pPr>
        <w:pStyle w:val="CharCharCaracterCharCharCaracterCharCharCaracter"/>
        <w:spacing w:before="0" w:after="0" w:line="240" w:lineRule="auto"/>
        <w:jc w:val="center"/>
        <w:rPr>
          <w:rFonts w:ascii="Times New Roman" w:hAnsi="Times New Roman" w:cs="Times New Roman"/>
          <w:b/>
          <w:sz w:val="24"/>
          <w:szCs w:val="24"/>
          <w:lang w:val="ro-RO"/>
        </w:rPr>
      </w:pPr>
    </w:p>
    <w:p w14:paraId="0D707DCD" w14:textId="77777777" w:rsidR="00DE2EAF" w:rsidRPr="0058419B" w:rsidRDefault="00DE2EAF" w:rsidP="00DE2EAF">
      <w:pPr>
        <w:pStyle w:val="CharCharCaracterCharCharCaracterCharCharCaracter"/>
        <w:spacing w:before="0" w:after="0" w:line="240" w:lineRule="auto"/>
        <w:jc w:val="center"/>
        <w:rPr>
          <w:rFonts w:ascii="Times New Roman" w:hAnsi="Times New Roman" w:cs="Times New Roman"/>
          <w:b/>
          <w:sz w:val="24"/>
          <w:szCs w:val="24"/>
          <w:lang w:val="ro-RO"/>
        </w:rPr>
      </w:pPr>
      <w:r w:rsidRPr="0058419B">
        <w:rPr>
          <w:rFonts w:ascii="Times New Roman" w:hAnsi="Times New Roman" w:cs="Times New Roman"/>
          <w:b/>
          <w:sz w:val="24"/>
          <w:szCs w:val="24"/>
          <w:lang w:val="ro-RO"/>
        </w:rPr>
        <w:t>PRIM – MINISTRU</w:t>
      </w:r>
    </w:p>
    <w:p w14:paraId="6D6CD5A2" w14:textId="67EAA765" w:rsidR="00637EA3" w:rsidRPr="007D52A5" w:rsidRDefault="0058419B" w:rsidP="007D52A5">
      <w:pPr>
        <w:jc w:val="center"/>
        <w:rPr>
          <w:b/>
        </w:rPr>
      </w:pPr>
      <w:r w:rsidRPr="0058419B">
        <w:rPr>
          <w:b/>
        </w:rPr>
        <w:t xml:space="preserve">ION - </w:t>
      </w:r>
      <w:r w:rsidR="00DE2EAF" w:rsidRPr="0058419B">
        <w:rPr>
          <w:b/>
        </w:rPr>
        <w:t>MARCEL CIOLACU</w:t>
      </w:r>
    </w:p>
    <w:sectPr w:rsidR="00637EA3" w:rsidRPr="007D52A5" w:rsidSect="004124BC">
      <w:pgSz w:w="12240" w:h="15840"/>
      <w:pgMar w:top="851" w:right="1440"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EAF"/>
    <w:rsid w:val="00121DA0"/>
    <w:rsid w:val="0021389B"/>
    <w:rsid w:val="00327DD7"/>
    <w:rsid w:val="0036677F"/>
    <w:rsid w:val="003736E0"/>
    <w:rsid w:val="00391AC8"/>
    <w:rsid w:val="0039510B"/>
    <w:rsid w:val="003A74AC"/>
    <w:rsid w:val="004124BC"/>
    <w:rsid w:val="004829F7"/>
    <w:rsid w:val="00487BE6"/>
    <w:rsid w:val="00514428"/>
    <w:rsid w:val="00547106"/>
    <w:rsid w:val="00575B4F"/>
    <w:rsid w:val="0058419B"/>
    <w:rsid w:val="005B6625"/>
    <w:rsid w:val="00636D40"/>
    <w:rsid w:val="00637EA3"/>
    <w:rsid w:val="0065347C"/>
    <w:rsid w:val="007D52A5"/>
    <w:rsid w:val="009E0795"/>
    <w:rsid w:val="00A55D8D"/>
    <w:rsid w:val="00AC6AFA"/>
    <w:rsid w:val="00AC711A"/>
    <w:rsid w:val="00B0186B"/>
    <w:rsid w:val="00B23805"/>
    <w:rsid w:val="00CB44EF"/>
    <w:rsid w:val="00CD6E07"/>
    <w:rsid w:val="00CE1706"/>
    <w:rsid w:val="00D25BC0"/>
    <w:rsid w:val="00DE2EAF"/>
    <w:rsid w:val="00E341F9"/>
    <w:rsid w:val="00F30A20"/>
    <w:rsid w:val="00FD6058"/>
    <w:rsid w:val="00FE2D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647C9"/>
  <w15:chartTrackingRefBased/>
  <w15:docId w15:val="{266DF187-B2C4-4251-A6FB-12AF7979B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2EAF"/>
    <w:pPr>
      <w:spacing w:after="0" w:line="240" w:lineRule="auto"/>
    </w:pPr>
    <w:rPr>
      <w:rFonts w:ascii="Times New Roman" w:eastAsia="Times New Roman" w:hAnsi="Times New Roman" w:cs="Times New Roman"/>
      <w:kern w:val="0"/>
      <w:sz w:val="24"/>
      <w:szCs w:val="24"/>
      <w:lang w:val="ro-RO" w:eastAsia="ro-RO"/>
      <w14:ligatures w14:val="none"/>
    </w:rPr>
  </w:style>
  <w:style w:type="paragraph" w:styleId="Heading1">
    <w:name w:val="heading 1"/>
    <w:basedOn w:val="Normal"/>
    <w:next w:val="Normal"/>
    <w:link w:val="Heading1Char"/>
    <w:qFormat/>
    <w:rsid w:val="00DE2EAF"/>
    <w:pPr>
      <w:keepNext/>
      <w:jc w:val="center"/>
      <w:outlineLvl w:val="0"/>
    </w:pPr>
    <w:rPr>
      <w:rFonts w:ascii="Arial" w:hAnsi="Arial"/>
      <w:b/>
      <w:noProof/>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E2EAF"/>
    <w:rPr>
      <w:rFonts w:ascii="Arial" w:eastAsia="Times New Roman" w:hAnsi="Arial" w:cs="Times New Roman"/>
      <w:b/>
      <w:noProof/>
      <w:kern w:val="0"/>
      <w:sz w:val="28"/>
      <w:szCs w:val="20"/>
      <w:lang w:val="ro-RO" w:eastAsia="ro-RO"/>
      <w14:ligatures w14:val="none"/>
    </w:rPr>
  </w:style>
  <w:style w:type="paragraph" w:styleId="BodyText">
    <w:name w:val="Body Text"/>
    <w:basedOn w:val="Normal"/>
    <w:link w:val="BodyTextChar"/>
    <w:semiHidden/>
    <w:unhideWhenUsed/>
    <w:rsid w:val="00DE2EAF"/>
    <w:pPr>
      <w:spacing w:after="120"/>
    </w:pPr>
  </w:style>
  <w:style w:type="character" w:customStyle="1" w:styleId="BodyTextChar">
    <w:name w:val="Body Text Char"/>
    <w:basedOn w:val="DefaultParagraphFont"/>
    <w:link w:val="BodyText"/>
    <w:semiHidden/>
    <w:rsid w:val="00DE2EAF"/>
    <w:rPr>
      <w:rFonts w:ascii="Times New Roman" w:eastAsia="Times New Roman" w:hAnsi="Times New Roman" w:cs="Times New Roman"/>
      <w:kern w:val="0"/>
      <w:sz w:val="24"/>
      <w:szCs w:val="24"/>
      <w:lang w:val="ro-RO" w:eastAsia="ro-RO"/>
      <w14:ligatures w14:val="none"/>
    </w:rPr>
  </w:style>
  <w:style w:type="paragraph" w:customStyle="1" w:styleId="CharCharCaracterCharCharCaracterCharCharCaracter">
    <w:name w:val="Char Char Caracter Char Char Caracter Char Char Caracter"/>
    <w:basedOn w:val="NormalIndent"/>
    <w:rsid w:val="00DE2EAF"/>
    <w:pPr>
      <w:spacing w:before="120" w:after="240" w:line="240" w:lineRule="atLeast"/>
      <w:ind w:left="0"/>
    </w:pPr>
    <w:rPr>
      <w:rFonts w:ascii="Tahoma" w:hAnsi="Tahoma" w:cs="Arial"/>
      <w:sz w:val="20"/>
      <w:szCs w:val="20"/>
      <w:lang w:val="en-GB" w:eastAsia="en-US"/>
    </w:rPr>
  </w:style>
  <w:style w:type="character" w:customStyle="1" w:styleId="tpa1">
    <w:name w:val="tpa1"/>
    <w:basedOn w:val="DefaultParagraphFont"/>
    <w:rsid w:val="00DE2EAF"/>
  </w:style>
  <w:style w:type="character" w:customStyle="1" w:styleId="do1">
    <w:name w:val="do1"/>
    <w:rsid w:val="00DE2EAF"/>
    <w:rPr>
      <w:b/>
      <w:bCs/>
      <w:sz w:val="26"/>
      <w:szCs w:val="26"/>
    </w:rPr>
  </w:style>
  <w:style w:type="character" w:customStyle="1" w:styleId="tal1">
    <w:name w:val="tal1"/>
    <w:basedOn w:val="DefaultParagraphFont"/>
    <w:rsid w:val="00DE2EAF"/>
  </w:style>
  <w:style w:type="character" w:customStyle="1" w:styleId="salnbdy">
    <w:name w:val="s_aln_bdy"/>
    <w:basedOn w:val="DefaultParagraphFont"/>
    <w:rsid w:val="00DE2EAF"/>
  </w:style>
  <w:style w:type="character" w:customStyle="1" w:styleId="salnttl">
    <w:name w:val="s_aln_ttl"/>
    <w:basedOn w:val="DefaultParagraphFont"/>
    <w:rsid w:val="00DE2EAF"/>
  </w:style>
  <w:style w:type="paragraph" w:styleId="NormalIndent">
    <w:name w:val="Normal Indent"/>
    <w:basedOn w:val="Normal"/>
    <w:uiPriority w:val="99"/>
    <w:semiHidden/>
    <w:unhideWhenUsed/>
    <w:rsid w:val="00DE2EAF"/>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5476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391</Words>
  <Characters>2235</Characters>
  <Application>Microsoft Office Word</Application>
  <DocSecurity>0</DocSecurity>
  <Lines>18</Lines>
  <Paragraphs>5</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Metrorex Doratari M5 S2</dc:creator>
  <cp:keywords/>
  <dc:description/>
  <cp:lastModifiedBy>Ministerul Transporturilor</cp:lastModifiedBy>
  <cp:revision>4</cp:revision>
  <cp:lastPrinted>2024-03-26T07:45:00Z</cp:lastPrinted>
  <dcterms:created xsi:type="dcterms:W3CDTF">2024-03-26T07:44:00Z</dcterms:created>
  <dcterms:modified xsi:type="dcterms:W3CDTF">2024-03-26T07:54:00Z</dcterms:modified>
</cp:coreProperties>
</file>