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C134" w14:textId="77777777" w:rsidR="00FA0043" w:rsidRPr="00952CC1" w:rsidRDefault="00A932CA" w:rsidP="00FA0043">
      <w:pPr>
        <w:jc w:val="center"/>
        <w:rPr>
          <w:rFonts w:ascii="Trebuchet MS" w:hAnsi="Trebuchet MS"/>
          <w:b/>
          <w:sz w:val="22"/>
          <w:szCs w:val="22"/>
        </w:rPr>
      </w:pPr>
      <w:r w:rsidRPr="00952CC1">
        <w:rPr>
          <w:rFonts w:ascii="Trebuchet MS" w:hAnsi="Trebuchet MS"/>
          <w:b/>
          <w:sz w:val="22"/>
          <w:szCs w:val="22"/>
        </w:rPr>
        <w:t>ORDINUL</w:t>
      </w:r>
    </w:p>
    <w:p w14:paraId="2835B72B" w14:textId="77777777" w:rsidR="00FA0043" w:rsidRPr="00952CC1" w:rsidRDefault="00FA0043" w:rsidP="009B0582">
      <w:pPr>
        <w:rPr>
          <w:rFonts w:ascii="Trebuchet MS" w:hAnsi="Trebuchet MS"/>
          <w:b/>
          <w:sz w:val="22"/>
          <w:szCs w:val="22"/>
        </w:rPr>
      </w:pPr>
    </w:p>
    <w:p w14:paraId="2FC0A6D7" w14:textId="77777777" w:rsidR="00A932CA" w:rsidRPr="00952CC1" w:rsidRDefault="00A932CA" w:rsidP="00FA0043">
      <w:pPr>
        <w:jc w:val="center"/>
        <w:rPr>
          <w:rFonts w:ascii="Trebuchet MS" w:hAnsi="Trebuchet MS"/>
          <w:b/>
          <w:sz w:val="22"/>
          <w:szCs w:val="22"/>
        </w:rPr>
      </w:pPr>
      <w:r w:rsidRPr="00952CC1">
        <w:rPr>
          <w:rFonts w:ascii="Trebuchet MS" w:hAnsi="Trebuchet MS"/>
          <w:b/>
          <w:sz w:val="22"/>
          <w:szCs w:val="22"/>
        </w:rPr>
        <w:t>Nr…………..…</w:t>
      </w:r>
      <w:r w:rsidR="009042C3" w:rsidRPr="00952CC1">
        <w:rPr>
          <w:rFonts w:ascii="Trebuchet MS" w:hAnsi="Trebuchet MS"/>
          <w:b/>
          <w:sz w:val="22"/>
          <w:szCs w:val="22"/>
        </w:rPr>
        <w:t xml:space="preserve">  </w:t>
      </w:r>
      <w:r w:rsidRPr="00952CC1">
        <w:rPr>
          <w:rFonts w:ascii="Trebuchet MS" w:hAnsi="Trebuchet MS"/>
          <w:b/>
          <w:sz w:val="22"/>
          <w:szCs w:val="22"/>
        </w:rPr>
        <w:t>din</w:t>
      </w:r>
      <w:r w:rsidR="009042C3" w:rsidRPr="00952CC1">
        <w:rPr>
          <w:rFonts w:ascii="Trebuchet MS" w:hAnsi="Trebuchet MS"/>
          <w:b/>
          <w:sz w:val="22"/>
          <w:szCs w:val="22"/>
        </w:rPr>
        <w:t xml:space="preserve"> </w:t>
      </w:r>
      <w:r w:rsidRPr="00952CC1">
        <w:rPr>
          <w:rFonts w:ascii="Trebuchet MS" w:hAnsi="Trebuchet MS"/>
          <w:b/>
          <w:sz w:val="22"/>
          <w:szCs w:val="22"/>
        </w:rPr>
        <w:t>……</w:t>
      </w:r>
      <w:r w:rsidR="00FB24F9" w:rsidRPr="00952CC1">
        <w:rPr>
          <w:rFonts w:ascii="Trebuchet MS" w:hAnsi="Trebuchet MS"/>
          <w:b/>
          <w:sz w:val="22"/>
          <w:szCs w:val="22"/>
        </w:rPr>
        <w:t>.</w:t>
      </w:r>
      <w:r w:rsidRPr="00952CC1">
        <w:rPr>
          <w:rFonts w:ascii="Trebuchet MS" w:hAnsi="Trebuchet MS"/>
          <w:b/>
          <w:sz w:val="22"/>
          <w:szCs w:val="22"/>
        </w:rPr>
        <w:t>…</w:t>
      </w:r>
      <w:r w:rsidR="009042C3" w:rsidRPr="00952CC1">
        <w:rPr>
          <w:rFonts w:ascii="Trebuchet MS" w:hAnsi="Trebuchet MS"/>
          <w:b/>
          <w:sz w:val="22"/>
          <w:szCs w:val="22"/>
        </w:rPr>
        <w:t>..</w:t>
      </w:r>
      <w:r w:rsidRPr="00952CC1">
        <w:rPr>
          <w:rFonts w:ascii="Trebuchet MS" w:hAnsi="Trebuchet MS"/>
          <w:b/>
          <w:sz w:val="22"/>
          <w:szCs w:val="22"/>
        </w:rPr>
        <w:t>…</w:t>
      </w:r>
      <w:r w:rsidR="00D762E7" w:rsidRPr="00952CC1">
        <w:rPr>
          <w:rFonts w:ascii="Trebuchet MS" w:hAnsi="Trebuchet MS"/>
          <w:b/>
          <w:sz w:val="22"/>
          <w:szCs w:val="22"/>
        </w:rPr>
        <w:t>20</w:t>
      </w:r>
      <w:r w:rsidR="002066F0" w:rsidRPr="00952CC1">
        <w:rPr>
          <w:rFonts w:ascii="Trebuchet MS" w:hAnsi="Trebuchet MS"/>
          <w:b/>
          <w:sz w:val="22"/>
          <w:szCs w:val="22"/>
        </w:rPr>
        <w:t>2</w:t>
      </w:r>
      <w:r w:rsidR="00562F4E" w:rsidRPr="00952CC1">
        <w:rPr>
          <w:rFonts w:ascii="Trebuchet MS" w:hAnsi="Trebuchet MS"/>
          <w:b/>
          <w:sz w:val="22"/>
          <w:szCs w:val="22"/>
        </w:rPr>
        <w:t>2</w:t>
      </w:r>
    </w:p>
    <w:p w14:paraId="0B731657" w14:textId="77777777" w:rsidR="00A932CA" w:rsidRPr="00952CC1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2D8259F6" w14:textId="77777777" w:rsidR="00952CC1" w:rsidRDefault="00952CC1" w:rsidP="00952CC1"/>
    <w:p w14:paraId="7CC1FEA4" w14:textId="77777777" w:rsidR="00952CC1" w:rsidRDefault="00952CC1" w:rsidP="00952CC1"/>
    <w:p w14:paraId="3952D656" w14:textId="060C32C5" w:rsidR="00952CC1" w:rsidRPr="00952CC1" w:rsidRDefault="00952CC1" w:rsidP="00952CC1">
      <w:pPr>
        <w:jc w:val="center"/>
        <w:rPr>
          <w:rFonts w:ascii="Trebuchet MS" w:hAnsi="Trebuchet MS"/>
          <w:b/>
          <w:sz w:val="22"/>
          <w:szCs w:val="22"/>
        </w:rPr>
      </w:pPr>
      <w:r w:rsidRPr="00952CC1">
        <w:rPr>
          <w:rFonts w:ascii="Trebuchet MS" w:hAnsi="Trebuchet MS"/>
          <w:b/>
          <w:sz w:val="22"/>
          <w:szCs w:val="22"/>
        </w:rPr>
        <w:t xml:space="preserve">pentru modificarea Anexei la </w:t>
      </w:r>
      <w:r w:rsidRPr="00952CC1">
        <w:rPr>
          <w:rFonts w:ascii="Trebuchet MS" w:hAnsi="Trebuchet MS" w:cs="Arial"/>
          <w:b/>
          <w:bCs/>
          <w:sz w:val="22"/>
          <w:szCs w:val="22"/>
        </w:rPr>
        <w:t xml:space="preserve">Ordinul ministrului transporturilor nr. 527/2016 pentru aprobarea Regulamentului privind </w:t>
      </w:r>
      <w:proofErr w:type="spellStart"/>
      <w:r w:rsidRPr="00952CC1">
        <w:rPr>
          <w:rFonts w:ascii="Trebuchet MS" w:hAnsi="Trebuchet MS" w:cs="Arial"/>
          <w:b/>
          <w:bCs/>
          <w:sz w:val="22"/>
          <w:szCs w:val="22"/>
        </w:rPr>
        <w:t>cerinţele</w:t>
      </w:r>
      <w:proofErr w:type="spellEnd"/>
      <w:r w:rsidRPr="00952CC1">
        <w:rPr>
          <w:rFonts w:ascii="Trebuchet MS" w:hAnsi="Trebuchet MS" w:cs="Arial"/>
          <w:b/>
          <w:bCs/>
          <w:sz w:val="22"/>
          <w:szCs w:val="22"/>
        </w:rPr>
        <w:t xml:space="preserve"> minime de pregătire, precum </w:t>
      </w:r>
      <w:proofErr w:type="spellStart"/>
      <w:r w:rsidRPr="00952CC1">
        <w:rPr>
          <w:rFonts w:ascii="Trebuchet MS" w:hAnsi="Trebuchet MS" w:cs="Arial"/>
          <w:b/>
          <w:bCs/>
          <w:sz w:val="22"/>
          <w:szCs w:val="22"/>
        </w:rPr>
        <w:t>şi</w:t>
      </w:r>
      <w:proofErr w:type="spellEnd"/>
      <w:r w:rsidRPr="00952CC1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952CC1">
        <w:rPr>
          <w:rFonts w:ascii="Trebuchet MS" w:hAnsi="Trebuchet MS" w:cs="Arial"/>
          <w:b/>
          <w:bCs/>
          <w:sz w:val="22"/>
          <w:szCs w:val="22"/>
        </w:rPr>
        <w:t>condiţiile</w:t>
      </w:r>
      <w:proofErr w:type="spellEnd"/>
      <w:r w:rsidRPr="00952CC1"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 w:rsidRPr="00952CC1">
        <w:rPr>
          <w:rFonts w:ascii="Trebuchet MS" w:hAnsi="Trebuchet MS" w:cs="Arial"/>
          <w:b/>
          <w:bCs/>
          <w:sz w:val="22"/>
          <w:szCs w:val="22"/>
        </w:rPr>
        <w:t>obţinere</w:t>
      </w:r>
      <w:proofErr w:type="spellEnd"/>
      <w:r w:rsidRPr="00952CC1">
        <w:rPr>
          <w:rFonts w:ascii="Trebuchet MS" w:hAnsi="Trebuchet MS" w:cs="Arial"/>
          <w:b/>
          <w:bCs/>
          <w:sz w:val="22"/>
          <w:szCs w:val="22"/>
        </w:rPr>
        <w:t xml:space="preserve"> a certificatelor </w:t>
      </w:r>
      <w:proofErr w:type="spellStart"/>
      <w:r w:rsidRPr="00952CC1">
        <w:rPr>
          <w:rFonts w:ascii="Trebuchet MS" w:hAnsi="Trebuchet MS" w:cs="Arial"/>
          <w:b/>
          <w:bCs/>
          <w:sz w:val="22"/>
          <w:szCs w:val="22"/>
        </w:rPr>
        <w:t>internaţionale</w:t>
      </w:r>
      <w:proofErr w:type="spellEnd"/>
      <w:r w:rsidRPr="00952CC1">
        <w:rPr>
          <w:rFonts w:ascii="Trebuchet MS" w:hAnsi="Trebuchet MS" w:cs="Arial"/>
          <w:b/>
          <w:bCs/>
          <w:sz w:val="22"/>
          <w:szCs w:val="22"/>
        </w:rPr>
        <w:t xml:space="preserve"> de conducător de </w:t>
      </w:r>
      <w:proofErr w:type="spellStart"/>
      <w:r w:rsidRPr="00952CC1">
        <w:rPr>
          <w:rFonts w:ascii="Trebuchet MS" w:hAnsi="Trebuchet MS" w:cs="Arial"/>
          <w:b/>
          <w:bCs/>
          <w:sz w:val="22"/>
          <w:szCs w:val="22"/>
        </w:rPr>
        <w:t>ambarcaţiune</w:t>
      </w:r>
      <w:proofErr w:type="spellEnd"/>
      <w:r w:rsidRPr="00952CC1">
        <w:rPr>
          <w:rFonts w:ascii="Trebuchet MS" w:hAnsi="Trebuchet MS" w:cs="Arial"/>
          <w:b/>
          <w:bCs/>
          <w:sz w:val="22"/>
          <w:szCs w:val="22"/>
        </w:rPr>
        <w:t xml:space="preserve"> de agrement</w:t>
      </w:r>
    </w:p>
    <w:p w14:paraId="35FF8897" w14:textId="77777777" w:rsidR="00501BC2" w:rsidRPr="002510C2" w:rsidRDefault="00501BC2">
      <w:pPr>
        <w:jc w:val="center"/>
        <w:rPr>
          <w:b/>
          <w:sz w:val="24"/>
          <w:szCs w:val="24"/>
        </w:rPr>
      </w:pPr>
    </w:p>
    <w:p w14:paraId="2727D18A" w14:textId="77777777" w:rsidR="00501BC2" w:rsidRPr="00117021" w:rsidRDefault="00501BC2" w:rsidP="007733EA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 xml:space="preserve">Având în vedere: </w:t>
      </w:r>
    </w:p>
    <w:p w14:paraId="613D822A" w14:textId="4CD5CB7D" w:rsidR="001D612B" w:rsidRPr="00117021" w:rsidRDefault="003C6157" w:rsidP="007733EA">
      <w:pPr>
        <w:jc w:val="both"/>
        <w:rPr>
          <w:rFonts w:ascii="Trebuchet MS" w:hAnsi="Trebuchet MS"/>
          <w:sz w:val="22"/>
          <w:szCs w:val="22"/>
        </w:rPr>
      </w:pPr>
      <w:r w:rsidRPr="00117021">
        <w:rPr>
          <w:rFonts w:ascii="Trebuchet MS" w:hAnsi="Trebuchet MS"/>
          <w:sz w:val="22"/>
          <w:szCs w:val="22"/>
        </w:rPr>
        <w:t xml:space="preserve"> </w:t>
      </w:r>
      <w:r w:rsidR="003F1A9B" w:rsidRPr="00117021">
        <w:rPr>
          <w:rFonts w:ascii="Trebuchet MS" w:hAnsi="Trebuchet MS"/>
          <w:sz w:val="22"/>
          <w:szCs w:val="22"/>
        </w:rPr>
        <w:t xml:space="preserve">Referatul Direcției </w:t>
      </w:r>
      <w:r w:rsidR="005B6243" w:rsidRPr="00117021">
        <w:rPr>
          <w:rFonts w:ascii="Trebuchet MS" w:hAnsi="Trebuchet MS"/>
          <w:sz w:val="22"/>
          <w:szCs w:val="22"/>
        </w:rPr>
        <w:t>T</w:t>
      </w:r>
      <w:r w:rsidR="003F1A9B" w:rsidRPr="00117021">
        <w:rPr>
          <w:rFonts w:ascii="Trebuchet MS" w:hAnsi="Trebuchet MS"/>
          <w:sz w:val="22"/>
          <w:szCs w:val="22"/>
        </w:rPr>
        <w:t xml:space="preserve">ransport </w:t>
      </w:r>
      <w:r w:rsidR="005B6243" w:rsidRPr="00117021">
        <w:rPr>
          <w:rFonts w:ascii="Trebuchet MS" w:hAnsi="Trebuchet MS"/>
          <w:sz w:val="22"/>
          <w:szCs w:val="22"/>
        </w:rPr>
        <w:t>N</w:t>
      </w:r>
      <w:r w:rsidR="003F1A9B" w:rsidRPr="00117021">
        <w:rPr>
          <w:rFonts w:ascii="Trebuchet MS" w:hAnsi="Trebuchet MS"/>
          <w:sz w:val="22"/>
          <w:szCs w:val="22"/>
        </w:rPr>
        <w:t>aval nr.</w:t>
      </w:r>
      <w:r w:rsidR="00952CC1" w:rsidRPr="00117021">
        <w:rPr>
          <w:rFonts w:ascii="Trebuchet MS" w:hAnsi="Trebuchet MS"/>
          <w:sz w:val="22"/>
          <w:szCs w:val="22"/>
        </w:rPr>
        <w:t xml:space="preserve"> 40066/2136 din 0</w:t>
      </w:r>
      <w:r w:rsidR="007733EA" w:rsidRPr="00117021">
        <w:rPr>
          <w:rFonts w:ascii="Trebuchet MS" w:hAnsi="Trebuchet MS"/>
          <w:sz w:val="22"/>
          <w:szCs w:val="22"/>
        </w:rPr>
        <w:t>3</w:t>
      </w:r>
      <w:r w:rsidR="00952CC1" w:rsidRPr="00117021">
        <w:rPr>
          <w:rFonts w:ascii="Trebuchet MS" w:hAnsi="Trebuchet MS"/>
          <w:sz w:val="22"/>
          <w:szCs w:val="22"/>
        </w:rPr>
        <w:t xml:space="preserve">.11.2022 </w:t>
      </w:r>
      <w:r w:rsidR="003F1A9B" w:rsidRPr="00117021">
        <w:rPr>
          <w:rFonts w:ascii="Trebuchet MS" w:hAnsi="Trebuchet MS"/>
          <w:sz w:val="22"/>
          <w:szCs w:val="22"/>
        </w:rPr>
        <w:t xml:space="preserve">de aprobare a Ordinului viceprim-ministrului, ministrul transporturilor și infrastructurii </w:t>
      </w:r>
      <w:r w:rsidR="007733EA" w:rsidRPr="00117021">
        <w:rPr>
          <w:rFonts w:ascii="Trebuchet MS" w:hAnsi="Trebuchet MS"/>
          <w:sz w:val="22"/>
          <w:szCs w:val="22"/>
        </w:rPr>
        <w:t xml:space="preserve">pentru modificarea Anexei la </w:t>
      </w:r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Ordinul ministrului transporturilor nr. 527/2016 pentru aprobarea Regulamentului privind </w:t>
      </w:r>
      <w:proofErr w:type="spellStart"/>
      <w:r w:rsidR="007733EA" w:rsidRPr="00117021">
        <w:rPr>
          <w:rFonts w:ascii="Trebuchet MS" w:hAnsi="Trebuchet MS" w:cs="Arial"/>
          <w:bCs/>
          <w:sz w:val="22"/>
          <w:szCs w:val="22"/>
        </w:rPr>
        <w:t>cerinţele</w:t>
      </w:r>
      <w:proofErr w:type="spellEnd"/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 minime de pregătire, precum </w:t>
      </w:r>
      <w:proofErr w:type="spellStart"/>
      <w:r w:rsidR="007733EA" w:rsidRPr="00117021">
        <w:rPr>
          <w:rFonts w:ascii="Trebuchet MS" w:hAnsi="Trebuchet MS" w:cs="Arial"/>
          <w:bCs/>
          <w:sz w:val="22"/>
          <w:szCs w:val="22"/>
        </w:rPr>
        <w:t>şi</w:t>
      </w:r>
      <w:proofErr w:type="spellEnd"/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="007733EA" w:rsidRPr="00117021">
        <w:rPr>
          <w:rFonts w:ascii="Trebuchet MS" w:hAnsi="Trebuchet MS" w:cs="Arial"/>
          <w:bCs/>
          <w:sz w:val="22"/>
          <w:szCs w:val="22"/>
        </w:rPr>
        <w:t>condiţiile</w:t>
      </w:r>
      <w:proofErr w:type="spellEnd"/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 de </w:t>
      </w:r>
      <w:proofErr w:type="spellStart"/>
      <w:r w:rsidR="007733EA" w:rsidRPr="00117021">
        <w:rPr>
          <w:rFonts w:ascii="Trebuchet MS" w:hAnsi="Trebuchet MS" w:cs="Arial"/>
          <w:bCs/>
          <w:sz w:val="22"/>
          <w:szCs w:val="22"/>
        </w:rPr>
        <w:t>obţinere</w:t>
      </w:r>
      <w:proofErr w:type="spellEnd"/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 a certificatelor </w:t>
      </w:r>
      <w:proofErr w:type="spellStart"/>
      <w:r w:rsidR="007733EA" w:rsidRPr="00117021">
        <w:rPr>
          <w:rFonts w:ascii="Trebuchet MS" w:hAnsi="Trebuchet MS" w:cs="Arial"/>
          <w:bCs/>
          <w:sz w:val="22"/>
          <w:szCs w:val="22"/>
        </w:rPr>
        <w:t>internaţionale</w:t>
      </w:r>
      <w:proofErr w:type="spellEnd"/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 de conducător de </w:t>
      </w:r>
      <w:proofErr w:type="spellStart"/>
      <w:r w:rsidR="007733EA" w:rsidRPr="00117021">
        <w:rPr>
          <w:rFonts w:ascii="Trebuchet MS" w:hAnsi="Trebuchet MS" w:cs="Arial"/>
          <w:bCs/>
          <w:sz w:val="22"/>
          <w:szCs w:val="22"/>
        </w:rPr>
        <w:t>ambarcaţiune</w:t>
      </w:r>
      <w:proofErr w:type="spellEnd"/>
      <w:r w:rsidR="007733EA" w:rsidRPr="00117021">
        <w:rPr>
          <w:rFonts w:ascii="Trebuchet MS" w:hAnsi="Trebuchet MS" w:cs="Arial"/>
          <w:bCs/>
          <w:sz w:val="22"/>
          <w:szCs w:val="22"/>
        </w:rPr>
        <w:t xml:space="preserve"> de agrement</w:t>
      </w:r>
      <w:r w:rsidR="007733EA" w:rsidRPr="00117021">
        <w:rPr>
          <w:rFonts w:ascii="Trebuchet MS" w:hAnsi="Trebuchet MS"/>
          <w:sz w:val="22"/>
          <w:szCs w:val="22"/>
        </w:rPr>
        <w:t>,</w:t>
      </w:r>
    </w:p>
    <w:p w14:paraId="0081FAA6" w14:textId="778A8C20" w:rsidR="00501BC2" w:rsidRPr="00117021" w:rsidRDefault="00501BC2" w:rsidP="00DF16AE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>Ținând cont de:</w:t>
      </w:r>
    </w:p>
    <w:p w14:paraId="6B489217" w14:textId="22CA9BBF" w:rsidR="0072630A" w:rsidRPr="00117021" w:rsidRDefault="00086162" w:rsidP="00086162">
      <w:pPr>
        <w:jc w:val="both"/>
        <w:rPr>
          <w:rFonts w:ascii="Trebuchet MS" w:hAnsi="Trebuchet MS"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 xml:space="preserve">       </w:t>
      </w:r>
      <w:r w:rsidR="00501BC2" w:rsidRPr="00117021">
        <w:rPr>
          <w:rFonts w:ascii="Trebuchet MS" w:hAnsi="Trebuchet MS"/>
          <w:b/>
          <w:sz w:val="22"/>
          <w:szCs w:val="22"/>
        </w:rPr>
        <w:t>-</w:t>
      </w:r>
      <w:r w:rsidRPr="00117021">
        <w:rPr>
          <w:rFonts w:ascii="Trebuchet MS" w:hAnsi="Trebuchet MS"/>
          <w:b/>
          <w:sz w:val="22"/>
          <w:szCs w:val="22"/>
        </w:rPr>
        <w:t xml:space="preserve"> </w:t>
      </w:r>
      <w:r w:rsidR="003C48BD" w:rsidRPr="00117021">
        <w:rPr>
          <w:rFonts w:ascii="Trebuchet MS" w:hAnsi="Trebuchet MS"/>
          <w:sz w:val="22"/>
          <w:szCs w:val="22"/>
        </w:rPr>
        <w:t xml:space="preserve"> </w:t>
      </w:r>
      <w:r w:rsidR="003C6157" w:rsidRPr="00117021">
        <w:rPr>
          <w:rFonts w:ascii="Trebuchet MS" w:hAnsi="Trebuchet MS"/>
          <w:sz w:val="22"/>
          <w:szCs w:val="22"/>
        </w:rPr>
        <w:t xml:space="preserve">prevederile </w:t>
      </w:r>
      <w:proofErr w:type="spellStart"/>
      <w:r w:rsidR="003C6157" w:rsidRPr="00117021">
        <w:rPr>
          <w:rFonts w:ascii="Trebuchet MS" w:hAnsi="Trebuchet MS"/>
          <w:sz w:val="22"/>
          <w:szCs w:val="22"/>
        </w:rPr>
        <w:t>Rezoluţiei</w:t>
      </w:r>
      <w:proofErr w:type="spellEnd"/>
      <w:r w:rsidR="003C6157" w:rsidRPr="00117021">
        <w:rPr>
          <w:rFonts w:ascii="Trebuchet MS" w:hAnsi="Trebuchet MS"/>
          <w:sz w:val="22"/>
          <w:szCs w:val="22"/>
        </w:rPr>
        <w:t xml:space="preserve"> nr. 40 cu titlul Certificat </w:t>
      </w:r>
      <w:proofErr w:type="spellStart"/>
      <w:r w:rsidR="003C6157" w:rsidRPr="00117021">
        <w:rPr>
          <w:rFonts w:ascii="Trebuchet MS" w:hAnsi="Trebuchet MS"/>
          <w:sz w:val="22"/>
          <w:szCs w:val="22"/>
        </w:rPr>
        <w:t>internaţional</w:t>
      </w:r>
      <w:proofErr w:type="spellEnd"/>
      <w:r w:rsidR="003C6157" w:rsidRPr="00117021">
        <w:rPr>
          <w:rFonts w:ascii="Trebuchet MS" w:hAnsi="Trebuchet MS"/>
          <w:sz w:val="22"/>
          <w:szCs w:val="22"/>
        </w:rPr>
        <w:t xml:space="preserve"> pentru conducătorii </w:t>
      </w:r>
      <w:proofErr w:type="spellStart"/>
      <w:r w:rsidR="003C6157" w:rsidRPr="00117021">
        <w:rPr>
          <w:rFonts w:ascii="Trebuchet MS" w:hAnsi="Trebuchet MS"/>
          <w:sz w:val="22"/>
          <w:szCs w:val="22"/>
        </w:rPr>
        <w:t>ambarcaţiunii</w:t>
      </w:r>
      <w:proofErr w:type="spellEnd"/>
      <w:r w:rsidR="003C6157" w:rsidRPr="00117021">
        <w:rPr>
          <w:rFonts w:ascii="Trebuchet MS" w:hAnsi="Trebuchet MS"/>
          <w:sz w:val="22"/>
          <w:szCs w:val="22"/>
        </w:rPr>
        <w:t xml:space="preserve"> de agrement, a Grupului de lucru privind transportul pe ape interioare din cadrul Comitetului pentru Transporturi Interioare al Comisiei Economice pentru Europa a </w:t>
      </w:r>
      <w:proofErr w:type="spellStart"/>
      <w:r w:rsidR="003C6157" w:rsidRPr="00117021">
        <w:rPr>
          <w:rFonts w:ascii="Trebuchet MS" w:hAnsi="Trebuchet MS"/>
          <w:sz w:val="22"/>
          <w:szCs w:val="22"/>
        </w:rPr>
        <w:t>Organizaţiei</w:t>
      </w:r>
      <w:proofErr w:type="spellEnd"/>
      <w:r w:rsidR="003C6157" w:rsidRPr="0011702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C6157" w:rsidRPr="00117021">
        <w:rPr>
          <w:rFonts w:ascii="Trebuchet MS" w:hAnsi="Trebuchet MS"/>
          <w:sz w:val="22"/>
          <w:szCs w:val="22"/>
        </w:rPr>
        <w:t>Naţiunilor</w:t>
      </w:r>
      <w:proofErr w:type="spellEnd"/>
      <w:r w:rsidR="003C6157" w:rsidRPr="00117021">
        <w:rPr>
          <w:rFonts w:ascii="Trebuchet MS" w:hAnsi="Trebuchet MS"/>
          <w:sz w:val="22"/>
          <w:szCs w:val="22"/>
        </w:rPr>
        <w:t xml:space="preserve"> Unite, adoptată la Geneva la 16 octombrie 1998, cu modificările </w:t>
      </w:r>
      <w:proofErr w:type="spellStart"/>
      <w:r w:rsidR="003C6157" w:rsidRPr="00117021">
        <w:rPr>
          <w:rFonts w:ascii="Trebuchet MS" w:hAnsi="Trebuchet MS"/>
          <w:sz w:val="22"/>
          <w:szCs w:val="22"/>
        </w:rPr>
        <w:t>şi</w:t>
      </w:r>
      <w:proofErr w:type="spellEnd"/>
      <w:r w:rsidR="003C6157" w:rsidRPr="00117021">
        <w:rPr>
          <w:rFonts w:ascii="Trebuchet MS" w:hAnsi="Trebuchet MS"/>
          <w:sz w:val="22"/>
          <w:szCs w:val="22"/>
        </w:rPr>
        <w:t xml:space="preserve"> completările ulterioare și de prevederile </w:t>
      </w:r>
      <w:r w:rsidR="001D612B" w:rsidRPr="00117021">
        <w:rPr>
          <w:rFonts w:ascii="Trebuchet MS" w:eastAsia="SimSun" w:hAnsi="Trebuchet MS"/>
          <w:color w:val="000000"/>
          <w:sz w:val="22"/>
          <w:szCs w:val="22"/>
          <w:lang w:eastAsia="ro-RO"/>
        </w:rPr>
        <w:t xml:space="preserve">art. 12 lit. f) din </w:t>
      </w:r>
      <w:proofErr w:type="spellStart"/>
      <w:r w:rsidR="001D612B" w:rsidRPr="00117021">
        <w:rPr>
          <w:rFonts w:ascii="Trebuchet MS" w:eastAsia="SimSun" w:hAnsi="Trebuchet MS"/>
          <w:color w:val="000000"/>
          <w:sz w:val="22"/>
          <w:szCs w:val="22"/>
          <w:lang w:eastAsia="ro-RO"/>
        </w:rPr>
        <w:t>Ordonanţa</w:t>
      </w:r>
      <w:proofErr w:type="spellEnd"/>
      <w:r w:rsidR="001D612B" w:rsidRPr="00117021">
        <w:rPr>
          <w:rFonts w:ascii="Trebuchet MS" w:eastAsia="SimSun" w:hAnsi="Trebuchet MS"/>
          <w:color w:val="000000"/>
          <w:sz w:val="22"/>
          <w:szCs w:val="22"/>
          <w:lang w:eastAsia="ro-RO"/>
        </w:rPr>
        <w:t xml:space="preserve"> Guvernului nr. 19/1997 privind transporturile, republicată, cu modificările </w:t>
      </w:r>
      <w:proofErr w:type="spellStart"/>
      <w:r w:rsidR="001D612B" w:rsidRPr="00117021">
        <w:rPr>
          <w:rFonts w:ascii="Trebuchet MS" w:eastAsia="SimSun" w:hAnsi="Trebuchet MS"/>
          <w:color w:val="000000"/>
          <w:sz w:val="22"/>
          <w:szCs w:val="22"/>
          <w:lang w:eastAsia="ro-RO"/>
        </w:rPr>
        <w:t>şi</w:t>
      </w:r>
      <w:proofErr w:type="spellEnd"/>
      <w:r w:rsidR="001D612B" w:rsidRPr="00117021">
        <w:rPr>
          <w:rFonts w:ascii="Trebuchet MS" w:eastAsia="SimSun" w:hAnsi="Trebuchet MS"/>
          <w:color w:val="000000"/>
          <w:sz w:val="22"/>
          <w:szCs w:val="22"/>
          <w:lang w:eastAsia="ro-RO"/>
        </w:rPr>
        <w:t xml:space="preserve"> completările ulterioare</w:t>
      </w:r>
      <w:r w:rsidR="00501BC2" w:rsidRPr="00117021">
        <w:rPr>
          <w:rFonts w:ascii="Trebuchet MS" w:hAnsi="Trebuchet MS"/>
          <w:sz w:val="22"/>
          <w:szCs w:val="22"/>
        </w:rPr>
        <w:t>,</w:t>
      </w:r>
    </w:p>
    <w:p w14:paraId="1A2A9115" w14:textId="20F6E25D" w:rsidR="00E12CAF" w:rsidRPr="00117021" w:rsidRDefault="00501BC2" w:rsidP="00DF16AE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 xml:space="preserve"> În temeiul: </w:t>
      </w:r>
    </w:p>
    <w:p w14:paraId="74CBC596" w14:textId="790DE102" w:rsidR="00501BC2" w:rsidRPr="00117021" w:rsidRDefault="003B6300" w:rsidP="00086162">
      <w:pPr>
        <w:pStyle w:val="ListParagraph"/>
        <w:numPr>
          <w:ilvl w:val="0"/>
          <w:numId w:val="3"/>
        </w:numPr>
        <w:ind w:left="0" w:firstLine="450"/>
        <w:jc w:val="both"/>
        <w:rPr>
          <w:rFonts w:ascii="Trebuchet MS" w:hAnsi="Trebuchet MS"/>
          <w:sz w:val="22"/>
          <w:szCs w:val="22"/>
        </w:rPr>
      </w:pPr>
      <w:r w:rsidRPr="00117021">
        <w:rPr>
          <w:rFonts w:ascii="Trebuchet MS" w:hAnsi="Trebuchet MS"/>
          <w:sz w:val="22"/>
          <w:szCs w:val="22"/>
        </w:rPr>
        <w:t xml:space="preserve">prevederilor </w:t>
      </w:r>
      <w:r w:rsidR="009901EE" w:rsidRPr="00117021">
        <w:rPr>
          <w:rFonts w:ascii="Trebuchet MS" w:hAnsi="Trebuchet MS"/>
          <w:sz w:val="22"/>
          <w:szCs w:val="22"/>
        </w:rPr>
        <w:t>art. 9 alin. (4) din Hotărârea Guvernului nr. 370/2021 privind organizarea și funcționarea Ministerului Transporturilor și Infrastructurii</w:t>
      </w:r>
      <w:r w:rsidR="00AB212A" w:rsidRPr="00117021">
        <w:rPr>
          <w:rFonts w:ascii="Trebuchet MS" w:hAnsi="Trebuchet MS"/>
          <w:sz w:val="22"/>
          <w:szCs w:val="22"/>
        </w:rPr>
        <w:t xml:space="preserve">, cu modificările </w:t>
      </w:r>
      <w:proofErr w:type="spellStart"/>
      <w:r w:rsidR="00AB212A" w:rsidRPr="00117021">
        <w:rPr>
          <w:rFonts w:ascii="Trebuchet MS" w:hAnsi="Trebuchet MS"/>
          <w:sz w:val="22"/>
          <w:szCs w:val="22"/>
        </w:rPr>
        <w:t>şi</w:t>
      </w:r>
      <w:proofErr w:type="spellEnd"/>
      <w:r w:rsidR="00AB212A" w:rsidRPr="00117021">
        <w:rPr>
          <w:rFonts w:ascii="Trebuchet MS" w:hAnsi="Trebuchet MS"/>
          <w:sz w:val="22"/>
          <w:szCs w:val="22"/>
        </w:rPr>
        <w:t xml:space="preserve"> completările ulterioare</w:t>
      </w:r>
      <w:r w:rsidR="00FA0043" w:rsidRPr="00117021">
        <w:rPr>
          <w:rFonts w:ascii="Trebuchet MS" w:hAnsi="Trebuchet MS"/>
          <w:sz w:val="22"/>
          <w:szCs w:val="22"/>
        </w:rPr>
        <w:t>,</w:t>
      </w:r>
    </w:p>
    <w:p w14:paraId="4867F91D" w14:textId="77777777" w:rsidR="00501BC2" w:rsidRPr="00117021" w:rsidRDefault="00501BC2" w:rsidP="00501BC2">
      <w:pPr>
        <w:ind w:firstLine="720"/>
        <w:jc w:val="both"/>
        <w:rPr>
          <w:rFonts w:ascii="Trebuchet MS" w:hAnsi="Trebuchet MS"/>
          <w:sz w:val="22"/>
          <w:szCs w:val="22"/>
        </w:rPr>
      </w:pPr>
    </w:p>
    <w:p w14:paraId="5FC2709E" w14:textId="5BB517C1" w:rsidR="00C70926" w:rsidRPr="00117021" w:rsidRDefault="00875DDA" w:rsidP="00875DDA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>viceprim ministru, ministrul transporturilor și infrastructurii emite prezentul</w:t>
      </w:r>
    </w:p>
    <w:p w14:paraId="41673DAE" w14:textId="77777777" w:rsidR="00501BC2" w:rsidRPr="00117021" w:rsidRDefault="00501BC2" w:rsidP="00501BC2">
      <w:pPr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 xml:space="preserve"> </w:t>
      </w:r>
    </w:p>
    <w:p w14:paraId="30B625B6" w14:textId="77777777" w:rsidR="00501BC2" w:rsidRPr="00117021" w:rsidRDefault="00501BC2" w:rsidP="00501BC2">
      <w:pPr>
        <w:jc w:val="center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>O R D I N:</w:t>
      </w:r>
    </w:p>
    <w:p w14:paraId="56D1875D" w14:textId="77777777" w:rsidR="00501BC2" w:rsidRPr="00117021" w:rsidRDefault="00501BC2" w:rsidP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32A89CE4" w14:textId="4DB7090E" w:rsidR="00C17432" w:rsidRPr="00117021" w:rsidRDefault="007E5168" w:rsidP="00A329E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17021">
        <w:rPr>
          <w:rFonts w:ascii="Trebuchet MS" w:hAnsi="Trebuchet MS"/>
          <w:b/>
          <w:bCs/>
          <w:sz w:val="22"/>
          <w:szCs w:val="22"/>
        </w:rPr>
        <w:t>Art.</w:t>
      </w:r>
      <w:r w:rsidRPr="00117021">
        <w:rPr>
          <w:rFonts w:ascii="Trebuchet MS" w:hAnsi="Trebuchet MS"/>
          <w:sz w:val="22"/>
          <w:szCs w:val="22"/>
        </w:rPr>
        <w:t xml:space="preserve"> </w:t>
      </w:r>
      <w:r w:rsidR="00C17432" w:rsidRPr="00117021">
        <w:rPr>
          <w:rFonts w:ascii="Trebuchet MS" w:hAnsi="Trebuchet MS"/>
          <w:b/>
          <w:sz w:val="22"/>
          <w:szCs w:val="22"/>
        </w:rPr>
        <w:t>1.</w:t>
      </w:r>
      <w:r w:rsidR="00C17432" w:rsidRPr="00117021">
        <w:rPr>
          <w:rFonts w:ascii="Trebuchet MS" w:hAnsi="Trebuchet MS"/>
          <w:sz w:val="22"/>
          <w:szCs w:val="22"/>
        </w:rPr>
        <w:t xml:space="preserve"> –</w:t>
      </w:r>
      <w:r w:rsidRPr="00117021">
        <w:rPr>
          <w:rFonts w:ascii="Trebuchet MS" w:hAnsi="Trebuchet MS"/>
          <w:sz w:val="22"/>
          <w:szCs w:val="22"/>
        </w:rPr>
        <w:t xml:space="preserve"> </w:t>
      </w:r>
      <w:r w:rsidR="00C17432" w:rsidRPr="00117021">
        <w:rPr>
          <w:rFonts w:ascii="Trebuchet MS" w:hAnsi="Trebuchet MS"/>
          <w:sz w:val="22"/>
          <w:szCs w:val="22"/>
        </w:rPr>
        <w:t xml:space="preserve">Anexa la </w:t>
      </w:r>
      <w:r w:rsidR="00C17432" w:rsidRPr="00117021">
        <w:rPr>
          <w:rFonts w:ascii="Trebuchet MS" w:hAnsi="Trebuchet MS"/>
          <w:sz w:val="22"/>
          <w:szCs w:val="22"/>
        </w:rPr>
        <w:t xml:space="preserve">Ordinul </w:t>
      </w:r>
      <w:r w:rsidR="00117021" w:rsidRPr="00117021">
        <w:rPr>
          <w:rFonts w:ascii="Trebuchet MS" w:hAnsi="Trebuchet MS"/>
          <w:sz w:val="22"/>
          <w:szCs w:val="22"/>
        </w:rPr>
        <w:t>m</w:t>
      </w:r>
      <w:r w:rsidR="00C17432" w:rsidRPr="00117021">
        <w:rPr>
          <w:rFonts w:ascii="Trebuchet MS" w:hAnsi="Trebuchet MS"/>
          <w:sz w:val="22"/>
          <w:szCs w:val="22"/>
        </w:rPr>
        <w:t xml:space="preserve">inistrului  </w:t>
      </w:r>
      <w:r w:rsidR="00117021" w:rsidRPr="00117021">
        <w:rPr>
          <w:rFonts w:ascii="Trebuchet MS" w:hAnsi="Trebuchet MS"/>
          <w:sz w:val="22"/>
          <w:szCs w:val="22"/>
        </w:rPr>
        <w:t>t</w:t>
      </w:r>
      <w:r w:rsidR="00C17432" w:rsidRPr="00117021">
        <w:rPr>
          <w:rFonts w:ascii="Trebuchet MS" w:hAnsi="Trebuchet MS"/>
          <w:sz w:val="22"/>
          <w:szCs w:val="22"/>
        </w:rPr>
        <w:t xml:space="preserve">ransporturilor nr. 527 din 29 iunie 2016 pentru aprobarea Regulamentului privind criteriile minime de pregătire, precum </w:t>
      </w:r>
      <w:proofErr w:type="spellStart"/>
      <w:r w:rsidR="00C17432" w:rsidRPr="00117021">
        <w:rPr>
          <w:rFonts w:ascii="Trebuchet MS" w:hAnsi="Trebuchet MS"/>
          <w:sz w:val="22"/>
          <w:szCs w:val="22"/>
        </w:rPr>
        <w:t>şi</w:t>
      </w:r>
      <w:proofErr w:type="spellEnd"/>
      <w:r w:rsidR="00C17432" w:rsidRPr="00117021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C17432" w:rsidRPr="00117021">
        <w:rPr>
          <w:rFonts w:ascii="Trebuchet MS" w:hAnsi="Trebuchet MS"/>
          <w:sz w:val="22"/>
          <w:szCs w:val="22"/>
        </w:rPr>
        <w:t>condiţiilor</w:t>
      </w:r>
      <w:proofErr w:type="spellEnd"/>
      <w:r w:rsidR="00C17432" w:rsidRPr="0011702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C17432" w:rsidRPr="00117021">
        <w:rPr>
          <w:rFonts w:ascii="Trebuchet MS" w:hAnsi="Trebuchet MS"/>
          <w:sz w:val="22"/>
          <w:szCs w:val="22"/>
        </w:rPr>
        <w:t>obţinere</w:t>
      </w:r>
      <w:proofErr w:type="spellEnd"/>
      <w:r w:rsidR="00C17432" w:rsidRPr="00117021">
        <w:rPr>
          <w:rFonts w:ascii="Trebuchet MS" w:hAnsi="Trebuchet MS"/>
          <w:sz w:val="22"/>
          <w:szCs w:val="22"/>
        </w:rPr>
        <w:t xml:space="preserve"> a certificatelor </w:t>
      </w:r>
      <w:proofErr w:type="spellStart"/>
      <w:r w:rsidR="00C17432" w:rsidRPr="00117021">
        <w:rPr>
          <w:rFonts w:ascii="Trebuchet MS" w:hAnsi="Trebuchet MS"/>
          <w:sz w:val="22"/>
          <w:szCs w:val="22"/>
        </w:rPr>
        <w:t>internaţionale</w:t>
      </w:r>
      <w:proofErr w:type="spellEnd"/>
      <w:r w:rsidR="00C17432" w:rsidRPr="00117021">
        <w:rPr>
          <w:rFonts w:ascii="Trebuchet MS" w:hAnsi="Trebuchet MS"/>
          <w:sz w:val="22"/>
          <w:szCs w:val="22"/>
        </w:rPr>
        <w:t xml:space="preserve"> de conducător de </w:t>
      </w:r>
      <w:proofErr w:type="spellStart"/>
      <w:r w:rsidR="00C17432" w:rsidRPr="00117021">
        <w:rPr>
          <w:rFonts w:ascii="Trebuchet MS" w:hAnsi="Trebuchet MS"/>
          <w:sz w:val="22"/>
          <w:szCs w:val="22"/>
        </w:rPr>
        <w:t>ambarcaţiune</w:t>
      </w:r>
      <w:proofErr w:type="spellEnd"/>
      <w:r w:rsidR="00C17432" w:rsidRPr="00117021">
        <w:rPr>
          <w:rFonts w:ascii="Trebuchet MS" w:hAnsi="Trebuchet MS"/>
          <w:sz w:val="22"/>
          <w:szCs w:val="22"/>
        </w:rPr>
        <w:t xml:space="preserve"> de agrement, publicat în Monitorul Oficial al României, Partea I, nr. 523 din 12 iulie 2016</w:t>
      </w:r>
      <w:r w:rsidR="00117021" w:rsidRPr="00117021">
        <w:rPr>
          <w:rFonts w:ascii="Trebuchet MS" w:hAnsi="Trebuchet MS"/>
          <w:sz w:val="22"/>
          <w:szCs w:val="22"/>
        </w:rPr>
        <w:t>, se modifică și se înlocuiește cu anexa, parte integrantă din acesta.</w:t>
      </w:r>
    </w:p>
    <w:p w14:paraId="44F63E01" w14:textId="7D16E4AB" w:rsidR="007E5168" w:rsidRPr="00117021" w:rsidRDefault="007E5168" w:rsidP="00A329E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17021">
        <w:rPr>
          <w:rFonts w:ascii="Trebuchet MS" w:hAnsi="Trebuchet MS"/>
          <w:b/>
          <w:bCs/>
          <w:sz w:val="22"/>
          <w:szCs w:val="22"/>
        </w:rPr>
        <w:t xml:space="preserve">Art. </w:t>
      </w:r>
      <w:r w:rsidR="00117021" w:rsidRPr="00117021">
        <w:rPr>
          <w:rFonts w:ascii="Trebuchet MS" w:hAnsi="Trebuchet MS"/>
          <w:b/>
          <w:bCs/>
          <w:sz w:val="22"/>
          <w:szCs w:val="22"/>
        </w:rPr>
        <w:t>2</w:t>
      </w:r>
      <w:r w:rsidRPr="00117021">
        <w:rPr>
          <w:rFonts w:ascii="Trebuchet MS" w:hAnsi="Trebuchet MS"/>
          <w:sz w:val="22"/>
          <w:szCs w:val="22"/>
        </w:rPr>
        <w:t xml:space="preserve">. - Prezentul ordin se publică în Monitorul Oficial al României, Partea I </w:t>
      </w:r>
      <w:proofErr w:type="spellStart"/>
      <w:r w:rsidRPr="00117021">
        <w:rPr>
          <w:rFonts w:ascii="Trebuchet MS" w:hAnsi="Trebuchet MS"/>
          <w:sz w:val="22"/>
          <w:szCs w:val="22"/>
        </w:rPr>
        <w:t>şi</w:t>
      </w:r>
      <w:proofErr w:type="spellEnd"/>
      <w:r w:rsidRPr="00117021">
        <w:rPr>
          <w:rFonts w:ascii="Trebuchet MS" w:hAnsi="Trebuchet MS"/>
          <w:sz w:val="22"/>
          <w:szCs w:val="22"/>
        </w:rPr>
        <w:t xml:space="preserve"> intră în vigoare la 30 de zile de la data publicării. </w:t>
      </w:r>
    </w:p>
    <w:p w14:paraId="046249EB" w14:textId="6AEF7FC3" w:rsidR="001112EB" w:rsidRPr="00117021" w:rsidRDefault="001112EB" w:rsidP="00A329E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17021">
        <w:rPr>
          <w:rFonts w:ascii="Trebuchet MS" w:hAnsi="Trebuchet MS"/>
          <w:b/>
          <w:bCs/>
          <w:sz w:val="22"/>
          <w:szCs w:val="22"/>
        </w:rPr>
        <w:t xml:space="preserve">Art. </w:t>
      </w:r>
      <w:r w:rsidR="00117021" w:rsidRPr="00117021">
        <w:rPr>
          <w:rFonts w:ascii="Trebuchet MS" w:hAnsi="Trebuchet MS"/>
          <w:b/>
          <w:bCs/>
          <w:sz w:val="22"/>
          <w:szCs w:val="22"/>
        </w:rPr>
        <w:t>3.</w:t>
      </w:r>
      <w:r w:rsidRPr="00117021">
        <w:rPr>
          <w:rFonts w:ascii="Trebuchet MS" w:hAnsi="Trebuchet MS"/>
          <w:sz w:val="22"/>
          <w:szCs w:val="22"/>
        </w:rPr>
        <w:t xml:space="preserve"> - Ministerul Transporturilor și Infrastructurii va comunica secretarului executiv al Comisiei Economice pentru Europa a </w:t>
      </w:r>
      <w:proofErr w:type="spellStart"/>
      <w:r w:rsidRPr="00117021">
        <w:rPr>
          <w:rFonts w:ascii="Trebuchet MS" w:hAnsi="Trebuchet MS"/>
          <w:sz w:val="22"/>
          <w:szCs w:val="22"/>
        </w:rPr>
        <w:t>Organizaţiei</w:t>
      </w:r>
      <w:proofErr w:type="spellEnd"/>
      <w:r w:rsidRPr="0011702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7021">
        <w:rPr>
          <w:rFonts w:ascii="Trebuchet MS" w:hAnsi="Trebuchet MS"/>
          <w:sz w:val="22"/>
          <w:szCs w:val="22"/>
        </w:rPr>
        <w:t>Naţiunilor</w:t>
      </w:r>
      <w:proofErr w:type="spellEnd"/>
      <w:r w:rsidRPr="00117021">
        <w:rPr>
          <w:rFonts w:ascii="Trebuchet MS" w:hAnsi="Trebuchet MS"/>
          <w:sz w:val="22"/>
          <w:szCs w:val="22"/>
        </w:rPr>
        <w:t xml:space="preserve"> Unite - CEE ONU</w:t>
      </w:r>
      <w:r w:rsidR="002C19FD" w:rsidRPr="00117021">
        <w:rPr>
          <w:rFonts w:ascii="Trebuchet MS" w:hAnsi="Trebuchet MS"/>
          <w:sz w:val="22"/>
          <w:szCs w:val="22"/>
        </w:rPr>
        <w:t xml:space="preserve">, </w:t>
      </w:r>
      <w:r w:rsidRPr="00117021">
        <w:rPr>
          <w:rFonts w:ascii="Trebuchet MS" w:hAnsi="Trebuchet MS"/>
          <w:sz w:val="22"/>
          <w:szCs w:val="22"/>
        </w:rPr>
        <w:t>prevederile prezentului ordin.</w:t>
      </w:r>
    </w:p>
    <w:p w14:paraId="11E45775" w14:textId="77777777" w:rsidR="00941D67" w:rsidRPr="00117021" w:rsidRDefault="00941D67">
      <w:pPr>
        <w:jc w:val="both"/>
        <w:rPr>
          <w:rFonts w:ascii="Trebuchet MS" w:hAnsi="Trebuchet MS"/>
          <w:sz w:val="22"/>
          <w:szCs w:val="22"/>
        </w:rPr>
      </w:pPr>
    </w:p>
    <w:p w14:paraId="01054EDC" w14:textId="77777777" w:rsidR="00117021" w:rsidRPr="00117021" w:rsidRDefault="00117021">
      <w:pPr>
        <w:jc w:val="both"/>
        <w:rPr>
          <w:rFonts w:ascii="Trebuchet MS" w:hAnsi="Trebuchet MS"/>
          <w:sz w:val="22"/>
          <w:szCs w:val="22"/>
        </w:rPr>
      </w:pPr>
    </w:p>
    <w:p w14:paraId="7FFBCD89" w14:textId="75600A2C" w:rsidR="00875DDA" w:rsidRPr="00117021" w:rsidRDefault="00875DDA" w:rsidP="00875DDA">
      <w:pPr>
        <w:jc w:val="center"/>
        <w:rPr>
          <w:rFonts w:ascii="Trebuchet MS" w:eastAsia="Trebuchet MS" w:hAnsi="Trebuchet MS"/>
          <w:b/>
          <w:color w:val="000000"/>
          <w:sz w:val="22"/>
          <w:szCs w:val="22"/>
        </w:rPr>
      </w:pPr>
      <w:r w:rsidRPr="00117021">
        <w:rPr>
          <w:rFonts w:ascii="Trebuchet MS" w:eastAsia="Trebuchet MS" w:hAnsi="Trebuchet MS"/>
          <w:b/>
          <w:color w:val="000000"/>
          <w:sz w:val="22"/>
          <w:szCs w:val="22"/>
        </w:rPr>
        <w:t>VICEPRIM</w:t>
      </w:r>
      <w:r w:rsidR="00117021">
        <w:rPr>
          <w:rFonts w:ascii="Trebuchet MS" w:eastAsia="Trebuchet MS" w:hAnsi="Trebuchet MS"/>
          <w:b/>
          <w:color w:val="000000"/>
          <w:sz w:val="22"/>
          <w:szCs w:val="22"/>
        </w:rPr>
        <w:t xml:space="preserve"> - </w:t>
      </w:r>
      <w:r w:rsidRPr="00117021">
        <w:rPr>
          <w:rFonts w:ascii="Trebuchet MS" w:eastAsia="Trebuchet MS" w:hAnsi="Trebuchet MS"/>
          <w:b/>
          <w:color w:val="000000"/>
          <w:sz w:val="22"/>
          <w:szCs w:val="22"/>
        </w:rPr>
        <w:t>MINISTRU</w:t>
      </w:r>
    </w:p>
    <w:p w14:paraId="7A08FD26" w14:textId="77777777" w:rsidR="00875DDA" w:rsidRPr="00117021" w:rsidRDefault="00875DDA" w:rsidP="00875DDA">
      <w:pPr>
        <w:jc w:val="center"/>
        <w:rPr>
          <w:rFonts w:ascii="Trebuchet MS" w:eastAsia="Trebuchet MS" w:hAnsi="Trebuchet MS"/>
          <w:b/>
          <w:color w:val="000000"/>
          <w:sz w:val="22"/>
          <w:szCs w:val="22"/>
        </w:rPr>
      </w:pPr>
      <w:r w:rsidRPr="00117021">
        <w:rPr>
          <w:rFonts w:ascii="Trebuchet MS" w:eastAsia="Trebuchet MS" w:hAnsi="Trebuchet MS"/>
          <w:b/>
          <w:color w:val="000000"/>
          <w:sz w:val="22"/>
          <w:szCs w:val="22"/>
        </w:rPr>
        <w:t>MINISTRU</w:t>
      </w:r>
      <w:r w:rsidR="00BE26D7" w:rsidRPr="00117021">
        <w:rPr>
          <w:rFonts w:ascii="Trebuchet MS" w:eastAsia="Trebuchet MS" w:hAnsi="Trebuchet MS"/>
          <w:b/>
          <w:color w:val="000000"/>
          <w:sz w:val="22"/>
          <w:szCs w:val="22"/>
        </w:rPr>
        <w:t>L</w:t>
      </w:r>
      <w:r w:rsidRPr="00117021">
        <w:rPr>
          <w:rFonts w:ascii="Trebuchet MS" w:eastAsia="Trebuchet MS" w:hAnsi="Trebuchet MS"/>
          <w:b/>
          <w:color w:val="000000"/>
          <w:sz w:val="22"/>
          <w:szCs w:val="22"/>
        </w:rPr>
        <w:t xml:space="preserve"> TRANSPORTURILOR ȘI INFRASTRUCTURII</w:t>
      </w:r>
    </w:p>
    <w:p w14:paraId="6B5E0D07" w14:textId="77777777" w:rsidR="00A932CA" w:rsidRPr="00117021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1226ADFF" w14:textId="2E2834F0" w:rsidR="00A932CA" w:rsidRPr="00117021" w:rsidRDefault="000466EE">
      <w:pPr>
        <w:jc w:val="center"/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t>Sorin</w:t>
      </w:r>
      <w:r w:rsidR="007E5168" w:rsidRPr="00117021">
        <w:rPr>
          <w:rFonts w:ascii="Trebuchet MS" w:hAnsi="Trebuchet MS"/>
          <w:b/>
          <w:sz w:val="22"/>
          <w:szCs w:val="22"/>
        </w:rPr>
        <w:t>-</w:t>
      </w:r>
      <w:r w:rsidRPr="00117021">
        <w:rPr>
          <w:rFonts w:ascii="Trebuchet MS" w:hAnsi="Trebuchet MS"/>
          <w:b/>
          <w:sz w:val="22"/>
          <w:szCs w:val="22"/>
        </w:rPr>
        <w:t xml:space="preserve"> Mihai GRINDEANU</w:t>
      </w:r>
    </w:p>
    <w:p w14:paraId="70EDCB34" w14:textId="77777777" w:rsidR="008F38A6" w:rsidRPr="00117021" w:rsidRDefault="008F38A6" w:rsidP="008F38A6">
      <w:pPr>
        <w:rPr>
          <w:rFonts w:ascii="Trebuchet MS" w:hAnsi="Trebuchet MS"/>
          <w:b/>
          <w:sz w:val="22"/>
          <w:szCs w:val="22"/>
        </w:rPr>
      </w:pPr>
      <w:r w:rsidRPr="00117021">
        <w:rPr>
          <w:rFonts w:ascii="Trebuchet MS" w:hAnsi="Trebuchet MS"/>
          <w:b/>
          <w:sz w:val="22"/>
          <w:szCs w:val="22"/>
        </w:rPr>
        <w:br w:type="page"/>
      </w:r>
    </w:p>
    <w:p w14:paraId="0DBE5688" w14:textId="77777777" w:rsidR="00191918" w:rsidRDefault="00191918" w:rsidP="008F38A6">
      <w:pPr>
        <w:jc w:val="center"/>
        <w:rPr>
          <w:b/>
          <w:sz w:val="24"/>
          <w:szCs w:val="24"/>
          <w:u w:val="single"/>
        </w:rPr>
      </w:pPr>
    </w:p>
    <w:p w14:paraId="6D99733D" w14:textId="7740D87E" w:rsidR="008F38A6" w:rsidRPr="001A4B06" w:rsidRDefault="008F38A6" w:rsidP="008F38A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1A4B06">
        <w:rPr>
          <w:rFonts w:ascii="Trebuchet MS" w:hAnsi="Trebuchet MS"/>
          <w:b/>
          <w:sz w:val="22"/>
          <w:szCs w:val="22"/>
          <w:u w:val="single"/>
        </w:rPr>
        <w:t>PROPUNEM SEMNAREA</w:t>
      </w:r>
    </w:p>
    <w:p w14:paraId="32E6D3FC" w14:textId="77777777" w:rsidR="008F38A6" w:rsidRPr="001A4B0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5C5F48E1" w14:textId="77777777" w:rsidR="008F38A6" w:rsidRPr="001A4B06" w:rsidRDefault="008F38A6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1A4B06">
        <w:rPr>
          <w:rFonts w:ascii="Trebuchet MS" w:hAnsi="Trebuchet MS"/>
          <w:b/>
          <w:sz w:val="22"/>
          <w:szCs w:val="22"/>
        </w:rPr>
        <w:t>SECRETAR DE STAT</w:t>
      </w:r>
    </w:p>
    <w:p w14:paraId="4E7BD3E0" w14:textId="77777777" w:rsidR="00B0569C" w:rsidRPr="001A4B06" w:rsidRDefault="00B0569C" w:rsidP="008F38A6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1A4B06">
        <w:rPr>
          <w:rFonts w:ascii="Trebuchet MS" w:hAnsi="Trebuchet MS"/>
          <w:b/>
          <w:sz w:val="22"/>
          <w:szCs w:val="22"/>
        </w:rPr>
        <w:t>Ion POPA</w:t>
      </w:r>
    </w:p>
    <w:p w14:paraId="5CFD2F54" w14:textId="77777777" w:rsidR="008F38A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5AAFE747" w14:textId="77777777" w:rsidR="001A4B06" w:rsidRDefault="001A4B0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29486663" w14:textId="77777777" w:rsidR="001A4B06" w:rsidRDefault="001A4B0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598CA467" w14:textId="77777777" w:rsidR="001A4B06" w:rsidRDefault="001A4B0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038BE55A" w14:textId="77777777" w:rsidR="001A4B06" w:rsidRPr="001A4B06" w:rsidRDefault="001A4B06" w:rsidP="008F38A6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8F38A6" w:rsidRPr="001A4B06" w14:paraId="346E8E0B" w14:textId="77777777" w:rsidTr="00FF443C">
        <w:trPr>
          <w:trHeight w:val="1409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0D9DBA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SECRETAR GENERAL</w:t>
            </w:r>
            <w:r w:rsidR="00F17CC1" w:rsidRPr="001A4B0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3D68DE35" w14:textId="77777777" w:rsidR="000466EE" w:rsidRPr="001A4B06" w:rsidRDefault="000466EE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Mariana IONIȚĂ</w:t>
            </w:r>
          </w:p>
          <w:p w14:paraId="4E04EB7E" w14:textId="77777777" w:rsidR="00890D5D" w:rsidRDefault="00890D5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8EA70AF" w14:textId="77777777" w:rsidR="001A4B06" w:rsidRPr="001A4B06" w:rsidRDefault="001A4B0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69C376" w14:textId="77777777" w:rsidR="008B784B" w:rsidRPr="001A4B06" w:rsidRDefault="008B784B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87C8505" w14:textId="77777777" w:rsidR="00890D5D" w:rsidRPr="001A4B06" w:rsidRDefault="00890D5D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SECRETAR GENERAL ADJUNCT</w:t>
            </w:r>
          </w:p>
          <w:p w14:paraId="6C07F405" w14:textId="77777777" w:rsidR="00890D5D" w:rsidRPr="001A4B06" w:rsidRDefault="008B784B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Adrian Daniel GĂVRUȚA</w:t>
            </w:r>
          </w:p>
          <w:p w14:paraId="0829508B" w14:textId="77777777" w:rsidR="008F38A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4F1ABE3" w14:textId="77777777" w:rsidR="001A4B06" w:rsidRPr="001A4B06" w:rsidRDefault="001A4B0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16040CDF" w14:textId="77777777" w:rsidR="001C3CB0" w:rsidRPr="001A4B06" w:rsidRDefault="001C3CB0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F38A6" w:rsidRPr="001A4B06" w14:paraId="493B76C4" w14:textId="77777777" w:rsidTr="00FF443C">
        <w:trPr>
          <w:trHeight w:val="579"/>
        </w:trPr>
        <w:tc>
          <w:tcPr>
            <w:tcW w:w="3128" w:type="dxa"/>
            <w:shd w:val="clear" w:color="auto" w:fill="auto"/>
          </w:tcPr>
          <w:p w14:paraId="104C1D55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14:paraId="530DF77B" w14:textId="77777777" w:rsidR="008F38A6" w:rsidRPr="001A4B06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14:paraId="59DC0CF6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14:paraId="69EA2D0E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14:paraId="57CF5D4F" w14:textId="77777777" w:rsidR="008F38A6" w:rsidRPr="001A4B06" w:rsidRDefault="008F38A6" w:rsidP="00FF443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8F38A6" w:rsidRPr="001A4B06" w14:paraId="2E0A8E46" w14:textId="77777777" w:rsidTr="00FF443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14:paraId="09481998" w14:textId="77777777" w:rsidR="008F38A6" w:rsidRPr="001A4B06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Direcția Avizare</w:t>
            </w:r>
          </w:p>
        </w:tc>
      </w:tr>
      <w:tr w:rsidR="008F38A6" w:rsidRPr="001A4B06" w14:paraId="6E30AF19" w14:textId="77777777" w:rsidTr="00FF443C">
        <w:trPr>
          <w:trHeight w:val="336"/>
        </w:trPr>
        <w:tc>
          <w:tcPr>
            <w:tcW w:w="3128" w:type="dxa"/>
            <w:shd w:val="clear" w:color="auto" w:fill="auto"/>
          </w:tcPr>
          <w:p w14:paraId="6600D3CB" w14:textId="77777777" w:rsidR="008F38A6" w:rsidRPr="001A4B06" w:rsidRDefault="007B14EA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1A4B06">
              <w:rPr>
                <w:rFonts w:ascii="Trebuchet MS" w:hAnsi="Trebuchet MS"/>
                <w:sz w:val="22"/>
                <w:szCs w:val="22"/>
              </w:rPr>
              <w:t>Laura Elena ȚOPA</w:t>
            </w:r>
          </w:p>
          <w:p w14:paraId="48C9EDB5" w14:textId="77777777" w:rsidR="008F38A6" w:rsidRPr="001A4B06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05B1263A" w14:textId="77777777" w:rsidR="008F38A6" w:rsidRPr="001A4B06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78144101" w14:textId="77777777" w:rsidR="008F38A6" w:rsidRPr="001A4B06" w:rsidRDefault="008F38A6" w:rsidP="00FF443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1A4B06">
              <w:rPr>
                <w:rFonts w:ascii="Trebuchet MS" w:hAnsi="Trebuchet MS"/>
                <w:sz w:val="22"/>
                <w:szCs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14:paraId="3C0EBD92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1C8B6DC5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2BFEEF57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69062A" w:rsidRPr="001A4B06" w14:paraId="72DF6D18" w14:textId="77777777" w:rsidTr="008A7A41">
        <w:trPr>
          <w:trHeight w:val="2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51C2" w14:textId="77777777" w:rsidR="0069062A" w:rsidRPr="001A4B06" w:rsidRDefault="0069062A" w:rsidP="008A7A41">
            <w:pPr>
              <w:spacing w:line="360" w:lineRule="auto"/>
              <w:rPr>
                <w:rFonts w:ascii="Trebuchet MS" w:eastAsia="SimSun" w:hAnsi="Trebuchet MS"/>
                <w:b/>
                <w:sz w:val="22"/>
                <w:szCs w:val="22"/>
              </w:rPr>
            </w:pPr>
            <w:r w:rsidRPr="001A4B06">
              <w:rPr>
                <w:rFonts w:ascii="Trebuchet MS" w:eastAsia="SimSun" w:hAnsi="Trebuchet MS"/>
                <w:b/>
                <w:sz w:val="22"/>
                <w:szCs w:val="22"/>
              </w:rPr>
              <w:t>Direcția Afaceri Europene și Relații Internaționale</w:t>
            </w:r>
          </w:p>
        </w:tc>
      </w:tr>
      <w:tr w:rsidR="0069062A" w:rsidRPr="001A4B06" w14:paraId="7EC0D3AD" w14:textId="77777777" w:rsidTr="008A7A41">
        <w:trPr>
          <w:trHeight w:val="98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27F6" w14:textId="77777777" w:rsidR="0069062A" w:rsidRPr="001A4B06" w:rsidRDefault="0069062A" w:rsidP="008A7A41">
            <w:pPr>
              <w:spacing w:line="360" w:lineRule="auto"/>
              <w:rPr>
                <w:rFonts w:ascii="Trebuchet MS" w:eastAsia="SimSun" w:hAnsi="Trebuchet MS"/>
                <w:sz w:val="22"/>
                <w:szCs w:val="22"/>
              </w:rPr>
            </w:pPr>
            <w:r w:rsidRPr="001A4B06">
              <w:rPr>
                <w:rFonts w:ascii="Trebuchet MS" w:eastAsia="SimSun" w:hAnsi="Trebuchet MS"/>
                <w:sz w:val="22"/>
                <w:szCs w:val="22"/>
              </w:rPr>
              <w:t>Gabriela SÎRBU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ADC1" w14:textId="77777777" w:rsidR="0069062A" w:rsidRPr="001A4B06" w:rsidRDefault="0069062A" w:rsidP="008A7A41">
            <w:pPr>
              <w:spacing w:line="360" w:lineRule="auto"/>
              <w:jc w:val="center"/>
              <w:rPr>
                <w:rFonts w:ascii="Trebuchet MS" w:eastAsia="SimSun" w:hAnsi="Trebuchet MS"/>
                <w:sz w:val="22"/>
                <w:szCs w:val="22"/>
              </w:rPr>
            </w:pPr>
            <w:r w:rsidRPr="001A4B06">
              <w:rPr>
                <w:rFonts w:ascii="Trebuchet MS" w:eastAsia="SimSun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774" w14:textId="77777777" w:rsidR="0069062A" w:rsidRPr="001A4B06" w:rsidRDefault="0069062A" w:rsidP="008A7A41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C68" w14:textId="77777777" w:rsidR="0069062A" w:rsidRPr="001A4B06" w:rsidRDefault="0069062A" w:rsidP="008A7A41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7DF" w14:textId="77777777" w:rsidR="0069062A" w:rsidRPr="001A4B06" w:rsidRDefault="0069062A" w:rsidP="008A7A41">
            <w:pPr>
              <w:spacing w:line="360" w:lineRule="auto"/>
              <w:jc w:val="center"/>
              <w:rPr>
                <w:rFonts w:ascii="Trebuchet MS" w:eastAsia="SimSun" w:hAnsi="Trebuchet MS"/>
                <w:b/>
                <w:sz w:val="22"/>
                <w:szCs w:val="22"/>
                <w:u w:val="single"/>
              </w:rPr>
            </w:pPr>
          </w:p>
        </w:tc>
      </w:tr>
      <w:tr w:rsidR="008F38A6" w:rsidRPr="001A4B06" w14:paraId="0A9F4A4D" w14:textId="77777777" w:rsidTr="00FF443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14:paraId="4685807E" w14:textId="77777777" w:rsidR="008F38A6" w:rsidRPr="001A4B06" w:rsidRDefault="008F38A6" w:rsidP="00FF443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A4B06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8F38A6" w:rsidRPr="001A4B06" w14:paraId="5D82BA7B" w14:textId="77777777" w:rsidTr="00FF443C">
        <w:trPr>
          <w:trHeight w:val="20"/>
        </w:trPr>
        <w:tc>
          <w:tcPr>
            <w:tcW w:w="3128" w:type="dxa"/>
            <w:shd w:val="clear" w:color="auto" w:fill="auto"/>
          </w:tcPr>
          <w:p w14:paraId="1BF22E5D" w14:textId="77777777" w:rsidR="008F38A6" w:rsidRPr="001A4B06" w:rsidRDefault="004D781E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1A4B06">
              <w:rPr>
                <w:rFonts w:ascii="Trebuchet MS" w:hAnsi="Trebuchet MS"/>
                <w:sz w:val="22"/>
                <w:szCs w:val="22"/>
              </w:rPr>
              <w:t>Doina Teodora COJOCARU</w:t>
            </w:r>
          </w:p>
          <w:p w14:paraId="34E956B7" w14:textId="77777777" w:rsidR="008F38A6" w:rsidRPr="001A4B06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76B07568" w14:textId="77777777" w:rsidR="008F38A6" w:rsidRPr="001A4B06" w:rsidRDefault="008F38A6" w:rsidP="00FF443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14:paraId="6A950932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1A4B06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14:paraId="728EAB16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14:paraId="664668B8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14:paraId="362C5341" w14:textId="77777777" w:rsidR="008F38A6" w:rsidRPr="001A4B06" w:rsidRDefault="008F38A6" w:rsidP="00FF443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14:paraId="7B38E0AA" w14:textId="77777777" w:rsidR="008F38A6" w:rsidRPr="001A4B06" w:rsidRDefault="008F38A6" w:rsidP="008F38A6">
      <w:pPr>
        <w:jc w:val="center"/>
        <w:rPr>
          <w:rFonts w:ascii="Trebuchet MS" w:hAnsi="Trebuchet MS"/>
          <w:b/>
          <w:sz w:val="22"/>
          <w:szCs w:val="22"/>
        </w:rPr>
      </w:pPr>
    </w:p>
    <w:p w14:paraId="500FCDBF" w14:textId="77777777" w:rsidR="00A932CA" w:rsidRPr="001A4B06" w:rsidRDefault="00A932CA" w:rsidP="008F38A6">
      <w:pPr>
        <w:rPr>
          <w:rFonts w:ascii="Trebuchet MS" w:hAnsi="Trebuchet MS"/>
          <w:b/>
          <w:sz w:val="22"/>
          <w:szCs w:val="22"/>
        </w:rPr>
      </w:pPr>
    </w:p>
    <w:sectPr w:rsidR="00A932CA" w:rsidRPr="001A4B06" w:rsidSect="009042C3">
      <w:headerReference w:type="default" r:id="rId8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6F0F1" w14:textId="77777777" w:rsidR="00D82ADF" w:rsidRDefault="00D82ADF" w:rsidP="007D2E76">
      <w:r>
        <w:separator/>
      </w:r>
    </w:p>
  </w:endnote>
  <w:endnote w:type="continuationSeparator" w:id="0">
    <w:p w14:paraId="787B80D0" w14:textId="77777777" w:rsidR="00D82ADF" w:rsidRDefault="00D82ADF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E227" w14:textId="77777777" w:rsidR="00D82ADF" w:rsidRDefault="00D82ADF" w:rsidP="007D2E76">
      <w:r>
        <w:separator/>
      </w:r>
    </w:p>
  </w:footnote>
  <w:footnote w:type="continuationSeparator" w:id="0">
    <w:p w14:paraId="7FA6121F" w14:textId="77777777" w:rsidR="00D82ADF" w:rsidRDefault="00D82ADF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DA6EFB" w:rsidRPr="00D65A6E" w14:paraId="79B1F22B" w14:textId="77777777" w:rsidTr="00951B68">
      <w:tc>
        <w:tcPr>
          <w:tcW w:w="1980" w:type="dxa"/>
          <w:shd w:val="clear" w:color="auto" w:fill="auto"/>
        </w:tcPr>
        <w:p w14:paraId="79B0F080" w14:textId="77777777" w:rsidR="00DA6EFB" w:rsidRPr="00D65A6E" w:rsidRDefault="00527FDF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375A69E7" wp14:editId="229D85AE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14075E1B" w14:textId="77777777" w:rsidR="00DA6EFB" w:rsidRPr="00D65A6E" w:rsidRDefault="00DA6EFB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3AA45CF3" w14:textId="77777777" w:rsidR="009042C3" w:rsidRDefault="009042C3">
    <w:pPr>
      <w:pStyle w:val="Header"/>
    </w:pPr>
  </w:p>
  <w:p w14:paraId="4E8E9D89" w14:textId="77777777" w:rsidR="009042C3" w:rsidRDefault="00904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21D2"/>
    <w:multiLevelType w:val="hybridMultilevel"/>
    <w:tmpl w:val="94B8FCEA"/>
    <w:lvl w:ilvl="0" w:tplc="1ECAB42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93A11"/>
    <w:multiLevelType w:val="hybridMultilevel"/>
    <w:tmpl w:val="859C4696"/>
    <w:lvl w:ilvl="0" w:tplc="E7F075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7"/>
    <w:rsid w:val="000034C9"/>
    <w:rsid w:val="00003515"/>
    <w:rsid w:val="00021F42"/>
    <w:rsid w:val="00030755"/>
    <w:rsid w:val="00043A1A"/>
    <w:rsid w:val="000466EE"/>
    <w:rsid w:val="00051834"/>
    <w:rsid w:val="00062529"/>
    <w:rsid w:val="00062710"/>
    <w:rsid w:val="00086162"/>
    <w:rsid w:val="00087167"/>
    <w:rsid w:val="000A088C"/>
    <w:rsid w:val="000A7695"/>
    <w:rsid w:val="000B2669"/>
    <w:rsid w:val="000D5DC7"/>
    <w:rsid w:val="000E70F8"/>
    <w:rsid w:val="000E72B8"/>
    <w:rsid w:val="000F016D"/>
    <w:rsid w:val="001112EB"/>
    <w:rsid w:val="00117021"/>
    <w:rsid w:val="0012065F"/>
    <w:rsid w:val="00122959"/>
    <w:rsid w:val="0015669C"/>
    <w:rsid w:val="00173D7A"/>
    <w:rsid w:val="00175AAD"/>
    <w:rsid w:val="00191918"/>
    <w:rsid w:val="001A4B06"/>
    <w:rsid w:val="001B733E"/>
    <w:rsid w:val="001C3CB0"/>
    <w:rsid w:val="001C7608"/>
    <w:rsid w:val="001D612B"/>
    <w:rsid w:val="001D6B16"/>
    <w:rsid w:val="001E057F"/>
    <w:rsid w:val="001E31B6"/>
    <w:rsid w:val="001E3516"/>
    <w:rsid w:val="002066F0"/>
    <w:rsid w:val="00214608"/>
    <w:rsid w:val="00237687"/>
    <w:rsid w:val="00244B60"/>
    <w:rsid w:val="002510C2"/>
    <w:rsid w:val="0027337F"/>
    <w:rsid w:val="0028298E"/>
    <w:rsid w:val="002A096D"/>
    <w:rsid w:val="002A72D6"/>
    <w:rsid w:val="002C19FD"/>
    <w:rsid w:val="002D2982"/>
    <w:rsid w:val="002D68CC"/>
    <w:rsid w:val="002E715E"/>
    <w:rsid w:val="003110D7"/>
    <w:rsid w:val="003372A7"/>
    <w:rsid w:val="00370E29"/>
    <w:rsid w:val="00374921"/>
    <w:rsid w:val="00383D37"/>
    <w:rsid w:val="003A3A5F"/>
    <w:rsid w:val="003A48C3"/>
    <w:rsid w:val="003B6300"/>
    <w:rsid w:val="003B6C6C"/>
    <w:rsid w:val="003C48BD"/>
    <w:rsid w:val="003C6157"/>
    <w:rsid w:val="003D0BEE"/>
    <w:rsid w:val="003F1A9B"/>
    <w:rsid w:val="003F49BC"/>
    <w:rsid w:val="00401EFE"/>
    <w:rsid w:val="0040769F"/>
    <w:rsid w:val="00414A1B"/>
    <w:rsid w:val="00416B75"/>
    <w:rsid w:val="004171AA"/>
    <w:rsid w:val="00426E90"/>
    <w:rsid w:val="00441E97"/>
    <w:rsid w:val="004803A8"/>
    <w:rsid w:val="004A7A7E"/>
    <w:rsid w:val="004C0DFA"/>
    <w:rsid w:val="004D781E"/>
    <w:rsid w:val="004E2AE6"/>
    <w:rsid w:val="004F48DD"/>
    <w:rsid w:val="00501BC2"/>
    <w:rsid w:val="005133C5"/>
    <w:rsid w:val="0052001B"/>
    <w:rsid w:val="00527FDF"/>
    <w:rsid w:val="00562F4E"/>
    <w:rsid w:val="00567AB7"/>
    <w:rsid w:val="005A7C30"/>
    <w:rsid w:val="005A7FA5"/>
    <w:rsid w:val="005B2613"/>
    <w:rsid w:val="005B6243"/>
    <w:rsid w:val="005C19AA"/>
    <w:rsid w:val="005E0EB1"/>
    <w:rsid w:val="005F78E6"/>
    <w:rsid w:val="00613FF4"/>
    <w:rsid w:val="00634AA6"/>
    <w:rsid w:val="006500C5"/>
    <w:rsid w:val="006512D8"/>
    <w:rsid w:val="00651FBD"/>
    <w:rsid w:val="00671735"/>
    <w:rsid w:val="0069062A"/>
    <w:rsid w:val="006E1DB1"/>
    <w:rsid w:val="006E5038"/>
    <w:rsid w:val="006F0969"/>
    <w:rsid w:val="00711C66"/>
    <w:rsid w:val="007208D6"/>
    <w:rsid w:val="0072630A"/>
    <w:rsid w:val="00731BCD"/>
    <w:rsid w:val="0077088B"/>
    <w:rsid w:val="007733EA"/>
    <w:rsid w:val="00786D0E"/>
    <w:rsid w:val="00796EA6"/>
    <w:rsid w:val="007B14EA"/>
    <w:rsid w:val="007D2E76"/>
    <w:rsid w:val="007D5F38"/>
    <w:rsid w:val="007E5168"/>
    <w:rsid w:val="00804815"/>
    <w:rsid w:val="00813FDF"/>
    <w:rsid w:val="008247AD"/>
    <w:rsid w:val="008271AC"/>
    <w:rsid w:val="00843770"/>
    <w:rsid w:val="00851488"/>
    <w:rsid w:val="00860006"/>
    <w:rsid w:val="00875DDA"/>
    <w:rsid w:val="0087629F"/>
    <w:rsid w:val="00890D5D"/>
    <w:rsid w:val="00891CA5"/>
    <w:rsid w:val="008B784B"/>
    <w:rsid w:val="008C4691"/>
    <w:rsid w:val="008F38A6"/>
    <w:rsid w:val="008F5AF5"/>
    <w:rsid w:val="008F6EB3"/>
    <w:rsid w:val="009042C3"/>
    <w:rsid w:val="00904B69"/>
    <w:rsid w:val="00911329"/>
    <w:rsid w:val="0093421E"/>
    <w:rsid w:val="009353E1"/>
    <w:rsid w:val="00941D67"/>
    <w:rsid w:val="00947060"/>
    <w:rsid w:val="00951B68"/>
    <w:rsid w:val="00952CC1"/>
    <w:rsid w:val="0095748D"/>
    <w:rsid w:val="009901EE"/>
    <w:rsid w:val="00990E05"/>
    <w:rsid w:val="009B0582"/>
    <w:rsid w:val="009B5DE3"/>
    <w:rsid w:val="009D008B"/>
    <w:rsid w:val="009E3FD1"/>
    <w:rsid w:val="00A013D5"/>
    <w:rsid w:val="00A0798F"/>
    <w:rsid w:val="00A329EF"/>
    <w:rsid w:val="00A33C76"/>
    <w:rsid w:val="00A46B03"/>
    <w:rsid w:val="00A53D22"/>
    <w:rsid w:val="00A73F54"/>
    <w:rsid w:val="00A8524D"/>
    <w:rsid w:val="00A932CA"/>
    <w:rsid w:val="00AB212A"/>
    <w:rsid w:val="00B014E5"/>
    <w:rsid w:val="00B0569C"/>
    <w:rsid w:val="00B205B7"/>
    <w:rsid w:val="00B254A4"/>
    <w:rsid w:val="00B52143"/>
    <w:rsid w:val="00B669C5"/>
    <w:rsid w:val="00B7797F"/>
    <w:rsid w:val="00B82E5E"/>
    <w:rsid w:val="00B839D8"/>
    <w:rsid w:val="00BB4386"/>
    <w:rsid w:val="00BE26D7"/>
    <w:rsid w:val="00BF0E06"/>
    <w:rsid w:val="00C17432"/>
    <w:rsid w:val="00C34D95"/>
    <w:rsid w:val="00C70926"/>
    <w:rsid w:val="00C7556C"/>
    <w:rsid w:val="00CA54A5"/>
    <w:rsid w:val="00CB1027"/>
    <w:rsid w:val="00CB410A"/>
    <w:rsid w:val="00CF491C"/>
    <w:rsid w:val="00D155D6"/>
    <w:rsid w:val="00D1753D"/>
    <w:rsid w:val="00D51C24"/>
    <w:rsid w:val="00D762E7"/>
    <w:rsid w:val="00D82ADF"/>
    <w:rsid w:val="00DA18D5"/>
    <w:rsid w:val="00DA6EFB"/>
    <w:rsid w:val="00DB1CC6"/>
    <w:rsid w:val="00DB2F75"/>
    <w:rsid w:val="00DF16AE"/>
    <w:rsid w:val="00E11004"/>
    <w:rsid w:val="00E12CAF"/>
    <w:rsid w:val="00E206C1"/>
    <w:rsid w:val="00E524A7"/>
    <w:rsid w:val="00E7461E"/>
    <w:rsid w:val="00EF2B18"/>
    <w:rsid w:val="00F07592"/>
    <w:rsid w:val="00F10645"/>
    <w:rsid w:val="00F1264C"/>
    <w:rsid w:val="00F14451"/>
    <w:rsid w:val="00F17CC1"/>
    <w:rsid w:val="00F3343A"/>
    <w:rsid w:val="00F52B9D"/>
    <w:rsid w:val="00F639CF"/>
    <w:rsid w:val="00F83EA7"/>
    <w:rsid w:val="00F92984"/>
    <w:rsid w:val="00FA0043"/>
    <w:rsid w:val="00FB24F9"/>
    <w:rsid w:val="00FC1647"/>
    <w:rsid w:val="00FD1186"/>
    <w:rsid w:val="00FD1708"/>
    <w:rsid w:val="00FD480E"/>
    <w:rsid w:val="00FE1843"/>
    <w:rsid w:val="00FE2690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674DE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1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8BCF-5E82-40B3-A625-A76AC19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 </vt:lpstr>
    </vt:vector>
  </TitlesOfParts>
  <Company>Ministerul Transporturilor</Company>
  <LinksUpToDate>false</LinksUpToDate>
  <CharactersWithSpaces>2828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subject/>
  <dc:creator>news24</dc:creator>
  <cp:keywords/>
  <cp:lastModifiedBy>Gabriela Murgeanu</cp:lastModifiedBy>
  <cp:revision>2</cp:revision>
  <cp:lastPrinted>2022-11-07T14:39:00Z</cp:lastPrinted>
  <dcterms:created xsi:type="dcterms:W3CDTF">2022-11-07T14:42:00Z</dcterms:created>
  <dcterms:modified xsi:type="dcterms:W3CDTF">2022-11-07T14:42:00Z</dcterms:modified>
</cp:coreProperties>
</file>