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A92E9F" w14:textId="77777777" w:rsidR="00236FC2" w:rsidRDefault="00236FC2">
      <w:pPr>
        <w:pStyle w:val="Title"/>
        <w:rPr>
          <w:rFonts w:ascii="Arial" w:eastAsia="Arial Unicode MS" w:hAnsi="Arial" w:cs="Lucida Sans"/>
          <w:b w:val="0"/>
          <w:bCs w:val="0"/>
          <w:i/>
          <w:iCs/>
          <w:sz w:val="28"/>
          <w:szCs w:val="28"/>
        </w:rPr>
      </w:pPr>
    </w:p>
    <w:p w14:paraId="254F4CAB" w14:textId="6F70F663" w:rsidR="00E27EF7" w:rsidRPr="00962B6F" w:rsidRDefault="00E27EF7">
      <w:pPr>
        <w:pStyle w:val="Title"/>
      </w:pPr>
      <w:r w:rsidRPr="00962B6F">
        <w:t>NOTĂ DE FUNDAMENTARE</w:t>
      </w:r>
    </w:p>
    <w:p w14:paraId="6E3CEF85" w14:textId="77777777" w:rsidR="00E27EF7" w:rsidRPr="00962B6F" w:rsidRDefault="00E27EF7"/>
    <w:p w14:paraId="32BDB262" w14:textId="77777777" w:rsidR="00E27EF7" w:rsidRPr="00962B6F" w:rsidRDefault="00E27EF7">
      <w:pPr>
        <w:ind w:left="142"/>
        <w:jc w:val="center"/>
        <w:rPr>
          <w:b/>
          <w:bCs/>
        </w:rPr>
      </w:pPr>
      <w:proofErr w:type="spellStart"/>
      <w:r w:rsidRPr="00962B6F">
        <w:rPr>
          <w:b/>
          <w:bCs/>
        </w:rPr>
        <w:t>Secţiunea</w:t>
      </w:r>
      <w:proofErr w:type="spellEnd"/>
      <w:r w:rsidRPr="00962B6F">
        <w:rPr>
          <w:b/>
          <w:bCs/>
        </w:rPr>
        <w:t xml:space="preserve"> 1.</w:t>
      </w:r>
    </w:p>
    <w:p w14:paraId="32713730" w14:textId="77777777" w:rsidR="00E27EF7" w:rsidRPr="00962B6F" w:rsidRDefault="00E27EF7">
      <w:pPr>
        <w:ind w:left="142"/>
        <w:jc w:val="center"/>
        <w:rPr>
          <w:b/>
          <w:bCs/>
        </w:rPr>
      </w:pPr>
      <w:r w:rsidRPr="00962B6F">
        <w:rPr>
          <w:b/>
          <w:bCs/>
        </w:rPr>
        <w:t>Titlul proiectului de act normativ</w:t>
      </w:r>
    </w:p>
    <w:p w14:paraId="3C5F0142" w14:textId="77777777" w:rsidR="00E27EF7" w:rsidRPr="00962B6F" w:rsidRDefault="00E27EF7" w:rsidP="00FA7777">
      <w:pPr>
        <w:rPr>
          <w:b/>
          <w:bCs/>
        </w:rPr>
      </w:pPr>
    </w:p>
    <w:tbl>
      <w:tblPr>
        <w:tblW w:w="9990" w:type="dxa"/>
        <w:tblInd w:w="85" w:type="dxa"/>
        <w:tblLayout w:type="fixed"/>
        <w:tblLook w:val="0000" w:firstRow="0" w:lastRow="0" w:firstColumn="0" w:lastColumn="0" w:noHBand="0" w:noVBand="0"/>
      </w:tblPr>
      <w:tblGrid>
        <w:gridCol w:w="9990"/>
      </w:tblGrid>
      <w:tr w:rsidR="00E27EF7" w:rsidRPr="00962B6F" w14:paraId="199E2EF3" w14:textId="77777777" w:rsidTr="001F2B3C">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23C00C22" w14:textId="6A8249FD" w:rsidR="00E27EF7" w:rsidRPr="00403FF6" w:rsidRDefault="00403FF6" w:rsidP="00621B90">
            <w:pPr>
              <w:jc w:val="both"/>
            </w:pPr>
            <w:r>
              <w:rPr>
                <w:b/>
              </w:rPr>
              <w:t xml:space="preserve">Ordonanță de urgență a Guvernului </w:t>
            </w:r>
            <w:r w:rsidRPr="003F3E1B">
              <w:rPr>
                <w:b/>
              </w:rPr>
              <w:t>pentru modificarea și completarea unor acte normative</w:t>
            </w:r>
            <w:r w:rsidRPr="003F3E1B">
              <w:rPr>
                <w:b/>
                <w:bCs/>
              </w:rPr>
              <w:t xml:space="preserve"> </w:t>
            </w:r>
            <w:r w:rsidRPr="003F3E1B">
              <w:rPr>
                <w:b/>
              </w:rPr>
              <w:t>în domeniul infrastructurii de transport de interes național</w:t>
            </w:r>
            <w:bookmarkStart w:id="0" w:name="do%7Cpa1"/>
            <w:bookmarkEnd w:id="0"/>
          </w:p>
        </w:tc>
      </w:tr>
    </w:tbl>
    <w:p w14:paraId="647BD566" w14:textId="77777777" w:rsidR="00E27EF7" w:rsidRPr="00962B6F" w:rsidRDefault="00E27EF7" w:rsidP="00FA7777">
      <w:pPr>
        <w:rPr>
          <w:b/>
          <w:bCs/>
        </w:rPr>
      </w:pPr>
    </w:p>
    <w:p w14:paraId="7DB6A1F0" w14:textId="77777777" w:rsidR="00E27EF7" w:rsidRPr="00962B6F" w:rsidRDefault="00C81947">
      <w:pPr>
        <w:jc w:val="center"/>
        <w:rPr>
          <w:b/>
        </w:rPr>
      </w:pPr>
      <w:r w:rsidRPr="00962B6F">
        <w:rPr>
          <w:b/>
          <w:bCs/>
        </w:rPr>
        <w:t>Secțiunea</w:t>
      </w:r>
      <w:r w:rsidR="00E27EF7" w:rsidRPr="00962B6F">
        <w:rPr>
          <w:b/>
          <w:bCs/>
        </w:rPr>
        <w:t xml:space="preserve"> 2.</w:t>
      </w:r>
    </w:p>
    <w:p w14:paraId="626F6600" w14:textId="77777777" w:rsidR="00E27EF7" w:rsidRPr="00962B6F" w:rsidRDefault="00E27EF7">
      <w:pPr>
        <w:jc w:val="center"/>
        <w:rPr>
          <w:b/>
        </w:rPr>
      </w:pPr>
      <w:r w:rsidRPr="00962B6F">
        <w:rPr>
          <w:b/>
        </w:rPr>
        <w:t>Motivele emiterii actului normativ</w:t>
      </w:r>
    </w:p>
    <w:p w14:paraId="66A90AE7" w14:textId="77777777" w:rsidR="00E27EF7" w:rsidRPr="00962B6F" w:rsidRDefault="00E27EF7" w:rsidP="00FA7777">
      <w:pPr>
        <w:rPr>
          <w:b/>
        </w:rPr>
      </w:pPr>
    </w:p>
    <w:tbl>
      <w:tblPr>
        <w:tblW w:w="9990" w:type="dxa"/>
        <w:tblInd w:w="85" w:type="dxa"/>
        <w:tblLayout w:type="fixed"/>
        <w:tblLook w:val="0000" w:firstRow="0" w:lastRow="0" w:firstColumn="0" w:lastColumn="0" w:noHBand="0" w:noVBand="0"/>
      </w:tblPr>
      <w:tblGrid>
        <w:gridCol w:w="3150"/>
        <w:gridCol w:w="6840"/>
      </w:tblGrid>
      <w:tr w:rsidR="00E27EF7" w:rsidRPr="00962B6F" w14:paraId="5208DF0E" w14:textId="77777777" w:rsidTr="001F2B3C">
        <w:trPr>
          <w:trHeight w:val="709"/>
        </w:trPr>
        <w:tc>
          <w:tcPr>
            <w:tcW w:w="3150" w:type="dxa"/>
            <w:tcBorders>
              <w:top w:val="single" w:sz="4" w:space="0" w:color="000000"/>
              <w:left w:val="single" w:sz="4" w:space="0" w:color="000000"/>
              <w:bottom w:val="single" w:sz="4" w:space="0" w:color="000000"/>
            </w:tcBorders>
            <w:shd w:val="clear" w:color="auto" w:fill="auto"/>
          </w:tcPr>
          <w:p w14:paraId="7E143840" w14:textId="77777777" w:rsidR="00E27EF7" w:rsidRPr="00962B6F" w:rsidRDefault="00E27EF7">
            <w:pPr>
              <w:jc w:val="both"/>
            </w:pPr>
            <w:r w:rsidRPr="00962B6F">
              <w:t xml:space="preserve">1. Descrierea </w:t>
            </w:r>
            <w:proofErr w:type="spellStart"/>
            <w:r w:rsidRPr="00962B6F">
              <w:t>situaţiei</w:t>
            </w:r>
            <w:proofErr w:type="spellEnd"/>
            <w:r w:rsidRPr="00962B6F">
              <w:t xml:space="preserve"> actuale</w:t>
            </w:r>
          </w:p>
          <w:p w14:paraId="68BEE483" w14:textId="77777777" w:rsidR="00E27EF7" w:rsidRPr="00962B6F" w:rsidRDefault="00E27EF7">
            <w:pPr>
              <w:jc w:val="both"/>
            </w:pPr>
          </w:p>
          <w:p w14:paraId="7E5159C4" w14:textId="77777777" w:rsidR="00E27EF7" w:rsidRPr="00962B6F" w:rsidRDefault="00E27EF7">
            <w:pPr>
              <w:jc w:val="both"/>
              <w:rPr>
                <w:b/>
                <w:bCs/>
              </w:rPr>
            </w:pPr>
          </w:p>
          <w:p w14:paraId="11EDAECA" w14:textId="77777777" w:rsidR="00E27EF7" w:rsidRPr="00962B6F" w:rsidRDefault="00E27EF7">
            <w:pPr>
              <w:jc w:val="both"/>
              <w:rPr>
                <w:b/>
                <w:bCs/>
              </w:rPr>
            </w:pPr>
          </w:p>
          <w:p w14:paraId="66573527" w14:textId="77777777" w:rsidR="00E27EF7" w:rsidRPr="00962B6F" w:rsidRDefault="00E27EF7">
            <w:pPr>
              <w:jc w:val="both"/>
              <w:rPr>
                <w:b/>
                <w:bCs/>
              </w:rPr>
            </w:pPr>
          </w:p>
          <w:p w14:paraId="3A9EF4BB" w14:textId="77777777" w:rsidR="00E27EF7" w:rsidRPr="00962B6F" w:rsidRDefault="00E27EF7">
            <w:pPr>
              <w:jc w:val="both"/>
              <w:rPr>
                <w:b/>
                <w:bCs/>
              </w:rPr>
            </w:pPr>
          </w:p>
          <w:p w14:paraId="7F1F826C" w14:textId="77777777" w:rsidR="00E27EF7" w:rsidRPr="00962B6F" w:rsidRDefault="00E27EF7">
            <w:pPr>
              <w:jc w:val="both"/>
              <w:rPr>
                <w:b/>
                <w:bCs/>
              </w:rPr>
            </w:pP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0B107B2" w14:textId="39D265BE" w:rsidR="00621B90" w:rsidRDefault="001F2B3C" w:rsidP="00621B90">
            <w:pPr>
              <w:shd w:val="clear" w:color="auto" w:fill="FFFFFF"/>
              <w:ind w:firstLine="720"/>
              <w:jc w:val="both"/>
            </w:pPr>
            <w:r>
              <w:t>C</w:t>
            </w:r>
            <w:r w:rsidR="00621B90" w:rsidRPr="003F3E1B">
              <w:t>ompetențele Ministerului Transporturilor</w:t>
            </w:r>
            <w:r w:rsidR="00621B90">
              <w:t xml:space="preserve"> și</w:t>
            </w:r>
            <w:r w:rsidR="00621B90" w:rsidRPr="003F3E1B">
              <w:t xml:space="preserve"> Infrastructurii, exercitate în calitatea sa </w:t>
            </w:r>
            <w:r w:rsidR="00621B90" w:rsidRPr="00B27DA0">
              <w:t xml:space="preserve">de </w:t>
            </w:r>
            <w:r w:rsidR="008F0157" w:rsidRPr="00B27DA0">
              <w:rPr>
                <w:rStyle w:val="tal1"/>
              </w:rPr>
              <w:t>organ</w:t>
            </w:r>
            <w:r w:rsidR="00621B90" w:rsidRPr="00B27DA0">
              <w:rPr>
                <w:rStyle w:val="tal1"/>
              </w:rPr>
              <w:t xml:space="preserve"> de specialitate</w:t>
            </w:r>
            <w:r w:rsidR="00621B90" w:rsidRPr="003F3E1B">
              <w:rPr>
                <w:rStyle w:val="tal1"/>
              </w:rPr>
              <w:t xml:space="preserve"> al </w:t>
            </w:r>
            <w:r w:rsidRPr="003F3E1B">
              <w:rPr>
                <w:rStyle w:val="tal1"/>
              </w:rPr>
              <w:t>administrației</w:t>
            </w:r>
            <w:r w:rsidR="00621B90" w:rsidRPr="003F3E1B">
              <w:rPr>
                <w:rStyle w:val="tal1"/>
              </w:rPr>
              <w:t xml:space="preserve"> publice centrale</w:t>
            </w:r>
            <w:r w:rsidR="00621B90" w:rsidRPr="003F3E1B">
              <w:t xml:space="preserve"> </w:t>
            </w:r>
            <w:r w:rsidR="00C35981">
              <w:t xml:space="preserve">privesc </w:t>
            </w:r>
            <w:r w:rsidR="00621B90" w:rsidRPr="003F3E1B">
              <w:t>stabil</w:t>
            </w:r>
            <w:r w:rsidR="00C35981">
              <w:t>irea</w:t>
            </w:r>
            <w:r w:rsidR="00621B90" w:rsidRPr="003F3E1B">
              <w:t xml:space="preserve">, la nivel </w:t>
            </w:r>
            <w:proofErr w:type="spellStart"/>
            <w:r w:rsidR="00621B90" w:rsidRPr="003F3E1B">
              <w:t>naţional</w:t>
            </w:r>
            <w:proofErr w:type="spellEnd"/>
            <w:r w:rsidR="00621B90" w:rsidRPr="003F3E1B">
              <w:t xml:space="preserve">, politica în domeniul transporturilor </w:t>
            </w:r>
            <w:proofErr w:type="spellStart"/>
            <w:r w:rsidR="00621B90" w:rsidRPr="003F3E1B">
              <w:t>şi</w:t>
            </w:r>
            <w:proofErr w:type="spellEnd"/>
            <w:r w:rsidR="00621B90" w:rsidRPr="003F3E1B">
              <w:t xml:space="preserve"> infrastructurii de transport, și care elaborează strategia </w:t>
            </w:r>
            <w:proofErr w:type="spellStart"/>
            <w:r w:rsidR="00621B90" w:rsidRPr="003F3E1B">
              <w:t>şi</w:t>
            </w:r>
            <w:proofErr w:type="spellEnd"/>
            <w:r w:rsidR="00621B90" w:rsidRPr="003F3E1B">
              <w:t xml:space="preserve"> reglementările specifice de dezvoltare </w:t>
            </w:r>
            <w:proofErr w:type="spellStart"/>
            <w:r w:rsidR="00621B90" w:rsidRPr="003F3E1B">
              <w:t>şi</w:t>
            </w:r>
            <w:proofErr w:type="spellEnd"/>
            <w:r w:rsidR="00621B90" w:rsidRPr="003F3E1B">
              <w:t xml:space="preserve"> de armonizare ale </w:t>
            </w:r>
            <w:r w:rsidR="00436B8D" w:rsidRPr="003F3E1B">
              <w:t>activităților</w:t>
            </w:r>
            <w:r w:rsidR="00621B90" w:rsidRPr="003F3E1B">
              <w:t xml:space="preserve"> în cadrul politicii generale a Guvernului, pe domeniile coordonate</w:t>
            </w:r>
            <w:r w:rsidR="00436B8D">
              <w:t xml:space="preserve">, </w:t>
            </w:r>
            <w:r w:rsidR="00621B90" w:rsidRPr="003F3E1B">
              <w:t>îndeplin</w:t>
            </w:r>
            <w:r w:rsidR="00436B8D">
              <w:t>ind</w:t>
            </w:r>
            <w:r w:rsidR="00621B90" w:rsidRPr="003F3E1B">
              <w:t xml:space="preserve"> rolul de autoritate de stat, în domeniul său de activitate</w:t>
            </w:r>
            <w:bookmarkStart w:id="1" w:name="do|ar1|al3"/>
            <w:bookmarkEnd w:id="1"/>
            <w:r w:rsidR="00436B8D">
              <w:t>.</w:t>
            </w:r>
          </w:p>
          <w:p w14:paraId="611AC75E" w14:textId="77777777" w:rsidR="00874E24" w:rsidRPr="003F3E1B" w:rsidRDefault="00874E24" w:rsidP="00621B90">
            <w:pPr>
              <w:shd w:val="clear" w:color="auto" w:fill="FFFFFF"/>
              <w:ind w:firstLine="720"/>
              <w:jc w:val="both"/>
            </w:pPr>
          </w:p>
          <w:p w14:paraId="12810AFD" w14:textId="742A38CA" w:rsidR="00621B90" w:rsidRDefault="00621B90" w:rsidP="00621B90">
            <w:pPr>
              <w:shd w:val="clear" w:color="auto" w:fill="FFFFFF"/>
              <w:ind w:firstLine="720"/>
              <w:jc w:val="both"/>
            </w:pPr>
            <w:r w:rsidRPr="003F3E1B">
              <w:t>Ministerul Transporturilor</w:t>
            </w:r>
            <w:r>
              <w:t xml:space="preserve"> și</w:t>
            </w:r>
            <w:r w:rsidRPr="003F3E1B">
              <w:t xml:space="preserve"> Infrastructurii este autoritatea publică centrală responsabilă cu implementarea politicilor de transport </w:t>
            </w:r>
            <w:proofErr w:type="spellStart"/>
            <w:r w:rsidRPr="003F3E1B">
              <w:t>şi</w:t>
            </w:r>
            <w:proofErr w:type="spellEnd"/>
            <w:r w:rsidRPr="003F3E1B">
              <w:t xml:space="preserve"> infrastructură de transport, adoptate la nivelul Uniunii Europene </w:t>
            </w:r>
            <w:proofErr w:type="spellStart"/>
            <w:r w:rsidRPr="003F3E1B">
              <w:t>şi</w:t>
            </w:r>
            <w:proofErr w:type="spellEnd"/>
            <w:r w:rsidRPr="003F3E1B">
              <w:t xml:space="preserve"> al organismelor </w:t>
            </w:r>
            <w:r w:rsidR="00874E24" w:rsidRPr="003F3E1B">
              <w:t>internaționale</w:t>
            </w:r>
            <w:r w:rsidR="00874E24">
              <w:t>.</w:t>
            </w:r>
          </w:p>
          <w:p w14:paraId="72D945E0" w14:textId="77777777" w:rsidR="00874E24" w:rsidRPr="003F3E1B" w:rsidRDefault="00874E24" w:rsidP="00621B90">
            <w:pPr>
              <w:shd w:val="clear" w:color="auto" w:fill="FFFFFF"/>
              <w:ind w:firstLine="720"/>
              <w:jc w:val="both"/>
            </w:pPr>
          </w:p>
          <w:p w14:paraId="7B8F3EC8" w14:textId="27B37381" w:rsidR="00621B90" w:rsidRDefault="00874E24" w:rsidP="00621B90">
            <w:pPr>
              <w:shd w:val="clear" w:color="auto" w:fill="FFFFFF"/>
              <w:ind w:firstLine="708"/>
              <w:jc w:val="both"/>
            </w:pPr>
            <w:r w:rsidRPr="003F3E1B">
              <w:t>Ministerul Transporturilor</w:t>
            </w:r>
            <w:r>
              <w:t xml:space="preserve"> și</w:t>
            </w:r>
            <w:r w:rsidRPr="003F3E1B">
              <w:t xml:space="preserve"> Infrastructurii </w:t>
            </w:r>
            <w:r>
              <w:t>are un</w:t>
            </w:r>
            <w:r w:rsidR="00621B90" w:rsidRPr="003F3E1B">
              <w:t xml:space="preserve"> rol decisiv pe care îl exercită în pregătirea, execuția și implementarea  acestor proiecte de infrastructură care vizează interesul public general și care constituie investiții publice de importanță strategică pentru România</w:t>
            </w:r>
            <w:r>
              <w:t>.</w:t>
            </w:r>
          </w:p>
          <w:p w14:paraId="2A62F1E2" w14:textId="77777777" w:rsidR="00874E24" w:rsidRPr="003F3E1B" w:rsidRDefault="00874E24" w:rsidP="00621B90">
            <w:pPr>
              <w:shd w:val="clear" w:color="auto" w:fill="FFFFFF"/>
              <w:ind w:firstLine="708"/>
              <w:jc w:val="both"/>
            </w:pPr>
          </w:p>
          <w:p w14:paraId="41688BAC" w14:textId="3D6F9427" w:rsidR="00621B90" w:rsidRDefault="00874E24" w:rsidP="00621B90">
            <w:pPr>
              <w:ind w:firstLine="708"/>
              <w:jc w:val="both"/>
            </w:pPr>
            <w:r>
              <w:t>O</w:t>
            </w:r>
            <w:r w:rsidR="00621B90" w:rsidRPr="003F3E1B">
              <w:t xml:space="preserve">biectivul trasat prin Programul Național de Redresare și Reziliență – PNRR, pentru domeniul transporturilor de interes național, </w:t>
            </w:r>
            <w:r>
              <w:t xml:space="preserve">este </w:t>
            </w:r>
            <w:r w:rsidR="00621B90" w:rsidRPr="003F3E1B">
              <w:t xml:space="preserve">de a dezvolta o infrastructură de transport durabilă și ecologică, cu standarde de siguranță adecvate, care să contribuie la finalizarea rețelelor transeuropene de transport (TEN-T) și la descongestionarea nodurilor urbane, stimulând în același timp tranziția către un transport sustenabil la nivel </w:t>
            </w:r>
            <w:proofErr w:type="spellStart"/>
            <w:r w:rsidR="00621B90" w:rsidRPr="003F3E1B">
              <w:t>naţional</w:t>
            </w:r>
            <w:proofErr w:type="spellEnd"/>
            <w:r w:rsidR="00621B90" w:rsidRPr="003F3E1B">
              <w:t xml:space="preserve">, fiind vizate </w:t>
            </w:r>
            <w:r w:rsidR="008345AB" w:rsidRPr="003F3E1B">
              <w:t>acțiuni</w:t>
            </w:r>
            <w:r w:rsidR="00621B90" w:rsidRPr="003F3E1B">
              <w:t xml:space="preserve"> orientate către dezvoltarea de măsuri „</w:t>
            </w:r>
            <w:proofErr w:type="spellStart"/>
            <w:r w:rsidR="00621B90" w:rsidRPr="003F3E1B">
              <w:t>environmental</w:t>
            </w:r>
            <w:proofErr w:type="spellEnd"/>
            <w:r w:rsidR="00621B90" w:rsidRPr="003F3E1B">
              <w:t xml:space="preserve"> </w:t>
            </w:r>
            <w:proofErr w:type="spellStart"/>
            <w:r w:rsidR="00621B90" w:rsidRPr="003F3E1B">
              <w:t>friendly</w:t>
            </w:r>
            <w:proofErr w:type="spellEnd"/>
            <w:r w:rsidR="00621B90" w:rsidRPr="003F3E1B">
              <w:t xml:space="preserve">” pe noile sectoare de transport de mare viteză, asigurarea elementelor de protecție a mediului, precum </w:t>
            </w:r>
            <w:proofErr w:type="spellStart"/>
            <w:r w:rsidR="00621B90" w:rsidRPr="003F3E1B">
              <w:t>şi</w:t>
            </w:r>
            <w:proofErr w:type="spellEnd"/>
            <w:r w:rsidR="00621B90" w:rsidRPr="003F3E1B">
              <w:t xml:space="preserve"> a sistemelor inteligente de transport (ITS) și a măsurilor de siguranță rutieră</w:t>
            </w:r>
            <w:r w:rsidR="008345AB">
              <w:t>.</w:t>
            </w:r>
          </w:p>
          <w:p w14:paraId="7C936A51" w14:textId="77777777" w:rsidR="008345AB" w:rsidRPr="003F3E1B" w:rsidRDefault="008345AB" w:rsidP="00621B90">
            <w:pPr>
              <w:ind w:firstLine="708"/>
              <w:jc w:val="both"/>
            </w:pPr>
          </w:p>
          <w:p w14:paraId="62C319A1" w14:textId="074A8A16" w:rsidR="00621B90" w:rsidRDefault="008345AB" w:rsidP="00621B90">
            <w:pPr>
              <w:ind w:firstLine="708"/>
              <w:jc w:val="both"/>
            </w:pPr>
            <w:r>
              <w:t>C</w:t>
            </w:r>
            <w:r w:rsidR="00621B90" w:rsidRPr="003F3E1B">
              <w:t xml:space="preserve">ontribuția pe care sectorul </w:t>
            </w:r>
            <w:r w:rsidR="00621B90" w:rsidRPr="00B27DA0">
              <w:t>transporturilor</w:t>
            </w:r>
            <w:r w:rsidR="00B51F42" w:rsidRPr="00B27DA0">
              <w:t xml:space="preserve"> o are</w:t>
            </w:r>
            <w:r w:rsidR="00621B90" w:rsidRPr="00B27DA0">
              <w:t xml:space="preserve"> la</w:t>
            </w:r>
            <w:r w:rsidR="00621B90" w:rsidRPr="003F3E1B">
              <w:t xml:space="preserve"> reziliența unei economii</w:t>
            </w:r>
            <w:r w:rsidRPr="003F3E1B">
              <w:t xml:space="preserve"> </w:t>
            </w:r>
            <w:r>
              <w:t xml:space="preserve">este </w:t>
            </w:r>
            <w:r w:rsidRPr="003F3E1B">
              <w:t>majoră</w:t>
            </w:r>
            <w:r w:rsidR="00621B90" w:rsidRPr="003F3E1B">
              <w:t>, fiind nu numai un pilon de sprijin pentru alte sectoare, ci și o bază solidă pentru o redresare accelerată în cazul unor crize prelungite cu impact negativ semnificativ asupra societății în ansamblul ei</w:t>
            </w:r>
            <w:r>
              <w:t>.</w:t>
            </w:r>
          </w:p>
          <w:p w14:paraId="62849A15" w14:textId="77777777" w:rsidR="008345AB" w:rsidRPr="003F3E1B" w:rsidRDefault="008345AB" w:rsidP="00621B90">
            <w:pPr>
              <w:ind w:firstLine="708"/>
              <w:jc w:val="both"/>
            </w:pPr>
          </w:p>
          <w:p w14:paraId="71BB0EA6" w14:textId="083301F2" w:rsidR="00621B90" w:rsidRDefault="008345AB" w:rsidP="00621B90">
            <w:pPr>
              <w:ind w:firstLine="708"/>
              <w:jc w:val="both"/>
            </w:pPr>
            <w:r>
              <w:t>P</w:t>
            </w:r>
            <w:r w:rsidR="00621B90" w:rsidRPr="003F3E1B">
              <w:t>entru atingerea obiectivului propus și pentru generarea impactului preconizat sunt necesare o serie de reforme și investiții</w:t>
            </w:r>
            <w:r w:rsidR="00657083">
              <w:t>.</w:t>
            </w:r>
          </w:p>
          <w:p w14:paraId="27DE5DC2" w14:textId="77777777" w:rsidR="00657083" w:rsidRPr="003F3E1B" w:rsidRDefault="00657083" w:rsidP="00621B90">
            <w:pPr>
              <w:ind w:firstLine="708"/>
              <w:jc w:val="both"/>
            </w:pPr>
          </w:p>
          <w:p w14:paraId="302DFC5A" w14:textId="17E244DF" w:rsidR="00621B90" w:rsidRDefault="00657083" w:rsidP="00621B90">
            <w:pPr>
              <w:pStyle w:val="NormalWeb"/>
              <w:spacing w:before="0" w:after="0"/>
              <w:ind w:firstLine="708"/>
              <w:jc w:val="both"/>
            </w:pPr>
            <w:proofErr w:type="spellStart"/>
            <w:proofErr w:type="gramStart"/>
            <w:r>
              <w:lastRenderedPageBreak/>
              <w:t>A</w:t>
            </w:r>
            <w:r w:rsidR="00621B90" w:rsidRPr="003F3E1B">
              <w:t>ccesul</w:t>
            </w:r>
            <w:proofErr w:type="spellEnd"/>
            <w:r w:rsidR="00621B90" w:rsidRPr="003F3E1B">
              <w:t xml:space="preserve"> la </w:t>
            </w:r>
            <w:proofErr w:type="spellStart"/>
            <w:r w:rsidR="00621B90" w:rsidRPr="003F3E1B">
              <w:t>coridoarele</w:t>
            </w:r>
            <w:proofErr w:type="spellEnd"/>
            <w:r w:rsidR="00621B90" w:rsidRPr="003F3E1B">
              <w:t xml:space="preserve"> din Europa de Vest, </w:t>
            </w:r>
            <w:proofErr w:type="spellStart"/>
            <w:r w:rsidR="00621B90" w:rsidRPr="003F3E1B">
              <w:t>precum</w:t>
            </w:r>
            <w:proofErr w:type="spellEnd"/>
            <w:r w:rsidR="00621B90" w:rsidRPr="003F3E1B">
              <w:t xml:space="preserve"> </w:t>
            </w:r>
            <w:proofErr w:type="spellStart"/>
            <w:r w:rsidR="00621B90" w:rsidRPr="003F3E1B">
              <w:t>și</w:t>
            </w:r>
            <w:proofErr w:type="spellEnd"/>
            <w:r w:rsidR="00621B90" w:rsidRPr="003F3E1B">
              <w:t xml:space="preserve"> la </w:t>
            </w:r>
            <w:proofErr w:type="spellStart"/>
            <w:r w:rsidR="00621B90" w:rsidRPr="003F3E1B">
              <w:t>coridoarele</w:t>
            </w:r>
            <w:proofErr w:type="spellEnd"/>
            <w:r w:rsidR="00621B90" w:rsidRPr="003F3E1B">
              <w:t xml:space="preserve"> din Europa de Est </w:t>
            </w:r>
            <w:proofErr w:type="spellStart"/>
            <w:r w:rsidR="00621B90" w:rsidRPr="003F3E1B">
              <w:t>și</w:t>
            </w:r>
            <w:proofErr w:type="spellEnd"/>
            <w:r w:rsidR="00621B90" w:rsidRPr="003F3E1B">
              <w:t xml:space="preserve"> de </w:t>
            </w:r>
            <w:proofErr w:type="spellStart"/>
            <w:r w:rsidR="00621B90" w:rsidRPr="003F3E1B">
              <w:t>Sud</w:t>
            </w:r>
            <w:proofErr w:type="spellEnd"/>
            <w:r w:rsidR="00621B90" w:rsidRPr="003F3E1B">
              <w:t xml:space="preserve">, </w:t>
            </w:r>
            <w:proofErr w:type="spellStart"/>
            <w:r w:rsidR="00621B90" w:rsidRPr="003F3E1B">
              <w:t>este</w:t>
            </w:r>
            <w:proofErr w:type="spellEnd"/>
            <w:r w:rsidR="00621B90" w:rsidRPr="003F3E1B">
              <w:t xml:space="preserve"> </w:t>
            </w:r>
            <w:proofErr w:type="spellStart"/>
            <w:r w:rsidR="00621B90" w:rsidRPr="003F3E1B">
              <w:t>dificil</w:t>
            </w:r>
            <w:proofErr w:type="spellEnd"/>
            <w:r w:rsidR="00621B90" w:rsidRPr="003F3E1B">
              <w:t xml:space="preserve"> </w:t>
            </w:r>
            <w:proofErr w:type="spellStart"/>
            <w:r w:rsidR="00621B90" w:rsidRPr="003F3E1B">
              <w:t>și</w:t>
            </w:r>
            <w:proofErr w:type="spellEnd"/>
            <w:r w:rsidR="00621B90" w:rsidRPr="003F3E1B">
              <w:t xml:space="preserve"> </w:t>
            </w:r>
            <w:proofErr w:type="spellStart"/>
            <w:r w:rsidR="00621B90" w:rsidRPr="003F3E1B">
              <w:t>limitat</w:t>
            </w:r>
            <w:proofErr w:type="spellEnd"/>
            <w:r w:rsidR="00621B90" w:rsidRPr="003F3E1B">
              <w:t xml:space="preserve"> de </w:t>
            </w:r>
            <w:proofErr w:type="spellStart"/>
            <w:r w:rsidR="00621B90" w:rsidRPr="003F3E1B">
              <w:t>capacitatea</w:t>
            </w:r>
            <w:proofErr w:type="spellEnd"/>
            <w:r w:rsidR="00621B90" w:rsidRPr="003F3E1B">
              <w:t xml:space="preserve"> de </w:t>
            </w:r>
            <w:proofErr w:type="spellStart"/>
            <w:r w:rsidR="00621B90" w:rsidRPr="003F3E1B">
              <w:t>trafic</w:t>
            </w:r>
            <w:proofErr w:type="spellEnd"/>
            <w:r w:rsidR="00621B90" w:rsidRPr="003F3E1B">
              <w:t xml:space="preserve"> </w:t>
            </w:r>
            <w:proofErr w:type="spellStart"/>
            <w:r w:rsidR="00621B90" w:rsidRPr="003F3E1B">
              <w:t>și</w:t>
            </w:r>
            <w:proofErr w:type="spellEnd"/>
            <w:r w:rsidR="00621B90" w:rsidRPr="003F3E1B">
              <w:t xml:space="preserve"> de </w:t>
            </w:r>
            <w:proofErr w:type="spellStart"/>
            <w:r w:rsidR="00621B90" w:rsidRPr="003F3E1B">
              <w:t>calitatea</w:t>
            </w:r>
            <w:proofErr w:type="spellEnd"/>
            <w:r w:rsidR="00621B90" w:rsidRPr="003F3E1B">
              <w:t xml:space="preserve"> </w:t>
            </w:r>
            <w:proofErr w:type="spellStart"/>
            <w:r w:rsidR="00621B90" w:rsidRPr="003F3E1B">
              <w:t>scăzută</w:t>
            </w:r>
            <w:proofErr w:type="spellEnd"/>
            <w:r w:rsidR="00621B90" w:rsidRPr="003F3E1B">
              <w:t xml:space="preserve"> a </w:t>
            </w:r>
            <w:proofErr w:type="spellStart"/>
            <w:r w:rsidR="00621B90" w:rsidRPr="003F3E1B">
              <w:t>infrastructurii</w:t>
            </w:r>
            <w:proofErr w:type="spellEnd"/>
            <w:r w:rsidR="00621B90" w:rsidRPr="003F3E1B">
              <w:t xml:space="preserve"> de transport din </w:t>
            </w:r>
            <w:proofErr w:type="spellStart"/>
            <w:r w:rsidR="00621B90" w:rsidRPr="003F3E1B">
              <w:t>România</w:t>
            </w:r>
            <w:proofErr w:type="spellEnd"/>
            <w:r w:rsidR="00621B90" w:rsidRPr="003F3E1B">
              <w:t xml:space="preserve">, </w:t>
            </w:r>
            <w:proofErr w:type="spellStart"/>
            <w:r w:rsidR="00621B90" w:rsidRPr="003F3E1B">
              <w:t>limitând</w:t>
            </w:r>
            <w:proofErr w:type="spellEnd"/>
            <w:r w:rsidR="00621B90" w:rsidRPr="003F3E1B">
              <w:t xml:space="preserve"> </w:t>
            </w:r>
            <w:proofErr w:type="spellStart"/>
            <w:r w:rsidR="00621B90" w:rsidRPr="003F3E1B">
              <w:t>astfel</w:t>
            </w:r>
            <w:proofErr w:type="spellEnd"/>
            <w:r w:rsidR="00621B90" w:rsidRPr="003F3E1B">
              <w:t xml:space="preserve"> </w:t>
            </w:r>
            <w:proofErr w:type="spellStart"/>
            <w:r w:rsidR="00621B90" w:rsidRPr="003F3E1B">
              <w:t>libera</w:t>
            </w:r>
            <w:proofErr w:type="spellEnd"/>
            <w:r w:rsidR="00621B90" w:rsidRPr="003F3E1B">
              <w:t xml:space="preserve"> </w:t>
            </w:r>
            <w:proofErr w:type="spellStart"/>
            <w:r w:rsidR="00621B90" w:rsidRPr="003F3E1B">
              <w:t>circulație</w:t>
            </w:r>
            <w:proofErr w:type="spellEnd"/>
            <w:r w:rsidR="00621B90" w:rsidRPr="003F3E1B">
              <w:t xml:space="preserve"> a </w:t>
            </w:r>
            <w:proofErr w:type="spellStart"/>
            <w:r w:rsidR="00621B90" w:rsidRPr="003F3E1B">
              <w:t>mărfurilor</w:t>
            </w:r>
            <w:proofErr w:type="spellEnd"/>
            <w:r w:rsidR="00621B90" w:rsidRPr="003F3E1B">
              <w:t xml:space="preserve"> </w:t>
            </w:r>
            <w:proofErr w:type="spellStart"/>
            <w:r w:rsidR="00621B90" w:rsidRPr="003F3E1B">
              <w:t>și</w:t>
            </w:r>
            <w:proofErr w:type="spellEnd"/>
            <w:r w:rsidR="00621B90" w:rsidRPr="003F3E1B">
              <w:t xml:space="preserve"> a </w:t>
            </w:r>
            <w:proofErr w:type="spellStart"/>
            <w:r w:rsidR="00621B90" w:rsidRPr="003F3E1B">
              <w:t>persoanelor</w:t>
            </w:r>
            <w:proofErr w:type="spellEnd"/>
            <w:r w:rsidR="00621B90" w:rsidRPr="003F3E1B">
              <w:t xml:space="preserve"> care </w:t>
            </w:r>
            <w:proofErr w:type="spellStart"/>
            <w:r w:rsidR="00621B90" w:rsidRPr="003F3E1B">
              <w:t>tranzitează</w:t>
            </w:r>
            <w:proofErr w:type="spellEnd"/>
            <w:r w:rsidR="00621B90" w:rsidRPr="003F3E1B">
              <w:t xml:space="preserve"> </w:t>
            </w:r>
            <w:proofErr w:type="spellStart"/>
            <w:r w:rsidR="00621B90" w:rsidRPr="003F3E1B">
              <w:t>teritoriul</w:t>
            </w:r>
            <w:proofErr w:type="spellEnd"/>
            <w:r w:rsidR="00621B90" w:rsidRPr="003F3E1B">
              <w:t xml:space="preserve"> national, </w:t>
            </w:r>
            <w:proofErr w:type="spellStart"/>
            <w:r w:rsidR="00621B90" w:rsidRPr="003F3E1B">
              <w:t>constituind</w:t>
            </w:r>
            <w:proofErr w:type="spellEnd"/>
            <w:r w:rsidR="00621B90" w:rsidRPr="003F3E1B">
              <w:t xml:space="preserve">, </w:t>
            </w:r>
            <w:proofErr w:type="spellStart"/>
            <w:r w:rsidR="00621B90" w:rsidRPr="003F3E1B">
              <w:t>astfel</w:t>
            </w:r>
            <w:proofErr w:type="spellEnd"/>
            <w:r w:rsidR="00621B90" w:rsidRPr="003F3E1B">
              <w:t xml:space="preserve">, </w:t>
            </w:r>
            <w:proofErr w:type="spellStart"/>
            <w:r w:rsidR="00621B90" w:rsidRPr="003F3E1B">
              <w:t>unul</w:t>
            </w:r>
            <w:proofErr w:type="spellEnd"/>
            <w:r w:rsidR="00621B90" w:rsidRPr="003F3E1B">
              <w:t xml:space="preserve"> </w:t>
            </w:r>
            <w:proofErr w:type="spellStart"/>
            <w:r w:rsidR="00621B90" w:rsidRPr="003F3E1B">
              <w:t>dintre</w:t>
            </w:r>
            <w:proofErr w:type="spellEnd"/>
            <w:r w:rsidR="00621B90" w:rsidRPr="003F3E1B">
              <w:t xml:space="preserve"> </w:t>
            </w:r>
            <w:proofErr w:type="spellStart"/>
            <w:r w:rsidR="00621B90" w:rsidRPr="003F3E1B">
              <w:t>principalele</w:t>
            </w:r>
            <w:proofErr w:type="spellEnd"/>
            <w:r w:rsidR="00621B90" w:rsidRPr="003F3E1B">
              <w:t xml:space="preserve"> </w:t>
            </w:r>
            <w:proofErr w:type="spellStart"/>
            <w:r w:rsidR="00621B90" w:rsidRPr="003F3E1B">
              <w:t>dezavantaje</w:t>
            </w:r>
            <w:proofErr w:type="spellEnd"/>
            <w:r w:rsidR="00621B90" w:rsidRPr="003F3E1B">
              <w:t xml:space="preserve"> ale </w:t>
            </w:r>
            <w:proofErr w:type="spellStart"/>
            <w:r w:rsidR="00621B90" w:rsidRPr="003F3E1B">
              <w:t>sectorului</w:t>
            </w:r>
            <w:proofErr w:type="spellEnd"/>
            <w:r w:rsidR="00621B90" w:rsidRPr="003F3E1B">
              <w:t xml:space="preserve"> de transport </w:t>
            </w:r>
            <w:proofErr w:type="spellStart"/>
            <w:r w:rsidR="00621B90" w:rsidRPr="003F3E1B">
              <w:t>rutier</w:t>
            </w:r>
            <w:proofErr w:type="spellEnd"/>
            <w:r w:rsidR="00621B90" w:rsidRPr="003F3E1B">
              <w:t xml:space="preserve">, </w:t>
            </w:r>
            <w:proofErr w:type="spellStart"/>
            <w:r w:rsidR="00621B90" w:rsidRPr="003F3E1B">
              <w:t>respectiv</w:t>
            </w:r>
            <w:proofErr w:type="spellEnd"/>
            <w:r w:rsidR="00621B90" w:rsidRPr="003F3E1B">
              <w:t xml:space="preserve"> </w:t>
            </w:r>
            <w:proofErr w:type="spellStart"/>
            <w:r w:rsidR="00621B90" w:rsidRPr="003F3E1B">
              <w:t>accesul</w:t>
            </w:r>
            <w:proofErr w:type="spellEnd"/>
            <w:r w:rsidR="00621B90" w:rsidRPr="003F3E1B">
              <w:t xml:space="preserve"> </w:t>
            </w:r>
            <w:proofErr w:type="spellStart"/>
            <w:r w:rsidR="00621B90" w:rsidRPr="003F3E1B">
              <w:t>insuficient</w:t>
            </w:r>
            <w:proofErr w:type="spellEnd"/>
            <w:r w:rsidR="00621B90" w:rsidRPr="003F3E1B">
              <w:t xml:space="preserve"> al </w:t>
            </w:r>
            <w:proofErr w:type="spellStart"/>
            <w:r w:rsidR="00621B90" w:rsidRPr="003F3E1B">
              <w:t>regiunilor</w:t>
            </w:r>
            <w:proofErr w:type="spellEnd"/>
            <w:r w:rsidR="00621B90" w:rsidRPr="003F3E1B">
              <w:t xml:space="preserve"> la </w:t>
            </w:r>
            <w:proofErr w:type="spellStart"/>
            <w:r w:rsidR="00621B90" w:rsidRPr="003F3E1B">
              <w:t>rețeaua</w:t>
            </w:r>
            <w:proofErr w:type="spellEnd"/>
            <w:r w:rsidR="00621B90" w:rsidRPr="003F3E1B">
              <w:t xml:space="preserve"> </w:t>
            </w:r>
            <w:proofErr w:type="spellStart"/>
            <w:r w:rsidR="00621B90" w:rsidRPr="003F3E1B">
              <w:t>centrală</w:t>
            </w:r>
            <w:proofErr w:type="spellEnd"/>
            <w:r w:rsidR="00621B90" w:rsidRPr="003F3E1B">
              <w:t xml:space="preserve"> </w:t>
            </w:r>
            <w:proofErr w:type="spellStart"/>
            <w:r w:rsidR="00621B90" w:rsidRPr="003F3E1B">
              <w:t>sau</w:t>
            </w:r>
            <w:proofErr w:type="spellEnd"/>
            <w:r w:rsidR="00621B90" w:rsidRPr="003F3E1B">
              <w:t xml:space="preserve"> </w:t>
            </w:r>
            <w:proofErr w:type="spellStart"/>
            <w:r w:rsidR="00621B90" w:rsidRPr="003F3E1B">
              <w:t>globală</w:t>
            </w:r>
            <w:proofErr w:type="spellEnd"/>
            <w:r w:rsidR="00621B90" w:rsidRPr="003F3E1B">
              <w:t xml:space="preserve"> de transport </w:t>
            </w:r>
            <w:proofErr w:type="spellStart"/>
            <w:r w:rsidR="00621B90" w:rsidRPr="003F3E1B">
              <w:t>pentru</w:t>
            </w:r>
            <w:proofErr w:type="spellEnd"/>
            <w:r w:rsidR="00621B90" w:rsidRPr="003F3E1B">
              <w:t xml:space="preserve"> a </w:t>
            </w:r>
            <w:proofErr w:type="spellStart"/>
            <w:r w:rsidR="00621B90" w:rsidRPr="003F3E1B">
              <w:t>permite</w:t>
            </w:r>
            <w:proofErr w:type="spellEnd"/>
            <w:r w:rsidR="00621B90" w:rsidRPr="003F3E1B">
              <w:t xml:space="preserve"> </w:t>
            </w:r>
            <w:proofErr w:type="spellStart"/>
            <w:r w:rsidR="00621B90" w:rsidRPr="003F3E1B">
              <w:t>mobilitatea</w:t>
            </w:r>
            <w:proofErr w:type="spellEnd"/>
            <w:r w:rsidR="00621B90" w:rsidRPr="003F3E1B">
              <w:t xml:space="preserve"> </w:t>
            </w:r>
            <w:proofErr w:type="spellStart"/>
            <w:r w:rsidR="00621B90" w:rsidRPr="003F3E1B">
              <w:t>populației</w:t>
            </w:r>
            <w:proofErr w:type="spellEnd"/>
            <w:r w:rsidR="00621B90" w:rsidRPr="003F3E1B">
              <w:t xml:space="preserve">, </w:t>
            </w:r>
            <w:proofErr w:type="spellStart"/>
            <w:r w:rsidR="00621B90" w:rsidRPr="003F3E1B">
              <w:t>mărfurilor</w:t>
            </w:r>
            <w:proofErr w:type="spellEnd"/>
            <w:r w:rsidR="00621B90" w:rsidRPr="003F3E1B">
              <w:t xml:space="preserve"> </w:t>
            </w:r>
            <w:proofErr w:type="spellStart"/>
            <w:r w:rsidR="00621B90" w:rsidRPr="003F3E1B">
              <w:t>sau</w:t>
            </w:r>
            <w:proofErr w:type="spellEnd"/>
            <w:r w:rsidR="00621B90" w:rsidRPr="003F3E1B">
              <w:t xml:space="preserve"> </w:t>
            </w:r>
            <w:proofErr w:type="spellStart"/>
            <w:r w:rsidR="00621B90" w:rsidRPr="003F3E1B">
              <w:t>extinderea</w:t>
            </w:r>
            <w:proofErr w:type="spellEnd"/>
            <w:r w:rsidR="00621B90" w:rsidRPr="003F3E1B">
              <w:t xml:space="preserve"> </w:t>
            </w:r>
            <w:proofErr w:type="spellStart"/>
            <w:r w:rsidR="00621B90" w:rsidRPr="003F3E1B">
              <w:t>mediului</w:t>
            </w:r>
            <w:proofErr w:type="spellEnd"/>
            <w:r w:rsidR="00621B90" w:rsidRPr="003F3E1B">
              <w:t xml:space="preserve"> de </w:t>
            </w:r>
            <w:proofErr w:type="spellStart"/>
            <w:r w:rsidR="00621B90" w:rsidRPr="003F3E1B">
              <w:t>afaceri</w:t>
            </w:r>
            <w:proofErr w:type="spellEnd"/>
            <w:r w:rsidR="00621B90" w:rsidRPr="003F3E1B">
              <w:t>.</w:t>
            </w:r>
            <w:proofErr w:type="gramEnd"/>
            <w:r w:rsidR="00621B90" w:rsidRPr="003F3E1B">
              <w:t xml:space="preserve"> </w:t>
            </w:r>
          </w:p>
          <w:p w14:paraId="5E78D5EF" w14:textId="77777777" w:rsidR="00657083" w:rsidRPr="003F3E1B" w:rsidRDefault="00657083" w:rsidP="00621B90">
            <w:pPr>
              <w:pStyle w:val="NormalWeb"/>
              <w:spacing w:before="0" w:after="0"/>
              <w:ind w:firstLine="708"/>
              <w:jc w:val="both"/>
            </w:pPr>
          </w:p>
          <w:p w14:paraId="6F36E0E2" w14:textId="3DD8C9B5" w:rsidR="00621B90" w:rsidRPr="003F3E1B" w:rsidRDefault="00657083" w:rsidP="00621B90">
            <w:pPr>
              <w:pStyle w:val="NormalWeb"/>
              <w:spacing w:before="0" w:after="0"/>
              <w:ind w:firstLine="708"/>
              <w:jc w:val="both"/>
            </w:pPr>
            <w:proofErr w:type="spellStart"/>
            <w:r>
              <w:t>P</w:t>
            </w:r>
            <w:r w:rsidR="00621B90" w:rsidRPr="003F3E1B">
              <w:t>rin</w:t>
            </w:r>
            <w:proofErr w:type="spellEnd"/>
            <w:r w:rsidR="00621B90" w:rsidRPr="003F3E1B">
              <w:t xml:space="preserve"> </w:t>
            </w:r>
            <w:proofErr w:type="spellStart"/>
            <w:r w:rsidR="00621B90" w:rsidRPr="003F3E1B">
              <w:t>P</w:t>
            </w:r>
            <w:r w:rsidR="005E4B8E">
              <w:t>lanul</w:t>
            </w:r>
            <w:proofErr w:type="spellEnd"/>
            <w:r w:rsidR="005E4B8E">
              <w:t xml:space="preserve"> </w:t>
            </w:r>
            <w:proofErr w:type="spellStart"/>
            <w:r w:rsidR="005E4B8E">
              <w:t>Național</w:t>
            </w:r>
            <w:proofErr w:type="spellEnd"/>
            <w:r w:rsidR="005E4B8E">
              <w:t xml:space="preserve"> de </w:t>
            </w:r>
            <w:proofErr w:type="spellStart"/>
            <w:r w:rsidR="005E4B8E" w:rsidRPr="00B27DA0">
              <w:t>Redresare</w:t>
            </w:r>
            <w:proofErr w:type="spellEnd"/>
            <w:r w:rsidR="005E4B8E" w:rsidRPr="00B27DA0">
              <w:t xml:space="preserve"> </w:t>
            </w:r>
            <w:proofErr w:type="spellStart"/>
            <w:r w:rsidR="005E4B8E" w:rsidRPr="00B27DA0">
              <w:t>și</w:t>
            </w:r>
            <w:proofErr w:type="spellEnd"/>
            <w:r w:rsidR="005E4B8E" w:rsidRPr="00B27DA0">
              <w:t xml:space="preserve"> </w:t>
            </w:r>
            <w:proofErr w:type="spellStart"/>
            <w:r w:rsidR="005E4B8E" w:rsidRPr="00B27DA0">
              <w:t>R</w:t>
            </w:r>
            <w:r w:rsidR="00621B90" w:rsidRPr="00B27DA0">
              <w:t>eziliență</w:t>
            </w:r>
            <w:proofErr w:type="spellEnd"/>
            <w:r w:rsidR="00621B90" w:rsidRPr="00B27DA0">
              <w:t xml:space="preserve"> au</w:t>
            </w:r>
            <w:r w:rsidR="00621B90" w:rsidRPr="003F3E1B">
              <w:t xml:space="preserve"> </w:t>
            </w:r>
            <w:proofErr w:type="spellStart"/>
            <w:r w:rsidR="00621B90" w:rsidRPr="003F3E1B">
              <w:t>fost</w:t>
            </w:r>
            <w:proofErr w:type="spellEnd"/>
            <w:r w:rsidR="00621B90" w:rsidRPr="003F3E1B">
              <w:t xml:space="preserve"> </w:t>
            </w:r>
            <w:proofErr w:type="spellStart"/>
            <w:r w:rsidR="00621B90" w:rsidRPr="003F3E1B">
              <w:t>configurate</w:t>
            </w:r>
            <w:proofErr w:type="spellEnd"/>
            <w:r w:rsidR="00621B90" w:rsidRPr="003F3E1B">
              <w:t xml:space="preserve"> </w:t>
            </w:r>
            <w:proofErr w:type="spellStart"/>
            <w:r w:rsidR="00621B90" w:rsidRPr="003F3E1B">
              <w:t>drept</w:t>
            </w:r>
            <w:proofErr w:type="spellEnd"/>
            <w:r w:rsidR="00621B90" w:rsidRPr="003F3E1B">
              <w:t xml:space="preserve"> </w:t>
            </w:r>
            <w:proofErr w:type="spellStart"/>
            <w:r w:rsidR="00621B90" w:rsidRPr="003F3E1B">
              <w:t>rezultate</w:t>
            </w:r>
            <w:proofErr w:type="spellEnd"/>
            <w:r w:rsidR="00621B90" w:rsidRPr="003F3E1B">
              <w:t xml:space="preserve"> </w:t>
            </w:r>
            <w:proofErr w:type="spellStart"/>
            <w:r w:rsidR="00621B90" w:rsidRPr="003F3E1B">
              <w:t>așteptate</w:t>
            </w:r>
            <w:proofErr w:type="spellEnd"/>
            <w:r w:rsidR="00621B90" w:rsidRPr="003F3E1B">
              <w:t>:</w:t>
            </w:r>
          </w:p>
          <w:p w14:paraId="275E364A" w14:textId="77777777" w:rsidR="00621B90" w:rsidRPr="003F3E1B" w:rsidRDefault="00621B90" w:rsidP="00621B90">
            <w:pPr>
              <w:numPr>
                <w:ilvl w:val="0"/>
                <w:numId w:val="4"/>
              </w:numPr>
              <w:suppressAutoHyphens w:val="0"/>
              <w:ind w:left="0" w:firstLine="0"/>
              <w:jc w:val="both"/>
              <w:textAlignment w:val="baseline"/>
            </w:pPr>
            <w:r w:rsidRPr="003F3E1B">
              <w:t>429 de kilometri de autostradă construiți;</w:t>
            </w:r>
          </w:p>
          <w:p w14:paraId="645575D8" w14:textId="77777777" w:rsidR="00621B90" w:rsidRPr="003F3E1B" w:rsidRDefault="00621B90" w:rsidP="00621B90">
            <w:pPr>
              <w:numPr>
                <w:ilvl w:val="0"/>
                <w:numId w:val="4"/>
              </w:numPr>
              <w:suppressAutoHyphens w:val="0"/>
              <w:ind w:left="0" w:firstLine="0"/>
              <w:jc w:val="both"/>
              <w:textAlignment w:val="baseline"/>
            </w:pPr>
            <w:r w:rsidRPr="003F3E1B">
              <w:t>52 de stații electrice construite (cu 264 de puncte de încărcare);</w:t>
            </w:r>
          </w:p>
          <w:p w14:paraId="3D96CBD1" w14:textId="77777777" w:rsidR="00621B90" w:rsidRPr="003F3E1B" w:rsidRDefault="00621B90" w:rsidP="00621B90">
            <w:pPr>
              <w:numPr>
                <w:ilvl w:val="0"/>
                <w:numId w:val="4"/>
              </w:numPr>
              <w:suppressAutoHyphens w:val="0"/>
              <w:ind w:left="0" w:firstLine="0"/>
              <w:jc w:val="both"/>
              <w:textAlignment w:val="baseline"/>
            </w:pPr>
            <w:r w:rsidRPr="003F3E1B">
              <w:t>625 ha de perdele forestiere liniare în lungul autostrăzilor nou construite; </w:t>
            </w:r>
          </w:p>
          <w:p w14:paraId="5D15DD6D" w14:textId="77777777" w:rsidR="00621B90" w:rsidRPr="003F3E1B" w:rsidRDefault="00621B90" w:rsidP="00621B90">
            <w:pPr>
              <w:numPr>
                <w:ilvl w:val="0"/>
                <w:numId w:val="4"/>
              </w:numPr>
              <w:suppressAutoHyphens w:val="0"/>
              <w:ind w:left="0" w:firstLine="0"/>
              <w:jc w:val="both"/>
              <w:textAlignment w:val="baseline"/>
            </w:pPr>
            <w:r w:rsidRPr="003F3E1B">
              <w:t>48% din punctele negre eliminate;</w:t>
            </w:r>
          </w:p>
          <w:p w14:paraId="2ADC89E6" w14:textId="77777777" w:rsidR="00621B90" w:rsidRPr="003F3E1B" w:rsidRDefault="00621B90" w:rsidP="00621B90">
            <w:pPr>
              <w:numPr>
                <w:ilvl w:val="0"/>
                <w:numId w:val="4"/>
              </w:numPr>
              <w:suppressAutoHyphens w:val="0"/>
              <w:ind w:left="0" w:firstLine="0"/>
              <w:jc w:val="both"/>
              <w:textAlignment w:val="baseline"/>
            </w:pPr>
            <w:r w:rsidRPr="003F3E1B">
              <w:t>18 parcări securizate implementate în lungul autostrăzilor nou construite. </w:t>
            </w:r>
          </w:p>
          <w:p w14:paraId="69A2F439" w14:textId="54AF24B9" w:rsidR="00621B90" w:rsidRDefault="00621B90" w:rsidP="00621B90">
            <w:pPr>
              <w:numPr>
                <w:ilvl w:val="0"/>
                <w:numId w:val="4"/>
              </w:numPr>
              <w:suppressAutoHyphens w:val="0"/>
              <w:ind w:left="0" w:firstLine="0"/>
              <w:jc w:val="both"/>
              <w:textAlignment w:val="baseline"/>
            </w:pPr>
            <w:r w:rsidRPr="003F3E1B">
              <w:t>429  kilometri cu sistem ITS instalat la care se adaugă și operaționalizarea sistemului ITS pe alte sectoare de autostradă deschise traficului</w:t>
            </w:r>
            <w:r w:rsidR="00657083">
              <w:t>.</w:t>
            </w:r>
            <w:r w:rsidRPr="003F3E1B">
              <w:t> </w:t>
            </w:r>
          </w:p>
          <w:p w14:paraId="030220FE" w14:textId="77777777" w:rsidR="00657083" w:rsidRPr="003F3E1B" w:rsidRDefault="00657083" w:rsidP="00657083">
            <w:pPr>
              <w:suppressAutoHyphens w:val="0"/>
              <w:jc w:val="both"/>
              <w:textAlignment w:val="baseline"/>
            </w:pPr>
          </w:p>
          <w:p w14:paraId="2B802D56" w14:textId="5F8EFCB1" w:rsidR="00621B90" w:rsidRDefault="00657083" w:rsidP="00621B90">
            <w:pPr>
              <w:ind w:firstLine="720"/>
              <w:jc w:val="both"/>
              <w:rPr>
                <w:iCs/>
              </w:rPr>
            </w:pPr>
            <w:r>
              <w:t>P</w:t>
            </w:r>
            <w:r w:rsidR="00621B90" w:rsidRPr="003F3E1B">
              <w:t xml:space="preserve">entru proiectele rutiere propuse, </w:t>
            </w:r>
            <w:r w:rsidR="00621B90" w:rsidRPr="003F3E1B">
              <w:rPr>
                <w:iCs/>
              </w:rPr>
              <w:t>cuantumul total al finanțării din fonduri PNRR este 2727 mil.</w:t>
            </w:r>
            <w:r>
              <w:rPr>
                <w:iCs/>
              </w:rPr>
              <w:t xml:space="preserve"> </w:t>
            </w:r>
            <w:r w:rsidR="00621B90" w:rsidRPr="003F3E1B">
              <w:rPr>
                <w:iCs/>
              </w:rPr>
              <w:t>EUR</w:t>
            </w:r>
            <w:r>
              <w:rPr>
                <w:iCs/>
              </w:rPr>
              <w:t>.</w:t>
            </w:r>
          </w:p>
          <w:p w14:paraId="397F3131" w14:textId="77777777" w:rsidR="00657083" w:rsidRPr="003F3E1B" w:rsidRDefault="00657083" w:rsidP="00621B90">
            <w:pPr>
              <w:ind w:firstLine="720"/>
              <w:jc w:val="both"/>
              <w:rPr>
                <w:iCs/>
              </w:rPr>
            </w:pPr>
          </w:p>
          <w:p w14:paraId="6F581508" w14:textId="2E1F4716" w:rsidR="00621B90" w:rsidRDefault="00657083" w:rsidP="00621B90">
            <w:pPr>
              <w:ind w:firstLine="720"/>
              <w:jc w:val="both"/>
              <w:rPr>
                <w:iCs/>
              </w:rPr>
            </w:pPr>
            <w:r>
              <w:rPr>
                <w:iCs/>
              </w:rPr>
              <w:t>P</w:t>
            </w:r>
            <w:r w:rsidR="00621B90" w:rsidRPr="003F3E1B">
              <w:rPr>
                <w:iCs/>
              </w:rPr>
              <w:t xml:space="preserve">rin PNRR s-a stabilit drept termen de finalizare a proiectelor anul 2026, iar ca termen pentru semnarea contractelor de lucrări este anul 2023, </w:t>
            </w:r>
            <w:r w:rsidR="000F7209" w:rsidRPr="003F3E1B">
              <w:rPr>
                <w:iCs/>
              </w:rPr>
              <w:t>neîncadrarea</w:t>
            </w:r>
            <w:r w:rsidR="00621B90" w:rsidRPr="003F3E1B">
              <w:rPr>
                <w:iCs/>
              </w:rPr>
              <w:t xml:space="preserve"> în aceste termene, atrăgând blocarea </w:t>
            </w:r>
            <w:r w:rsidR="000F7209" w:rsidRPr="003F3E1B">
              <w:rPr>
                <w:iCs/>
              </w:rPr>
              <w:t>finanțării</w:t>
            </w:r>
            <w:r w:rsidR="00621B90" w:rsidRPr="003F3E1B">
              <w:rPr>
                <w:iCs/>
              </w:rPr>
              <w:t xml:space="preserve"> pentru toate proiectele din componenta de transport a PNRR</w:t>
            </w:r>
            <w:r w:rsidR="000F7209">
              <w:rPr>
                <w:iCs/>
              </w:rPr>
              <w:t>.</w:t>
            </w:r>
          </w:p>
          <w:p w14:paraId="00F6E6DF" w14:textId="77777777" w:rsidR="000F7209" w:rsidRPr="003F3E1B" w:rsidRDefault="000F7209" w:rsidP="00621B90">
            <w:pPr>
              <w:ind w:firstLine="720"/>
              <w:jc w:val="both"/>
              <w:rPr>
                <w:iCs/>
              </w:rPr>
            </w:pPr>
          </w:p>
          <w:p w14:paraId="212BB71D" w14:textId="2CF0A0C4" w:rsidR="00621B90" w:rsidRDefault="000F7209" w:rsidP="00621B90">
            <w:pPr>
              <w:ind w:firstLine="720"/>
              <w:jc w:val="both"/>
              <w:rPr>
                <w:iCs/>
              </w:rPr>
            </w:pPr>
            <w:r>
              <w:rPr>
                <w:iCs/>
              </w:rPr>
              <w:t>P</w:t>
            </w:r>
            <w:r w:rsidR="00621B90" w:rsidRPr="003F3E1B">
              <w:rPr>
                <w:iCs/>
              </w:rPr>
              <w:t>entru atingerea obiectivelor asumate prin PNRR, este necesară aprobarea unor măsuri legislative care să conducă la implementarea mai rapidă a proiectelor de infrastructură de transport de interes național</w:t>
            </w:r>
            <w:r>
              <w:rPr>
                <w:iCs/>
              </w:rPr>
              <w:t>.</w:t>
            </w:r>
          </w:p>
          <w:p w14:paraId="265450F4" w14:textId="77777777" w:rsidR="006A3227" w:rsidRDefault="006A3227" w:rsidP="00621B90">
            <w:pPr>
              <w:ind w:firstLine="720"/>
              <w:jc w:val="both"/>
              <w:rPr>
                <w:iCs/>
              </w:rPr>
            </w:pPr>
          </w:p>
          <w:p w14:paraId="122EEAC1" w14:textId="77777777" w:rsidR="006A3227" w:rsidRDefault="006A3227" w:rsidP="006A3227">
            <w:pPr>
              <w:ind w:firstLine="520"/>
              <w:jc w:val="both"/>
              <w:rPr>
                <w:lang w:eastAsia="ro-RO"/>
              </w:rPr>
            </w:pPr>
            <w:r>
              <w:t>Având în vedere exigențele statuate de normele legale în vigoare, dar și prin deciziile Curții Constituționale a României, referitoare la justificarea situației extraordinare a oricărei ordonanțe de urgență a Guvernului, precizăm faptul că prezentul proiect de act normativ întrunește condiția mai sus menționată, ținând cont de următoarele aspecte:</w:t>
            </w:r>
          </w:p>
          <w:p w14:paraId="69426E8C" w14:textId="77777777" w:rsidR="000F7209" w:rsidRPr="003F3E1B" w:rsidRDefault="000F7209" w:rsidP="00621B90">
            <w:pPr>
              <w:ind w:firstLine="720"/>
              <w:jc w:val="both"/>
              <w:rPr>
                <w:iCs/>
              </w:rPr>
            </w:pPr>
          </w:p>
          <w:p w14:paraId="251C99E5" w14:textId="14E6BFF9" w:rsidR="00621B90" w:rsidRPr="009919E4" w:rsidRDefault="006A3227" w:rsidP="009919E4">
            <w:pPr>
              <w:pStyle w:val="ListParagraph"/>
              <w:numPr>
                <w:ilvl w:val="0"/>
                <w:numId w:val="5"/>
              </w:numPr>
              <w:ind w:left="-20" w:firstLine="740"/>
              <w:jc w:val="both"/>
              <w:rPr>
                <w:iCs/>
              </w:rPr>
            </w:pPr>
            <w:proofErr w:type="spellStart"/>
            <w:r w:rsidRPr="009919E4">
              <w:rPr>
                <w:b/>
                <w:lang w:val="en-US"/>
              </w:rPr>
              <w:t>S</w:t>
            </w:r>
            <w:r w:rsidR="00621B90" w:rsidRPr="009919E4">
              <w:rPr>
                <w:b/>
                <w:lang w:val="en-US"/>
              </w:rPr>
              <w:t>tarea</w:t>
            </w:r>
            <w:proofErr w:type="spellEnd"/>
            <w:r w:rsidR="00621B90" w:rsidRPr="009919E4">
              <w:rPr>
                <w:b/>
                <w:lang w:val="en-US"/>
              </w:rPr>
              <w:t xml:space="preserve"> de </w:t>
            </w:r>
            <w:proofErr w:type="spellStart"/>
            <w:r w:rsidR="00621B90" w:rsidRPr="009919E4">
              <w:rPr>
                <w:b/>
                <w:lang w:val="en-US"/>
              </w:rPr>
              <w:t>fapt</w:t>
            </w:r>
            <w:proofErr w:type="spellEnd"/>
            <w:r w:rsidR="00621B90" w:rsidRPr="009919E4">
              <w:rPr>
                <w:b/>
                <w:lang w:val="en-US"/>
              </w:rPr>
              <w:t xml:space="preserve"> </w:t>
            </w:r>
            <w:proofErr w:type="spellStart"/>
            <w:r w:rsidR="00621B90" w:rsidRPr="009919E4">
              <w:rPr>
                <w:b/>
                <w:lang w:val="en-US"/>
              </w:rPr>
              <w:t>independentă</w:t>
            </w:r>
            <w:proofErr w:type="spellEnd"/>
            <w:r w:rsidR="00621B90" w:rsidRPr="006A3227">
              <w:rPr>
                <w:lang w:val="en-US"/>
              </w:rPr>
              <w:t xml:space="preserve"> de </w:t>
            </w:r>
            <w:proofErr w:type="spellStart"/>
            <w:r w:rsidR="00621B90" w:rsidRPr="006A3227">
              <w:rPr>
                <w:lang w:val="en-US"/>
              </w:rPr>
              <w:t>voința</w:t>
            </w:r>
            <w:proofErr w:type="spellEnd"/>
            <w:r w:rsidR="00621B90" w:rsidRPr="006A3227">
              <w:rPr>
                <w:lang w:val="en-US"/>
              </w:rPr>
              <w:t xml:space="preserve"> </w:t>
            </w:r>
            <w:proofErr w:type="spellStart"/>
            <w:r w:rsidR="00621B90" w:rsidRPr="006A3227">
              <w:rPr>
                <w:lang w:val="en-US"/>
              </w:rPr>
              <w:t>Guvernului</w:t>
            </w:r>
            <w:proofErr w:type="spellEnd"/>
            <w:r w:rsidR="00621B90" w:rsidRPr="006A3227">
              <w:rPr>
                <w:lang w:val="en-US"/>
              </w:rPr>
              <w:t xml:space="preserve"> a </w:t>
            </w:r>
            <w:proofErr w:type="spellStart"/>
            <w:r w:rsidR="00621B90" w:rsidRPr="006A3227">
              <w:rPr>
                <w:lang w:val="en-US"/>
              </w:rPr>
              <w:t>situației</w:t>
            </w:r>
            <w:proofErr w:type="spellEnd"/>
            <w:r w:rsidR="00621B90" w:rsidRPr="006A3227">
              <w:rPr>
                <w:lang w:val="en-US"/>
              </w:rPr>
              <w:t xml:space="preserve"> </w:t>
            </w:r>
            <w:proofErr w:type="spellStart"/>
            <w:r w:rsidR="00621B90" w:rsidRPr="006A3227">
              <w:rPr>
                <w:lang w:val="en-US"/>
              </w:rPr>
              <w:t>extraordinare</w:t>
            </w:r>
            <w:proofErr w:type="spellEnd"/>
            <w:r w:rsidR="00621B90" w:rsidRPr="006A3227">
              <w:rPr>
                <w:lang w:val="en-US"/>
              </w:rPr>
              <w:t xml:space="preserve">, </w:t>
            </w:r>
            <w:proofErr w:type="spellStart"/>
            <w:r w:rsidR="00621B90" w:rsidRPr="006A3227">
              <w:rPr>
                <w:lang w:val="en-US"/>
              </w:rPr>
              <w:t>este</w:t>
            </w:r>
            <w:proofErr w:type="spellEnd"/>
            <w:r w:rsidR="00621B90" w:rsidRPr="006A3227">
              <w:rPr>
                <w:lang w:val="en-US"/>
              </w:rPr>
              <w:t xml:space="preserve"> </w:t>
            </w:r>
            <w:proofErr w:type="spellStart"/>
            <w:r w:rsidR="00621B90" w:rsidRPr="006A3227">
              <w:rPr>
                <w:lang w:val="en-US"/>
              </w:rPr>
              <w:t>determinată</w:t>
            </w:r>
            <w:proofErr w:type="spellEnd"/>
            <w:r w:rsidR="00621B90" w:rsidRPr="006A3227">
              <w:rPr>
                <w:lang w:val="en-US"/>
              </w:rPr>
              <w:t xml:space="preserve"> de </w:t>
            </w:r>
            <w:proofErr w:type="spellStart"/>
            <w:r w:rsidR="00621B90" w:rsidRPr="006A3227">
              <w:rPr>
                <w:lang w:val="en-US"/>
              </w:rPr>
              <w:t>necesitatea</w:t>
            </w:r>
            <w:proofErr w:type="spellEnd"/>
            <w:r w:rsidR="00621B90" w:rsidRPr="006A3227">
              <w:rPr>
                <w:lang w:val="en-US"/>
              </w:rPr>
              <w:t xml:space="preserve"> </w:t>
            </w:r>
            <w:proofErr w:type="spellStart"/>
            <w:r w:rsidR="00621B90" w:rsidRPr="006A3227">
              <w:rPr>
                <w:lang w:val="en-US"/>
              </w:rPr>
              <w:t>aprobării</w:t>
            </w:r>
            <w:proofErr w:type="spellEnd"/>
            <w:r w:rsidR="00621B90" w:rsidRPr="006A3227">
              <w:rPr>
                <w:lang w:val="en-US"/>
              </w:rPr>
              <w:t xml:space="preserve"> </w:t>
            </w:r>
            <w:proofErr w:type="spellStart"/>
            <w:r w:rsidR="00621B90" w:rsidRPr="006A3227">
              <w:rPr>
                <w:lang w:val="en-US"/>
              </w:rPr>
              <w:t>unor</w:t>
            </w:r>
            <w:proofErr w:type="spellEnd"/>
            <w:r w:rsidR="00621B90" w:rsidRPr="006A3227">
              <w:rPr>
                <w:lang w:val="en-US"/>
              </w:rPr>
              <w:t xml:space="preserve"> </w:t>
            </w:r>
            <w:proofErr w:type="spellStart"/>
            <w:r w:rsidR="00621B90" w:rsidRPr="006A3227">
              <w:rPr>
                <w:lang w:val="en-US"/>
              </w:rPr>
              <w:t>măsuri</w:t>
            </w:r>
            <w:proofErr w:type="spellEnd"/>
            <w:r w:rsidR="00621B90" w:rsidRPr="006A3227">
              <w:rPr>
                <w:lang w:val="en-US"/>
              </w:rPr>
              <w:t xml:space="preserve"> </w:t>
            </w:r>
            <w:proofErr w:type="spellStart"/>
            <w:r w:rsidR="00621B90" w:rsidRPr="006A3227">
              <w:rPr>
                <w:lang w:val="en-US"/>
              </w:rPr>
              <w:t>urgente</w:t>
            </w:r>
            <w:proofErr w:type="spellEnd"/>
            <w:r w:rsidR="00621B90" w:rsidRPr="006A3227">
              <w:rPr>
                <w:lang w:val="en-US"/>
              </w:rPr>
              <w:t xml:space="preserve"> </w:t>
            </w:r>
            <w:proofErr w:type="spellStart"/>
            <w:r w:rsidR="00621B90" w:rsidRPr="006A3227">
              <w:rPr>
                <w:lang w:val="en-US"/>
              </w:rPr>
              <w:t>prin</w:t>
            </w:r>
            <w:proofErr w:type="spellEnd"/>
            <w:r w:rsidR="00621B90" w:rsidRPr="006A3227">
              <w:rPr>
                <w:lang w:val="en-US"/>
              </w:rPr>
              <w:t xml:space="preserve"> care </w:t>
            </w:r>
            <w:proofErr w:type="spellStart"/>
            <w:r w:rsidR="00621B90" w:rsidRPr="006A3227">
              <w:rPr>
                <w:lang w:val="en-US"/>
              </w:rPr>
              <w:t>legislația</w:t>
            </w:r>
            <w:proofErr w:type="spellEnd"/>
            <w:r w:rsidR="00621B90" w:rsidRPr="006A3227">
              <w:rPr>
                <w:lang w:val="en-US"/>
              </w:rPr>
              <w:t xml:space="preserve"> </w:t>
            </w:r>
            <w:proofErr w:type="spellStart"/>
            <w:r w:rsidR="00621B90" w:rsidRPr="006A3227">
              <w:rPr>
                <w:lang w:val="en-US"/>
              </w:rPr>
              <w:t>actuală</w:t>
            </w:r>
            <w:proofErr w:type="spellEnd"/>
            <w:r w:rsidR="00621B90" w:rsidRPr="006A3227">
              <w:rPr>
                <w:lang w:val="en-US"/>
              </w:rPr>
              <w:t xml:space="preserve"> </w:t>
            </w:r>
            <w:proofErr w:type="spellStart"/>
            <w:r w:rsidR="00621B90" w:rsidRPr="006A3227">
              <w:rPr>
                <w:lang w:val="en-US"/>
              </w:rPr>
              <w:t>în</w:t>
            </w:r>
            <w:proofErr w:type="spellEnd"/>
            <w:r w:rsidR="00621B90" w:rsidRPr="006A3227">
              <w:rPr>
                <w:lang w:val="en-US"/>
              </w:rPr>
              <w:t xml:space="preserve"> </w:t>
            </w:r>
            <w:proofErr w:type="spellStart"/>
            <w:r w:rsidR="00621B90" w:rsidRPr="006A3227">
              <w:rPr>
                <w:lang w:val="en-US"/>
              </w:rPr>
              <w:t>domeniul</w:t>
            </w:r>
            <w:proofErr w:type="spellEnd"/>
            <w:r w:rsidR="00621B90" w:rsidRPr="006A3227">
              <w:rPr>
                <w:lang w:val="en-US"/>
              </w:rPr>
              <w:t xml:space="preserve"> </w:t>
            </w:r>
            <w:proofErr w:type="spellStart"/>
            <w:r w:rsidR="00621B90" w:rsidRPr="006A3227">
              <w:rPr>
                <w:lang w:val="en-US"/>
              </w:rPr>
              <w:t>achizițiilor</w:t>
            </w:r>
            <w:proofErr w:type="spellEnd"/>
            <w:r w:rsidR="00621B90" w:rsidRPr="006A3227">
              <w:rPr>
                <w:lang w:val="en-US"/>
              </w:rPr>
              <w:t xml:space="preserve"> </w:t>
            </w:r>
            <w:proofErr w:type="spellStart"/>
            <w:r w:rsidR="00621B90" w:rsidRPr="006A3227">
              <w:rPr>
                <w:lang w:val="en-US"/>
              </w:rPr>
              <w:t>publice</w:t>
            </w:r>
            <w:proofErr w:type="spellEnd"/>
            <w:r w:rsidR="00621B90" w:rsidRPr="006A3227">
              <w:rPr>
                <w:lang w:val="en-US"/>
              </w:rPr>
              <w:t xml:space="preserve">, </w:t>
            </w:r>
            <w:proofErr w:type="spellStart"/>
            <w:r w:rsidR="00621B90" w:rsidRPr="006A3227">
              <w:rPr>
                <w:lang w:val="en-US"/>
              </w:rPr>
              <w:t>dar</w:t>
            </w:r>
            <w:proofErr w:type="spellEnd"/>
            <w:r w:rsidR="00621B90" w:rsidRPr="006A3227">
              <w:rPr>
                <w:lang w:val="en-US"/>
              </w:rPr>
              <w:t xml:space="preserve"> </w:t>
            </w:r>
            <w:proofErr w:type="spellStart"/>
            <w:r w:rsidR="00621B90" w:rsidRPr="006A3227">
              <w:rPr>
                <w:lang w:val="en-US"/>
              </w:rPr>
              <w:t>și</w:t>
            </w:r>
            <w:proofErr w:type="spellEnd"/>
            <w:r w:rsidR="00621B90" w:rsidRPr="006A3227">
              <w:rPr>
                <w:lang w:val="en-US"/>
              </w:rPr>
              <w:t xml:space="preserve"> </w:t>
            </w:r>
            <w:proofErr w:type="spellStart"/>
            <w:r w:rsidR="00621B90" w:rsidRPr="006A3227">
              <w:rPr>
                <w:lang w:val="en-US"/>
              </w:rPr>
              <w:t>cea</w:t>
            </w:r>
            <w:proofErr w:type="spellEnd"/>
            <w:r w:rsidR="00621B90" w:rsidRPr="006A3227">
              <w:rPr>
                <w:lang w:val="en-US"/>
              </w:rPr>
              <w:t xml:space="preserve"> </w:t>
            </w:r>
            <w:proofErr w:type="spellStart"/>
            <w:r w:rsidR="00621B90" w:rsidRPr="006A3227">
              <w:rPr>
                <w:lang w:val="en-US"/>
              </w:rPr>
              <w:t>conexă</w:t>
            </w:r>
            <w:proofErr w:type="spellEnd"/>
            <w:r w:rsidR="00621B90" w:rsidRPr="006A3227">
              <w:rPr>
                <w:lang w:val="en-US"/>
              </w:rPr>
              <w:t xml:space="preserve"> </w:t>
            </w:r>
            <w:proofErr w:type="spellStart"/>
            <w:r w:rsidR="00621B90" w:rsidRPr="006A3227">
              <w:rPr>
                <w:lang w:val="en-US"/>
              </w:rPr>
              <w:t>implementării</w:t>
            </w:r>
            <w:proofErr w:type="spellEnd"/>
            <w:r w:rsidR="00621B90" w:rsidRPr="006A3227">
              <w:rPr>
                <w:lang w:val="en-US"/>
              </w:rPr>
              <w:t xml:space="preserve"> </w:t>
            </w:r>
            <w:proofErr w:type="spellStart"/>
            <w:r w:rsidR="00621B90" w:rsidRPr="006A3227">
              <w:rPr>
                <w:lang w:val="en-US"/>
              </w:rPr>
              <w:t>unui</w:t>
            </w:r>
            <w:proofErr w:type="spellEnd"/>
            <w:r w:rsidR="00621B90" w:rsidRPr="006A3227">
              <w:rPr>
                <w:lang w:val="en-US"/>
              </w:rPr>
              <w:t xml:space="preserve"> </w:t>
            </w:r>
            <w:proofErr w:type="spellStart"/>
            <w:r w:rsidR="00621B90" w:rsidRPr="006A3227">
              <w:rPr>
                <w:lang w:val="en-US"/>
              </w:rPr>
              <w:t>proiect</w:t>
            </w:r>
            <w:proofErr w:type="spellEnd"/>
            <w:r w:rsidR="00621B90" w:rsidRPr="006A3227">
              <w:rPr>
                <w:lang w:val="en-US"/>
              </w:rPr>
              <w:t xml:space="preserve"> de </w:t>
            </w:r>
            <w:proofErr w:type="spellStart"/>
            <w:r w:rsidR="00621B90" w:rsidRPr="006A3227">
              <w:rPr>
                <w:lang w:val="en-US"/>
              </w:rPr>
              <w:t>infrastructură</w:t>
            </w:r>
            <w:proofErr w:type="spellEnd"/>
            <w:r w:rsidR="00621B90" w:rsidRPr="006A3227">
              <w:rPr>
                <w:lang w:val="en-US"/>
              </w:rPr>
              <w:t xml:space="preserve"> de </w:t>
            </w:r>
            <w:proofErr w:type="spellStart"/>
            <w:r w:rsidR="00621B90" w:rsidRPr="006A3227">
              <w:rPr>
                <w:lang w:val="en-US"/>
              </w:rPr>
              <w:t>interes</w:t>
            </w:r>
            <w:proofErr w:type="spellEnd"/>
            <w:r w:rsidR="00621B90" w:rsidRPr="006A3227">
              <w:rPr>
                <w:lang w:val="en-US"/>
              </w:rPr>
              <w:t xml:space="preserve"> </w:t>
            </w:r>
            <w:proofErr w:type="spellStart"/>
            <w:r w:rsidR="00621B90" w:rsidRPr="006A3227">
              <w:rPr>
                <w:lang w:val="en-US"/>
              </w:rPr>
              <w:t>na</w:t>
            </w:r>
            <w:r w:rsidR="00466851">
              <w:rPr>
                <w:lang w:val="en-US"/>
              </w:rPr>
              <w:t>ț</w:t>
            </w:r>
            <w:r w:rsidR="00621B90" w:rsidRPr="006A3227">
              <w:rPr>
                <w:lang w:val="en-US"/>
              </w:rPr>
              <w:t>ional</w:t>
            </w:r>
            <w:proofErr w:type="spellEnd"/>
            <w:r w:rsidR="00621B90" w:rsidRPr="006A3227">
              <w:rPr>
                <w:lang w:val="en-US"/>
              </w:rPr>
              <w:t xml:space="preserve">, </w:t>
            </w:r>
            <w:proofErr w:type="spellStart"/>
            <w:r w:rsidR="00621B90" w:rsidRPr="006A3227">
              <w:rPr>
                <w:lang w:val="en-US"/>
              </w:rPr>
              <w:t>să</w:t>
            </w:r>
            <w:proofErr w:type="spellEnd"/>
            <w:r w:rsidR="00621B90" w:rsidRPr="006A3227">
              <w:rPr>
                <w:lang w:val="en-US"/>
              </w:rPr>
              <w:t xml:space="preserve"> fie </w:t>
            </w:r>
            <w:proofErr w:type="spellStart"/>
            <w:r w:rsidR="00621B90" w:rsidRPr="006A3227">
              <w:rPr>
                <w:lang w:val="en-US"/>
              </w:rPr>
              <w:t>amendate</w:t>
            </w:r>
            <w:proofErr w:type="spellEnd"/>
            <w:r w:rsidR="00621B90" w:rsidRPr="006A3227">
              <w:rPr>
                <w:lang w:val="en-US"/>
              </w:rPr>
              <w:t xml:space="preserve"> </w:t>
            </w:r>
            <w:proofErr w:type="spellStart"/>
            <w:r w:rsidR="00621B90" w:rsidRPr="006A3227">
              <w:rPr>
                <w:lang w:val="en-US"/>
              </w:rPr>
              <w:t>astfel</w:t>
            </w:r>
            <w:proofErr w:type="spellEnd"/>
            <w:r w:rsidR="00621B90" w:rsidRPr="006A3227">
              <w:rPr>
                <w:lang w:val="en-US"/>
              </w:rPr>
              <w:t xml:space="preserve"> </w:t>
            </w:r>
            <w:proofErr w:type="spellStart"/>
            <w:r w:rsidR="00621B90" w:rsidRPr="006A3227">
              <w:rPr>
                <w:lang w:val="en-US"/>
              </w:rPr>
              <w:t>încât</w:t>
            </w:r>
            <w:proofErr w:type="spellEnd"/>
            <w:r w:rsidR="00621B90" w:rsidRPr="006A3227">
              <w:rPr>
                <w:lang w:val="en-US"/>
              </w:rPr>
              <w:t xml:space="preserve"> </w:t>
            </w:r>
            <w:proofErr w:type="spellStart"/>
            <w:r w:rsidR="00621B90" w:rsidRPr="006A3227">
              <w:rPr>
                <w:lang w:val="en-US"/>
              </w:rPr>
              <w:t>să</w:t>
            </w:r>
            <w:proofErr w:type="spellEnd"/>
            <w:r w:rsidR="00621B90" w:rsidRPr="006A3227">
              <w:rPr>
                <w:lang w:val="en-US"/>
              </w:rPr>
              <w:t xml:space="preserve"> </w:t>
            </w:r>
            <w:proofErr w:type="spellStart"/>
            <w:r w:rsidR="00621B90" w:rsidRPr="006A3227">
              <w:rPr>
                <w:lang w:val="en-US"/>
              </w:rPr>
              <w:t>permită</w:t>
            </w:r>
            <w:proofErr w:type="spellEnd"/>
            <w:r w:rsidR="00621B90" w:rsidRPr="006A3227">
              <w:rPr>
                <w:lang w:val="en-US"/>
              </w:rPr>
              <w:t xml:space="preserve"> </w:t>
            </w:r>
            <w:proofErr w:type="spellStart"/>
            <w:r w:rsidR="00621B90" w:rsidRPr="006A3227">
              <w:rPr>
                <w:lang w:val="en-US"/>
              </w:rPr>
              <w:t>realizarea</w:t>
            </w:r>
            <w:proofErr w:type="spellEnd"/>
            <w:r w:rsidR="00621B90" w:rsidRPr="006A3227">
              <w:rPr>
                <w:lang w:val="en-US"/>
              </w:rPr>
              <w:t xml:space="preserve"> </w:t>
            </w:r>
            <w:proofErr w:type="spellStart"/>
            <w:r w:rsidR="00621B90" w:rsidRPr="006A3227">
              <w:rPr>
                <w:lang w:val="en-US"/>
              </w:rPr>
              <w:t>proiectelor</w:t>
            </w:r>
            <w:proofErr w:type="spellEnd"/>
            <w:r w:rsidR="00621B90" w:rsidRPr="006A3227">
              <w:rPr>
                <w:lang w:val="en-US"/>
              </w:rPr>
              <w:t xml:space="preserve"> </w:t>
            </w:r>
            <w:proofErr w:type="spellStart"/>
            <w:r w:rsidR="00621B90" w:rsidRPr="006A3227">
              <w:rPr>
                <w:lang w:val="en-US"/>
              </w:rPr>
              <w:t>propuse</w:t>
            </w:r>
            <w:proofErr w:type="spellEnd"/>
            <w:r w:rsidR="00621B90" w:rsidRPr="006A3227">
              <w:rPr>
                <w:lang w:val="en-US"/>
              </w:rPr>
              <w:t xml:space="preserve"> a fi </w:t>
            </w:r>
            <w:proofErr w:type="spellStart"/>
            <w:r w:rsidR="00621B90" w:rsidRPr="006A3227">
              <w:rPr>
                <w:lang w:val="en-US"/>
              </w:rPr>
              <w:t>finanțate</w:t>
            </w:r>
            <w:proofErr w:type="spellEnd"/>
            <w:r w:rsidR="00621B90" w:rsidRPr="006A3227">
              <w:rPr>
                <w:lang w:val="en-US"/>
              </w:rPr>
              <w:t xml:space="preserve"> din PNRR, </w:t>
            </w:r>
            <w:proofErr w:type="spellStart"/>
            <w:r w:rsidR="00621B90" w:rsidRPr="006A3227">
              <w:rPr>
                <w:lang w:val="en-US"/>
              </w:rPr>
              <w:t>în</w:t>
            </w:r>
            <w:proofErr w:type="spellEnd"/>
            <w:r w:rsidR="00621B90" w:rsidRPr="006A3227">
              <w:rPr>
                <w:lang w:val="en-US"/>
              </w:rPr>
              <w:t xml:space="preserve"> </w:t>
            </w:r>
            <w:proofErr w:type="spellStart"/>
            <w:r w:rsidR="00621B90" w:rsidRPr="006A3227">
              <w:rPr>
                <w:lang w:val="en-US"/>
              </w:rPr>
              <w:t>termenele</w:t>
            </w:r>
            <w:proofErr w:type="spellEnd"/>
            <w:r w:rsidR="00621B90" w:rsidRPr="006A3227">
              <w:rPr>
                <w:lang w:val="en-US"/>
              </w:rPr>
              <w:t xml:space="preserve"> </w:t>
            </w:r>
            <w:proofErr w:type="spellStart"/>
            <w:r w:rsidR="00621B90" w:rsidRPr="006A3227">
              <w:rPr>
                <w:lang w:val="en-US"/>
              </w:rPr>
              <w:t>asumate</w:t>
            </w:r>
            <w:proofErr w:type="spellEnd"/>
            <w:r w:rsidR="00621B90" w:rsidRPr="006A3227">
              <w:rPr>
                <w:lang w:val="en-US"/>
              </w:rPr>
              <w:t xml:space="preserve">; </w:t>
            </w:r>
          </w:p>
          <w:p w14:paraId="735F625C" w14:textId="77777777" w:rsidR="009919E4" w:rsidRPr="006A3227" w:rsidRDefault="009919E4" w:rsidP="009919E4">
            <w:pPr>
              <w:pStyle w:val="ListParagraph"/>
              <w:jc w:val="both"/>
              <w:rPr>
                <w:iCs/>
              </w:rPr>
            </w:pPr>
          </w:p>
          <w:p w14:paraId="5548AF2C" w14:textId="14DF0E8A" w:rsidR="00621B90" w:rsidRPr="00170429" w:rsidRDefault="00621B90" w:rsidP="006A3227">
            <w:pPr>
              <w:pStyle w:val="ListParagraph"/>
              <w:numPr>
                <w:ilvl w:val="0"/>
                <w:numId w:val="5"/>
              </w:numPr>
              <w:shd w:val="clear" w:color="auto" w:fill="FFFFFF"/>
              <w:ind w:left="0" w:firstLine="720"/>
              <w:jc w:val="both"/>
            </w:pPr>
            <w:r w:rsidRPr="006A3227">
              <w:rPr>
                <w:lang w:val="en-US"/>
              </w:rPr>
              <w:lastRenderedPageBreak/>
              <w:t xml:space="preserve"> </w:t>
            </w:r>
            <w:proofErr w:type="spellStart"/>
            <w:r w:rsidR="006A3227" w:rsidRPr="009919E4">
              <w:rPr>
                <w:b/>
                <w:lang w:val="en-US"/>
              </w:rPr>
              <w:t>S</w:t>
            </w:r>
            <w:r w:rsidRPr="009919E4">
              <w:rPr>
                <w:b/>
                <w:lang w:val="en-US"/>
              </w:rPr>
              <w:t>tarea</w:t>
            </w:r>
            <w:proofErr w:type="spellEnd"/>
            <w:r w:rsidRPr="009919E4">
              <w:rPr>
                <w:b/>
                <w:lang w:val="en-US"/>
              </w:rPr>
              <w:t xml:space="preserve"> de </w:t>
            </w:r>
            <w:proofErr w:type="spellStart"/>
            <w:r w:rsidRPr="009919E4">
              <w:rPr>
                <w:b/>
                <w:lang w:val="en-US"/>
              </w:rPr>
              <w:t>fapt</w:t>
            </w:r>
            <w:proofErr w:type="spellEnd"/>
            <w:r w:rsidRPr="009919E4">
              <w:rPr>
                <w:b/>
                <w:lang w:val="en-US"/>
              </w:rPr>
              <w:t xml:space="preserve"> </w:t>
            </w:r>
            <w:proofErr w:type="spellStart"/>
            <w:r w:rsidRPr="009919E4">
              <w:rPr>
                <w:b/>
                <w:lang w:val="en-US"/>
              </w:rPr>
              <w:t>cuantificabilă</w:t>
            </w:r>
            <w:proofErr w:type="spellEnd"/>
            <w:r w:rsidRPr="006A3227">
              <w:rPr>
                <w:lang w:val="en-US"/>
              </w:rPr>
              <w:t xml:space="preserve"> a </w:t>
            </w:r>
            <w:proofErr w:type="spellStart"/>
            <w:r w:rsidRPr="006A3227">
              <w:rPr>
                <w:lang w:val="en-US"/>
              </w:rPr>
              <w:t>situației</w:t>
            </w:r>
            <w:proofErr w:type="spellEnd"/>
            <w:r w:rsidRPr="006A3227">
              <w:rPr>
                <w:lang w:val="en-US"/>
              </w:rPr>
              <w:t xml:space="preserve"> </w:t>
            </w:r>
            <w:proofErr w:type="spellStart"/>
            <w:r w:rsidRPr="006A3227">
              <w:rPr>
                <w:lang w:val="en-US"/>
              </w:rPr>
              <w:t>extraordinare</w:t>
            </w:r>
            <w:proofErr w:type="spellEnd"/>
            <w:r w:rsidRPr="006A3227">
              <w:rPr>
                <w:lang w:val="en-US"/>
              </w:rPr>
              <w:t xml:space="preserve"> </w:t>
            </w:r>
            <w:proofErr w:type="spellStart"/>
            <w:r w:rsidRPr="006A3227">
              <w:rPr>
                <w:lang w:val="en-US"/>
              </w:rPr>
              <w:t>este</w:t>
            </w:r>
            <w:proofErr w:type="spellEnd"/>
            <w:r w:rsidRPr="006A3227">
              <w:rPr>
                <w:lang w:val="en-US"/>
              </w:rPr>
              <w:t xml:space="preserve"> </w:t>
            </w:r>
            <w:proofErr w:type="spellStart"/>
            <w:r w:rsidRPr="006A3227">
              <w:rPr>
                <w:lang w:val="en-US"/>
              </w:rPr>
              <w:t>determinată</w:t>
            </w:r>
            <w:proofErr w:type="spellEnd"/>
            <w:r w:rsidRPr="006A3227">
              <w:rPr>
                <w:lang w:val="en-US"/>
              </w:rPr>
              <w:t xml:space="preserve"> de </w:t>
            </w:r>
            <w:proofErr w:type="spellStart"/>
            <w:r w:rsidRPr="006A3227">
              <w:rPr>
                <w:lang w:val="en-US"/>
              </w:rPr>
              <w:t>faptul</w:t>
            </w:r>
            <w:proofErr w:type="spellEnd"/>
            <w:r w:rsidRPr="006A3227">
              <w:rPr>
                <w:lang w:val="en-US"/>
              </w:rPr>
              <w:t xml:space="preserve"> </w:t>
            </w:r>
            <w:proofErr w:type="spellStart"/>
            <w:r w:rsidRPr="006A3227">
              <w:rPr>
                <w:lang w:val="en-US"/>
              </w:rPr>
              <w:t>că</w:t>
            </w:r>
            <w:proofErr w:type="spellEnd"/>
            <w:r w:rsidRPr="006A3227">
              <w:rPr>
                <w:lang w:val="en-US"/>
              </w:rPr>
              <w:t xml:space="preserve"> </w:t>
            </w:r>
            <w:proofErr w:type="spellStart"/>
            <w:r w:rsidRPr="006A3227">
              <w:rPr>
                <w:lang w:val="en-US"/>
              </w:rPr>
              <w:t>neimplementarea</w:t>
            </w:r>
            <w:proofErr w:type="spellEnd"/>
            <w:r w:rsidRPr="006A3227">
              <w:rPr>
                <w:lang w:val="en-US"/>
              </w:rPr>
              <w:t xml:space="preserve"> </w:t>
            </w:r>
            <w:proofErr w:type="spellStart"/>
            <w:r w:rsidRPr="006A3227">
              <w:rPr>
                <w:lang w:val="en-US"/>
              </w:rPr>
              <w:t>în</w:t>
            </w:r>
            <w:proofErr w:type="spellEnd"/>
            <w:r w:rsidRPr="006A3227">
              <w:rPr>
                <w:lang w:val="en-US"/>
              </w:rPr>
              <w:t xml:space="preserve"> </w:t>
            </w:r>
            <w:proofErr w:type="spellStart"/>
            <w:r w:rsidRPr="006A3227">
              <w:rPr>
                <w:lang w:val="en-US"/>
              </w:rPr>
              <w:t>regim</w:t>
            </w:r>
            <w:proofErr w:type="spellEnd"/>
            <w:r w:rsidRPr="006A3227">
              <w:rPr>
                <w:lang w:val="en-US"/>
              </w:rPr>
              <w:t xml:space="preserve"> de </w:t>
            </w:r>
            <w:proofErr w:type="spellStart"/>
            <w:r w:rsidRPr="006A3227">
              <w:rPr>
                <w:lang w:val="en-US"/>
              </w:rPr>
              <w:t>urgență</w:t>
            </w:r>
            <w:proofErr w:type="spellEnd"/>
            <w:r w:rsidRPr="006A3227">
              <w:rPr>
                <w:lang w:val="en-US"/>
              </w:rPr>
              <w:t xml:space="preserve"> a </w:t>
            </w:r>
            <w:proofErr w:type="spellStart"/>
            <w:r w:rsidRPr="006A3227">
              <w:rPr>
                <w:lang w:val="en-US"/>
              </w:rPr>
              <w:t>propunerilor</w:t>
            </w:r>
            <w:proofErr w:type="spellEnd"/>
            <w:r w:rsidRPr="006A3227">
              <w:rPr>
                <w:lang w:val="en-US"/>
              </w:rPr>
              <w:t xml:space="preserve"> </w:t>
            </w:r>
            <w:proofErr w:type="spellStart"/>
            <w:r w:rsidRPr="006A3227">
              <w:rPr>
                <w:lang w:val="en-US"/>
              </w:rPr>
              <w:t>pentru</w:t>
            </w:r>
            <w:proofErr w:type="spellEnd"/>
            <w:r w:rsidRPr="006A3227">
              <w:rPr>
                <w:lang w:val="en-US"/>
              </w:rPr>
              <w:t xml:space="preserve"> </w:t>
            </w:r>
            <w:proofErr w:type="spellStart"/>
            <w:r w:rsidRPr="006A3227">
              <w:rPr>
                <w:lang w:val="en-US"/>
              </w:rPr>
              <w:t>modificarea</w:t>
            </w:r>
            <w:proofErr w:type="spellEnd"/>
            <w:r w:rsidRPr="006A3227">
              <w:rPr>
                <w:lang w:val="en-US"/>
              </w:rPr>
              <w:t>/</w:t>
            </w:r>
            <w:proofErr w:type="spellStart"/>
            <w:r w:rsidRPr="006A3227">
              <w:rPr>
                <w:lang w:val="en-US"/>
              </w:rPr>
              <w:t>completarea</w:t>
            </w:r>
            <w:proofErr w:type="spellEnd"/>
            <w:r w:rsidRPr="006A3227">
              <w:rPr>
                <w:lang w:val="en-US"/>
              </w:rPr>
              <w:t xml:space="preserve"> </w:t>
            </w:r>
            <w:proofErr w:type="spellStart"/>
            <w:r w:rsidRPr="006A3227">
              <w:rPr>
                <w:lang w:val="en-US"/>
              </w:rPr>
              <w:t>prevederilor</w:t>
            </w:r>
            <w:proofErr w:type="spellEnd"/>
            <w:r w:rsidRPr="006A3227">
              <w:rPr>
                <w:lang w:val="en-US"/>
              </w:rPr>
              <w:t xml:space="preserve"> legislative, </w:t>
            </w:r>
            <w:proofErr w:type="spellStart"/>
            <w:r w:rsidRPr="006A3227">
              <w:rPr>
                <w:lang w:val="en-US"/>
              </w:rPr>
              <w:t>poate</w:t>
            </w:r>
            <w:proofErr w:type="spellEnd"/>
            <w:r w:rsidRPr="006A3227">
              <w:rPr>
                <w:lang w:val="en-US"/>
              </w:rPr>
              <w:t xml:space="preserve"> conduce la </w:t>
            </w:r>
            <w:proofErr w:type="spellStart"/>
            <w:r w:rsidRPr="006A3227">
              <w:rPr>
                <w:lang w:val="en-US"/>
              </w:rPr>
              <w:t>întârzieri</w:t>
            </w:r>
            <w:proofErr w:type="spellEnd"/>
            <w:r w:rsidRPr="006A3227">
              <w:rPr>
                <w:lang w:val="en-US"/>
              </w:rPr>
              <w:t xml:space="preserve"> </w:t>
            </w:r>
            <w:proofErr w:type="spellStart"/>
            <w:r w:rsidRPr="006A3227">
              <w:rPr>
                <w:lang w:val="en-US"/>
              </w:rPr>
              <w:t>în</w:t>
            </w:r>
            <w:proofErr w:type="spellEnd"/>
            <w:r w:rsidRPr="006A3227">
              <w:rPr>
                <w:lang w:val="en-US"/>
              </w:rPr>
              <w:t xml:space="preserve"> </w:t>
            </w:r>
            <w:proofErr w:type="spellStart"/>
            <w:r w:rsidRPr="006A3227">
              <w:rPr>
                <w:lang w:val="en-US"/>
              </w:rPr>
              <w:t>implementarea</w:t>
            </w:r>
            <w:proofErr w:type="spellEnd"/>
            <w:r w:rsidRPr="006A3227">
              <w:rPr>
                <w:lang w:val="en-US"/>
              </w:rPr>
              <w:t xml:space="preserve"> </w:t>
            </w:r>
            <w:proofErr w:type="spellStart"/>
            <w:r w:rsidRPr="006A3227">
              <w:rPr>
                <w:lang w:val="en-US"/>
              </w:rPr>
              <w:t>proiectelor</w:t>
            </w:r>
            <w:proofErr w:type="spellEnd"/>
            <w:r w:rsidRPr="006A3227">
              <w:rPr>
                <w:lang w:val="en-US"/>
              </w:rPr>
              <w:t xml:space="preserve"> de </w:t>
            </w:r>
            <w:proofErr w:type="spellStart"/>
            <w:r w:rsidRPr="006A3227">
              <w:rPr>
                <w:lang w:val="en-US"/>
              </w:rPr>
              <w:t>infrastruc</w:t>
            </w:r>
            <w:r w:rsidR="00675C0D">
              <w:rPr>
                <w:lang w:val="en-US"/>
              </w:rPr>
              <w:t>tură</w:t>
            </w:r>
            <w:proofErr w:type="spellEnd"/>
            <w:r w:rsidR="00675C0D">
              <w:rPr>
                <w:lang w:val="en-US"/>
              </w:rPr>
              <w:t xml:space="preserve"> de transport de </w:t>
            </w:r>
            <w:proofErr w:type="spellStart"/>
            <w:r w:rsidR="00675C0D">
              <w:rPr>
                <w:lang w:val="en-US"/>
              </w:rPr>
              <w:t>interes</w:t>
            </w:r>
            <w:proofErr w:type="spellEnd"/>
            <w:r w:rsidR="00675C0D">
              <w:rPr>
                <w:lang w:val="en-US"/>
              </w:rPr>
              <w:t xml:space="preserve"> </w:t>
            </w:r>
            <w:proofErr w:type="spellStart"/>
            <w:r w:rsidR="00675C0D">
              <w:rPr>
                <w:lang w:val="en-US"/>
              </w:rPr>
              <w:t>naț</w:t>
            </w:r>
            <w:r w:rsidRPr="006A3227">
              <w:rPr>
                <w:lang w:val="en-US"/>
              </w:rPr>
              <w:t>ional</w:t>
            </w:r>
            <w:proofErr w:type="spellEnd"/>
            <w:r w:rsidRPr="006A3227">
              <w:rPr>
                <w:lang w:val="en-US"/>
              </w:rPr>
              <w:t xml:space="preserve">, </w:t>
            </w:r>
            <w:proofErr w:type="spellStart"/>
            <w:r w:rsidRPr="006A3227">
              <w:rPr>
                <w:lang w:val="en-US"/>
              </w:rPr>
              <w:t>finanțate</w:t>
            </w:r>
            <w:proofErr w:type="spellEnd"/>
            <w:r w:rsidRPr="006A3227">
              <w:rPr>
                <w:lang w:val="en-US"/>
              </w:rPr>
              <w:t xml:space="preserve"> din PNRR, </w:t>
            </w:r>
            <w:proofErr w:type="spellStart"/>
            <w:r w:rsidRPr="006A3227">
              <w:rPr>
                <w:lang w:val="en-US"/>
              </w:rPr>
              <w:t>neîncadrarea</w:t>
            </w:r>
            <w:proofErr w:type="spellEnd"/>
            <w:r w:rsidRPr="006A3227">
              <w:rPr>
                <w:lang w:val="en-US"/>
              </w:rPr>
              <w:t xml:space="preserve"> </w:t>
            </w:r>
            <w:proofErr w:type="spellStart"/>
            <w:r w:rsidRPr="006A3227">
              <w:rPr>
                <w:lang w:val="en-US"/>
              </w:rPr>
              <w:t>în</w:t>
            </w:r>
            <w:proofErr w:type="spellEnd"/>
            <w:r w:rsidRPr="006A3227">
              <w:rPr>
                <w:lang w:val="en-US"/>
              </w:rPr>
              <w:t xml:space="preserve"> </w:t>
            </w:r>
            <w:proofErr w:type="spellStart"/>
            <w:r w:rsidRPr="006A3227">
              <w:rPr>
                <w:lang w:val="en-US"/>
              </w:rPr>
              <w:t>termenele</w:t>
            </w:r>
            <w:proofErr w:type="spellEnd"/>
            <w:r w:rsidRPr="006A3227">
              <w:rPr>
                <w:lang w:val="en-US"/>
              </w:rPr>
              <w:t xml:space="preserve"> </w:t>
            </w:r>
            <w:proofErr w:type="spellStart"/>
            <w:r w:rsidRPr="006A3227">
              <w:rPr>
                <w:lang w:val="en-US"/>
              </w:rPr>
              <w:t>asumate</w:t>
            </w:r>
            <w:proofErr w:type="spellEnd"/>
            <w:r w:rsidRPr="006A3227">
              <w:rPr>
                <w:lang w:val="en-US"/>
              </w:rPr>
              <w:t xml:space="preserve">, </w:t>
            </w:r>
            <w:proofErr w:type="spellStart"/>
            <w:r w:rsidRPr="006A3227">
              <w:rPr>
                <w:lang w:val="en-US"/>
              </w:rPr>
              <w:t>și</w:t>
            </w:r>
            <w:proofErr w:type="spellEnd"/>
            <w:r w:rsidRPr="006A3227">
              <w:rPr>
                <w:lang w:val="en-US"/>
              </w:rPr>
              <w:t xml:space="preserve"> </w:t>
            </w:r>
            <w:proofErr w:type="spellStart"/>
            <w:r w:rsidRPr="006A3227">
              <w:rPr>
                <w:lang w:val="en-US"/>
              </w:rPr>
              <w:t>în</w:t>
            </w:r>
            <w:proofErr w:type="spellEnd"/>
            <w:r w:rsidRPr="006A3227">
              <w:rPr>
                <w:lang w:val="en-US"/>
              </w:rPr>
              <w:t xml:space="preserve"> </w:t>
            </w:r>
            <w:proofErr w:type="spellStart"/>
            <w:r w:rsidRPr="006A3227">
              <w:rPr>
                <w:lang w:val="en-US"/>
              </w:rPr>
              <w:t>consecință</w:t>
            </w:r>
            <w:proofErr w:type="spellEnd"/>
            <w:r w:rsidRPr="006A3227">
              <w:rPr>
                <w:lang w:val="en-US"/>
              </w:rPr>
              <w:t xml:space="preserve"> </w:t>
            </w:r>
            <w:proofErr w:type="spellStart"/>
            <w:r w:rsidR="00F41FA6" w:rsidRPr="00B27DA0">
              <w:rPr>
                <w:lang w:val="en-US"/>
              </w:rPr>
              <w:t>pierderea</w:t>
            </w:r>
            <w:proofErr w:type="spellEnd"/>
            <w:r w:rsidRPr="006A3227">
              <w:rPr>
                <w:lang w:val="en-US"/>
              </w:rPr>
              <w:t xml:space="preserve"> </w:t>
            </w:r>
            <w:proofErr w:type="spellStart"/>
            <w:r w:rsidRPr="006A3227">
              <w:rPr>
                <w:lang w:val="en-US"/>
              </w:rPr>
              <w:t>finanțării</w:t>
            </w:r>
            <w:proofErr w:type="spellEnd"/>
            <w:r w:rsidRPr="006A3227">
              <w:rPr>
                <w:lang w:val="en-US"/>
              </w:rPr>
              <w:t xml:space="preserve"> </w:t>
            </w:r>
            <w:proofErr w:type="spellStart"/>
            <w:r w:rsidRPr="006A3227">
              <w:rPr>
                <w:lang w:val="en-US"/>
              </w:rPr>
              <w:t>pentru</w:t>
            </w:r>
            <w:proofErr w:type="spellEnd"/>
            <w:r w:rsidRPr="006A3227">
              <w:rPr>
                <w:lang w:val="en-US"/>
              </w:rPr>
              <w:t xml:space="preserve"> </w:t>
            </w:r>
            <w:proofErr w:type="spellStart"/>
            <w:r w:rsidRPr="006A3227">
              <w:rPr>
                <w:lang w:val="en-US"/>
              </w:rPr>
              <w:t>proiectul</w:t>
            </w:r>
            <w:proofErr w:type="spellEnd"/>
            <w:r w:rsidRPr="006A3227">
              <w:rPr>
                <w:lang w:val="en-US"/>
              </w:rPr>
              <w:t xml:space="preserve"> </w:t>
            </w:r>
            <w:proofErr w:type="spellStart"/>
            <w:r w:rsidRPr="006A3227">
              <w:rPr>
                <w:lang w:val="en-US"/>
              </w:rPr>
              <w:t>respectiv</w:t>
            </w:r>
            <w:proofErr w:type="spellEnd"/>
            <w:r w:rsidRPr="006A3227">
              <w:rPr>
                <w:lang w:val="en-US"/>
              </w:rPr>
              <w:t>;</w:t>
            </w:r>
          </w:p>
          <w:p w14:paraId="2D4D8EA6" w14:textId="77777777" w:rsidR="00170429" w:rsidRPr="003F3E1B" w:rsidRDefault="00170429" w:rsidP="00170429">
            <w:pPr>
              <w:pStyle w:val="ListParagraph"/>
              <w:shd w:val="clear" w:color="auto" w:fill="FFFFFF"/>
              <w:jc w:val="both"/>
            </w:pPr>
          </w:p>
          <w:p w14:paraId="607501AD" w14:textId="1225D87B" w:rsidR="00621B90" w:rsidRDefault="00621B90" w:rsidP="00621B90">
            <w:pPr>
              <w:pStyle w:val="NoSpacing"/>
              <w:ind w:firstLine="708"/>
              <w:jc w:val="both"/>
              <w:rPr>
                <w:rFonts w:ascii="Times New Roman" w:eastAsia="Times New Roman" w:hAnsi="Times New Roman" w:cs="Times New Roman"/>
                <w:iCs/>
                <w:sz w:val="24"/>
                <w:szCs w:val="24"/>
              </w:rPr>
            </w:pPr>
            <w:bookmarkStart w:id="2" w:name="_Hlk49162247"/>
            <w:r w:rsidRPr="003F3E1B">
              <w:rPr>
                <w:rFonts w:ascii="Times New Roman" w:hAnsi="Times New Roman" w:cs="Times New Roman"/>
                <w:sz w:val="24"/>
                <w:szCs w:val="24"/>
              </w:rPr>
              <w:t xml:space="preserve">În același context al pierderilor financiare apreciabile urmare a neadoptării, în regim de urgență, a măsurilor propuse, se înscrie întreaga finanțare propusă din PNRR, respectiv </w:t>
            </w:r>
            <w:r w:rsidRPr="003F3E1B">
              <w:rPr>
                <w:rFonts w:ascii="Times New Roman" w:eastAsia="Times New Roman" w:hAnsi="Times New Roman" w:cs="Times New Roman"/>
                <w:iCs/>
                <w:sz w:val="24"/>
                <w:szCs w:val="24"/>
              </w:rPr>
              <w:t>suma de 2727 mil.</w:t>
            </w:r>
            <w:r w:rsidR="00466851">
              <w:rPr>
                <w:rFonts w:ascii="Times New Roman" w:eastAsia="Times New Roman" w:hAnsi="Times New Roman" w:cs="Times New Roman"/>
                <w:iCs/>
                <w:sz w:val="24"/>
                <w:szCs w:val="24"/>
              </w:rPr>
              <w:t xml:space="preserve"> </w:t>
            </w:r>
            <w:r w:rsidRPr="003F3E1B">
              <w:rPr>
                <w:rFonts w:ascii="Times New Roman" w:eastAsia="Times New Roman" w:hAnsi="Times New Roman" w:cs="Times New Roman"/>
                <w:iCs/>
                <w:sz w:val="24"/>
                <w:szCs w:val="24"/>
              </w:rPr>
              <w:t xml:space="preserve">EUR, finanțare care poate fi afectată de </w:t>
            </w:r>
            <w:r w:rsidR="00170429" w:rsidRPr="003F3E1B">
              <w:rPr>
                <w:rFonts w:ascii="Times New Roman" w:eastAsia="Times New Roman" w:hAnsi="Times New Roman" w:cs="Times New Roman"/>
                <w:iCs/>
                <w:sz w:val="24"/>
                <w:szCs w:val="24"/>
              </w:rPr>
              <w:t>neîncadrarea</w:t>
            </w:r>
            <w:r w:rsidRPr="003F3E1B">
              <w:rPr>
                <w:rFonts w:ascii="Times New Roman" w:eastAsia="Times New Roman" w:hAnsi="Times New Roman" w:cs="Times New Roman"/>
                <w:iCs/>
                <w:sz w:val="24"/>
                <w:szCs w:val="24"/>
              </w:rPr>
              <w:t xml:space="preserve"> în aceste termene asumate, care atrage blocarea </w:t>
            </w:r>
            <w:r w:rsidR="00170429" w:rsidRPr="003F3E1B">
              <w:rPr>
                <w:rFonts w:ascii="Times New Roman" w:eastAsia="Times New Roman" w:hAnsi="Times New Roman" w:cs="Times New Roman"/>
                <w:iCs/>
                <w:sz w:val="24"/>
                <w:szCs w:val="24"/>
              </w:rPr>
              <w:t>finanțării</w:t>
            </w:r>
            <w:r w:rsidRPr="003F3E1B">
              <w:rPr>
                <w:rFonts w:ascii="Times New Roman" w:eastAsia="Times New Roman" w:hAnsi="Times New Roman" w:cs="Times New Roman"/>
                <w:iCs/>
                <w:sz w:val="24"/>
                <w:szCs w:val="24"/>
              </w:rPr>
              <w:t xml:space="preserve"> pentru toate proiectele din componenta de transport a PNRR</w:t>
            </w:r>
            <w:r w:rsidR="00170429">
              <w:rPr>
                <w:rFonts w:ascii="Times New Roman" w:eastAsia="Times New Roman" w:hAnsi="Times New Roman" w:cs="Times New Roman"/>
                <w:iCs/>
                <w:sz w:val="24"/>
                <w:szCs w:val="24"/>
              </w:rPr>
              <w:t>.</w:t>
            </w:r>
          </w:p>
          <w:p w14:paraId="50EE9178" w14:textId="77777777" w:rsidR="00170429" w:rsidRPr="003F3E1B" w:rsidRDefault="00170429" w:rsidP="00621B90">
            <w:pPr>
              <w:pStyle w:val="NoSpacing"/>
              <w:ind w:firstLine="708"/>
              <w:jc w:val="both"/>
              <w:rPr>
                <w:rFonts w:ascii="Times New Roman" w:hAnsi="Times New Roman" w:cs="Times New Roman"/>
                <w:sz w:val="24"/>
                <w:szCs w:val="24"/>
              </w:rPr>
            </w:pPr>
          </w:p>
          <w:bookmarkEnd w:id="2"/>
          <w:p w14:paraId="03CE29C3" w14:textId="48663AE6" w:rsidR="00621B90" w:rsidRDefault="00854673" w:rsidP="00621B90">
            <w:pPr>
              <w:ind w:firstLine="720"/>
              <w:jc w:val="both"/>
            </w:pPr>
            <w:r>
              <w:rPr>
                <w:bCs/>
                <w:iCs/>
              </w:rPr>
              <w:t>P</w:t>
            </w:r>
            <w:r w:rsidR="00621B90" w:rsidRPr="003F3E1B">
              <w:rPr>
                <w:bCs/>
                <w:iCs/>
              </w:rPr>
              <w:t xml:space="preserve">rezenta ordonanță de urgență privește un interes public general, deoarece, </w:t>
            </w:r>
            <w:r w:rsidR="00621B90" w:rsidRPr="003F3E1B">
              <w:t>implementarea măsurilor propuse conduce la implementarea într-un termen mai scurt a proiectelor de infrastructură rutieră, prin reducerea timpilor necesari obținerii avizelor tehnice aferente</w:t>
            </w:r>
            <w:r>
              <w:t>.</w:t>
            </w:r>
          </w:p>
          <w:p w14:paraId="14EE5ED3" w14:textId="77777777" w:rsidR="00854673" w:rsidRDefault="00854673" w:rsidP="00621B90">
            <w:pPr>
              <w:ind w:firstLine="720"/>
              <w:jc w:val="both"/>
            </w:pPr>
          </w:p>
          <w:p w14:paraId="57CB127A" w14:textId="2E19CE99" w:rsidR="00854673" w:rsidRDefault="00854673" w:rsidP="00621B90">
            <w:pPr>
              <w:ind w:firstLine="720"/>
              <w:jc w:val="both"/>
            </w:pPr>
            <w:r>
              <w:t>Prin prezentul proiect de act normativ se propun următoarele modificări legislative:</w:t>
            </w:r>
          </w:p>
          <w:p w14:paraId="2F177D1E" w14:textId="77777777" w:rsidR="008E76E7" w:rsidRDefault="008E76E7" w:rsidP="00621B90">
            <w:pPr>
              <w:ind w:firstLine="720"/>
              <w:jc w:val="both"/>
            </w:pPr>
          </w:p>
          <w:p w14:paraId="436049DE" w14:textId="3327C5AC" w:rsidR="008E76E7" w:rsidRDefault="008E76E7" w:rsidP="008E76E7">
            <w:pPr>
              <w:pStyle w:val="ListParagraph"/>
              <w:numPr>
                <w:ilvl w:val="0"/>
                <w:numId w:val="6"/>
              </w:numPr>
              <w:ind w:left="-20" w:firstLine="0"/>
              <w:jc w:val="both"/>
              <w:rPr>
                <w:b/>
              </w:rPr>
            </w:pPr>
            <w:r w:rsidRPr="008E76E7">
              <w:rPr>
                <w:b/>
              </w:rPr>
              <w:t>Amendarea Legii nr. 98/2016 privind achizițiile publice</w:t>
            </w:r>
          </w:p>
          <w:p w14:paraId="55192C70" w14:textId="0013CED9" w:rsidR="00D474B6" w:rsidRDefault="00BA7B9C" w:rsidP="00D474B6">
            <w:pPr>
              <w:pStyle w:val="ListParagraph"/>
              <w:numPr>
                <w:ilvl w:val="0"/>
                <w:numId w:val="8"/>
              </w:numPr>
              <w:ind w:left="0" w:firstLine="0"/>
              <w:jc w:val="both"/>
            </w:pPr>
            <w:r>
              <w:t xml:space="preserve">Modificarea lit. c) a alineatului (1) din articolul 104, </w:t>
            </w:r>
            <w:r w:rsidR="00D474B6">
              <w:t xml:space="preserve">în sensul </w:t>
            </w:r>
            <w:r w:rsidR="00D474B6" w:rsidRPr="00D474B6">
              <w:t>introducer</w:t>
            </w:r>
            <w:r w:rsidR="00D474B6">
              <w:t>ii</w:t>
            </w:r>
            <w:r w:rsidR="00D474B6" w:rsidRPr="00D474B6">
              <w:t xml:space="preserve"> noțiunii de reziliere independentă de culpa autorității contractante, la situațiile pentru care se poate demara o procedură fără publicarea în prealabil a unui anunț de participare.</w:t>
            </w:r>
          </w:p>
          <w:p w14:paraId="12F2FBBB" w14:textId="7C58EA51" w:rsidR="00D474B6" w:rsidRDefault="00D474B6" w:rsidP="00D474B6">
            <w:pPr>
              <w:pStyle w:val="ListParagraph"/>
              <w:ind w:left="0"/>
              <w:jc w:val="both"/>
            </w:pPr>
          </w:p>
          <w:p w14:paraId="0B945D08" w14:textId="5B1B32E8" w:rsidR="003A35D9" w:rsidRPr="00CE5379" w:rsidRDefault="003A35D9" w:rsidP="003A35D9">
            <w:pPr>
              <w:pStyle w:val="PlainTex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Modificarea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justifică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situații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generează</w:t>
            </w:r>
            <w:proofErr w:type="spellEnd"/>
            <w:r>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imposibilitatea</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lansării</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unei</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noi</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licitații</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av</w:t>
            </w:r>
            <w:r>
              <w:rPr>
                <w:rFonts w:ascii="Times New Roman" w:hAnsi="Times New Roman" w:cs="Times New Roman"/>
                <w:sz w:val="24"/>
                <w:szCs w:val="24"/>
              </w:rPr>
              <w:t>â</w:t>
            </w:r>
            <w:r w:rsidRPr="00CE5379">
              <w:rPr>
                <w:rFonts w:ascii="Times New Roman" w:hAnsi="Times New Roman" w:cs="Times New Roman"/>
                <w:sz w:val="24"/>
                <w:szCs w:val="24"/>
              </w:rPr>
              <w:t>nd</w:t>
            </w:r>
            <w:proofErr w:type="spellEnd"/>
            <w:r w:rsidRPr="00CE5379">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CE5379">
              <w:rPr>
                <w:rFonts w:ascii="Times New Roman" w:hAnsi="Times New Roman" w:cs="Times New Roman"/>
                <w:sz w:val="24"/>
                <w:szCs w:val="24"/>
              </w:rPr>
              <w:t>n</w:t>
            </w:r>
            <w:proofErr w:type="spellEnd"/>
            <w:r w:rsidRPr="00CE5379">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vedere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stadiu</w:t>
            </w:r>
            <w:r w:rsidR="00295DDC" w:rsidRPr="00B27DA0">
              <w:rPr>
                <w:rFonts w:ascii="Times New Roman" w:hAnsi="Times New Roman" w:cs="Times New Roman"/>
                <w:sz w:val="24"/>
                <w:szCs w:val="24"/>
              </w:rPr>
              <w:t>l</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fizic</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termenul</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extrem</w:t>
            </w:r>
            <w:proofErr w:type="spellEnd"/>
            <w:r w:rsidRPr="00B27DA0">
              <w:rPr>
                <w:rFonts w:ascii="Times New Roman" w:hAnsi="Times New Roman" w:cs="Times New Roman"/>
                <w:sz w:val="24"/>
                <w:szCs w:val="24"/>
              </w:rPr>
              <w:t xml:space="preserve"> de mare </w:t>
            </w:r>
            <w:proofErr w:type="spellStart"/>
            <w:r w:rsidRPr="00B27DA0">
              <w:rPr>
                <w:rFonts w:ascii="Times New Roman" w:hAnsi="Times New Roman" w:cs="Times New Roman"/>
                <w:sz w:val="24"/>
                <w:szCs w:val="24"/>
              </w:rPr>
              <w:t>pe</w:t>
            </w:r>
            <w:proofErr w:type="spellEnd"/>
            <w:r w:rsidRPr="00B27DA0">
              <w:rPr>
                <w:rFonts w:ascii="Times New Roman" w:hAnsi="Times New Roman" w:cs="Times New Roman"/>
                <w:sz w:val="24"/>
                <w:szCs w:val="24"/>
              </w:rPr>
              <w:t xml:space="preserve"> care </w:t>
            </w:r>
            <w:proofErr w:type="spellStart"/>
            <w:r w:rsidRPr="00B27DA0">
              <w:rPr>
                <w:rFonts w:ascii="Times New Roman" w:hAnsi="Times New Roman" w:cs="Times New Roman"/>
                <w:sz w:val="24"/>
                <w:szCs w:val="24"/>
              </w:rPr>
              <w:t>îl</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implică</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lansarea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și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finalizarea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unei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noi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licitații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pierderea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finantarii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contractului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neîncadrarea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în</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perioada</w:t>
            </w:r>
            <w:proofErr w:type="spellEnd"/>
            <w:r w:rsidRPr="00B27DA0">
              <w:rPr>
                <w:rFonts w:ascii="Times New Roman" w:hAnsi="Times New Roman" w:cs="Times New Roman"/>
                <w:sz w:val="24"/>
                <w:szCs w:val="24"/>
              </w:rPr>
              <w:t xml:space="preserve"> de </w:t>
            </w:r>
            <w:proofErr w:type="spellStart"/>
            <w:r w:rsidRPr="00B27DA0">
              <w:rPr>
                <w:rFonts w:ascii="Times New Roman" w:hAnsi="Times New Roman" w:cs="Times New Roman"/>
                <w:sz w:val="24"/>
                <w:szCs w:val="24"/>
              </w:rPr>
              <w:t>finanțare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prevăzută</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în</w:t>
            </w:r>
            <w:proofErr w:type="spellEnd"/>
            <w:r w:rsidRPr="00B27DA0">
              <w:rPr>
                <w:rFonts w:ascii="Times New Roman" w:hAnsi="Times New Roman" w:cs="Times New Roman"/>
                <w:sz w:val="24"/>
                <w:szCs w:val="24"/>
              </w:rPr>
              <w:t xml:space="preserve"> PNRR; </w:t>
            </w:r>
            <w:proofErr w:type="spellStart"/>
            <w:r w:rsidRPr="00B27DA0">
              <w:rPr>
                <w:rFonts w:ascii="Times New Roman" w:hAnsi="Times New Roman" w:cs="Times New Roman"/>
                <w:sz w:val="24"/>
                <w:szCs w:val="24"/>
              </w:rPr>
              <w:t>p</w:t>
            </w:r>
            <w:r w:rsidR="00295DDC" w:rsidRPr="00B27DA0">
              <w:rPr>
                <w:rFonts w:ascii="Times New Roman" w:hAnsi="Times New Roman" w:cs="Times New Roman"/>
                <w:sz w:val="24"/>
                <w:szCs w:val="24"/>
              </w:rPr>
              <w:t>osibilitatea</w:t>
            </w:r>
            <w:proofErr w:type="spellEnd"/>
            <w:r w:rsidR="00295DDC" w:rsidRPr="00B27DA0">
              <w:rPr>
                <w:rFonts w:ascii="Times New Roman" w:hAnsi="Times New Roman" w:cs="Times New Roman"/>
                <w:sz w:val="24"/>
                <w:szCs w:val="24"/>
              </w:rPr>
              <w:t xml:space="preserve"> </w:t>
            </w:r>
            <w:proofErr w:type="spellStart"/>
            <w:r w:rsidR="00295DDC" w:rsidRPr="00B27DA0">
              <w:rPr>
                <w:rFonts w:ascii="Times New Roman" w:hAnsi="Times New Roman" w:cs="Times New Roman"/>
                <w:sz w:val="24"/>
                <w:szCs w:val="24"/>
              </w:rPr>
              <w:t>pierderii</w:t>
            </w:r>
            <w:proofErr w:type="spellEnd"/>
            <w:r w:rsidR="00295DDC" w:rsidRPr="00B27DA0">
              <w:rPr>
                <w:rFonts w:ascii="Times New Roman" w:hAnsi="Times New Roman" w:cs="Times New Roman"/>
                <w:sz w:val="24"/>
                <w:szCs w:val="24"/>
              </w:rPr>
              <w:t xml:space="preserve"> </w:t>
            </w:r>
            <w:proofErr w:type="spellStart"/>
            <w:r w:rsidR="00295DDC" w:rsidRPr="00B27DA0">
              <w:rPr>
                <w:rFonts w:ascii="Times New Roman" w:hAnsi="Times New Roman" w:cs="Times New Roman"/>
                <w:sz w:val="24"/>
                <w:szCs w:val="24"/>
              </w:rPr>
              <w:t>fondurilor</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europene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posibilitatea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modificării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naturii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terenului</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pe</w:t>
            </w:r>
            <w:proofErr w:type="spellEnd"/>
            <w:r w:rsidRPr="00B27DA0">
              <w:rPr>
                <w:rFonts w:ascii="Times New Roman" w:hAnsi="Times New Roman" w:cs="Times New Roman"/>
                <w:sz w:val="24"/>
                <w:szCs w:val="24"/>
              </w:rPr>
              <w:t xml:space="preserve"> care au </w:t>
            </w:r>
            <w:proofErr w:type="spellStart"/>
            <w:r w:rsidRPr="00B27DA0">
              <w:rPr>
                <w:rFonts w:ascii="Times New Roman" w:hAnsi="Times New Roman" w:cs="Times New Roman"/>
                <w:sz w:val="24"/>
                <w:szCs w:val="24"/>
              </w:rPr>
              <w:t>fost</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deja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executate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lucrările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degradarea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într</w:t>
            </w:r>
            <w:proofErr w:type="spellEnd"/>
            <w:r w:rsidRPr="00B27DA0">
              <w:rPr>
                <w:rFonts w:ascii="Times New Roman" w:hAnsi="Times New Roman" w:cs="Times New Roman"/>
                <w:sz w:val="24"/>
                <w:szCs w:val="24"/>
              </w:rPr>
              <w:t xml:space="preserve">-un </w:t>
            </w:r>
            <w:proofErr w:type="spellStart"/>
            <w:r w:rsidRPr="00B27DA0">
              <w:rPr>
                <w:rFonts w:ascii="Times New Roman" w:hAnsi="Times New Roman" w:cs="Times New Roman"/>
                <w:sz w:val="24"/>
                <w:szCs w:val="24"/>
              </w:rPr>
              <w:t>ritm</w:t>
            </w:r>
            <w:proofErr w:type="spellEnd"/>
            <w:r w:rsidRPr="00B27DA0">
              <w:rPr>
                <w:rFonts w:ascii="Times New Roman" w:hAnsi="Times New Roman" w:cs="Times New Roman"/>
                <w:sz w:val="24"/>
                <w:szCs w:val="24"/>
              </w:rPr>
              <w:t xml:space="preserve"> alert a </w:t>
            </w:r>
            <w:proofErr w:type="spellStart"/>
            <w:r w:rsidRPr="00B27DA0">
              <w:rPr>
                <w:rFonts w:ascii="Times New Roman" w:hAnsi="Times New Roman" w:cs="Times New Roman"/>
                <w:sz w:val="24"/>
                <w:szCs w:val="24"/>
              </w:rPr>
              <w:t>lucrăril</w:t>
            </w:r>
            <w:r w:rsidR="00E8106E" w:rsidRPr="00B27DA0">
              <w:rPr>
                <w:rFonts w:ascii="Times New Roman" w:hAnsi="Times New Roman" w:cs="Times New Roman"/>
                <w:sz w:val="24"/>
                <w:szCs w:val="24"/>
              </w:rPr>
              <w:t>or</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deja</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executate</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sau</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alte</w:t>
            </w:r>
            <w:proofErr w:type="spellEnd"/>
            <w:r w:rsidRPr="00CE5379">
              <w:rPr>
                <w:rFonts w:ascii="Times New Roman" w:hAnsi="Times New Roman" w:cs="Times New Roman"/>
                <w:sz w:val="24"/>
                <w:szCs w:val="24"/>
              </w:rPr>
              <w:t xml:space="preserve"> </w:t>
            </w:r>
            <w:proofErr w:type="spellStart"/>
            <w:r w:rsidRPr="00CE5379">
              <w:rPr>
                <w:rFonts w:ascii="Times New Roman" w:hAnsi="Times New Roman" w:cs="Times New Roman"/>
                <w:sz w:val="24"/>
                <w:szCs w:val="24"/>
              </w:rPr>
              <w:t>asemenea</w:t>
            </w:r>
            <w:proofErr w:type="spellEnd"/>
            <w:r w:rsidRPr="00CE5379">
              <w:rPr>
                <w:rFonts w:ascii="Times New Roman" w:hAnsi="Times New Roman" w:cs="Times New Roman"/>
                <w:sz w:val="24"/>
                <w:szCs w:val="24"/>
              </w:rPr>
              <w:t>.</w:t>
            </w:r>
            <w:proofErr w:type="gramEnd"/>
          </w:p>
          <w:p w14:paraId="55C1AFFB" w14:textId="77777777" w:rsidR="003A35D9" w:rsidRDefault="003A35D9" w:rsidP="003A35D9">
            <w:pPr>
              <w:pStyle w:val="PlainText"/>
              <w:jc w:val="both"/>
              <w:rPr>
                <w:rFonts w:ascii="Times New Roman" w:hAnsi="Times New Roman" w:cs="Times New Roman"/>
                <w:sz w:val="24"/>
                <w:szCs w:val="24"/>
              </w:rPr>
            </w:pPr>
          </w:p>
          <w:p w14:paraId="0289133E" w14:textId="657A81E8" w:rsidR="003A35D9" w:rsidRDefault="003A35D9" w:rsidP="003A35D9">
            <w:pPr>
              <w:pStyle w:val="PlainTex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dispoziției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î</w:t>
            </w:r>
            <w:r w:rsidRPr="009C7405">
              <w:rPr>
                <w:rFonts w:ascii="Times New Roman" w:hAnsi="Times New Roman" w:cs="Times New Roman"/>
                <w:sz w:val="24"/>
                <w:szCs w:val="24"/>
              </w:rPr>
              <w:t>ncadra</w:t>
            </w:r>
            <w:r>
              <w:rPr>
                <w:rFonts w:ascii="Times New Roman" w:hAnsi="Times New Roman" w:cs="Times New Roman"/>
                <w:sz w:val="24"/>
                <w:szCs w:val="24"/>
              </w:rPr>
              <w:t>rea</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situa</w:t>
            </w:r>
            <w:r>
              <w:rPr>
                <w:rFonts w:ascii="Times New Roman" w:hAnsi="Times New Roman" w:cs="Times New Roman"/>
                <w:sz w:val="24"/>
                <w:szCs w:val="24"/>
              </w:rPr>
              <w:t>ț</w:t>
            </w:r>
            <w:r w:rsidRPr="009C7405">
              <w:rPr>
                <w:rFonts w:ascii="Times New Roman" w:hAnsi="Times New Roman" w:cs="Times New Roman"/>
                <w:sz w:val="24"/>
                <w:szCs w:val="24"/>
              </w:rPr>
              <w:t>i</w:t>
            </w:r>
            <w:r>
              <w:rPr>
                <w:rFonts w:ascii="Times New Roman" w:hAnsi="Times New Roman" w:cs="Times New Roman"/>
                <w:sz w:val="24"/>
                <w:szCs w:val="24"/>
              </w:rPr>
              <w:t>ei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rezilierii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contractelor</w:t>
            </w:r>
            <w:proofErr w:type="spellEnd"/>
            <w:r w:rsidRPr="009C7405">
              <w:rPr>
                <w:rFonts w:ascii="Times New Roman" w:hAnsi="Times New Roman" w:cs="Times New Roman"/>
                <w:sz w:val="24"/>
                <w:szCs w:val="24"/>
              </w:rPr>
              <w:t xml:space="preserve">, </w:t>
            </w:r>
            <w:r w:rsidRPr="003A35D9">
              <w:rPr>
                <w:rFonts w:ascii="Times New Roman" w:hAnsi="Times New Roman" w:cs="Times New Roman"/>
                <w:bCs/>
                <w:sz w:val="24"/>
                <w:szCs w:val="24"/>
              </w:rPr>
              <w:t xml:space="preserve">care nu </w:t>
            </w:r>
            <w:proofErr w:type="spellStart"/>
            <w:r w:rsidRPr="003A35D9">
              <w:rPr>
                <w:rFonts w:ascii="Times New Roman" w:hAnsi="Times New Roman" w:cs="Times New Roman"/>
                <w:bCs/>
                <w:sz w:val="24"/>
                <w:szCs w:val="24"/>
              </w:rPr>
              <w:t>sunt</w:t>
            </w:r>
            <w:proofErr w:type="spellEnd"/>
            <w:r w:rsidRPr="003A35D9">
              <w:rPr>
                <w:rFonts w:ascii="Times New Roman" w:hAnsi="Times New Roman" w:cs="Times New Roman"/>
                <w:bCs/>
                <w:sz w:val="24"/>
                <w:szCs w:val="24"/>
              </w:rPr>
              <w:t xml:space="preserve"> din culpa </w:t>
            </w:r>
            <w:proofErr w:type="spellStart"/>
            <w:r w:rsidRPr="003A35D9">
              <w:rPr>
                <w:rFonts w:ascii="Times New Roman" w:hAnsi="Times New Roman" w:cs="Times New Roman"/>
                <w:bCs/>
                <w:sz w:val="24"/>
                <w:szCs w:val="24"/>
              </w:rPr>
              <w:t>Autorității</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Contractante</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sau</w:t>
            </w:r>
            <w:proofErr w:type="spellEnd"/>
            <w:r w:rsidRPr="003A35D9">
              <w:rPr>
                <w:rFonts w:ascii="Times New Roman" w:hAnsi="Times New Roman" w:cs="Times New Roman"/>
                <w:bCs/>
                <w:sz w:val="24"/>
                <w:szCs w:val="24"/>
              </w:rPr>
              <w:t xml:space="preserve"> din </w:t>
            </w:r>
            <w:proofErr w:type="spellStart"/>
            <w:r w:rsidRPr="003A35D9">
              <w:rPr>
                <w:rFonts w:ascii="Times New Roman" w:hAnsi="Times New Roman" w:cs="Times New Roman"/>
                <w:bCs/>
                <w:sz w:val="24"/>
                <w:szCs w:val="24"/>
              </w:rPr>
              <w:t>inactiunea</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autoritatii</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contractante</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sau</w:t>
            </w:r>
            <w:proofErr w:type="spellEnd"/>
            <w:r w:rsidRPr="003A35D9">
              <w:rPr>
                <w:rFonts w:ascii="Times New Roman" w:hAnsi="Times New Roman" w:cs="Times New Roman"/>
                <w:bCs/>
                <w:sz w:val="24"/>
                <w:szCs w:val="24"/>
              </w:rPr>
              <w:t xml:space="preserve"> din </w:t>
            </w:r>
            <w:proofErr w:type="spellStart"/>
            <w:r w:rsidRPr="003A35D9">
              <w:rPr>
                <w:rFonts w:ascii="Times New Roman" w:hAnsi="Times New Roman" w:cs="Times New Roman"/>
                <w:bCs/>
                <w:sz w:val="24"/>
                <w:szCs w:val="24"/>
              </w:rPr>
              <w:t>situații</w:t>
            </w:r>
            <w:proofErr w:type="spellEnd"/>
            <w:r w:rsidRPr="003A35D9">
              <w:rPr>
                <w:rFonts w:ascii="Times New Roman" w:hAnsi="Times New Roman" w:cs="Times New Roman"/>
                <w:bCs/>
                <w:sz w:val="24"/>
                <w:szCs w:val="24"/>
              </w:rPr>
              <w:t xml:space="preserve"> create de </w:t>
            </w:r>
            <w:proofErr w:type="spellStart"/>
            <w:r w:rsidRPr="003A35D9">
              <w:rPr>
                <w:rFonts w:ascii="Times New Roman" w:hAnsi="Times New Roman" w:cs="Times New Roman"/>
                <w:bCs/>
                <w:sz w:val="24"/>
                <w:szCs w:val="24"/>
              </w:rPr>
              <w:t>c</w:t>
            </w:r>
            <w:r w:rsidR="00C33922">
              <w:rPr>
                <w:rFonts w:ascii="Times New Roman" w:hAnsi="Times New Roman" w:cs="Times New Roman"/>
                <w:bCs/>
                <w:sz w:val="24"/>
                <w:szCs w:val="24"/>
              </w:rPr>
              <w:t>ătre</w:t>
            </w:r>
            <w:proofErr w:type="spellEnd"/>
            <w:r w:rsidR="00C33922">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Autoritatea</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Contractantă</w:t>
            </w:r>
            <w:proofErr w:type="spellEnd"/>
            <w:r w:rsidRPr="003A35D9">
              <w:rPr>
                <w:rFonts w:ascii="Times New Roman" w:hAnsi="Times New Roman" w:cs="Times New Roman"/>
                <w:bCs/>
                <w:sz w:val="24"/>
                <w:szCs w:val="24"/>
              </w:rPr>
              <w:t xml:space="preserve"> care au </w:t>
            </w:r>
            <w:proofErr w:type="spellStart"/>
            <w:r w:rsidRPr="003A35D9">
              <w:rPr>
                <w:rFonts w:ascii="Times New Roman" w:hAnsi="Times New Roman" w:cs="Times New Roman"/>
                <w:bCs/>
                <w:sz w:val="24"/>
                <w:szCs w:val="24"/>
              </w:rPr>
              <w:t>condus</w:t>
            </w:r>
            <w:proofErr w:type="spellEnd"/>
            <w:r w:rsidRPr="003A35D9">
              <w:rPr>
                <w:rFonts w:ascii="Times New Roman" w:hAnsi="Times New Roman" w:cs="Times New Roman"/>
                <w:bCs/>
                <w:sz w:val="24"/>
                <w:szCs w:val="24"/>
              </w:rPr>
              <w:t xml:space="preserve"> la </w:t>
            </w:r>
            <w:proofErr w:type="spellStart"/>
            <w:r w:rsidRPr="003A35D9">
              <w:rPr>
                <w:rFonts w:ascii="Times New Roman" w:hAnsi="Times New Roman" w:cs="Times New Roman"/>
                <w:bCs/>
                <w:sz w:val="24"/>
                <w:szCs w:val="24"/>
              </w:rPr>
              <w:t>întârzieri</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contractuale</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pentru</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Antreprenor</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și</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în</w:t>
            </w:r>
            <w:proofErr w:type="spellEnd"/>
            <w:r w:rsidRPr="003A35D9">
              <w:rPr>
                <w:rFonts w:ascii="Times New Roman" w:hAnsi="Times New Roman" w:cs="Times New Roman"/>
                <w:bCs/>
                <w:sz w:val="24"/>
                <w:szCs w:val="24"/>
              </w:rPr>
              <w:t xml:space="preserve"> final la </w:t>
            </w:r>
            <w:proofErr w:type="spellStart"/>
            <w:r w:rsidRPr="003A35D9">
              <w:rPr>
                <w:rFonts w:ascii="Times New Roman" w:hAnsi="Times New Roman" w:cs="Times New Roman"/>
                <w:bCs/>
                <w:sz w:val="24"/>
                <w:szCs w:val="24"/>
              </w:rPr>
              <w:t>reziliere</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si</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pent</w:t>
            </w:r>
            <w:r w:rsidR="006B3298">
              <w:rPr>
                <w:rFonts w:ascii="Times New Roman" w:hAnsi="Times New Roman" w:cs="Times New Roman"/>
                <w:bCs/>
                <w:sz w:val="24"/>
                <w:szCs w:val="24"/>
              </w:rPr>
              <w:t>ru</w:t>
            </w:r>
            <w:proofErr w:type="spellEnd"/>
            <w:r w:rsidR="006B3298">
              <w:rPr>
                <w:rFonts w:ascii="Times New Roman" w:hAnsi="Times New Roman" w:cs="Times New Roman"/>
                <w:bCs/>
                <w:sz w:val="24"/>
                <w:szCs w:val="24"/>
              </w:rPr>
              <w:t xml:space="preserve"> care </w:t>
            </w:r>
            <w:proofErr w:type="spellStart"/>
            <w:r w:rsidR="006B3298">
              <w:rPr>
                <w:rFonts w:ascii="Times New Roman" w:hAnsi="Times New Roman" w:cs="Times New Roman"/>
                <w:bCs/>
                <w:sz w:val="24"/>
                <w:szCs w:val="24"/>
              </w:rPr>
              <w:t>autoritatea</w:t>
            </w:r>
            <w:proofErr w:type="spellEnd"/>
            <w:r w:rsidR="006B3298">
              <w:rPr>
                <w:rFonts w:ascii="Times New Roman" w:hAnsi="Times New Roman" w:cs="Times New Roman"/>
                <w:bCs/>
                <w:sz w:val="24"/>
                <w:szCs w:val="24"/>
              </w:rPr>
              <w:t xml:space="preserve"> </w:t>
            </w:r>
            <w:proofErr w:type="spellStart"/>
            <w:r w:rsidR="006B3298">
              <w:rPr>
                <w:rFonts w:ascii="Times New Roman" w:hAnsi="Times New Roman" w:cs="Times New Roman"/>
                <w:bCs/>
                <w:sz w:val="24"/>
                <w:szCs w:val="24"/>
              </w:rPr>
              <w:t>contractantă</w:t>
            </w:r>
            <w:proofErr w:type="spellEnd"/>
            <w:r w:rsidR="006B3298">
              <w:rPr>
                <w:rFonts w:ascii="Times New Roman" w:hAnsi="Times New Roman" w:cs="Times New Roman"/>
                <w:bCs/>
                <w:sz w:val="24"/>
                <w:szCs w:val="24"/>
              </w:rPr>
              <w:t xml:space="preserve"> a </w:t>
            </w:r>
            <w:proofErr w:type="spellStart"/>
            <w:r w:rsidR="006B3298">
              <w:rPr>
                <w:rFonts w:ascii="Times New Roman" w:hAnsi="Times New Roman" w:cs="Times New Roman"/>
                <w:bCs/>
                <w:sz w:val="24"/>
                <w:szCs w:val="24"/>
              </w:rPr>
              <w:t>fă</w:t>
            </w:r>
            <w:r w:rsidRPr="003A35D9">
              <w:rPr>
                <w:rFonts w:ascii="Times New Roman" w:hAnsi="Times New Roman" w:cs="Times New Roman"/>
                <w:bCs/>
                <w:sz w:val="24"/>
                <w:szCs w:val="24"/>
              </w:rPr>
              <w:t>cut</w:t>
            </w:r>
            <w:proofErr w:type="spellEnd"/>
            <w:r w:rsidRPr="003A35D9">
              <w:rPr>
                <w:rFonts w:ascii="Times New Roman" w:hAnsi="Times New Roman" w:cs="Times New Roman"/>
                <w:bCs/>
                <w:sz w:val="24"/>
                <w:szCs w:val="24"/>
              </w:rPr>
              <w:t xml:space="preserve"> tot </w:t>
            </w:r>
            <w:proofErr w:type="spellStart"/>
            <w:r w:rsidRPr="003A35D9">
              <w:rPr>
                <w:rFonts w:ascii="Times New Roman" w:hAnsi="Times New Roman" w:cs="Times New Roman"/>
                <w:bCs/>
                <w:sz w:val="24"/>
                <w:szCs w:val="24"/>
              </w:rPr>
              <w:t>ceea</w:t>
            </w:r>
            <w:proofErr w:type="spellEnd"/>
            <w:r w:rsidRPr="003A35D9">
              <w:rPr>
                <w:rFonts w:ascii="Times New Roman" w:hAnsi="Times New Roman" w:cs="Times New Roman"/>
                <w:bCs/>
                <w:sz w:val="24"/>
                <w:szCs w:val="24"/>
              </w:rPr>
              <w:t xml:space="preserve"> </w:t>
            </w:r>
            <w:proofErr w:type="spellStart"/>
            <w:r w:rsidRPr="003A35D9">
              <w:rPr>
                <w:rFonts w:ascii="Times New Roman" w:hAnsi="Times New Roman" w:cs="Times New Roman"/>
                <w:bCs/>
                <w:sz w:val="24"/>
                <w:szCs w:val="24"/>
              </w:rPr>
              <w:t>ce</w:t>
            </w:r>
            <w:proofErr w:type="spellEnd"/>
            <w:r w:rsidRPr="003A35D9">
              <w:rPr>
                <w:rFonts w:ascii="Times New Roman" w:hAnsi="Times New Roman" w:cs="Times New Roman"/>
                <w:bCs/>
                <w:sz w:val="24"/>
                <w:szCs w:val="24"/>
              </w:rPr>
              <w:t xml:space="preserve"> se </w:t>
            </w:r>
            <w:proofErr w:type="spellStart"/>
            <w:r w:rsidRPr="003A35D9">
              <w:rPr>
                <w:rFonts w:ascii="Times New Roman" w:hAnsi="Times New Roman" w:cs="Times New Roman"/>
                <w:bCs/>
                <w:sz w:val="24"/>
                <w:szCs w:val="24"/>
              </w:rPr>
              <w:t>putea</w:t>
            </w:r>
            <w:proofErr w:type="spellEnd"/>
            <w:r w:rsidRPr="003A35D9">
              <w:rPr>
                <w:rFonts w:ascii="Times New Roman" w:hAnsi="Times New Roman" w:cs="Times New Roman"/>
                <w:bCs/>
                <w:sz w:val="24"/>
                <w:szCs w:val="24"/>
              </w:rPr>
              <w:t xml:space="preserve"> face contractual </w:t>
            </w:r>
            <w:proofErr w:type="spellStart"/>
            <w:r w:rsidRPr="003A35D9">
              <w:rPr>
                <w:rFonts w:ascii="Times New Roman" w:hAnsi="Times New Roman" w:cs="Times New Roman"/>
                <w:bCs/>
                <w:sz w:val="24"/>
                <w:szCs w:val="24"/>
              </w:rPr>
              <w:t>pentru</w:t>
            </w:r>
            <w:proofErr w:type="spellEnd"/>
            <w:r w:rsidRPr="003A35D9">
              <w:rPr>
                <w:rFonts w:ascii="Times New Roman" w:hAnsi="Times New Roman" w:cs="Times New Roman"/>
                <w:bCs/>
                <w:sz w:val="24"/>
                <w:szCs w:val="24"/>
              </w:rPr>
              <w:t xml:space="preserve"> a </w:t>
            </w:r>
            <w:proofErr w:type="spellStart"/>
            <w:r w:rsidRPr="003A35D9">
              <w:rPr>
                <w:rFonts w:ascii="Times New Roman" w:hAnsi="Times New Roman" w:cs="Times New Roman"/>
                <w:bCs/>
                <w:sz w:val="24"/>
                <w:szCs w:val="24"/>
              </w:rPr>
              <w:t>nu</w:t>
            </w:r>
            <w:proofErr w:type="spellEnd"/>
            <w:r w:rsidRPr="003A35D9">
              <w:rPr>
                <w:rFonts w:ascii="Times New Roman" w:hAnsi="Times New Roman" w:cs="Times New Roman"/>
                <w:bCs/>
                <w:sz w:val="24"/>
                <w:szCs w:val="24"/>
              </w:rPr>
              <w:t xml:space="preserve"> se </w:t>
            </w:r>
            <w:proofErr w:type="spellStart"/>
            <w:r w:rsidRPr="003A35D9">
              <w:rPr>
                <w:rFonts w:ascii="Times New Roman" w:hAnsi="Times New Roman" w:cs="Times New Roman"/>
                <w:bCs/>
                <w:sz w:val="24"/>
                <w:szCs w:val="24"/>
              </w:rPr>
              <w:t>ajunge</w:t>
            </w:r>
            <w:proofErr w:type="spellEnd"/>
            <w:r w:rsidRPr="003A35D9">
              <w:rPr>
                <w:rFonts w:ascii="Times New Roman" w:hAnsi="Times New Roman" w:cs="Times New Roman"/>
                <w:bCs/>
                <w:sz w:val="24"/>
                <w:szCs w:val="24"/>
              </w:rPr>
              <w:t xml:space="preserve"> la </w:t>
            </w:r>
            <w:proofErr w:type="spellStart"/>
            <w:r w:rsidRPr="003A35D9">
              <w:rPr>
                <w:rFonts w:ascii="Times New Roman" w:hAnsi="Times New Roman" w:cs="Times New Roman"/>
                <w:bCs/>
                <w:sz w:val="24"/>
                <w:szCs w:val="24"/>
              </w:rPr>
              <w:t>reziliere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9C7405">
              <w:rPr>
                <w:rFonts w:ascii="Times New Roman" w:hAnsi="Times New Roman" w:cs="Times New Roman"/>
                <w:sz w:val="24"/>
                <w:szCs w:val="24"/>
              </w:rPr>
              <w:t>n</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categoria</w:t>
            </w:r>
            <w:proofErr w:type="spellEnd"/>
            <w:r w:rsidRPr="009C7405">
              <w:rPr>
                <w:rFonts w:ascii="Times New Roman" w:hAnsi="Times New Roman" w:cs="Times New Roman"/>
                <w:sz w:val="24"/>
                <w:szCs w:val="24"/>
              </w:rPr>
              <w:t xml:space="preserve"> </w:t>
            </w:r>
            <w:r w:rsidRPr="009C7405">
              <w:rPr>
                <w:rFonts w:ascii="Times New Roman" w:hAnsi="Times New Roman" w:cs="Times New Roman"/>
                <w:i/>
                <w:iCs/>
                <w:sz w:val="24"/>
                <w:szCs w:val="24"/>
              </w:rPr>
              <w:t>"</w:t>
            </w:r>
            <w:proofErr w:type="spellStart"/>
            <w:r w:rsidRPr="009C7405">
              <w:rPr>
                <w:rFonts w:ascii="Times New Roman" w:hAnsi="Times New Roman" w:cs="Times New Roman"/>
                <w:i/>
                <w:iCs/>
                <w:sz w:val="24"/>
                <w:szCs w:val="24"/>
              </w:rPr>
              <w:t>negocierea</w:t>
            </w:r>
            <w:proofErr w:type="spellEnd"/>
            <w:r w:rsidRPr="009C7405">
              <w:rPr>
                <w:rFonts w:ascii="Times New Roman" w:hAnsi="Times New Roman" w:cs="Times New Roman"/>
                <w:i/>
                <w:iCs/>
                <w:sz w:val="24"/>
                <w:szCs w:val="24"/>
              </w:rPr>
              <w:t xml:space="preserve"> </w:t>
            </w:r>
            <w:proofErr w:type="spellStart"/>
            <w:r w:rsidRPr="009C7405">
              <w:rPr>
                <w:rFonts w:ascii="Times New Roman" w:hAnsi="Times New Roman" w:cs="Times New Roman"/>
                <w:i/>
                <w:iCs/>
                <w:sz w:val="24"/>
                <w:szCs w:val="24"/>
              </w:rPr>
              <w:t>fără</w:t>
            </w:r>
            <w:proofErr w:type="spellEnd"/>
            <w:r w:rsidRPr="009C7405">
              <w:rPr>
                <w:rFonts w:ascii="Times New Roman" w:hAnsi="Times New Roman" w:cs="Times New Roman"/>
                <w:i/>
                <w:iCs/>
                <w:sz w:val="24"/>
                <w:szCs w:val="24"/>
              </w:rPr>
              <w:t xml:space="preserve"> </w:t>
            </w:r>
            <w:proofErr w:type="spellStart"/>
            <w:r w:rsidRPr="009C7405">
              <w:rPr>
                <w:rFonts w:ascii="Times New Roman" w:hAnsi="Times New Roman" w:cs="Times New Roman"/>
                <w:i/>
                <w:iCs/>
                <w:sz w:val="24"/>
                <w:szCs w:val="24"/>
              </w:rPr>
              <w:t>publicare</w:t>
            </w:r>
            <w:proofErr w:type="spellEnd"/>
            <w:r w:rsidRPr="009C7405">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î</w:t>
            </w:r>
            <w:r w:rsidRPr="009C7405">
              <w:rPr>
                <w:rFonts w:ascii="Times New Roman" w:hAnsi="Times New Roman" w:cs="Times New Roman"/>
                <w:i/>
                <w:iCs/>
                <w:sz w:val="24"/>
                <w:szCs w:val="24"/>
              </w:rPr>
              <w:t>n</w:t>
            </w:r>
            <w:proofErr w:type="spellEnd"/>
            <w:r w:rsidRPr="009C7405">
              <w:rPr>
                <w:rFonts w:ascii="Times New Roman" w:hAnsi="Times New Roman" w:cs="Times New Roman"/>
                <w:i/>
                <w:iCs/>
                <w:sz w:val="24"/>
                <w:szCs w:val="24"/>
              </w:rPr>
              <w:t xml:space="preserve"> </w:t>
            </w:r>
            <w:proofErr w:type="spellStart"/>
            <w:r w:rsidRPr="009C7405">
              <w:rPr>
                <w:rFonts w:ascii="Times New Roman" w:hAnsi="Times New Roman" w:cs="Times New Roman"/>
                <w:i/>
                <w:iCs/>
                <w:sz w:val="24"/>
                <w:szCs w:val="24"/>
              </w:rPr>
              <w:t>baza</w:t>
            </w:r>
            <w:proofErr w:type="spellEnd"/>
            <w:r w:rsidRPr="009C7405">
              <w:rPr>
                <w:rFonts w:ascii="Times New Roman" w:hAnsi="Times New Roman" w:cs="Times New Roman"/>
                <w:i/>
                <w:iCs/>
                <w:sz w:val="24"/>
                <w:szCs w:val="24"/>
              </w:rPr>
              <w:t xml:space="preserve"> art.</w:t>
            </w:r>
            <w:proofErr w:type="gramEnd"/>
            <w:r w:rsidRPr="009C7405">
              <w:rPr>
                <w:rFonts w:ascii="Times New Roman" w:hAnsi="Times New Roman" w:cs="Times New Roman"/>
                <w:i/>
                <w:iCs/>
                <w:sz w:val="24"/>
                <w:szCs w:val="24"/>
              </w:rPr>
              <w:t xml:space="preserve"> 104 </w:t>
            </w:r>
            <w:proofErr w:type="spellStart"/>
            <w:r w:rsidRPr="009C7405">
              <w:rPr>
                <w:rFonts w:ascii="Times New Roman" w:hAnsi="Times New Roman" w:cs="Times New Roman"/>
                <w:i/>
                <w:iCs/>
                <w:sz w:val="24"/>
                <w:szCs w:val="24"/>
              </w:rPr>
              <w:t>alin</w:t>
            </w:r>
            <w:proofErr w:type="spellEnd"/>
            <w:r>
              <w:rPr>
                <w:rFonts w:ascii="Times New Roman" w:hAnsi="Times New Roman" w:cs="Times New Roman"/>
                <w:i/>
                <w:iCs/>
                <w:sz w:val="24"/>
                <w:szCs w:val="24"/>
              </w:rPr>
              <w:t>.</w:t>
            </w:r>
            <w:r w:rsidRPr="009C7405">
              <w:rPr>
                <w:rFonts w:ascii="Times New Roman" w:hAnsi="Times New Roman" w:cs="Times New Roman"/>
                <w:i/>
                <w:iCs/>
                <w:sz w:val="24"/>
                <w:szCs w:val="24"/>
              </w:rPr>
              <w:t xml:space="preserve"> (1) </w:t>
            </w:r>
            <w:proofErr w:type="spellStart"/>
            <w:r w:rsidRPr="009C7405">
              <w:rPr>
                <w:rFonts w:ascii="Times New Roman" w:hAnsi="Times New Roman" w:cs="Times New Roman"/>
                <w:i/>
                <w:iCs/>
                <w:sz w:val="24"/>
                <w:szCs w:val="24"/>
              </w:rPr>
              <w:t>litera</w:t>
            </w:r>
            <w:proofErr w:type="spellEnd"/>
            <w:r w:rsidRPr="009C7405">
              <w:rPr>
                <w:rFonts w:ascii="Times New Roman" w:hAnsi="Times New Roman" w:cs="Times New Roman"/>
                <w:i/>
                <w:iCs/>
                <w:sz w:val="24"/>
                <w:szCs w:val="24"/>
              </w:rPr>
              <w:t xml:space="preserve"> c)"</w:t>
            </w:r>
            <w:r w:rsidRPr="009C7405">
              <w:rPr>
                <w:rFonts w:ascii="Times New Roman" w:hAnsi="Times New Roman" w:cs="Times New Roman"/>
                <w:sz w:val="24"/>
                <w:szCs w:val="24"/>
              </w:rPr>
              <w:t xml:space="preserve"> </w:t>
            </w:r>
            <w:r w:rsidR="006B3298">
              <w:rPr>
                <w:rFonts w:ascii="Times New Roman" w:hAnsi="Times New Roman" w:cs="Times New Roman"/>
                <w:sz w:val="24"/>
                <w:szCs w:val="24"/>
              </w:rPr>
              <w:t xml:space="preserve"> </w:t>
            </w:r>
            <w:proofErr w:type="spellStart"/>
            <w:r w:rsidR="006B3298">
              <w:rPr>
                <w:rFonts w:ascii="Times New Roman" w:hAnsi="Times New Roman" w:cs="Times New Roman"/>
                <w:sz w:val="24"/>
                <w:szCs w:val="24"/>
              </w:rPr>
              <w:t>aș</w:t>
            </w:r>
            <w:r>
              <w:rPr>
                <w:rFonts w:ascii="Times New Roman" w:hAnsi="Times New Roman" w:cs="Times New Roman"/>
                <w:sz w:val="24"/>
                <w:szCs w:val="24"/>
              </w:rPr>
              <w:t>a</w:t>
            </w:r>
            <w:proofErr w:type="spellEnd"/>
            <w:r>
              <w:rPr>
                <w:rFonts w:ascii="Times New Roman" w:hAnsi="Times New Roman" w:cs="Times New Roman"/>
                <w:sz w:val="24"/>
                <w:szCs w:val="24"/>
              </w:rPr>
              <w:t xml:space="preserve"> cum </w:t>
            </w:r>
            <w:proofErr w:type="spellStart"/>
            <w:r w:rsidRPr="00B27DA0">
              <w:rPr>
                <w:rFonts w:ascii="Times New Roman" w:hAnsi="Times New Roman" w:cs="Times New Roman"/>
                <w:sz w:val="24"/>
                <w:szCs w:val="24"/>
              </w:rPr>
              <w:t>este</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stipulat</w:t>
            </w:r>
            <w:proofErr w:type="spellEnd"/>
            <w:r w:rsidR="006B3298">
              <w:rPr>
                <w:rFonts w:ascii="Times New Roman" w:hAnsi="Times New Roman" w:cs="Times New Roman"/>
                <w:sz w:val="24"/>
                <w:szCs w:val="24"/>
              </w:rPr>
              <w:t xml:space="preserve"> </w:t>
            </w:r>
            <w:proofErr w:type="spellStart"/>
            <w:r w:rsidR="006B3298">
              <w:rPr>
                <w:rFonts w:ascii="Times New Roman" w:hAnsi="Times New Roman" w:cs="Times New Roman"/>
                <w:sz w:val="24"/>
                <w:szCs w:val="24"/>
              </w:rPr>
              <w:t>articolul</w:t>
            </w:r>
            <w:proofErr w:type="spellEnd"/>
            <w:r w:rsidR="006B3298">
              <w:rPr>
                <w:rFonts w:ascii="Times New Roman" w:hAnsi="Times New Roman" w:cs="Times New Roman"/>
                <w:sz w:val="24"/>
                <w:szCs w:val="24"/>
              </w:rPr>
              <w:t xml:space="preserve"> </w:t>
            </w:r>
            <w:proofErr w:type="spellStart"/>
            <w:r w:rsidR="006B3298">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sidR="006B3298">
              <w:rPr>
                <w:rFonts w:ascii="Times New Roman" w:hAnsi="Times New Roman" w:cs="Times New Roman"/>
                <w:sz w:val="24"/>
                <w:szCs w:val="24"/>
              </w:rPr>
              <w:t>ș</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anume</w:t>
            </w:r>
            <w:proofErr w:type="spellEnd"/>
            <w:r>
              <w:rPr>
                <w:rFonts w:ascii="Times New Roman" w:hAnsi="Times New Roman" w:cs="Times New Roman"/>
                <w:sz w:val="24"/>
                <w:szCs w:val="24"/>
              </w:rPr>
              <w:t>:</w:t>
            </w:r>
          </w:p>
          <w:p w14:paraId="5FB3E9F1" w14:textId="77777777" w:rsidR="003A35D9" w:rsidRDefault="003A35D9" w:rsidP="003A35D9">
            <w:pPr>
              <w:pStyle w:val="PlainText"/>
              <w:jc w:val="both"/>
              <w:rPr>
                <w:rFonts w:ascii="Times New Roman" w:hAnsi="Times New Roman" w:cs="Times New Roman"/>
                <w:sz w:val="24"/>
                <w:szCs w:val="24"/>
              </w:rPr>
            </w:pPr>
          </w:p>
          <w:p w14:paraId="1422BA24" w14:textId="77777777" w:rsidR="003A35D9" w:rsidRDefault="003A35D9" w:rsidP="003A35D9">
            <w:pPr>
              <w:pStyle w:val="PlainText"/>
              <w:jc w:val="both"/>
              <w:rPr>
                <w:rFonts w:ascii="Times New Roman" w:hAnsi="Times New Roman" w:cs="Times New Roman"/>
                <w:sz w:val="24"/>
                <w:szCs w:val="24"/>
              </w:rPr>
            </w:pPr>
            <w:r>
              <w:rPr>
                <w:rFonts w:ascii="Times New Roman" w:hAnsi="Times New Roman" w:cs="Times New Roman"/>
                <w:sz w:val="24"/>
                <w:szCs w:val="24"/>
              </w:rPr>
              <w:t xml:space="preserve">“c) </w:t>
            </w:r>
            <w:r w:rsidRPr="0073108C">
              <w:rPr>
                <w:rFonts w:ascii="Times New Roman" w:hAnsi="Times New Roman" w:cs="Times New Roman"/>
                <w:i/>
                <w:iCs/>
                <w:sz w:val="24"/>
                <w:szCs w:val="24"/>
              </w:rPr>
              <w:t xml:space="preserve">ca o </w:t>
            </w:r>
            <w:proofErr w:type="spellStart"/>
            <w:r w:rsidRPr="0073108C">
              <w:rPr>
                <w:rFonts w:ascii="Times New Roman" w:hAnsi="Times New Roman" w:cs="Times New Roman"/>
                <w:i/>
                <w:iCs/>
                <w:sz w:val="24"/>
                <w:szCs w:val="24"/>
              </w:rPr>
              <w:t>masura</w:t>
            </w:r>
            <w:proofErr w:type="spellEnd"/>
            <w:r w:rsidRPr="0073108C">
              <w:rPr>
                <w:rFonts w:ascii="Times New Roman" w:hAnsi="Times New Roman" w:cs="Times New Roman"/>
                <w:i/>
                <w:iCs/>
                <w:sz w:val="24"/>
                <w:szCs w:val="24"/>
              </w:rPr>
              <w:t xml:space="preserve"> strict </w:t>
            </w:r>
            <w:proofErr w:type="spellStart"/>
            <w:r w:rsidRPr="0073108C">
              <w:rPr>
                <w:rFonts w:ascii="Times New Roman" w:hAnsi="Times New Roman" w:cs="Times New Roman"/>
                <w:i/>
                <w:iCs/>
                <w:sz w:val="24"/>
                <w:szCs w:val="24"/>
              </w:rPr>
              <w:t>necesara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atunci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cand</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perioadele</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aplicare</w:t>
            </w:r>
            <w:proofErr w:type="spellEnd"/>
            <w:r w:rsidRPr="0073108C">
              <w:rPr>
                <w:rFonts w:ascii="Times New Roman" w:hAnsi="Times New Roman" w:cs="Times New Roman"/>
                <w:i/>
                <w:iCs/>
                <w:sz w:val="24"/>
                <w:szCs w:val="24"/>
              </w:rPr>
              <w:t xml:space="preserve"> a </w:t>
            </w:r>
            <w:proofErr w:type="spellStart"/>
            <w:r w:rsidRPr="0073108C">
              <w:rPr>
                <w:rFonts w:ascii="Times New Roman" w:hAnsi="Times New Roman" w:cs="Times New Roman"/>
                <w:i/>
                <w:iCs/>
                <w:sz w:val="24"/>
                <w:szCs w:val="24"/>
              </w:rPr>
              <w:t>procedurilor</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licitatie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deschisa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licitatie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restransa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negociere</w:t>
            </w:r>
            <w:proofErr w:type="spellEnd"/>
            <w:r w:rsidRPr="0073108C">
              <w:rPr>
                <w:rFonts w:ascii="Times New Roman" w:hAnsi="Times New Roman" w:cs="Times New Roman"/>
                <w:i/>
                <w:iCs/>
                <w:sz w:val="24"/>
                <w:szCs w:val="24"/>
              </w:rPr>
              <w:t xml:space="preserve"> competitive </w:t>
            </w:r>
            <w:proofErr w:type="spellStart"/>
            <w:r w:rsidRPr="0073108C">
              <w:rPr>
                <w:rFonts w:ascii="Times New Roman" w:hAnsi="Times New Roman" w:cs="Times New Roman"/>
                <w:i/>
                <w:iCs/>
                <w:sz w:val="24"/>
                <w:szCs w:val="24"/>
              </w:rPr>
              <w:t>sau</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procedura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simplificata</w:t>
            </w:r>
            <w:proofErr w:type="spellEnd"/>
            <w:r w:rsidRPr="0073108C">
              <w:rPr>
                <w:rFonts w:ascii="Times New Roman" w:hAnsi="Times New Roman" w:cs="Times New Roman"/>
                <w:i/>
                <w:iCs/>
                <w:sz w:val="24"/>
                <w:szCs w:val="24"/>
              </w:rPr>
              <w:t xml:space="preserve"> nu pot fi </w:t>
            </w:r>
            <w:proofErr w:type="spellStart"/>
            <w:r w:rsidRPr="0073108C">
              <w:rPr>
                <w:rFonts w:ascii="Times New Roman" w:hAnsi="Times New Roman" w:cs="Times New Roman"/>
                <w:i/>
                <w:iCs/>
                <w:sz w:val="24"/>
                <w:szCs w:val="24"/>
              </w:rPr>
              <w:t>respectate</w:t>
            </w:r>
            <w:proofErr w:type="spellEnd"/>
            <w:r w:rsidRPr="0073108C">
              <w:rPr>
                <w:rFonts w:ascii="Times New Roman" w:hAnsi="Times New Roman" w:cs="Times New Roman"/>
                <w:i/>
                <w:iCs/>
                <w:sz w:val="24"/>
                <w:szCs w:val="24"/>
              </w:rPr>
              <w:t xml:space="preserve"> din motive de extrema </w:t>
            </w:r>
            <w:proofErr w:type="spellStart"/>
            <w:r w:rsidRPr="0073108C">
              <w:rPr>
                <w:rFonts w:ascii="Times New Roman" w:hAnsi="Times New Roman" w:cs="Times New Roman"/>
                <w:i/>
                <w:iCs/>
                <w:sz w:val="24"/>
                <w:szCs w:val="24"/>
              </w:rPr>
              <w:t>urgenta</w:t>
            </w:r>
            <w:proofErr w:type="spellEnd"/>
            <w:r w:rsidRPr="0073108C">
              <w:rPr>
                <w:rFonts w:ascii="Times New Roman" w:hAnsi="Times New Roman" w:cs="Times New Roman"/>
                <w:i/>
                <w:iCs/>
                <w:sz w:val="24"/>
                <w:szCs w:val="24"/>
              </w:rPr>
              <w:t xml:space="preserve">, determinate de </w:t>
            </w:r>
            <w:proofErr w:type="spellStart"/>
            <w:r w:rsidRPr="0073108C">
              <w:rPr>
                <w:rFonts w:ascii="Times New Roman" w:hAnsi="Times New Roman" w:cs="Times New Roman"/>
                <w:i/>
                <w:iCs/>
                <w:sz w:val="24"/>
                <w:szCs w:val="24"/>
              </w:rPr>
              <w:t>evenimente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imprevizibile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si</w:t>
            </w:r>
            <w:proofErr w:type="spellEnd"/>
            <w:r w:rsidRPr="0073108C">
              <w:rPr>
                <w:rFonts w:ascii="Times New Roman" w:hAnsi="Times New Roman" w:cs="Times New Roman"/>
                <w:i/>
                <w:iCs/>
                <w:sz w:val="24"/>
                <w:szCs w:val="24"/>
              </w:rPr>
              <w:t xml:space="preserve"> care </w:t>
            </w:r>
            <w:r w:rsidRPr="0073108C">
              <w:rPr>
                <w:rFonts w:ascii="Times New Roman" w:hAnsi="Times New Roman" w:cs="Times New Roman"/>
                <w:i/>
                <w:iCs/>
                <w:sz w:val="24"/>
                <w:szCs w:val="24"/>
              </w:rPr>
              <w:lastRenderedPageBreak/>
              <w:t xml:space="preserve">nu se </w:t>
            </w:r>
            <w:proofErr w:type="spellStart"/>
            <w:r w:rsidRPr="0073108C">
              <w:rPr>
                <w:rFonts w:ascii="Times New Roman" w:hAnsi="Times New Roman" w:cs="Times New Roman"/>
                <w:i/>
                <w:iCs/>
                <w:sz w:val="24"/>
                <w:szCs w:val="24"/>
              </w:rPr>
              <w:t>datoreaza</w:t>
            </w:r>
            <w:proofErr w:type="spellEnd"/>
            <w:r w:rsidRPr="0073108C">
              <w:rPr>
                <w:rFonts w:ascii="Times New Roman" w:hAnsi="Times New Roman" w:cs="Times New Roman"/>
                <w:i/>
                <w:iCs/>
                <w:sz w:val="24"/>
                <w:szCs w:val="24"/>
              </w:rPr>
              <w:t xml:space="preserve"> sub </w:t>
            </w:r>
            <w:proofErr w:type="spellStart"/>
            <w:r w:rsidRPr="0073108C">
              <w:rPr>
                <w:rFonts w:ascii="Times New Roman" w:hAnsi="Times New Roman" w:cs="Times New Roman"/>
                <w:i/>
                <w:iCs/>
                <w:sz w:val="24"/>
                <w:szCs w:val="24"/>
              </w:rPr>
              <w:t>nicio</w:t>
            </w:r>
            <w:proofErr w:type="spellEnd"/>
            <w:r w:rsidRPr="0073108C">
              <w:rPr>
                <w:rFonts w:ascii="Times New Roman" w:hAnsi="Times New Roman" w:cs="Times New Roman"/>
                <w:i/>
                <w:iCs/>
                <w:sz w:val="24"/>
                <w:szCs w:val="24"/>
              </w:rPr>
              <w:t xml:space="preserve"> forma </w:t>
            </w:r>
            <w:proofErr w:type="spellStart"/>
            <w:r w:rsidRPr="0073108C">
              <w:rPr>
                <w:rFonts w:ascii="Times New Roman" w:hAnsi="Times New Roman" w:cs="Times New Roman"/>
                <w:i/>
                <w:iCs/>
                <w:sz w:val="24"/>
                <w:szCs w:val="24"/>
              </w:rPr>
              <w:t>unei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actiuni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sau</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inactiuni</w:t>
            </w:r>
            <w:proofErr w:type="spellEnd"/>
            <w:r w:rsidRPr="0073108C">
              <w:rPr>
                <w:rFonts w:ascii="Times New Roman" w:hAnsi="Times New Roman" w:cs="Times New Roman"/>
                <w:i/>
                <w:iCs/>
                <w:sz w:val="24"/>
                <w:szCs w:val="24"/>
              </w:rPr>
              <w:t xml:space="preserve"> a </w:t>
            </w:r>
            <w:proofErr w:type="spellStart"/>
            <w:r w:rsidRPr="0073108C">
              <w:rPr>
                <w:rFonts w:ascii="Times New Roman" w:hAnsi="Times New Roman" w:cs="Times New Roman"/>
                <w:i/>
                <w:iCs/>
                <w:sz w:val="24"/>
                <w:szCs w:val="24"/>
              </w:rPr>
              <w:t>autoritatii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contractante</w:t>
            </w:r>
            <w:proofErr w:type="spellEnd"/>
            <w:r w:rsidRPr="0073108C">
              <w:rPr>
                <w:rFonts w:ascii="Times New Roman" w:hAnsi="Times New Roman" w:cs="Times New Roman"/>
                <w:i/>
                <w:iCs/>
                <w:sz w:val="24"/>
                <w:szCs w:val="24"/>
              </w:rPr>
              <w:t xml:space="preserve">. In </w:t>
            </w:r>
            <w:proofErr w:type="spellStart"/>
            <w:r w:rsidRPr="0073108C">
              <w:rPr>
                <w:rFonts w:ascii="Times New Roman" w:hAnsi="Times New Roman" w:cs="Times New Roman"/>
                <w:i/>
                <w:iCs/>
                <w:sz w:val="24"/>
                <w:szCs w:val="24"/>
              </w:rPr>
              <w:t>situatii</w:t>
            </w:r>
            <w:proofErr w:type="spellEnd"/>
            <w:r w:rsidRPr="0073108C">
              <w:rPr>
                <w:rFonts w:ascii="Times New Roman" w:hAnsi="Times New Roman" w:cs="Times New Roman"/>
                <w:i/>
                <w:iCs/>
                <w:sz w:val="24"/>
                <w:szCs w:val="24"/>
              </w:rPr>
              <w:t xml:space="preserve"> in care se </w:t>
            </w:r>
            <w:proofErr w:type="spellStart"/>
            <w:r w:rsidRPr="0073108C">
              <w:rPr>
                <w:rFonts w:ascii="Times New Roman" w:hAnsi="Times New Roman" w:cs="Times New Roman"/>
                <w:i/>
                <w:iCs/>
                <w:sz w:val="24"/>
                <w:szCs w:val="24"/>
              </w:rPr>
              <w:t>impune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interventia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imediata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autoritatea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contractanta</w:t>
            </w:r>
            <w:proofErr w:type="spellEnd"/>
            <w:r w:rsidRPr="0073108C">
              <w:rPr>
                <w:rFonts w:ascii="Times New Roman" w:hAnsi="Times New Roman" w:cs="Times New Roman"/>
                <w:i/>
                <w:iCs/>
                <w:sz w:val="24"/>
                <w:szCs w:val="24"/>
              </w:rPr>
              <w:t xml:space="preserve"> are </w:t>
            </w:r>
            <w:proofErr w:type="spellStart"/>
            <w:r w:rsidRPr="0073108C">
              <w:rPr>
                <w:rFonts w:ascii="Times New Roman" w:hAnsi="Times New Roman" w:cs="Times New Roman"/>
                <w:i/>
                <w:iCs/>
                <w:sz w:val="24"/>
                <w:szCs w:val="24"/>
              </w:rPr>
              <w:t>dreptul</w:t>
            </w:r>
            <w:proofErr w:type="spellEnd"/>
            <w:r w:rsidRPr="0073108C">
              <w:rPr>
                <w:rFonts w:ascii="Times New Roman" w:hAnsi="Times New Roman" w:cs="Times New Roman"/>
                <w:i/>
                <w:iCs/>
                <w:sz w:val="24"/>
                <w:szCs w:val="24"/>
              </w:rPr>
              <w:t xml:space="preserve"> de a </w:t>
            </w:r>
            <w:proofErr w:type="spellStart"/>
            <w:r w:rsidRPr="0073108C">
              <w:rPr>
                <w:rFonts w:ascii="Times New Roman" w:hAnsi="Times New Roman" w:cs="Times New Roman"/>
                <w:i/>
                <w:iCs/>
                <w:sz w:val="24"/>
                <w:szCs w:val="24"/>
              </w:rPr>
              <w:t>realiza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achizitia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publica</w:t>
            </w:r>
            <w:proofErr w:type="spellEnd"/>
            <w:r w:rsidRPr="0073108C">
              <w:rPr>
                <w:rFonts w:ascii="Times New Roman" w:hAnsi="Times New Roman" w:cs="Times New Roman"/>
                <w:i/>
                <w:iCs/>
                <w:sz w:val="24"/>
                <w:szCs w:val="24"/>
              </w:rPr>
              <w:t xml:space="preserve"> in </w:t>
            </w:r>
            <w:proofErr w:type="spellStart"/>
            <w:r w:rsidRPr="0073108C">
              <w:rPr>
                <w:rFonts w:ascii="Times New Roman" w:hAnsi="Times New Roman" w:cs="Times New Roman"/>
                <w:i/>
                <w:iCs/>
                <w:sz w:val="24"/>
                <w:szCs w:val="24"/>
              </w:rPr>
              <w:t>paralel</w:t>
            </w:r>
            <w:proofErr w:type="spellEnd"/>
            <w:r w:rsidRPr="0073108C">
              <w:rPr>
                <w:rFonts w:ascii="Times New Roman" w:hAnsi="Times New Roman" w:cs="Times New Roman"/>
                <w:i/>
                <w:iCs/>
                <w:sz w:val="24"/>
                <w:szCs w:val="24"/>
              </w:rPr>
              <w:t xml:space="preserve"> cu </w:t>
            </w:r>
            <w:proofErr w:type="spellStart"/>
            <w:r w:rsidRPr="0073108C">
              <w:rPr>
                <w:rFonts w:ascii="Times New Roman" w:hAnsi="Times New Roman" w:cs="Times New Roman"/>
                <w:i/>
                <w:iCs/>
                <w:sz w:val="24"/>
                <w:szCs w:val="24"/>
              </w:rPr>
              <w:t>aplicarea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procedurii</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negociere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fara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publicarea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prealabila</w:t>
            </w:r>
            <w:proofErr w:type="spellEnd"/>
            <w:r w:rsidRPr="0073108C">
              <w:rPr>
                <w:rFonts w:ascii="Times New Roman" w:hAnsi="Times New Roman" w:cs="Times New Roman"/>
                <w:i/>
                <w:iCs/>
                <w:sz w:val="24"/>
                <w:szCs w:val="24"/>
              </w:rPr>
              <w:t xml:space="preserve"> a </w:t>
            </w:r>
            <w:proofErr w:type="spellStart"/>
            <w:r w:rsidRPr="0073108C">
              <w:rPr>
                <w:rFonts w:ascii="Times New Roman" w:hAnsi="Times New Roman" w:cs="Times New Roman"/>
                <w:i/>
                <w:iCs/>
                <w:sz w:val="24"/>
                <w:szCs w:val="24"/>
              </w:rPr>
              <w:t>unui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anu</w:t>
            </w:r>
            <w:r>
              <w:rPr>
                <w:rFonts w:ascii="Times New Roman" w:hAnsi="Times New Roman" w:cs="Times New Roman"/>
                <w:i/>
                <w:iCs/>
                <w:sz w:val="24"/>
                <w:szCs w:val="24"/>
              </w:rPr>
              <w:t>n</w:t>
            </w:r>
            <w:r w:rsidRPr="0073108C">
              <w:rPr>
                <w:rFonts w:ascii="Times New Roman" w:hAnsi="Times New Roman" w:cs="Times New Roman"/>
                <w:i/>
                <w:iCs/>
                <w:sz w:val="24"/>
                <w:szCs w:val="24"/>
              </w:rPr>
              <w:t>t</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participare</w:t>
            </w:r>
            <w:proofErr w:type="spellEnd"/>
            <w:r>
              <w:rPr>
                <w:rFonts w:ascii="Times New Roman" w:hAnsi="Times New Roman" w:cs="Times New Roman"/>
                <w:sz w:val="24"/>
                <w:szCs w:val="24"/>
              </w:rPr>
              <w:t>”</w:t>
            </w:r>
          </w:p>
          <w:p w14:paraId="134BBDAA" w14:textId="77777777" w:rsidR="003A35D9" w:rsidRDefault="003A35D9" w:rsidP="003A35D9">
            <w:pPr>
              <w:pStyle w:val="PlainText"/>
              <w:jc w:val="both"/>
              <w:rPr>
                <w:rFonts w:ascii="Times New Roman" w:hAnsi="Times New Roman" w:cs="Times New Roman"/>
                <w:i/>
                <w:iCs/>
                <w:sz w:val="24"/>
                <w:szCs w:val="24"/>
              </w:rPr>
            </w:pPr>
          </w:p>
          <w:p w14:paraId="5BB7DA47" w14:textId="77777777" w:rsidR="003A35D9" w:rsidRPr="0073108C" w:rsidRDefault="003A35D9" w:rsidP="003A35D9">
            <w:pPr>
              <w:pStyle w:val="PlainText"/>
              <w:jc w:val="both"/>
              <w:rPr>
                <w:rFonts w:ascii="Times New Roman" w:hAnsi="Times New Roman" w:cs="Times New Roman"/>
                <w:i/>
                <w:iCs/>
                <w:sz w:val="24"/>
                <w:szCs w:val="24"/>
              </w:rPr>
            </w:pPr>
            <w:r w:rsidRPr="0073108C">
              <w:rPr>
                <w:rFonts w:ascii="Times New Roman" w:hAnsi="Times New Roman" w:cs="Times New Roman"/>
                <w:i/>
                <w:iCs/>
                <w:sz w:val="24"/>
                <w:szCs w:val="24"/>
              </w:rPr>
              <w:t>“</w:t>
            </w:r>
            <w:r>
              <w:rPr>
                <w:rFonts w:ascii="Times New Roman" w:hAnsi="Times New Roman" w:cs="Times New Roman"/>
                <w:i/>
                <w:iCs/>
                <w:sz w:val="24"/>
                <w:szCs w:val="24"/>
              </w:rPr>
              <w:t xml:space="preserve">(4) </w:t>
            </w:r>
            <w:proofErr w:type="spellStart"/>
            <w:r w:rsidRPr="0073108C">
              <w:rPr>
                <w:rFonts w:ascii="Times New Roman" w:hAnsi="Times New Roman" w:cs="Times New Roman"/>
                <w:i/>
                <w:iCs/>
                <w:sz w:val="24"/>
                <w:szCs w:val="24"/>
              </w:rPr>
              <w:t>În</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cazul</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prevăzut</w:t>
            </w:r>
            <w:proofErr w:type="spellEnd"/>
            <w:r w:rsidRPr="0073108C">
              <w:rPr>
                <w:rFonts w:ascii="Times New Roman" w:hAnsi="Times New Roman" w:cs="Times New Roman"/>
                <w:i/>
                <w:iCs/>
                <w:sz w:val="24"/>
                <w:szCs w:val="24"/>
              </w:rPr>
              <w:t xml:space="preserve"> la </w:t>
            </w:r>
            <w:proofErr w:type="spellStart"/>
            <w:r w:rsidRPr="0073108C">
              <w:rPr>
                <w:rFonts w:ascii="Times New Roman" w:hAnsi="Times New Roman" w:cs="Times New Roman"/>
                <w:i/>
                <w:iCs/>
                <w:sz w:val="24"/>
                <w:szCs w:val="24"/>
              </w:rPr>
              <w:t>alin</w:t>
            </w:r>
            <w:proofErr w:type="spellEnd"/>
            <w:r w:rsidRPr="0073108C">
              <w:rPr>
                <w:rFonts w:ascii="Times New Roman" w:hAnsi="Times New Roman" w:cs="Times New Roman"/>
                <w:i/>
                <w:iCs/>
                <w:sz w:val="24"/>
                <w:szCs w:val="24"/>
              </w:rPr>
              <w:t xml:space="preserve">. (1) </w:t>
            </w:r>
            <w:proofErr w:type="gramStart"/>
            <w:r w:rsidRPr="0073108C">
              <w:rPr>
                <w:rFonts w:ascii="Times New Roman" w:hAnsi="Times New Roman" w:cs="Times New Roman"/>
                <w:i/>
                <w:iCs/>
                <w:sz w:val="24"/>
                <w:szCs w:val="24"/>
              </w:rPr>
              <w:t>lit</w:t>
            </w:r>
            <w:proofErr w:type="gramEnd"/>
            <w:r w:rsidRPr="0073108C">
              <w:rPr>
                <w:rFonts w:ascii="Times New Roman" w:hAnsi="Times New Roman" w:cs="Times New Roman"/>
                <w:i/>
                <w:iCs/>
                <w:sz w:val="24"/>
                <w:szCs w:val="24"/>
              </w:rPr>
              <w:t xml:space="preserve">. c), </w:t>
            </w:r>
            <w:proofErr w:type="spellStart"/>
            <w:r w:rsidRPr="0073108C">
              <w:rPr>
                <w:rFonts w:ascii="Times New Roman" w:hAnsi="Times New Roman" w:cs="Times New Roman"/>
                <w:i/>
                <w:iCs/>
                <w:sz w:val="24"/>
                <w:szCs w:val="24"/>
              </w:rPr>
              <w:t>autoritatea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contractantă</w:t>
            </w:r>
            <w:proofErr w:type="spellEnd"/>
            <w:r w:rsidRPr="0073108C">
              <w:rPr>
                <w:rFonts w:ascii="Times New Roman" w:hAnsi="Times New Roman" w:cs="Times New Roman"/>
                <w:i/>
                <w:iCs/>
                <w:sz w:val="24"/>
                <w:szCs w:val="24"/>
              </w:rPr>
              <w:t xml:space="preserve"> nu are </w:t>
            </w:r>
            <w:proofErr w:type="spellStart"/>
            <w:r w:rsidRPr="0073108C">
              <w:rPr>
                <w:rFonts w:ascii="Times New Roman" w:hAnsi="Times New Roman" w:cs="Times New Roman"/>
                <w:i/>
                <w:iCs/>
                <w:sz w:val="24"/>
                <w:szCs w:val="24"/>
              </w:rPr>
              <w:t>dreptul</w:t>
            </w:r>
            <w:proofErr w:type="spellEnd"/>
            <w:r w:rsidRPr="0073108C">
              <w:rPr>
                <w:rFonts w:ascii="Times New Roman" w:hAnsi="Times New Roman" w:cs="Times New Roman"/>
                <w:i/>
                <w:iCs/>
                <w:sz w:val="24"/>
                <w:szCs w:val="24"/>
              </w:rPr>
              <w:t xml:space="preserve"> de a </w:t>
            </w:r>
            <w:proofErr w:type="spellStart"/>
            <w:r w:rsidRPr="0073108C">
              <w:rPr>
                <w:rFonts w:ascii="Times New Roman" w:hAnsi="Times New Roman" w:cs="Times New Roman"/>
                <w:i/>
                <w:iCs/>
                <w:sz w:val="24"/>
                <w:szCs w:val="24"/>
              </w:rPr>
              <w:t>stabili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durata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contractului</w:t>
            </w:r>
            <w:proofErr w:type="spellEnd"/>
          </w:p>
          <w:p w14:paraId="373DC67C" w14:textId="77777777" w:rsidR="003A35D9" w:rsidRPr="0073108C" w:rsidRDefault="003A35D9" w:rsidP="003A35D9">
            <w:pPr>
              <w:pStyle w:val="PlainText"/>
              <w:jc w:val="both"/>
              <w:rPr>
                <w:rFonts w:ascii="Times New Roman" w:hAnsi="Times New Roman" w:cs="Times New Roman"/>
                <w:i/>
                <w:iCs/>
                <w:sz w:val="24"/>
                <w:szCs w:val="24"/>
              </w:rPr>
            </w:pPr>
            <w:proofErr w:type="spellStart"/>
            <w:r w:rsidRPr="0073108C">
              <w:rPr>
                <w:rFonts w:ascii="Times New Roman" w:hAnsi="Times New Roman" w:cs="Times New Roman"/>
                <w:i/>
                <w:iCs/>
                <w:sz w:val="24"/>
                <w:szCs w:val="24"/>
              </w:rPr>
              <w:t>pe</w:t>
            </w:r>
            <w:proofErr w:type="spellEnd"/>
            <w:r w:rsidRPr="0073108C">
              <w:rPr>
                <w:rFonts w:ascii="Times New Roman" w:hAnsi="Times New Roman" w:cs="Times New Roman"/>
                <w:i/>
                <w:iCs/>
                <w:sz w:val="24"/>
                <w:szCs w:val="24"/>
              </w:rPr>
              <w:t xml:space="preserve"> o </w:t>
            </w:r>
            <w:proofErr w:type="spellStart"/>
            <w:r w:rsidRPr="0073108C">
              <w:rPr>
                <w:rFonts w:ascii="Times New Roman" w:hAnsi="Times New Roman" w:cs="Times New Roman"/>
                <w:i/>
                <w:iCs/>
                <w:sz w:val="24"/>
                <w:szCs w:val="24"/>
              </w:rPr>
              <w:t>perioadă</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mai</w:t>
            </w:r>
            <w:proofErr w:type="spellEnd"/>
            <w:r w:rsidRPr="0073108C">
              <w:rPr>
                <w:rFonts w:ascii="Times New Roman" w:hAnsi="Times New Roman" w:cs="Times New Roman"/>
                <w:i/>
                <w:iCs/>
                <w:sz w:val="24"/>
                <w:szCs w:val="24"/>
              </w:rPr>
              <w:t xml:space="preserve"> mare </w:t>
            </w:r>
            <w:proofErr w:type="spellStart"/>
            <w:r w:rsidRPr="0073108C">
              <w:rPr>
                <w:rFonts w:ascii="Times New Roman" w:hAnsi="Times New Roman" w:cs="Times New Roman"/>
                <w:i/>
                <w:iCs/>
                <w:sz w:val="24"/>
                <w:szCs w:val="24"/>
              </w:rPr>
              <w:t>decât</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cea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necesară</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pentru</w:t>
            </w:r>
            <w:proofErr w:type="spellEnd"/>
            <w:r w:rsidRPr="0073108C">
              <w:rPr>
                <w:rFonts w:ascii="Times New Roman" w:hAnsi="Times New Roman" w:cs="Times New Roman"/>
                <w:i/>
                <w:iCs/>
                <w:sz w:val="24"/>
                <w:szCs w:val="24"/>
              </w:rPr>
              <w:t xml:space="preserve"> a face </w:t>
            </w:r>
            <w:proofErr w:type="spellStart"/>
            <w:r w:rsidRPr="0073108C">
              <w:rPr>
                <w:rFonts w:ascii="Times New Roman" w:hAnsi="Times New Roman" w:cs="Times New Roman"/>
                <w:i/>
                <w:iCs/>
                <w:sz w:val="24"/>
                <w:szCs w:val="24"/>
              </w:rPr>
              <w:t>faţă</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situaţiei</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urgenţă</w:t>
            </w:r>
            <w:proofErr w:type="spellEnd"/>
            <w:r w:rsidRPr="0073108C">
              <w:rPr>
                <w:rFonts w:ascii="Times New Roman" w:hAnsi="Times New Roman" w:cs="Times New Roman"/>
                <w:i/>
                <w:iCs/>
                <w:sz w:val="24"/>
                <w:szCs w:val="24"/>
              </w:rPr>
              <w:t xml:space="preserve"> care a </w:t>
            </w:r>
            <w:proofErr w:type="spellStart"/>
            <w:r w:rsidRPr="0073108C">
              <w:rPr>
                <w:rFonts w:ascii="Times New Roman" w:hAnsi="Times New Roman" w:cs="Times New Roman"/>
                <w:i/>
                <w:iCs/>
                <w:sz w:val="24"/>
                <w:szCs w:val="24"/>
              </w:rPr>
              <w:t>determinat</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aplicarea</w:t>
            </w:r>
            <w:proofErr w:type="spellEnd"/>
          </w:p>
          <w:p w14:paraId="57F46414" w14:textId="77777777" w:rsidR="003A35D9" w:rsidRPr="0073108C" w:rsidRDefault="003A35D9" w:rsidP="003A35D9">
            <w:pPr>
              <w:pStyle w:val="PlainText"/>
              <w:jc w:val="both"/>
              <w:rPr>
                <w:rFonts w:ascii="Times New Roman" w:hAnsi="Times New Roman" w:cs="Times New Roman"/>
                <w:i/>
                <w:iCs/>
                <w:sz w:val="24"/>
                <w:szCs w:val="24"/>
              </w:rPr>
            </w:pPr>
            <w:proofErr w:type="spellStart"/>
            <w:r w:rsidRPr="0073108C">
              <w:rPr>
                <w:rFonts w:ascii="Times New Roman" w:hAnsi="Times New Roman" w:cs="Times New Roman"/>
                <w:i/>
                <w:iCs/>
                <w:sz w:val="24"/>
                <w:szCs w:val="24"/>
              </w:rPr>
              <w:t>procedurii</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negociere</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fără</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publicarea</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prealabilă</w:t>
            </w:r>
            <w:proofErr w:type="spellEnd"/>
            <w:r w:rsidRPr="0073108C">
              <w:rPr>
                <w:rFonts w:ascii="Times New Roman" w:hAnsi="Times New Roman" w:cs="Times New Roman"/>
                <w:i/>
                <w:iCs/>
                <w:sz w:val="24"/>
                <w:szCs w:val="24"/>
              </w:rPr>
              <w:t xml:space="preserve"> a </w:t>
            </w:r>
            <w:proofErr w:type="spellStart"/>
            <w:r w:rsidRPr="0073108C">
              <w:rPr>
                <w:rFonts w:ascii="Times New Roman" w:hAnsi="Times New Roman" w:cs="Times New Roman"/>
                <w:i/>
                <w:iCs/>
                <w:sz w:val="24"/>
                <w:szCs w:val="24"/>
              </w:rPr>
              <w:t>unui</w:t>
            </w:r>
            <w:proofErr w:type="spellEnd"/>
            <w:r w:rsidRPr="0073108C">
              <w:rPr>
                <w:rFonts w:ascii="Times New Roman" w:hAnsi="Times New Roman" w:cs="Times New Roman"/>
                <w:i/>
                <w:iCs/>
                <w:sz w:val="24"/>
                <w:szCs w:val="24"/>
              </w:rPr>
              <w:t xml:space="preserve"> </w:t>
            </w:r>
            <w:proofErr w:type="spellStart"/>
            <w:r w:rsidRPr="0073108C">
              <w:rPr>
                <w:rFonts w:ascii="Times New Roman" w:hAnsi="Times New Roman" w:cs="Times New Roman"/>
                <w:i/>
                <w:iCs/>
                <w:sz w:val="24"/>
                <w:szCs w:val="24"/>
              </w:rPr>
              <w:t>anunţ</w:t>
            </w:r>
            <w:proofErr w:type="spellEnd"/>
            <w:r w:rsidRPr="0073108C">
              <w:rPr>
                <w:rFonts w:ascii="Times New Roman" w:hAnsi="Times New Roman" w:cs="Times New Roman"/>
                <w:i/>
                <w:iCs/>
                <w:sz w:val="24"/>
                <w:szCs w:val="24"/>
              </w:rPr>
              <w:t xml:space="preserve"> de </w:t>
            </w:r>
            <w:proofErr w:type="spellStart"/>
            <w:r w:rsidRPr="0073108C">
              <w:rPr>
                <w:rFonts w:ascii="Times New Roman" w:hAnsi="Times New Roman" w:cs="Times New Roman"/>
                <w:i/>
                <w:iCs/>
                <w:sz w:val="24"/>
                <w:szCs w:val="24"/>
              </w:rPr>
              <w:t>participare</w:t>
            </w:r>
            <w:proofErr w:type="spellEnd"/>
            <w:r w:rsidRPr="0073108C">
              <w:rPr>
                <w:rFonts w:ascii="Times New Roman" w:hAnsi="Times New Roman" w:cs="Times New Roman"/>
                <w:i/>
                <w:iCs/>
                <w:sz w:val="24"/>
                <w:szCs w:val="24"/>
              </w:rPr>
              <w:t>”</w:t>
            </w:r>
          </w:p>
          <w:p w14:paraId="55B035B8" w14:textId="03151D68" w:rsidR="003A35D9" w:rsidRPr="009C7405" w:rsidRDefault="003A35D9" w:rsidP="003A35D9">
            <w:pPr>
              <w:pStyle w:val="PlainText"/>
              <w:jc w:val="both"/>
              <w:rPr>
                <w:rFonts w:ascii="Times New Roman" w:hAnsi="Times New Roman" w:cs="Times New Roman"/>
                <w:sz w:val="24"/>
                <w:szCs w:val="24"/>
              </w:rPr>
            </w:pPr>
            <w:r>
              <w:rPr>
                <w:rFonts w:ascii="Times New Roman" w:hAnsi="Times New Roman" w:cs="Times New Roman"/>
                <w:sz w:val="24"/>
                <w:szCs w:val="24"/>
              </w:rPr>
              <w:t>L</w:t>
            </w:r>
            <w:r w:rsidRPr="009C7405">
              <w:rPr>
                <w:rFonts w:ascii="Times New Roman" w:hAnsi="Times New Roman" w:cs="Times New Roman"/>
                <w:sz w:val="24"/>
                <w:szCs w:val="24"/>
              </w:rPr>
              <w:t xml:space="preserve">a </w:t>
            </w:r>
            <w:proofErr w:type="spellStart"/>
            <w:r w:rsidRPr="009C7405">
              <w:rPr>
                <w:rFonts w:ascii="Times New Roman" w:hAnsi="Times New Roman" w:cs="Times New Roman"/>
                <w:sz w:val="24"/>
                <w:szCs w:val="24"/>
              </w:rPr>
              <w:t>acest</w:t>
            </w:r>
            <w:proofErr w:type="spellEnd"/>
            <w:r w:rsidRPr="009C7405">
              <w:rPr>
                <w:rFonts w:ascii="Times New Roman" w:hAnsi="Times New Roman" w:cs="Times New Roman"/>
                <w:sz w:val="24"/>
                <w:szCs w:val="24"/>
              </w:rPr>
              <w:t xml:space="preserve"> tip de </w:t>
            </w:r>
            <w:proofErr w:type="spellStart"/>
            <w:r w:rsidRPr="009C7405">
              <w:rPr>
                <w:rFonts w:ascii="Times New Roman" w:hAnsi="Times New Roman" w:cs="Times New Roman"/>
                <w:sz w:val="24"/>
                <w:szCs w:val="24"/>
              </w:rPr>
              <w:t>negociere</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ar</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trebui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invita</w:t>
            </w:r>
            <w:r>
              <w:rPr>
                <w:rFonts w:ascii="Times New Roman" w:hAnsi="Times New Roman" w:cs="Times New Roman"/>
                <w:sz w:val="24"/>
                <w:szCs w:val="24"/>
              </w:rPr>
              <w:t>ț</w:t>
            </w:r>
            <w:r w:rsidRPr="009C7405">
              <w:rPr>
                <w:rFonts w:ascii="Times New Roman" w:hAnsi="Times New Roman" w:cs="Times New Roman"/>
                <w:sz w:val="24"/>
                <w:szCs w:val="24"/>
              </w:rPr>
              <w:t>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cel</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pu</w:t>
            </w:r>
            <w:r>
              <w:rPr>
                <w:rFonts w:ascii="Times New Roman" w:hAnsi="Times New Roman" w:cs="Times New Roman"/>
                <w:sz w:val="24"/>
                <w:szCs w:val="24"/>
              </w:rPr>
              <w:t>ț</w:t>
            </w:r>
            <w:r w:rsidRPr="009C7405">
              <w:rPr>
                <w:rFonts w:ascii="Times New Roman" w:hAnsi="Times New Roman" w:cs="Times New Roman"/>
                <w:sz w:val="24"/>
                <w:szCs w:val="24"/>
              </w:rPr>
              <w:t>in</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ofertan</w:t>
            </w:r>
            <w:r>
              <w:rPr>
                <w:rFonts w:ascii="Times New Roman" w:hAnsi="Times New Roman" w:cs="Times New Roman"/>
                <w:sz w:val="24"/>
                <w:szCs w:val="24"/>
              </w:rPr>
              <w:t>ț</w:t>
            </w:r>
            <w:r w:rsidRPr="009C7405">
              <w:rPr>
                <w:rFonts w:ascii="Times New Roman" w:hAnsi="Times New Roman" w:cs="Times New Roman"/>
                <w:sz w:val="24"/>
                <w:szCs w:val="24"/>
              </w:rPr>
              <w:t>ii</w:t>
            </w:r>
            <w:proofErr w:type="spellEnd"/>
            <w:r w:rsidRPr="009C7405">
              <w:rPr>
                <w:rFonts w:ascii="Times New Roman" w:hAnsi="Times New Roman" w:cs="Times New Roman"/>
                <w:sz w:val="24"/>
                <w:szCs w:val="24"/>
              </w:rPr>
              <w:t xml:space="preserve"> care au </w:t>
            </w:r>
            <w:proofErr w:type="spellStart"/>
            <w:r w:rsidRPr="009C7405">
              <w:rPr>
                <w:rFonts w:ascii="Times New Roman" w:hAnsi="Times New Roman" w:cs="Times New Roman"/>
                <w:sz w:val="24"/>
                <w:szCs w:val="24"/>
              </w:rPr>
              <w:t>depus</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oferte</w:t>
            </w:r>
            <w:proofErr w:type="spellEnd"/>
            <w:r w:rsidRPr="009C7405">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9C7405">
              <w:rPr>
                <w:rFonts w:ascii="Times New Roman" w:hAnsi="Times New Roman" w:cs="Times New Roman"/>
                <w:sz w:val="24"/>
                <w:szCs w:val="24"/>
              </w:rPr>
              <w:t>n</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cadrul</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procedurii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ini</w:t>
            </w:r>
            <w:r>
              <w:rPr>
                <w:rFonts w:ascii="Times New Roman" w:hAnsi="Times New Roman" w:cs="Times New Roman"/>
                <w:sz w:val="24"/>
                <w:szCs w:val="24"/>
              </w:rPr>
              <w:t>ț</w:t>
            </w:r>
            <w:r w:rsidRPr="009C7405">
              <w:rPr>
                <w:rFonts w:ascii="Times New Roman" w:hAnsi="Times New Roman" w:cs="Times New Roman"/>
                <w:sz w:val="24"/>
                <w:szCs w:val="24"/>
              </w:rPr>
              <w:t>iale</w:t>
            </w:r>
            <w:proofErr w:type="spellEnd"/>
            <w:r w:rsidRPr="009C7405">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9C7405">
              <w:rPr>
                <w:rFonts w:ascii="Times New Roman" w:hAnsi="Times New Roman" w:cs="Times New Roman"/>
                <w:sz w:val="24"/>
                <w:szCs w:val="24"/>
              </w:rPr>
              <w:t>i</w:t>
            </w:r>
            <w:proofErr w:type="spellEnd"/>
            <w:r w:rsidRPr="009C7405">
              <w:rPr>
                <w:rFonts w:ascii="Times New Roman" w:hAnsi="Times New Roman" w:cs="Times New Roman"/>
                <w:sz w:val="24"/>
                <w:szCs w:val="24"/>
              </w:rPr>
              <w:t xml:space="preserve"> care au </w:t>
            </w:r>
            <w:proofErr w:type="spellStart"/>
            <w:r w:rsidRPr="009C7405">
              <w:rPr>
                <w:rFonts w:ascii="Times New Roman" w:hAnsi="Times New Roman" w:cs="Times New Roman"/>
                <w:sz w:val="24"/>
                <w:szCs w:val="24"/>
              </w:rPr>
              <w:t>fost</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declara</w:t>
            </w:r>
            <w:r>
              <w:rPr>
                <w:rFonts w:ascii="Times New Roman" w:hAnsi="Times New Roman" w:cs="Times New Roman"/>
                <w:sz w:val="24"/>
                <w:szCs w:val="24"/>
              </w:rPr>
              <w:t>ț</w:t>
            </w:r>
            <w:r w:rsidRPr="009C7405">
              <w:rPr>
                <w:rFonts w:ascii="Times New Roman" w:hAnsi="Times New Roman" w:cs="Times New Roman"/>
                <w:sz w:val="24"/>
                <w:szCs w:val="24"/>
              </w:rPr>
              <w:t>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admisibili</w:t>
            </w:r>
            <w:proofErr w:type="spellEnd"/>
            <w:r>
              <w:rPr>
                <w:rFonts w:ascii="Times New Roman" w:hAnsi="Times New Roman" w:cs="Times New Roman"/>
                <w:sz w:val="24"/>
                <w:szCs w:val="24"/>
              </w:rPr>
              <w:t xml:space="preserve">. </w:t>
            </w:r>
          </w:p>
          <w:p w14:paraId="0BF594AD" w14:textId="77777777" w:rsidR="00D474B6" w:rsidRDefault="00D474B6" w:rsidP="00D474B6">
            <w:pPr>
              <w:pStyle w:val="ListParagraph"/>
              <w:ind w:left="0"/>
              <w:jc w:val="both"/>
            </w:pPr>
          </w:p>
          <w:p w14:paraId="15AFA7E0" w14:textId="1A93188A" w:rsidR="00AD29E5" w:rsidRDefault="00AD29E5" w:rsidP="00D474B6">
            <w:pPr>
              <w:pStyle w:val="ListParagraph"/>
              <w:numPr>
                <w:ilvl w:val="0"/>
                <w:numId w:val="8"/>
              </w:numPr>
              <w:ind w:left="0" w:firstLine="0"/>
              <w:jc w:val="both"/>
            </w:pPr>
            <w:r>
              <w:t>Abrogarea alin. (4) al articolului 104.</w:t>
            </w:r>
          </w:p>
          <w:p w14:paraId="1048A19C" w14:textId="578DC18C" w:rsidR="00AD29E5" w:rsidRDefault="00AD29E5" w:rsidP="00AD29E5">
            <w:pPr>
              <w:pStyle w:val="ListParagraph"/>
              <w:ind w:left="0"/>
              <w:jc w:val="both"/>
            </w:pPr>
            <w:r>
              <w:t>Măsura preconizată este în corelare cu cea propusă la punctul 1.</w:t>
            </w:r>
          </w:p>
          <w:p w14:paraId="7446F824" w14:textId="77777777" w:rsidR="00AD29E5" w:rsidRDefault="00AD29E5" w:rsidP="00AD29E5">
            <w:pPr>
              <w:pStyle w:val="ListParagraph"/>
              <w:ind w:left="0"/>
              <w:jc w:val="both"/>
            </w:pPr>
          </w:p>
          <w:p w14:paraId="7BF1A354" w14:textId="3F78BB21" w:rsidR="00D474B6" w:rsidRDefault="00BF4565" w:rsidP="00D474B6">
            <w:pPr>
              <w:pStyle w:val="ListParagraph"/>
              <w:numPr>
                <w:ilvl w:val="0"/>
                <w:numId w:val="8"/>
              </w:numPr>
              <w:ind w:left="0" w:firstLine="0"/>
              <w:jc w:val="both"/>
            </w:pPr>
            <w:r>
              <w:t>Modificarea alin. (2) a articolului 160</w:t>
            </w:r>
            <w:r w:rsidR="0015320B">
              <w:t xml:space="preserve">, în sensul în care </w:t>
            </w:r>
            <w:r w:rsidR="00E71729">
              <w:t>a</w:t>
            </w:r>
            <w:r w:rsidR="0015320B" w:rsidRPr="00454ECB">
              <w:t xml:space="preserve">utoritatea contractantă stabilește prin anunțul de participare/ simplificat/ de concurs </w:t>
            </w:r>
            <w:r w:rsidR="0015320B" w:rsidRPr="00BE28CA">
              <w:t>un singur termen-limită</w:t>
            </w:r>
            <w:r w:rsidR="0015320B" w:rsidRPr="00454ECB">
              <w:t xml:space="preserve"> în care va răspunde în mod clar și complet tuturor solicitărilor de clarificare/ informațiilor suplimentare</w:t>
            </w:r>
          </w:p>
          <w:p w14:paraId="63F48E36" w14:textId="3800A6C7" w:rsidR="00E71729" w:rsidRDefault="00E71729" w:rsidP="00E71729">
            <w:pPr>
              <w:pStyle w:val="ListParagraph"/>
              <w:ind w:left="0"/>
              <w:jc w:val="both"/>
            </w:pPr>
          </w:p>
          <w:p w14:paraId="0C0AEF1F" w14:textId="06876DE2" w:rsidR="00E71729" w:rsidRDefault="00E71729" w:rsidP="00E71729">
            <w:pPr>
              <w:pStyle w:val="ListParagraph"/>
              <w:ind w:left="0"/>
              <w:jc w:val="both"/>
            </w:pPr>
            <w:r w:rsidRPr="00E71729">
              <w:t>A</w:t>
            </w:r>
            <w:r w:rsidR="00D66E5C">
              <w:t>ceastă modificare este de natură</w:t>
            </w:r>
            <w:r w:rsidRPr="00E71729">
              <w:t xml:space="preserve"> să descurajeze operatorii economici în practica de a depune majoritatea clarificărilor în ultima zi de adresare a întrebărilor cu scopul de a obține prelungirea termenului limită de depunere a ofertelor.</w:t>
            </w:r>
          </w:p>
          <w:p w14:paraId="259A133D" w14:textId="77777777" w:rsidR="00E71729" w:rsidRDefault="00E71729" w:rsidP="00E71729">
            <w:pPr>
              <w:pStyle w:val="ListParagraph"/>
              <w:ind w:left="0"/>
              <w:jc w:val="both"/>
            </w:pPr>
          </w:p>
          <w:p w14:paraId="0288E682" w14:textId="51899948" w:rsidR="00E71729" w:rsidRDefault="00E71729" w:rsidP="00D474B6">
            <w:pPr>
              <w:pStyle w:val="ListParagraph"/>
              <w:numPr>
                <w:ilvl w:val="0"/>
                <w:numId w:val="8"/>
              </w:numPr>
              <w:ind w:left="0" w:firstLine="0"/>
              <w:jc w:val="both"/>
            </w:pPr>
            <w:r>
              <w:t xml:space="preserve">Modificarea alin. (2) a articolului 196, în sensul </w:t>
            </w:r>
            <w:r w:rsidR="006A5322">
              <w:t xml:space="preserve">instituirii termenului de </w:t>
            </w:r>
            <w:r w:rsidR="006A5322" w:rsidRPr="00BE28CA">
              <w:t>o zi de la momentul stabilirii ofertantului clasat pe primul loc după aplicarea criteriului de atribuire</w:t>
            </w:r>
            <w:r w:rsidR="007663E5">
              <w:t xml:space="preserve">, pentru ca autoritatea contractantă </w:t>
            </w:r>
            <w:r w:rsidR="00C80A1E">
              <w:t xml:space="preserve">să solicite </w:t>
            </w:r>
            <w:r w:rsidR="00C80A1E" w:rsidRPr="00BE28CA">
              <w:t xml:space="preserve">acestuia </w:t>
            </w:r>
            <w:r w:rsidR="00C80A1E">
              <w:t>prezentarea de</w:t>
            </w:r>
            <w:r w:rsidR="00C80A1E" w:rsidRPr="00BE28CA">
              <w:t xml:space="preserve"> documente justificative actualizate prin care să demonstreze îndeplinirea tuturor criteriilor de calificare și selecție</w:t>
            </w:r>
            <w:r w:rsidR="00C80A1E">
              <w:t>. De asemenea</w:t>
            </w:r>
            <w:r w:rsidR="00CD148F">
              <w:t>,</w:t>
            </w:r>
            <w:r w:rsidR="00C80A1E">
              <w:t xml:space="preserve"> se instituie termenul </w:t>
            </w:r>
            <w:r w:rsidR="001C139D" w:rsidRPr="00BE28CA">
              <w:t xml:space="preserve">de maxim </w:t>
            </w:r>
            <w:r w:rsidR="008F75B0" w:rsidRPr="00BF4887">
              <w:rPr>
                <w:lang w:val="en-US"/>
              </w:rPr>
              <w:t xml:space="preserve">7 </w:t>
            </w:r>
            <w:proofErr w:type="spellStart"/>
            <w:r w:rsidR="008F75B0" w:rsidRPr="00BF4887">
              <w:rPr>
                <w:lang w:val="en-US"/>
              </w:rPr>
              <w:t>zile</w:t>
            </w:r>
            <w:proofErr w:type="spellEnd"/>
            <w:r w:rsidR="008F75B0" w:rsidRPr="00BF4887">
              <w:rPr>
                <w:lang w:val="en-US"/>
              </w:rPr>
              <w:t xml:space="preserve"> </w:t>
            </w:r>
            <w:proofErr w:type="spellStart"/>
            <w:r w:rsidR="008F75B0">
              <w:rPr>
                <w:lang w:val="en-US"/>
              </w:rPr>
              <w:t>lucrătoare</w:t>
            </w:r>
            <w:proofErr w:type="spellEnd"/>
            <w:r w:rsidR="008F75B0">
              <w:rPr>
                <w:lang w:val="en-US"/>
              </w:rPr>
              <w:t xml:space="preserve"> </w:t>
            </w:r>
            <w:r w:rsidR="001C139D" w:rsidRPr="00BE28CA">
              <w:t xml:space="preserve">pentru </w:t>
            </w:r>
            <w:r w:rsidR="001C139D">
              <w:t xml:space="preserve">ca ofertantul să </w:t>
            </w:r>
            <w:r w:rsidR="001C139D" w:rsidRPr="00BE28CA">
              <w:t>răspund</w:t>
            </w:r>
            <w:r w:rsidR="001C139D">
              <w:t>ă</w:t>
            </w:r>
            <w:r w:rsidR="001C139D" w:rsidRPr="00BE28CA">
              <w:t xml:space="preserve"> la solicitarea de clarificare, sub sancțiunea respingerii ofertei ca inacceptabilă. Acest termen poate fi prel</w:t>
            </w:r>
            <w:r w:rsidR="00B01CF7">
              <w:t>ungit la solicitarea justificată</w:t>
            </w:r>
            <w:r w:rsidR="001C139D" w:rsidRPr="00BE28CA">
              <w:t xml:space="preserve"> a ofertantului, cu cel mult </w:t>
            </w:r>
            <w:r w:rsidR="00996160">
              <w:t>5</w:t>
            </w:r>
            <w:r w:rsidR="001C139D" w:rsidRPr="00BE28CA">
              <w:t xml:space="preserve"> zile.</w:t>
            </w:r>
          </w:p>
          <w:p w14:paraId="43548A58" w14:textId="1D4C3A6C" w:rsidR="001C139D" w:rsidRDefault="001C139D" w:rsidP="001C139D">
            <w:pPr>
              <w:pStyle w:val="ListParagraph"/>
              <w:ind w:left="0"/>
              <w:jc w:val="both"/>
            </w:pPr>
          </w:p>
          <w:p w14:paraId="68A37E65" w14:textId="13AB6389" w:rsidR="001C139D" w:rsidRPr="001C139D" w:rsidRDefault="001C139D" w:rsidP="001C139D">
            <w:pPr>
              <w:jc w:val="both"/>
            </w:pPr>
            <w:r w:rsidRPr="001C139D">
              <w:t>Această modificare este de natur</w:t>
            </w:r>
            <w:r w:rsidR="00E25BC2">
              <w:t>ă</w:t>
            </w:r>
            <w:r w:rsidRPr="001C139D">
              <w:t xml:space="preserve"> să urgenteze finalizarea procesului de evaluare având în vedere faptul că în prezent ofertanții adresează o multitudine de solicitări de prelungire a termenului pe motiv că nu își obțin documentele de la diverse instituții, iar comisiile de evaluare, în vederea evitării unor motive de contestare,</w:t>
            </w:r>
            <w:r w:rsidR="00E25BC2">
              <w:t xml:space="preserve"> în majoritatea cazurilor acordă</w:t>
            </w:r>
            <w:r w:rsidRPr="001C139D">
              <w:t xml:space="preserve"> prelungiri.</w:t>
            </w:r>
          </w:p>
          <w:p w14:paraId="1069FCA8" w14:textId="35329648" w:rsidR="001C139D" w:rsidRDefault="001C139D" w:rsidP="001C139D">
            <w:pPr>
              <w:pStyle w:val="ListParagraph"/>
              <w:ind w:left="0"/>
              <w:jc w:val="both"/>
            </w:pPr>
            <w:r w:rsidRPr="001C139D">
              <w:t>Un ofertant profesionist ar trebui să aibă deja documentele actualizate/valabile pregătite și să nu invoce dificultatea obținerii acestora de la diverse instituții pentru a justifica prelungirea termenului de răspuns.</w:t>
            </w:r>
          </w:p>
          <w:p w14:paraId="70BC20CB" w14:textId="77777777" w:rsidR="008978B3" w:rsidRDefault="008978B3" w:rsidP="001C139D">
            <w:pPr>
              <w:pStyle w:val="ListParagraph"/>
              <w:ind w:left="0"/>
              <w:jc w:val="both"/>
            </w:pPr>
          </w:p>
          <w:p w14:paraId="2BF9F139" w14:textId="7C430760" w:rsidR="008978B3" w:rsidRDefault="008978B3" w:rsidP="008978B3">
            <w:pPr>
              <w:pStyle w:val="ListParagraph"/>
              <w:numPr>
                <w:ilvl w:val="0"/>
                <w:numId w:val="8"/>
              </w:numPr>
              <w:ind w:left="0" w:firstLine="0"/>
              <w:jc w:val="both"/>
            </w:pPr>
            <w:r>
              <w:lastRenderedPageBreak/>
              <w:t>Abrogarea alin. (2</w:t>
            </w:r>
            <w:r>
              <w:rPr>
                <w:vertAlign w:val="superscript"/>
              </w:rPr>
              <w:t>1</w:t>
            </w:r>
            <w:r>
              <w:t>) a art. 196, ținând cont de faptul că modificarea propusă a alin. (2) art. 196 devine aplicabilă indiferent de forma de procedură de achiziție aleasă de autoritatea contractantă.</w:t>
            </w:r>
          </w:p>
          <w:p w14:paraId="384E0370" w14:textId="77777777" w:rsidR="006A3BF6" w:rsidRDefault="006A3BF6" w:rsidP="006A3BF6">
            <w:pPr>
              <w:pStyle w:val="ListParagraph"/>
              <w:ind w:left="0"/>
              <w:jc w:val="both"/>
            </w:pPr>
          </w:p>
          <w:p w14:paraId="382052E1" w14:textId="26CA3986" w:rsidR="00620D92" w:rsidRDefault="00620D92" w:rsidP="00507E7D">
            <w:pPr>
              <w:pStyle w:val="ListParagraph"/>
              <w:numPr>
                <w:ilvl w:val="0"/>
                <w:numId w:val="8"/>
              </w:numPr>
              <w:ind w:left="0" w:hanging="20"/>
              <w:jc w:val="both"/>
            </w:pPr>
            <w:r>
              <w:t xml:space="preserve">Introducerea, după art. 218, a unui nou articol, respectiv art. </w:t>
            </w:r>
            <w:r w:rsidRPr="00B27DA0">
              <w:t>218</w:t>
            </w:r>
            <w:r w:rsidR="00873700" w:rsidRPr="00B27DA0">
              <w:rPr>
                <w:vertAlign w:val="superscript"/>
              </w:rPr>
              <w:t>1</w:t>
            </w:r>
            <w:r w:rsidRPr="00B27DA0">
              <w:t>, în</w:t>
            </w:r>
            <w:r>
              <w:t xml:space="preserve"> scopul de a crea cadrul legal necesar pentru </w:t>
            </w:r>
            <w:r w:rsidRPr="00507E7D">
              <w:t>asigurarea plății directe către furnizori, prestatori.</w:t>
            </w:r>
          </w:p>
          <w:p w14:paraId="4CEFD245" w14:textId="77777777" w:rsidR="00507E7D" w:rsidRDefault="00507E7D" w:rsidP="00507E7D">
            <w:pPr>
              <w:pStyle w:val="ListParagraph"/>
              <w:ind w:left="0"/>
              <w:jc w:val="both"/>
            </w:pPr>
          </w:p>
          <w:p w14:paraId="4D849F19" w14:textId="01A1C231" w:rsidR="00DA0202" w:rsidRPr="00CA367C" w:rsidRDefault="0090266B" w:rsidP="009B3128">
            <w:pPr>
              <w:pStyle w:val="Corptext1"/>
              <w:numPr>
                <w:ilvl w:val="0"/>
                <w:numId w:val="8"/>
              </w:numPr>
              <w:shd w:val="clear" w:color="auto" w:fill="auto"/>
              <w:spacing w:before="0" w:line="240" w:lineRule="auto"/>
              <w:ind w:left="0" w:right="20" w:firstLine="0"/>
              <w:jc w:val="both"/>
              <w:rPr>
                <w:rFonts w:ascii="Times New Roman" w:hAnsi="Times New Roman" w:cs="Times New Roman"/>
                <w:b/>
                <w:sz w:val="24"/>
                <w:szCs w:val="24"/>
              </w:rPr>
            </w:pPr>
            <w:proofErr w:type="spellStart"/>
            <w:r w:rsidRPr="00DA0202">
              <w:rPr>
                <w:rFonts w:ascii="Times New Roman" w:hAnsi="Times New Roman" w:cs="Times New Roman"/>
                <w:sz w:val="24"/>
                <w:szCs w:val="24"/>
              </w:rPr>
              <w:t>Modificarea</w:t>
            </w:r>
            <w:proofErr w:type="spellEnd"/>
            <w:r w:rsidRPr="00DA0202">
              <w:rPr>
                <w:rFonts w:ascii="Times New Roman" w:hAnsi="Times New Roman" w:cs="Times New Roman"/>
                <w:sz w:val="24"/>
                <w:szCs w:val="24"/>
              </w:rPr>
              <w:t xml:space="preserve"> </w:t>
            </w:r>
            <w:proofErr w:type="spellStart"/>
            <w:r w:rsidRPr="00DA0202">
              <w:rPr>
                <w:rFonts w:ascii="Times New Roman" w:hAnsi="Times New Roman" w:cs="Times New Roman"/>
                <w:sz w:val="24"/>
                <w:szCs w:val="24"/>
              </w:rPr>
              <w:t>alin</w:t>
            </w:r>
            <w:proofErr w:type="spellEnd"/>
            <w:r w:rsidRPr="00DA0202">
              <w:rPr>
                <w:rFonts w:ascii="Times New Roman" w:hAnsi="Times New Roman" w:cs="Times New Roman"/>
                <w:sz w:val="24"/>
                <w:szCs w:val="24"/>
              </w:rPr>
              <w:t xml:space="preserve">. (9) </w:t>
            </w:r>
            <w:proofErr w:type="spellStart"/>
            <w:proofErr w:type="gramStart"/>
            <w:r w:rsidRPr="00DA0202">
              <w:rPr>
                <w:rFonts w:ascii="Times New Roman" w:hAnsi="Times New Roman" w:cs="Times New Roman"/>
                <w:sz w:val="24"/>
                <w:szCs w:val="24"/>
              </w:rPr>
              <w:t>a</w:t>
            </w:r>
            <w:proofErr w:type="spellEnd"/>
            <w:proofErr w:type="gramEnd"/>
            <w:r w:rsidRPr="00DA0202">
              <w:rPr>
                <w:rFonts w:ascii="Times New Roman" w:hAnsi="Times New Roman" w:cs="Times New Roman"/>
                <w:sz w:val="24"/>
                <w:szCs w:val="24"/>
              </w:rPr>
              <w:t xml:space="preserve"> art. </w:t>
            </w:r>
            <w:proofErr w:type="gramStart"/>
            <w:r w:rsidRPr="00DA0202">
              <w:rPr>
                <w:rFonts w:ascii="Times New Roman" w:hAnsi="Times New Roman" w:cs="Times New Roman"/>
                <w:sz w:val="24"/>
                <w:szCs w:val="24"/>
              </w:rPr>
              <w:t>221</w:t>
            </w:r>
            <w:proofErr w:type="gramEnd"/>
            <w:r w:rsidRPr="00DA0202">
              <w:rPr>
                <w:rFonts w:ascii="Times New Roman" w:hAnsi="Times New Roman" w:cs="Times New Roman"/>
                <w:sz w:val="24"/>
                <w:szCs w:val="24"/>
              </w:rPr>
              <w:t xml:space="preserve">, </w:t>
            </w:r>
            <w:proofErr w:type="spellStart"/>
            <w:r w:rsidR="00DA0202" w:rsidRPr="00DA0202">
              <w:rPr>
                <w:rFonts w:ascii="Times New Roman" w:hAnsi="Times New Roman" w:cs="Times New Roman"/>
                <w:sz w:val="24"/>
                <w:szCs w:val="24"/>
              </w:rPr>
              <w:t>în</w:t>
            </w:r>
            <w:proofErr w:type="spellEnd"/>
            <w:r w:rsidR="00DA0202" w:rsidRPr="00DA0202">
              <w:rPr>
                <w:rFonts w:ascii="Times New Roman" w:hAnsi="Times New Roman" w:cs="Times New Roman"/>
                <w:sz w:val="24"/>
                <w:szCs w:val="24"/>
              </w:rPr>
              <w:t xml:space="preserve"> </w:t>
            </w:r>
            <w:proofErr w:type="spellStart"/>
            <w:r w:rsidR="00DA0202" w:rsidRPr="00DA0202">
              <w:rPr>
                <w:rFonts w:ascii="Times New Roman" w:hAnsi="Times New Roman" w:cs="Times New Roman"/>
                <w:sz w:val="24"/>
                <w:szCs w:val="24"/>
              </w:rPr>
              <w:t>sensul</w:t>
            </w:r>
            <w:proofErr w:type="spellEnd"/>
            <w:r w:rsidR="00DA0202" w:rsidRPr="00DA0202">
              <w:rPr>
                <w:rFonts w:ascii="Times New Roman" w:hAnsi="Times New Roman" w:cs="Times New Roman"/>
                <w:sz w:val="24"/>
                <w:szCs w:val="24"/>
              </w:rPr>
              <w:t xml:space="preserve"> </w:t>
            </w:r>
            <w:proofErr w:type="spellStart"/>
            <w:r w:rsidR="00DA0202" w:rsidRPr="00DA0202">
              <w:rPr>
                <w:rFonts w:ascii="Times New Roman" w:hAnsi="Times New Roman" w:cs="Times New Roman"/>
                <w:sz w:val="24"/>
                <w:szCs w:val="24"/>
              </w:rPr>
              <w:t>în</w:t>
            </w:r>
            <w:proofErr w:type="spellEnd"/>
            <w:r w:rsidR="00DA0202" w:rsidRPr="00DA0202">
              <w:rPr>
                <w:rFonts w:ascii="Times New Roman" w:hAnsi="Times New Roman" w:cs="Times New Roman"/>
                <w:sz w:val="24"/>
                <w:szCs w:val="24"/>
              </w:rPr>
              <w:t xml:space="preserve"> care, </w:t>
            </w:r>
            <w:bookmarkStart w:id="3" w:name="_Hlk96095429"/>
            <w:proofErr w:type="spellStart"/>
            <w:r w:rsidR="000E0A21">
              <w:rPr>
                <w:rFonts w:ascii="Times New Roman" w:hAnsi="Times New Roman" w:cs="Times New Roman"/>
                <w:sz w:val="24"/>
                <w:szCs w:val="24"/>
              </w:rPr>
              <w:t>pentru</w:t>
            </w:r>
            <w:proofErr w:type="spellEnd"/>
            <w:r w:rsidR="000E0A21">
              <w:rPr>
                <w:rFonts w:ascii="Times New Roman" w:hAnsi="Times New Roman" w:cs="Times New Roman"/>
                <w:sz w:val="24"/>
                <w:szCs w:val="24"/>
              </w:rPr>
              <w:t xml:space="preserve"> </w:t>
            </w:r>
            <w:proofErr w:type="spellStart"/>
            <w:r w:rsidR="000E0A21">
              <w:rPr>
                <w:rFonts w:ascii="Times New Roman" w:hAnsi="Times New Roman" w:cs="Times New Roman"/>
                <w:sz w:val="24"/>
                <w:szCs w:val="24"/>
              </w:rPr>
              <w:t>situațiile</w:t>
            </w:r>
            <w:proofErr w:type="spellEnd"/>
            <w:r w:rsidR="000E0A21">
              <w:rPr>
                <w:rFonts w:ascii="Times New Roman" w:hAnsi="Times New Roman" w:cs="Times New Roman"/>
                <w:sz w:val="24"/>
                <w:szCs w:val="24"/>
              </w:rPr>
              <w:t xml:space="preserve"> de </w:t>
            </w:r>
            <w:proofErr w:type="spellStart"/>
            <w:r w:rsidR="000E0A21">
              <w:rPr>
                <w:rFonts w:ascii="Times New Roman" w:hAnsi="Times New Roman" w:cs="Times New Roman"/>
                <w:sz w:val="24"/>
                <w:szCs w:val="24"/>
              </w:rPr>
              <w:t>modificare</w:t>
            </w:r>
            <w:proofErr w:type="spellEnd"/>
            <w:r w:rsidR="000E0A21">
              <w:rPr>
                <w:rFonts w:ascii="Times New Roman" w:hAnsi="Times New Roman" w:cs="Times New Roman"/>
                <w:sz w:val="24"/>
                <w:szCs w:val="24"/>
              </w:rPr>
              <w:t xml:space="preserve"> a </w:t>
            </w:r>
            <w:proofErr w:type="spellStart"/>
            <w:r w:rsidR="000E0A21">
              <w:rPr>
                <w:rFonts w:ascii="Times New Roman" w:hAnsi="Times New Roman" w:cs="Times New Roman"/>
                <w:sz w:val="24"/>
                <w:szCs w:val="24"/>
              </w:rPr>
              <w:t>contractelor</w:t>
            </w:r>
            <w:proofErr w:type="spellEnd"/>
            <w:r w:rsidR="000E0A21">
              <w:rPr>
                <w:rFonts w:ascii="Times New Roman" w:hAnsi="Times New Roman" w:cs="Times New Roman"/>
                <w:sz w:val="24"/>
                <w:szCs w:val="24"/>
              </w:rPr>
              <w:t>/</w:t>
            </w:r>
            <w:proofErr w:type="spellStart"/>
            <w:r w:rsidR="000E0A21">
              <w:rPr>
                <w:rFonts w:ascii="Times New Roman" w:hAnsi="Times New Roman" w:cs="Times New Roman"/>
                <w:sz w:val="24"/>
                <w:szCs w:val="24"/>
              </w:rPr>
              <w:t>acordurilor</w:t>
            </w:r>
            <w:proofErr w:type="spellEnd"/>
            <w:r w:rsidR="000E0A21">
              <w:rPr>
                <w:rFonts w:ascii="Times New Roman" w:hAnsi="Times New Roman" w:cs="Times New Roman"/>
                <w:sz w:val="24"/>
                <w:szCs w:val="24"/>
              </w:rPr>
              <w:t xml:space="preserve"> – </w:t>
            </w:r>
            <w:proofErr w:type="spellStart"/>
            <w:r w:rsidR="000E0A21">
              <w:rPr>
                <w:rFonts w:ascii="Times New Roman" w:hAnsi="Times New Roman" w:cs="Times New Roman"/>
                <w:sz w:val="24"/>
                <w:szCs w:val="24"/>
              </w:rPr>
              <w:t>cadru</w:t>
            </w:r>
            <w:proofErr w:type="spellEnd"/>
            <w:r w:rsidR="000E0A21">
              <w:rPr>
                <w:rFonts w:ascii="Times New Roman" w:hAnsi="Times New Roman" w:cs="Times New Roman"/>
                <w:sz w:val="24"/>
                <w:szCs w:val="24"/>
              </w:rPr>
              <w:t xml:space="preserve"> </w:t>
            </w:r>
            <w:proofErr w:type="spellStart"/>
            <w:r w:rsidR="000E0A21">
              <w:rPr>
                <w:rFonts w:ascii="Times New Roman" w:hAnsi="Times New Roman" w:cs="Times New Roman"/>
                <w:sz w:val="24"/>
                <w:szCs w:val="24"/>
              </w:rPr>
              <w:t>prevăzute</w:t>
            </w:r>
            <w:proofErr w:type="spellEnd"/>
            <w:r w:rsidR="000E0A21">
              <w:rPr>
                <w:rFonts w:ascii="Times New Roman" w:hAnsi="Times New Roman" w:cs="Times New Roman"/>
                <w:sz w:val="24"/>
                <w:szCs w:val="24"/>
              </w:rPr>
              <w:t xml:space="preserve"> la lit. f) </w:t>
            </w:r>
            <w:proofErr w:type="spellStart"/>
            <w:proofErr w:type="gramStart"/>
            <w:r w:rsidR="000E0A21">
              <w:rPr>
                <w:rFonts w:ascii="Times New Roman" w:hAnsi="Times New Roman" w:cs="Times New Roman"/>
                <w:sz w:val="24"/>
                <w:szCs w:val="24"/>
              </w:rPr>
              <w:t>alin</w:t>
            </w:r>
            <w:proofErr w:type="spellEnd"/>
            <w:proofErr w:type="gramEnd"/>
            <w:r w:rsidR="000E0A21">
              <w:rPr>
                <w:rFonts w:ascii="Times New Roman" w:hAnsi="Times New Roman" w:cs="Times New Roman"/>
                <w:sz w:val="24"/>
                <w:szCs w:val="24"/>
              </w:rPr>
              <w:t xml:space="preserve">. </w:t>
            </w:r>
            <w:proofErr w:type="gramStart"/>
            <w:r w:rsidR="000E0A21">
              <w:rPr>
                <w:rFonts w:ascii="Times New Roman" w:hAnsi="Times New Roman" w:cs="Times New Roman"/>
                <w:sz w:val="24"/>
                <w:szCs w:val="24"/>
              </w:rPr>
              <w:t xml:space="preserve">(1), </w:t>
            </w:r>
            <w:proofErr w:type="spellStart"/>
            <w:r w:rsidR="00DA0202" w:rsidRPr="009C7405">
              <w:rPr>
                <w:rFonts w:ascii="Times New Roman" w:hAnsi="Times New Roman" w:cs="Times New Roman"/>
                <w:sz w:val="24"/>
                <w:szCs w:val="24"/>
              </w:rPr>
              <w:t>în</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cazul</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în</w:t>
            </w:r>
            <w:proofErr w:type="spellEnd"/>
            <w:r w:rsidR="00DA0202" w:rsidRPr="009C7405">
              <w:rPr>
                <w:rFonts w:ascii="Times New Roman" w:hAnsi="Times New Roman" w:cs="Times New Roman"/>
                <w:sz w:val="24"/>
                <w:szCs w:val="24"/>
              </w:rPr>
              <w:t xml:space="preserve"> care se </w:t>
            </w:r>
            <w:proofErr w:type="spellStart"/>
            <w:r w:rsidR="00DA0202" w:rsidRPr="009C7405">
              <w:rPr>
                <w:rFonts w:ascii="Times New Roman" w:hAnsi="Times New Roman" w:cs="Times New Roman"/>
                <w:sz w:val="24"/>
                <w:szCs w:val="24"/>
              </w:rPr>
              <w:t>efectuează</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mai</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multe</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modificări</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succesive</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valoarea</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modificărilor</w:t>
            </w:r>
            <w:proofErr w:type="spellEnd"/>
            <w:r w:rsidR="00DA0202" w:rsidRPr="009C7405">
              <w:rPr>
                <w:rFonts w:ascii="Times New Roman" w:hAnsi="Times New Roman" w:cs="Times New Roman"/>
                <w:sz w:val="24"/>
                <w:szCs w:val="24"/>
              </w:rPr>
              <w:t xml:space="preserve"> se </w:t>
            </w:r>
            <w:proofErr w:type="spellStart"/>
            <w:r w:rsidR="00DA0202" w:rsidRPr="009C7405">
              <w:rPr>
                <w:rFonts w:ascii="Times New Roman" w:hAnsi="Times New Roman" w:cs="Times New Roman"/>
                <w:sz w:val="24"/>
                <w:szCs w:val="24"/>
              </w:rPr>
              <w:t>va</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determina</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pe</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baza</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valorii</w:t>
            </w:r>
            <w:proofErr w:type="spellEnd"/>
            <w:r w:rsidR="00DA0202" w:rsidRPr="009C7405">
              <w:rPr>
                <w:rFonts w:ascii="Times New Roman" w:hAnsi="Times New Roman" w:cs="Times New Roman"/>
                <w:sz w:val="24"/>
                <w:szCs w:val="24"/>
              </w:rPr>
              <w:t xml:space="preserve"> </w:t>
            </w:r>
            <w:proofErr w:type="spellStart"/>
            <w:r w:rsidR="00DA0202" w:rsidRPr="009C7405">
              <w:rPr>
                <w:rFonts w:ascii="Times New Roman" w:hAnsi="Times New Roman" w:cs="Times New Roman"/>
                <w:sz w:val="24"/>
                <w:szCs w:val="24"/>
              </w:rPr>
              <w:t>nete</w:t>
            </w:r>
            <w:proofErr w:type="spellEnd"/>
            <w:r w:rsidR="00DA0202" w:rsidRPr="009C7405">
              <w:rPr>
                <w:rFonts w:ascii="Times New Roman" w:hAnsi="Times New Roman" w:cs="Times New Roman"/>
                <w:sz w:val="24"/>
                <w:szCs w:val="24"/>
              </w:rPr>
              <w:t xml:space="preserve"> cumulate a </w:t>
            </w:r>
            <w:proofErr w:type="spellStart"/>
            <w:r w:rsidR="00DA0202" w:rsidRPr="009C7405">
              <w:rPr>
                <w:rFonts w:ascii="Times New Roman" w:hAnsi="Times New Roman" w:cs="Times New Roman"/>
                <w:sz w:val="24"/>
                <w:szCs w:val="24"/>
              </w:rPr>
              <w:t>modificărilor</w:t>
            </w:r>
            <w:proofErr w:type="spellEnd"/>
            <w:r w:rsidR="00DA0202" w:rsidRPr="009C7405">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succesive</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fără</w:t>
            </w:r>
            <w:proofErr w:type="spellEnd"/>
            <w:r w:rsidR="00DA0202" w:rsidRPr="008D5B50">
              <w:rPr>
                <w:rFonts w:ascii="Times New Roman" w:hAnsi="Times New Roman" w:cs="Times New Roman"/>
                <w:sz w:val="24"/>
                <w:szCs w:val="24"/>
              </w:rPr>
              <w:t xml:space="preserve"> a se </w:t>
            </w:r>
            <w:proofErr w:type="spellStart"/>
            <w:r w:rsidR="00DA0202" w:rsidRPr="008D5B50">
              <w:rPr>
                <w:rFonts w:ascii="Times New Roman" w:hAnsi="Times New Roman" w:cs="Times New Roman"/>
                <w:sz w:val="24"/>
                <w:szCs w:val="24"/>
              </w:rPr>
              <w:t>lua</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în</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calcul</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eventualele</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modificări</w:t>
            </w:r>
            <w:proofErr w:type="spellEnd"/>
            <w:r w:rsidR="00DA0202" w:rsidRPr="008D5B50">
              <w:rPr>
                <w:rFonts w:ascii="Times New Roman" w:hAnsi="Times New Roman" w:cs="Times New Roman"/>
                <w:sz w:val="24"/>
                <w:szCs w:val="24"/>
              </w:rPr>
              <w:t xml:space="preserve"> care nu </w:t>
            </w:r>
            <w:proofErr w:type="spellStart"/>
            <w:r w:rsidR="00DA0202" w:rsidRPr="008D5B50">
              <w:rPr>
                <w:rFonts w:ascii="Times New Roman" w:hAnsi="Times New Roman" w:cs="Times New Roman"/>
                <w:sz w:val="24"/>
                <w:szCs w:val="24"/>
              </w:rPr>
              <w:t>conduc</w:t>
            </w:r>
            <w:proofErr w:type="spellEnd"/>
            <w:r w:rsidR="00DA0202" w:rsidRPr="008D5B50">
              <w:rPr>
                <w:rFonts w:ascii="Times New Roman" w:hAnsi="Times New Roman" w:cs="Times New Roman"/>
                <w:sz w:val="24"/>
                <w:szCs w:val="24"/>
              </w:rPr>
              <w:t xml:space="preserve"> la </w:t>
            </w:r>
            <w:proofErr w:type="spellStart"/>
            <w:r w:rsidR="00DA0202" w:rsidRPr="008D5B50">
              <w:rPr>
                <w:rFonts w:ascii="Times New Roman" w:hAnsi="Times New Roman" w:cs="Times New Roman"/>
                <w:sz w:val="24"/>
                <w:szCs w:val="24"/>
              </w:rPr>
              <w:t>majorarea</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valorii</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contractului</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și</w:t>
            </w:r>
            <w:proofErr w:type="spellEnd"/>
            <w:r w:rsidR="00DA0202" w:rsidRPr="008D5B50">
              <w:rPr>
                <w:rFonts w:ascii="Times New Roman" w:hAnsi="Times New Roman" w:cs="Times New Roman"/>
                <w:sz w:val="24"/>
                <w:szCs w:val="24"/>
              </w:rPr>
              <w:t xml:space="preserve"> care se </w:t>
            </w:r>
            <w:proofErr w:type="spellStart"/>
            <w:r w:rsidR="00DA0202" w:rsidRPr="008D5B50">
              <w:rPr>
                <w:rFonts w:ascii="Times New Roman" w:hAnsi="Times New Roman" w:cs="Times New Roman"/>
                <w:sz w:val="24"/>
                <w:szCs w:val="24"/>
              </w:rPr>
              <w:t>realizează</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în</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baza</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mecanismului</w:t>
            </w:r>
            <w:proofErr w:type="spellEnd"/>
            <w:r w:rsidR="00DA0202" w:rsidRPr="008D5B50">
              <w:rPr>
                <w:rFonts w:ascii="Times New Roman" w:hAnsi="Times New Roman" w:cs="Times New Roman"/>
                <w:sz w:val="24"/>
                <w:szCs w:val="24"/>
              </w:rPr>
              <w:t xml:space="preserve"> contractual/</w:t>
            </w:r>
            <w:proofErr w:type="spellStart"/>
            <w:r w:rsidR="00DA0202" w:rsidRPr="008D5B50">
              <w:rPr>
                <w:rFonts w:ascii="Times New Roman" w:hAnsi="Times New Roman" w:cs="Times New Roman"/>
                <w:sz w:val="24"/>
                <w:szCs w:val="24"/>
              </w:rPr>
              <w:t>clauzelor</w:t>
            </w:r>
            <w:proofErr w:type="spellEnd"/>
            <w:r w:rsidR="00DA0202" w:rsidRPr="008D5B50">
              <w:rPr>
                <w:rFonts w:ascii="Times New Roman" w:hAnsi="Times New Roman" w:cs="Times New Roman"/>
                <w:sz w:val="24"/>
                <w:szCs w:val="24"/>
              </w:rPr>
              <w:t xml:space="preserve"> de </w:t>
            </w:r>
            <w:proofErr w:type="spellStart"/>
            <w:r w:rsidR="00DA0202" w:rsidRPr="008D5B50">
              <w:rPr>
                <w:rFonts w:ascii="Times New Roman" w:hAnsi="Times New Roman" w:cs="Times New Roman"/>
                <w:sz w:val="24"/>
                <w:szCs w:val="24"/>
              </w:rPr>
              <w:t>revizuire</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sau</w:t>
            </w:r>
            <w:proofErr w:type="spellEnd"/>
            <w:r w:rsidR="00DA0202" w:rsidRPr="008D5B50">
              <w:rPr>
                <w:rFonts w:ascii="Times New Roman" w:hAnsi="Times New Roman" w:cs="Times New Roman"/>
                <w:sz w:val="24"/>
                <w:szCs w:val="24"/>
              </w:rPr>
              <w:t xml:space="preserve"> a </w:t>
            </w:r>
            <w:proofErr w:type="spellStart"/>
            <w:r w:rsidR="00DA0202" w:rsidRPr="008D5B50">
              <w:rPr>
                <w:rFonts w:ascii="Times New Roman" w:hAnsi="Times New Roman" w:cs="Times New Roman"/>
                <w:sz w:val="24"/>
                <w:szCs w:val="24"/>
              </w:rPr>
              <w:t>modificărilor</w:t>
            </w:r>
            <w:proofErr w:type="spellEnd"/>
            <w:r w:rsidR="00DA0202" w:rsidRPr="008D5B50">
              <w:rPr>
                <w:rFonts w:ascii="Times New Roman" w:hAnsi="Times New Roman" w:cs="Times New Roman"/>
                <w:sz w:val="24"/>
                <w:szCs w:val="24"/>
              </w:rPr>
              <w:t xml:space="preserve"> care </w:t>
            </w:r>
            <w:proofErr w:type="spellStart"/>
            <w:r w:rsidR="00DA0202" w:rsidRPr="008D5B50">
              <w:rPr>
                <w:rFonts w:ascii="Times New Roman" w:hAnsi="Times New Roman" w:cs="Times New Roman"/>
                <w:sz w:val="24"/>
                <w:szCs w:val="24"/>
              </w:rPr>
              <w:t>vor</w:t>
            </w:r>
            <w:proofErr w:type="spellEnd"/>
            <w:r w:rsidR="00DA0202" w:rsidRPr="008D5B50">
              <w:rPr>
                <w:rFonts w:ascii="Times New Roman" w:hAnsi="Times New Roman" w:cs="Times New Roman"/>
                <w:sz w:val="24"/>
                <w:szCs w:val="24"/>
              </w:rPr>
              <w:t xml:space="preserve"> fi </w:t>
            </w:r>
            <w:proofErr w:type="spellStart"/>
            <w:r w:rsidR="00DA0202" w:rsidRPr="008D5B50">
              <w:rPr>
                <w:rFonts w:ascii="Times New Roman" w:hAnsi="Times New Roman" w:cs="Times New Roman"/>
                <w:sz w:val="24"/>
                <w:szCs w:val="24"/>
              </w:rPr>
              <w:t>suportate</w:t>
            </w:r>
            <w:proofErr w:type="spellEnd"/>
            <w:r w:rsidR="00DA0202" w:rsidRPr="008D5B50">
              <w:rPr>
                <w:rFonts w:ascii="Times New Roman" w:hAnsi="Times New Roman" w:cs="Times New Roman"/>
                <w:sz w:val="24"/>
                <w:szCs w:val="24"/>
              </w:rPr>
              <w:t xml:space="preserve"> din </w:t>
            </w:r>
            <w:proofErr w:type="spellStart"/>
            <w:r w:rsidR="00DA0202" w:rsidRPr="008D5B50">
              <w:rPr>
                <w:rFonts w:ascii="Times New Roman" w:hAnsi="Times New Roman" w:cs="Times New Roman"/>
                <w:sz w:val="24"/>
                <w:szCs w:val="24"/>
              </w:rPr>
              <w:t>cadrul</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altor</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sume</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pentru</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implementare</w:t>
            </w:r>
            <w:bookmarkEnd w:id="3"/>
            <w:r w:rsidR="00DA0202" w:rsidRPr="008D5B50">
              <w:rPr>
                <w:rFonts w:ascii="Times New Roman" w:hAnsi="Times New Roman" w:cs="Times New Roman"/>
                <w:sz w:val="24"/>
                <w:szCs w:val="24"/>
              </w:rPr>
              <w:t>a</w:t>
            </w:r>
            <w:proofErr w:type="spellEnd"/>
            <w:r w:rsidR="00DA0202" w:rsidRPr="008D5B50">
              <w:rPr>
                <w:rFonts w:ascii="Times New Roman" w:hAnsi="Times New Roman" w:cs="Times New Roman"/>
                <w:sz w:val="24"/>
                <w:szCs w:val="24"/>
              </w:rPr>
              <w:t xml:space="preserve"> </w:t>
            </w:r>
            <w:proofErr w:type="spellStart"/>
            <w:r w:rsidR="00DA0202" w:rsidRPr="008D5B50">
              <w:rPr>
                <w:rFonts w:ascii="Times New Roman" w:hAnsi="Times New Roman" w:cs="Times New Roman"/>
                <w:sz w:val="24"/>
                <w:szCs w:val="24"/>
              </w:rPr>
              <w:t>contractului</w:t>
            </w:r>
            <w:proofErr w:type="spellEnd"/>
            <w:r w:rsidR="000E0A21">
              <w:rPr>
                <w:rFonts w:ascii="Times New Roman" w:hAnsi="Times New Roman" w:cs="Times New Roman"/>
                <w:sz w:val="24"/>
                <w:szCs w:val="24"/>
              </w:rPr>
              <w:t>.</w:t>
            </w:r>
            <w:proofErr w:type="gramEnd"/>
            <w:r w:rsidR="000E0A21">
              <w:rPr>
                <w:rFonts w:ascii="Times New Roman" w:hAnsi="Times New Roman" w:cs="Times New Roman"/>
                <w:sz w:val="24"/>
                <w:szCs w:val="24"/>
              </w:rPr>
              <w:t xml:space="preserve"> </w:t>
            </w:r>
          </w:p>
          <w:p w14:paraId="35A37611" w14:textId="77777777" w:rsidR="00CA367C" w:rsidRPr="009B3128" w:rsidRDefault="00CA367C" w:rsidP="00CA367C">
            <w:pPr>
              <w:pStyle w:val="Corptext1"/>
              <w:shd w:val="clear" w:color="auto" w:fill="auto"/>
              <w:spacing w:before="0" w:line="240" w:lineRule="auto"/>
              <w:ind w:right="20" w:firstLine="0"/>
              <w:jc w:val="both"/>
              <w:rPr>
                <w:rFonts w:ascii="Times New Roman" w:hAnsi="Times New Roman" w:cs="Times New Roman"/>
                <w:b/>
                <w:sz w:val="24"/>
                <w:szCs w:val="24"/>
              </w:rPr>
            </w:pPr>
          </w:p>
          <w:p w14:paraId="60E9BA6D" w14:textId="3437810A" w:rsidR="00CA367C" w:rsidRPr="009C7405" w:rsidRDefault="00CA367C" w:rsidP="00CA367C">
            <w:pPr>
              <w:pStyle w:val="Corptext1"/>
              <w:shd w:val="clear" w:color="auto" w:fill="auto"/>
              <w:tabs>
                <w:tab w:val="left" w:pos="726"/>
              </w:tabs>
              <w:spacing w:before="0" w:line="240" w:lineRule="auto"/>
              <w:ind w:right="20" w:firstLine="0"/>
              <w:jc w:val="both"/>
              <w:rPr>
                <w:rFonts w:ascii="Times New Roman" w:hAnsi="Times New Roman" w:cs="Times New Roman"/>
                <w:sz w:val="24"/>
                <w:szCs w:val="24"/>
              </w:rPr>
            </w:pPr>
            <w:proofErr w:type="spellStart"/>
            <w:r w:rsidRPr="00CA367C">
              <w:rPr>
                <w:rFonts w:ascii="Times New Roman" w:hAnsi="Times New Roman" w:cs="Times New Roman"/>
                <w:sz w:val="24"/>
                <w:szCs w:val="24"/>
              </w:rPr>
              <w:t>În</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cadrul</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contractelor</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există</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și</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modificări</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pentru</w:t>
            </w:r>
            <w:proofErr w:type="spellEnd"/>
            <w:r w:rsidRPr="00CA367C">
              <w:rPr>
                <w:rFonts w:ascii="Times New Roman" w:hAnsi="Times New Roman" w:cs="Times New Roman"/>
                <w:sz w:val="24"/>
                <w:szCs w:val="24"/>
              </w:rPr>
              <w:t xml:space="preserve"> care se pot </w:t>
            </w:r>
            <w:proofErr w:type="spellStart"/>
            <w:r w:rsidRPr="00CA367C">
              <w:rPr>
                <w:rFonts w:ascii="Times New Roman" w:hAnsi="Times New Roman" w:cs="Times New Roman"/>
                <w:sz w:val="24"/>
                <w:szCs w:val="24"/>
              </w:rPr>
              <w:t>utiliza</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rezervele</w:t>
            </w:r>
            <w:proofErr w:type="spellEnd"/>
            <w:r w:rsidRPr="00CA367C">
              <w:rPr>
                <w:rFonts w:ascii="Times New Roman" w:hAnsi="Times New Roman" w:cs="Times New Roman"/>
                <w:sz w:val="24"/>
                <w:szCs w:val="24"/>
              </w:rPr>
              <w:t xml:space="preserve"> de </w:t>
            </w:r>
            <w:proofErr w:type="spellStart"/>
            <w:r w:rsidRPr="00CA367C">
              <w:rPr>
                <w:rFonts w:ascii="Times New Roman" w:hAnsi="Times New Roman" w:cs="Times New Roman"/>
                <w:sz w:val="24"/>
                <w:szCs w:val="24"/>
              </w:rPr>
              <w:t>implementare</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sau</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alte</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mecanisme</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contractuale</w:t>
            </w:r>
            <w:proofErr w:type="spellEnd"/>
            <w:r w:rsidRPr="00CA367C">
              <w:rPr>
                <w:rFonts w:ascii="Times New Roman" w:hAnsi="Times New Roman" w:cs="Times New Roman"/>
                <w:sz w:val="24"/>
                <w:szCs w:val="24"/>
              </w:rPr>
              <w:t xml:space="preserve"> bine definite, </w:t>
            </w:r>
            <w:proofErr w:type="spellStart"/>
            <w:r w:rsidRPr="00CA367C">
              <w:rPr>
                <w:rFonts w:ascii="Times New Roman" w:hAnsi="Times New Roman" w:cs="Times New Roman"/>
                <w:sz w:val="24"/>
                <w:szCs w:val="24"/>
              </w:rPr>
              <w:t>și</w:t>
            </w:r>
            <w:proofErr w:type="spellEnd"/>
            <w:r w:rsidRPr="00CA367C">
              <w:rPr>
                <w:rFonts w:ascii="Times New Roman" w:hAnsi="Times New Roman" w:cs="Times New Roman"/>
                <w:sz w:val="24"/>
                <w:szCs w:val="24"/>
              </w:rPr>
              <w:t xml:space="preserve"> nu </w:t>
            </w:r>
            <w:proofErr w:type="spellStart"/>
            <w:r w:rsidRPr="00CA367C">
              <w:rPr>
                <w:rFonts w:ascii="Times New Roman" w:hAnsi="Times New Roman" w:cs="Times New Roman"/>
                <w:sz w:val="24"/>
                <w:szCs w:val="24"/>
              </w:rPr>
              <w:t>ar</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trebui</w:t>
            </w:r>
            <w:proofErr w:type="spellEnd"/>
            <w:r w:rsidRPr="00CA367C">
              <w:rPr>
                <w:rFonts w:ascii="Times New Roman" w:hAnsi="Times New Roman" w:cs="Times New Roman"/>
                <w:sz w:val="24"/>
                <w:szCs w:val="24"/>
              </w:rPr>
              <w:t xml:space="preserve"> cumulate cu </w:t>
            </w:r>
            <w:proofErr w:type="spellStart"/>
            <w:r w:rsidRPr="00CA367C">
              <w:rPr>
                <w:rFonts w:ascii="Times New Roman" w:hAnsi="Times New Roman" w:cs="Times New Roman"/>
                <w:sz w:val="24"/>
                <w:szCs w:val="24"/>
              </w:rPr>
              <w:t>modificările</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pentru</w:t>
            </w:r>
            <w:proofErr w:type="spellEnd"/>
            <w:r w:rsidRPr="00CA367C">
              <w:rPr>
                <w:rFonts w:ascii="Times New Roman" w:hAnsi="Times New Roman" w:cs="Times New Roman"/>
                <w:sz w:val="24"/>
                <w:szCs w:val="24"/>
              </w:rPr>
              <w:t xml:space="preserve"> care se </w:t>
            </w:r>
            <w:proofErr w:type="spellStart"/>
            <w:r w:rsidRPr="00CA367C">
              <w:rPr>
                <w:rFonts w:ascii="Times New Roman" w:hAnsi="Times New Roman" w:cs="Times New Roman"/>
                <w:sz w:val="24"/>
                <w:szCs w:val="24"/>
              </w:rPr>
              <w:t>poate</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utiliza</w:t>
            </w:r>
            <w:proofErr w:type="spellEnd"/>
            <w:r w:rsidRPr="00CA367C">
              <w:rPr>
                <w:rFonts w:ascii="Times New Roman" w:hAnsi="Times New Roman" w:cs="Times New Roman"/>
                <w:sz w:val="24"/>
                <w:szCs w:val="24"/>
              </w:rPr>
              <w:t xml:space="preserve"> </w:t>
            </w:r>
            <w:proofErr w:type="spellStart"/>
            <w:r w:rsidRPr="00CA367C">
              <w:rPr>
                <w:rFonts w:ascii="Times New Roman" w:hAnsi="Times New Roman" w:cs="Times New Roman"/>
                <w:sz w:val="24"/>
                <w:szCs w:val="24"/>
              </w:rPr>
              <w:t>articolul</w:t>
            </w:r>
            <w:proofErr w:type="spellEnd"/>
            <w:r w:rsidRPr="00CA367C">
              <w:rPr>
                <w:rFonts w:ascii="Times New Roman" w:hAnsi="Times New Roman" w:cs="Times New Roman"/>
                <w:sz w:val="24"/>
                <w:szCs w:val="24"/>
              </w:rPr>
              <w:t xml:space="preserve"> 221 </w:t>
            </w:r>
            <w:proofErr w:type="spellStart"/>
            <w:r w:rsidRPr="00CA367C">
              <w:rPr>
                <w:rFonts w:ascii="Times New Roman" w:hAnsi="Times New Roman" w:cs="Times New Roman"/>
                <w:sz w:val="24"/>
                <w:szCs w:val="24"/>
              </w:rPr>
              <w:t>alin</w:t>
            </w:r>
            <w:proofErr w:type="spellEnd"/>
            <w:r w:rsidRPr="00CA367C">
              <w:rPr>
                <w:rFonts w:ascii="Times New Roman" w:hAnsi="Times New Roman" w:cs="Times New Roman"/>
                <w:sz w:val="24"/>
                <w:szCs w:val="24"/>
              </w:rPr>
              <w:t xml:space="preserve"> (1) </w:t>
            </w:r>
            <w:proofErr w:type="spellStart"/>
            <w:r w:rsidRPr="00CA367C">
              <w:rPr>
                <w:rFonts w:ascii="Times New Roman" w:hAnsi="Times New Roman" w:cs="Times New Roman"/>
                <w:sz w:val="24"/>
                <w:szCs w:val="24"/>
              </w:rPr>
              <w:t>litera</w:t>
            </w:r>
            <w:proofErr w:type="spellEnd"/>
            <w:r w:rsidRPr="00CA367C">
              <w:rPr>
                <w:rFonts w:ascii="Times New Roman" w:hAnsi="Times New Roman" w:cs="Times New Roman"/>
                <w:sz w:val="24"/>
                <w:szCs w:val="24"/>
              </w:rPr>
              <w:t xml:space="preserve"> f).</w:t>
            </w:r>
          </w:p>
          <w:p w14:paraId="6964DBB9" w14:textId="77777777" w:rsidR="009B3128" w:rsidRPr="004F3DEC" w:rsidRDefault="009B3128" w:rsidP="009B3128">
            <w:pPr>
              <w:pStyle w:val="Corptext1"/>
              <w:shd w:val="clear" w:color="auto" w:fill="auto"/>
              <w:spacing w:before="0" w:line="240" w:lineRule="auto"/>
              <w:ind w:right="20" w:firstLine="0"/>
              <w:jc w:val="both"/>
              <w:rPr>
                <w:rFonts w:ascii="Times New Roman" w:hAnsi="Times New Roman" w:cs="Times New Roman"/>
                <w:b/>
                <w:sz w:val="24"/>
                <w:szCs w:val="24"/>
              </w:rPr>
            </w:pPr>
          </w:p>
          <w:p w14:paraId="417169D1" w14:textId="5CDF2C12" w:rsidR="00D474B6" w:rsidRPr="00FE7ABB" w:rsidRDefault="00FE7ABB" w:rsidP="00CA367C">
            <w:pPr>
              <w:pStyle w:val="ListParagraph"/>
              <w:numPr>
                <w:ilvl w:val="0"/>
                <w:numId w:val="6"/>
              </w:numPr>
              <w:ind w:left="0" w:firstLine="0"/>
              <w:jc w:val="both"/>
            </w:pPr>
            <w:r w:rsidRPr="00FE7ABB">
              <w:rPr>
                <w:b/>
              </w:rPr>
              <w:t>Amendarea</w:t>
            </w:r>
            <w:r>
              <w:t xml:space="preserve"> </w:t>
            </w:r>
            <w:r w:rsidRPr="003F3E1B">
              <w:rPr>
                <w:b/>
              </w:rPr>
              <w:t>Leg</w:t>
            </w:r>
            <w:r>
              <w:rPr>
                <w:b/>
              </w:rPr>
              <w:t>ii</w:t>
            </w:r>
            <w:r w:rsidRPr="003F3E1B">
              <w:rPr>
                <w:b/>
              </w:rPr>
              <w:t xml:space="preserve">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14:paraId="78AA9590" w14:textId="247D90ED" w:rsidR="00FE7ABB" w:rsidRDefault="00FE7ABB" w:rsidP="00FE7ABB">
            <w:pPr>
              <w:pStyle w:val="ListParagraph"/>
              <w:ind w:left="0"/>
              <w:jc w:val="both"/>
            </w:pPr>
          </w:p>
          <w:p w14:paraId="002D91C5" w14:textId="47D1DC36" w:rsidR="00FE7ABB" w:rsidRDefault="00FB0929" w:rsidP="00FE7ABB">
            <w:pPr>
              <w:pStyle w:val="ListParagraph"/>
              <w:numPr>
                <w:ilvl w:val="0"/>
                <w:numId w:val="9"/>
              </w:numPr>
              <w:ind w:left="0" w:firstLine="0"/>
              <w:jc w:val="both"/>
            </w:pPr>
            <w:r>
              <w:t>Introducerea la art. 50, după alin. (6) a unui nou alineat, respectiv alin. (6</w:t>
            </w:r>
            <w:r>
              <w:rPr>
                <w:vertAlign w:val="superscript"/>
              </w:rPr>
              <w:t>1</w:t>
            </w:r>
            <w:r>
              <w:t>), prin care</w:t>
            </w:r>
            <w:r w:rsidR="00CE7B61">
              <w:t xml:space="preserve"> se instituie o derogare de la termenul general prevăzut pentru depunerea întâmpinării.</w:t>
            </w:r>
            <w:r>
              <w:t xml:space="preserve"> </w:t>
            </w:r>
            <w:r w:rsidR="00CE7B61">
              <w:t>T</w:t>
            </w:r>
            <w:r w:rsidR="000C1D2A" w:rsidRPr="00A30150">
              <w:t xml:space="preserve">ermenul </w:t>
            </w:r>
            <w:r w:rsidR="00CE7B61">
              <w:t xml:space="preserve">nou instituit </w:t>
            </w:r>
            <w:r w:rsidR="000C1D2A" w:rsidRPr="00A30150">
              <w:t>de depunere al întâmpinării</w:t>
            </w:r>
            <w:r w:rsidR="00CE7B61">
              <w:t xml:space="preserve"> </w:t>
            </w:r>
            <w:r w:rsidR="007229FD">
              <w:t xml:space="preserve">va fi de </w:t>
            </w:r>
            <w:r w:rsidR="00525639" w:rsidRPr="00A30150">
              <w:t>15 zile de la data comunicării pârâtului a cererii de chemare în judecată de către instanță</w:t>
            </w:r>
            <w:r w:rsidR="00525639">
              <w:t xml:space="preserve"> și </w:t>
            </w:r>
            <w:r w:rsidR="007229FD">
              <w:t xml:space="preserve">se va aplica doar </w:t>
            </w:r>
            <w:r w:rsidR="000C1D2A" w:rsidRPr="00A30150">
              <w:t xml:space="preserve"> în cazul cererilor formulate în temeiul art. 53 alin. (1</w:t>
            </w:r>
            <w:r w:rsidR="000C1D2A" w:rsidRPr="00A30150">
              <w:rPr>
                <w:vertAlign w:val="superscript"/>
              </w:rPr>
              <w:t>1</w:t>
            </w:r>
            <w:r w:rsidR="000C1D2A" w:rsidRPr="00A30150">
              <w:t>)</w:t>
            </w:r>
            <w:r w:rsidR="00525639">
              <w:t xml:space="preserve"> din lege, </w:t>
            </w:r>
            <w:r w:rsidR="005C5B84">
              <w:t>respectiv în cazul p</w:t>
            </w:r>
            <w:r w:rsidR="005C5B84" w:rsidRPr="005C5B84">
              <w:t>rocesel</w:t>
            </w:r>
            <w:r w:rsidR="005C5B84">
              <w:t>or</w:t>
            </w:r>
            <w:r w:rsidR="005C5B84" w:rsidRPr="005C5B84">
              <w:t xml:space="preserve"> </w:t>
            </w:r>
            <w:proofErr w:type="spellStart"/>
            <w:r w:rsidR="005C5B84" w:rsidRPr="005C5B84">
              <w:t>şi</w:t>
            </w:r>
            <w:proofErr w:type="spellEnd"/>
            <w:r w:rsidR="005C5B84" w:rsidRPr="005C5B84">
              <w:t xml:space="preserve"> cereril</w:t>
            </w:r>
            <w:r w:rsidR="005C5B84">
              <w:t>or</w:t>
            </w:r>
            <w:r w:rsidR="005C5B84" w:rsidRPr="005C5B84">
              <w:t xml:space="preserve"> care decurg din executarea contractelor administrative </w:t>
            </w:r>
            <w:r w:rsidR="005C5B84">
              <w:t xml:space="preserve">care se </w:t>
            </w:r>
            <w:r w:rsidR="005C5B84" w:rsidRPr="005C5B84">
              <w:t xml:space="preserve"> soluționează în primă instanță</w:t>
            </w:r>
            <w:r w:rsidR="005C5B84">
              <w:t>.</w:t>
            </w:r>
          </w:p>
          <w:p w14:paraId="58F9D1B1" w14:textId="1290FA4C" w:rsidR="005C5B84" w:rsidRDefault="005C5B84" w:rsidP="005C5B84">
            <w:pPr>
              <w:pStyle w:val="ListParagraph"/>
              <w:ind w:left="0"/>
              <w:jc w:val="both"/>
            </w:pPr>
          </w:p>
          <w:p w14:paraId="7F3DEEBF" w14:textId="02E274F8" w:rsidR="006548CB" w:rsidRPr="006548CB" w:rsidRDefault="006548CB" w:rsidP="006548CB">
            <w:pPr>
              <w:jc w:val="both"/>
            </w:pPr>
            <w:r w:rsidRPr="006548CB">
              <w:t>Justificarea instituir</w:t>
            </w:r>
            <w:r>
              <w:t>ii</w:t>
            </w:r>
            <w:r w:rsidRPr="006548CB">
              <w:t xml:space="preserve"> </w:t>
            </w:r>
            <w:r>
              <w:t>acestui</w:t>
            </w:r>
            <w:r w:rsidRPr="006548CB">
              <w:t xml:space="preserve"> termen de 15 zile de la data comunicării cererii de chemare în judecată</w:t>
            </w:r>
            <w:r>
              <w:t xml:space="preserve"> es</w:t>
            </w:r>
            <w:r w:rsidR="00791DEB">
              <w:t>t</w:t>
            </w:r>
            <w:r>
              <w:t>e reprezentată de</w:t>
            </w:r>
            <w:r w:rsidRPr="006548CB">
              <w:t>:</w:t>
            </w:r>
          </w:p>
          <w:p w14:paraId="05FD106C" w14:textId="49C7CC78" w:rsidR="006548CB" w:rsidRPr="006548CB" w:rsidRDefault="006548CB" w:rsidP="00791DEB">
            <w:pPr>
              <w:pStyle w:val="ListParagraph"/>
              <w:numPr>
                <w:ilvl w:val="0"/>
                <w:numId w:val="11"/>
              </w:numPr>
              <w:suppressAutoHyphens w:val="0"/>
              <w:contextualSpacing/>
              <w:jc w:val="both"/>
            </w:pPr>
            <w:r w:rsidRPr="006548CB">
              <w:t xml:space="preserve">Complexitatea unui litigiu </w:t>
            </w:r>
            <w:bookmarkStart w:id="4" w:name="_Hlk96093829"/>
            <w:r w:rsidRPr="006548CB">
              <w:t>născut în derularea unui contract de execuție lucrări este extrem de mare și necesită o perioadă mai mare de timp pentru studierea documentelor existente, pregătirea riguroasă a apărărilor;</w:t>
            </w:r>
          </w:p>
          <w:bookmarkEnd w:id="4"/>
          <w:p w14:paraId="586BBC99" w14:textId="5BFA1FA2" w:rsidR="006548CB" w:rsidRPr="006548CB" w:rsidRDefault="00791DEB" w:rsidP="00791DEB">
            <w:pPr>
              <w:pStyle w:val="ListParagraph"/>
              <w:numPr>
                <w:ilvl w:val="0"/>
                <w:numId w:val="11"/>
              </w:numPr>
              <w:suppressAutoHyphens w:val="0"/>
              <w:contextualSpacing/>
              <w:jc w:val="both"/>
            </w:pPr>
            <w:r w:rsidRPr="00B27DA0">
              <w:t>Existența</w:t>
            </w:r>
            <w:r w:rsidR="006548CB" w:rsidRPr="00B27DA0">
              <w:t xml:space="preserve"> un</w:t>
            </w:r>
            <w:r w:rsidR="00387FC9" w:rsidRPr="00B27DA0">
              <w:t>ui</w:t>
            </w:r>
            <w:r w:rsidR="006548CB" w:rsidRPr="00B27DA0">
              <w:t xml:space="preserve"> număr considerabil</w:t>
            </w:r>
            <w:r w:rsidR="006548CB" w:rsidRPr="006548CB">
              <w:t xml:space="preserve"> de mare de litigii, iar un litigiu care se </w:t>
            </w:r>
            <w:r w:rsidRPr="006548CB">
              <w:t>naște</w:t>
            </w:r>
            <w:r w:rsidR="006548CB" w:rsidRPr="006548CB">
              <w:t xml:space="preserve"> din executarea unui contract de achiziție publică ar trebui să beneficieze de un termen mai mare pentru pregătirea apărărilor.   </w:t>
            </w:r>
          </w:p>
          <w:p w14:paraId="056CD558" w14:textId="77777777" w:rsidR="006548CB" w:rsidRDefault="006548CB" w:rsidP="006548CB">
            <w:pPr>
              <w:jc w:val="both"/>
            </w:pPr>
          </w:p>
          <w:p w14:paraId="3B4143EC" w14:textId="1185516F" w:rsidR="006548CB" w:rsidRPr="0026546A" w:rsidRDefault="006548CB" w:rsidP="006548CB">
            <w:pPr>
              <w:jc w:val="both"/>
            </w:pPr>
            <w:r w:rsidRPr="0026546A">
              <w:t>Prevederile în baza cărora instanțele de judecată stabilesc termenul de 5 zile de formulare a întâmpinării în litigiile pe exec</w:t>
            </w:r>
            <w:r w:rsidR="00DB0B64">
              <w:t xml:space="preserve">utare de contract administrativ </w:t>
            </w:r>
            <w:r w:rsidRPr="0026546A">
              <w:t xml:space="preserve">sunt art. 54 alin. (1), cu trimitere la art. 50 alin. (6), </w:t>
            </w:r>
            <w:r w:rsidRPr="0026546A">
              <w:lastRenderedPageBreak/>
              <w:t xml:space="preserve">asimilare. neexistând o </w:t>
            </w:r>
            <w:r w:rsidR="00791DEB" w:rsidRPr="0026546A">
              <w:t>depoziție</w:t>
            </w:r>
            <w:r w:rsidRPr="0026546A">
              <w:t xml:space="preserve"> expresă în acest sens în Legea ne. 101/2016.   </w:t>
            </w:r>
          </w:p>
          <w:p w14:paraId="51D77BFE" w14:textId="77777777" w:rsidR="006548CB" w:rsidRPr="0026546A" w:rsidRDefault="006548CB" w:rsidP="006548CB">
            <w:pPr>
              <w:jc w:val="both"/>
            </w:pPr>
          </w:p>
          <w:p w14:paraId="52BC8F25" w14:textId="77777777" w:rsidR="006548CB" w:rsidRPr="0026546A" w:rsidRDefault="006548CB" w:rsidP="006548CB">
            <w:pPr>
              <w:jc w:val="both"/>
            </w:pPr>
            <w:r w:rsidRPr="0026546A">
              <w:t>Art. 54 alin. (1) Cererilor având ca obiect acordarea despăgubirilor pentru repararea prejudiciilor cauzate în cadrul</w:t>
            </w:r>
          </w:p>
          <w:p w14:paraId="26CC7069" w14:textId="77777777" w:rsidR="006548CB" w:rsidRPr="0026546A" w:rsidRDefault="006548CB" w:rsidP="006548CB">
            <w:pPr>
              <w:jc w:val="both"/>
            </w:pPr>
            <w:r w:rsidRPr="0026546A">
              <w:t xml:space="preserve">procedurii de atribuire, precum </w:t>
            </w:r>
            <w:proofErr w:type="spellStart"/>
            <w:r w:rsidRPr="0026546A">
              <w:t>şi</w:t>
            </w:r>
            <w:proofErr w:type="spellEnd"/>
            <w:r w:rsidRPr="0026546A">
              <w:t xml:space="preserve"> celor privind executarea, anularea, rezoluțiunea, rezilierea sau denunțarea</w:t>
            </w:r>
          </w:p>
          <w:p w14:paraId="0C012A30" w14:textId="77777777" w:rsidR="006548CB" w:rsidRPr="0026546A" w:rsidRDefault="006548CB" w:rsidP="006548CB">
            <w:pPr>
              <w:jc w:val="both"/>
            </w:pPr>
            <w:r w:rsidRPr="0026546A">
              <w:t>unilaterală a contractelor li se aplică în mod corespunzător prevederile art. 50.</w:t>
            </w:r>
          </w:p>
          <w:p w14:paraId="23BC3633" w14:textId="77777777" w:rsidR="006548CB" w:rsidRPr="0026546A" w:rsidRDefault="006548CB" w:rsidP="006548CB">
            <w:pPr>
              <w:jc w:val="both"/>
            </w:pPr>
          </w:p>
          <w:p w14:paraId="47FC3E4C" w14:textId="364298DA" w:rsidR="006548CB" w:rsidRPr="0026546A" w:rsidRDefault="006548CB" w:rsidP="006548CB">
            <w:pPr>
              <w:jc w:val="both"/>
            </w:pPr>
            <w:r w:rsidRPr="0026546A">
              <w:t xml:space="preserve">Art. 50 alin (6) Pârâtul este obligat să depună întâmpinarea în termen de 5 zile de la comunicarea contestației de către instanța de judecată, sub sancțiunea decăderii din dreptul de a mai propune probe </w:t>
            </w:r>
            <w:proofErr w:type="spellStart"/>
            <w:r w:rsidRPr="0026546A">
              <w:t>şi</w:t>
            </w:r>
            <w:proofErr w:type="spellEnd"/>
            <w:r w:rsidRPr="0026546A">
              <w:t xml:space="preserve"> invoca excepții, în conformitate cu prevederile Legii nr. 134/2010, republicată, cu modificările ulterioare, </w:t>
            </w:r>
            <w:proofErr w:type="spellStart"/>
            <w:r w:rsidRPr="0026546A">
              <w:t>şi</w:t>
            </w:r>
            <w:proofErr w:type="spellEnd"/>
            <w:r w:rsidRPr="0026546A">
              <w:t xml:space="preserve"> să o comunice reclamantului în </w:t>
            </w:r>
            <w:r w:rsidR="000B7A51" w:rsidRPr="0026546A">
              <w:t>acelaș</w:t>
            </w:r>
            <w:r w:rsidR="000B7A51">
              <w:t>i</w:t>
            </w:r>
            <w:r w:rsidRPr="0026546A">
              <w:t xml:space="preserve"> termen. Reclamantul este obligat să depună răspuns în termen de 3 zile de la</w:t>
            </w:r>
            <w:r w:rsidR="000B7A51">
              <w:t xml:space="preserve"> </w:t>
            </w:r>
            <w:r w:rsidRPr="0026546A">
              <w:t>comunicarea întâmpinării de către pârât.</w:t>
            </w:r>
          </w:p>
          <w:p w14:paraId="32EEB789" w14:textId="77777777" w:rsidR="006548CB" w:rsidRPr="0026546A" w:rsidRDefault="006548CB" w:rsidP="006548CB">
            <w:pPr>
              <w:jc w:val="both"/>
            </w:pPr>
          </w:p>
          <w:p w14:paraId="0B03D904" w14:textId="64DEC7E7" w:rsidR="006548CB" w:rsidRPr="0026546A" w:rsidRDefault="006548CB" w:rsidP="006548CB">
            <w:pPr>
              <w:jc w:val="both"/>
            </w:pPr>
            <w:r w:rsidRPr="0026546A">
              <w:t xml:space="preserve">Acest termen este preluat din procedura contestațiilor formulate în cadrul sau în legătură cu procedura de achiziție publică, pe încheiere de contract, direct în instanța de judecată (CAPITOLUL VI. Sistemul de remedii judiciar. SECŢIUNEA 1. </w:t>
            </w:r>
            <w:r w:rsidR="00791DEB" w:rsidRPr="0026546A">
              <w:t>Contestația</w:t>
            </w:r>
            <w:r w:rsidRPr="0026546A">
              <w:t xml:space="preserve"> formulată pe cale judiciară), fără a avea vreo legătură cu executarea contractului de achiziție publică. </w:t>
            </w:r>
          </w:p>
          <w:p w14:paraId="2DA9248E" w14:textId="77777777" w:rsidR="006548CB" w:rsidRPr="0026546A" w:rsidRDefault="006548CB" w:rsidP="006548CB">
            <w:pPr>
              <w:jc w:val="both"/>
            </w:pPr>
            <w:r w:rsidRPr="0026546A">
              <w:t>Este imperios necesar să se facă distincția între termenul de întâmpinare care se aplică în cazul contestațiilor și plângerilor în legătură cu achiziția publică, formulare în fața C.N.S.C. sau direct la instanța de judecată și termenul de întâmpinare în cazul unei cereri ce privește strict executarea contractului administrativ. </w:t>
            </w:r>
          </w:p>
          <w:p w14:paraId="4CEC149B" w14:textId="77777777" w:rsidR="006548CB" w:rsidRPr="0026546A" w:rsidRDefault="006548CB" w:rsidP="006548CB">
            <w:pPr>
              <w:jc w:val="both"/>
            </w:pPr>
          </w:p>
          <w:p w14:paraId="17DF60EB" w14:textId="77777777" w:rsidR="006548CB" w:rsidRPr="0026546A" w:rsidRDefault="006548CB" w:rsidP="006548CB">
            <w:pPr>
              <w:jc w:val="both"/>
            </w:pPr>
            <w:r w:rsidRPr="0026546A">
              <w:t>Termenul de 5 zile, stabilit astfel de instanțele de judecată, încalcă dreptul la apărare al pârâtului cât și principiul egalității armelor în proces (în majoritatea cazurilor pârâtul este o autoritate contractantă) având în vedere că litigiile pe executare contract sunt mult mai complexe față de litigiile pe procedura de achiziție-încheiere contract, fiind vorba de pretenții extrem de mari în multe cazuri. Reclamantul are la dispoziție timp discreționar pentru a-și pregăti cererea de chemare în judecată și probatoriul, în timp ce pârâtul are la dispoziție doar 5 zile calendaristice, sau chiar 4, dacă ne raportăm și la prevederile art. 5 din Legea nr. 101/2016, care stabilesc că prima zi a termenului nu se ia în calcul, însă ultima zi se ia în calcul la împlinirea termenului. </w:t>
            </w:r>
          </w:p>
          <w:p w14:paraId="6F95CC58" w14:textId="77777777" w:rsidR="006548CB" w:rsidRPr="0026546A" w:rsidRDefault="006548CB" w:rsidP="006548CB">
            <w:pPr>
              <w:jc w:val="both"/>
            </w:pPr>
            <w:r w:rsidRPr="0026546A">
              <w:t>Mai mult decât atât în multe situații cererea de chemare în judecată este comunicată pârâtului joia sau vinerea, înainte de weekend sau înainte de alte zile nelucrătoare, caz în care efectivitatea și eficacitatea acestui termen se reduce la 1-3 zile, după caz. </w:t>
            </w:r>
          </w:p>
          <w:p w14:paraId="60CD35EA" w14:textId="77777777" w:rsidR="006548CB" w:rsidRPr="0026546A" w:rsidRDefault="006548CB" w:rsidP="006548CB">
            <w:pPr>
              <w:jc w:val="both"/>
            </w:pPr>
            <w:r w:rsidRPr="0026546A">
              <w:t>Încălcarea principiilor anterior menționate duc și la încălcarea dreptului la un proces echitabil, prevăzut de în art. 6. din C.E.D.O. </w:t>
            </w:r>
          </w:p>
          <w:p w14:paraId="3B9A4C37" w14:textId="77777777" w:rsidR="006548CB" w:rsidRPr="0026546A" w:rsidRDefault="006548CB" w:rsidP="006548CB">
            <w:pPr>
              <w:jc w:val="both"/>
            </w:pPr>
          </w:p>
          <w:p w14:paraId="5EDEFBAA" w14:textId="039A10A0" w:rsidR="005C5B84" w:rsidRDefault="006548CB" w:rsidP="006548CB">
            <w:pPr>
              <w:pStyle w:val="ListParagraph"/>
              <w:ind w:left="0"/>
              <w:jc w:val="both"/>
            </w:pPr>
            <w:r w:rsidRPr="0026546A">
              <w:t>Legea 101/2016 este lacunară din acest punct de vedere, fiind necesară modificarea/completarea acesteia prin introducerea unui articol distinct, care să prevadă că termenul de întâmpinare în cazul cererilor formulate în temeiul art. 53 alin(1</w:t>
            </w:r>
            <w:r w:rsidR="00791DEB">
              <w:rPr>
                <w:vertAlign w:val="superscript"/>
              </w:rPr>
              <w:t>1</w:t>
            </w:r>
            <w:r w:rsidR="00791DEB">
              <w:t>)</w:t>
            </w:r>
            <w:r w:rsidRPr="0026546A">
              <w:t xml:space="preserve"> este de 15 zile de la data </w:t>
            </w:r>
            <w:r w:rsidRPr="0026546A">
              <w:lastRenderedPageBreak/>
              <w:t>comunicării cererii de chemare în judecată pârâtului de către de instanță.</w:t>
            </w:r>
          </w:p>
          <w:p w14:paraId="30AFE70F" w14:textId="77777777" w:rsidR="00791DEB" w:rsidRDefault="00791DEB" w:rsidP="006548CB">
            <w:pPr>
              <w:pStyle w:val="ListParagraph"/>
              <w:ind w:left="0"/>
              <w:jc w:val="both"/>
            </w:pPr>
          </w:p>
          <w:p w14:paraId="36391B1C" w14:textId="38A38A97" w:rsidR="005C5B84" w:rsidRDefault="00F24D64" w:rsidP="00FE7ABB">
            <w:pPr>
              <w:pStyle w:val="ListParagraph"/>
              <w:numPr>
                <w:ilvl w:val="0"/>
                <w:numId w:val="9"/>
              </w:numPr>
              <w:ind w:left="0" w:firstLine="0"/>
              <w:jc w:val="both"/>
            </w:pPr>
            <w:r>
              <w:t>Modificarea alineatului (1</w:t>
            </w:r>
            <w:r w:rsidR="00EC13BE">
              <w:rPr>
                <w:vertAlign w:val="superscript"/>
              </w:rPr>
              <w:t>1</w:t>
            </w:r>
            <w:r>
              <w:t>) al art. 53</w:t>
            </w:r>
            <w:r w:rsidR="00EC13BE">
              <w:t>, în sensul completării ariei de aplicare a acestei dispoziții și pentru p</w:t>
            </w:r>
            <w:r w:rsidR="00EC13BE" w:rsidRPr="002F264D">
              <w:t xml:space="preserve">rocesele </w:t>
            </w:r>
            <w:proofErr w:type="spellStart"/>
            <w:r w:rsidR="00EC13BE" w:rsidRPr="002F264D">
              <w:t>şi</w:t>
            </w:r>
            <w:proofErr w:type="spellEnd"/>
            <w:r w:rsidR="00EC13BE" w:rsidRPr="002F264D">
              <w:t xml:space="preserve"> cererile care decurg din </w:t>
            </w:r>
            <w:r w:rsidR="00EC13BE" w:rsidRPr="00674367">
              <w:t xml:space="preserve">rezilierea </w:t>
            </w:r>
            <w:r w:rsidR="00F344E4">
              <w:t xml:space="preserve">sau încetarea anticipată a </w:t>
            </w:r>
            <w:r w:rsidR="00EC13BE" w:rsidRPr="00674367">
              <w:t>contractelor</w:t>
            </w:r>
            <w:r w:rsidR="00EC13BE" w:rsidRPr="002F264D">
              <w:t xml:space="preserve"> de achiziție publică din motive independente de </w:t>
            </w:r>
            <w:r w:rsidR="00EC13BE">
              <w:t>a</w:t>
            </w:r>
            <w:r w:rsidR="00EC13BE" w:rsidRPr="002F264D">
              <w:t xml:space="preserve">utoritatea </w:t>
            </w:r>
            <w:r w:rsidR="00EC13BE">
              <w:t>c</w:t>
            </w:r>
            <w:r w:rsidR="00EC13BE" w:rsidRPr="002F264D">
              <w:t>ontractantă</w:t>
            </w:r>
            <w:r w:rsidR="00473263">
              <w:t>.</w:t>
            </w:r>
          </w:p>
          <w:p w14:paraId="58FBD58D" w14:textId="04A0CC0C" w:rsidR="00473263" w:rsidRDefault="00473263" w:rsidP="00473263">
            <w:pPr>
              <w:pStyle w:val="ListParagraph"/>
              <w:ind w:left="0"/>
              <w:jc w:val="both"/>
            </w:pPr>
          </w:p>
          <w:p w14:paraId="2C1139B5" w14:textId="6CC5A5D3" w:rsidR="00473263" w:rsidRPr="00473263" w:rsidRDefault="00473263" w:rsidP="00473263">
            <w:pPr>
              <w:jc w:val="both"/>
            </w:pPr>
            <w:r w:rsidRPr="00473263">
              <w:t>Justificare</w:t>
            </w:r>
            <w:bookmarkStart w:id="5" w:name="_Hlk96094089"/>
            <w:r>
              <w:t>a acestei măsuri rezidă în faptul că s</w:t>
            </w:r>
            <w:r w:rsidRPr="00473263">
              <w:t xml:space="preserve">tabilirea procedurii de judecată de urgență și cu precădere, respectiv cu termene mai rapide, inclusiv pentru situația când litigiile sau cererile decurg din rezilierea </w:t>
            </w:r>
            <w:r w:rsidR="0080361F">
              <w:t xml:space="preserve">sau încetarea anticipată a </w:t>
            </w:r>
            <w:r w:rsidRPr="00473263">
              <w:t xml:space="preserve">contractelor de achiziție publică din motive independente de autoritatea contractantă, </w:t>
            </w:r>
            <w:bookmarkEnd w:id="5"/>
            <w:r>
              <w:t>v</w:t>
            </w:r>
            <w:r w:rsidR="00F1013F">
              <w:t>a conduce la</w:t>
            </w:r>
            <w:r w:rsidRPr="00473263">
              <w:t xml:space="preserve"> </w:t>
            </w:r>
            <w:r w:rsidR="00F1013F" w:rsidRPr="00473263">
              <w:t>organiz</w:t>
            </w:r>
            <w:r w:rsidR="00F1013F">
              <w:t>area</w:t>
            </w:r>
            <w:r w:rsidR="00F1013F" w:rsidRPr="00473263">
              <w:t xml:space="preserve"> procedur</w:t>
            </w:r>
            <w:r w:rsidR="00F1013F">
              <w:t>ii</w:t>
            </w:r>
            <w:r w:rsidR="00F1013F" w:rsidRPr="00473263">
              <w:t xml:space="preserve"> de achiziție publică simplificată, într-un timp cât de scurt</w:t>
            </w:r>
            <w:r w:rsidR="00F1013F">
              <w:t>, în cazul</w:t>
            </w:r>
            <w:r w:rsidR="00F1013F" w:rsidRPr="00473263">
              <w:t xml:space="preserve"> </w:t>
            </w:r>
            <w:r w:rsidRPr="00473263">
              <w:t>no</w:t>
            </w:r>
            <w:r w:rsidR="00F1013F">
              <w:t>ii</w:t>
            </w:r>
            <w:r w:rsidR="00DB0B64">
              <w:t xml:space="preserve"> proceduri</w:t>
            </w:r>
            <w:r w:rsidRPr="00473263">
              <w:t xml:space="preserve"> pentru obiectivul al cărui contract a fost reziliat și cauza dedusă judecății</w:t>
            </w:r>
            <w:r w:rsidR="00F1013F">
              <w:t>.</w:t>
            </w:r>
            <w:r w:rsidRPr="00473263">
              <w:t xml:space="preserve"> </w:t>
            </w:r>
          </w:p>
          <w:p w14:paraId="27C093BF" w14:textId="77777777" w:rsidR="00473263" w:rsidRDefault="00473263" w:rsidP="00473263">
            <w:pPr>
              <w:pStyle w:val="ListParagraph"/>
              <w:ind w:left="0"/>
              <w:jc w:val="both"/>
            </w:pPr>
          </w:p>
          <w:p w14:paraId="5E482B2D" w14:textId="50BBA513" w:rsidR="00EB7E9A" w:rsidRPr="003F3E1B" w:rsidRDefault="00F8382B" w:rsidP="000B1A96">
            <w:pPr>
              <w:pStyle w:val="ListParagraph"/>
              <w:numPr>
                <w:ilvl w:val="0"/>
                <w:numId w:val="9"/>
              </w:numPr>
              <w:ind w:left="0" w:firstLine="0"/>
              <w:jc w:val="both"/>
            </w:pPr>
            <w:r>
              <w:t>Introducerea la articolul 53</w:t>
            </w:r>
            <w:r w:rsidR="00481932">
              <w:t>, a două noi alineate, respectiv alin. (2</w:t>
            </w:r>
            <w:r w:rsidR="00481932">
              <w:rPr>
                <w:vertAlign w:val="superscript"/>
              </w:rPr>
              <w:t>1</w:t>
            </w:r>
            <w:r w:rsidR="00481932">
              <w:t>) și (2</w:t>
            </w:r>
            <w:r w:rsidR="00481932">
              <w:rPr>
                <w:vertAlign w:val="superscript"/>
              </w:rPr>
              <w:t>2</w:t>
            </w:r>
            <w:r w:rsidR="00481932">
              <w:t xml:space="preserve">), în sensul în care </w:t>
            </w:r>
            <w:r w:rsidR="00EB7E9A">
              <w:t>p</w:t>
            </w:r>
            <w:r w:rsidR="00EB7E9A" w:rsidRPr="003F3E1B">
              <w:t>rocedura ordonanței președințiale</w:t>
            </w:r>
            <w:r w:rsidR="00EB7E9A">
              <w:t xml:space="preserve"> să</w:t>
            </w:r>
            <w:r w:rsidR="00EB7E9A" w:rsidRPr="003F3E1B">
              <w:t xml:space="preserve"> nu </w:t>
            </w:r>
            <w:r w:rsidR="00755E4C" w:rsidRPr="00B27DA0">
              <w:t>fie</w:t>
            </w:r>
            <w:r w:rsidR="00EB7E9A" w:rsidRPr="00B27DA0">
              <w:t xml:space="preserve"> admisibilă</w:t>
            </w:r>
            <w:r w:rsidR="00EB7E9A" w:rsidRPr="003F3E1B">
              <w:t xml:space="preserve"> în materia suspendării rezilierii </w:t>
            </w:r>
            <w:r w:rsidR="0080361F">
              <w:t xml:space="preserve">sau încetării anticipate a </w:t>
            </w:r>
            <w:r w:rsidR="00EB7E9A" w:rsidRPr="003F3E1B">
              <w:t>contractelor de achiziție publică, din motive independente de voință autorității contractante</w:t>
            </w:r>
            <w:r w:rsidR="000B1A96">
              <w:t>, și, de asemenea,</w:t>
            </w:r>
            <w:r w:rsidR="00EB7E9A">
              <w:t xml:space="preserve"> </w:t>
            </w:r>
            <w:r w:rsidR="000B1A96">
              <w:t>p</w:t>
            </w:r>
            <w:r w:rsidR="00EB7E9A">
              <w:t>rin derogare de la regulile</w:t>
            </w:r>
            <w:r w:rsidR="00EB7E9A" w:rsidRPr="003F3E1B">
              <w:t xml:space="preserve"> </w:t>
            </w:r>
            <w:r w:rsidR="00EB7E9A">
              <w:t>procedurii arbitrale</w:t>
            </w:r>
            <w:r w:rsidR="00EB7E9A" w:rsidRPr="00111E45">
              <w:t xml:space="preserve"> ale </w:t>
            </w:r>
            <w:proofErr w:type="spellStart"/>
            <w:r w:rsidR="00EB7E9A" w:rsidRPr="00111E45">
              <w:t>Curţii</w:t>
            </w:r>
            <w:proofErr w:type="spellEnd"/>
            <w:r w:rsidR="00EB7E9A" w:rsidRPr="00111E45">
              <w:t xml:space="preserve"> de Arbitraj Comercial </w:t>
            </w:r>
            <w:proofErr w:type="spellStart"/>
            <w:r w:rsidR="00EB7E9A" w:rsidRPr="00111E45">
              <w:t>Internaţional</w:t>
            </w:r>
            <w:proofErr w:type="spellEnd"/>
            <w:r w:rsidR="00EB7E9A" w:rsidRPr="00111E45">
              <w:t xml:space="preserve"> de pe lângă Camera de </w:t>
            </w:r>
            <w:proofErr w:type="spellStart"/>
            <w:r w:rsidR="00EB7E9A" w:rsidRPr="00111E45">
              <w:t>Comerţ</w:t>
            </w:r>
            <w:proofErr w:type="spellEnd"/>
            <w:r w:rsidR="00EB7E9A" w:rsidRPr="00111E45">
              <w:t xml:space="preserve"> </w:t>
            </w:r>
            <w:proofErr w:type="spellStart"/>
            <w:r w:rsidR="00EB7E9A" w:rsidRPr="00111E45">
              <w:t>şi</w:t>
            </w:r>
            <w:proofErr w:type="spellEnd"/>
            <w:r w:rsidR="00EB7E9A" w:rsidRPr="00111E45">
              <w:t xml:space="preserve"> Industrie a României</w:t>
            </w:r>
            <w:r w:rsidR="00EB7E9A" w:rsidRPr="003F3E1B">
              <w:t xml:space="preserve">, </w:t>
            </w:r>
            <w:r w:rsidR="000B1A96">
              <w:t xml:space="preserve">să </w:t>
            </w:r>
            <w:r w:rsidR="00EB7E9A" w:rsidRPr="003F3E1B">
              <w:t xml:space="preserve">nu </w:t>
            </w:r>
            <w:r w:rsidR="000B1A96">
              <w:t>fie</w:t>
            </w:r>
            <w:r w:rsidR="00EB7E9A" w:rsidRPr="003F3E1B">
              <w:t xml:space="preserve"> admisibilă procedura suspendării rezilierii contractului de achiziție publică.</w:t>
            </w:r>
          </w:p>
          <w:p w14:paraId="4EE5EC91" w14:textId="27843AAE" w:rsidR="00EB7E9A" w:rsidRDefault="00EB7E9A" w:rsidP="00EB7E9A">
            <w:pPr>
              <w:jc w:val="both"/>
            </w:pPr>
          </w:p>
          <w:p w14:paraId="53E763AD" w14:textId="77777777" w:rsidR="000B1A96" w:rsidRPr="000B1A96" w:rsidRDefault="000B1A96" w:rsidP="000B1A96">
            <w:pPr>
              <w:jc w:val="both"/>
            </w:pPr>
            <w:r w:rsidRPr="000B1A96">
              <w:t xml:space="preserve">Prin această dispoziție se urmărește a se conferi eficiența efectelor juridice ale rezilierii și, în acest sens </w:t>
            </w:r>
            <w:bookmarkStart w:id="6" w:name="_Hlk96094403"/>
            <w:r w:rsidRPr="000B1A96">
              <w:t>a nu se bloca o nouă procedură de achiziție publică, care se poate demara după ridicarea suspendării</w:t>
            </w:r>
            <w:bookmarkEnd w:id="6"/>
            <w:r w:rsidRPr="000B1A96">
              <w:t>.</w:t>
            </w:r>
          </w:p>
          <w:p w14:paraId="16CBE49A" w14:textId="77777777" w:rsidR="000B1A96" w:rsidRDefault="000B1A96" w:rsidP="00EB7E9A">
            <w:pPr>
              <w:jc w:val="both"/>
            </w:pPr>
          </w:p>
          <w:p w14:paraId="46C4BB92" w14:textId="00CC54B7" w:rsidR="00EB7E9A" w:rsidRDefault="00F011BA" w:rsidP="00FE7ABB">
            <w:pPr>
              <w:pStyle w:val="ListParagraph"/>
              <w:numPr>
                <w:ilvl w:val="0"/>
                <w:numId w:val="9"/>
              </w:numPr>
              <w:ind w:left="0" w:firstLine="0"/>
              <w:jc w:val="both"/>
            </w:pPr>
            <w:r>
              <w:t>Introducerea</w:t>
            </w:r>
            <w:r w:rsidR="00950F2F">
              <w:t xml:space="preserve"> la articolul 53, după alin. (8), a </w:t>
            </w:r>
            <w:r>
              <w:t xml:space="preserve"> unui nou alineat, respectiv alin. (9)</w:t>
            </w:r>
            <w:r w:rsidR="00950F2F">
              <w:t xml:space="preserve">, prin care se instituie un termen </w:t>
            </w:r>
            <w:r w:rsidR="003C52E8">
              <w:t>pentru</w:t>
            </w:r>
            <w:r w:rsidR="00950F2F" w:rsidRPr="005D4436">
              <w:t xml:space="preserve"> introducere</w:t>
            </w:r>
            <w:r w:rsidR="003C52E8">
              <w:t>a</w:t>
            </w:r>
            <w:r w:rsidR="00950F2F" w:rsidRPr="005D4436">
              <w:t xml:space="preserve"> a acțiunii</w:t>
            </w:r>
            <w:r w:rsidR="003C52E8">
              <w:t xml:space="preserve">, </w:t>
            </w:r>
            <w:r w:rsidR="00950F2F" w:rsidRPr="005D4436">
              <w:t>de 30 de zile de la</w:t>
            </w:r>
            <w:r w:rsidR="00950F2F" w:rsidRPr="005D0ED5">
              <w:t xml:space="preserve"> nașterea dreptului pentru acțiunile </w:t>
            </w:r>
            <w:r w:rsidR="00950F2F" w:rsidRPr="00674367">
              <w:t>care decurg din</w:t>
            </w:r>
            <w:r w:rsidR="00950F2F" w:rsidRPr="005D0ED5">
              <w:t xml:space="preserve"> rezilierea </w:t>
            </w:r>
            <w:r w:rsidR="00E75A93">
              <w:t xml:space="preserve">sau încetarea anticipată a </w:t>
            </w:r>
            <w:r w:rsidR="00950F2F" w:rsidRPr="005D0ED5">
              <w:t xml:space="preserve">contractelor de achiziție publică din motive independente de </w:t>
            </w:r>
            <w:r w:rsidR="00950F2F">
              <w:t>a</w:t>
            </w:r>
            <w:r w:rsidR="00950F2F" w:rsidRPr="005D0ED5">
              <w:t>utoritatea contractantă</w:t>
            </w:r>
            <w:r w:rsidR="00950F2F">
              <w:t>.</w:t>
            </w:r>
          </w:p>
          <w:p w14:paraId="6AF1D505" w14:textId="5A8608BE" w:rsidR="003C52E8" w:rsidRDefault="003C52E8" w:rsidP="003C52E8">
            <w:pPr>
              <w:pStyle w:val="ListParagraph"/>
              <w:ind w:left="0"/>
              <w:jc w:val="both"/>
            </w:pPr>
          </w:p>
          <w:p w14:paraId="39FA036E" w14:textId="075C87E3" w:rsidR="003C52E8" w:rsidRPr="00E84CF1" w:rsidRDefault="003C52E8" w:rsidP="003C52E8">
            <w:pPr>
              <w:pStyle w:val="ListParagraph"/>
              <w:ind w:left="0"/>
              <w:jc w:val="both"/>
            </w:pPr>
            <w:r w:rsidRPr="003C52E8">
              <w:t xml:space="preserve">Este necesară instituirea unui termen scurt înăuntrul căruia să fie introdusă acțiunea, termen care contribuie la cunoașterea de către autoritatea contractantă, într-un termen cât de scurt a soluției emise de către instanța de judecată. Acest termen va contribui și la evitarea existenței a două contracte de achiziție publică, respectiv în situația în care, dacă până la soluționarea litigiului de către instanță autoritatea contractantă finalizează o nouă procedură de achiziție publică, și după soluționarea cauzei se menține contractul reziliat. </w:t>
            </w:r>
          </w:p>
          <w:p w14:paraId="630A3877" w14:textId="77777777" w:rsidR="003C52E8" w:rsidRDefault="003C52E8" w:rsidP="003C52E8">
            <w:pPr>
              <w:pStyle w:val="ListParagraph"/>
              <w:ind w:left="0"/>
              <w:jc w:val="both"/>
            </w:pPr>
          </w:p>
          <w:p w14:paraId="68FB5F87" w14:textId="5251AA72" w:rsidR="00EB7E9A" w:rsidRDefault="00A37A26" w:rsidP="00FE7ABB">
            <w:pPr>
              <w:pStyle w:val="ListParagraph"/>
              <w:numPr>
                <w:ilvl w:val="0"/>
                <w:numId w:val="9"/>
              </w:numPr>
              <w:ind w:left="0" w:firstLine="0"/>
              <w:jc w:val="both"/>
            </w:pPr>
            <w:r>
              <w:t>Introducerea la articolul 61</w:t>
            </w:r>
            <w:r>
              <w:rPr>
                <w:vertAlign w:val="superscript"/>
              </w:rPr>
              <w:t>1</w:t>
            </w:r>
            <w:r>
              <w:t>, după alin. (5) a unui nou alineat, respectiv alin. (</w:t>
            </w:r>
            <w:r w:rsidR="009B627E">
              <w:t>5</w:t>
            </w:r>
            <w:r w:rsidR="009B627E">
              <w:rPr>
                <w:vertAlign w:val="superscript"/>
              </w:rPr>
              <w:t>1</w:t>
            </w:r>
            <w:r>
              <w:t xml:space="preserve">), în sensul în </w:t>
            </w:r>
            <w:r w:rsidRPr="00B27DA0">
              <w:t>care</w:t>
            </w:r>
            <w:r w:rsidR="00B01BF7" w:rsidRPr="00B27DA0">
              <w:t>,</w:t>
            </w:r>
            <w:r w:rsidRPr="00B27DA0">
              <w:t xml:space="preserve"> </w:t>
            </w:r>
            <w:r w:rsidR="00B01BF7" w:rsidRPr="00B27DA0">
              <w:t xml:space="preserve">dacă </w:t>
            </w:r>
            <w:r w:rsidR="009C749B" w:rsidRPr="00B27DA0">
              <w:t>Autoritățile</w:t>
            </w:r>
            <w:r w:rsidR="009C749B" w:rsidRPr="00A30150">
              <w:t xml:space="preserve"> Contractante, câștig</w:t>
            </w:r>
            <w:r w:rsidR="009B627E">
              <w:t>ă</w:t>
            </w:r>
            <w:r w:rsidR="009C749B" w:rsidRPr="00A30150">
              <w:t xml:space="preserve"> în mod definitiv contestațiile depuse în cadrul procedurilor de achiziții publice, acestea au obligația de a efectua demersurile necesare în vederea inițierii executării cauțiunilor constituite la CNSC de către operatorii economici care au depus contestații în vederea </w:t>
            </w:r>
            <w:r w:rsidR="009C749B" w:rsidRPr="00A30150">
              <w:lastRenderedPageBreak/>
              <w:t>acoperirii prejudiciilor create de întârzierile înregistrate în finalizarea diverselor proceduri de atribuire.</w:t>
            </w:r>
            <w:r>
              <w:t xml:space="preserve"> </w:t>
            </w:r>
          </w:p>
          <w:p w14:paraId="139F448D" w14:textId="2E7F3FFE" w:rsidR="00D474B6" w:rsidRDefault="00D474B6" w:rsidP="00D474B6">
            <w:pPr>
              <w:pStyle w:val="ListParagraph"/>
              <w:ind w:left="0"/>
              <w:jc w:val="both"/>
            </w:pPr>
          </w:p>
          <w:p w14:paraId="62C6C565" w14:textId="33EEAF8C" w:rsidR="009B627E" w:rsidRDefault="009B627E" w:rsidP="00D474B6">
            <w:pPr>
              <w:pStyle w:val="ListParagraph"/>
              <w:ind w:left="0"/>
              <w:jc w:val="both"/>
            </w:pPr>
            <w:r w:rsidRPr="009B627E">
              <w:t xml:space="preserve">Prin această modificare se </w:t>
            </w:r>
            <w:r>
              <w:t xml:space="preserve">urmărește </w:t>
            </w:r>
            <w:r w:rsidRPr="009B627E">
              <w:t>descuraja</w:t>
            </w:r>
            <w:r>
              <w:t>rea</w:t>
            </w:r>
            <w:r w:rsidRPr="009B627E">
              <w:t xml:space="preserve"> introducer</w:t>
            </w:r>
            <w:r>
              <w:t>ii</w:t>
            </w:r>
            <w:r w:rsidRPr="009B627E">
              <w:t xml:space="preserve"> de contestații nefondate/neîntemeiate, fiind implicit redus în mod considerabil timpul necesar în vederea încheierii contractelor aferente infrastructurii critice de transport.</w:t>
            </w:r>
          </w:p>
          <w:p w14:paraId="66D16B38" w14:textId="77777777" w:rsidR="000B7A51" w:rsidRPr="009B627E" w:rsidRDefault="000B7A51" w:rsidP="00D474B6">
            <w:pPr>
              <w:pStyle w:val="ListParagraph"/>
              <w:ind w:left="0"/>
              <w:jc w:val="both"/>
            </w:pPr>
          </w:p>
          <w:p w14:paraId="1E4AE786" w14:textId="37B364DC" w:rsidR="00854673" w:rsidRPr="00323CB3" w:rsidRDefault="00323CB3" w:rsidP="00323CB3">
            <w:pPr>
              <w:pStyle w:val="ListParagraph"/>
              <w:numPr>
                <w:ilvl w:val="0"/>
                <w:numId w:val="6"/>
              </w:numPr>
              <w:ind w:left="0" w:hanging="20"/>
              <w:jc w:val="both"/>
            </w:pPr>
            <w:r w:rsidRPr="00323CB3">
              <w:rPr>
                <w:b/>
              </w:rPr>
              <w:t>Amendarea</w:t>
            </w:r>
            <w:r>
              <w:t xml:space="preserve"> </w:t>
            </w:r>
            <w:r w:rsidRPr="003F3E1B">
              <w:rPr>
                <w:b/>
              </w:rPr>
              <w:t>Hotărâr</w:t>
            </w:r>
            <w:r>
              <w:rPr>
                <w:b/>
              </w:rPr>
              <w:t>ii</w:t>
            </w:r>
            <w:r w:rsidRPr="003F3E1B">
              <w:rPr>
                <w:b/>
              </w:rPr>
              <w:t xml:space="preserve"> Guvernului nr. 395/2016 pentru aprobarea </w:t>
            </w:r>
            <w:hyperlink r:id="rId8" w:history="1">
              <w:r w:rsidRPr="003F3E1B">
                <w:rPr>
                  <w:b/>
                </w:rPr>
                <w:t>Normelor metodologice</w:t>
              </w:r>
            </w:hyperlink>
            <w:r w:rsidRPr="003F3E1B">
              <w:rPr>
                <w:b/>
              </w:rPr>
              <w:t> de aplicare a prevederilor referitoare la atribuirea contractului de achiziție publică/acordului-cadru din </w:t>
            </w:r>
            <w:hyperlink r:id="rId9" w:history="1">
              <w:r w:rsidRPr="003F3E1B">
                <w:rPr>
                  <w:b/>
                </w:rPr>
                <w:t>Legea nr. 98/2016</w:t>
              </w:r>
            </w:hyperlink>
            <w:r w:rsidRPr="003F3E1B">
              <w:rPr>
                <w:b/>
              </w:rPr>
              <w:t> privind achizițiile publice</w:t>
            </w:r>
          </w:p>
          <w:p w14:paraId="78310CCF" w14:textId="0CC54695" w:rsidR="00323CB3" w:rsidRDefault="00323CB3" w:rsidP="00323CB3">
            <w:pPr>
              <w:pStyle w:val="ListParagraph"/>
              <w:ind w:left="0"/>
              <w:jc w:val="both"/>
            </w:pPr>
          </w:p>
          <w:p w14:paraId="13330046" w14:textId="2140460D" w:rsidR="00144FD0" w:rsidRDefault="006E44DA" w:rsidP="00144FD0">
            <w:pPr>
              <w:pStyle w:val="ListParagraph"/>
              <w:numPr>
                <w:ilvl w:val="0"/>
                <w:numId w:val="12"/>
              </w:numPr>
              <w:ind w:left="0" w:hanging="20"/>
              <w:jc w:val="both"/>
            </w:pPr>
            <w:r>
              <w:t xml:space="preserve">Modificarea alin. (1) al art. 36, în sensul </w:t>
            </w:r>
            <w:r w:rsidR="00144FD0">
              <w:t>în care</w:t>
            </w:r>
            <w:r>
              <w:t xml:space="preserve"> </w:t>
            </w:r>
            <w:r w:rsidR="00775B49">
              <w:t xml:space="preserve">când </w:t>
            </w:r>
            <w:proofErr w:type="spellStart"/>
            <w:r w:rsidR="00775B49">
              <w:rPr>
                <w:bCs/>
              </w:rPr>
              <w:t>g</w:t>
            </w:r>
            <w:r w:rsidR="00775B49" w:rsidRPr="00526E18">
              <w:rPr>
                <w:bCs/>
              </w:rPr>
              <w:t>aranţia</w:t>
            </w:r>
            <w:proofErr w:type="spellEnd"/>
            <w:r w:rsidR="00775B49" w:rsidRPr="00526E18">
              <w:rPr>
                <w:bCs/>
              </w:rPr>
              <w:t xml:space="preserve"> de participare se constituie prin virament bancar</w:t>
            </w:r>
            <w:r w:rsidR="00775B49" w:rsidRPr="00526E18">
              <w:t xml:space="preserve"> </w:t>
            </w:r>
            <w:r w:rsidR="00775B49" w:rsidRPr="00526E18">
              <w:rPr>
                <w:bCs/>
              </w:rPr>
              <w:t>sau printr-un instrument de garantare emis de o instituție de credit din România sau din alt stat sau de o societate de asigurări</w:t>
            </w:r>
            <w:r w:rsidR="00775B49">
              <w:rPr>
                <w:bCs/>
              </w:rPr>
              <w:t>,</w:t>
            </w:r>
            <w:r w:rsidR="00775B49" w:rsidRPr="00144FD0">
              <w:rPr>
                <w:bCs/>
              </w:rPr>
              <w:t xml:space="preserve"> </w:t>
            </w:r>
            <w:r w:rsidR="00144FD0" w:rsidRPr="00144FD0">
              <w:rPr>
                <w:bCs/>
              </w:rPr>
              <w:t>în situația în care instituția de credit sau societatea de asigurare au licența de funcționare din alt stat, acestea trebuie să facă dovada că au dreptul de a funcționa pe teritoriul Uniunii Europene</w:t>
            </w:r>
            <w:r w:rsidR="00144FD0" w:rsidRPr="00144FD0">
              <w:rPr>
                <w:bCs/>
                <w:i/>
              </w:rPr>
              <w:t>.</w:t>
            </w:r>
          </w:p>
          <w:p w14:paraId="774CB860" w14:textId="554A3A8D" w:rsidR="00144FD0" w:rsidRPr="00B53A2A" w:rsidRDefault="00144FD0" w:rsidP="00144FD0">
            <w:pPr>
              <w:pStyle w:val="ListParagraph"/>
              <w:ind w:left="0"/>
              <w:jc w:val="both"/>
            </w:pPr>
          </w:p>
          <w:p w14:paraId="1BB520D8" w14:textId="38819D4F" w:rsidR="00144FD0" w:rsidRPr="00B53A2A" w:rsidRDefault="00775B49" w:rsidP="00144FD0">
            <w:pPr>
              <w:pStyle w:val="ListParagraph"/>
              <w:ind w:left="0"/>
              <w:jc w:val="both"/>
            </w:pPr>
            <w:r w:rsidRPr="00B53A2A">
              <w:t xml:space="preserve">Este necesar să fie instituită obligația </w:t>
            </w:r>
            <w:bookmarkStart w:id="7" w:name="_Hlk96097790"/>
            <w:r w:rsidRPr="00B53A2A">
              <w:rPr>
                <w:bCs/>
              </w:rPr>
              <w:t xml:space="preserve">dovedirii că au dreptul de a funcționa pe teritoriul Uniunii Europene, atunci când instituția de credit </w:t>
            </w:r>
            <w:r w:rsidR="00B53A2A" w:rsidRPr="00B53A2A">
              <w:rPr>
                <w:bCs/>
              </w:rPr>
              <w:t>sau</w:t>
            </w:r>
            <w:r w:rsidRPr="00B53A2A">
              <w:rPr>
                <w:bCs/>
              </w:rPr>
              <w:t xml:space="preserve"> societatea de asigurare au licența de funcționare din alt stat.</w:t>
            </w:r>
            <w:bookmarkEnd w:id="7"/>
          </w:p>
          <w:p w14:paraId="71D47795" w14:textId="77777777" w:rsidR="00144FD0" w:rsidRDefault="00144FD0" w:rsidP="00144FD0">
            <w:pPr>
              <w:pStyle w:val="ListParagraph"/>
              <w:ind w:left="0"/>
              <w:jc w:val="both"/>
            </w:pPr>
          </w:p>
          <w:p w14:paraId="68245B33" w14:textId="06ADDE08" w:rsidR="00E008B6" w:rsidRPr="00BE1C9A" w:rsidRDefault="00E008B6" w:rsidP="00E008B6">
            <w:pPr>
              <w:pStyle w:val="ListParagraph"/>
              <w:numPr>
                <w:ilvl w:val="0"/>
                <w:numId w:val="12"/>
              </w:numPr>
              <w:ind w:left="0" w:hanging="20"/>
              <w:jc w:val="both"/>
              <w:rPr>
                <w:rStyle w:val="salnbdy"/>
              </w:rPr>
            </w:pPr>
            <w:r>
              <w:t xml:space="preserve">Modificarea alin. (3) al art. 39, în sensul modificării termenului </w:t>
            </w:r>
            <w:r w:rsidR="00BE1C9A">
              <w:t xml:space="preserve">de constituire a garanției de bună execuție, </w:t>
            </w:r>
            <w:r w:rsidR="00C75CF6">
              <w:t xml:space="preserve">de </w:t>
            </w:r>
            <w:r w:rsidR="00BE1C9A">
              <w:t xml:space="preserve">la 5 zile la </w:t>
            </w:r>
            <w:bookmarkStart w:id="8" w:name="_Hlk96352609"/>
            <w:r w:rsidRPr="00BE1C9A">
              <w:rPr>
                <w:rStyle w:val="salnbdy"/>
                <w:color w:val="000000"/>
                <w:bdr w:val="none" w:sz="0" w:space="0" w:color="auto" w:frame="1"/>
                <w:shd w:val="clear" w:color="auto" w:fill="FFFFFF"/>
              </w:rPr>
              <w:t>15 zile de la data semnării contractului de achiziție publică/contractului subsecvent</w:t>
            </w:r>
            <w:bookmarkEnd w:id="8"/>
            <w:r w:rsidR="00C75CF6">
              <w:rPr>
                <w:rStyle w:val="salnbdy"/>
                <w:color w:val="000000"/>
                <w:bdr w:val="none" w:sz="0" w:space="0" w:color="auto" w:frame="1"/>
                <w:shd w:val="clear" w:color="auto" w:fill="FFFFFF"/>
              </w:rPr>
              <w:t>.</w:t>
            </w:r>
          </w:p>
          <w:p w14:paraId="2DC6807B" w14:textId="77AB5D7A" w:rsidR="00144FD0" w:rsidRDefault="00E008B6" w:rsidP="00E008B6">
            <w:pPr>
              <w:pStyle w:val="ListParagraph"/>
              <w:ind w:left="0"/>
              <w:jc w:val="both"/>
            </w:pPr>
            <w:r>
              <w:t xml:space="preserve"> </w:t>
            </w:r>
          </w:p>
          <w:p w14:paraId="1DBC3E20" w14:textId="415EEE28" w:rsidR="00AF542A" w:rsidRPr="001768BD" w:rsidRDefault="00AF542A" w:rsidP="00AF542A">
            <w:pPr>
              <w:jc w:val="both"/>
            </w:pPr>
            <w:r w:rsidRPr="001768BD">
              <w:t xml:space="preserve">Având în vedere faptul că anumite contracte aferente obiectivelor de </w:t>
            </w:r>
            <w:r w:rsidR="001768BD" w:rsidRPr="001768BD">
              <w:t>investiții</w:t>
            </w:r>
            <w:r w:rsidRPr="001768BD">
              <w:t xml:space="preserve"> de interes </w:t>
            </w:r>
            <w:r w:rsidR="001768BD" w:rsidRPr="001768BD">
              <w:t>național</w:t>
            </w:r>
            <w:r w:rsidR="00B22F2A">
              <w:t xml:space="preserve"> au o valoare estimată</w:t>
            </w:r>
            <w:r w:rsidRPr="001768BD">
              <w:t xml:space="preserve"> care este de ordinul miliardelor de lei, constituirea </w:t>
            </w:r>
            <w:r w:rsidR="001768BD" w:rsidRPr="001768BD">
              <w:t>Garanției</w:t>
            </w:r>
            <w:r w:rsidRPr="001768BD">
              <w:t xml:space="preserve"> de Bun</w:t>
            </w:r>
            <w:r w:rsidR="001768BD">
              <w:t>ă</w:t>
            </w:r>
            <w:r w:rsidRPr="001768BD">
              <w:t xml:space="preserve"> </w:t>
            </w:r>
            <w:r w:rsidR="001768BD" w:rsidRPr="001768BD">
              <w:t>Execuție</w:t>
            </w:r>
            <w:r w:rsidRPr="001768BD">
              <w:t xml:space="preserve"> care </w:t>
            </w:r>
            <w:r w:rsidR="001768BD" w:rsidRPr="001768BD">
              <w:t>reprezintă</w:t>
            </w:r>
            <w:r w:rsidR="00B22F2A">
              <w:t xml:space="preserve"> de regulă</w:t>
            </w:r>
            <w:r w:rsidRPr="001768BD">
              <w:t xml:space="preserve"> 10% din valoarea contractului de </w:t>
            </w:r>
            <w:r w:rsidR="001768BD" w:rsidRPr="001768BD">
              <w:t>lucrări</w:t>
            </w:r>
            <w:r w:rsidRPr="001768BD">
              <w:t>, se poate prezenta ca fiind</w:t>
            </w:r>
            <w:r w:rsidR="00B22F2A">
              <w:t xml:space="preserve"> un demers complex care necesită o perioadă</w:t>
            </w:r>
            <w:r w:rsidRPr="001768BD">
              <w:t xml:space="preserve"> mai mare </w:t>
            </w:r>
            <w:r w:rsidR="001768BD" w:rsidRPr="001768BD">
              <w:t>decât</w:t>
            </w:r>
            <w:r w:rsidRPr="001768BD">
              <w:t xml:space="preserve"> termenul de 5 zile </w:t>
            </w:r>
            <w:r w:rsidR="001768BD" w:rsidRPr="001768BD">
              <w:t>lucrătoare</w:t>
            </w:r>
            <w:r w:rsidR="00B22F2A">
              <w:t xml:space="preserve"> cât este stabilit î</w:t>
            </w:r>
            <w:r w:rsidRPr="001768BD">
              <w:t>n prezent.</w:t>
            </w:r>
          </w:p>
          <w:p w14:paraId="59A826BE" w14:textId="77777777" w:rsidR="00AF542A" w:rsidRPr="001768BD" w:rsidRDefault="00AF542A" w:rsidP="00AF542A">
            <w:pPr>
              <w:jc w:val="both"/>
            </w:pPr>
          </w:p>
          <w:p w14:paraId="042E02B1" w14:textId="516F9915" w:rsidR="00BE1C9A" w:rsidRDefault="00AF542A" w:rsidP="00AF542A">
            <w:pPr>
              <w:pStyle w:val="ListParagraph"/>
              <w:ind w:left="0"/>
              <w:jc w:val="both"/>
            </w:pPr>
            <w:r w:rsidRPr="001768BD">
              <w:t xml:space="preserve">Mai mult </w:t>
            </w:r>
            <w:r w:rsidR="001768BD" w:rsidRPr="001768BD">
              <w:t>decât</w:t>
            </w:r>
            <w:r w:rsidRPr="001768BD">
              <w:t xml:space="preserve"> </w:t>
            </w:r>
            <w:r w:rsidR="001768BD" w:rsidRPr="001768BD">
              <w:t>atât</w:t>
            </w:r>
            <w:r w:rsidR="001E04DD">
              <w:t>,</w:t>
            </w:r>
            <w:r w:rsidRPr="001768BD">
              <w:t xml:space="preserve"> în prezent, în implementarea unor proiecte de interes național din domeniul infrastructurii rutiere, au fost identificate blocaje generate de imposibilitatea </w:t>
            </w:r>
            <w:r w:rsidR="001768BD" w:rsidRPr="001768BD">
              <w:t>furnizării</w:t>
            </w:r>
            <w:r w:rsidRPr="001768BD">
              <w:t xml:space="preserve"> la timp a </w:t>
            </w:r>
            <w:r w:rsidR="001768BD" w:rsidRPr="001768BD">
              <w:t>garanțiilor</w:t>
            </w:r>
            <w:r w:rsidRPr="001768BD">
              <w:t xml:space="preserve"> de bun</w:t>
            </w:r>
            <w:r w:rsidR="001768BD">
              <w:t>ă</w:t>
            </w:r>
            <w:r w:rsidRPr="001768BD">
              <w:t xml:space="preserve"> </w:t>
            </w:r>
            <w:r w:rsidR="001768BD" w:rsidRPr="001768BD">
              <w:t>execuție</w:t>
            </w:r>
            <w:r w:rsidRPr="001768BD">
              <w:t xml:space="preserve"> </w:t>
            </w:r>
            <w:r w:rsidR="001768BD" w:rsidRPr="001768BD">
              <w:t>plecând</w:t>
            </w:r>
            <w:r w:rsidR="001768BD">
              <w:t>u</w:t>
            </w:r>
            <w:r w:rsidRPr="001768BD">
              <w:t xml:space="preserve">-se de la </w:t>
            </w:r>
            <w:r w:rsidR="001768BD" w:rsidRPr="001768BD">
              <w:t>situația</w:t>
            </w:r>
            <w:r w:rsidR="001E04DD">
              <w:t xml:space="preserve"> existentă</w:t>
            </w:r>
            <w:r w:rsidRPr="001768BD">
              <w:t xml:space="preserve"> pe </w:t>
            </w:r>
            <w:r w:rsidR="001E04DD">
              <w:t>piață</w:t>
            </w:r>
            <w:r w:rsidRPr="001768BD">
              <w:t xml:space="preserve"> în noile condiții</w:t>
            </w:r>
            <w:r w:rsidR="001E04DD">
              <w:t xml:space="preserve"> determinate de starea de alertă</w:t>
            </w:r>
            <w:r w:rsidRPr="001768BD">
              <w:t xml:space="preserve">, în contextul pandemiei generată de </w:t>
            </w:r>
            <w:proofErr w:type="spellStart"/>
            <w:r w:rsidRPr="001768BD">
              <w:t>coronavirus</w:t>
            </w:r>
            <w:proofErr w:type="spellEnd"/>
            <w:r w:rsidRPr="001768BD">
              <w:t xml:space="preserve">, </w:t>
            </w:r>
            <w:r w:rsidR="001768BD">
              <w:t>ș</w:t>
            </w:r>
            <w:r w:rsidRPr="001768BD">
              <w:t xml:space="preserve">i a </w:t>
            </w:r>
            <w:r w:rsidR="001768BD" w:rsidRPr="001768BD">
              <w:t>stării</w:t>
            </w:r>
            <w:r w:rsidR="001E04DD">
              <w:t xml:space="preserve"> de insolvență</w:t>
            </w:r>
            <w:r w:rsidRPr="001768BD">
              <w:t xml:space="preserve">/faliment a unor mari operatori economici din </w:t>
            </w:r>
            <w:r w:rsidR="001768BD" w:rsidRPr="001768BD">
              <w:t>piața</w:t>
            </w:r>
            <w:r w:rsidRPr="001768BD">
              <w:t xml:space="preserve"> asiguratorilor.</w:t>
            </w:r>
          </w:p>
          <w:p w14:paraId="0D7B8EFD" w14:textId="77777777" w:rsidR="001768BD" w:rsidRDefault="001768BD" w:rsidP="00AF542A">
            <w:pPr>
              <w:pStyle w:val="ListParagraph"/>
              <w:ind w:left="0"/>
              <w:jc w:val="both"/>
            </w:pPr>
          </w:p>
          <w:p w14:paraId="56D86292" w14:textId="3CD98DD6" w:rsidR="00144FD0" w:rsidRDefault="00583BAA" w:rsidP="00323CB3">
            <w:pPr>
              <w:pStyle w:val="ListParagraph"/>
              <w:numPr>
                <w:ilvl w:val="0"/>
                <w:numId w:val="12"/>
              </w:numPr>
              <w:ind w:left="0" w:hanging="20"/>
              <w:jc w:val="both"/>
            </w:pPr>
            <w:r>
              <w:t>Introducerea unui nou articol, după art. 57, respectiv art. 57</w:t>
            </w:r>
            <w:r>
              <w:rPr>
                <w:vertAlign w:val="superscript"/>
              </w:rPr>
              <w:t>1</w:t>
            </w:r>
            <w:r>
              <w:t xml:space="preserve">, </w:t>
            </w:r>
            <w:r w:rsidR="00912561">
              <w:t>prin care se statuează ca prin</w:t>
            </w:r>
            <w:r>
              <w:t xml:space="preserve"> </w:t>
            </w:r>
            <w:bookmarkStart w:id="9" w:name="_Hlk96097895"/>
            <w:r w:rsidR="00912561">
              <w:t>excepție</w:t>
            </w:r>
            <w:r w:rsidR="00912561" w:rsidRPr="009C7405">
              <w:t xml:space="preserve"> de la obliga</w:t>
            </w:r>
            <w:r w:rsidR="00912561">
              <w:t>ț</w:t>
            </w:r>
            <w:r w:rsidR="00912561" w:rsidRPr="009C7405">
              <w:t>ia de publicare a Anun</w:t>
            </w:r>
            <w:r w:rsidR="00912561">
              <w:t>ț</w:t>
            </w:r>
            <w:r w:rsidR="00912561" w:rsidRPr="009C7405">
              <w:t>urilor de atribuire</w:t>
            </w:r>
            <w:r w:rsidR="00912561">
              <w:t>,</w:t>
            </w:r>
            <w:r w:rsidR="00912561" w:rsidRPr="009C7405">
              <w:t xml:space="preserve"> </w:t>
            </w:r>
            <w:r w:rsidR="00912561">
              <w:t>î</w:t>
            </w:r>
            <w:r w:rsidR="00912561" w:rsidRPr="009C7405">
              <w:t>n situa</w:t>
            </w:r>
            <w:r w:rsidR="00912561">
              <w:t>ț</w:t>
            </w:r>
            <w:r w:rsidR="00912561" w:rsidRPr="009C7405">
              <w:t xml:space="preserve">ia </w:t>
            </w:r>
            <w:r w:rsidR="00912561">
              <w:t>în care autoritatea c</w:t>
            </w:r>
            <w:r w:rsidR="00912561" w:rsidRPr="009C7405">
              <w:t>ontractant</w:t>
            </w:r>
            <w:r w:rsidR="00912561">
              <w:t>ă</w:t>
            </w:r>
            <w:r w:rsidR="00912561" w:rsidRPr="009C7405">
              <w:t xml:space="preserve"> sem</w:t>
            </w:r>
            <w:r w:rsidR="00912561">
              <w:t>nează</w:t>
            </w:r>
            <w:r w:rsidR="00912561" w:rsidRPr="009C7405">
              <w:t xml:space="preserve"> contractul </w:t>
            </w:r>
            <w:r w:rsidR="00912561">
              <w:t>î</w:t>
            </w:r>
            <w:r w:rsidR="00912561" w:rsidRPr="009C7405">
              <w:t xml:space="preserve">n baza deciziei primei </w:t>
            </w:r>
            <w:r w:rsidR="00912561" w:rsidRPr="008D5B50">
              <w:t xml:space="preserve">instanțe de menținere a rezultatului procedurii, anunțul de atribuire este </w:t>
            </w:r>
            <w:r w:rsidR="00912561" w:rsidRPr="00195CBE">
              <w:t xml:space="preserve">publicat </w:t>
            </w:r>
            <w:r w:rsidR="00195CBE" w:rsidRPr="00195CBE">
              <w:t xml:space="preserve">în termen de 5 zile de la </w:t>
            </w:r>
            <w:r w:rsidR="00912561" w:rsidRPr="00195CBE">
              <w:t xml:space="preserve">rămânerea definitivă a </w:t>
            </w:r>
            <w:bookmarkEnd w:id="9"/>
            <w:r w:rsidR="00912561" w:rsidRPr="00195CBE">
              <w:t>deciziei CNSC în te</w:t>
            </w:r>
            <w:r w:rsidR="00912561" w:rsidRPr="008D5B50">
              <w:t>meiul căreia a fost semnat contractul de achiziție publică.</w:t>
            </w:r>
          </w:p>
          <w:p w14:paraId="1073ADEE" w14:textId="40E44912" w:rsidR="00912561" w:rsidRDefault="00912561" w:rsidP="00912561">
            <w:pPr>
              <w:pStyle w:val="ListParagraph"/>
              <w:ind w:left="0"/>
              <w:jc w:val="both"/>
            </w:pPr>
          </w:p>
          <w:p w14:paraId="0B819F5C" w14:textId="2889052C" w:rsidR="00912561" w:rsidRDefault="00912561" w:rsidP="00912561">
            <w:pPr>
              <w:pStyle w:val="ListParagraph"/>
              <w:ind w:left="0"/>
              <w:jc w:val="both"/>
            </w:pPr>
            <w:r w:rsidRPr="00912561">
              <w:t>Modificarea este necesară corelării cu noile prevederi ale Legii nr. 101/2016 care prevăd obligația Autorității Contractante de a încheia contractul cu ofertantul câștigător în cazul în care CNSC/Instanța a menținut în primă etapă procesuală a contestației rezultatul procedurii, în condițiile în care dacă este publicat Anunțul de Atribuire iar ulterior Decizia CNSC este desființată, nu mai este posibilă (din punct de vedere tehnic) întoarcerea în evaluare online.</w:t>
            </w:r>
          </w:p>
          <w:p w14:paraId="2B982D9F" w14:textId="77777777" w:rsidR="00646CD3" w:rsidRDefault="00646CD3" w:rsidP="00912561">
            <w:pPr>
              <w:pStyle w:val="ListParagraph"/>
              <w:ind w:left="0"/>
              <w:jc w:val="both"/>
            </w:pPr>
          </w:p>
          <w:p w14:paraId="13CA8230" w14:textId="56DB4436" w:rsidR="007A1401" w:rsidRPr="008D5B50" w:rsidRDefault="00D36D0A" w:rsidP="00075BFF">
            <w:pPr>
              <w:pStyle w:val="ListParagraph"/>
              <w:numPr>
                <w:ilvl w:val="0"/>
                <w:numId w:val="12"/>
              </w:numPr>
              <w:ind w:left="0" w:hanging="20"/>
              <w:jc w:val="both"/>
            </w:pPr>
            <w:r>
              <w:t xml:space="preserve">Modificarea art. 93, prin introducerea unor dispoziții suplimentare, cu mențiunea că </w:t>
            </w:r>
            <w:r w:rsidR="00A165A2">
              <w:t>dispoziția actuală din acest articol a devenit alin. (1), iar dispozițiile suplimentare sunt prevăzute în alineatele următoare. Prin aceste dispoziții suplimentare se urmărește</w:t>
            </w:r>
            <w:r w:rsidR="007A1401">
              <w:t xml:space="preserve"> ca  r</w:t>
            </w:r>
            <w:r w:rsidR="007A1401" w:rsidRPr="008D5B50">
              <w:t>ezilierea contractelor de achiziție publică din motive independente de autoritatea contractantă și care nu se datorează sub nicio formă culpei sau</w:t>
            </w:r>
            <w:r w:rsidR="007A1401">
              <w:t xml:space="preserve"> </w:t>
            </w:r>
            <w:r w:rsidR="007A1401" w:rsidRPr="005D4436">
              <w:t>acțiunii/inacțiunii</w:t>
            </w:r>
            <w:r w:rsidR="007A1401" w:rsidRPr="008D5B50">
              <w:t xml:space="preserve"> Autorității Contractante și pentru care autoritatea contractantă a depus toate diligențele astfel încât rezilierea contractului să fie ultima măsură contractuală, </w:t>
            </w:r>
            <w:r w:rsidR="007A1401">
              <w:t>să fie î</w:t>
            </w:r>
            <w:r w:rsidR="00075BFF">
              <w:t>ncadrate</w:t>
            </w:r>
            <w:r w:rsidR="007A1401" w:rsidRPr="008D5B50">
              <w:t xml:space="preserve"> în condițiile prevăzute la art. 104 din lege.</w:t>
            </w:r>
            <w:r w:rsidR="00075BFF">
              <w:t xml:space="preserve"> De asemenea, î</w:t>
            </w:r>
            <w:r w:rsidR="007A1401" w:rsidRPr="008D5B50">
              <w:t>n</w:t>
            </w:r>
            <w:r w:rsidR="00075BFF">
              <w:t>tr-o astfel de</w:t>
            </w:r>
            <w:r w:rsidR="007A1401" w:rsidRPr="008D5B50">
              <w:t xml:space="preserve"> situați</w:t>
            </w:r>
            <w:r w:rsidR="00075BFF">
              <w:t xml:space="preserve">e, </w:t>
            </w:r>
            <w:r w:rsidR="007A1401" w:rsidRPr="008D5B50">
              <w:t xml:space="preserve">autoritatea contractantă are </w:t>
            </w:r>
            <w:proofErr w:type="spellStart"/>
            <w:r w:rsidR="007A1401" w:rsidRPr="008D5B50">
              <w:t>obligaţia</w:t>
            </w:r>
            <w:proofErr w:type="spellEnd"/>
            <w:r w:rsidR="007A1401" w:rsidRPr="008D5B50">
              <w:t xml:space="preserve"> de a invita la negocieri cel puțin ofertanții declarați admisibili la procedura de achiziție care a stat la baza semnării contractului inițial. Numărul minim de ofertanți invitați trebuie să fie suficient pentru a asigura o </w:t>
            </w:r>
            <w:proofErr w:type="spellStart"/>
            <w:r w:rsidR="007A1401" w:rsidRPr="008D5B50">
              <w:t>concurenţă</w:t>
            </w:r>
            <w:proofErr w:type="spellEnd"/>
            <w:r w:rsidR="007A1401" w:rsidRPr="008D5B50">
              <w:t xml:space="preserve"> reală </w:t>
            </w:r>
            <w:proofErr w:type="spellStart"/>
            <w:r w:rsidR="007A1401" w:rsidRPr="008D5B50">
              <w:t>şi</w:t>
            </w:r>
            <w:proofErr w:type="spellEnd"/>
            <w:r w:rsidR="007A1401" w:rsidRPr="008D5B50">
              <w:t xml:space="preserve">, în orice </w:t>
            </w:r>
            <w:proofErr w:type="spellStart"/>
            <w:r w:rsidR="007A1401" w:rsidRPr="008D5B50">
              <w:t>situaţie</w:t>
            </w:r>
            <w:proofErr w:type="spellEnd"/>
            <w:r w:rsidR="007A1401" w:rsidRPr="008D5B50">
              <w:t>, nu poate fi mai mic de 3.</w:t>
            </w:r>
          </w:p>
          <w:p w14:paraId="7EFBBA36" w14:textId="60DB9D22" w:rsidR="007A1401" w:rsidRDefault="007A1401" w:rsidP="007A1401">
            <w:pPr>
              <w:jc w:val="both"/>
            </w:pPr>
          </w:p>
          <w:p w14:paraId="642817D0" w14:textId="1AA67336" w:rsidR="00075BFF" w:rsidRDefault="00075BFF" w:rsidP="007A1401">
            <w:pPr>
              <w:jc w:val="both"/>
            </w:pPr>
            <w:r w:rsidRPr="00075BFF">
              <w:t xml:space="preserve">Modificarea este în corelare cu propunerea de modificare a lit. c) din alin. (1) art. 104 din Legea nr. 98/2016, prin </w:t>
            </w:r>
            <w:r w:rsidR="007E5E51" w:rsidRPr="00075BFF">
              <w:t>încadrarea</w:t>
            </w:r>
            <w:r w:rsidR="00303D4B">
              <w:t xml:space="preserve"> î</w:t>
            </w:r>
            <w:r w:rsidRPr="00075BFF">
              <w:t xml:space="preserve">n eveniment imprevizibil rezilierea contractului din culpa Antreprenorului, reziliere  care nu se </w:t>
            </w:r>
            <w:r w:rsidR="007E5E51" w:rsidRPr="00075BFF">
              <w:t>datorează</w:t>
            </w:r>
            <w:r w:rsidR="00303D4B">
              <w:t xml:space="preserve"> î</w:t>
            </w:r>
            <w:r w:rsidRPr="00075BFF">
              <w:t xml:space="preserve">n vreun fel </w:t>
            </w:r>
            <w:r w:rsidR="007E5E51" w:rsidRPr="00075BFF">
              <w:t>acțiunii</w:t>
            </w:r>
            <w:r w:rsidRPr="00075BFF">
              <w:t xml:space="preserve"> sau </w:t>
            </w:r>
            <w:r w:rsidR="007E5E51" w:rsidRPr="00075BFF">
              <w:t>inacțiunii</w:t>
            </w:r>
            <w:r w:rsidRPr="00075BFF">
              <w:t xml:space="preserve"> </w:t>
            </w:r>
            <w:r w:rsidR="007E5E51" w:rsidRPr="00075BFF">
              <w:t>autorității</w:t>
            </w:r>
            <w:r w:rsidRPr="00075BFF">
              <w:t xml:space="preserve"> contractante</w:t>
            </w:r>
            <w:r w:rsidR="007E5E51">
              <w:t xml:space="preserve">. </w:t>
            </w:r>
          </w:p>
          <w:p w14:paraId="1BB0E958" w14:textId="760E26B5" w:rsidR="007A1401" w:rsidRDefault="00A165A2" w:rsidP="007A1401">
            <w:pPr>
              <w:jc w:val="both"/>
            </w:pPr>
            <w:r>
              <w:t xml:space="preserve"> </w:t>
            </w:r>
          </w:p>
          <w:p w14:paraId="77684439" w14:textId="5CAFCBBB" w:rsidR="007A1401" w:rsidRDefault="007F273F" w:rsidP="00323CB3">
            <w:pPr>
              <w:pStyle w:val="ListParagraph"/>
              <w:numPr>
                <w:ilvl w:val="0"/>
                <w:numId w:val="12"/>
              </w:numPr>
              <w:ind w:left="0" w:hanging="20"/>
              <w:jc w:val="both"/>
            </w:pPr>
            <w:r>
              <w:t>Modificarea alin. (10) al art. 126, în sensul eliminării sintagmei ”</w:t>
            </w:r>
            <w:r w:rsidR="00370743">
              <w:t>din motive obiective</w:t>
            </w:r>
            <w:r>
              <w:t>”</w:t>
            </w:r>
            <w:r w:rsidR="00370743">
              <w:t>, care condiționează posibilitatea modificării comisiilor de evaluare.</w:t>
            </w:r>
          </w:p>
          <w:p w14:paraId="5F27B579" w14:textId="1169DC6B" w:rsidR="00370743" w:rsidRDefault="00370743" w:rsidP="00370743">
            <w:pPr>
              <w:pStyle w:val="ListParagraph"/>
              <w:ind w:left="0"/>
              <w:jc w:val="both"/>
            </w:pPr>
          </w:p>
          <w:p w14:paraId="2539B935" w14:textId="6018E5B2" w:rsidR="00370743" w:rsidRDefault="00370743" w:rsidP="00370743">
            <w:pPr>
              <w:pStyle w:val="ListParagraph"/>
              <w:ind w:left="0"/>
              <w:jc w:val="both"/>
            </w:pPr>
            <w:r w:rsidRPr="00731CF2">
              <w:t>Propunerea de eliminare a sintagmei “</w:t>
            </w:r>
            <w:r w:rsidRPr="00731CF2">
              <w:rPr>
                <w:i/>
              </w:rPr>
              <w:t>motive obiective</w:t>
            </w:r>
            <w:r w:rsidRPr="00731CF2">
              <w:t xml:space="preserve">”, este considerată necesară, deoarece acesta este ambiguă și </w:t>
            </w:r>
            <w:r w:rsidR="005773E7" w:rsidRPr="00731CF2">
              <w:t>creează</w:t>
            </w:r>
            <w:r w:rsidRPr="00731CF2">
              <w:t xml:space="preserve"> dificultăți în aplicarea textului legal, fiind supusă interpretărilor.</w:t>
            </w:r>
          </w:p>
          <w:p w14:paraId="4587842C" w14:textId="77777777" w:rsidR="00370743" w:rsidRDefault="00370743" w:rsidP="00370743">
            <w:pPr>
              <w:pStyle w:val="ListParagraph"/>
              <w:ind w:left="0"/>
              <w:jc w:val="both"/>
            </w:pPr>
          </w:p>
          <w:p w14:paraId="40AD5EE0" w14:textId="25C4442B" w:rsidR="001B250D" w:rsidRDefault="00F70DCD" w:rsidP="001B250D">
            <w:pPr>
              <w:pStyle w:val="ListParagraph"/>
              <w:numPr>
                <w:ilvl w:val="0"/>
                <w:numId w:val="12"/>
              </w:numPr>
              <w:ind w:left="0" w:hanging="20"/>
              <w:jc w:val="both"/>
            </w:pPr>
            <w:r>
              <w:t xml:space="preserve">Modificarea alin. (5) al articolului 131, </w:t>
            </w:r>
            <w:r w:rsidR="001B250D">
              <w:t xml:space="preserve">în sensul eliminării sintagmei ”individual”, </w:t>
            </w:r>
            <w:r w:rsidR="00A932A3">
              <w:t>astfel î</w:t>
            </w:r>
            <w:r w:rsidR="00A932A3" w:rsidRPr="00526E18">
              <w:t>n cazul procesului de selecție a candidaților sau stabilirii ofertei câștigătoare pe bază de punctaj, votul membrilor comisiei de evaluare se reflectă prin punctajul acordat fiecărei solicitări de participare/oferte în parte</w:t>
            </w:r>
            <w:r w:rsidR="00540870">
              <w:t xml:space="preserve">, și nu </w:t>
            </w:r>
            <w:r w:rsidR="00540870" w:rsidRPr="0012623D">
              <w:t xml:space="preserve">punctajul </w:t>
            </w:r>
            <w:r w:rsidR="00540870" w:rsidRPr="0080402A">
              <w:t>individual</w:t>
            </w:r>
            <w:r w:rsidR="00540870" w:rsidRPr="0012623D">
              <w:t xml:space="preserve"> acordat fiecărei solicitări de participare/oferte în parte</w:t>
            </w:r>
          </w:p>
          <w:p w14:paraId="467E467B" w14:textId="7562BC5D" w:rsidR="001B250D" w:rsidRDefault="001B250D" w:rsidP="001B250D">
            <w:pPr>
              <w:pStyle w:val="ListParagraph"/>
              <w:ind w:left="0"/>
              <w:jc w:val="both"/>
            </w:pPr>
          </w:p>
          <w:p w14:paraId="67E13A43" w14:textId="561CDAE0" w:rsidR="001B250D" w:rsidRDefault="001B250D" w:rsidP="001B250D">
            <w:pPr>
              <w:pStyle w:val="ListParagraph"/>
              <w:ind w:left="0"/>
              <w:jc w:val="both"/>
            </w:pPr>
            <w:r w:rsidRPr="00540870">
              <w:t>Este necesar ca sintagma “</w:t>
            </w:r>
            <w:r w:rsidRPr="00540870">
              <w:rPr>
                <w:i/>
              </w:rPr>
              <w:t>individual</w:t>
            </w:r>
            <w:r w:rsidRPr="00540870">
              <w:t xml:space="preserve">” să fie eliminată, </w:t>
            </w:r>
            <w:bookmarkStart w:id="10" w:name="_Hlk96101429"/>
            <w:r w:rsidRPr="00540870">
              <w:t>astfel încât grilele de evaluare unde se acordă același punctaj să fie semnate într-un singur exemplar de către toți membrii evaluatori pentru debirocratizarea procesului de evaluare</w:t>
            </w:r>
            <w:bookmarkEnd w:id="10"/>
            <w:r w:rsidRPr="00540870">
              <w:t>.</w:t>
            </w:r>
          </w:p>
          <w:p w14:paraId="7965EC08" w14:textId="77777777" w:rsidR="001B250D" w:rsidRDefault="001B250D" w:rsidP="001B250D">
            <w:pPr>
              <w:pStyle w:val="ListParagraph"/>
              <w:ind w:left="0"/>
              <w:jc w:val="both"/>
            </w:pPr>
          </w:p>
          <w:p w14:paraId="2CE1BF10" w14:textId="12FAA2F3" w:rsidR="00B15B4F" w:rsidRDefault="00294345" w:rsidP="00B15B4F">
            <w:pPr>
              <w:pStyle w:val="ListParagraph"/>
              <w:numPr>
                <w:ilvl w:val="0"/>
                <w:numId w:val="12"/>
              </w:numPr>
              <w:ind w:left="0" w:hanging="20"/>
              <w:jc w:val="both"/>
            </w:pPr>
            <w:r>
              <w:t>Modificarea alin. (1) a articolului 136, în sensul în car</w:t>
            </w:r>
            <w:r w:rsidR="00B15B4F">
              <w:t>e</w:t>
            </w:r>
            <w:r w:rsidR="0035200E">
              <w:t xml:space="preserve"> </w:t>
            </w:r>
            <w:r w:rsidR="0035200E" w:rsidRPr="00E4256F">
              <w:t xml:space="preserve">comisia de evaluare va solicita ofertantului care a depus oferta în </w:t>
            </w:r>
            <w:r w:rsidR="0035200E" w:rsidRPr="00E4256F">
              <w:lastRenderedPageBreak/>
              <w:t xml:space="preserve">cauză explicații cu privire </w:t>
            </w:r>
            <w:r w:rsidR="0035200E" w:rsidRPr="00B27DA0">
              <w:t>la posibilitate</w:t>
            </w:r>
            <w:r w:rsidR="001051B4" w:rsidRPr="00B27DA0">
              <w:t>a</w:t>
            </w:r>
            <w:r w:rsidR="0035200E" w:rsidRPr="00B27DA0">
              <w:t xml:space="preserve"> îndeplinirii</w:t>
            </w:r>
            <w:r w:rsidR="0035200E" w:rsidRPr="00E4256F">
              <w:t xml:space="preserve"> contractului în condițiile de calitate impuse prin documentația de atribuire</w:t>
            </w:r>
            <w:r w:rsidR="00560324">
              <w:t xml:space="preserve">, în situația în care constată că </w:t>
            </w:r>
            <w:r w:rsidR="00B15B4F" w:rsidRPr="00127F37">
              <w:t>prețul ofertei este aparent neobișnuit de scăzut,</w:t>
            </w:r>
            <w:r w:rsidR="00B15B4F" w:rsidRPr="00E4256F">
              <w:t xml:space="preserve"> prin raportare </w:t>
            </w:r>
            <w:r w:rsidR="00B15B4F" w:rsidRPr="00E12520">
              <w:t>la prețurile pieței</w:t>
            </w:r>
            <w:r w:rsidR="00560324" w:rsidRPr="00E12520">
              <w:t xml:space="preserve"> și nu prin raportare la elemente de </w:t>
            </w:r>
            <w:proofErr w:type="spellStart"/>
            <w:r w:rsidR="00560324" w:rsidRPr="00E12520">
              <w:t>preţ</w:t>
            </w:r>
            <w:proofErr w:type="spellEnd"/>
            <w:r w:rsidR="00560324" w:rsidRPr="00E12520">
              <w:t xml:space="preserve"> ale unei oferte</w:t>
            </w:r>
            <w:r w:rsidR="00E12520">
              <w:t xml:space="preserve"> </w:t>
            </w:r>
            <w:r w:rsidR="00560324" w:rsidRPr="00E12520">
              <w:t xml:space="preserve">sunt aparent </w:t>
            </w:r>
            <w:proofErr w:type="spellStart"/>
            <w:r w:rsidR="00560324" w:rsidRPr="00E12520">
              <w:t>neobişnuit</w:t>
            </w:r>
            <w:proofErr w:type="spellEnd"/>
            <w:r w:rsidR="00560324" w:rsidRPr="00E12520">
              <w:t xml:space="preserve"> de scăzute.</w:t>
            </w:r>
          </w:p>
          <w:p w14:paraId="1B65A82E" w14:textId="58037A95" w:rsidR="00B15B4F" w:rsidRDefault="00B15B4F" w:rsidP="00B15B4F">
            <w:pPr>
              <w:jc w:val="both"/>
            </w:pPr>
          </w:p>
          <w:p w14:paraId="18829ADF" w14:textId="657C1056" w:rsidR="00234653" w:rsidRDefault="00234653" w:rsidP="00B15B4F">
            <w:pPr>
              <w:jc w:val="both"/>
            </w:pPr>
            <w:r w:rsidRPr="00234653">
              <w:t>Este necesară înlocuirea sintagmei “</w:t>
            </w:r>
            <w:r w:rsidRPr="00234653">
              <w:rPr>
                <w:i/>
              </w:rPr>
              <w:t>elemente de preț ale unei oferte</w:t>
            </w:r>
            <w:r w:rsidRPr="00234653">
              <w:t>” cu “</w:t>
            </w:r>
            <w:r w:rsidRPr="00234653">
              <w:rPr>
                <w:i/>
              </w:rPr>
              <w:t>prețul ofertei</w:t>
            </w:r>
            <w:r w:rsidRPr="00234653">
              <w:t xml:space="preserve">” întrucât această modificare ar conduce la </w:t>
            </w:r>
            <w:bookmarkStart w:id="11" w:name="_Hlk96102295"/>
            <w:r w:rsidRPr="00234653">
              <w:t>scurtarea timpilor de evaluare și eliminarea unei prevederi interpretabile care generează practica neunitară la nivelul Autorităților Contractante.</w:t>
            </w:r>
            <w:bookmarkEnd w:id="11"/>
          </w:p>
          <w:p w14:paraId="41B217A5" w14:textId="77777777" w:rsidR="00B15B4F" w:rsidRDefault="00B15B4F" w:rsidP="00B15B4F">
            <w:pPr>
              <w:jc w:val="both"/>
            </w:pPr>
          </w:p>
          <w:p w14:paraId="3BB2E461" w14:textId="6D8B8AAA" w:rsidR="003670F9" w:rsidRPr="003670F9" w:rsidRDefault="00D03289" w:rsidP="003670F9">
            <w:pPr>
              <w:pStyle w:val="ListParagraph"/>
              <w:numPr>
                <w:ilvl w:val="0"/>
                <w:numId w:val="12"/>
              </w:numPr>
              <w:ind w:left="0" w:hanging="20"/>
              <w:jc w:val="both"/>
            </w:pPr>
            <w:r>
              <w:t xml:space="preserve">Introducerea unui nou alineat la art. 136, după alin. (3), respectiv alin. (4), </w:t>
            </w:r>
            <w:r w:rsidR="003670F9">
              <w:t xml:space="preserve">în </w:t>
            </w:r>
            <w:r w:rsidR="003670F9" w:rsidRPr="003670F9">
              <w:rPr>
                <w:bCs/>
              </w:rPr>
              <w:t>sensul</w:t>
            </w:r>
            <w:r w:rsidR="003670F9">
              <w:rPr>
                <w:bCs/>
              </w:rPr>
              <w:t xml:space="preserve"> în care conform</w:t>
            </w:r>
            <w:r w:rsidR="003670F9" w:rsidRPr="003670F9">
              <w:rPr>
                <w:bCs/>
              </w:rPr>
              <w:t xml:space="preserve"> prevederilor art. 210 alin. (1) din lege, o ofertă prezintă un </w:t>
            </w:r>
            <w:proofErr w:type="spellStart"/>
            <w:r w:rsidR="003670F9" w:rsidRPr="003670F9">
              <w:rPr>
                <w:bCs/>
              </w:rPr>
              <w:t>preţ</w:t>
            </w:r>
            <w:proofErr w:type="spellEnd"/>
            <w:r w:rsidR="003670F9" w:rsidRPr="003670F9">
              <w:rPr>
                <w:bCs/>
              </w:rPr>
              <w:t xml:space="preserve"> aparent </w:t>
            </w:r>
            <w:proofErr w:type="spellStart"/>
            <w:r w:rsidR="003670F9" w:rsidRPr="003670F9">
              <w:rPr>
                <w:bCs/>
              </w:rPr>
              <w:t>neobişnuit</w:t>
            </w:r>
            <w:proofErr w:type="spellEnd"/>
            <w:r w:rsidR="003670F9" w:rsidRPr="003670F9">
              <w:rPr>
                <w:bCs/>
              </w:rPr>
              <w:t xml:space="preserve"> de scăzut în raport cu ceea ce urmează a fi furnizat, executat sau prestat atunci când </w:t>
            </w:r>
            <w:proofErr w:type="spellStart"/>
            <w:r w:rsidR="003670F9" w:rsidRPr="003670F9">
              <w:rPr>
                <w:bCs/>
              </w:rPr>
              <w:t>preţul</w:t>
            </w:r>
            <w:proofErr w:type="spellEnd"/>
            <w:r w:rsidR="003670F9" w:rsidRPr="003670F9">
              <w:rPr>
                <w:bCs/>
              </w:rPr>
              <w:t xml:space="preserve"> ofertat, fără TVA, reprezintă mai </w:t>
            </w:r>
            <w:proofErr w:type="spellStart"/>
            <w:r w:rsidR="003670F9" w:rsidRPr="003670F9">
              <w:rPr>
                <w:bCs/>
              </w:rPr>
              <w:t>puţin</w:t>
            </w:r>
            <w:proofErr w:type="spellEnd"/>
            <w:r w:rsidR="003670F9" w:rsidRPr="003670F9">
              <w:rPr>
                <w:bCs/>
              </w:rPr>
              <w:t xml:space="preserve"> de 80% din valoarea estimată a contractului respectiv.</w:t>
            </w:r>
          </w:p>
          <w:p w14:paraId="55370B21" w14:textId="77777777" w:rsidR="003670F9" w:rsidRDefault="003670F9" w:rsidP="003670F9">
            <w:pPr>
              <w:pStyle w:val="ListParagraph"/>
              <w:ind w:left="0"/>
              <w:jc w:val="both"/>
            </w:pPr>
          </w:p>
          <w:p w14:paraId="22044FF9" w14:textId="3254627C" w:rsidR="00E923B2" w:rsidRDefault="00ED59AA" w:rsidP="00E923B2">
            <w:pPr>
              <w:pStyle w:val="ListParagraph"/>
              <w:numPr>
                <w:ilvl w:val="0"/>
                <w:numId w:val="12"/>
              </w:numPr>
              <w:ind w:left="0" w:hanging="20"/>
              <w:jc w:val="both"/>
            </w:pPr>
            <w:r>
              <w:t xml:space="preserve">Introducerea la art. 137 alin. (2), după lit. k) a unei noi litere, respectiv lit. l), </w:t>
            </w:r>
            <w:r w:rsidR="00E923B2">
              <w:t xml:space="preserve">în sensul introducerii unei noi situații în care </w:t>
            </w:r>
            <w:r w:rsidR="00E923B2" w:rsidRPr="006D42AF">
              <w:t>oferta este considerată inacceptabilă</w:t>
            </w:r>
            <w:r w:rsidR="00E923B2">
              <w:t xml:space="preserve">, respectiv </w:t>
            </w:r>
            <w:r w:rsidR="00E923B2" w:rsidRPr="009C7405">
              <w:t>dac</w:t>
            </w:r>
            <w:r w:rsidR="00E923B2">
              <w:t>ă</w:t>
            </w:r>
            <w:r w:rsidR="00E923B2" w:rsidRPr="009C7405">
              <w:t xml:space="preserve"> ofertantul nu a constituit garan</w:t>
            </w:r>
            <w:r w:rsidR="00E923B2">
              <w:t>ț</w:t>
            </w:r>
            <w:r w:rsidR="00E923B2" w:rsidRPr="009C7405">
              <w:t>ia de participare, sau dac</w:t>
            </w:r>
            <w:r w:rsidR="00E923B2">
              <w:t>ă</w:t>
            </w:r>
            <w:r w:rsidR="00E923B2" w:rsidRPr="009C7405">
              <w:t xml:space="preserve"> aceasta nu respect</w:t>
            </w:r>
            <w:r w:rsidR="00E923B2">
              <w:t>ă</w:t>
            </w:r>
            <w:r w:rsidR="00E923B2" w:rsidRPr="009C7405">
              <w:t xml:space="preserve"> condi</w:t>
            </w:r>
            <w:r w:rsidR="00E923B2">
              <w:t>ț</w:t>
            </w:r>
            <w:r w:rsidR="00E923B2" w:rsidRPr="009C7405">
              <w:t xml:space="preserve">iile de fond </w:t>
            </w:r>
            <w:r w:rsidR="00713103">
              <w:t>sau</w:t>
            </w:r>
            <w:r w:rsidR="00E923B2" w:rsidRPr="009C7405">
              <w:t xml:space="preserve"> </w:t>
            </w:r>
            <w:r w:rsidR="00E923B2" w:rsidRPr="00B27DA0">
              <w:t>de form</w:t>
            </w:r>
            <w:r w:rsidR="00EE5987" w:rsidRPr="00B27DA0">
              <w:t>ă</w:t>
            </w:r>
            <w:r w:rsidR="00E923B2" w:rsidRPr="00B27DA0">
              <w:t xml:space="preserve"> solicitate</w:t>
            </w:r>
            <w:r w:rsidR="00E923B2" w:rsidRPr="009C7405">
              <w:t xml:space="preserve"> prin documenta</w:t>
            </w:r>
            <w:r w:rsidR="00E923B2">
              <w:t>ț</w:t>
            </w:r>
            <w:r w:rsidR="00E923B2" w:rsidRPr="009C7405">
              <w:t xml:space="preserve">ia de atribuire </w:t>
            </w:r>
            <w:r w:rsidR="00E923B2">
              <w:t>ș</w:t>
            </w:r>
            <w:r w:rsidR="00E923B2" w:rsidRPr="009C7405">
              <w:t>i/sau prevederile legale</w:t>
            </w:r>
            <w:r w:rsidR="00E923B2">
              <w:t>.</w:t>
            </w:r>
          </w:p>
          <w:p w14:paraId="3A0E6030" w14:textId="77777777" w:rsidR="00E923B2" w:rsidRDefault="00E923B2" w:rsidP="00E923B2">
            <w:pPr>
              <w:pStyle w:val="ListParagraph"/>
            </w:pPr>
          </w:p>
          <w:p w14:paraId="538896CF" w14:textId="710E9740" w:rsidR="00E923B2" w:rsidRDefault="00FA78AD" w:rsidP="00E923B2">
            <w:pPr>
              <w:jc w:val="both"/>
            </w:pPr>
            <w:r w:rsidRPr="00FA78AD">
              <w:t xml:space="preserve">Această completare conduce la transpunea cu claritate o bună practică a autorităților contractante și ar conduce la </w:t>
            </w:r>
            <w:bookmarkStart w:id="12" w:name="_Hlk96103078"/>
            <w:r w:rsidRPr="00FA78AD">
              <w:t>reducerea numărului de contestații neîntemeiate introduse cu privire la motivele de respingere pentru neconstituirea corespunzătoare a garanțiilor de participare</w:t>
            </w:r>
            <w:bookmarkEnd w:id="12"/>
            <w:r w:rsidRPr="00FA78AD">
              <w:t>.</w:t>
            </w:r>
          </w:p>
          <w:p w14:paraId="29EDA791" w14:textId="77777777" w:rsidR="00E923B2" w:rsidRDefault="00E923B2" w:rsidP="00E923B2">
            <w:pPr>
              <w:jc w:val="both"/>
            </w:pPr>
          </w:p>
          <w:p w14:paraId="0EDFC5B6" w14:textId="0D700300" w:rsidR="005545D2" w:rsidRDefault="005545D2" w:rsidP="005545D2">
            <w:pPr>
              <w:pStyle w:val="ListParagraph"/>
              <w:numPr>
                <w:ilvl w:val="0"/>
                <w:numId w:val="12"/>
              </w:numPr>
              <w:ind w:left="0" w:hanging="20"/>
              <w:jc w:val="both"/>
            </w:pPr>
            <w:r>
              <w:t>Modificarea alin. (7) și</w:t>
            </w:r>
            <w:r w:rsidR="00302ECF">
              <w:t xml:space="preserve"> </w:t>
            </w:r>
            <w:r>
              <w:t xml:space="preserve">alin. (8) a articolului 164, în sensul în care </w:t>
            </w:r>
            <w:r w:rsidRPr="00526E18">
              <w:t xml:space="preserve">Autoritatea contractantă </w:t>
            </w:r>
            <w:r w:rsidRPr="00D24333">
              <w:t>este obligată</w:t>
            </w:r>
            <w:r w:rsidRPr="00526E18">
              <w:t xml:space="preserve"> să includă clauze de ajustare/revizuire a prețului, pentru contractele care se derulează pe o perioadă ce depășește 6 luni</w:t>
            </w:r>
            <w:r w:rsidR="00302ECF">
              <w:t xml:space="preserve"> pentru contractele de lucrări și 24 de luni pentru contractele de servicii/produse</w:t>
            </w:r>
            <w:r w:rsidRPr="005545D2">
              <w:rPr>
                <w:i/>
              </w:rPr>
              <w:t>.</w:t>
            </w:r>
          </w:p>
          <w:p w14:paraId="46EC81EE" w14:textId="7A416B1D" w:rsidR="005545D2" w:rsidRDefault="005545D2" w:rsidP="005545D2">
            <w:pPr>
              <w:pStyle w:val="ListParagraph"/>
              <w:ind w:left="0"/>
              <w:jc w:val="both"/>
            </w:pPr>
          </w:p>
          <w:p w14:paraId="3AB727B4" w14:textId="3DB332BB" w:rsidR="005545D2" w:rsidRPr="00427608" w:rsidRDefault="00BB087A" w:rsidP="005545D2">
            <w:pPr>
              <w:pStyle w:val="ListParagraph"/>
              <w:ind w:left="0"/>
              <w:jc w:val="both"/>
            </w:pPr>
            <w:r w:rsidRPr="00427608">
              <w:t xml:space="preserve">Măsura preconizată este necesară pentru corelarea cu prevederile Ordonanței de urgență a Guvernului nr. 15/2021, prin care s-a </w:t>
            </w:r>
            <w:bookmarkStart w:id="13" w:name="_Hlk96103714"/>
            <w:r w:rsidR="00427608" w:rsidRPr="00427608">
              <w:t>prevăzut ca</w:t>
            </w:r>
            <w:r w:rsidRPr="00427608">
              <w:t xml:space="preserve"> obligatorie </w:t>
            </w:r>
            <w:r w:rsidR="00427608" w:rsidRPr="00427608">
              <w:t xml:space="preserve">introducerea </w:t>
            </w:r>
            <w:r w:rsidRPr="00427608">
              <w:t xml:space="preserve">clauzei privind ajustarea pentru contractele care se </w:t>
            </w:r>
            <w:r w:rsidR="00427608" w:rsidRPr="00427608">
              <w:t>derulează</w:t>
            </w:r>
            <w:r w:rsidRPr="00427608">
              <w:t xml:space="preserve"> pe o perioada ce depășește 6 luni</w:t>
            </w:r>
            <w:bookmarkEnd w:id="13"/>
            <w:r w:rsidRPr="00427608">
              <w:t>, modificarea fiind necesară pentru corelarea actelor normative în vigoare în domeniul achizițiilor publice.</w:t>
            </w:r>
          </w:p>
          <w:p w14:paraId="56BFA680" w14:textId="77777777" w:rsidR="00427608" w:rsidRPr="00BB087A" w:rsidRDefault="00427608" w:rsidP="005545D2">
            <w:pPr>
              <w:pStyle w:val="ListParagraph"/>
              <w:ind w:left="0"/>
              <w:jc w:val="both"/>
              <w:rPr>
                <w:highlight w:val="yellow"/>
              </w:rPr>
            </w:pPr>
          </w:p>
          <w:p w14:paraId="57240B98" w14:textId="45718FE9" w:rsidR="00B15DB6" w:rsidRDefault="00D36D0A" w:rsidP="00B15DB6">
            <w:pPr>
              <w:pStyle w:val="ListParagraph"/>
              <w:numPr>
                <w:ilvl w:val="0"/>
                <w:numId w:val="12"/>
              </w:numPr>
              <w:ind w:left="0" w:hanging="20"/>
              <w:jc w:val="both"/>
            </w:pPr>
            <w:r>
              <w:t xml:space="preserve"> </w:t>
            </w:r>
            <w:r w:rsidR="00B15DB6">
              <w:t>Modificarea alin. (5) al articolului 166, în sensul în care d</w:t>
            </w:r>
            <w:r w:rsidR="00B15DB6" w:rsidRPr="00674367">
              <w:t>ocumentele constatatoare emise de autoritatea contractantă pentru neîndeplinirea obligațiilor contractuale de către contractant/contractant asociat si, dacă este cazul, pentru eventualele p</w:t>
            </w:r>
            <w:r w:rsidR="00483224">
              <w:t>rejudicii, se publică în SEAP, î</w:t>
            </w:r>
            <w:r w:rsidR="00B15DB6" w:rsidRPr="00674367">
              <w:t xml:space="preserve">n termen de 60 de zile </w:t>
            </w:r>
            <w:bookmarkStart w:id="14" w:name="_Hlk96104174"/>
            <w:r w:rsidR="00B15DB6" w:rsidRPr="00674367">
              <w:t>de la data emiterii, dar nu mai devreme de data expirării termenului pentru depunerea contestațiilor</w:t>
            </w:r>
            <w:bookmarkEnd w:id="14"/>
            <w:r w:rsidR="00B15DB6" w:rsidRPr="00674367">
              <w:t>.</w:t>
            </w:r>
          </w:p>
          <w:p w14:paraId="40CEAD22" w14:textId="53D4CF50" w:rsidR="00642172" w:rsidRDefault="00642172" w:rsidP="00642172">
            <w:pPr>
              <w:pStyle w:val="ListParagraph"/>
              <w:ind w:left="0"/>
              <w:jc w:val="both"/>
            </w:pPr>
          </w:p>
          <w:p w14:paraId="31047A28" w14:textId="77777777" w:rsidR="00E17499" w:rsidRDefault="00E17499" w:rsidP="00E17499">
            <w:pPr>
              <w:jc w:val="both"/>
            </w:pPr>
            <w:r w:rsidRPr="00E17499">
              <w:lastRenderedPageBreak/>
              <w:t>Modificarea propusă este de natură a spori claritatea textului legal și a elimina practica neunitară la nivelul Autorităților Contractante generate de ambiguitatea formulării actuale.</w:t>
            </w:r>
          </w:p>
          <w:p w14:paraId="714CB324" w14:textId="77777777" w:rsidR="00642172" w:rsidRDefault="00642172" w:rsidP="00642172">
            <w:pPr>
              <w:pStyle w:val="ListParagraph"/>
              <w:ind w:left="0"/>
              <w:jc w:val="both"/>
            </w:pPr>
          </w:p>
          <w:p w14:paraId="3134BEE0" w14:textId="63E2A793" w:rsidR="002C01F7" w:rsidRPr="002C01F7" w:rsidRDefault="009E064A" w:rsidP="002C01F7">
            <w:pPr>
              <w:pStyle w:val="ListParagraph"/>
              <w:numPr>
                <w:ilvl w:val="0"/>
                <w:numId w:val="12"/>
              </w:numPr>
              <w:ind w:left="0" w:hanging="20"/>
              <w:jc w:val="both"/>
            </w:pPr>
            <w:r>
              <w:t xml:space="preserve">Introducerea la art. 166 a două noi alineate, respectiv alin. </w:t>
            </w:r>
            <w:r w:rsidRPr="002C01F7">
              <w:rPr>
                <w:bCs/>
              </w:rPr>
              <w:t>(5</w:t>
            </w:r>
            <w:r w:rsidRPr="002C01F7">
              <w:rPr>
                <w:bCs/>
                <w:vertAlign w:val="superscript"/>
              </w:rPr>
              <w:t>2</w:t>
            </w:r>
            <w:r w:rsidRPr="002C01F7">
              <w:rPr>
                <w:bCs/>
              </w:rPr>
              <w:t>) și (5</w:t>
            </w:r>
            <w:r w:rsidRPr="002C01F7">
              <w:rPr>
                <w:bCs/>
                <w:vertAlign w:val="superscript"/>
              </w:rPr>
              <w:t>3</w:t>
            </w:r>
            <w:r w:rsidRPr="002C01F7">
              <w:rPr>
                <w:bCs/>
              </w:rPr>
              <w:t xml:space="preserve">), </w:t>
            </w:r>
            <w:r w:rsidR="002C01F7">
              <w:rPr>
                <w:bCs/>
              </w:rPr>
              <w:t>prin care</w:t>
            </w:r>
            <w:r w:rsidR="008143BC">
              <w:rPr>
                <w:bCs/>
              </w:rPr>
              <w:t xml:space="preserve"> </w:t>
            </w:r>
            <w:r w:rsidR="008143BC">
              <w:t>î</w:t>
            </w:r>
            <w:r w:rsidR="002C01F7" w:rsidRPr="00674367">
              <w:t xml:space="preserve">n perioada derulării Contractului, Autoritatea Contractantă are dreptul de a emite </w:t>
            </w:r>
            <w:bookmarkStart w:id="15" w:name="_Hlk96104421"/>
            <w:r w:rsidR="002C01F7" w:rsidRPr="00674367">
              <w:t xml:space="preserve">Documente Constatatoare Intermediare, în cadrul cărora va fi consemnat </w:t>
            </w:r>
            <w:r w:rsidR="002C01F7" w:rsidRPr="00E42FA9">
              <w:t>cel puțin</w:t>
            </w:r>
            <w:r w:rsidR="002C01F7">
              <w:t xml:space="preserve"> </w:t>
            </w:r>
            <w:r w:rsidR="002C01F7" w:rsidRPr="00674367">
              <w:t xml:space="preserve">stadiul contractului, </w:t>
            </w:r>
            <w:r w:rsidR="00A069E5" w:rsidRPr="000F1248">
              <w:t>și dacă este cazul</w:t>
            </w:r>
            <w:r w:rsidR="00A069E5">
              <w:t>,</w:t>
            </w:r>
            <w:r w:rsidR="002C01F7" w:rsidRPr="00674367">
              <w:t xml:space="preserve"> eventualele întârzieri/deficiențe în implementarea contractului precum și eventualele daune cauzate din culpa Contractantului</w:t>
            </w:r>
            <w:bookmarkEnd w:id="15"/>
            <w:r w:rsidR="002C01F7" w:rsidRPr="00674367">
              <w:t>.</w:t>
            </w:r>
            <w:bookmarkStart w:id="16" w:name="_Hlk96344077"/>
            <w:r w:rsidR="009A5293">
              <w:t xml:space="preserve"> Astfel de d</w:t>
            </w:r>
            <w:r w:rsidR="002C01F7" w:rsidRPr="00E42FA9">
              <w:t>ocumentele Constatatoare se emit în implementarea contractului la fiecare 90 de zile de la momentul semnării contractului și se publică în SEAP.</w:t>
            </w:r>
            <w:bookmarkEnd w:id="16"/>
          </w:p>
          <w:p w14:paraId="69201E1B" w14:textId="34CD290B" w:rsidR="009E064A" w:rsidRDefault="009E064A" w:rsidP="009E064A">
            <w:pPr>
              <w:jc w:val="both"/>
            </w:pPr>
          </w:p>
          <w:p w14:paraId="3DAC60DD" w14:textId="0D1824DB" w:rsidR="009A5293" w:rsidRPr="00562A8D" w:rsidRDefault="009A5293" w:rsidP="009E064A">
            <w:pPr>
              <w:jc w:val="both"/>
            </w:pPr>
            <w:r w:rsidRPr="00562A8D">
              <w:t>Această modificare va da posibilitatea Autorităților Contractante să informeze alte instituții cu privire la derularea necorespunzătoare a unui Antreprenor sau Prestator, chiar și înainte de finalizarea respectivelor contracte, în vederea analizării și aplicării prevederilor art. 167 alin. (1) lit. g) în timp real și în cunoștință de cauză.</w:t>
            </w:r>
          </w:p>
          <w:p w14:paraId="658F4453" w14:textId="77777777" w:rsidR="00144FD0" w:rsidRPr="00323CB3" w:rsidRDefault="00144FD0" w:rsidP="00144FD0">
            <w:pPr>
              <w:pStyle w:val="ListParagraph"/>
              <w:ind w:left="0"/>
              <w:jc w:val="both"/>
            </w:pPr>
          </w:p>
          <w:p w14:paraId="3B188BAE" w14:textId="61757014" w:rsidR="00323CB3" w:rsidRPr="00D75722" w:rsidRDefault="00D75722" w:rsidP="00323CB3">
            <w:pPr>
              <w:pStyle w:val="ListParagraph"/>
              <w:numPr>
                <w:ilvl w:val="0"/>
                <w:numId w:val="6"/>
              </w:numPr>
              <w:ind w:left="0" w:hanging="20"/>
              <w:jc w:val="both"/>
            </w:pPr>
            <w:r w:rsidRPr="00D75722">
              <w:rPr>
                <w:b/>
              </w:rPr>
              <w:t>Amendarea</w:t>
            </w:r>
            <w:r>
              <w:t xml:space="preserve"> </w:t>
            </w:r>
            <w:r w:rsidR="000B0571" w:rsidRPr="000B0571">
              <w:rPr>
                <w:b/>
              </w:rPr>
              <w:t>anexelor nr. 1 și 2 la</w:t>
            </w:r>
            <w:r w:rsidR="000B0571">
              <w:t xml:space="preserve"> </w:t>
            </w:r>
            <w:r w:rsidRPr="003F3E1B">
              <w:rPr>
                <w:b/>
              </w:rPr>
              <w:t>Hotărâr</w:t>
            </w:r>
            <w:r w:rsidR="000B0571">
              <w:rPr>
                <w:b/>
              </w:rPr>
              <w:t>ea</w:t>
            </w:r>
            <w:r w:rsidRPr="003F3E1B">
              <w:rPr>
                <w:b/>
              </w:rPr>
              <w:t xml:space="preserve"> Guvernului nr. 1/2018 pentru aprobarea </w:t>
            </w:r>
            <w:hyperlink r:id="rId10" w:history="1">
              <w:r w:rsidRPr="003F3E1B">
                <w:rPr>
                  <w:b/>
                </w:rPr>
                <w:t>condițiilor</w:t>
              </w:r>
            </w:hyperlink>
            <w:r w:rsidRPr="003F3E1B">
              <w:rPr>
                <w:b/>
              </w:rPr>
              <w:t> generale și specifice pentru anumite categorii de contracte de achiziție aferente obiectivelor de investiții finanțate din fonduri publice</w:t>
            </w:r>
          </w:p>
          <w:p w14:paraId="33CFDB30" w14:textId="48189C39" w:rsidR="00D75722" w:rsidRDefault="00D75722" w:rsidP="00D75722">
            <w:pPr>
              <w:pStyle w:val="ListParagraph"/>
              <w:ind w:left="0"/>
              <w:jc w:val="both"/>
            </w:pPr>
          </w:p>
          <w:p w14:paraId="1349904D" w14:textId="401856D6" w:rsidR="0081734B" w:rsidRDefault="00ED25E0" w:rsidP="0081734B">
            <w:pPr>
              <w:pStyle w:val="ListParagraph"/>
              <w:numPr>
                <w:ilvl w:val="0"/>
                <w:numId w:val="14"/>
              </w:numPr>
              <w:ind w:left="0" w:hanging="20"/>
              <w:jc w:val="both"/>
            </w:pPr>
            <w:r>
              <w:t xml:space="preserve">Modificarea </w:t>
            </w:r>
            <w:r w:rsidR="004B11F9">
              <w:t>l</w:t>
            </w:r>
            <w:r w:rsidRPr="00ED25E0">
              <w:t xml:space="preserve">a </w:t>
            </w:r>
            <w:r w:rsidRPr="00ED25E0">
              <w:rPr>
                <w:bCs/>
              </w:rPr>
              <w:t>Capitolul VIII</w:t>
            </w:r>
            <w:r w:rsidRPr="00ED25E0">
              <w:t xml:space="preserve"> ”</w:t>
            </w:r>
            <w:r w:rsidRPr="00ED25E0">
              <w:rPr>
                <w:bCs/>
              </w:rPr>
              <w:t xml:space="preserve">Încălcarea Contractului și Reziliere”, la </w:t>
            </w:r>
            <w:r w:rsidRPr="00ED25E0">
              <w:rPr>
                <w:rStyle w:val="tca1"/>
                <w:b w:val="0"/>
              </w:rPr>
              <w:t>Clauza 64 ”Rezilierea de către Beneficiar”,</w:t>
            </w:r>
            <w:r w:rsidRPr="00ED25E0">
              <w:rPr>
                <w:rStyle w:val="tsc1"/>
                <w:rFonts w:ascii="Verdana" w:hAnsi="Verdana"/>
                <w:b w:val="0"/>
              </w:rPr>
              <w:t xml:space="preserve"> </w:t>
            </w:r>
            <w:r w:rsidRPr="00ED25E0">
              <w:rPr>
                <w:rStyle w:val="tsc1"/>
                <w:b w:val="0"/>
                <w:sz w:val="24"/>
                <w:szCs w:val="24"/>
              </w:rPr>
              <w:t>la</w:t>
            </w:r>
            <w:r w:rsidRPr="00ED25E0">
              <w:rPr>
                <w:rStyle w:val="tca1"/>
                <w:rFonts w:ascii="Verdana" w:hAnsi="Verdana"/>
              </w:rPr>
              <w:t xml:space="preserve"> </w:t>
            </w:r>
            <w:r w:rsidRPr="00ED25E0">
              <w:t>sub – clauza 64.1 alin. (1) din anexa nr. 1</w:t>
            </w:r>
            <w:r w:rsidR="00A752EB">
              <w:t xml:space="preserve">, dar și anexa nr. 2 </w:t>
            </w:r>
            <w:r w:rsidRPr="00ED25E0">
              <w:t xml:space="preserve">,  </w:t>
            </w:r>
            <w:r>
              <w:t xml:space="preserve">a </w:t>
            </w:r>
            <w:r w:rsidRPr="00ED25E0">
              <w:t>li</w:t>
            </w:r>
            <w:r>
              <w:t>terei</w:t>
            </w:r>
            <w:r w:rsidRPr="00ED25E0">
              <w:t xml:space="preserve"> a)</w:t>
            </w:r>
            <w:r>
              <w:t xml:space="preserve">, </w:t>
            </w:r>
            <w:r w:rsidR="00C0687A">
              <w:t xml:space="preserve">prin eliminarea sintagmei ”grav” aferente încălcării obligațiilor de către antreprenor. În acest sens, </w:t>
            </w:r>
            <w:r w:rsidR="0081734B" w:rsidRPr="004D1018">
              <w:t xml:space="preserve">Beneficiarul, printr-o notificare de reziliere motivată </w:t>
            </w:r>
            <w:proofErr w:type="spellStart"/>
            <w:r w:rsidR="0081734B" w:rsidRPr="004D1018">
              <w:t>şi</w:t>
            </w:r>
            <w:proofErr w:type="spellEnd"/>
            <w:r w:rsidR="0081734B" w:rsidRPr="004D1018">
              <w:t xml:space="preserve"> primită de Antreprenor cu 15 zile înainte de data rezilierii, este </w:t>
            </w:r>
            <w:proofErr w:type="spellStart"/>
            <w:r w:rsidR="0081734B" w:rsidRPr="004D1018">
              <w:t>îndreptăţit</w:t>
            </w:r>
            <w:proofErr w:type="spellEnd"/>
            <w:r w:rsidR="0081734B" w:rsidRPr="004D1018">
              <w:t xml:space="preserve"> să rezilieze Contractul în </w:t>
            </w:r>
            <w:r w:rsidR="0081734B">
              <w:t>cazul în care A</w:t>
            </w:r>
            <w:r w:rsidR="0081734B" w:rsidRPr="004D1018">
              <w:t xml:space="preserve">ntreprenorul încalcă </w:t>
            </w:r>
            <w:r w:rsidR="0081734B">
              <w:t xml:space="preserve">prevederile </w:t>
            </w:r>
            <w:r w:rsidR="0081734B" w:rsidRPr="004D1018">
              <w:t>Contractul</w:t>
            </w:r>
            <w:r w:rsidR="0081734B">
              <w:t>ui</w:t>
            </w:r>
            <w:r w:rsidR="0081734B" w:rsidRPr="004D1018">
              <w:t xml:space="preserve">; în sensul prezentei clauze, o încălcare a </w:t>
            </w:r>
            <w:r w:rsidR="0081734B">
              <w:t xml:space="preserve">prevederilor </w:t>
            </w:r>
            <w:r w:rsidR="0081734B" w:rsidRPr="004D1018">
              <w:t>Contractului de către Antreprenor este atunci c</w:t>
            </w:r>
            <w:r w:rsidR="0081734B">
              <w:t>â</w:t>
            </w:r>
            <w:r w:rsidR="0081734B" w:rsidRPr="004D1018">
              <w:t xml:space="preserve">nd Antreprenorul nu </w:t>
            </w:r>
            <w:proofErr w:type="spellStart"/>
            <w:r w:rsidR="0081734B" w:rsidRPr="004D1018">
              <w:t>reuşeşte</w:t>
            </w:r>
            <w:proofErr w:type="spellEnd"/>
            <w:r w:rsidR="0081734B" w:rsidRPr="004D1018">
              <w:t xml:space="preserve"> să respecte prevederile unei notificări emise în conformitate cu </w:t>
            </w:r>
            <w:r w:rsidR="0081734B">
              <w:t>prevederile</w:t>
            </w:r>
            <w:r w:rsidR="0081734B" w:rsidRPr="004D1018">
              <w:t xml:space="preserve"> punctului (a) al </w:t>
            </w:r>
            <w:proofErr w:type="spellStart"/>
            <w:r w:rsidR="0081734B" w:rsidRPr="004D1018">
              <w:t>subclauzei</w:t>
            </w:r>
            <w:proofErr w:type="spellEnd"/>
            <w:r w:rsidR="0081734B" w:rsidRPr="004D1018">
              <w:t xml:space="preserve"> 63.2, în termenul rezonabil stabilit în această notificare</w:t>
            </w:r>
            <w:r w:rsidR="00BF2C06">
              <w:t>.</w:t>
            </w:r>
          </w:p>
          <w:p w14:paraId="41E28759" w14:textId="2A6F2AFD" w:rsidR="00BF2C06" w:rsidRDefault="00BF2C06" w:rsidP="00BF2C06">
            <w:pPr>
              <w:pStyle w:val="ListParagraph"/>
              <w:ind w:left="0"/>
              <w:jc w:val="both"/>
            </w:pPr>
          </w:p>
          <w:p w14:paraId="05D0F498" w14:textId="0ACB6BD4" w:rsidR="00BF2C06" w:rsidRPr="004D1018" w:rsidRDefault="001C156F" w:rsidP="00BF2C06">
            <w:pPr>
              <w:pStyle w:val="ListParagraph"/>
              <w:ind w:left="0"/>
              <w:jc w:val="both"/>
            </w:pPr>
            <w:r w:rsidRPr="001C156F">
              <w:t>Aceast</w:t>
            </w:r>
            <w:r>
              <w:t>ă</w:t>
            </w:r>
            <w:r w:rsidRPr="001C156F">
              <w:t xml:space="preserve"> modificare este de natur</w:t>
            </w:r>
            <w:r>
              <w:t>ă</w:t>
            </w:r>
            <w:r w:rsidRPr="001C156F">
              <w:t xml:space="preserve"> s</w:t>
            </w:r>
            <w:r>
              <w:t>ă</w:t>
            </w:r>
            <w:r w:rsidRPr="001C156F">
              <w:t xml:space="preserve"> </w:t>
            </w:r>
            <w:bookmarkStart w:id="17" w:name="_Hlk96105311"/>
            <w:r w:rsidRPr="001C156F">
              <w:t>creeze mai multe p</w:t>
            </w:r>
            <w:r>
              <w:t>â</w:t>
            </w:r>
            <w:r w:rsidRPr="001C156F">
              <w:t xml:space="preserve">rghii contractuale la </w:t>
            </w:r>
            <w:r>
              <w:t>î</w:t>
            </w:r>
            <w:r w:rsidRPr="001C156F">
              <w:t>ndem</w:t>
            </w:r>
            <w:r>
              <w:t>â</w:t>
            </w:r>
            <w:r w:rsidRPr="001C156F">
              <w:t xml:space="preserve">na Beneficiarului, astfel </w:t>
            </w:r>
            <w:r>
              <w:t>î</w:t>
            </w:r>
            <w:r w:rsidRPr="001C156F">
              <w:t>nc</w:t>
            </w:r>
            <w:r>
              <w:t>â</w:t>
            </w:r>
            <w:r w:rsidRPr="001C156F">
              <w:t>t s</w:t>
            </w:r>
            <w:r>
              <w:t>ă</w:t>
            </w:r>
            <w:r w:rsidRPr="001C156F">
              <w:t xml:space="preserve"> poat</w:t>
            </w:r>
            <w:r>
              <w:t>ă</w:t>
            </w:r>
            <w:r w:rsidRPr="001C156F">
              <w:t xml:space="preserve"> constr</w:t>
            </w:r>
            <w:r>
              <w:t>â</w:t>
            </w:r>
            <w:r w:rsidRPr="001C156F">
              <w:t>nge Antreprenorul s</w:t>
            </w:r>
            <w:r>
              <w:t>ă</w:t>
            </w:r>
            <w:r w:rsidRPr="001C156F">
              <w:t xml:space="preserve"> se mobilizeze corespunz</w:t>
            </w:r>
            <w:r>
              <w:t>ă</w:t>
            </w:r>
            <w:r w:rsidRPr="001C156F">
              <w:t xml:space="preserve">tor </w:t>
            </w:r>
            <w:r>
              <w:t>ș</w:t>
            </w:r>
            <w:r w:rsidRPr="001C156F">
              <w:t>i s</w:t>
            </w:r>
            <w:r>
              <w:t>ă își</w:t>
            </w:r>
            <w:r w:rsidRPr="001C156F">
              <w:t xml:space="preserve"> respecte termenele </w:t>
            </w:r>
            <w:r>
              <w:t>ș</w:t>
            </w:r>
            <w:r w:rsidRPr="001C156F">
              <w:t>i obliga</w:t>
            </w:r>
            <w:r>
              <w:t>ț</w:t>
            </w:r>
            <w:r w:rsidRPr="001C156F">
              <w:t>iile contractuale.</w:t>
            </w:r>
            <w:bookmarkEnd w:id="17"/>
          </w:p>
          <w:p w14:paraId="2253F216" w14:textId="77777777" w:rsidR="00ED25E0" w:rsidRDefault="00ED25E0" w:rsidP="00ED25E0">
            <w:pPr>
              <w:pStyle w:val="ListParagraph"/>
              <w:jc w:val="both"/>
            </w:pPr>
          </w:p>
          <w:p w14:paraId="4E682F61" w14:textId="53C38D21" w:rsidR="004B11F9" w:rsidRPr="00147345" w:rsidRDefault="004B11F9" w:rsidP="00147345">
            <w:pPr>
              <w:pStyle w:val="ListParagraph"/>
              <w:numPr>
                <w:ilvl w:val="0"/>
                <w:numId w:val="14"/>
              </w:numPr>
              <w:ind w:left="0" w:firstLine="0"/>
              <w:jc w:val="both"/>
            </w:pPr>
            <w:r>
              <w:t>Introducerea la</w:t>
            </w:r>
            <w:r>
              <w:rPr>
                <w:b/>
              </w:rPr>
              <w:t xml:space="preserve"> </w:t>
            </w:r>
            <w:r w:rsidRPr="004B11F9">
              <w:rPr>
                <w:bCs/>
              </w:rPr>
              <w:t>Capitolul VIII</w:t>
            </w:r>
            <w:r w:rsidRPr="004B11F9">
              <w:t xml:space="preserve"> ”</w:t>
            </w:r>
            <w:r w:rsidRPr="004B11F9">
              <w:rPr>
                <w:bCs/>
              </w:rPr>
              <w:t xml:space="preserve">Încălcarea Contractului și Reziliere”, la </w:t>
            </w:r>
            <w:r w:rsidRPr="004B11F9">
              <w:rPr>
                <w:rStyle w:val="tca1"/>
                <w:b w:val="0"/>
              </w:rPr>
              <w:t>Clauza 64 ”Rezilierea de către Beneficiar”,</w:t>
            </w:r>
            <w:r w:rsidRPr="004B11F9">
              <w:rPr>
                <w:rStyle w:val="tsc1"/>
                <w:rFonts w:ascii="Verdana" w:hAnsi="Verdana"/>
                <w:b w:val="0"/>
              </w:rPr>
              <w:t xml:space="preserve"> </w:t>
            </w:r>
            <w:r w:rsidRPr="004B11F9">
              <w:rPr>
                <w:rStyle w:val="tsc1"/>
                <w:b w:val="0"/>
                <w:sz w:val="24"/>
                <w:szCs w:val="24"/>
              </w:rPr>
              <w:t>d</w:t>
            </w:r>
            <w:r w:rsidRPr="004B11F9">
              <w:t>upă sub – clauza 64.1</w:t>
            </w:r>
            <w:r w:rsidR="00147345">
              <w:t xml:space="preserve">, din anexa nr. 1 și nr. 2, a unei noi sub – clauze, prin care </w:t>
            </w:r>
            <w:r w:rsidR="00147345">
              <w:rPr>
                <w:bCs/>
              </w:rPr>
              <w:t>c</w:t>
            </w:r>
            <w:r w:rsidRPr="00147345">
              <w:rPr>
                <w:bCs/>
              </w:rPr>
              <w:t xml:space="preserve">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w:t>
            </w:r>
            <w:r w:rsidRPr="00147345">
              <w:rPr>
                <w:bCs/>
              </w:rPr>
              <w:lastRenderedPageBreak/>
              <w:t>contractul va înceta de plin drept, fără somație, punere în întârziere, hotărâre judecătorească, sentință arbitrală sau orice alte formalități.</w:t>
            </w:r>
          </w:p>
          <w:p w14:paraId="100A195C" w14:textId="77777777" w:rsidR="00147345" w:rsidRPr="00147345" w:rsidRDefault="00147345" w:rsidP="00147345">
            <w:pPr>
              <w:pStyle w:val="ListParagraph"/>
              <w:ind w:left="0"/>
              <w:jc w:val="both"/>
            </w:pPr>
          </w:p>
          <w:p w14:paraId="6C8ECB5F" w14:textId="77777777" w:rsidR="00147345" w:rsidRDefault="004B11F9" w:rsidP="00AC0FE7">
            <w:pPr>
              <w:pStyle w:val="ListParagraph"/>
              <w:ind w:left="0"/>
              <w:jc w:val="both"/>
              <w:rPr>
                <w:bCs/>
              </w:rPr>
            </w:pPr>
            <w:r w:rsidRPr="00C912C7">
              <w:rPr>
                <w:bCs/>
              </w:rPr>
              <w:t>În condițiile în care Antreprenorul încalcă prevederile Contractului (culpa Antreprenorului) rezilierea de către Beneficiar reprezintă un eveniment care nu poate fi controlat de către Beneficiar și pe</w:t>
            </w:r>
            <w:r>
              <w:rPr>
                <w:bCs/>
              </w:rPr>
              <w:t>ntru</w:t>
            </w:r>
            <w:r w:rsidRPr="00C912C7">
              <w:rPr>
                <w:bCs/>
              </w:rPr>
              <w:t xml:space="preserve"> care Beneficiarul, exercitându-și toată diligență, nu îl poate evita.</w:t>
            </w:r>
          </w:p>
          <w:p w14:paraId="1A0023AE" w14:textId="77777777" w:rsidR="00147345" w:rsidRDefault="00147345" w:rsidP="00147345">
            <w:pPr>
              <w:pStyle w:val="ListParagraph"/>
              <w:ind w:left="0" w:firstLine="720"/>
              <w:jc w:val="both"/>
              <w:rPr>
                <w:bCs/>
              </w:rPr>
            </w:pPr>
          </w:p>
          <w:p w14:paraId="26992041" w14:textId="1C87804C" w:rsidR="004B11F9" w:rsidRDefault="004B11F9" w:rsidP="00AC0FE7">
            <w:pPr>
              <w:pStyle w:val="ListParagraph"/>
              <w:ind w:left="0"/>
              <w:jc w:val="both"/>
              <w:rPr>
                <w:bCs/>
              </w:rPr>
            </w:pPr>
            <w:r w:rsidRPr="00C912C7">
              <w:rPr>
                <w:bCs/>
              </w:rPr>
              <w:t>Beneficiarul nu va fi responsabil dacă întârzierea executării Lucrărilor sau altă neîndeplinire a obligațiilor prevăzute în Contract este rezultatul unui culpe a Antreprenorului, în condițiile în care Beneficiarul și-a exercitat toată diligența necesară astfel încât să preîntâmpine aceste situații</w:t>
            </w:r>
            <w:r w:rsidR="00AC0FE7">
              <w:rPr>
                <w:bCs/>
              </w:rPr>
              <w:t>.</w:t>
            </w:r>
          </w:p>
          <w:p w14:paraId="15519357" w14:textId="758E3F21" w:rsidR="00AC0FE7" w:rsidRDefault="00AC0FE7" w:rsidP="00147345">
            <w:pPr>
              <w:pStyle w:val="ListParagraph"/>
              <w:ind w:left="0" w:firstLine="720"/>
              <w:jc w:val="both"/>
              <w:rPr>
                <w:bCs/>
              </w:rPr>
            </w:pPr>
          </w:p>
          <w:p w14:paraId="6908B4F7" w14:textId="77777777" w:rsidR="00AC0FE7" w:rsidRPr="00AC0FE7" w:rsidRDefault="00AC0FE7" w:rsidP="00AC0FE7">
            <w:pPr>
              <w:pStyle w:val="PlainText"/>
              <w:jc w:val="both"/>
              <w:rPr>
                <w:rFonts w:ascii="Times New Roman" w:hAnsi="Times New Roman" w:cs="Times New Roman"/>
                <w:sz w:val="24"/>
                <w:szCs w:val="24"/>
              </w:rPr>
            </w:pPr>
            <w:proofErr w:type="spellStart"/>
            <w:r w:rsidRPr="00AC0FE7">
              <w:rPr>
                <w:rFonts w:ascii="Times New Roman" w:hAnsi="Times New Roman" w:cs="Times New Roman"/>
                <w:sz w:val="24"/>
                <w:szCs w:val="24"/>
              </w:rPr>
              <w:t>Modificarea</w:t>
            </w:r>
            <w:proofErr w:type="spellEnd"/>
            <w:r w:rsidRPr="00AC0FE7">
              <w:rPr>
                <w:rFonts w:ascii="Times New Roman" w:hAnsi="Times New Roman" w:cs="Times New Roman"/>
                <w:sz w:val="24"/>
                <w:szCs w:val="24"/>
              </w:rPr>
              <w:t xml:space="preserve"> se </w:t>
            </w:r>
            <w:proofErr w:type="spellStart"/>
            <w:r w:rsidRPr="00AC0FE7">
              <w:rPr>
                <w:rFonts w:ascii="Times New Roman" w:hAnsi="Times New Roman" w:cs="Times New Roman"/>
                <w:sz w:val="24"/>
                <w:szCs w:val="24"/>
              </w:rPr>
              <w:t>justifică</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dat</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fiind</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că</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daca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nici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dupa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doua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notificari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Antreprenorul</w:t>
            </w:r>
            <w:proofErr w:type="spellEnd"/>
            <w:r w:rsidRPr="00AC0FE7">
              <w:rPr>
                <w:rFonts w:ascii="Times New Roman" w:hAnsi="Times New Roman" w:cs="Times New Roman"/>
                <w:sz w:val="24"/>
                <w:szCs w:val="24"/>
              </w:rPr>
              <w:t xml:space="preserve"> nu </w:t>
            </w:r>
            <w:proofErr w:type="spellStart"/>
            <w:r w:rsidRPr="00AC0FE7">
              <w:rPr>
                <w:rFonts w:ascii="Times New Roman" w:hAnsi="Times New Roman" w:cs="Times New Roman"/>
                <w:sz w:val="24"/>
                <w:szCs w:val="24"/>
              </w:rPr>
              <w:t>doreste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remedieze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situatia</w:t>
            </w:r>
            <w:proofErr w:type="spellEnd"/>
            <w:r w:rsidRPr="00AC0FE7">
              <w:rPr>
                <w:rFonts w:ascii="Times New Roman" w:hAnsi="Times New Roman" w:cs="Times New Roman"/>
                <w:sz w:val="24"/>
                <w:szCs w:val="24"/>
              </w:rPr>
              <w:t xml:space="preserve">, se </w:t>
            </w:r>
            <w:proofErr w:type="spellStart"/>
            <w:r w:rsidRPr="00AC0FE7">
              <w:rPr>
                <w:rFonts w:ascii="Times New Roman" w:hAnsi="Times New Roman" w:cs="Times New Roman"/>
                <w:sz w:val="24"/>
                <w:szCs w:val="24"/>
              </w:rPr>
              <w:t>generează</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imposibilitatea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finalizarii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contractului</w:t>
            </w:r>
            <w:proofErr w:type="spellEnd"/>
            <w:r w:rsidRPr="00AC0FE7">
              <w:rPr>
                <w:rFonts w:ascii="Times New Roman" w:hAnsi="Times New Roman" w:cs="Times New Roman"/>
                <w:sz w:val="24"/>
                <w:szCs w:val="24"/>
              </w:rPr>
              <w:t xml:space="preserve"> in </w:t>
            </w:r>
            <w:proofErr w:type="spellStart"/>
            <w:r w:rsidRPr="00AC0FE7">
              <w:rPr>
                <w:rFonts w:ascii="Times New Roman" w:hAnsi="Times New Roman" w:cs="Times New Roman"/>
                <w:sz w:val="24"/>
                <w:szCs w:val="24"/>
              </w:rPr>
              <w:t>conditiile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contractuale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asumate</w:t>
            </w:r>
            <w:proofErr w:type="spellEnd"/>
            <w:r w:rsidRPr="00AC0FE7">
              <w:rPr>
                <w:rFonts w:ascii="Times New Roman" w:hAnsi="Times New Roman" w:cs="Times New Roman"/>
                <w:sz w:val="24"/>
                <w:szCs w:val="24"/>
              </w:rPr>
              <w:t xml:space="preserve"> de </w:t>
            </w:r>
            <w:proofErr w:type="spellStart"/>
            <w:r w:rsidRPr="00AC0FE7">
              <w:rPr>
                <w:rFonts w:ascii="Times New Roman" w:hAnsi="Times New Roman" w:cs="Times New Roman"/>
                <w:sz w:val="24"/>
                <w:szCs w:val="24"/>
              </w:rPr>
              <w:t>catre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Antreprenor</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devine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necesara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rezilierea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contractului</w:t>
            </w:r>
            <w:proofErr w:type="spellEnd"/>
            <w:r w:rsidRPr="00AC0FE7">
              <w:rPr>
                <w:rFonts w:ascii="Times New Roman" w:hAnsi="Times New Roman" w:cs="Times New Roman"/>
                <w:sz w:val="24"/>
                <w:szCs w:val="24"/>
              </w:rPr>
              <w:t xml:space="preserve"> din motive care nu tin de </w:t>
            </w:r>
            <w:proofErr w:type="spellStart"/>
            <w:r w:rsidRPr="00AC0FE7">
              <w:rPr>
                <w:rFonts w:ascii="Times New Roman" w:hAnsi="Times New Roman" w:cs="Times New Roman"/>
                <w:sz w:val="24"/>
                <w:szCs w:val="24"/>
              </w:rPr>
              <w:t>Beneficiar</w:t>
            </w:r>
            <w:proofErr w:type="spellEnd"/>
            <w:r w:rsidRPr="00AC0FE7">
              <w:rPr>
                <w:rFonts w:ascii="Times New Roman" w:hAnsi="Times New Roman" w:cs="Times New Roman"/>
                <w:sz w:val="24"/>
                <w:szCs w:val="24"/>
              </w:rPr>
              <w:t xml:space="preserve">. </w:t>
            </w:r>
            <w:proofErr w:type="spellStart"/>
            <w:proofErr w:type="gramStart"/>
            <w:r w:rsidRPr="00AC0FE7">
              <w:rPr>
                <w:rFonts w:ascii="Times New Roman" w:hAnsi="Times New Roman" w:cs="Times New Roman"/>
                <w:sz w:val="24"/>
                <w:szCs w:val="24"/>
              </w:rPr>
              <w:t>Astfel</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este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necesara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lansării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unei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noi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licitații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dar</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avand</w:t>
            </w:r>
            <w:proofErr w:type="spellEnd"/>
            <w:r w:rsidRPr="00AC0FE7">
              <w:rPr>
                <w:rFonts w:ascii="Times New Roman" w:hAnsi="Times New Roman" w:cs="Times New Roman"/>
                <w:sz w:val="24"/>
                <w:szCs w:val="24"/>
              </w:rPr>
              <w:t xml:space="preserve"> in </w:t>
            </w:r>
            <w:proofErr w:type="spellStart"/>
            <w:r w:rsidRPr="00AC0FE7">
              <w:rPr>
                <w:rFonts w:ascii="Times New Roman" w:hAnsi="Times New Roman" w:cs="Times New Roman"/>
                <w:sz w:val="24"/>
                <w:szCs w:val="24"/>
              </w:rPr>
              <w:t>vedere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stadiu</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fizic</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termenul</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extrem</w:t>
            </w:r>
            <w:proofErr w:type="spellEnd"/>
            <w:r w:rsidRPr="00AC0FE7">
              <w:rPr>
                <w:rFonts w:ascii="Times New Roman" w:hAnsi="Times New Roman" w:cs="Times New Roman"/>
                <w:sz w:val="24"/>
                <w:szCs w:val="24"/>
              </w:rPr>
              <w:t xml:space="preserve"> de mare </w:t>
            </w:r>
            <w:proofErr w:type="spellStart"/>
            <w:r w:rsidRPr="00AC0FE7">
              <w:rPr>
                <w:rFonts w:ascii="Times New Roman" w:hAnsi="Times New Roman" w:cs="Times New Roman"/>
                <w:sz w:val="24"/>
                <w:szCs w:val="24"/>
              </w:rPr>
              <w:t>pe</w:t>
            </w:r>
            <w:proofErr w:type="spellEnd"/>
            <w:r w:rsidRPr="00AC0FE7">
              <w:rPr>
                <w:rFonts w:ascii="Times New Roman" w:hAnsi="Times New Roman" w:cs="Times New Roman"/>
                <w:sz w:val="24"/>
                <w:szCs w:val="24"/>
              </w:rPr>
              <w:t xml:space="preserve"> care </w:t>
            </w:r>
            <w:proofErr w:type="spellStart"/>
            <w:r w:rsidRPr="00AC0FE7">
              <w:rPr>
                <w:rFonts w:ascii="Times New Roman" w:hAnsi="Times New Roman" w:cs="Times New Roman"/>
                <w:sz w:val="24"/>
                <w:szCs w:val="24"/>
              </w:rPr>
              <w:t>îl</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implică</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lansarea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și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finalizarea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unei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noi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licitații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pierderea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finantarii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contractului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neîncadrarea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în</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perioada</w:t>
            </w:r>
            <w:proofErr w:type="spellEnd"/>
            <w:r w:rsidRPr="00AC0FE7">
              <w:rPr>
                <w:rFonts w:ascii="Times New Roman" w:hAnsi="Times New Roman" w:cs="Times New Roman"/>
                <w:sz w:val="24"/>
                <w:szCs w:val="24"/>
              </w:rPr>
              <w:t xml:space="preserve"> de </w:t>
            </w:r>
            <w:proofErr w:type="spellStart"/>
            <w:r w:rsidRPr="00AC0FE7">
              <w:rPr>
                <w:rFonts w:ascii="Times New Roman" w:hAnsi="Times New Roman" w:cs="Times New Roman"/>
                <w:sz w:val="24"/>
                <w:szCs w:val="24"/>
              </w:rPr>
              <w:t>finanțare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prevăzută</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în</w:t>
            </w:r>
            <w:proofErr w:type="spellEnd"/>
            <w:r w:rsidRPr="00AC0FE7">
              <w:rPr>
                <w:rFonts w:ascii="Times New Roman" w:hAnsi="Times New Roman" w:cs="Times New Roman"/>
                <w:sz w:val="24"/>
                <w:szCs w:val="24"/>
              </w:rPr>
              <w:t xml:space="preserve"> PNRR; </w:t>
            </w:r>
            <w:proofErr w:type="spellStart"/>
            <w:r w:rsidRPr="00AC0FE7">
              <w:rPr>
                <w:rFonts w:ascii="Times New Roman" w:hAnsi="Times New Roman" w:cs="Times New Roman"/>
                <w:sz w:val="24"/>
                <w:szCs w:val="24"/>
              </w:rPr>
              <w:t>posibilitatea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pierderii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fondurilor</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europene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posibilitatea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modificării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naturii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terenului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pe</w:t>
            </w:r>
            <w:proofErr w:type="spellEnd"/>
            <w:r w:rsidRPr="00AC0FE7">
              <w:rPr>
                <w:rFonts w:ascii="Times New Roman" w:hAnsi="Times New Roman" w:cs="Times New Roman"/>
                <w:sz w:val="24"/>
                <w:szCs w:val="24"/>
              </w:rPr>
              <w:t xml:space="preserve"> care au </w:t>
            </w:r>
            <w:proofErr w:type="spellStart"/>
            <w:r w:rsidRPr="00AC0FE7">
              <w:rPr>
                <w:rFonts w:ascii="Times New Roman" w:hAnsi="Times New Roman" w:cs="Times New Roman"/>
                <w:sz w:val="24"/>
                <w:szCs w:val="24"/>
              </w:rPr>
              <w:t>fost</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deja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executate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lucrările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degradarea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într</w:t>
            </w:r>
            <w:proofErr w:type="spellEnd"/>
            <w:r w:rsidRPr="00AC0FE7">
              <w:rPr>
                <w:rFonts w:ascii="Times New Roman" w:hAnsi="Times New Roman" w:cs="Times New Roman"/>
                <w:sz w:val="24"/>
                <w:szCs w:val="24"/>
              </w:rPr>
              <w:t xml:space="preserve">-un </w:t>
            </w:r>
            <w:proofErr w:type="spellStart"/>
            <w:r w:rsidRPr="00AC0FE7">
              <w:rPr>
                <w:rFonts w:ascii="Times New Roman" w:hAnsi="Times New Roman" w:cs="Times New Roman"/>
                <w:sz w:val="24"/>
                <w:szCs w:val="24"/>
              </w:rPr>
              <w:t>ritm</w:t>
            </w:r>
            <w:proofErr w:type="spellEnd"/>
            <w:r w:rsidRPr="00AC0FE7">
              <w:rPr>
                <w:rFonts w:ascii="Times New Roman" w:hAnsi="Times New Roman" w:cs="Times New Roman"/>
                <w:sz w:val="24"/>
                <w:szCs w:val="24"/>
              </w:rPr>
              <w:t xml:space="preserve"> alert a </w:t>
            </w:r>
            <w:proofErr w:type="spellStart"/>
            <w:r w:rsidRPr="00AC0FE7">
              <w:rPr>
                <w:rFonts w:ascii="Times New Roman" w:hAnsi="Times New Roman" w:cs="Times New Roman"/>
                <w:sz w:val="24"/>
                <w:szCs w:val="24"/>
              </w:rPr>
              <w:t>lucrările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deja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executate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sau</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alte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asemenea</w:t>
            </w:r>
            <w:proofErr w:type="spellEnd"/>
            <w:r w:rsidRPr="00AC0FE7">
              <w:rPr>
                <w:rFonts w:ascii="Times New Roman" w:hAnsi="Times New Roman" w:cs="Times New Roman"/>
                <w:sz w:val="24"/>
                <w:szCs w:val="24"/>
              </w:rPr>
              <w:t xml:space="preserve">, se </w:t>
            </w:r>
            <w:proofErr w:type="spellStart"/>
            <w:r w:rsidRPr="00AC0FE7">
              <w:rPr>
                <w:rFonts w:ascii="Times New Roman" w:hAnsi="Times New Roman" w:cs="Times New Roman"/>
                <w:sz w:val="24"/>
                <w:szCs w:val="24"/>
              </w:rPr>
              <w:t>va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putea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aplica</w:t>
            </w:r>
            <w:proofErr w:type="spellEnd"/>
            <w:r w:rsidRPr="00AC0FE7">
              <w:rPr>
                <w:rFonts w:ascii="Times New Roman" w:hAnsi="Times New Roman" w:cs="Times New Roman"/>
                <w:sz w:val="24"/>
                <w:szCs w:val="24"/>
              </w:rPr>
              <w:t xml:space="preserve"> o </w:t>
            </w:r>
            <w:proofErr w:type="spellStart"/>
            <w:r w:rsidRPr="00AC0FE7">
              <w:rPr>
                <w:rFonts w:ascii="Times New Roman" w:hAnsi="Times New Roman" w:cs="Times New Roman"/>
                <w:sz w:val="24"/>
                <w:szCs w:val="24"/>
              </w:rPr>
              <w:t>procedura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mai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simplificata</w:t>
            </w:r>
            <w:proofErr w:type="spellEnd"/>
            <w:r w:rsidRPr="00AC0FE7">
              <w:rPr>
                <w:rFonts w:ascii="Times New Roman" w:hAnsi="Times New Roman" w:cs="Times New Roman"/>
                <w:sz w:val="24"/>
                <w:szCs w:val="24"/>
              </w:rPr>
              <w:t xml:space="preserve"> cu </w:t>
            </w:r>
            <w:proofErr w:type="spellStart"/>
            <w:r w:rsidRPr="00AC0FE7">
              <w:rPr>
                <w:rFonts w:ascii="Times New Roman" w:hAnsi="Times New Roman" w:cs="Times New Roman"/>
                <w:sz w:val="24"/>
                <w:szCs w:val="24"/>
              </w:rPr>
              <w:t>termene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mai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reduse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anume</w:t>
            </w:r>
            <w:proofErr w:type="spellEnd"/>
            <w:r w:rsidRPr="00AC0FE7">
              <w:rPr>
                <w:rFonts w:ascii="Times New Roman" w:hAnsi="Times New Roman" w:cs="Times New Roman"/>
                <w:sz w:val="24"/>
                <w:szCs w:val="24"/>
              </w:rPr>
              <w:t xml:space="preserve"> - </w:t>
            </w:r>
            <w:proofErr w:type="spellStart"/>
            <w:r w:rsidRPr="00AC0FE7">
              <w:rPr>
                <w:rFonts w:ascii="Times New Roman" w:hAnsi="Times New Roman" w:cs="Times New Roman"/>
                <w:sz w:val="24"/>
                <w:szCs w:val="24"/>
              </w:rPr>
              <w:t>negocierea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fara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publicare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privind</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evenimentul</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imprevizibil</w:t>
            </w:r>
            <w:proofErr w:type="spellEnd"/>
            <w:r w:rsidRPr="00AC0FE7">
              <w:rPr>
                <w:rFonts w:ascii="Times New Roman" w:hAnsi="Times New Roman" w:cs="Times New Roman"/>
                <w:sz w:val="24"/>
                <w:szCs w:val="24"/>
              </w:rPr>
              <w:t>.</w:t>
            </w:r>
            <w:proofErr w:type="gramEnd"/>
          </w:p>
          <w:p w14:paraId="0E135128" w14:textId="77777777" w:rsidR="00AC0FE7" w:rsidRPr="00AC0FE7" w:rsidRDefault="00AC0FE7" w:rsidP="00AC0FE7">
            <w:pPr>
              <w:pStyle w:val="PlainText"/>
              <w:jc w:val="both"/>
              <w:rPr>
                <w:rFonts w:ascii="Times New Roman" w:hAnsi="Times New Roman" w:cs="Times New Roman"/>
                <w:sz w:val="24"/>
                <w:szCs w:val="24"/>
              </w:rPr>
            </w:pPr>
          </w:p>
          <w:p w14:paraId="161D34D0" w14:textId="77777777" w:rsidR="00AC0FE7" w:rsidRDefault="00AC0FE7" w:rsidP="00AC0FE7">
            <w:pPr>
              <w:pStyle w:val="PlainText"/>
              <w:jc w:val="both"/>
              <w:rPr>
                <w:rFonts w:ascii="Times New Roman" w:hAnsi="Times New Roman" w:cs="Times New Roman"/>
                <w:sz w:val="24"/>
                <w:szCs w:val="24"/>
              </w:rPr>
            </w:pPr>
            <w:proofErr w:type="spellStart"/>
            <w:proofErr w:type="gramStart"/>
            <w:r w:rsidRPr="00AC0FE7">
              <w:rPr>
                <w:rFonts w:ascii="Times New Roman" w:hAnsi="Times New Roman" w:cs="Times New Roman"/>
                <w:sz w:val="24"/>
                <w:szCs w:val="24"/>
              </w:rPr>
              <w:t>Prin</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modificarea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clauzei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contractuale</w:t>
            </w:r>
            <w:proofErr w:type="spellEnd"/>
            <w:r w:rsidRPr="00AC0FE7">
              <w:rPr>
                <w:rFonts w:ascii="Times New Roman" w:hAnsi="Times New Roman" w:cs="Times New Roman"/>
                <w:sz w:val="24"/>
                <w:szCs w:val="24"/>
              </w:rPr>
              <w:t xml:space="preserve"> se </w:t>
            </w:r>
            <w:proofErr w:type="spellStart"/>
            <w:r w:rsidRPr="00AC0FE7">
              <w:rPr>
                <w:rFonts w:ascii="Times New Roman" w:hAnsi="Times New Roman" w:cs="Times New Roman"/>
                <w:sz w:val="24"/>
                <w:szCs w:val="24"/>
              </w:rPr>
              <w:t>propune</w:t>
            </w:r>
            <w:proofErr w:type="spellEnd"/>
            <w:r w:rsidRPr="00AC0FE7">
              <w:rPr>
                <w:rFonts w:ascii="Times New Roman" w:hAnsi="Times New Roman" w:cs="Times New Roman"/>
                <w:sz w:val="24"/>
                <w:szCs w:val="24"/>
              </w:rPr>
              <w:t xml:space="preserve"> ca </w:t>
            </w:r>
            <w:proofErr w:type="spellStart"/>
            <w:r w:rsidRPr="00AC0FE7">
              <w:rPr>
                <w:rFonts w:ascii="Times New Roman" w:hAnsi="Times New Roman" w:cs="Times New Roman"/>
                <w:sz w:val="24"/>
                <w:szCs w:val="24"/>
              </w:rPr>
              <w:t>încadrarea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situației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rezilierii</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contractelor</w:t>
            </w:r>
            <w:proofErr w:type="spellEnd"/>
            <w:r w:rsidRPr="00AC0FE7">
              <w:rPr>
                <w:rFonts w:ascii="Times New Roman" w:hAnsi="Times New Roman" w:cs="Times New Roman"/>
                <w:sz w:val="24"/>
                <w:szCs w:val="24"/>
              </w:rPr>
              <w:t xml:space="preserve">, </w:t>
            </w:r>
            <w:r w:rsidRPr="00AC0FE7">
              <w:rPr>
                <w:rFonts w:ascii="Times New Roman" w:hAnsi="Times New Roman" w:cs="Times New Roman"/>
                <w:bCs/>
                <w:sz w:val="24"/>
                <w:szCs w:val="24"/>
              </w:rPr>
              <w:t xml:space="preserve">care nu </w:t>
            </w:r>
            <w:proofErr w:type="spellStart"/>
            <w:r w:rsidRPr="00AC0FE7">
              <w:rPr>
                <w:rFonts w:ascii="Times New Roman" w:hAnsi="Times New Roman" w:cs="Times New Roman"/>
                <w:bCs/>
                <w:sz w:val="24"/>
                <w:szCs w:val="24"/>
              </w:rPr>
              <w:t>sunt</w:t>
            </w:r>
            <w:proofErr w:type="spellEnd"/>
            <w:r w:rsidRPr="00AC0FE7">
              <w:rPr>
                <w:rFonts w:ascii="Times New Roman" w:hAnsi="Times New Roman" w:cs="Times New Roman"/>
                <w:bCs/>
                <w:sz w:val="24"/>
                <w:szCs w:val="24"/>
              </w:rPr>
              <w:t xml:space="preserve"> din culpa </w:t>
            </w:r>
            <w:proofErr w:type="spellStart"/>
            <w:r w:rsidRPr="00AC0FE7">
              <w:rPr>
                <w:rFonts w:ascii="Times New Roman" w:hAnsi="Times New Roman" w:cs="Times New Roman"/>
                <w:bCs/>
                <w:sz w:val="24"/>
                <w:szCs w:val="24"/>
              </w:rPr>
              <w:t>Autorității</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Contractante</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sau</w:t>
            </w:r>
            <w:proofErr w:type="spellEnd"/>
            <w:r w:rsidRPr="00AC0FE7">
              <w:rPr>
                <w:rFonts w:ascii="Times New Roman" w:hAnsi="Times New Roman" w:cs="Times New Roman"/>
                <w:bCs/>
                <w:sz w:val="24"/>
                <w:szCs w:val="24"/>
              </w:rPr>
              <w:t xml:space="preserve"> din </w:t>
            </w:r>
            <w:proofErr w:type="spellStart"/>
            <w:r w:rsidRPr="00AC0FE7">
              <w:rPr>
                <w:rFonts w:ascii="Times New Roman" w:hAnsi="Times New Roman" w:cs="Times New Roman"/>
                <w:bCs/>
                <w:sz w:val="24"/>
                <w:szCs w:val="24"/>
              </w:rPr>
              <w:t>inactiunea</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autoritatii</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contractante</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sau</w:t>
            </w:r>
            <w:proofErr w:type="spellEnd"/>
            <w:r w:rsidRPr="00AC0FE7">
              <w:rPr>
                <w:rFonts w:ascii="Times New Roman" w:hAnsi="Times New Roman" w:cs="Times New Roman"/>
                <w:bCs/>
                <w:sz w:val="24"/>
                <w:szCs w:val="24"/>
              </w:rPr>
              <w:t xml:space="preserve"> din </w:t>
            </w:r>
            <w:proofErr w:type="spellStart"/>
            <w:r w:rsidRPr="00AC0FE7">
              <w:rPr>
                <w:rFonts w:ascii="Times New Roman" w:hAnsi="Times New Roman" w:cs="Times New Roman"/>
                <w:bCs/>
                <w:sz w:val="24"/>
                <w:szCs w:val="24"/>
              </w:rPr>
              <w:t>situații</w:t>
            </w:r>
            <w:proofErr w:type="spellEnd"/>
            <w:r w:rsidRPr="00AC0FE7">
              <w:rPr>
                <w:rFonts w:ascii="Times New Roman" w:hAnsi="Times New Roman" w:cs="Times New Roman"/>
                <w:bCs/>
                <w:sz w:val="24"/>
                <w:szCs w:val="24"/>
              </w:rPr>
              <w:t xml:space="preserve"> create de </w:t>
            </w:r>
            <w:proofErr w:type="spellStart"/>
            <w:r w:rsidRPr="00AC0FE7">
              <w:rPr>
                <w:rFonts w:ascii="Times New Roman" w:hAnsi="Times New Roman" w:cs="Times New Roman"/>
                <w:bCs/>
                <w:sz w:val="24"/>
                <w:szCs w:val="24"/>
              </w:rPr>
              <w:t>către</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Autoritatea</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Contractantă</w:t>
            </w:r>
            <w:proofErr w:type="spellEnd"/>
            <w:r w:rsidRPr="00AC0FE7">
              <w:rPr>
                <w:rFonts w:ascii="Times New Roman" w:hAnsi="Times New Roman" w:cs="Times New Roman"/>
                <w:bCs/>
                <w:sz w:val="24"/>
                <w:szCs w:val="24"/>
              </w:rPr>
              <w:t xml:space="preserve"> care au </w:t>
            </w:r>
            <w:proofErr w:type="spellStart"/>
            <w:r w:rsidRPr="00AC0FE7">
              <w:rPr>
                <w:rFonts w:ascii="Times New Roman" w:hAnsi="Times New Roman" w:cs="Times New Roman"/>
                <w:bCs/>
                <w:sz w:val="24"/>
                <w:szCs w:val="24"/>
              </w:rPr>
              <w:t>condus</w:t>
            </w:r>
            <w:proofErr w:type="spellEnd"/>
            <w:r w:rsidRPr="00AC0FE7">
              <w:rPr>
                <w:rFonts w:ascii="Times New Roman" w:hAnsi="Times New Roman" w:cs="Times New Roman"/>
                <w:bCs/>
                <w:sz w:val="24"/>
                <w:szCs w:val="24"/>
              </w:rPr>
              <w:t xml:space="preserve"> la </w:t>
            </w:r>
            <w:proofErr w:type="spellStart"/>
            <w:r w:rsidRPr="00AC0FE7">
              <w:rPr>
                <w:rFonts w:ascii="Times New Roman" w:hAnsi="Times New Roman" w:cs="Times New Roman"/>
                <w:bCs/>
                <w:sz w:val="24"/>
                <w:szCs w:val="24"/>
              </w:rPr>
              <w:t>întârzieri</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contractuale</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pentru</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Antreprenor</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și</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în</w:t>
            </w:r>
            <w:proofErr w:type="spellEnd"/>
            <w:r w:rsidRPr="00AC0FE7">
              <w:rPr>
                <w:rFonts w:ascii="Times New Roman" w:hAnsi="Times New Roman" w:cs="Times New Roman"/>
                <w:bCs/>
                <w:sz w:val="24"/>
                <w:szCs w:val="24"/>
              </w:rPr>
              <w:t xml:space="preserve"> final la </w:t>
            </w:r>
            <w:proofErr w:type="spellStart"/>
            <w:r w:rsidRPr="00AC0FE7">
              <w:rPr>
                <w:rFonts w:ascii="Times New Roman" w:hAnsi="Times New Roman" w:cs="Times New Roman"/>
                <w:bCs/>
                <w:sz w:val="24"/>
                <w:szCs w:val="24"/>
              </w:rPr>
              <w:t>reziliere</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si</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pentru</w:t>
            </w:r>
            <w:proofErr w:type="spellEnd"/>
            <w:r w:rsidRPr="00AC0FE7">
              <w:rPr>
                <w:rFonts w:ascii="Times New Roman" w:hAnsi="Times New Roman" w:cs="Times New Roman"/>
                <w:bCs/>
                <w:sz w:val="24"/>
                <w:szCs w:val="24"/>
              </w:rPr>
              <w:t xml:space="preserve"> care </w:t>
            </w:r>
            <w:proofErr w:type="spellStart"/>
            <w:r w:rsidRPr="00AC0FE7">
              <w:rPr>
                <w:rFonts w:ascii="Times New Roman" w:hAnsi="Times New Roman" w:cs="Times New Roman"/>
                <w:bCs/>
                <w:sz w:val="24"/>
                <w:szCs w:val="24"/>
              </w:rPr>
              <w:t>autoritatea</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contractanta</w:t>
            </w:r>
            <w:proofErr w:type="spellEnd"/>
            <w:r w:rsidRPr="00AC0FE7">
              <w:rPr>
                <w:rFonts w:ascii="Times New Roman" w:hAnsi="Times New Roman" w:cs="Times New Roman"/>
                <w:bCs/>
                <w:sz w:val="24"/>
                <w:szCs w:val="24"/>
              </w:rPr>
              <w:t xml:space="preserve"> a </w:t>
            </w:r>
            <w:proofErr w:type="spellStart"/>
            <w:r w:rsidRPr="00AC0FE7">
              <w:rPr>
                <w:rFonts w:ascii="Times New Roman" w:hAnsi="Times New Roman" w:cs="Times New Roman"/>
                <w:bCs/>
                <w:sz w:val="24"/>
                <w:szCs w:val="24"/>
              </w:rPr>
              <w:t>facut</w:t>
            </w:r>
            <w:proofErr w:type="spellEnd"/>
            <w:r w:rsidRPr="00AC0FE7">
              <w:rPr>
                <w:rFonts w:ascii="Times New Roman" w:hAnsi="Times New Roman" w:cs="Times New Roman"/>
                <w:bCs/>
                <w:sz w:val="24"/>
                <w:szCs w:val="24"/>
              </w:rPr>
              <w:t xml:space="preserve"> tot </w:t>
            </w:r>
            <w:proofErr w:type="spellStart"/>
            <w:r w:rsidRPr="00AC0FE7">
              <w:rPr>
                <w:rFonts w:ascii="Times New Roman" w:hAnsi="Times New Roman" w:cs="Times New Roman"/>
                <w:bCs/>
                <w:sz w:val="24"/>
                <w:szCs w:val="24"/>
              </w:rPr>
              <w:t>ceea</w:t>
            </w:r>
            <w:proofErr w:type="spellEnd"/>
            <w:r w:rsidRPr="00AC0FE7">
              <w:rPr>
                <w:rFonts w:ascii="Times New Roman" w:hAnsi="Times New Roman" w:cs="Times New Roman"/>
                <w:bCs/>
                <w:sz w:val="24"/>
                <w:szCs w:val="24"/>
              </w:rPr>
              <w:t xml:space="preserve"> </w:t>
            </w:r>
            <w:proofErr w:type="spellStart"/>
            <w:r w:rsidRPr="00AC0FE7">
              <w:rPr>
                <w:rFonts w:ascii="Times New Roman" w:hAnsi="Times New Roman" w:cs="Times New Roman"/>
                <w:bCs/>
                <w:sz w:val="24"/>
                <w:szCs w:val="24"/>
              </w:rPr>
              <w:t>ce</w:t>
            </w:r>
            <w:proofErr w:type="spellEnd"/>
            <w:r w:rsidRPr="00AC0FE7">
              <w:rPr>
                <w:rFonts w:ascii="Times New Roman" w:hAnsi="Times New Roman" w:cs="Times New Roman"/>
                <w:bCs/>
                <w:sz w:val="24"/>
                <w:szCs w:val="24"/>
              </w:rPr>
              <w:t xml:space="preserve"> se </w:t>
            </w:r>
            <w:proofErr w:type="spellStart"/>
            <w:r w:rsidRPr="00AC0FE7">
              <w:rPr>
                <w:rFonts w:ascii="Times New Roman" w:hAnsi="Times New Roman" w:cs="Times New Roman"/>
                <w:bCs/>
                <w:sz w:val="24"/>
                <w:szCs w:val="24"/>
              </w:rPr>
              <w:t>putea</w:t>
            </w:r>
            <w:proofErr w:type="spellEnd"/>
            <w:r w:rsidRPr="00AC0FE7">
              <w:rPr>
                <w:rFonts w:ascii="Times New Roman" w:hAnsi="Times New Roman" w:cs="Times New Roman"/>
                <w:bCs/>
                <w:sz w:val="24"/>
                <w:szCs w:val="24"/>
              </w:rPr>
              <w:t xml:space="preserve"> face contractual </w:t>
            </w:r>
            <w:proofErr w:type="spellStart"/>
            <w:r w:rsidRPr="00AC0FE7">
              <w:rPr>
                <w:rFonts w:ascii="Times New Roman" w:hAnsi="Times New Roman" w:cs="Times New Roman"/>
                <w:bCs/>
                <w:sz w:val="24"/>
                <w:szCs w:val="24"/>
              </w:rPr>
              <w:t>pentru</w:t>
            </w:r>
            <w:proofErr w:type="spellEnd"/>
            <w:r w:rsidRPr="00AC0FE7">
              <w:rPr>
                <w:rFonts w:ascii="Times New Roman" w:hAnsi="Times New Roman" w:cs="Times New Roman"/>
                <w:bCs/>
                <w:sz w:val="24"/>
                <w:szCs w:val="24"/>
              </w:rPr>
              <w:t xml:space="preserve"> a </w:t>
            </w:r>
            <w:proofErr w:type="spellStart"/>
            <w:r w:rsidRPr="00AC0FE7">
              <w:rPr>
                <w:rFonts w:ascii="Times New Roman" w:hAnsi="Times New Roman" w:cs="Times New Roman"/>
                <w:bCs/>
                <w:sz w:val="24"/>
                <w:szCs w:val="24"/>
              </w:rPr>
              <w:t>nu</w:t>
            </w:r>
            <w:proofErr w:type="spellEnd"/>
            <w:r w:rsidRPr="00AC0FE7">
              <w:rPr>
                <w:rFonts w:ascii="Times New Roman" w:hAnsi="Times New Roman" w:cs="Times New Roman"/>
                <w:bCs/>
                <w:sz w:val="24"/>
                <w:szCs w:val="24"/>
              </w:rPr>
              <w:t xml:space="preserve"> se </w:t>
            </w:r>
            <w:proofErr w:type="spellStart"/>
            <w:r w:rsidRPr="00AC0FE7">
              <w:rPr>
                <w:rFonts w:ascii="Times New Roman" w:hAnsi="Times New Roman" w:cs="Times New Roman"/>
                <w:bCs/>
                <w:sz w:val="24"/>
                <w:szCs w:val="24"/>
              </w:rPr>
              <w:t>ajunge</w:t>
            </w:r>
            <w:proofErr w:type="spellEnd"/>
            <w:r w:rsidRPr="00AC0FE7">
              <w:rPr>
                <w:rFonts w:ascii="Times New Roman" w:hAnsi="Times New Roman" w:cs="Times New Roman"/>
                <w:bCs/>
                <w:sz w:val="24"/>
                <w:szCs w:val="24"/>
              </w:rPr>
              <w:t xml:space="preserve"> la </w:t>
            </w:r>
            <w:proofErr w:type="spellStart"/>
            <w:r w:rsidRPr="00AC0FE7">
              <w:rPr>
                <w:rFonts w:ascii="Times New Roman" w:hAnsi="Times New Roman" w:cs="Times New Roman"/>
                <w:bCs/>
                <w:sz w:val="24"/>
                <w:szCs w:val="24"/>
              </w:rPr>
              <w:t>reziliere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în</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categoria</w:t>
            </w:r>
            <w:proofErr w:type="spellEnd"/>
            <w:r w:rsidRPr="00AC0FE7">
              <w:rPr>
                <w:rFonts w:ascii="Times New Roman" w:hAnsi="Times New Roman" w:cs="Times New Roman"/>
                <w:sz w:val="24"/>
                <w:szCs w:val="24"/>
              </w:rPr>
              <w:t xml:space="preserve"> </w:t>
            </w:r>
            <w:r w:rsidRPr="00AC0FE7">
              <w:rPr>
                <w:rFonts w:ascii="Times New Roman" w:hAnsi="Times New Roman" w:cs="Times New Roman"/>
                <w:i/>
                <w:iCs/>
                <w:sz w:val="24"/>
                <w:szCs w:val="24"/>
              </w:rPr>
              <w:t>"</w:t>
            </w:r>
            <w:proofErr w:type="spellStart"/>
            <w:r w:rsidRPr="00AC0FE7">
              <w:rPr>
                <w:rFonts w:ascii="Times New Roman" w:hAnsi="Times New Roman" w:cs="Times New Roman"/>
                <w:i/>
                <w:iCs/>
                <w:sz w:val="24"/>
                <w:szCs w:val="24"/>
              </w:rPr>
              <w:t>negocierea</w:t>
            </w:r>
            <w:proofErr w:type="spellEnd"/>
            <w:r w:rsidRPr="00AC0FE7">
              <w:rPr>
                <w:rFonts w:ascii="Times New Roman" w:hAnsi="Times New Roman" w:cs="Times New Roman"/>
                <w:i/>
                <w:iCs/>
                <w:sz w:val="24"/>
                <w:szCs w:val="24"/>
              </w:rPr>
              <w:t xml:space="preserve"> </w:t>
            </w:r>
            <w:proofErr w:type="spellStart"/>
            <w:r w:rsidRPr="00AC0FE7">
              <w:rPr>
                <w:rFonts w:ascii="Times New Roman" w:hAnsi="Times New Roman" w:cs="Times New Roman"/>
                <w:i/>
                <w:iCs/>
                <w:sz w:val="24"/>
                <w:szCs w:val="24"/>
              </w:rPr>
              <w:t>fără</w:t>
            </w:r>
            <w:proofErr w:type="spellEnd"/>
            <w:r w:rsidRPr="00AC0FE7">
              <w:rPr>
                <w:rFonts w:ascii="Times New Roman" w:hAnsi="Times New Roman" w:cs="Times New Roman"/>
                <w:i/>
                <w:iCs/>
                <w:sz w:val="24"/>
                <w:szCs w:val="24"/>
              </w:rPr>
              <w:t xml:space="preserve"> </w:t>
            </w:r>
            <w:proofErr w:type="spellStart"/>
            <w:r w:rsidRPr="00AC0FE7">
              <w:rPr>
                <w:rFonts w:ascii="Times New Roman" w:hAnsi="Times New Roman" w:cs="Times New Roman"/>
                <w:i/>
                <w:iCs/>
                <w:sz w:val="24"/>
                <w:szCs w:val="24"/>
              </w:rPr>
              <w:t>publicare</w:t>
            </w:r>
            <w:proofErr w:type="spellEnd"/>
            <w:r w:rsidRPr="00AC0FE7">
              <w:rPr>
                <w:rFonts w:ascii="Times New Roman" w:hAnsi="Times New Roman" w:cs="Times New Roman"/>
                <w:i/>
                <w:iCs/>
                <w:sz w:val="24"/>
                <w:szCs w:val="24"/>
              </w:rPr>
              <w:t xml:space="preserve"> </w:t>
            </w:r>
            <w:proofErr w:type="spellStart"/>
            <w:r w:rsidRPr="00AC0FE7">
              <w:rPr>
                <w:rFonts w:ascii="Times New Roman" w:hAnsi="Times New Roman" w:cs="Times New Roman"/>
                <w:i/>
                <w:iCs/>
                <w:sz w:val="24"/>
                <w:szCs w:val="24"/>
              </w:rPr>
              <w:t>în</w:t>
            </w:r>
            <w:proofErr w:type="spellEnd"/>
            <w:r w:rsidRPr="00AC0FE7">
              <w:rPr>
                <w:rFonts w:ascii="Times New Roman" w:hAnsi="Times New Roman" w:cs="Times New Roman"/>
                <w:i/>
                <w:iCs/>
                <w:sz w:val="24"/>
                <w:szCs w:val="24"/>
              </w:rPr>
              <w:t xml:space="preserve"> </w:t>
            </w:r>
            <w:proofErr w:type="spellStart"/>
            <w:r w:rsidRPr="00AC0FE7">
              <w:rPr>
                <w:rFonts w:ascii="Times New Roman" w:hAnsi="Times New Roman" w:cs="Times New Roman"/>
                <w:i/>
                <w:iCs/>
                <w:sz w:val="24"/>
                <w:szCs w:val="24"/>
              </w:rPr>
              <w:t>baza</w:t>
            </w:r>
            <w:proofErr w:type="spellEnd"/>
            <w:r w:rsidRPr="00AC0FE7">
              <w:rPr>
                <w:rFonts w:ascii="Times New Roman" w:hAnsi="Times New Roman" w:cs="Times New Roman"/>
                <w:i/>
                <w:iCs/>
                <w:sz w:val="24"/>
                <w:szCs w:val="24"/>
              </w:rPr>
              <w:t xml:space="preserve"> art.</w:t>
            </w:r>
            <w:proofErr w:type="gramEnd"/>
            <w:r w:rsidRPr="00AC0FE7">
              <w:rPr>
                <w:rFonts w:ascii="Times New Roman" w:hAnsi="Times New Roman" w:cs="Times New Roman"/>
                <w:i/>
                <w:iCs/>
                <w:sz w:val="24"/>
                <w:szCs w:val="24"/>
              </w:rPr>
              <w:t xml:space="preserve"> 104 </w:t>
            </w:r>
            <w:proofErr w:type="spellStart"/>
            <w:r w:rsidRPr="00AC0FE7">
              <w:rPr>
                <w:rFonts w:ascii="Times New Roman" w:hAnsi="Times New Roman" w:cs="Times New Roman"/>
                <w:i/>
                <w:iCs/>
                <w:sz w:val="24"/>
                <w:szCs w:val="24"/>
              </w:rPr>
              <w:t>alin</w:t>
            </w:r>
            <w:proofErr w:type="spellEnd"/>
            <w:r w:rsidRPr="00AC0FE7">
              <w:rPr>
                <w:rFonts w:ascii="Times New Roman" w:hAnsi="Times New Roman" w:cs="Times New Roman"/>
                <w:i/>
                <w:iCs/>
                <w:sz w:val="24"/>
                <w:szCs w:val="24"/>
              </w:rPr>
              <w:t xml:space="preserve">. (1) </w:t>
            </w:r>
            <w:proofErr w:type="spellStart"/>
            <w:r w:rsidRPr="00AC0FE7">
              <w:rPr>
                <w:rFonts w:ascii="Times New Roman" w:hAnsi="Times New Roman" w:cs="Times New Roman"/>
                <w:i/>
                <w:iCs/>
                <w:sz w:val="24"/>
                <w:szCs w:val="24"/>
              </w:rPr>
              <w:t>litera</w:t>
            </w:r>
            <w:proofErr w:type="spellEnd"/>
            <w:r w:rsidRPr="00AC0FE7">
              <w:rPr>
                <w:rFonts w:ascii="Times New Roman" w:hAnsi="Times New Roman" w:cs="Times New Roman"/>
                <w:i/>
                <w:iCs/>
                <w:sz w:val="24"/>
                <w:szCs w:val="24"/>
              </w:rPr>
              <w:t xml:space="preserve"> c)"</w:t>
            </w:r>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pentru</w:t>
            </w:r>
            <w:proofErr w:type="spellEnd"/>
            <w:r w:rsidRPr="00AC0FE7">
              <w:rPr>
                <w:rFonts w:ascii="Times New Roman" w:hAnsi="Times New Roman" w:cs="Times New Roman"/>
                <w:sz w:val="24"/>
                <w:szCs w:val="24"/>
              </w:rPr>
              <w:t xml:space="preserve"> a se </w:t>
            </w:r>
            <w:proofErr w:type="spellStart"/>
            <w:r w:rsidRPr="00AC0FE7">
              <w:rPr>
                <w:rFonts w:ascii="Times New Roman" w:hAnsi="Times New Roman" w:cs="Times New Roman"/>
                <w:sz w:val="24"/>
                <w:szCs w:val="24"/>
              </w:rPr>
              <w:t>putea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debloca</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intr</w:t>
            </w:r>
            <w:proofErr w:type="spellEnd"/>
            <w:r w:rsidRPr="00AC0FE7">
              <w:rPr>
                <w:rFonts w:ascii="Times New Roman" w:hAnsi="Times New Roman" w:cs="Times New Roman"/>
                <w:sz w:val="24"/>
                <w:szCs w:val="24"/>
              </w:rPr>
              <w:t xml:space="preserve">-un </w:t>
            </w:r>
            <w:proofErr w:type="spellStart"/>
            <w:r w:rsidRPr="00AC0FE7">
              <w:rPr>
                <w:rFonts w:ascii="Times New Roman" w:hAnsi="Times New Roman" w:cs="Times New Roman"/>
                <w:sz w:val="24"/>
                <w:szCs w:val="24"/>
              </w:rPr>
              <w:t>timp</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foarte</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scurt</w:t>
            </w:r>
            <w:proofErr w:type="spellEnd"/>
            <w:r w:rsidRPr="00AC0FE7">
              <w:rPr>
                <w:rFonts w:ascii="Times New Roman" w:hAnsi="Times New Roman" w:cs="Times New Roman"/>
                <w:sz w:val="24"/>
                <w:szCs w:val="24"/>
              </w:rPr>
              <w:t xml:space="preserve"> </w:t>
            </w:r>
            <w:proofErr w:type="spellStart"/>
            <w:r w:rsidRPr="00AC0FE7">
              <w:rPr>
                <w:rFonts w:ascii="Times New Roman" w:hAnsi="Times New Roman" w:cs="Times New Roman"/>
                <w:sz w:val="24"/>
                <w:szCs w:val="24"/>
              </w:rPr>
              <w:t>investitia</w:t>
            </w:r>
            <w:proofErr w:type="spellEnd"/>
            <w:r w:rsidRPr="00AC0FE7">
              <w:rPr>
                <w:rFonts w:ascii="Times New Roman" w:hAnsi="Times New Roman" w:cs="Times New Roman"/>
                <w:sz w:val="24"/>
                <w:szCs w:val="24"/>
              </w:rPr>
              <w:t>.</w:t>
            </w:r>
          </w:p>
          <w:p w14:paraId="04ABD071" w14:textId="6CB1B13D" w:rsidR="004B11F9" w:rsidRDefault="004B11F9" w:rsidP="004B11F9">
            <w:pPr>
              <w:jc w:val="both"/>
            </w:pPr>
          </w:p>
          <w:p w14:paraId="7B5300B3" w14:textId="77777777" w:rsidR="00AB1F14" w:rsidRDefault="00AB1F14" w:rsidP="004B11F9">
            <w:pPr>
              <w:jc w:val="both"/>
            </w:pPr>
          </w:p>
          <w:p w14:paraId="22CD68DE" w14:textId="77777777" w:rsidR="00A71668" w:rsidRPr="00A71668" w:rsidRDefault="009B4060" w:rsidP="009B4060">
            <w:pPr>
              <w:pStyle w:val="ListParagraph"/>
              <w:numPr>
                <w:ilvl w:val="0"/>
                <w:numId w:val="14"/>
              </w:numPr>
              <w:ind w:left="0" w:firstLine="0"/>
              <w:jc w:val="both"/>
              <w:rPr>
                <w:b/>
              </w:rPr>
            </w:pPr>
            <w:r>
              <w:t xml:space="preserve">Modificarea </w:t>
            </w:r>
            <w:r w:rsidRPr="009B4060">
              <w:rPr>
                <w:rStyle w:val="tca1"/>
                <w:b w:val="0"/>
              </w:rPr>
              <w:t>s</w:t>
            </w:r>
            <w:r w:rsidRPr="009B4060">
              <w:t>ub – clauzei 64.8</w:t>
            </w:r>
            <w:r>
              <w:t xml:space="preserve"> </w:t>
            </w:r>
            <w:r w:rsidRPr="009B4060">
              <w:t xml:space="preserve">din </w:t>
            </w:r>
            <w:r w:rsidRPr="009B4060">
              <w:rPr>
                <w:bCs/>
              </w:rPr>
              <w:t>Capitolul VIII</w:t>
            </w:r>
            <w:r w:rsidRPr="009B4060">
              <w:t xml:space="preserve"> ”</w:t>
            </w:r>
            <w:r w:rsidRPr="009B4060">
              <w:rPr>
                <w:bCs/>
              </w:rPr>
              <w:t xml:space="preserve">Încălcarea Contractului și Reziliere”, la </w:t>
            </w:r>
            <w:r w:rsidRPr="009B4060">
              <w:rPr>
                <w:rStyle w:val="tca1"/>
                <w:b w:val="0"/>
              </w:rPr>
              <w:t xml:space="preserve">Clauza 64 ”Rezilierea de către Beneficiar”, din anexa nr. 1 și nr. 2, </w:t>
            </w:r>
            <w:r w:rsidR="004B72CE">
              <w:rPr>
                <w:rStyle w:val="tca1"/>
                <w:b w:val="0"/>
              </w:rPr>
              <w:t xml:space="preserve">în sensul </w:t>
            </w:r>
            <w:r w:rsidR="00DC440B">
              <w:rPr>
                <w:rStyle w:val="tca1"/>
                <w:b w:val="0"/>
              </w:rPr>
              <w:t xml:space="preserve">scurtării termenului în care </w:t>
            </w:r>
            <w:r w:rsidR="004B72CE" w:rsidRPr="004B72CE">
              <w:rPr>
                <w:color w:val="000000"/>
              </w:rPr>
              <w:t>Supervizorul</w:t>
            </w:r>
            <w:r w:rsidR="00DC440B" w:rsidRPr="004B72CE">
              <w:rPr>
                <w:color w:val="000000"/>
              </w:rPr>
              <w:t xml:space="preserve"> certific</w:t>
            </w:r>
            <w:r w:rsidR="00DC440B">
              <w:rPr>
                <w:color w:val="000000"/>
              </w:rPr>
              <w:t>ă</w:t>
            </w:r>
            <w:r w:rsidR="00DC440B" w:rsidRPr="004B72CE">
              <w:rPr>
                <w:color w:val="000000"/>
              </w:rPr>
              <w:t xml:space="preserve"> valoarea Lucrărilor</w:t>
            </w:r>
            <w:r w:rsidR="004B72CE" w:rsidRPr="004B72CE">
              <w:rPr>
                <w:color w:val="000000"/>
              </w:rPr>
              <w:t>,</w:t>
            </w:r>
            <w:r w:rsidR="00DC440B">
              <w:rPr>
                <w:color w:val="000000"/>
              </w:rPr>
              <w:t xml:space="preserve"> în caza de reziliere a contractului</w:t>
            </w:r>
            <w:r w:rsidR="00A71668">
              <w:rPr>
                <w:color w:val="000000"/>
              </w:rPr>
              <w:t xml:space="preserve"> de la 90 de zile la</w:t>
            </w:r>
            <w:r w:rsidR="004B72CE" w:rsidRPr="004B72CE">
              <w:rPr>
                <w:color w:val="000000"/>
              </w:rPr>
              <w:t xml:space="preserve"> 25 de zile după data rezilierii</w:t>
            </w:r>
            <w:r w:rsidR="00A71668">
              <w:rPr>
                <w:color w:val="000000"/>
              </w:rPr>
              <w:t>.</w:t>
            </w:r>
          </w:p>
          <w:p w14:paraId="5FD40F96" w14:textId="77777777" w:rsidR="00A71668" w:rsidRDefault="00A71668" w:rsidP="00A71668">
            <w:pPr>
              <w:pStyle w:val="ListParagraph"/>
              <w:ind w:left="0"/>
              <w:jc w:val="both"/>
              <w:rPr>
                <w:color w:val="000000"/>
              </w:rPr>
            </w:pPr>
          </w:p>
          <w:p w14:paraId="4A0F9478" w14:textId="274B6EBE" w:rsidR="00537ADD" w:rsidRPr="00DE50EE" w:rsidRDefault="00537ADD" w:rsidP="00537ADD">
            <w:pPr>
              <w:jc w:val="both"/>
            </w:pPr>
            <w:r w:rsidRPr="00DE50EE">
              <w:t xml:space="preserve">Reducerea termenului de finalizarea a tuturor situațiilor aferente contractului reziliat de la 90 de zile la 25 de zile, va aduce beneficii autorităților contractante astfel încât </w:t>
            </w:r>
            <w:r w:rsidR="00BD2DCA" w:rsidRPr="00DE50EE">
              <w:t xml:space="preserve">acestea să dețină toate informațiile necesare din teren la data rezilierii, în </w:t>
            </w:r>
            <w:r w:rsidR="007B3A7B" w:rsidRPr="00DE50EE">
              <w:t xml:space="preserve">scopul lansării noilor proceduri de achiziție publică, iar </w:t>
            </w:r>
            <w:r w:rsidRPr="00DE50EE">
              <w:t xml:space="preserve">prin intermediul Supervizorului </w:t>
            </w:r>
            <w:r w:rsidR="007B3A7B" w:rsidRPr="00DE50EE">
              <w:t xml:space="preserve">să se evite </w:t>
            </w:r>
            <w:r w:rsidRPr="00DE50EE">
              <w:t>dubl</w:t>
            </w:r>
            <w:r w:rsidR="00DE50EE" w:rsidRPr="00DE50EE">
              <w:t>area</w:t>
            </w:r>
            <w:r w:rsidRPr="00DE50EE">
              <w:t xml:space="preserve"> execu</w:t>
            </w:r>
            <w:r w:rsidR="00DE50EE" w:rsidRPr="00DE50EE">
              <w:t>ției</w:t>
            </w:r>
            <w:r w:rsidRPr="00DE50EE">
              <w:t xml:space="preserve"> unor lucr</w:t>
            </w:r>
            <w:r w:rsidR="00DE50EE" w:rsidRPr="00DE50EE">
              <w:t>ă</w:t>
            </w:r>
            <w:r w:rsidRPr="00DE50EE">
              <w:t xml:space="preserve">ri sau plata acestora </w:t>
            </w:r>
            <w:r w:rsidR="00DE50EE" w:rsidRPr="00DE50EE">
              <w:t>î</w:t>
            </w:r>
            <w:r w:rsidRPr="00DE50EE">
              <w:t>n viitorul contract.</w:t>
            </w:r>
          </w:p>
          <w:p w14:paraId="52BF9A42" w14:textId="77777777" w:rsidR="00537ADD" w:rsidRPr="00FE67AF" w:rsidRDefault="00537ADD" w:rsidP="00537ADD">
            <w:pPr>
              <w:jc w:val="both"/>
              <w:rPr>
                <w:highlight w:val="yellow"/>
              </w:rPr>
            </w:pPr>
          </w:p>
          <w:p w14:paraId="6C4BBDB1" w14:textId="55BD9FB7" w:rsidR="00ED25E0" w:rsidRPr="00B14432" w:rsidRDefault="009E7A8D" w:rsidP="00AC0FE7">
            <w:pPr>
              <w:pStyle w:val="ListParagraph"/>
              <w:numPr>
                <w:ilvl w:val="0"/>
                <w:numId w:val="14"/>
              </w:numPr>
              <w:ind w:left="0" w:firstLine="0"/>
              <w:jc w:val="both"/>
              <w:rPr>
                <w:rStyle w:val="tca1"/>
                <w:b w:val="0"/>
                <w:bCs w:val="0"/>
              </w:rPr>
            </w:pPr>
            <w:r>
              <w:t xml:space="preserve">Modificarea </w:t>
            </w:r>
            <w:r w:rsidRPr="009B4060">
              <w:rPr>
                <w:rStyle w:val="tca1"/>
                <w:b w:val="0"/>
              </w:rPr>
              <w:t>s</w:t>
            </w:r>
            <w:r w:rsidRPr="009B4060">
              <w:t>ub – clauzei 64.</w:t>
            </w:r>
            <w:r>
              <w:t xml:space="preserve">9 </w:t>
            </w:r>
            <w:r w:rsidRPr="009B4060">
              <w:t xml:space="preserve">din </w:t>
            </w:r>
            <w:r w:rsidRPr="009B4060">
              <w:rPr>
                <w:bCs/>
              </w:rPr>
              <w:t>Capitolul VIII</w:t>
            </w:r>
            <w:r w:rsidRPr="009B4060">
              <w:t xml:space="preserve"> ”</w:t>
            </w:r>
            <w:r w:rsidRPr="009B4060">
              <w:rPr>
                <w:bCs/>
              </w:rPr>
              <w:t xml:space="preserve">Încălcarea Contractului și Reziliere”, la </w:t>
            </w:r>
            <w:r w:rsidRPr="009B4060">
              <w:rPr>
                <w:rStyle w:val="tca1"/>
                <w:b w:val="0"/>
              </w:rPr>
              <w:t>Clauza 64 ”Rezilierea de către Beneficiar”, din anexa nr. 1 și nr. 2,</w:t>
            </w:r>
            <w:r w:rsidR="00B14432">
              <w:rPr>
                <w:rStyle w:val="tca1"/>
                <w:b w:val="0"/>
              </w:rPr>
              <w:t xml:space="preserve"> în sensul scurtării termenului de la 90 de zile la 25 de zile înăuntrul căruia Supervizorul</w:t>
            </w:r>
            <w:r w:rsidR="00DA1DD8">
              <w:rPr>
                <w:rStyle w:val="tca1"/>
                <w:b w:val="0"/>
              </w:rPr>
              <w:t>,</w:t>
            </w:r>
            <w:r w:rsidR="00B14432">
              <w:rPr>
                <w:rStyle w:val="tca1"/>
                <w:b w:val="0"/>
              </w:rPr>
              <w:t xml:space="preserve"> </w:t>
            </w:r>
            <w:r w:rsidR="00DA1DD8">
              <w:rPr>
                <w:rStyle w:val="tca1"/>
                <w:b w:val="0"/>
              </w:rPr>
              <w:t>d</w:t>
            </w:r>
            <w:r w:rsidR="00DA1DD8" w:rsidRPr="00357EC2">
              <w:rPr>
                <w:color w:val="000000"/>
              </w:rPr>
              <w:t xml:space="preserve">upă reziliere, </w:t>
            </w:r>
            <w:r w:rsidR="00DA1DD8">
              <w:rPr>
                <w:color w:val="000000"/>
              </w:rPr>
              <w:t xml:space="preserve">întocmește </w:t>
            </w:r>
            <w:r w:rsidR="00DA1DD8" w:rsidRPr="00357EC2">
              <w:rPr>
                <w:color w:val="000000"/>
              </w:rPr>
              <w:t>un raport privind Lucrările executate de Antreprenor (inclusiv Documentelor Antreprenorului produse)</w:t>
            </w:r>
          </w:p>
          <w:p w14:paraId="15FF6332" w14:textId="018D402C" w:rsidR="00B14432" w:rsidRDefault="00B14432" w:rsidP="00B14432">
            <w:pPr>
              <w:pStyle w:val="ListParagraph"/>
              <w:ind w:left="0"/>
              <w:jc w:val="both"/>
            </w:pPr>
          </w:p>
          <w:p w14:paraId="5BBB0412" w14:textId="77777777" w:rsidR="009B1CB3" w:rsidRPr="00DE50EE" w:rsidRDefault="009B1CB3" w:rsidP="009B1CB3">
            <w:pPr>
              <w:jc w:val="both"/>
            </w:pPr>
            <w:r w:rsidRPr="00DE50EE">
              <w:t>Reducerea termenului de finalizarea a tuturor situațiilor aferente contractului reziliat de la 90 de zile la 25 de zile, va aduce beneficii autorităților contractante astfel încât acestea să dețină toate informațiile necesare din teren la data rezilierii, în scopul lansării noilor proceduri de achiziție publică, iar prin intermediul Supervizorului să se evite dublarea execuției unor lucrări sau plata acestora în viitorul contract.</w:t>
            </w:r>
          </w:p>
          <w:p w14:paraId="6C8123C5" w14:textId="77777777" w:rsidR="00ED25E0" w:rsidRDefault="00ED25E0" w:rsidP="00FD5F2A">
            <w:pPr>
              <w:jc w:val="both"/>
            </w:pPr>
          </w:p>
          <w:p w14:paraId="711AB511" w14:textId="76648F2F" w:rsidR="00FD5F2A" w:rsidRPr="00B56E26" w:rsidRDefault="00400D09" w:rsidP="00FD5F2A">
            <w:pPr>
              <w:pStyle w:val="ListParagraph"/>
              <w:numPr>
                <w:ilvl w:val="0"/>
                <w:numId w:val="14"/>
              </w:numPr>
              <w:ind w:left="0" w:firstLine="0"/>
              <w:jc w:val="both"/>
            </w:pPr>
            <w:r>
              <w:t xml:space="preserve">Modificarea </w:t>
            </w:r>
            <w:r w:rsidR="00DE5B9D">
              <w:t>l</w:t>
            </w:r>
            <w:r w:rsidR="00DE5B9D" w:rsidRPr="00DE5B9D">
              <w:t xml:space="preserve">a </w:t>
            </w:r>
            <w:r w:rsidR="00DE5B9D" w:rsidRPr="00DE5B9D">
              <w:rPr>
                <w:bCs/>
              </w:rPr>
              <w:t>Capitolul VIII</w:t>
            </w:r>
            <w:r w:rsidR="00DE5B9D" w:rsidRPr="00DE5B9D">
              <w:t xml:space="preserve"> ”</w:t>
            </w:r>
            <w:r w:rsidR="00DE5B9D" w:rsidRPr="00DE5B9D">
              <w:rPr>
                <w:bCs/>
              </w:rPr>
              <w:t xml:space="preserve">Încălcarea Contractului și Reziliere”, la </w:t>
            </w:r>
            <w:r w:rsidR="00DE5B9D" w:rsidRPr="00DE5B9D">
              <w:rPr>
                <w:rStyle w:val="tca1"/>
                <w:b w:val="0"/>
              </w:rPr>
              <w:t>Clauza 65 ”Rezilierea de către Antreprenor”,</w:t>
            </w:r>
            <w:r w:rsidR="00DE5B9D" w:rsidRPr="00DE5B9D">
              <w:rPr>
                <w:rStyle w:val="tsc1"/>
                <w:rFonts w:ascii="Verdana" w:hAnsi="Verdana"/>
                <w:b w:val="0"/>
              </w:rPr>
              <w:t xml:space="preserve"> </w:t>
            </w:r>
            <w:r w:rsidR="00DE5B9D" w:rsidRPr="00DE5B9D">
              <w:rPr>
                <w:rStyle w:val="tsc1"/>
                <w:b w:val="0"/>
                <w:sz w:val="24"/>
                <w:szCs w:val="24"/>
              </w:rPr>
              <w:t>la</w:t>
            </w:r>
            <w:r w:rsidR="00DE5B9D" w:rsidRPr="00DE5B9D">
              <w:rPr>
                <w:rStyle w:val="tca1"/>
                <w:rFonts w:ascii="Verdana" w:hAnsi="Verdana"/>
              </w:rPr>
              <w:t xml:space="preserve"> </w:t>
            </w:r>
            <w:r w:rsidR="00DE5B9D" w:rsidRPr="00DE5B9D">
              <w:t>sub – clauza 65.1 alin. (1) din anexa nr. 1</w:t>
            </w:r>
            <w:r w:rsidR="00DE5B9D">
              <w:t xml:space="preserve"> și nr. 2</w:t>
            </w:r>
            <w:r w:rsidR="00DE5B9D" w:rsidRPr="00DE5B9D">
              <w:t xml:space="preserve">,  </w:t>
            </w:r>
            <w:r w:rsidR="00DE5B9D">
              <w:t xml:space="preserve">a </w:t>
            </w:r>
            <w:r w:rsidR="00DE5B9D" w:rsidRPr="00DE5B9D">
              <w:t>lit</w:t>
            </w:r>
            <w:r w:rsidR="00DE5B9D">
              <w:t>erei</w:t>
            </w:r>
            <w:r w:rsidR="00DE5B9D" w:rsidRPr="00DE5B9D">
              <w:t xml:space="preserve"> b),</w:t>
            </w:r>
            <w:r w:rsidR="00DE5B9D">
              <w:t xml:space="preserve"> în sensul în care </w:t>
            </w:r>
            <w:r w:rsidR="00B56E26" w:rsidRPr="00D15DAF">
              <w:rPr>
                <w:color w:val="000000"/>
              </w:rPr>
              <w:t>Antreprenorul, printr-o notificare de reziliere motivată și primită de Beneficiar cu 15 zile înainte de data rezilierii, este îndreptățit să rezilieze Contractul</w:t>
            </w:r>
            <w:r w:rsidR="00B56E26">
              <w:rPr>
                <w:color w:val="000000"/>
              </w:rPr>
              <w:t xml:space="preserve">, dacă </w:t>
            </w:r>
            <w:r w:rsidR="00FD5F2A" w:rsidRPr="00B56E26">
              <w:rPr>
                <w:color w:val="000000"/>
              </w:rPr>
              <w:t xml:space="preserve">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reziliere a Antreprenorului transmisa Beneficiarului cu nerespectarea prezentei prevederi este nula si nu </w:t>
            </w:r>
            <w:proofErr w:type="spellStart"/>
            <w:r w:rsidR="00FD5F2A" w:rsidRPr="00B56E26">
              <w:rPr>
                <w:color w:val="000000"/>
              </w:rPr>
              <w:t>isi</w:t>
            </w:r>
            <w:proofErr w:type="spellEnd"/>
            <w:r w:rsidR="00FD5F2A" w:rsidRPr="00B56E26">
              <w:rPr>
                <w:color w:val="000000"/>
              </w:rPr>
              <w:t xml:space="preserve"> va produce efecte.</w:t>
            </w:r>
            <w:r w:rsidR="00B56E26">
              <w:rPr>
                <w:color w:val="000000"/>
              </w:rPr>
              <w:t xml:space="preserve"> </w:t>
            </w:r>
          </w:p>
          <w:p w14:paraId="0AD60792" w14:textId="77777777" w:rsidR="00B56E26" w:rsidRPr="00B56E26" w:rsidRDefault="00B56E26" w:rsidP="00B56E26">
            <w:pPr>
              <w:pStyle w:val="ListParagraph"/>
              <w:ind w:left="0"/>
              <w:jc w:val="both"/>
            </w:pPr>
          </w:p>
          <w:p w14:paraId="3361BA6F" w14:textId="5016F881" w:rsidR="007009AF" w:rsidRPr="00425D2A" w:rsidRDefault="007009AF" w:rsidP="007009AF">
            <w:pPr>
              <w:pStyle w:val="ListParagraph"/>
              <w:numPr>
                <w:ilvl w:val="0"/>
                <w:numId w:val="14"/>
              </w:numPr>
              <w:ind w:left="0" w:firstLine="0"/>
              <w:jc w:val="both"/>
            </w:pPr>
            <w:r>
              <w:t xml:space="preserve">Introducerea </w:t>
            </w:r>
            <w:r w:rsidRPr="007009AF">
              <w:t>La Capitolul ”</w:t>
            </w:r>
            <w:proofErr w:type="spellStart"/>
            <w:r w:rsidRPr="007009AF">
              <w:rPr>
                <w:rStyle w:val="tca1"/>
                <w:b w:val="0"/>
              </w:rPr>
              <w:t>Soluţionarea</w:t>
            </w:r>
            <w:proofErr w:type="spellEnd"/>
            <w:r w:rsidRPr="007009AF">
              <w:rPr>
                <w:rStyle w:val="tca1"/>
                <w:b w:val="0"/>
              </w:rPr>
              <w:t xml:space="preserve"> Litigiilor și Legea”, la Clauza 70 ”</w:t>
            </w:r>
            <w:r w:rsidRPr="007009AF">
              <w:rPr>
                <w:rStyle w:val="tsc1"/>
                <w:b w:val="0"/>
                <w:sz w:val="24"/>
                <w:szCs w:val="24"/>
              </w:rPr>
              <w:t xml:space="preserve">Dispute </w:t>
            </w:r>
            <w:proofErr w:type="spellStart"/>
            <w:r w:rsidRPr="007009AF">
              <w:rPr>
                <w:rStyle w:val="tsc1"/>
                <w:b w:val="0"/>
                <w:sz w:val="24"/>
                <w:szCs w:val="24"/>
              </w:rPr>
              <w:t>şi</w:t>
            </w:r>
            <w:proofErr w:type="spellEnd"/>
            <w:r w:rsidRPr="007009AF">
              <w:rPr>
                <w:rStyle w:val="tsc1"/>
                <w:b w:val="0"/>
                <w:sz w:val="24"/>
                <w:szCs w:val="24"/>
              </w:rPr>
              <w:t xml:space="preserve"> arbitraj</w:t>
            </w:r>
            <w:r w:rsidRPr="007009AF">
              <w:rPr>
                <w:rStyle w:val="tca1"/>
                <w:b w:val="0"/>
              </w:rPr>
              <w:t>”</w:t>
            </w:r>
            <w:r w:rsidRPr="007009AF">
              <w:t xml:space="preserve"> din anexa nr. 1</w:t>
            </w:r>
            <w:r>
              <w:t xml:space="preserve"> și nr. 2</w:t>
            </w:r>
            <w:r w:rsidRPr="007009AF">
              <w:t xml:space="preserve">, după sub-clauza 70.2 </w:t>
            </w:r>
            <w:r>
              <w:t>a unei</w:t>
            </w:r>
            <w:r w:rsidRPr="007009AF">
              <w:t xml:space="preserve"> </w:t>
            </w:r>
            <w:r>
              <w:t xml:space="preserve">noi </w:t>
            </w:r>
            <w:proofErr w:type="spellStart"/>
            <w:r w:rsidRPr="007009AF">
              <w:t>subclauz</w:t>
            </w:r>
            <w:r>
              <w:t>e</w:t>
            </w:r>
            <w:proofErr w:type="spellEnd"/>
            <w:r w:rsidRPr="007009AF">
              <w:t xml:space="preserve">, respectiv </w:t>
            </w:r>
            <w:proofErr w:type="spellStart"/>
            <w:r w:rsidRPr="007009AF">
              <w:t>subclauza</w:t>
            </w:r>
            <w:proofErr w:type="spellEnd"/>
            <w:r w:rsidRPr="007009AF">
              <w:t xml:space="preserve"> 70.2</w:t>
            </w:r>
            <w:r w:rsidRPr="007009AF">
              <w:rPr>
                <w:vertAlign w:val="superscript"/>
              </w:rPr>
              <w:t>1</w:t>
            </w:r>
            <w:r>
              <w:t xml:space="preserve">, prin care </w:t>
            </w:r>
            <w:r w:rsidR="00425D2A">
              <w:t>s</w:t>
            </w:r>
            <w:r w:rsidR="0012109F">
              <w:t xml:space="preserve">e instituie ca </w:t>
            </w:r>
            <w:r w:rsidR="0012109F" w:rsidRPr="00425D2A">
              <w:rPr>
                <w:bCs/>
              </w:rPr>
              <w:t xml:space="preserve">prin excepție, în cazul în care disputele nu se soluționează pe cale amiabilă, </w:t>
            </w:r>
            <w:r w:rsidR="0012109F" w:rsidRPr="00214D28">
              <w:t xml:space="preserve">litigiile în legătură cu interpretarea, încheierea, executarea, modificarea </w:t>
            </w:r>
            <w:proofErr w:type="spellStart"/>
            <w:r w:rsidR="0012109F" w:rsidRPr="00214D28">
              <w:t>şi</w:t>
            </w:r>
            <w:proofErr w:type="spellEnd"/>
            <w:r w:rsidR="0012109F" w:rsidRPr="00214D28">
              <w:t xml:space="preserve"> încetarea contractelor pot fi </w:t>
            </w:r>
            <w:proofErr w:type="spellStart"/>
            <w:r w:rsidR="0012109F" w:rsidRPr="00214D28">
              <w:t>soluţionate</w:t>
            </w:r>
            <w:proofErr w:type="spellEnd"/>
            <w:r w:rsidR="0012109F" w:rsidRPr="00214D28">
              <w:t xml:space="preserve"> prin instanțele de drept comun sau prin arbitraj. </w:t>
            </w:r>
            <w:bookmarkStart w:id="18" w:name="_Hlk96105554"/>
            <w:r w:rsidR="0012109F" w:rsidRPr="00425D2A">
              <w:rPr>
                <w:bCs/>
              </w:rPr>
              <w:t>Modalitatea de soluționare a litigiilor prin instanțele de drept comun sau prin arbitraj va fi stabilită de către Autoritatea Contractantă, în documentația de atribuire.</w:t>
            </w:r>
            <w:bookmarkEnd w:id="18"/>
            <w:r w:rsidR="0012109F" w:rsidRPr="00425D2A">
              <w:rPr>
                <w:bCs/>
              </w:rPr>
              <w:t xml:space="preserve">  </w:t>
            </w:r>
          </w:p>
          <w:p w14:paraId="053345AD" w14:textId="134118B9" w:rsidR="0012109F" w:rsidRDefault="0012109F" w:rsidP="007009AF">
            <w:pPr>
              <w:pStyle w:val="ListParagraph"/>
              <w:ind w:left="0"/>
              <w:jc w:val="both"/>
            </w:pPr>
          </w:p>
          <w:p w14:paraId="7A92D03E" w14:textId="77777777" w:rsidR="0012109F" w:rsidRDefault="0012109F" w:rsidP="0012109F">
            <w:pPr>
              <w:pStyle w:val="ListParagraph"/>
              <w:suppressAutoHyphens w:val="0"/>
              <w:ind w:left="40"/>
              <w:contextualSpacing/>
              <w:jc w:val="both"/>
            </w:pPr>
            <w:r w:rsidRPr="0012109F">
              <w:t>Prin aceast</w:t>
            </w:r>
            <w:r>
              <w:t>ă</w:t>
            </w:r>
            <w:r w:rsidRPr="0012109F">
              <w:t xml:space="preserve"> completare se urm</w:t>
            </w:r>
            <w:r>
              <w:t>ă</w:t>
            </w:r>
            <w:r w:rsidRPr="0012109F">
              <w:t>re</w:t>
            </w:r>
            <w:r>
              <w:t>ș</w:t>
            </w:r>
            <w:r w:rsidRPr="0012109F">
              <w:t>te asigurarea unei alte alternative de solu</w:t>
            </w:r>
            <w:r>
              <w:t>ț</w:t>
            </w:r>
            <w:r w:rsidRPr="0012109F">
              <w:t>ionare a litigiilor n</w:t>
            </w:r>
            <w:r>
              <w:t>ă</w:t>
            </w:r>
            <w:r w:rsidRPr="0012109F">
              <w:t>scute din executarea contractelor de lucr</w:t>
            </w:r>
            <w:r>
              <w:t>ă</w:t>
            </w:r>
            <w:r w:rsidRPr="0012109F">
              <w:t>ri care este de natur</w:t>
            </w:r>
            <w:r>
              <w:t>ă</w:t>
            </w:r>
            <w:r w:rsidRPr="0012109F">
              <w:t xml:space="preserve"> at</w:t>
            </w:r>
            <w:r>
              <w:t>â</w:t>
            </w:r>
            <w:r w:rsidRPr="0012109F">
              <w:t>t s</w:t>
            </w:r>
            <w:r>
              <w:t>ă</w:t>
            </w:r>
            <w:r w:rsidRPr="0012109F">
              <w:t xml:space="preserve"> reduc</w:t>
            </w:r>
            <w:r>
              <w:t>ă</w:t>
            </w:r>
            <w:r w:rsidRPr="0012109F">
              <w:t xml:space="preserve"> timpii de solu</w:t>
            </w:r>
            <w:r>
              <w:t>ț</w:t>
            </w:r>
            <w:r w:rsidRPr="0012109F">
              <w:t>ionare a disputelor contractuale c</w:t>
            </w:r>
            <w:r>
              <w:t>â</w:t>
            </w:r>
            <w:r w:rsidRPr="0012109F">
              <w:t xml:space="preserve">t </w:t>
            </w:r>
            <w:r>
              <w:t>ș</w:t>
            </w:r>
            <w:r w:rsidRPr="0012109F">
              <w:t>i s</w:t>
            </w:r>
            <w:r>
              <w:t>ă</w:t>
            </w:r>
            <w:r w:rsidRPr="0012109F">
              <w:t xml:space="preserve"> asigure solu</w:t>
            </w:r>
            <w:r>
              <w:t>ț</w:t>
            </w:r>
            <w:r w:rsidRPr="0012109F">
              <w:t xml:space="preserve">ii corecte </w:t>
            </w:r>
            <w:r>
              <w:t>ș</w:t>
            </w:r>
            <w:r w:rsidRPr="0012109F">
              <w:t>i unitare cu privire la acestea. Modalitatea de soluționare va fi stabil</w:t>
            </w:r>
            <w:r>
              <w:t>i</w:t>
            </w:r>
            <w:r w:rsidRPr="0012109F">
              <w:t>tă prin documentația de atribuire.</w:t>
            </w:r>
          </w:p>
          <w:p w14:paraId="0F3024A2" w14:textId="77777777" w:rsidR="0012109F" w:rsidRDefault="0012109F" w:rsidP="0012109F">
            <w:pPr>
              <w:pStyle w:val="ListParagraph"/>
              <w:suppressAutoHyphens w:val="0"/>
              <w:ind w:left="40"/>
              <w:contextualSpacing/>
              <w:jc w:val="both"/>
            </w:pPr>
          </w:p>
          <w:p w14:paraId="4C4BE5B7" w14:textId="44FA0CD4" w:rsidR="0012109F" w:rsidRPr="0012109F" w:rsidRDefault="0012109F" w:rsidP="0012109F">
            <w:pPr>
              <w:pStyle w:val="ListParagraph"/>
              <w:suppressAutoHyphens w:val="0"/>
              <w:ind w:left="40"/>
              <w:contextualSpacing/>
              <w:jc w:val="both"/>
            </w:pPr>
            <w:r w:rsidRPr="0012109F">
              <w:t>Posibilitatea instituirii modalității de soluționare și prin</w:t>
            </w:r>
            <w:r>
              <w:t xml:space="preserve"> </w:t>
            </w:r>
            <w:r w:rsidRPr="0012109F">
              <w:t xml:space="preserve">instanțele de drept comun, este justificată și prin faptul că în executarea unui contract de achiziție publică de lucrări este necesar a se raportat și la specificul dreptului intern, la principii și norme de drept, pe care instanțele de judecată române la aplică în mod evident în activitatea lor specifică. </w:t>
            </w:r>
          </w:p>
          <w:p w14:paraId="16B86A36" w14:textId="77777777" w:rsidR="0012109F" w:rsidRDefault="0012109F" w:rsidP="0012109F">
            <w:pPr>
              <w:jc w:val="both"/>
            </w:pPr>
          </w:p>
          <w:p w14:paraId="3BCF4D18" w14:textId="53C5EF70" w:rsidR="0012109F" w:rsidRDefault="0012109F" w:rsidP="0012109F">
            <w:pPr>
              <w:jc w:val="both"/>
            </w:pPr>
            <w:r>
              <w:t>De asemenea, art. 53 și 57 din Ordonanța de urgentă a Guvernului nr.101/2016 prevăd faptul că litigiile se supun soluționării la instanțele de drept comun, dar și faptul că părțile pot agrea ca litigiul să fie soluționat pe calea arbitrajului.</w:t>
            </w:r>
          </w:p>
          <w:p w14:paraId="473D3C5A" w14:textId="77777777" w:rsidR="0012109F" w:rsidRPr="007009AF" w:rsidRDefault="0012109F" w:rsidP="007009AF">
            <w:pPr>
              <w:pStyle w:val="ListParagraph"/>
              <w:ind w:left="0"/>
              <w:jc w:val="both"/>
            </w:pPr>
          </w:p>
          <w:p w14:paraId="439ADB0B" w14:textId="7F3C3704" w:rsidR="00B56E26" w:rsidRDefault="004A5B12" w:rsidP="00FD5F2A">
            <w:pPr>
              <w:pStyle w:val="ListParagraph"/>
              <w:numPr>
                <w:ilvl w:val="0"/>
                <w:numId w:val="14"/>
              </w:numPr>
              <w:ind w:left="0" w:firstLine="0"/>
              <w:jc w:val="both"/>
            </w:pPr>
            <w:r>
              <w:t xml:space="preserve">Modificarea </w:t>
            </w:r>
            <w:r w:rsidR="0025578E" w:rsidRPr="0025578E">
              <w:t>la Capitolul ”</w:t>
            </w:r>
            <w:proofErr w:type="spellStart"/>
            <w:r w:rsidR="0025578E" w:rsidRPr="0025578E">
              <w:rPr>
                <w:rStyle w:val="tca1"/>
                <w:b w:val="0"/>
              </w:rPr>
              <w:t>Soluţionarea</w:t>
            </w:r>
            <w:proofErr w:type="spellEnd"/>
            <w:r w:rsidR="0025578E" w:rsidRPr="0025578E">
              <w:rPr>
                <w:rStyle w:val="tca1"/>
                <w:b w:val="0"/>
              </w:rPr>
              <w:t xml:space="preserve"> Litigiilor și Legea”, la Clauza 70 ”</w:t>
            </w:r>
            <w:r w:rsidR="0025578E" w:rsidRPr="0025578E">
              <w:rPr>
                <w:rStyle w:val="tsc1"/>
                <w:b w:val="0"/>
                <w:sz w:val="24"/>
                <w:szCs w:val="24"/>
              </w:rPr>
              <w:t xml:space="preserve">Dispute </w:t>
            </w:r>
            <w:proofErr w:type="spellStart"/>
            <w:r w:rsidR="0025578E" w:rsidRPr="0025578E">
              <w:rPr>
                <w:rStyle w:val="tsc1"/>
                <w:b w:val="0"/>
                <w:sz w:val="24"/>
                <w:szCs w:val="24"/>
              </w:rPr>
              <w:t>şi</w:t>
            </w:r>
            <w:proofErr w:type="spellEnd"/>
            <w:r w:rsidR="0025578E" w:rsidRPr="0025578E">
              <w:rPr>
                <w:rStyle w:val="tsc1"/>
                <w:b w:val="0"/>
                <w:sz w:val="24"/>
                <w:szCs w:val="24"/>
              </w:rPr>
              <w:t xml:space="preserve"> arbitraj</w:t>
            </w:r>
            <w:r w:rsidR="0025578E" w:rsidRPr="0025578E">
              <w:rPr>
                <w:rStyle w:val="tca1"/>
                <w:b w:val="0"/>
              </w:rPr>
              <w:t>”</w:t>
            </w:r>
            <w:r w:rsidR="0025578E" w:rsidRPr="0025578E">
              <w:t xml:space="preserve"> din anexa nr. 1</w:t>
            </w:r>
            <w:r w:rsidR="008F55F5">
              <w:t xml:space="preserve"> și nr. 2</w:t>
            </w:r>
            <w:r w:rsidR="0025578E" w:rsidRPr="0025578E">
              <w:t xml:space="preserve">, la sub - clauza 70.3, </w:t>
            </w:r>
            <w:r w:rsidR="0025578E">
              <w:t xml:space="preserve">a </w:t>
            </w:r>
            <w:r w:rsidR="0025578E" w:rsidRPr="0025578E">
              <w:t>prim</w:t>
            </w:r>
            <w:r w:rsidR="0025578E">
              <w:t>ei</w:t>
            </w:r>
            <w:r w:rsidR="0025578E" w:rsidRPr="0025578E">
              <w:t xml:space="preserve"> tez</w:t>
            </w:r>
            <w:r w:rsidR="0025578E">
              <w:t xml:space="preserve">e, în sensul în care modalitatea de soluționare prin arbitraj să fie prevăzută în documentația de atribuire. </w:t>
            </w:r>
          </w:p>
          <w:p w14:paraId="16B787F7" w14:textId="2648506F" w:rsidR="0025578E" w:rsidRPr="0025578E" w:rsidRDefault="0025578E" w:rsidP="0025578E">
            <w:pPr>
              <w:pStyle w:val="ListParagraph"/>
              <w:ind w:left="0"/>
              <w:jc w:val="both"/>
            </w:pPr>
            <w:r>
              <w:t>Măsura preconiza</w:t>
            </w:r>
            <w:r w:rsidR="00740D55">
              <w:t>tă</w:t>
            </w:r>
            <w:r>
              <w:t xml:space="preserve"> este în corelare cu propunerea de la punctul </w:t>
            </w:r>
            <w:r w:rsidR="008F55F5">
              <w:t>6.</w:t>
            </w:r>
          </w:p>
          <w:p w14:paraId="2C23122C" w14:textId="77777777" w:rsidR="0025578E" w:rsidRPr="00B56E26" w:rsidRDefault="0025578E" w:rsidP="0025578E">
            <w:pPr>
              <w:pStyle w:val="ListParagraph"/>
              <w:ind w:left="0"/>
              <w:jc w:val="both"/>
            </w:pPr>
          </w:p>
          <w:p w14:paraId="7F53F628" w14:textId="094D880D" w:rsidR="00B56E26" w:rsidRDefault="008F55F5" w:rsidP="00FD5F2A">
            <w:pPr>
              <w:pStyle w:val="ListParagraph"/>
              <w:numPr>
                <w:ilvl w:val="0"/>
                <w:numId w:val="14"/>
              </w:numPr>
              <w:ind w:left="0" w:firstLine="0"/>
              <w:jc w:val="both"/>
            </w:pPr>
            <w:r>
              <w:t xml:space="preserve">Introducerea </w:t>
            </w:r>
            <w:r w:rsidRPr="008F55F5">
              <w:t>La Capitolul ”</w:t>
            </w:r>
            <w:proofErr w:type="spellStart"/>
            <w:r w:rsidRPr="008F55F5">
              <w:rPr>
                <w:rStyle w:val="tca1"/>
                <w:b w:val="0"/>
              </w:rPr>
              <w:t>Soluţionarea</w:t>
            </w:r>
            <w:proofErr w:type="spellEnd"/>
            <w:r w:rsidRPr="008F55F5">
              <w:rPr>
                <w:rStyle w:val="tca1"/>
                <w:b w:val="0"/>
              </w:rPr>
              <w:t xml:space="preserve"> Litigiilor și Legea”, la Clauza 70 ”</w:t>
            </w:r>
            <w:r w:rsidRPr="008F55F5">
              <w:rPr>
                <w:rStyle w:val="tsc1"/>
                <w:b w:val="0"/>
                <w:sz w:val="24"/>
                <w:szCs w:val="24"/>
              </w:rPr>
              <w:t xml:space="preserve">Dispute </w:t>
            </w:r>
            <w:proofErr w:type="spellStart"/>
            <w:r w:rsidRPr="008F55F5">
              <w:rPr>
                <w:rStyle w:val="tsc1"/>
                <w:b w:val="0"/>
                <w:sz w:val="24"/>
                <w:szCs w:val="24"/>
              </w:rPr>
              <w:t>şi</w:t>
            </w:r>
            <w:proofErr w:type="spellEnd"/>
            <w:r w:rsidRPr="008F55F5">
              <w:rPr>
                <w:rStyle w:val="tsc1"/>
                <w:b w:val="0"/>
                <w:sz w:val="24"/>
                <w:szCs w:val="24"/>
              </w:rPr>
              <w:t xml:space="preserve"> arbitraj</w:t>
            </w:r>
            <w:r w:rsidRPr="008F55F5">
              <w:rPr>
                <w:rStyle w:val="tca1"/>
                <w:b w:val="0"/>
              </w:rPr>
              <w:t>”</w:t>
            </w:r>
            <w:r w:rsidRPr="008F55F5">
              <w:t xml:space="preserve"> din anexa nr. 1</w:t>
            </w:r>
            <w:r>
              <w:t xml:space="preserve"> și nr. 2</w:t>
            </w:r>
            <w:r w:rsidRPr="008F55F5">
              <w:t xml:space="preserve">, după sub – clauza 70.5, </w:t>
            </w:r>
            <w:r w:rsidR="00AA0255">
              <w:t>a unei</w:t>
            </w:r>
            <w:r w:rsidRPr="008F55F5">
              <w:t xml:space="preserve"> no</w:t>
            </w:r>
            <w:r w:rsidR="00AA0255">
              <w:t>i</w:t>
            </w:r>
            <w:r w:rsidRPr="008F55F5">
              <w:t xml:space="preserve"> sub – clauz</w:t>
            </w:r>
            <w:r w:rsidR="00AA0255">
              <w:t>e</w:t>
            </w:r>
            <w:r w:rsidRPr="008F55F5">
              <w:t>, sub – clauza 70.6</w:t>
            </w:r>
            <w:r w:rsidR="00AA0255">
              <w:t>, prin care este statuată și modalitatea de soluționare a litigiilor prin instanțele de drept comun.</w:t>
            </w:r>
          </w:p>
          <w:p w14:paraId="1CFF86F9" w14:textId="2262A9B7" w:rsidR="00AA0255" w:rsidRPr="0025578E" w:rsidRDefault="00AA0255" w:rsidP="00AA0255">
            <w:pPr>
              <w:pStyle w:val="ListParagraph"/>
              <w:ind w:left="0"/>
              <w:jc w:val="both"/>
            </w:pPr>
            <w:r>
              <w:t>Măsura preconiza</w:t>
            </w:r>
            <w:r w:rsidR="00740D55">
              <w:t>tă</w:t>
            </w:r>
            <w:r>
              <w:t xml:space="preserve"> este în corelare cu propunerea de la punctul 6.</w:t>
            </w:r>
          </w:p>
          <w:p w14:paraId="7E68FEAF" w14:textId="77777777" w:rsidR="00AA0255" w:rsidRPr="00AA0255" w:rsidRDefault="00AA0255" w:rsidP="00AA0255">
            <w:pPr>
              <w:pStyle w:val="ListParagraph"/>
              <w:ind w:left="0"/>
              <w:jc w:val="both"/>
              <w:rPr>
                <w:b/>
              </w:rPr>
            </w:pPr>
          </w:p>
          <w:p w14:paraId="6432B115" w14:textId="431B7F07" w:rsidR="003634C8" w:rsidRPr="00674367" w:rsidRDefault="007F5BA3" w:rsidP="003634C8">
            <w:pPr>
              <w:pStyle w:val="ListParagraph"/>
              <w:numPr>
                <w:ilvl w:val="0"/>
                <w:numId w:val="14"/>
              </w:numPr>
              <w:ind w:left="0" w:firstLine="0"/>
              <w:jc w:val="both"/>
            </w:pPr>
            <w:r>
              <w:t xml:space="preserve">Modificarea </w:t>
            </w:r>
            <w:r w:rsidRPr="007F5BA3">
              <w:t>la Capitolul IV ”</w:t>
            </w:r>
            <w:r w:rsidRPr="007F5BA3">
              <w:rPr>
                <w:rStyle w:val="tca1"/>
                <w:b w:val="0"/>
              </w:rPr>
              <w:t>Executarea Contractului și Întârzieri</w:t>
            </w:r>
            <w:r w:rsidRPr="007F5BA3">
              <w:t xml:space="preserve">” din anexa nr. 2, </w:t>
            </w:r>
            <w:r>
              <w:t xml:space="preserve">a </w:t>
            </w:r>
            <w:r w:rsidRPr="007F5BA3">
              <w:t>Clauz</w:t>
            </w:r>
            <w:r>
              <w:t>ei</w:t>
            </w:r>
            <w:r w:rsidRPr="007F5BA3">
              <w:t xml:space="preserve"> 33 ”Începerea”,</w:t>
            </w:r>
            <w:r w:rsidR="002159D0">
              <w:t xml:space="preserve"> în sensul scurtării termenului de la 30 de zile la 15 zile </w:t>
            </w:r>
            <w:r w:rsidR="003634C8" w:rsidRPr="00674367">
              <w:t>de la semnarea Acordului Contractual,</w:t>
            </w:r>
            <w:r w:rsidR="003634C8" w:rsidRPr="00674367">
              <w:rPr>
                <w:b/>
              </w:rPr>
              <w:t xml:space="preserve"> </w:t>
            </w:r>
            <w:r w:rsidR="003634C8" w:rsidRPr="003634C8">
              <w:t>în care</w:t>
            </w:r>
            <w:r w:rsidR="003634C8">
              <w:rPr>
                <w:b/>
              </w:rPr>
              <w:t xml:space="preserve"> </w:t>
            </w:r>
            <w:r w:rsidR="003634C8" w:rsidRPr="00674367">
              <w:t>Supervizorul va emite Ordinul Administrativ de Începere a Activității de Proiectare către Antreprenor cu notificarea Datei de Începere a Activității de Proiectare</w:t>
            </w:r>
            <w:r w:rsidR="003634C8">
              <w:t xml:space="preserve">. </w:t>
            </w:r>
            <w:r w:rsidR="00D80C3C">
              <w:t>De asemenea, se urmărește s</w:t>
            </w:r>
            <w:r w:rsidR="003634C8">
              <w:t>tatuarea</w:t>
            </w:r>
            <w:r w:rsidR="00D80C3C">
              <w:t xml:space="preserve"> faptului că </w:t>
            </w:r>
            <w:r w:rsidR="003634C8">
              <w:t xml:space="preserve"> </w:t>
            </w:r>
            <w:r w:rsidR="003634C8" w:rsidRPr="00674367">
              <w:t>Supervizorul va trimite Antreprenorului Ordinul Administrativ de Începere a Execuției Lucrărilor numai în condițiile în care a fost finalizat Proiectul Tehnic de Execuție și au fost obținute Autorizațiile de Construire. Supervizorul va stabili în cadrul Ordinului Administrativ de Începere a Execuției Lucrărilor Data de Începere a Lucrărilor, data care nu va depăși 30 de zile de la momentul transmiterii Ordinului Administrativ de Începere a Execuției Lucrărilor. Ordinul Administrativ de Începere a Execuției Lucrărilor poate fi emis și pe Secțiuni/Sectoare.</w:t>
            </w:r>
            <w:r w:rsidR="00D80C3C">
              <w:t xml:space="preserve"> Totodată se prevede faptul că </w:t>
            </w:r>
            <w:r w:rsidR="00D80C3C" w:rsidRPr="00674367">
              <w:t>Antreprenorul va începe execuția Lucrărilor la Data de începere a Lucrărilor și va continua execuția Lucrărilor cu promptitudine și fără întârzieri</w:t>
            </w:r>
            <w:r w:rsidR="00D80C3C">
              <w:t>.</w:t>
            </w:r>
          </w:p>
          <w:p w14:paraId="48563CE5" w14:textId="2F6B06D7" w:rsidR="003634C8" w:rsidRDefault="003634C8" w:rsidP="00FD5F2A">
            <w:pPr>
              <w:jc w:val="both"/>
            </w:pPr>
          </w:p>
          <w:p w14:paraId="37F2444B" w14:textId="7BC94443" w:rsidR="003634C8" w:rsidRPr="00015F12" w:rsidRDefault="00D80C3C" w:rsidP="00FD5F2A">
            <w:pPr>
              <w:jc w:val="both"/>
            </w:pPr>
            <w:bookmarkStart w:id="19" w:name="_Hlk96105076"/>
            <w:r w:rsidRPr="00015F12">
              <w:t>Prin această modificare se elimin</w:t>
            </w:r>
            <w:r w:rsidR="00485B18" w:rsidRPr="00015F12">
              <w:t>ă</w:t>
            </w:r>
            <w:r w:rsidRPr="00015F12">
              <w:t xml:space="preserve"> un motiv frecvent utilizat de antreprenori </w:t>
            </w:r>
            <w:r w:rsidR="00485B18" w:rsidRPr="00015F12">
              <w:t>î</w:t>
            </w:r>
            <w:r w:rsidRPr="00015F12">
              <w:t>n</w:t>
            </w:r>
            <w:r w:rsidR="00485B18" w:rsidRPr="00015F12">
              <w:t xml:space="preserve"> </w:t>
            </w:r>
            <w:r w:rsidRPr="00015F12">
              <w:t>formular</w:t>
            </w:r>
            <w:r w:rsidR="00485B18" w:rsidRPr="00015F12">
              <w:t>ea</w:t>
            </w:r>
            <w:r w:rsidRPr="00015F12">
              <w:t xml:space="preserve"> de revendic</w:t>
            </w:r>
            <w:r w:rsidR="00485B18" w:rsidRPr="00015F12">
              <w:t>ă</w:t>
            </w:r>
            <w:r w:rsidRPr="00015F12">
              <w:t>ri, respectiv acela c</w:t>
            </w:r>
            <w:r w:rsidR="00077C1D">
              <w:t>ă</w:t>
            </w:r>
            <w:r w:rsidRPr="00015F12">
              <w:t xml:space="preserve"> au toate resursele de personal/utilaje etc mobilizate at</w:t>
            </w:r>
            <w:r w:rsidR="00485B18" w:rsidRPr="00015F12">
              <w:t>â</w:t>
            </w:r>
            <w:r w:rsidRPr="00015F12">
              <w:t>t pentru etapa de proiectare c</w:t>
            </w:r>
            <w:r w:rsidR="00485B18" w:rsidRPr="00015F12">
              <w:t>â</w:t>
            </w:r>
            <w:r w:rsidRPr="00015F12">
              <w:t xml:space="preserve">t </w:t>
            </w:r>
            <w:r w:rsidR="00485B18" w:rsidRPr="00015F12">
              <w:t>ș</w:t>
            </w:r>
            <w:r w:rsidRPr="00015F12">
              <w:t>i pentru cea de execu</w:t>
            </w:r>
            <w:r w:rsidR="00485B18" w:rsidRPr="00015F12">
              <w:t>ț</w:t>
            </w:r>
            <w:r w:rsidRPr="00015F12">
              <w:t xml:space="preserve">ie, iar orice </w:t>
            </w:r>
            <w:r w:rsidR="00485B18" w:rsidRPr="00015F12">
              <w:t>întârziere</w:t>
            </w:r>
            <w:r w:rsidRPr="00015F12">
              <w:t xml:space="preserve"> survenit</w:t>
            </w:r>
            <w:r w:rsidR="00485B18" w:rsidRPr="00015F12">
              <w:t>ă</w:t>
            </w:r>
            <w:r w:rsidRPr="00015F12">
              <w:t xml:space="preserve"> </w:t>
            </w:r>
            <w:r w:rsidR="00485B18" w:rsidRPr="00015F12">
              <w:t>î</w:t>
            </w:r>
            <w:r w:rsidRPr="00015F12">
              <w:t xml:space="preserve">n implementarea contractului </w:t>
            </w:r>
            <w:r w:rsidR="00485B18" w:rsidRPr="00015F12">
              <w:t>generează</w:t>
            </w:r>
            <w:r w:rsidRPr="00015F12">
              <w:t xml:space="preserve"> costuri semnificative </w:t>
            </w:r>
            <w:r w:rsidR="00485B18" w:rsidRPr="00015F12">
              <w:t>î</w:t>
            </w:r>
            <w:r w:rsidRPr="00015F12">
              <w:t xml:space="preserve">n seama Beneficiarului </w:t>
            </w:r>
            <w:r w:rsidR="00485B18" w:rsidRPr="00015F12">
              <w:t>ș</w:t>
            </w:r>
            <w:r w:rsidRPr="00015F12">
              <w:t>i implicit, asupra Bugetului de Stat.</w:t>
            </w:r>
            <w:bookmarkEnd w:id="19"/>
          </w:p>
          <w:p w14:paraId="619FCF65" w14:textId="77777777" w:rsidR="00D80C3C" w:rsidRPr="00323CB3" w:rsidRDefault="00D80C3C" w:rsidP="00FD5F2A">
            <w:pPr>
              <w:jc w:val="both"/>
            </w:pPr>
          </w:p>
          <w:p w14:paraId="711675D3" w14:textId="425CCCEC" w:rsidR="007D6645" w:rsidRDefault="007D6645" w:rsidP="007D6645">
            <w:pPr>
              <w:pStyle w:val="ListParagraph"/>
              <w:numPr>
                <w:ilvl w:val="0"/>
                <w:numId w:val="6"/>
              </w:numPr>
              <w:ind w:left="0" w:hanging="20"/>
              <w:jc w:val="both"/>
            </w:pPr>
            <w:r w:rsidRPr="007D6645">
              <w:rPr>
                <w:b/>
              </w:rPr>
              <w:t>Amendarea</w:t>
            </w:r>
            <w:r>
              <w:t xml:space="preserve"> </w:t>
            </w:r>
            <w:r w:rsidRPr="003F3E1B">
              <w:rPr>
                <w:b/>
              </w:rPr>
              <w:t>Leg</w:t>
            </w:r>
            <w:r>
              <w:rPr>
                <w:b/>
              </w:rPr>
              <w:t>ii</w:t>
            </w:r>
            <w:r w:rsidRPr="003F3E1B">
              <w:rPr>
                <w:b/>
              </w:rPr>
              <w:t xml:space="preserve"> apelor nr. 107/1996</w:t>
            </w:r>
          </w:p>
          <w:p w14:paraId="1EB83468" w14:textId="71EEFEAB" w:rsidR="005318BC" w:rsidRDefault="003E590D" w:rsidP="005318BC">
            <w:pPr>
              <w:pStyle w:val="ListParagraph"/>
              <w:numPr>
                <w:ilvl w:val="0"/>
                <w:numId w:val="16"/>
              </w:numPr>
              <w:ind w:left="-20" w:firstLine="0"/>
              <w:jc w:val="both"/>
            </w:pPr>
            <w:r>
              <w:t>Introducerea la art. 25, după alin. (7) a unui nou alineat, respectiv alin. (8), prin care să</w:t>
            </w:r>
            <w:r w:rsidR="005318BC">
              <w:t xml:space="preserve"> se instituie o </w:t>
            </w:r>
            <w:r w:rsidR="009E0FE9">
              <w:t xml:space="preserve">excepție de la regulile prevăzute la </w:t>
            </w:r>
            <w:r w:rsidR="005318BC">
              <w:t xml:space="preserve">alin. (5) și (6), pentru proiectele de infrastructură de transport de interes național, </w:t>
            </w:r>
            <w:r w:rsidR="009E0FE9">
              <w:t xml:space="preserve">în sensul în care </w:t>
            </w:r>
            <w:r w:rsidR="005318BC">
              <w:t>u</w:t>
            </w:r>
            <w:r w:rsidR="005318BC" w:rsidRPr="00537915">
              <w:t>tilizarea terenurilor din domeniul public al apelor</w:t>
            </w:r>
            <w:r w:rsidR="005318BC">
              <w:t xml:space="preserve"> este permisă în baza avizului de gospodărire </w:t>
            </w:r>
            <w:r w:rsidR="005318BC">
              <w:lastRenderedPageBreak/>
              <w:t xml:space="preserve">a apelor, fără încheierea unui protocol cu </w:t>
            </w:r>
            <w:r w:rsidR="005318BC" w:rsidRPr="00537915">
              <w:t>administratorul bunului</w:t>
            </w:r>
            <w:r w:rsidR="005318BC">
              <w:t xml:space="preserve"> sau acordul expres al proprietarului.</w:t>
            </w:r>
          </w:p>
          <w:p w14:paraId="78ACC8A6" w14:textId="179A831D" w:rsidR="009E0FE9" w:rsidRDefault="009E0FE9" w:rsidP="009E0FE9">
            <w:pPr>
              <w:pStyle w:val="ListParagraph"/>
              <w:ind w:left="-20"/>
              <w:jc w:val="both"/>
            </w:pPr>
          </w:p>
          <w:p w14:paraId="0FAAC11A" w14:textId="04151D5C" w:rsidR="008E3EDD" w:rsidRDefault="008E3EDD" w:rsidP="008E3EDD">
            <w:pPr>
              <w:jc w:val="both"/>
            </w:pPr>
            <w:bookmarkStart w:id="20" w:name="_Hlk96077858"/>
            <w:r w:rsidRPr="008E3EDD">
              <w:t xml:space="preserve">Instituirea excepției va conduce la obținerea </w:t>
            </w:r>
            <w:r>
              <w:t>î</w:t>
            </w:r>
            <w:r w:rsidRPr="008E3EDD">
              <w:t>ntr-un termen mult mai scurt a avizului de gospodărire a apelor, și prin urmare a acordului de mediu și a autorizației de construire pentru proiectele de infrastructură de transport de interes na</w:t>
            </w:r>
            <w:r>
              <w:t>ț</w:t>
            </w:r>
            <w:r w:rsidRPr="008E3EDD">
              <w:t>ional.</w:t>
            </w:r>
          </w:p>
          <w:bookmarkEnd w:id="20"/>
          <w:p w14:paraId="24BEBD57" w14:textId="77777777" w:rsidR="008E3EDD" w:rsidRDefault="008E3EDD" w:rsidP="008E3EDD">
            <w:pPr>
              <w:jc w:val="both"/>
            </w:pPr>
          </w:p>
          <w:p w14:paraId="4472839A" w14:textId="0A8F7AA7" w:rsidR="008E3EDD" w:rsidRDefault="008E3EDD" w:rsidP="008E3EDD">
            <w:pPr>
              <w:jc w:val="both"/>
            </w:pPr>
            <w:r>
              <w:t>Pentru a urgenta procedura de emitere a autorizației de construire pentru proiectele de infrastructură rutieră de interes național este necesară instituirea unui derogări de la art. 25 alin. (5) și (6), prin care u</w:t>
            </w:r>
            <w:r w:rsidRPr="00537915">
              <w:t>tilizarea terenurilor din domeniul public al apelor</w:t>
            </w:r>
            <w:r>
              <w:t xml:space="preserve"> să fie permisă în baza avizului de gospodărire a apelor, fără încheierea unui protocol cu </w:t>
            </w:r>
            <w:r w:rsidRPr="00537915">
              <w:t>administratorul bunului</w:t>
            </w:r>
            <w:r>
              <w:t xml:space="preserve"> sau acordul expres al proprietarului.</w:t>
            </w:r>
          </w:p>
          <w:p w14:paraId="3D6118F5" w14:textId="77777777" w:rsidR="006E65A4" w:rsidRDefault="006E65A4" w:rsidP="008E3EDD">
            <w:pPr>
              <w:jc w:val="both"/>
            </w:pPr>
          </w:p>
          <w:p w14:paraId="782F9258" w14:textId="7AAA3B16" w:rsidR="008E3EDD" w:rsidRDefault="008E3EDD" w:rsidP="008E3EDD">
            <w:pPr>
              <w:jc w:val="both"/>
            </w:pPr>
            <w:r>
              <w:t>Există situații în care la etapa emiterii acordului de mediu, unde se solicită acordul autorităților din domeniul apelor, procedura de emitere a avizului din partea acestor din urmă autorități este greoaie și implică de multe ori alte demersuri, cum ar fi dovedirea existenței unui drept real care să confere posibilitatea construirii în vecinătatea apelor. Existența unui drept real care să permită construire</w:t>
            </w:r>
            <w:r w:rsidR="00B53325">
              <w:t>a</w:t>
            </w:r>
            <w:r>
              <w:t xml:space="preserve"> în astfel de zone se obține, de regulă prin încheierea de protocoale între administratorul drumului de</w:t>
            </w:r>
            <w:r w:rsidR="006E65A4">
              <w:t xml:space="preserve"> </w:t>
            </w:r>
            <w:r>
              <w:t xml:space="preserve">interes național și cei din domeniul apelor. Însă există și situații în care </w:t>
            </w:r>
            <w:r w:rsidRPr="00B27DA0">
              <w:t>pentru dobândire</w:t>
            </w:r>
            <w:r w:rsidR="00E96905" w:rsidRPr="00B27DA0">
              <w:t>a</w:t>
            </w:r>
            <w:r w:rsidRPr="00B27DA0">
              <w:t xml:space="preserve"> unui drept real care să confere posibilitatea construirii în acest</w:t>
            </w:r>
            <w:r w:rsidR="00E96905" w:rsidRPr="00B27DA0">
              <w:t>e</w:t>
            </w:r>
            <w:r w:rsidRPr="00B27DA0">
              <w:t xml:space="preserve"> de zone, așa cum se cere prin avizul reprezentanților din domeniul apelor</w:t>
            </w:r>
            <w:r>
              <w:t>, implică emiterea unor acte normative având ca obiect transferul dreptului de proprietate.</w:t>
            </w:r>
          </w:p>
          <w:p w14:paraId="4501F801" w14:textId="77777777" w:rsidR="006E65A4" w:rsidRDefault="006E65A4" w:rsidP="008E3EDD">
            <w:pPr>
              <w:jc w:val="both"/>
            </w:pPr>
          </w:p>
          <w:p w14:paraId="1DA4BE4A" w14:textId="0640A246" w:rsidR="009E0FE9" w:rsidRDefault="008E3EDD" w:rsidP="008E3EDD">
            <w:pPr>
              <w:pStyle w:val="ListParagraph"/>
              <w:ind w:left="-20"/>
              <w:jc w:val="both"/>
            </w:pPr>
            <w:r>
              <w:t xml:space="preserve">Toate aceste demersuri, fie încheierea protocoalelor, fie aprobarea unor acte normative privind transferul dreptului de administrare sunt condiție sine qua non pentru emiterea avizului de gospodărire a apelor, aviz care este cerut pentru emiterea acordului de mediu. Considerăm că prin această modificare legislativă, se poate scurta termenul de emitere a avizului de mediu si a autorizației de construire, urmând ca pe parcursul executării lucrărilor, beneficiarul acestora să se îngrijească și de obținerea acestor protocoale sau acte normative privind darea în administrare a terenurilor în zona albiei.  </w:t>
            </w:r>
          </w:p>
          <w:p w14:paraId="15BBF4C3" w14:textId="3CA93C3B" w:rsidR="007D6645" w:rsidRPr="00323CB3" w:rsidRDefault="007D6645" w:rsidP="006E65A4">
            <w:pPr>
              <w:pStyle w:val="ListParagraph"/>
              <w:ind w:left="-20"/>
              <w:jc w:val="both"/>
            </w:pPr>
          </w:p>
          <w:p w14:paraId="2C06A5A9" w14:textId="52CED2C9" w:rsidR="00323CB3" w:rsidRPr="003829FD" w:rsidRDefault="003829FD" w:rsidP="00323CB3">
            <w:pPr>
              <w:pStyle w:val="ListParagraph"/>
              <w:numPr>
                <w:ilvl w:val="0"/>
                <w:numId w:val="6"/>
              </w:numPr>
              <w:ind w:left="0" w:hanging="20"/>
              <w:jc w:val="both"/>
            </w:pPr>
            <w:r w:rsidRPr="003829FD">
              <w:rPr>
                <w:b/>
              </w:rPr>
              <w:t xml:space="preserve">Amendarea </w:t>
            </w:r>
            <w:r w:rsidRPr="003F3E1B">
              <w:rPr>
                <w:b/>
              </w:rPr>
              <w:t>Leg</w:t>
            </w:r>
            <w:r>
              <w:rPr>
                <w:b/>
              </w:rPr>
              <w:t>ii</w:t>
            </w:r>
            <w:r w:rsidRPr="003F3E1B">
              <w:rPr>
                <w:b/>
              </w:rPr>
              <w:t xml:space="preserve"> nr. 50/1991 privind autorizarea executării lucrărilor de construcții</w:t>
            </w:r>
          </w:p>
          <w:p w14:paraId="61A9BB77" w14:textId="6E18CFEB" w:rsidR="00B41E2C" w:rsidRDefault="00B41E2C" w:rsidP="00B41E2C">
            <w:pPr>
              <w:pStyle w:val="ListParagraph"/>
              <w:numPr>
                <w:ilvl w:val="0"/>
                <w:numId w:val="17"/>
              </w:numPr>
              <w:ind w:left="0" w:hanging="20"/>
              <w:jc w:val="both"/>
            </w:pPr>
            <w:r>
              <w:t xml:space="preserve">Introducerea unui nou articol, după art. </w:t>
            </w:r>
            <w:r w:rsidRPr="00B41E2C">
              <w:t>43</w:t>
            </w:r>
            <w:r w:rsidRPr="00B41E2C">
              <w:rPr>
                <w:vertAlign w:val="superscript"/>
              </w:rPr>
              <w:t>2</w:t>
            </w:r>
            <w:r w:rsidRPr="00B41E2C">
              <w:t>, respectiv art. 43</w:t>
            </w:r>
            <w:r w:rsidRPr="00B41E2C">
              <w:rPr>
                <w:vertAlign w:val="superscript"/>
              </w:rPr>
              <w:t>3</w:t>
            </w:r>
            <w:r>
              <w:t xml:space="preserve">, prin care </w:t>
            </w:r>
            <w:r w:rsidR="00B46BCE">
              <w:t>prin</w:t>
            </w:r>
            <w:r w:rsidR="00B46BCE" w:rsidRPr="003F3E1B">
              <w:t xml:space="preserve"> </w:t>
            </w:r>
            <w:r w:rsidR="00B46BCE">
              <w:t>excepție</w:t>
            </w:r>
            <w:r w:rsidR="00B46BCE" w:rsidRPr="003F3E1B">
              <w:t xml:space="preserve"> de la prevederile art. 8 alin. (2)</w:t>
            </w:r>
            <w:r w:rsidR="00B46BCE">
              <w:t xml:space="preserve"> privind emiterea autorizației de desființare</w:t>
            </w:r>
            <w:r w:rsidR="00B46BCE" w:rsidRPr="003F3E1B">
              <w:t xml:space="preserve">, ca urmare a emiterii autorizației de construire aferente infrastructurii de transport de interes național, </w:t>
            </w:r>
            <w:r w:rsidR="00B46BCE">
              <w:t xml:space="preserve">emisă </w:t>
            </w:r>
            <w:r w:rsidR="00B46BCE" w:rsidRPr="003F3E1B">
              <w:t>potrivit art. 43 alin. (1), pentru construcțiile aflate pe terenurile situate pe coridorul de expropriere, nu mai este necesară emiterea autorizației de desființare</w:t>
            </w:r>
            <w:r w:rsidR="00B46BCE">
              <w:t>.</w:t>
            </w:r>
          </w:p>
          <w:p w14:paraId="48ED68A0" w14:textId="56D39E83" w:rsidR="00B46BCE" w:rsidRDefault="00B46BCE" w:rsidP="00B46BCE">
            <w:pPr>
              <w:pStyle w:val="ListParagraph"/>
              <w:ind w:left="0"/>
              <w:jc w:val="both"/>
            </w:pPr>
          </w:p>
          <w:p w14:paraId="241E394A" w14:textId="780150FE" w:rsidR="003C386B" w:rsidRDefault="003C386B" w:rsidP="003C386B">
            <w:pPr>
              <w:jc w:val="both"/>
            </w:pPr>
            <w:bookmarkStart w:id="21" w:name="_Hlk96076589"/>
            <w:r w:rsidRPr="001C03F1">
              <w:t xml:space="preserve">Prin măsura preconizată se urmărește scurtarea termenului în care Antreprenorul poate să </w:t>
            </w:r>
            <w:r w:rsidR="00A15998" w:rsidRPr="001C03F1">
              <w:t>demareze</w:t>
            </w:r>
            <w:r w:rsidRPr="001C03F1">
              <w:t xml:space="preserve"> efectiv construcția unui obiectiv</w:t>
            </w:r>
            <w:bookmarkEnd w:id="21"/>
            <w:r w:rsidRPr="001C03F1">
              <w:t xml:space="preserve">. De multe ori în culoarul de expropriere se regăsesc construcții, care prin decizia de expropriere devin proprietate publică a statului, dar care nu </w:t>
            </w:r>
            <w:r w:rsidRPr="001C03F1">
              <w:lastRenderedPageBreak/>
              <w:t>pot fi demolate decât prin obținerea unui ce</w:t>
            </w:r>
            <w:r w:rsidR="00A15998" w:rsidRPr="001C03F1">
              <w:t>r</w:t>
            </w:r>
            <w:r w:rsidRPr="001C03F1">
              <w:t xml:space="preserve">tificat de urbanism și </w:t>
            </w:r>
            <w:r w:rsidR="00A15998" w:rsidRPr="001C03F1">
              <w:t>cu respectarea întregii</w:t>
            </w:r>
            <w:r w:rsidRPr="001C03F1">
              <w:t xml:space="preserve"> procedur</w:t>
            </w:r>
            <w:r w:rsidR="00A15998" w:rsidRPr="001C03F1">
              <w:t>i prevăzută de Legea nr. 50/1991.</w:t>
            </w:r>
          </w:p>
          <w:p w14:paraId="36889B9B" w14:textId="77777777" w:rsidR="003C386B" w:rsidRDefault="003C386B" w:rsidP="003C386B">
            <w:pPr>
              <w:jc w:val="both"/>
            </w:pPr>
          </w:p>
          <w:p w14:paraId="267E3548" w14:textId="44438A09" w:rsidR="003829FD" w:rsidRDefault="00DC0D8B" w:rsidP="001C03F1">
            <w:pPr>
              <w:pStyle w:val="ListParagraph"/>
              <w:ind w:left="0"/>
              <w:jc w:val="both"/>
            </w:pPr>
            <w:r>
              <w:t>Ca exemplu, pentru</w:t>
            </w:r>
            <w:r w:rsidR="003C386B" w:rsidRPr="00C3308A">
              <w:t xml:space="preserve"> desfiin</w:t>
            </w:r>
            <w:r>
              <w:t>țarea</w:t>
            </w:r>
            <w:r w:rsidR="003C386B" w:rsidRPr="00C3308A">
              <w:t xml:space="preserve"> </w:t>
            </w:r>
            <w:r>
              <w:t xml:space="preserve">unor construcții expropriate </w:t>
            </w:r>
            <w:r w:rsidR="003C386B" w:rsidRPr="00C3308A">
              <w:t>identificat</w:t>
            </w:r>
            <w:r>
              <w:t>e</w:t>
            </w:r>
            <w:r w:rsidR="003C386B" w:rsidRPr="00C3308A">
              <w:t xml:space="preserve"> pe amplasamentul obiectivului de investi</w:t>
            </w:r>
            <w:r>
              <w:t>ț</w:t>
            </w:r>
            <w:r w:rsidR="003C386B" w:rsidRPr="00C3308A">
              <w:t>ii</w:t>
            </w:r>
            <w:r>
              <w:t>, este</w:t>
            </w:r>
            <w:r w:rsidR="003C386B" w:rsidRPr="00C3308A">
              <w:t xml:space="preserve"> neces</w:t>
            </w:r>
            <w:r>
              <w:t>ar</w:t>
            </w:r>
            <w:r w:rsidR="003C386B" w:rsidRPr="00C3308A">
              <w:t xml:space="preserve"> a se ob</w:t>
            </w:r>
            <w:r>
              <w:t>ț</w:t>
            </w:r>
            <w:r w:rsidR="003C386B" w:rsidRPr="00C3308A">
              <w:t xml:space="preserve">ine Certificat de Urbanism </w:t>
            </w:r>
            <w:r>
              <w:t>ș</w:t>
            </w:r>
            <w:r w:rsidR="003C386B" w:rsidRPr="00C3308A">
              <w:t>i ulterior  autoriza</w:t>
            </w:r>
            <w:r>
              <w:t>ț</w:t>
            </w:r>
            <w:r w:rsidR="003C386B" w:rsidRPr="00C3308A">
              <w:t>ia de desfiin</w:t>
            </w:r>
            <w:r>
              <w:t>ț</w:t>
            </w:r>
            <w:r w:rsidR="003C386B" w:rsidRPr="00C3308A">
              <w:t>are</w:t>
            </w:r>
            <w:r>
              <w:t>, o</w:t>
            </w:r>
            <w:r w:rsidRPr="00C3308A">
              <w:t>bținerea</w:t>
            </w:r>
            <w:r w:rsidR="003C386B" w:rsidRPr="00C3308A">
              <w:t xml:space="preserve"> unei </w:t>
            </w:r>
            <w:r w:rsidRPr="00C3308A">
              <w:t>autorizații</w:t>
            </w:r>
            <w:r w:rsidR="003C386B" w:rsidRPr="00C3308A">
              <w:t xml:space="preserve"> de </w:t>
            </w:r>
            <w:r w:rsidRPr="00C3308A">
              <w:t>desființare</w:t>
            </w:r>
            <w:r w:rsidR="003C386B" w:rsidRPr="00C3308A">
              <w:t xml:space="preserve"> p</w:t>
            </w:r>
            <w:r>
              <w:t>utând</w:t>
            </w:r>
            <w:r w:rsidR="003C386B" w:rsidRPr="00C3308A">
              <w:t xml:space="preserve"> dura </w:t>
            </w:r>
            <w:r>
              <w:t>ș</w:t>
            </w:r>
            <w:r w:rsidR="003C386B" w:rsidRPr="00C3308A">
              <w:t xml:space="preserve">i 90 de zile, </w:t>
            </w:r>
            <w:r>
              <w:t>î</w:t>
            </w:r>
            <w:r w:rsidR="003C386B" w:rsidRPr="00C3308A">
              <w:t>n func</w:t>
            </w:r>
            <w:r>
              <w:t>ț</w:t>
            </w:r>
            <w:r w:rsidR="003C386B" w:rsidRPr="00C3308A">
              <w:t xml:space="preserve">ie de avizele </w:t>
            </w:r>
            <w:r w:rsidR="0051786F">
              <w:t>stabilite</w:t>
            </w:r>
            <w:r w:rsidR="003C386B" w:rsidRPr="00C3308A">
              <w:t xml:space="preserve"> prin Certificatul de </w:t>
            </w:r>
            <w:r w:rsidR="0051786F" w:rsidRPr="00C3308A">
              <w:t>Urbanism</w:t>
            </w:r>
            <w:r w:rsidR="003C386B" w:rsidRPr="00C3308A">
              <w:t xml:space="preserve"> emis de c</w:t>
            </w:r>
            <w:r w:rsidR="0051786F">
              <w:t>ă</w:t>
            </w:r>
            <w:r w:rsidR="003C386B" w:rsidRPr="00C3308A">
              <w:t>tre</w:t>
            </w:r>
            <w:r w:rsidR="0051786F">
              <w:t xml:space="preserve"> unitatea administrativ teritorială</w:t>
            </w:r>
            <w:r w:rsidR="003C386B" w:rsidRPr="00C3308A">
              <w:t xml:space="preserve"> pe raza c</w:t>
            </w:r>
            <w:r w:rsidR="0051786F">
              <w:t>ă</w:t>
            </w:r>
            <w:r w:rsidR="003C386B" w:rsidRPr="00C3308A">
              <w:t>r</w:t>
            </w:r>
            <w:r w:rsidR="0051786F">
              <w:t>e</w:t>
            </w:r>
            <w:r w:rsidR="003C386B" w:rsidRPr="00C3308A">
              <w:t>ia este identificat imobilul</w:t>
            </w:r>
            <w:r w:rsidR="0051786F">
              <w:t xml:space="preserve">. </w:t>
            </w:r>
            <w:r w:rsidR="002079AB">
              <w:t xml:space="preserve">Punerea la dispoziție a terenului necesar pentru realizarea lucrărilor este o obligație a beneficiarului lucrării. Orice întârziere în ceea ce privește </w:t>
            </w:r>
            <w:r w:rsidR="001C03F1">
              <w:t>îndeplinirea obligației de punere la dispoziție a terenului necesar,</w:t>
            </w:r>
            <w:r w:rsidR="003C386B" w:rsidRPr="00C3308A">
              <w:t xml:space="preserve"> </w:t>
            </w:r>
            <w:r w:rsidR="001C03F1">
              <w:t>c</w:t>
            </w:r>
            <w:r w:rsidR="003C386B" w:rsidRPr="00C3308A">
              <w:t>o</w:t>
            </w:r>
            <w:r w:rsidR="001C03F1">
              <w:t>n</w:t>
            </w:r>
            <w:r w:rsidR="003C386B" w:rsidRPr="00C3308A">
              <w:t>fer</w:t>
            </w:r>
            <w:r w:rsidR="001C03F1">
              <w:t>ă</w:t>
            </w:r>
            <w:r w:rsidR="003C386B" w:rsidRPr="00C3308A">
              <w:t xml:space="preserve"> antreprenorului </w:t>
            </w:r>
            <w:r w:rsidR="001C03F1">
              <w:t>drept la</w:t>
            </w:r>
            <w:r w:rsidR="003C386B" w:rsidRPr="00C3308A">
              <w:t xml:space="preserve"> solicita</w:t>
            </w:r>
            <w:r w:rsidR="001C03F1">
              <w:t>rea</w:t>
            </w:r>
            <w:r w:rsidR="003C386B" w:rsidRPr="00C3308A">
              <w:t xml:space="preserve"> </w:t>
            </w:r>
            <w:r w:rsidR="001C03F1">
              <w:t xml:space="preserve">unor </w:t>
            </w:r>
            <w:r w:rsidR="003C386B" w:rsidRPr="00C3308A">
              <w:t xml:space="preserve">extensii de timp </w:t>
            </w:r>
            <w:r w:rsidR="001C03F1">
              <w:t>ș</w:t>
            </w:r>
            <w:r w:rsidR="003C386B" w:rsidRPr="00C3308A">
              <w:t>i costuri suplimentare</w:t>
            </w:r>
            <w:r w:rsidR="001C03F1">
              <w:t>.</w:t>
            </w:r>
          </w:p>
          <w:p w14:paraId="6E135B2D" w14:textId="77777777" w:rsidR="00450E4A" w:rsidRDefault="00450E4A" w:rsidP="001C03F1">
            <w:pPr>
              <w:pStyle w:val="ListParagraph"/>
              <w:ind w:left="0"/>
              <w:jc w:val="both"/>
            </w:pPr>
          </w:p>
          <w:p w14:paraId="2CBBCC06" w14:textId="0258A6BA" w:rsidR="001C03F1" w:rsidRDefault="00D7172E" w:rsidP="00450E4A">
            <w:pPr>
              <w:pStyle w:val="ListParagraph"/>
              <w:numPr>
                <w:ilvl w:val="0"/>
                <w:numId w:val="17"/>
              </w:numPr>
              <w:ind w:left="-20" w:firstLine="20"/>
              <w:jc w:val="both"/>
            </w:pPr>
            <w:r>
              <w:t>Introducerea, la art. 44 a unui nou alineat, după alin. (1), respectiv alin. (1</w:t>
            </w:r>
            <w:r>
              <w:rPr>
                <w:vertAlign w:val="superscript"/>
              </w:rPr>
              <w:t>1</w:t>
            </w:r>
            <w:r>
              <w:t xml:space="preserve">), prin care se instituie </w:t>
            </w:r>
            <w:r w:rsidR="00CD6762">
              <w:t>o excepție de la regula generală, care</w:t>
            </w:r>
            <w:r w:rsidR="002C5E80">
              <w:t xml:space="preserve"> prevede că</w:t>
            </w:r>
            <w:r w:rsidR="00CD6762">
              <w:t xml:space="preserve"> toate reglementările tehnice se aprobă prin ordin comun al ministrului dezvoltării, lucrărilor publice și administrației și al ministrului transportu</w:t>
            </w:r>
            <w:r w:rsidR="002C5E80">
              <w:t>r</w:t>
            </w:r>
            <w:r w:rsidR="00CD6762">
              <w:t>ilor</w:t>
            </w:r>
            <w:r w:rsidR="002C5E80">
              <w:t xml:space="preserve">. Prin instituirea acestei excepții se urmărește ca pentru </w:t>
            </w:r>
            <w:r w:rsidR="002C5E80" w:rsidRPr="003F3E1B">
              <w:t xml:space="preserve">lucrările de infrastructură de transport de interes național, reglementările tehnice se aprobă prin ordin al ministrului transporturilor și infrastructurii </w:t>
            </w:r>
            <w:r w:rsidR="00AA2664">
              <w:t>care</w:t>
            </w:r>
            <w:r w:rsidR="002C5E80" w:rsidRPr="003F3E1B">
              <w:t xml:space="preserve"> se</w:t>
            </w:r>
            <w:r w:rsidR="00AA2664">
              <w:t xml:space="preserve"> va</w:t>
            </w:r>
            <w:r w:rsidR="002C5E80" w:rsidRPr="003F3E1B">
              <w:t xml:space="preserve"> public</w:t>
            </w:r>
            <w:r w:rsidR="00AA2664">
              <w:t>a</w:t>
            </w:r>
            <w:r w:rsidR="002C5E80" w:rsidRPr="003F3E1B">
              <w:t xml:space="preserve"> în Monitorul Oficial al României, Partea I</w:t>
            </w:r>
            <w:r w:rsidR="00AA2664">
              <w:t>.</w:t>
            </w:r>
          </w:p>
          <w:p w14:paraId="1E00DD74" w14:textId="223C613E" w:rsidR="00AA2664" w:rsidRDefault="00AA2664" w:rsidP="00AA2664">
            <w:pPr>
              <w:pStyle w:val="ListParagraph"/>
              <w:ind w:left="0"/>
              <w:jc w:val="both"/>
            </w:pPr>
          </w:p>
          <w:p w14:paraId="2CF0CB5B" w14:textId="77777777" w:rsidR="00AA2664" w:rsidRDefault="00AA2664" w:rsidP="00AA2664">
            <w:pPr>
              <w:jc w:val="both"/>
            </w:pPr>
            <w:r>
              <w:t>Necesitatea modificării cadrului legislativ actual prevăzut în Legea nr. 10/1995, republicată, cu modificările și completările ulterioare, astfel încât Ministerul Transporturilor și Infrastructurii să aibă calitatea de inițiator al reglementărilor tehnice pentru infrastructura de transport de interes național, pornind de la experiența exclusivă pe care această autoritate publică centrală o are în implementarea proiectelor de infrastructură de transport de interes național, precum și de la necesitatea scurtării termenelor de avizare a reglementărilor tehnice pentru acest tip de infrastructură.</w:t>
            </w:r>
          </w:p>
          <w:p w14:paraId="016B578D" w14:textId="1EDB2EBA" w:rsidR="00AA2664" w:rsidRDefault="00AA2664" w:rsidP="00AA2664">
            <w:pPr>
              <w:pStyle w:val="ListParagraph"/>
              <w:ind w:left="0"/>
              <w:jc w:val="both"/>
            </w:pPr>
          </w:p>
          <w:p w14:paraId="599C6119" w14:textId="4D4DF626" w:rsidR="00AA2664" w:rsidRDefault="00AA2664" w:rsidP="00AA2664">
            <w:pPr>
              <w:pStyle w:val="ListParagraph"/>
              <w:ind w:left="0"/>
              <w:jc w:val="both"/>
            </w:pPr>
            <w:r>
              <w:t xml:space="preserve">De asemenea, </w:t>
            </w:r>
            <w:r w:rsidR="002354A8">
              <w:t>reglementările tehnice aflate în vigoare necesită a fi adaptate la noile tehnologii utilizate la nivel european în domeniul construcțiilor de infrastructură de transport, iar acest demers trebuie realizat într-un termen cât de scurt posibil.</w:t>
            </w:r>
          </w:p>
          <w:p w14:paraId="778FA4A0" w14:textId="77777777" w:rsidR="00CD6762" w:rsidRPr="003829FD" w:rsidRDefault="00CD6762" w:rsidP="00C860B9">
            <w:pPr>
              <w:pStyle w:val="ListParagraph"/>
              <w:ind w:left="0"/>
              <w:jc w:val="both"/>
            </w:pPr>
          </w:p>
          <w:p w14:paraId="749DE793" w14:textId="6AECDE00" w:rsidR="003829FD" w:rsidRPr="00C860B9" w:rsidRDefault="00C860B9" w:rsidP="00323CB3">
            <w:pPr>
              <w:pStyle w:val="ListParagraph"/>
              <w:numPr>
                <w:ilvl w:val="0"/>
                <w:numId w:val="6"/>
              </w:numPr>
              <w:ind w:left="0" w:hanging="20"/>
              <w:jc w:val="both"/>
            </w:pPr>
            <w:r w:rsidRPr="00C860B9">
              <w:rPr>
                <w:b/>
              </w:rPr>
              <w:t>Amendarea</w:t>
            </w:r>
            <w:r>
              <w:t xml:space="preserve"> </w:t>
            </w:r>
            <w:r w:rsidRPr="003F3E1B">
              <w:rPr>
                <w:b/>
              </w:rPr>
              <w:t>Leg</w:t>
            </w:r>
            <w:r>
              <w:rPr>
                <w:b/>
              </w:rPr>
              <w:t>ii</w:t>
            </w:r>
            <w:r w:rsidRPr="003F3E1B">
              <w:rPr>
                <w:b/>
              </w:rPr>
              <w:t xml:space="preserve"> nr. 255/2010 privind exproprierea pentru cauză de utilitate publică, necesară realizării unor obiective de interes național, județean și local</w:t>
            </w:r>
          </w:p>
          <w:p w14:paraId="1C0D8862" w14:textId="4E35DE1C" w:rsidR="00C860B9" w:rsidRDefault="00C860B9" w:rsidP="00C860B9">
            <w:pPr>
              <w:pStyle w:val="ListParagraph"/>
              <w:ind w:left="0"/>
              <w:jc w:val="both"/>
            </w:pPr>
          </w:p>
          <w:p w14:paraId="44344DE4" w14:textId="5366A7C8" w:rsidR="000A375A" w:rsidRDefault="00BB39A0" w:rsidP="00C860B9">
            <w:pPr>
              <w:pStyle w:val="ListParagraph"/>
              <w:numPr>
                <w:ilvl w:val="0"/>
                <w:numId w:val="18"/>
              </w:numPr>
              <w:ind w:left="0" w:hanging="20"/>
              <w:jc w:val="both"/>
            </w:pPr>
            <w:r>
              <w:t xml:space="preserve">Modificarea art. 3, în sensul în care obiectul de reglementare al legii să fie completat și cu </w:t>
            </w:r>
            <w:r w:rsidR="00A051E0">
              <w:t xml:space="preserve">faptul că </w:t>
            </w:r>
            <w:r w:rsidR="00CE123C">
              <w:t xml:space="preserve">dispozițiile </w:t>
            </w:r>
            <w:r w:rsidR="00A051E0">
              <w:t>acesteia</w:t>
            </w:r>
            <w:r w:rsidR="00CE123C">
              <w:t xml:space="preserve"> tratează și regimul juridic al bunurilor proprietate publică a statului și cea unităților administrativ - teritoriale</w:t>
            </w:r>
            <w:r w:rsidR="00A051E0">
              <w:t>, prin derogare de la prevederile art. 293 și art. 299 din Ordonanța de urgență a Guvernului nr. 57/2019 privind Codul Administrativ</w:t>
            </w:r>
            <w:r w:rsidR="00B01478">
              <w:t xml:space="preserve">, doar pentru </w:t>
            </w:r>
            <w:r w:rsidR="00AB4F48" w:rsidRPr="003F3E1B">
              <w:t>realizarea lucrărilor de utilitate publică prevăzute la art. 2 alin. (1) lit. a)</w:t>
            </w:r>
            <w:r w:rsidR="00AB4F48">
              <w:t xml:space="preserve">, respectiv </w:t>
            </w:r>
            <w:r w:rsidR="006E5EBB">
              <w:t xml:space="preserve">pentru </w:t>
            </w:r>
            <w:r w:rsidR="006E5EBB" w:rsidRPr="006E5EBB">
              <w:t xml:space="preserve">lucrările de </w:t>
            </w:r>
            <w:proofErr w:type="spellStart"/>
            <w:r w:rsidR="006E5EBB" w:rsidRPr="006E5EBB">
              <w:t>construcţie</w:t>
            </w:r>
            <w:proofErr w:type="spellEnd"/>
            <w:r w:rsidR="006E5EBB" w:rsidRPr="006E5EBB">
              <w:t xml:space="preserve">, reabilitare </w:t>
            </w:r>
            <w:proofErr w:type="spellStart"/>
            <w:r w:rsidR="006E5EBB" w:rsidRPr="006E5EBB">
              <w:t>şi</w:t>
            </w:r>
            <w:proofErr w:type="spellEnd"/>
            <w:r w:rsidR="006E5EBB" w:rsidRPr="006E5EBB">
              <w:t xml:space="preserve"> modernizare de drumuri </w:t>
            </w:r>
            <w:proofErr w:type="spellStart"/>
            <w:r w:rsidR="006E5EBB" w:rsidRPr="006E5EBB">
              <w:t>şi</w:t>
            </w:r>
            <w:proofErr w:type="spellEnd"/>
            <w:r w:rsidR="006E5EBB" w:rsidRPr="006E5EBB">
              <w:t xml:space="preserve"> parcări de interes </w:t>
            </w:r>
            <w:proofErr w:type="spellStart"/>
            <w:r w:rsidR="006E5EBB" w:rsidRPr="006E5EBB">
              <w:t>naţional</w:t>
            </w:r>
            <w:proofErr w:type="spellEnd"/>
            <w:r w:rsidR="006E5EBB" w:rsidRPr="006E5EBB">
              <w:t xml:space="preserve">, </w:t>
            </w:r>
            <w:proofErr w:type="spellStart"/>
            <w:r w:rsidR="006E5EBB" w:rsidRPr="006E5EBB">
              <w:t>judeţean</w:t>
            </w:r>
            <w:proofErr w:type="spellEnd"/>
            <w:r w:rsidR="006E5EBB" w:rsidRPr="006E5EBB">
              <w:t xml:space="preserve"> </w:t>
            </w:r>
            <w:proofErr w:type="spellStart"/>
            <w:r w:rsidR="006E5EBB" w:rsidRPr="006E5EBB">
              <w:t>şi</w:t>
            </w:r>
            <w:proofErr w:type="spellEnd"/>
            <w:r w:rsidR="006E5EBB" w:rsidRPr="006E5EBB">
              <w:t xml:space="preserve"> local, precum </w:t>
            </w:r>
            <w:proofErr w:type="spellStart"/>
            <w:r w:rsidR="006E5EBB" w:rsidRPr="006E5EBB">
              <w:t>şi</w:t>
            </w:r>
            <w:proofErr w:type="spellEnd"/>
            <w:r w:rsidR="006E5EBB" w:rsidRPr="006E5EBB">
              <w:t xml:space="preserve"> toate lucrările </w:t>
            </w:r>
            <w:r w:rsidR="006E5EBB" w:rsidRPr="006E5EBB">
              <w:lastRenderedPageBreak/>
              <w:t xml:space="preserve">de </w:t>
            </w:r>
            <w:proofErr w:type="spellStart"/>
            <w:r w:rsidR="006E5EBB" w:rsidRPr="006E5EBB">
              <w:t>construcţie</w:t>
            </w:r>
            <w:proofErr w:type="spellEnd"/>
            <w:r w:rsidR="006E5EBB" w:rsidRPr="006E5EBB">
              <w:t xml:space="preserve">, reabilitare </w:t>
            </w:r>
            <w:proofErr w:type="spellStart"/>
            <w:r w:rsidR="006E5EBB" w:rsidRPr="006E5EBB">
              <w:t>şi</w:t>
            </w:r>
            <w:proofErr w:type="spellEnd"/>
            <w:r w:rsidR="006E5EBB" w:rsidRPr="006E5EBB">
              <w:t xml:space="preserve"> extindere a infrastructurii feroviare publice, lucrările necesare dezvoltării </w:t>
            </w:r>
            <w:proofErr w:type="spellStart"/>
            <w:r w:rsidR="006E5EBB" w:rsidRPr="006E5EBB">
              <w:t>reţelei</w:t>
            </w:r>
            <w:proofErr w:type="spellEnd"/>
            <w:r w:rsidR="006E5EBB" w:rsidRPr="006E5EBB">
              <w:t xml:space="preserve"> de transport cu metroul </w:t>
            </w:r>
            <w:proofErr w:type="spellStart"/>
            <w:r w:rsidR="006E5EBB" w:rsidRPr="006E5EBB">
              <w:t>şi</w:t>
            </w:r>
            <w:proofErr w:type="spellEnd"/>
            <w:r w:rsidR="006E5EBB" w:rsidRPr="006E5EBB">
              <w:t xml:space="preserve"> de modernizare a </w:t>
            </w:r>
            <w:proofErr w:type="spellStart"/>
            <w:r w:rsidR="006E5EBB" w:rsidRPr="006E5EBB">
              <w:t>reţelei</w:t>
            </w:r>
            <w:proofErr w:type="spellEnd"/>
            <w:r w:rsidR="006E5EBB" w:rsidRPr="006E5EBB">
              <w:t xml:space="preserve"> existente, lucrările de dezvoltare a infrastructurii aeroportuare, precum </w:t>
            </w:r>
            <w:proofErr w:type="spellStart"/>
            <w:r w:rsidR="006E5EBB" w:rsidRPr="006E5EBB">
              <w:t>şi</w:t>
            </w:r>
            <w:proofErr w:type="spellEnd"/>
            <w:r w:rsidR="006E5EBB" w:rsidRPr="006E5EBB">
              <w:t xml:space="preserve"> a infrastructurii de transport naval</w:t>
            </w:r>
            <w:r w:rsidR="000A375A">
              <w:t>.</w:t>
            </w:r>
          </w:p>
          <w:p w14:paraId="096E1D12" w14:textId="605DF0BD" w:rsidR="000A375A" w:rsidRDefault="000A375A" w:rsidP="006E5EBB">
            <w:pPr>
              <w:pStyle w:val="ListParagraph"/>
              <w:ind w:left="0"/>
              <w:jc w:val="both"/>
            </w:pPr>
          </w:p>
          <w:p w14:paraId="0EE95B27" w14:textId="7C689666" w:rsidR="000A375A" w:rsidRDefault="00B01478" w:rsidP="000A375A">
            <w:pPr>
              <w:pStyle w:val="ListParagraph"/>
              <w:ind w:left="0"/>
              <w:jc w:val="both"/>
            </w:pPr>
            <w:r>
              <w:t>Facem mențiunea că prin completarea art. 3 cu cele mai sus menționate, textul actual al acestui articol va deveni alin. (1) al acestui articol.</w:t>
            </w:r>
          </w:p>
          <w:p w14:paraId="535EC469" w14:textId="75A1C5A2" w:rsidR="00B01478" w:rsidRDefault="00B01478" w:rsidP="000A375A">
            <w:pPr>
              <w:pStyle w:val="ListParagraph"/>
              <w:ind w:left="0"/>
              <w:jc w:val="both"/>
            </w:pPr>
          </w:p>
          <w:p w14:paraId="6885DDE7" w14:textId="77777777" w:rsidR="000340A7" w:rsidRDefault="00B01478" w:rsidP="000A375A">
            <w:pPr>
              <w:pStyle w:val="ListParagraph"/>
              <w:ind w:left="0"/>
              <w:jc w:val="both"/>
            </w:pPr>
            <w:r>
              <w:t>Prin statuarea faptului că Legea nr. 255/2010 va</w:t>
            </w:r>
            <w:r w:rsidR="006E5EBB">
              <w:t xml:space="preserve"> reglementa și regimul juridic al bunurilor proprietate publică a statului și cea unităților administrativ - teritoriale, prin derogare de la prevederile art. 293 și art. 299 din Ordonanța de urgență a Guvernului nr. 57/2019 privind Codul Administrativ se va crea cadrul general prin care demersurile prevăzute de articolul </w:t>
            </w:r>
            <w:proofErr w:type="spellStart"/>
            <w:r w:rsidR="006E5EBB">
              <w:t>antemenționat</w:t>
            </w:r>
            <w:proofErr w:type="spellEnd"/>
            <w:r w:rsidR="006E5EBB">
              <w:t xml:space="preserve">, reprezentate de emiterea unor acte normative ulterioare hotărârii prin care a fost declanșată procedura de expropriere, </w:t>
            </w:r>
            <w:r w:rsidR="00F1287B">
              <w:t xml:space="preserve">privind transferul dreptului de proprietate și/sau stabilirea administratorului, să nu mai fie întreprinse, pentru categoria de lucrări </w:t>
            </w:r>
            <w:r w:rsidR="00F1287B" w:rsidRPr="003F3E1B">
              <w:t>prevăzute la art. 2 alin. (1) lit. a)</w:t>
            </w:r>
            <w:r w:rsidR="00F1287B">
              <w:t xml:space="preserve"> din lege. </w:t>
            </w:r>
          </w:p>
          <w:p w14:paraId="553DA01F" w14:textId="77777777" w:rsidR="000340A7" w:rsidRDefault="000340A7" w:rsidP="000A375A">
            <w:pPr>
              <w:pStyle w:val="ListParagraph"/>
              <w:ind w:left="0"/>
              <w:jc w:val="both"/>
            </w:pPr>
          </w:p>
          <w:p w14:paraId="5A27E1B8" w14:textId="00B06D0B" w:rsidR="00B01478" w:rsidRDefault="00F1287B" w:rsidP="000A375A">
            <w:pPr>
              <w:pStyle w:val="ListParagraph"/>
              <w:ind w:left="0"/>
              <w:jc w:val="both"/>
            </w:pPr>
            <w:r>
              <w:t xml:space="preserve">Acest demers va conduce la posibilitatea ca beneficiarul acestor lucrări </w:t>
            </w:r>
            <w:r w:rsidR="005B510B">
              <w:t>să obțină într-un termen mai scurt autorizația de construire</w:t>
            </w:r>
            <w:r w:rsidR="000340A7">
              <w:t xml:space="preserve"> (dovedirea existenței dreptului de proprietate sau a unui alt drept real, fiind condiție sine qua non  pentru obținerea acesteia)</w:t>
            </w:r>
            <w:r w:rsidR="005B510B">
              <w:t xml:space="preserve"> pentru obiectiv și punerea la dispoziția Antreprenorului a terenului necesar pentru realizarea acestor lucrări.</w:t>
            </w:r>
          </w:p>
          <w:p w14:paraId="5585BE9A" w14:textId="77777777" w:rsidR="005B510B" w:rsidRDefault="005B510B" w:rsidP="000A375A">
            <w:pPr>
              <w:pStyle w:val="ListParagraph"/>
              <w:ind w:left="0"/>
              <w:jc w:val="both"/>
            </w:pPr>
          </w:p>
          <w:p w14:paraId="764FB58D" w14:textId="1F5CAB42" w:rsidR="004E7EA7" w:rsidRPr="00573E67" w:rsidRDefault="004E7EA7" w:rsidP="004E7EA7">
            <w:pPr>
              <w:pStyle w:val="ListParagraph"/>
              <w:numPr>
                <w:ilvl w:val="0"/>
                <w:numId w:val="18"/>
              </w:numPr>
              <w:ind w:left="0" w:hanging="20"/>
              <w:jc w:val="both"/>
            </w:pPr>
            <w:r>
              <w:t>Introducerea la art. 5, după alin. (1) a unui nou alineat, respectiv alin. (1</w:t>
            </w:r>
            <w:r>
              <w:rPr>
                <w:vertAlign w:val="superscript"/>
              </w:rPr>
              <w:t>1</w:t>
            </w:r>
            <w:r>
              <w:t>), astfel încât p</w:t>
            </w:r>
            <w:r w:rsidRPr="003F3E1B">
              <w:t>entru realizarea lucrărilor de utilitate publică prevăzute la art. 2 alin. (1) lit. a)</w:t>
            </w:r>
            <w:r>
              <w:t>, prin hotărârea prevăzută la alin. (1)</w:t>
            </w:r>
            <w:r w:rsidR="00E87F28">
              <w:t xml:space="preserve">, respectiv prin hotărârea prin care se aprobă coridorul de expropriere și declanșarea procedurilor de expropriere, </w:t>
            </w:r>
            <w:r w:rsidR="00F036AC">
              <w:t>să</w:t>
            </w:r>
            <w:r>
              <w:t xml:space="preserve"> se aprob</w:t>
            </w:r>
            <w:r w:rsidR="00F036AC">
              <w:t>e</w:t>
            </w:r>
            <w:r>
              <w:t xml:space="preserve"> inclusiv lista imobilelor proprietate publică a statului sau a unităților administrativ – </w:t>
            </w:r>
            <w:r w:rsidR="00F036AC">
              <w:t>teritoriale</w:t>
            </w:r>
            <w:r>
              <w:t>.</w:t>
            </w:r>
          </w:p>
          <w:p w14:paraId="6712C890" w14:textId="08B6B8AD" w:rsidR="004E7EA7" w:rsidRDefault="004E7EA7" w:rsidP="004E7EA7">
            <w:pPr>
              <w:pStyle w:val="ListParagraph"/>
              <w:ind w:left="0"/>
              <w:jc w:val="both"/>
            </w:pPr>
          </w:p>
          <w:p w14:paraId="64D77A58" w14:textId="35BF4E05" w:rsidR="00C42F6C" w:rsidRDefault="00C42F6C" w:rsidP="004E7EA7">
            <w:pPr>
              <w:pStyle w:val="ListParagraph"/>
              <w:ind w:left="0"/>
              <w:jc w:val="both"/>
            </w:pPr>
            <w:r>
              <w:t xml:space="preserve">Măsura preconizată este în corelare cu cea prevăzută la punctul 1 și </w:t>
            </w:r>
            <w:r w:rsidR="00DB2351">
              <w:t>7.</w:t>
            </w:r>
          </w:p>
          <w:p w14:paraId="2701420D" w14:textId="77777777" w:rsidR="004E7EA7" w:rsidRDefault="004E7EA7" w:rsidP="004E7EA7">
            <w:pPr>
              <w:pStyle w:val="ListParagraph"/>
              <w:ind w:left="0"/>
              <w:jc w:val="both"/>
            </w:pPr>
          </w:p>
          <w:p w14:paraId="6064FFBD" w14:textId="4F8CD463" w:rsidR="007B3C53" w:rsidRDefault="00F84C8E" w:rsidP="007B3C53">
            <w:pPr>
              <w:pStyle w:val="ListParagraph"/>
              <w:numPr>
                <w:ilvl w:val="0"/>
                <w:numId w:val="18"/>
              </w:numPr>
              <w:ind w:left="0" w:hanging="20"/>
              <w:jc w:val="both"/>
            </w:pPr>
            <w:r>
              <w:t>Introducerea la art. 5</w:t>
            </w:r>
            <w:r w:rsidR="004F2C0B">
              <w:t xml:space="preserve">, după </w:t>
            </w:r>
            <w:r w:rsidR="003E36D0">
              <w:t>alin. (5) a două noi alineate, respectiv alin. (5</w:t>
            </w:r>
            <w:r w:rsidR="003E36D0">
              <w:rPr>
                <w:vertAlign w:val="superscript"/>
              </w:rPr>
              <w:t>1</w:t>
            </w:r>
            <w:r w:rsidR="003E36D0">
              <w:t>) și (5</w:t>
            </w:r>
            <w:r w:rsidR="003E36D0">
              <w:rPr>
                <w:vertAlign w:val="superscript"/>
              </w:rPr>
              <w:t>2</w:t>
            </w:r>
            <w:r w:rsidR="003E36D0">
              <w:t xml:space="preserve">), </w:t>
            </w:r>
            <w:r w:rsidR="000E6359">
              <w:t xml:space="preserve">în sensul în care </w:t>
            </w:r>
            <w:r w:rsidR="007B3C53">
              <w:t>p</w:t>
            </w:r>
            <w:r w:rsidR="007B3C53" w:rsidRPr="003F3E1B">
              <w:t>entru realizarea lucrărilor de utilitate publică prevăzute</w:t>
            </w:r>
            <w:r w:rsidR="0070707C">
              <w:t xml:space="preserve"> </w:t>
            </w:r>
            <w:r w:rsidR="007B3C53" w:rsidRPr="003F3E1B">
              <w:t>la art. 2 alin. (1) lit. a)</w:t>
            </w:r>
            <w:r w:rsidR="007B3C53">
              <w:t xml:space="preserve"> din lege</w:t>
            </w:r>
            <w:r w:rsidR="007B3C53" w:rsidRPr="003F3E1B">
              <w:t xml:space="preserve">, eliberarea amplasamentului prin devierea/protejarea rețelelor  amplasate în zona unde se vor desfășura lucrările de execuție, </w:t>
            </w:r>
            <w:r w:rsidR="007B3C53">
              <w:t xml:space="preserve">să </w:t>
            </w:r>
            <w:r w:rsidR="007B3C53" w:rsidRPr="003F3E1B">
              <w:t>se realizează de către expropriator, în regie proprie sau prin antreprenorul din contractul de execuție al lucrării de utilitate publică, în baza proiectului tehnic pentru relocare utilități avizat de deținătorul de utilități</w:t>
            </w:r>
            <w:r w:rsidR="007B3C53">
              <w:t>. De asemenea, este prevăzut că deținătorul de utilități are obligația de emitere a avizului pentru p</w:t>
            </w:r>
            <w:r w:rsidR="007B3C53" w:rsidRPr="003F3E1B">
              <w:t>roiectul tehnic pentru relocare utilități</w:t>
            </w:r>
            <w:r w:rsidR="007B3C53">
              <w:t>, în termen de maxim 15 zile calendaristice de la data depunerii acestuia de către expropriator.</w:t>
            </w:r>
          </w:p>
          <w:p w14:paraId="036FFB12" w14:textId="79FF8341" w:rsidR="00D51FAC" w:rsidRDefault="00D51FAC" w:rsidP="00D51FAC">
            <w:pPr>
              <w:pStyle w:val="ListParagraph"/>
              <w:ind w:left="0"/>
              <w:jc w:val="both"/>
            </w:pPr>
          </w:p>
          <w:p w14:paraId="562DBB03" w14:textId="7E541058" w:rsidR="0051564F" w:rsidRPr="00916A83" w:rsidRDefault="0051564F" w:rsidP="00916A83">
            <w:pPr>
              <w:pStyle w:val="ListParagraph"/>
              <w:suppressAutoHyphens w:val="0"/>
              <w:ind w:left="40"/>
              <w:contextualSpacing/>
              <w:jc w:val="both"/>
            </w:pPr>
            <w:r w:rsidRPr="00916A83">
              <w:lastRenderedPageBreak/>
              <w:t>Măsura preconizată se impune, deoarece se scurtează din termenul de realizare a acestor relocări, și în consecință nu se v</w:t>
            </w:r>
            <w:r w:rsidR="00266149" w:rsidRPr="00916A83">
              <w:t>or</w:t>
            </w:r>
            <w:r w:rsidRPr="00916A83">
              <w:t xml:space="preserve"> mai</w:t>
            </w:r>
            <w:r w:rsidR="00266149" w:rsidRPr="00916A83">
              <w:t xml:space="preserve"> înregistra</w:t>
            </w:r>
            <w:r w:rsidRPr="00916A83">
              <w:t xml:space="preserve"> întârzi</w:t>
            </w:r>
            <w:r w:rsidR="00266149" w:rsidRPr="00916A83">
              <w:t>eri în</w:t>
            </w:r>
            <w:r w:rsidRPr="00916A83">
              <w:t xml:space="preserve"> implementarea obiectivului de investiție.</w:t>
            </w:r>
            <w:r w:rsidR="00266149" w:rsidRPr="00916A83">
              <w:t xml:space="preserve"> De asemenea, î</w:t>
            </w:r>
            <w:r w:rsidRPr="00916A83">
              <w:t xml:space="preserve">n cazul în care relocările </w:t>
            </w:r>
            <w:r w:rsidR="00266149" w:rsidRPr="00916A83">
              <w:t>vor fi</w:t>
            </w:r>
            <w:r w:rsidRPr="00916A83">
              <w:t xml:space="preserve"> în sarcina antreprenorului, </w:t>
            </w:r>
            <w:r w:rsidR="00266149" w:rsidRPr="00916A83">
              <w:t xml:space="preserve">se va evita posibilitatea </w:t>
            </w:r>
            <w:r w:rsidRPr="00916A83">
              <w:t>emite</w:t>
            </w:r>
            <w:r w:rsidR="00266149" w:rsidRPr="00916A83">
              <w:t>rii de</w:t>
            </w:r>
            <w:r w:rsidRPr="00916A83">
              <w:t xml:space="preserve"> revendicări, </w:t>
            </w:r>
            <w:r w:rsidR="002D3AF5" w:rsidRPr="00916A83">
              <w:t xml:space="preserve">pentru nepunerea la dispoziție a terenului necesar pentru execuția lucrărilor, nepunere la dispoziție generată de faptul că aceste </w:t>
            </w:r>
            <w:r w:rsidRPr="00916A83">
              <w:t>utilități nu sunt relocate.</w:t>
            </w:r>
            <w:r w:rsidR="002D3AF5" w:rsidRPr="00916A83">
              <w:t xml:space="preserve"> Totodată, </w:t>
            </w:r>
            <w:r w:rsidRPr="00916A83">
              <w:t>Beneficiarul</w:t>
            </w:r>
            <w:r w:rsidR="002D3AF5" w:rsidRPr="00916A83">
              <w:t xml:space="preserve"> lucrărilor</w:t>
            </w:r>
            <w:r w:rsidRPr="00916A83">
              <w:t xml:space="preserve"> va reclama întotdeauna un interes sporit pentru relocare, </w:t>
            </w:r>
            <w:r w:rsidR="00916A83" w:rsidRPr="00916A83">
              <w:t xml:space="preserve">unul mai mare </w:t>
            </w:r>
            <w:r w:rsidRPr="00916A83">
              <w:t>decât</w:t>
            </w:r>
            <w:r w:rsidR="00916A83" w:rsidRPr="00916A83">
              <w:t xml:space="preserve"> al</w:t>
            </w:r>
            <w:r w:rsidRPr="00916A83">
              <w:t xml:space="preserve"> deținătorul de utilități, deoarece Beneficiarul nu </w:t>
            </w:r>
            <w:r w:rsidR="00916A83" w:rsidRPr="00916A83">
              <w:t xml:space="preserve">își </w:t>
            </w:r>
            <w:r w:rsidRPr="00916A83">
              <w:t>dorește ca implementarea obiectivului principal să aibă de suferit.</w:t>
            </w:r>
          </w:p>
          <w:p w14:paraId="5A5B4AC6" w14:textId="07C6248F" w:rsidR="00D51FAC" w:rsidRDefault="0051564F" w:rsidP="0051564F">
            <w:pPr>
              <w:pStyle w:val="ListParagraph"/>
              <w:ind w:left="0"/>
              <w:jc w:val="both"/>
            </w:pPr>
            <w:r w:rsidRPr="00E64381">
              <w:t xml:space="preserve">În prezent, în ciuda faptului că există cadrul legal, precum și </w:t>
            </w:r>
            <w:r w:rsidR="00916A83" w:rsidRPr="00E64381">
              <w:t>disponibilitățile</w:t>
            </w:r>
            <w:r w:rsidRPr="00E64381">
              <w:t xml:space="preserve"> pentru asigurarea </w:t>
            </w:r>
            <w:r w:rsidRPr="00B27DA0">
              <w:t xml:space="preserve">contravalorii </w:t>
            </w:r>
            <w:r w:rsidR="00916A83" w:rsidRPr="00B27DA0">
              <w:t>luc</w:t>
            </w:r>
            <w:r w:rsidR="001B200F" w:rsidRPr="00B27DA0">
              <w:t>răr</w:t>
            </w:r>
            <w:r w:rsidR="00916A83" w:rsidRPr="00B27DA0">
              <w:t>ilor</w:t>
            </w:r>
            <w:r w:rsidRPr="00B27DA0">
              <w:t xml:space="preserve"> de relocare a utilităților, deținătorii de utilități nu procedează la eliberarea amplasamentului în termenul prevăzut la art. 5 alin. (5), în acest sens creându-se întârzieri în realizarea lucrărilor la obiectivul de investiției. Pentru acest motiv se propune o altă soluție, prin care </w:t>
            </w:r>
            <w:r w:rsidR="00916A83" w:rsidRPr="00B27DA0">
              <w:t>expropriator</w:t>
            </w:r>
            <w:r w:rsidR="00DA775D" w:rsidRPr="00B27DA0">
              <w:t>ul</w:t>
            </w:r>
            <w:r w:rsidRPr="00B27DA0">
              <w:t xml:space="preserve"> să realizeze lucrările de relocare, în</w:t>
            </w:r>
            <w:r w:rsidRPr="00E64381">
              <w:t xml:space="preserve"> regie proprie sau prin antreprenorul din contractul de lucrări al obiectivului de investiție, în baza proiectului </w:t>
            </w:r>
            <w:r w:rsidR="00916A83" w:rsidRPr="00E64381">
              <w:t>tehnic</w:t>
            </w:r>
            <w:r w:rsidRPr="00E64381">
              <w:t xml:space="preserve"> aprobat de deținătorul de utilități.</w:t>
            </w:r>
          </w:p>
          <w:p w14:paraId="45BA5BF2" w14:textId="22D5DD37" w:rsidR="007B3C53" w:rsidRDefault="007B3C53" w:rsidP="007B3C53">
            <w:pPr>
              <w:pStyle w:val="ListParagraph"/>
              <w:ind w:left="0"/>
              <w:jc w:val="both"/>
            </w:pPr>
          </w:p>
          <w:p w14:paraId="01945343" w14:textId="1C580DD8" w:rsidR="00916A83" w:rsidRDefault="00916A83" w:rsidP="007B3C53">
            <w:pPr>
              <w:pStyle w:val="ListParagraph"/>
              <w:ind w:left="0"/>
              <w:jc w:val="both"/>
            </w:pPr>
            <w:r>
              <w:t xml:space="preserve">Măsura preconizată este doar pentru lucrările </w:t>
            </w:r>
            <w:r w:rsidR="0070707C">
              <w:t xml:space="preserve">prevăzute </w:t>
            </w:r>
            <w:r>
              <w:t>la</w:t>
            </w:r>
            <w:r w:rsidR="0070707C">
              <w:t xml:space="preserve"> </w:t>
            </w:r>
            <w:r w:rsidR="0070707C" w:rsidRPr="003F3E1B">
              <w:t>art. 2 alin. (1) lit. a)</w:t>
            </w:r>
            <w:r w:rsidR="0070707C">
              <w:t xml:space="preserve"> din lege.</w:t>
            </w:r>
            <w:r w:rsidR="008A63D1">
              <w:t xml:space="preserve"> Având în vedere faptul că astfel cum este în prezent statuată dispoziția de la alin. (5) a art. 5 din lege, a</w:t>
            </w:r>
            <w:r w:rsidR="005B29EF">
              <w:t xml:space="preserve">ceasta se aplică și lucrărilor prevăzute la </w:t>
            </w:r>
            <w:r w:rsidR="005B29EF" w:rsidRPr="003F3E1B">
              <w:t>art. 2 alin. (1) lit. a)</w:t>
            </w:r>
            <w:r w:rsidR="005B29EF">
              <w:t xml:space="preserve">, pentru ca </w:t>
            </w:r>
            <w:r w:rsidR="00EA5B82">
              <w:t>instituirea excepției de la alin. (5</w:t>
            </w:r>
            <w:r w:rsidR="00EA5B82">
              <w:rPr>
                <w:vertAlign w:val="superscript"/>
              </w:rPr>
              <w:t>1</w:t>
            </w:r>
            <w:r w:rsidR="00EA5B82">
              <w:t>) și (5</w:t>
            </w:r>
            <w:r w:rsidR="00EA5B82">
              <w:rPr>
                <w:vertAlign w:val="superscript"/>
              </w:rPr>
              <w:t>2</w:t>
            </w:r>
            <w:r w:rsidR="00EA5B82">
              <w:t>) să își producă efecte juridice este necesar a se modifica și alin. (5)</w:t>
            </w:r>
            <w:r w:rsidR="00A03712">
              <w:t xml:space="preserve"> prin eliminarea aplicării acesteia pentru lucrările prevăzute la </w:t>
            </w:r>
            <w:r w:rsidR="00A03712" w:rsidRPr="003F3E1B">
              <w:t>art. 2 alin. (1) lit. a)</w:t>
            </w:r>
            <w:r w:rsidR="00A03712">
              <w:t xml:space="preserve"> din lege.</w:t>
            </w:r>
          </w:p>
          <w:p w14:paraId="007F11E7" w14:textId="77777777" w:rsidR="007B3C53" w:rsidRDefault="007B3C53" w:rsidP="007B3C53">
            <w:pPr>
              <w:pStyle w:val="ListParagraph"/>
              <w:ind w:left="0"/>
              <w:jc w:val="both"/>
            </w:pPr>
          </w:p>
          <w:p w14:paraId="789F11D2" w14:textId="4FFFD2D1" w:rsidR="007B0144" w:rsidRDefault="00511B2B" w:rsidP="006F21E3">
            <w:pPr>
              <w:pStyle w:val="ListParagraph"/>
              <w:numPr>
                <w:ilvl w:val="0"/>
                <w:numId w:val="18"/>
              </w:numPr>
              <w:ind w:left="0" w:hanging="20"/>
              <w:jc w:val="both"/>
            </w:pPr>
            <w:r>
              <w:t>Modificarea a</w:t>
            </w:r>
            <w:r w:rsidR="007B0144">
              <w:t xml:space="preserve">lin. (5) al articolului 5 pentru ca dispozițiile acesteia să nu se aplice și pentru lucrările prevăzute la </w:t>
            </w:r>
            <w:r w:rsidR="007B0144" w:rsidRPr="003F3E1B">
              <w:t>art. 2 alin. (1) lit. a)</w:t>
            </w:r>
            <w:r w:rsidR="007B0144">
              <w:t xml:space="preserve"> din lege. </w:t>
            </w:r>
          </w:p>
          <w:p w14:paraId="24476CC7" w14:textId="74BD12C5" w:rsidR="007B0144" w:rsidRDefault="007B0144" w:rsidP="007B0144">
            <w:pPr>
              <w:pStyle w:val="ListParagraph"/>
              <w:ind w:left="0"/>
              <w:jc w:val="both"/>
            </w:pPr>
            <w:r>
              <w:t>Pentru această categorie de lucrări se vor aplica dispozițiile alin. (5</w:t>
            </w:r>
            <w:r>
              <w:rPr>
                <w:vertAlign w:val="superscript"/>
              </w:rPr>
              <w:t>1</w:t>
            </w:r>
            <w:r>
              <w:t>) și (5</w:t>
            </w:r>
            <w:r>
              <w:rPr>
                <w:vertAlign w:val="superscript"/>
              </w:rPr>
              <w:t>2</w:t>
            </w:r>
            <w:r>
              <w:t xml:space="preserve">) </w:t>
            </w:r>
            <w:r w:rsidR="00B94442">
              <w:t>din art. 5.</w:t>
            </w:r>
          </w:p>
          <w:p w14:paraId="5D6BC963" w14:textId="37EB813F" w:rsidR="00B94442" w:rsidRDefault="00B94442" w:rsidP="007B0144">
            <w:pPr>
              <w:pStyle w:val="ListParagraph"/>
              <w:ind w:left="0"/>
              <w:jc w:val="both"/>
            </w:pPr>
            <w:r>
              <w:t xml:space="preserve">Justificările pentru această măsură preconizată sunt prezentate la </w:t>
            </w:r>
            <w:r w:rsidR="003E7ADC">
              <w:t>punctul</w:t>
            </w:r>
            <w:r>
              <w:t xml:space="preserve"> 3.</w:t>
            </w:r>
          </w:p>
          <w:p w14:paraId="7A50B471" w14:textId="77777777" w:rsidR="00B94442" w:rsidRDefault="00B94442" w:rsidP="007B0144">
            <w:pPr>
              <w:pStyle w:val="ListParagraph"/>
              <w:ind w:left="0"/>
              <w:jc w:val="both"/>
            </w:pPr>
          </w:p>
          <w:p w14:paraId="2706888B" w14:textId="77777777" w:rsidR="00490CCF" w:rsidRDefault="004379A3" w:rsidP="006F21E3">
            <w:pPr>
              <w:pStyle w:val="ListParagraph"/>
              <w:numPr>
                <w:ilvl w:val="0"/>
                <w:numId w:val="18"/>
              </w:numPr>
              <w:ind w:left="0" w:hanging="20"/>
              <w:jc w:val="both"/>
            </w:pPr>
            <w:r>
              <w:t>Introducerea a două noi alineate la art. 8, respectiv alin. (2</w:t>
            </w:r>
            <w:r>
              <w:rPr>
                <w:vertAlign w:val="superscript"/>
              </w:rPr>
              <w:t>3</w:t>
            </w:r>
            <w:r>
              <w:t>) și (2</w:t>
            </w:r>
            <w:r>
              <w:rPr>
                <w:vertAlign w:val="superscript"/>
              </w:rPr>
              <w:t>4</w:t>
            </w:r>
            <w:r>
              <w:t>)</w:t>
            </w:r>
            <w:r w:rsidR="00367B61">
              <w:t xml:space="preserve">, în sensul în care pentru lucrările prevăzute la </w:t>
            </w:r>
            <w:r w:rsidR="00367B61" w:rsidRPr="003F3E1B">
              <w:t>art. 2 alin. (1) lit. a)</w:t>
            </w:r>
            <w:r w:rsidR="00367B61">
              <w:t xml:space="preserve"> din lege, se vor reduce termenele de preze</w:t>
            </w:r>
            <w:r w:rsidR="00E03E99">
              <w:t>ntare a documentelor doveditoare a dreptului de proprietate sau a unui alt drept real asupra imobilelor supuse exproprierii de către titularii acestor drepturi,</w:t>
            </w:r>
            <w:r w:rsidR="00490CCF">
              <w:t xml:space="preserve"> de la 20 de zile calendaristice la 10 zile calendaristice,</w:t>
            </w:r>
            <w:r w:rsidR="00E03E99">
              <w:t xml:space="preserve"> precum și</w:t>
            </w:r>
            <w:r w:rsidR="00490CCF">
              <w:t xml:space="preserve"> cel de eliberarea a imobilelor, (termen menționat în notificarea către titularii acestor drepturi a aprobării procedurii de expropriere), de la 30 de zile lucrătoare la 10 zile lucrătoare. </w:t>
            </w:r>
          </w:p>
          <w:p w14:paraId="63488335" w14:textId="77777777" w:rsidR="00490CCF" w:rsidRDefault="00490CCF" w:rsidP="00490CCF">
            <w:pPr>
              <w:pStyle w:val="ListParagraph"/>
              <w:ind w:left="0"/>
              <w:jc w:val="both"/>
            </w:pPr>
          </w:p>
          <w:p w14:paraId="4C64BEFD" w14:textId="2E8C6C72" w:rsidR="007B0144" w:rsidRDefault="00187632" w:rsidP="000435E9">
            <w:pPr>
              <w:jc w:val="both"/>
            </w:pPr>
            <w:r w:rsidRPr="000435E9">
              <w:t xml:space="preserve">Scopul </w:t>
            </w:r>
            <w:r w:rsidR="000435E9" w:rsidRPr="000435E9">
              <w:t>măsurii preconizate conduce la e</w:t>
            </w:r>
            <w:r w:rsidRPr="000435E9">
              <w:t>miterea deciziei de exproprier</w:t>
            </w:r>
            <w:r w:rsidR="00AA7290">
              <w:t>e într-un termen mult mai scurt</w:t>
            </w:r>
            <w:r w:rsidRPr="000435E9">
              <w:t xml:space="preserve"> decât în prezent</w:t>
            </w:r>
            <w:r w:rsidR="000435E9" w:rsidRPr="000435E9">
              <w:t>, a</w:t>
            </w:r>
            <w:r w:rsidRPr="000435E9">
              <w:t xml:space="preserve">proximativ </w:t>
            </w:r>
            <w:r w:rsidR="000435E9" w:rsidRPr="000435E9">
              <w:t xml:space="preserve">de la </w:t>
            </w:r>
            <w:r w:rsidRPr="000435E9">
              <w:t xml:space="preserve">45 de zile </w:t>
            </w:r>
            <w:r w:rsidR="000435E9" w:rsidRPr="000435E9">
              <w:t xml:space="preserve">cum este în prezent la </w:t>
            </w:r>
            <w:r w:rsidRPr="000435E9">
              <w:t>25 de zile.</w:t>
            </w:r>
            <w:r w:rsidR="000435E9" w:rsidRPr="000435E9">
              <w:t xml:space="preserve"> Această măsură va avea efect inclusiv asupra </w:t>
            </w:r>
            <w:r w:rsidRPr="000435E9">
              <w:t>urgent</w:t>
            </w:r>
            <w:r w:rsidR="000435E9" w:rsidRPr="000435E9">
              <w:t>ă</w:t>
            </w:r>
            <w:r w:rsidRPr="000435E9">
              <w:t>r</w:t>
            </w:r>
            <w:r w:rsidR="000435E9" w:rsidRPr="000435E9">
              <w:t>ii</w:t>
            </w:r>
            <w:r w:rsidRPr="000435E9">
              <w:t xml:space="preserve"> obținerii autorizației de construire</w:t>
            </w:r>
            <w:r w:rsidR="00E03E99" w:rsidRPr="000435E9">
              <w:t xml:space="preserve"> </w:t>
            </w:r>
            <w:r w:rsidR="000435E9" w:rsidRPr="000435E9">
              <w:t>și punerii la dispoziția Antreprenorului a terenului necesar pentru realizarea lucrărilor.</w:t>
            </w:r>
          </w:p>
          <w:p w14:paraId="473B1582" w14:textId="77777777" w:rsidR="000435E9" w:rsidRDefault="000435E9" w:rsidP="000435E9">
            <w:pPr>
              <w:jc w:val="both"/>
            </w:pPr>
          </w:p>
          <w:p w14:paraId="65A0EF2E" w14:textId="572B8AEB" w:rsidR="007B0144" w:rsidRDefault="00E517E2" w:rsidP="006F21E3">
            <w:pPr>
              <w:pStyle w:val="ListParagraph"/>
              <w:numPr>
                <w:ilvl w:val="0"/>
                <w:numId w:val="18"/>
              </w:numPr>
              <w:ind w:left="0" w:hanging="20"/>
              <w:jc w:val="both"/>
            </w:pPr>
            <w:r>
              <w:t>Introducerea la art. 9 a unui nou alineat, după alin. (1), respectiv alin. (1</w:t>
            </w:r>
            <w:r w:rsidRPr="00454F1E">
              <w:rPr>
                <w:vertAlign w:val="superscript"/>
              </w:rPr>
              <w:t>1</w:t>
            </w:r>
            <w:r>
              <w:t xml:space="preserve">), </w:t>
            </w:r>
            <w:r w:rsidR="00D51EA1">
              <w:t xml:space="preserve">prin care se instituie </w:t>
            </w:r>
            <w:r w:rsidR="00836207">
              <w:t xml:space="preserve">un moment diferit de emitere al deciziei de expropriere, pentru lucrările prevăzute la </w:t>
            </w:r>
            <w:r w:rsidR="00836207" w:rsidRPr="003F3E1B">
              <w:t>art. 2 alin. (1) lit. a)</w:t>
            </w:r>
            <w:r w:rsidR="00836207">
              <w:t xml:space="preserve"> din lege, având în vedere că pentru această categorie de lucrări au fost scurtate anumite termene de la acre se calculează </w:t>
            </w:r>
            <w:r w:rsidR="00454F1E">
              <w:t xml:space="preserve">posibilitatea emiterii deciziei de expropriere. În acest sens, pentru lucrările prevăzute la </w:t>
            </w:r>
            <w:r w:rsidR="00454F1E" w:rsidRPr="003F3E1B">
              <w:t>art. 2 alin. (1) lit. a)</w:t>
            </w:r>
            <w:r w:rsidR="00454F1E">
              <w:t xml:space="preserve"> din lege decizia de expropriere rămâne a fi emisă în cel mult 5 zile de la epuizarea termenelor prevăzute la art. 8, însă trimiterea corectă trebuie făcută la </w:t>
            </w:r>
            <w:r w:rsidR="00D51EA1">
              <w:t>alin. (2</w:t>
            </w:r>
            <w:r w:rsidR="00D51EA1" w:rsidRPr="00454F1E">
              <w:rPr>
                <w:vertAlign w:val="superscript"/>
              </w:rPr>
              <w:t>3</w:t>
            </w:r>
            <w:r w:rsidR="00D51EA1">
              <w:t>) și (2</w:t>
            </w:r>
            <w:r w:rsidR="00D51EA1" w:rsidRPr="00454F1E">
              <w:rPr>
                <w:vertAlign w:val="superscript"/>
              </w:rPr>
              <w:t>4</w:t>
            </w:r>
            <w:r w:rsidR="00D51EA1">
              <w:t xml:space="preserve">) a </w:t>
            </w:r>
            <w:r w:rsidR="00454F1E">
              <w:t xml:space="preserve">acestui </w:t>
            </w:r>
            <w:r w:rsidR="00D51EA1">
              <w:t>art</w:t>
            </w:r>
            <w:r w:rsidR="00454F1E">
              <w:t>icol.</w:t>
            </w:r>
            <w:r w:rsidR="00D51EA1">
              <w:t xml:space="preserve"> </w:t>
            </w:r>
          </w:p>
          <w:p w14:paraId="3C7D4FCC" w14:textId="77777777" w:rsidR="00950F88" w:rsidRDefault="00950F88" w:rsidP="00950F88">
            <w:pPr>
              <w:pStyle w:val="ListParagraph"/>
              <w:ind w:left="0"/>
              <w:jc w:val="both"/>
            </w:pPr>
          </w:p>
          <w:p w14:paraId="56AFAEC0" w14:textId="1C62EA4A" w:rsidR="002F4C28" w:rsidRDefault="0060588A" w:rsidP="002F4C28">
            <w:pPr>
              <w:pStyle w:val="ListParagraph"/>
              <w:numPr>
                <w:ilvl w:val="0"/>
                <w:numId w:val="18"/>
              </w:numPr>
              <w:ind w:left="0" w:hanging="20"/>
              <w:jc w:val="both"/>
            </w:pPr>
            <w:r>
              <w:t>Introducerea la art. 9, după alin. (4)</w:t>
            </w:r>
            <w:r w:rsidR="002F4C28">
              <w:t xml:space="preserve"> a două noi alineate, respectiv alin. (4</w:t>
            </w:r>
            <w:r w:rsidR="002F4C28">
              <w:rPr>
                <w:vertAlign w:val="superscript"/>
              </w:rPr>
              <w:t>1</w:t>
            </w:r>
            <w:r w:rsidR="002F4C28">
              <w:t>) și (4</w:t>
            </w:r>
            <w:r w:rsidR="002F4C28">
              <w:rPr>
                <w:vertAlign w:val="superscript"/>
              </w:rPr>
              <w:t>2</w:t>
            </w:r>
            <w:r w:rsidR="002F4C28">
              <w:t>), prin care se instituie p</w:t>
            </w:r>
            <w:r w:rsidR="002F4C28" w:rsidRPr="003F3E1B">
              <w:t>entru realizarea lucrărilor de utilitate publică prevăzute la art. 2 alin. (1) lit. a)</w:t>
            </w:r>
            <w:r w:rsidR="002F4C28">
              <w:t xml:space="preserve">, </w:t>
            </w:r>
            <w:r w:rsidR="002F4C28" w:rsidRPr="003F3E1B">
              <w:t>derog</w:t>
            </w:r>
            <w:r w:rsidR="002F4C28">
              <w:t>ări</w:t>
            </w:r>
            <w:r w:rsidR="002F4C28" w:rsidRPr="003F3E1B">
              <w:t xml:space="preserve"> de prevederile </w:t>
            </w:r>
            <w:r w:rsidR="002F4C28">
              <w:t xml:space="preserve">art. 299 din </w:t>
            </w:r>
            <w:r w:rsidR="002F4C28" w:rsidRPr="003F3E1B">
              <w:t>Ordonanț</w:t>
            </w:r>
            <w:r w:rsidR="002F4C28">
              <w:t>a</w:t>
            </w:r>
            <w:r w:rsidR="002F4C28" w:rsidRPr="003F3E1B">
              <w:t xml:space="preserve"> de urgență a Guvernului nr. 57/2019 privind Codul Administrativ, cu modificările și completările ulterioare, </w:t>
            </w:r>
            <w:r w:rsidR="002F4C28">
              <w:t xml:space="preserve">în sensul în care </w:t>
            </w:r>
            <w:r w:rsidR="002F4C28" w:rsidRPr="003F3E1B">
              <w:t xml:space="preserve">imobilele proprietate publică a statului </w:t>
            </w:r>
            <w:r w:rsidR="002F4C28">
              <w:t>cuprinse</w:t>
            </w:r>
            <w:r w:rsidR="002F4C28" w:rsidRPr="003F3E1B">
              <w:t xml:space="preserve"> în hotărârea prevăzută la art. 5, trec de drept în administrarea reprezentantului expropriatorului, la </w:t>
            </w:r>
            <w:r w:rsidR="002F4C28">
              <w:t>data publicării acesteia.</w:t>
            </w:r>
            <w:r w:rsidR="002B7935">
              <w:t xml:space="preserve"> De asemenea, </w:t>
            </w:r>
            <w:r w:rsidR="0090563E">
              <w:t>tot p</w:t>
            </w:r>
            <w:r w:rsidR="002F4C28" w:rsidRPr="003F3E1B">
              <w:t>entru realizarea lucrărilor de utilitate publică prevăzute la art. 2 alin. (1) lit. a)</w:t>
            </w:r>
            <w:r w:rsidR="002F4C28">
              <w:t xml:space="preserve">, </w:t>
            </w:r>
            <w:r w:rsidR="0090563E">
              <w:t>se instituie</w:t>
            </w:r>
            <w:r w:rsidR="002F4C28" w:rsidRPr="003F3E1B">
              <w:t xml:space="preserve"> derogare de prevederile </w:t>
            </w:r>
            <w:r w:rsidR="002F4C28">
              <w:t xml:space="preserve">art. 293 din </w:t>
            </w:r>
            <w:r w:rsidR="002F4C28" w:rsidRPr="003F3E1B">
              <w:t>Ordonanț</w:t>
            </w:r>
            <w:r w:rsidR="002F4C28">
              <w:t>a</w:t>
            </w:r>
            <w:r w:rsidR="002F4C28" w:rsidRPr="003F3E1B">
              <w:t xml:space="preserve"> de urgență a Guvernului nr. 57/2019 privind Codul Administrativ, cu modificările și completările ulterioare,</w:t>
            </w:r>
            <w:r w:rsidR="0090563E">
              <w:t xml:space="preserve"> în sensul în care</w:t>
            </w:r>
            <w:r w:rsidR="002F4C28" w:rsidRPr="003F3E1B">
              <w:t xml:space="preserve"> imobilele proprietate publică a unităților administrativ - teritoriale </w:t>
            </w:r>
            <w:r w:rsidR="002F4C28">
              <w:t>cuprinse</w:t>
            </w:r>
            <w:r w:rsidR="002F4C28" w:rsidRPr="003F3E1B">
              <w:t xml:space="preserve"> în hotărârea prevăzută la art. 5, trec de drept în proprietate publică a statului și în administrarea reprezentantului expropriatorului, la </w:t>
            </w:r>
            <w:r w:rsidR="002F4C28">
              <w:t>data publicării acesteia</w:t>
            </w:r>
            <w:r w:rsidR="0090563E">
              <w:t>.</w:t>
            </w:r>
          </w:p>
          <w:p w14:paraId="3CB4CE5B" w14:textId="7F5D470E" w:rsidR="002F4C28" w:rsidRDefault="002F4C28" w:rsidP="002F4C28">
            <w:pPr>
              <w:pStyle w:val="ListParagraph"/>
              <w:ind w:left="0"/>
              <w:jc w:val="both"/>
            </w:pPr>
          </w:p>
          <w:p w14:paraId="2752441D" w14:textId="30EA9675" w:rsidR="00DB2351" w:rsidRDefault="00DB2351" w:rsidP="00DB2351">
            <w:pPr>
              <w:pStyle w:val="ListParagraph"/>
              <w:ind w:left="0"/>
              <w:jc w:val="both"/>
            </w:pPr>
            <w:r>
              <w:t>Măsura preconizată este în corelare cu cea prevăzută la punctul 1 și 2.</w:t>
            </w:r>
          </w:p>
          <w:p w14:paraId="18A22BDE" w14:textId="77777777" w:rsidR="002F4C28" w:rsidRDefault="002F4C28" w:rsidP="002F4C28">
            <w:pPr>
              <w:pStyle w:val="ListParagraph"/>
              <w:ind w:left="0"/>
              <w:jc w:val="both"/>
            </w:pPr>
          </w:p>
          <w:p w14:paraId="2C0C4F44" w14:textId="2E6B0EFD" w:rsidR="00D13077" w:rsidRDefault="00CF3E85" w:rsidP="00D13077">
            <w:pPr>
              <w:pStyle w:val="ListParagraph"/>
              <w:numPr>
                <w:ilvl w:val="0"/>
                <w:numId w:val="18"/>
              </w:numPr>
              <w:ind w:left="0" w:hanging="20"/>
              <w:jc w:val="both"/>
            </w:pPr>
            <w:r>
              <w:t>Introducerea la art. 11, după alin. (</w:t>
            </w:r>
            <w:r w:rsidR="00D01D9A">
              <w:t>6</w:t>
            </w:r>
            <w:r w:rsidRPr="00D01D9A">
              <w:rPr>
                <w:vertAlign w:val="superscript"/>
              </w:rPr>
              <w:t>10</w:t>
            </w:r>
            <w:r>
              <w:t>) a unui nou alineat, respectiv alin. (</w:t>
            </w:r>
            <w:r w:rsidR="00D01D9A">
              <w:t>6</w:t>
            </w:r>
            <w:r w:rsidRPr="00D01D9A">
              <w:rPr>
                <w:vertAlign w:val="superscript"/>
              </w:rPr>
              <w:t>11</w:t>
            </w:r>
            <w:r>
              <w:t xml:space="preserve">), prin care </w:t>
            </w:r>
            <w:r w:rsidR="00D13077">
              <w:t>p</w:t>
            </w:r>
            <w:r w:rsidR="00D13077" w:rsidRPr="003F3E1B">
              <w:t>entru realizarea lucrărilor de utilitate publică prevăzute la art. 2 alin. (1) lit. a)</w:t>
            </w:r>
            <w:r w:rsidR="00D13077">
              <w:t>, p</w:t>
            </w:r>
            <w:r w:rsidR="00D13077" w:rsidRPr="003F3E1B">
              <w:t xml:space="preserve">rocedura de modificare, prin hotărâre a Guvernului, a listei proprietarilor, </w:t>
            </w:r>
            <w:proofErr w:type="spellStart"/>
            <w:r w:rsidR="00D13077" w:rsidRPr="003F3E1B">
              <w:t>aşa</w:t>
            </w:r>
            <w:proofErr w:type="spellEnd"/>
            <w:r w:rsidR="00D13077" w:rsidRPr="003F3E1B">
              <w:t xml:space="preserve"> cum rezultă din </w:t>
            </w:r>
            <w:proofErr w:type="spellStart"/>
            <w:r w:rsidR="00D13077" w:rsidRPr="003F3E1B">
              <w:t>evidenţele</w:t>
            </w:r>
            <w:proofErr w:type="spellEnd"/>
            <w:r w:rsidR="00D13077" w:rsidRPr="003F3E1B">
              <w:t xml:space="preserve"> </w:t>
            </w:r>
            <w:proofErr w:type="spellStart"/>
            <w:r w:rsidR="00D13077" w:rsidRPr="003F3E1B">
              <w:t>Agenţiei</w:t>
            </w:r>
            <w:proofErr w:type="spellEnd"/>
            <w:r w:rsidR="00D13077" w:rsidRPr="003F3E1B">
              <w:t xml:space="preserve"> </w:t>
            </w:r>
            <w:proofErr w:type="spellStart"/>
            <w:r w:rsidR="00D13077" w:rsidRPr="003F3E1B">
              <w:t>Naţionale</w:t>
            </w:r>
            <w:proofErr w:type="spellEnd"/>
            <w:r w:rsidR="00D13077" w:rsidRPr="003F3E1B">
              <w:t xml:space="preserve"> de Cadastru </w:t>
            </w:r>
            <w:proofErr w:type="spellStart"/>
            <w:r w:rsidR="00D13077" w:rsidRPr="003F3E1B">
              <w:t>şi</w:t>
            </w:r>
            <w:proofErr w:type="spellEnd"/>
            <w:r w:rsidR="00D13077" w:rsidRPr="003F3E1B">
              <w:t xml:space="preserve"> Publicitate Imobiliară sau ale </w:t>
            </w:r>
            <w:proofErr w:type="spellStart"/>
            <w:r w:rsidR="00D13077" w:rsidRPr="003F3E1B">
              <w:t>unităţilor</w:t>
            </w:r>
            <w:proofErr w:type="spellEnd"/>
            <w:r w:rsidR="00D13077" w:rsidRPr="003F3E1B">
              <w:t xml:space="preserve"> administrativ-teritoriale, prevăzută la art. 5, implicit, modificarea hotărârii de expropriere, în sensul excluderii imobilelor ce urmează a se restitui, va fi demarată de către expropriator până la semnarea procesului-verbal de recepție la terminarea lucrărilor. Decizia de restituire se emite în termen de 5 zile lucrătoare de la emiterea hotărârii Guvernului de modificare, cu privire la imobilele pentru care a fost emisă anterior decizia de expropriere</w:t>
            </w:r>
            <w:r w:rsidR="00950F88">
              <w:t>.</w:t>
            </w:r>
          </w:p>
          <w:p w14:paraId="77A39593" w14:textId="59AE248F" w:rsidR="00D13077" w:rsidRDefault="00D13077" w:rsidP="00D13077">
            <w:pPr>
              <w:pStyle w:val="ListParagraph"/>
              <w:ind w:left="0"/>
              <w:jc w:val="both"/>
            </w:pPr>
          </w:p>
          <w:p w14:paraId="52EBCD4F" w14:textId="23F03840" w:rsidR="00D7525F" w:rsidRDefault="00D7525F" w:rsidP="00D7525F">
            <w:pPr>
              <w:jc w:val="both"/>
            </w:pPr>
            <w:bookmarkStart w:id="22" w:name="_Hlk96106404"/>
            <w:r w:rsidRPr="00D7525F">
              <w:t>Prin această măsură se vor putea restitui și acele terenuri pentru care nu s-a putut face încadrarea în termenul de 60 de zile de la modificarea studiului de fezabilitate, a proiectului tehnic sau a detaliilor de execuție, și care s-au dovedit că nu mai sunt utile pentru construcția obiectivului de investiție.</w:t>
            </w:r>
          </w:p>
          <w:p w14:paraId="51AAC51E" w14:textId="77777777" w:rsidR="00D7525F" w:rsidRDefault="00D7525F" w:rsidP="00D7525F">
            <w:pPr>
              <w:jc w:val="both"/>
            </w:pPr>
          </w:p>
          <w:bookmarkEnd w:id="22"/>
          <w:p w14:paraId="08BD5B0B" w14:textId="6C2370FC" w:rsidR="00D13077" w:rsidRDefault="00D7525F" w:rsidP="00D7525F">
            <w:pPr>
              <w:pStyle w:val="ListParagraph"/>
              <w:ind w:left="0"/>
              <w:jc w:val="both"/>
            </w:pPr>
            <w:r>
              <w:t xml:space="preserve">Condiționalitatea actuală referitoare la încadrarea în termenul de 60 de zile de la </w:t>
            </w:r>
            <w:r w:rsidRPr="002B186C">
              <w:t xml:space="preserve">data la care a intervenit revizuirea studiului de </w:t>
            </w:r>
            <w:r w:rsidRPr="002B186C">
              <w:lastRenderedPageBreak/>
              <w:t>fezabilitate, modificarea sau definitivarea proiectului de execuție ori a detaliilor de execuție</w:t>
            </w:r>
            <w:r>
              <w:t>, înăuntrul căruia expropriatorul ar trebui să hotărârea de restituire, nu acoperă toate situațiile existente, în care la o anumită fază de execuție a lucrării se descoperă că anumite terenuri expropriate nu mai sunt necesare pentru realizarea obiectivului, imobile care ar  putea fi restituite foștilor proprietari.</w:t>
            </w:r>
          </w:p>
          <w:p w14:paraId="26B27480" w14:textId="77777777" w:rsidR="00D7525F" w:rsidRDefault="00D7525F" w:rsidP="00D7525F">
            <w:pPr>
              <w:pStyle w:val="ListParagraph"/>
              <w:ind w:left="0"/>
              <w:jc w:val="both"/>
            </w:pPr>
          </w:p>
          <w:p w14:paraId="24865D5C" w14:textId="77621D5C" w:rsidR="00027415" w:rsidRDefault="00027415" w:rsidP="00750C43">
            <w:pPr>
              <w:pStyle w:val="ListParagraph"/>
              <w:numPr>
                <w:ilvl w:val="0"/>
                <w:numId w:val="18"/>
              </w:numPr>
              <w:ind w:left="0" w:hanging="20"/>
              <w:jc w:val="both"/>
            </w:pPr>
            <w:r>
              <w:t>Introducerea la art. 12, după alin. (1) a unui nou alineat, respectiv alin. (1</w:t>
            </w:r>
            <w:r>
              <w:rPr>
                <w:vertAlign w:val="superscript"/>
              </w:rPr>
              <w:t>1</w:t>
            </w:r>
            <w:r>
              <w:t>)</w:t>
            </w:r>
            <w:r w:rsidR="00126DBB">
              <w:t>, prin care p</w:t>
            </w:r>
            <w:r w:rsidRPr="00126DBB">
              <w:rPr>
                <w:iCs/>
                <w:color w:val="000000"/>
              </w:rPr>
              <w:t xml:space="preserve">entru lucrările de utilitate publică prevăzute la art. 2 alin. (1) lit. a), terenurile necesare gropilor de împrumut </w:t>
            </w:r>
            <w:r w:rsidR="00126DBB">
              <w:rPr>
                <w:iCs/>
                <w:color w:val="000000"/>
              </w:rPr>
              <w:t xml:space="preserve">să </w:t>
            </w:r>
            <w:r w:rsidRPr="00126DBB">
              <w:rPr>
                <w:iCs/>
                <w:color w:val="000000"/>
              </w:rPr>
              <w:t>po</w:t>
            </w:r>
            <w:r w:rsidR="00126DBB">
              <w:rPr>
                <w:iCs/>
                <w:color w:val="000000"/>
              </w:rPr>
              <w:t>a</w:t>
            </w:r>
            <w:r w:rsidRPr="00126DBB">
              <w:rPr>
                <w:iCs/>
                <w:color w:val="000000"/>
              </w:rPr>
              <w:t>t</w:t>
            </w:r>
            <w:r w:rsidR="00126DBB">
              <w:rPr>
                <w:iCs/>
                <w:color w:val="000000"/>
              </w:rPr>
              <w:t>ă</w:t>
            </w:r>
            <w:r w:rsidRPr="00126DBB">
              <w:rPr>
                <w:iCs/>
                <w:color w:val="000000"/>
              </w:rPr>
              <w:t xml:space="preserve"> fi expropriate</w:t>
            </w:r>
            <w:r w:rsidR="00126DBB">
              <w:rPr>
                <w:iCs/>
                <w:color w:val="000000"/>
              </w:rPr>
              <w:t>, iar d</w:t>
            </w:r>
            <w:r w:rsidRPr="00126DBB">
              <w:rPr>
                <w:iCs/>
                <w:color w:val="000000"/>
              </w:rPr>
              <w:t>upă finalizarea lucrărilor, terenurile expropriate pentru asigurarea gropilor de împrumut</w:t>
            </w:r>
            <w:r w:rsidR="00126DBB">
              <w:rPr>
                <w:iCs/>
                <w:color w:val="000000"/>
              </w:rPr>
              <w:t xml:space="preserve"> să poată fi</w:t>
            </w:r>
            <w:r w:rsidRPr="00126DBB">
              <w:rPr>
                <w:iCs/>
                <w:color w:val="000000"/>
              </w:rPr>
              <w:t xml:space="preserve"> preda</w:t>
            </w:r>
            <w:r w:rsidR="00126DBB">
              <w:rPr>
                <w:iCs/>
                <w:color w:val="000000"/>
              </w:rPr>
              <w:t>te</w:t>
            </w:r>
            <w:r w:rsidRPr="00126DBB">
              <w:rPr>
                <w:iCs/>
                <w:color w:val="000000"/>
              </w:rPr>
              <w:t xml:space="preserve"> autorităților publice locale, pe raza cărora se situează.</w:t>
            </w:r>
          </w:p>
          <w:p w14:paraId="2704E738" w14:textId="02270A64" w:rsidR="00027415" w:rsidRDefault="00027415" w:rsidP="00750C43">
            <w:pPr>
              <w:pStyle w:val="ListParagraph"/>
              <w:ind w:left="0"/>
              <w:jc w:val="both"/>
            </w:pPr>
          </w:p>
          <w:p w14:paraId="40B5026C" w14:textId="07BA46D8" w:rsidR="00CF33D6" w:rsidRDefault="00CF33D6" w:rsidP="00750C43">
            <w:pPr>
              <w:jc w:val="both"/>
              <w:rPr>
                <w:iCs/>
                <w:color w:val="000000"/>
              </w:rPr>
            </w:pPr>
            <w:r w:rsidRPr="00A959C7">
              <w:rPr>
                <w:iCs/>
                <w:color w:val="000000"/>
              </w:rPr>
              <w:t>În scopul asigurării gropilor de împrumut necesare pentru efectuarea lucrărilor, Beneficiarul a întreprins deja demersuri referitoare la identificarea potențialelor terenuri, precum și efectuarea de analize și teste geo</w:t>
            </w:r>
            <w:r>
              <w:rPr>
                <w:iCs/>
                <w:color w:val="000000"/>
              </w:rPr>
              <w:t>tehnice</w:t>
            </w:r>
            <w:r w:rsidRPr="00A959C7">
              <w:rPr>
                <w:iCs/>
                <w:color w:val="000000"/>
              </w:rPr>
              <w:t xml:space="preserve"> prin care să se determine viabilitatea acestor terenuri astfel încât ele să poată deservi gropilor de împrumut.</w:t>
            </w:r>
          </w:p>
          <w:p w14:paraId="103C7143" w14:textId="77777777" w:rsidR="00750C43" w:rsidRDefault="00750C43" w:rsidP="00750C43">
            <w:pPr>
              <w:jc w:val="both"/>
              <w:rPr>
                <w:iCs/>
                <w:color w:val="000000"/>
              </w:rPr>
            </w:pPr>
          </w:p>
          <w:p w14:paraId="2F740524" w14:textId="09514751" w:rsidR="00CF33D6" w:rsidRDefault="00750C43" w:rsidP="00750C43">
            <w:pPr>
              <w:jc w:val="both"/>
              <w:rPr>
                <w:iCs/>
                <w:color w:val="000000"/>
              </w:rPr>
            </w:pPr>
            <w:r>
              <w:rPr>
                <w:iCs/>
                <w:color w:val="000000"/>
              </w:rPr>
              <w:t>Î</w:t>
            </w:r>
            <w:r w:rsidR="00CF33D6" w:rsidRPr="00A959C7">
              <w:rPr>
                <w:iCs/>
                <w:color w:val="000000"/>
              </w:rPr>
              <w:t xml:space="preserve">n scopul evitării formulării de către Antreprenor a unor posibile revendicări generate de nepunerea la dispoziție a gropilor de împrumut necesare realizării acestui obiectiv de investiție, </w:t>
            </w:r>
            <w:r w:rsidR="00371BC8">
              <w:rPr>
                <w:iCs/>
                <w:color w:val="000000"/>
              </w:rPr>
              <w:t>măsura preconizată vizează completarea</w:t>
            </w:r>
            <w:r w:rsidR="00CF33D6" w:rsidRPr="00A959C7">
              <w:rPr>
                <w:iCs/>
                <w:color w:val="000000"/>
              </w:rPr>
              <w:t xml:space="preserve"> art. 12,</w:t>
            </w:r>
            <w:r w:rsidR="00371BC8">
              <w:rPr>
                <w:iCs/>
                <w:color w:val="000000"/>
              </w:rPr>
              <w:t xml:space="preserve"> pentru lucrările prevăzute la art. 2 alin. (1) lit. a) din lege, cu dispoziții privind posibilitatea exproprierii pentru asigurarea gropilor de împrumut, astfel cum era legiferat</w:t>
            </w:r>
            <w:r w:rsidR="00CF33D6" w:rsidRPr="00A959C7">
              <w:rPr>
                <w:iCs/>
                <w:color w:val="000000"/>
              </w:rPr>
              <w:t xml:space="preserve"> în </w:t>
            </w:r>
            <w:proofErr w:type="spellStart"/>
            <w:r w:rsidR="00CF33D6" w:rsidRPr="00A959C7">
              <w:rPr>
                <w:iCs/>
                <w:color w:val="000000"/>
              </w:rPr>
              <w:t>în</w:t>
            </w:r>
            <w:proofErr w:type="spellEnd"/>
            <w:r w:rsidR="00CF33D6" w:rsidRPr="00A959C7">
              <w:rPr>
                <w:iCs/>
                <w:color w:val="000000"/>
              </w:rPr>
              <w:t xml:space="preserve"> vechea reglementare privind exproprierea, respectiv Legea 198/2004.</w:t>
            </w:r>
          </w:p>
          <w:p w14:paraId="0E29916C" w14:textId="77777777" w:rsidR="00355459" w:rsidRPr="00A959C7" w:rsidRDefault="00355459" w:rsidP="00750C43">
            <w:pPr>
              <w:jc w:val="both"/>
              <w:rPr>
                <w:iCs/>
                <w:color w:val="000000"/>
              </w:rPr>
            </w:pPr>
          </w:p>
          <w:p w14:paraId="10F5FDF0" w14:textId="37BB5C36" w:rsidR="00CF33D6" w:rsidRDefault="00CF33D6" w:rsidP="00750C43">
            <w:pPr>
              <w:jc w:val="both"/>
              <w:rPr>
                <w:iCs/>
                <w:color w:val="000000"/>
              </w:rPr>
            </w:pPr>
            <w:r w:rsidRPr="00B27DA0">
              <w:rPr>
                <w:iCs/>
                <w:color w:val="000000"/>
              </w:rPr>
              <w:t xml:space="preserve">Precizăm faptul că gropile de împrumut reprezintă o componentă importantă în procesul de execuție a oricărui proiect de </w:t>
            </w:r>
            <w:r w:rsidR="00BB2E09" w:rsidRPr="00B27DA0">
              <w:rPr>
                <w:iCs/>
                <w:color w:val="000000"/>
              </w:rPr>
              <w:t xml:space="preserve">infrastructură de </w:t>
            </w:r>
            <w:r w:rsidRPr="00B27DA0">
              <w:rPr>
                <w:iCs/>
                <w:color w:val="000000"/>
              </w:rPr>
              <w:t>transport de interes național.</w:t>
            </w:r>
          </w:p>
          <w:p w14:paraId="3AE2364D" w14:textId="77777777" w:rsidR="00355459" w:rsidRPr="00A959C7" w:rsidRDefault="00355459" w:rsidP="00750C43">
            <w:pPr>
              <w:jc w:val="both"/>
              <w:rPr>
                <w:iCs/>
                <w:color w:val="000000"/>
              </w:rPr>
            </w:pPr>
          </w:p>
          <w:p w14:paraId="2EC656E6" w14:textId="169F37FB" w:rsidR="00027415" w:rsidRDefault="00CF33D6" w:rsidP="00750C43">
            <w:pPr>
              <w:pStyle w:val="ListParagraph"/>
              <w:ind w:left="0"/>
              <w:jc w:val="both"/>
              <w:rPr>
                <w:iCs/>
                <w:color w:val="000000"/>
              </w:rPr>
            </w:pPr>
            <w:r w:rsidRPr="00A959C7">
              <w:rPr>
                <w:iCs/>
                <w:color w:val="000000"/>
              </w:rPr>
              <w:t xml:space="preserve">Forma actuală a art. 12 din Legea 255/2010, cu modificările </w:t>
            </w:r>
            <w:r>
              <w:rPr>
                <w:iCs/>
                <w:color w:val="000000"/>
              </w:rPr>
              <w:t>ș</w:t>
            </w:r>
            <w:r w:rsidRPr="00A959C7">
              <w:rPr>
                <w:iCs/>
                <w:color w:val="000000"/>
              </w:rPr>
              <w:t xml:space="preserve">i completările ulterioare, lasă loc de interpretări, </w:t>
            </w:r>
            <w:r>
              <w:rPr>
                <w:iCs/>
                <w:color w:val="000000"/>
              </w:rPr>
              <w:t>î</w:t>
            </w:r>
            <w:r w:rsidRPr="00A959C7">
              <w:rPr>
                <w:iCs/>
                <w:color w:val="000000"/>
              </w:rPr>
              <w:t xml:space="preserve">n sensul </w:t>
            </w:r>
            <w:r>
              <w:rPr>
                <w:iCs/>
                <w:color w:val="000000"/>
              </w:rPr>
              <w:t>î</w:t>
            </w:r>
            <w:r w:rsidRPr="00A959C7">
              <w:rPr>
                <w:iCs/>
                <w:color w:val="000000"/>
              </w:rPr>
              <w:t xml:space="preserve">n care nu reiese cu claritate </w:t>
            </w:r>
            <w:r>
              <w:rPr>
                <w:iCs/>
                <w:color w:val="000000"/>
              </w:rPr>
              <w:t xml:space="preserve">faptul </w:t>
            </w:r>
            <w:r w:rsidRPr="00A959C7">
              <w:rPr>
                <w:iCs/>
                <w:color w:val="000000"/>
              </w:rPr>
              <w:t>c</w:t>
            </w:r>
            <w:r>
              <w:rPr>
                <w:iCs/>
                <w:color w:val="000000"/>
              </w:rPr>
              <w:t>ă</w:t>
            </w:r>
            <w:r w:rsidRPr="00A959C7">
              <w:rPr>
                <w:iCs/>
                <w:color w:val="000000"/>
              </w:rPr>
              <w:t xml:space="preserve"> Beneficiarul unei lucr</w:t>
            </w:r>
            <w:r>
              <w:rPr>
                <w:iCs/>
                <w:color w:val="000000"/>
              </w:rPr>
              <w:t>ă</w:t>
            </w:r>
            <w:r w:rsidRPr="00A959C7">
              <w:rPr>
                <w:iCs/>
                <w:color w:val="000000"/>
              </w:rPr>
              <w:t>ri de infrastructur</w:t>
            </w:r>
            <w:r>
              <w:rPr>
                <w:iCs/>
                <w:color w:val="000000"/>
              </w:rPr>
              <w:t>ă</w:t>
            </w:r>
            <w:r w:rsidRPr="00A959C7">
              <w:rPr>
                <w:iCs/>
                <w:color w:val="000000"/>
              </w:rPr>
              <w:t xml:space="preserve"> de transport de interes na</w:t>
            </w:r>
            <w:r>
              <w:rPr>
                <w:iCs/>
                <w:color w:val="000000"/>
              </w:rPr>
              <w:t>ț</w:t>
            </w:r>
            <w:r w:rsidRPr="00A959C7">
              <w:rPr>
                <w:iCs/>
                <w:color w:val="000000"/>
              </w:rPr>
              <w:t>ional poate s</w:t>
            </w:r>
            <w:r>
              <w:rPr>
                <w:iCs/>
                <w:color w:val="000000"/>
              </w:rPr>
              <w:t>ă</w:t>
            </w:r>
            <w:r w:rsidRPr="00A959C7">
              <w:rPr>
                <w:iCs/>
                <w:color w:val="000000"/>
              </w:rPr>
              <w:t xml:space="preserve"> exproprieze pentru asigurarea acestor gropi de </w:t>
            </w:r>
            <w:r>
              <w:rPr>
                <w:iCs/>
                <w:color w:val="000000"/>
              </w:rPr>
              <w:t>î</w:t>
            </w:r>
            <w:r w:rsidRPr="00A959C7">
              <w:rPr>
                <w:iCs/>
                <w:color w:val="000000"/>
              </w:rPr>
              <w:t>mprumut</w:t>
            </w:r>
            <w:r w:rsidR="00355459">
              <w:rPr>
                <w:iCs/>
                <w:color w:val="000000"/>
              </w:rPr>
              <w:t>.</w:t>
            </w:r>
          </w:p>
          <w:p w14:paraId="75336655" w14:textId="77777777" w:rsidR="00355459" w:rsidRDefault="00355459" w:rsidP="00750C43">
            <w:pPr>
              <w:pStyle w:val="ListParagraph"/>
              <w:ind w:left="0"/>
              <w:jc w:val="both"/>
            </w:pPr>
          </w:p>
          <w:p w14:paraId="0A12127F" w14:textId="3600C807" w:rsidR="00993E9C" w:rsidRDefault="00AE177A" w:rsidP="00C860B9">
            <w:pPr>
              <w:pStyle w:val="ListParagraph"/>
              <w:numPr>
                <w:ilvl w:val="0"/>
                <w:numId w:val="18"/>
              </w:numPr>
              <w:ind w:left="0" w:hanging="20"/>
              <w:jc w:val="both"/>
            </w:pPr>
            <w:r>
              <w:t xml:space="preserve">Introducerea </w:t>
            </w:r>
            <w:r w:rsidR="006F21E3">
              <w:t xml:space="preserve">la art. 14, după alin. (3) a două noi alineate, respectiv alin. (4) și (5) </w:t>
            </w:r>
            <w:r w:rsidR="008F4958">
              <w:t xml:space="preserve">prin care se statuează faptul că masa lemnoasă rămasă după scoaterea din circuitul forestier, va </w:t>
            </w:r>
            <w:r w:rsidR="00BA2F56" w:rsidRPr="003F3E1B">
              <w:t>rev</w:t>
            </w:r>
            <w:r w:rsidR="007C598F">
              <w:t>e</w:t>
            </w:r>
            <w:r w:rsidR="00BA2F56" w:rsidRPr="003F3E1B">
              <w:t>n</w:t>
            </w:r>
            <w:r w:rsidR="00BA2F56">
              <w:t>i</w:t>
            </w:r>
            <w:r w:rsidR="008F4958" w:rsidRPr="003F3E1B">
              <w:t xml:space="preserve"> Regiei </w:t>
            </w:r>
            <w:proofErr w:type="spellStart"/>
            <w:r w:rsidR="008F4958" w:rsidRPr="003F3E1B">
              <w:t>Naţionale</w:t>
            </w:r>
            <w:proofErr w:type="spellEnd"/>
            <w:r w:rsidR="008F4958" w:rsidRPr="003F3E1B">
              <w:t xml:space="preserve"> a Pădurilor </w:t>
            </w:r>
            <w:r w:rsidR="008F4958">
              <w:t>–</w:t>
            </w:r>
            <w:r w:rsidR="008F4958" w:rsidRPr="003F3E1B">
              <w:t xml:space="preserve"> Romsilva</w:t>
            </w:r>
            <w:r w:rsidR="008F4958">
              <w:t xml:space="preserve">, în cazul terenurilor proprietate publică sau foștilor proprietari, în cazul </w:t>
            </w:r>
            <w:r w:rsidR="00993E9C">
              <w:t>terenurilor expropriate.</w:t>
            </w:r>
          </w:p>
          <w:p w14:paraId="5F689752" w14:textId="725C5066" w:rsidR="007B0144" w:rsidRDefault="008F4958" w:rsidP="00993E9C">
            <w:pPr>
              <w:pStyle w:val="ListParagraph"/>
              <w:ind w:left="0"/>
              <w:jc w:val="both"/>
            </w:pPr>
            <w:r>
              <w:t xml:space="preserve"> </w:t>
            </w:r>
          </w:p>
          <w:p w14:paraId="706A5655" w14:textId="2269A1FB" w:rsidR="005740AB" w:rsidRDefault="005740AB" w:rsidP="004121BD">
            <w:pPr>
              <w:pStyle w:val="ListParagraph"/>
              <w:numPr>
                <w:ilvl w:val="0"/>
                <w:numId w:val="18"/>
              </w:numPr>
              <w:ind w:left="0" w:hanging="20"/>
              <w:jc w:val="both"/>
            </w:pPr>
            <w:r>
              <w:t>Introducerea la art. 28</w:t>
            </w:r>
            <w:r w:rsidR="004121BD">
              <w:t>, după alin. (5)</w:t>
            </w:r>
            <w:r>
              <w:t xml:space="preserve"> a unui nou alineat, respectiv </w:t>
            </w:r>
            <w:r w:rsidR="004121BD">
              <w:t>alin. (6), astfel încât p</w:t>
            </w:r>
            <w:r w:rsidRPr="00592BD6">
              <w:t>revederile alin. (1) – (</w:t>
            </w:r>
            <w:r>
              <w:t>5</w:t>
            </w:r>
            <w:r w:rsidRPr="00592BD6">
              <w:t>)</w:t>
            </w:r>
            <w:r w:rsidR="004121BD">
              <w:t xml:space="preserve"> din acest articol</w:t>
            </w:r>
            <w:r w:rsidRPr="00592BD6">
              <w:t xml:space="preserve"> nu se aplică</w:t>
            </w:r>
            <w:r w:rsidRPr="004121BD">
              <w:rPr>
                <w:b/>
              </w:rPr>
              <w:t xml:space="preserve"> </w:t>
            </w:r>
            <w:r>
              <w:t>p</w:t>
            </w:r>
            <w:r w:rsidRPr="003F3E1B">
              <w:t>entru lucrări</w:t>
            </w:r>
            <w:r>
              <w:t>le</w:t>
            </w:r>
            <w:r w:rsidRPr="003F3E1B">
              <w:t xml:space="preserve"> de utilitate publică prevăzute la art. 2 alin. (1) lit. a)</w:t>
            </w:r>
            <w:r>
              <w:t>, pentru care se aplică alin.</w:t>
            </w:r>
            <w:r w:rsidRPr="004121BD">
              <w:rPr>
                <w:b/>
              </w:rPr>
              <w:t xml:space="preserve"> </w:t>
            </w:r>
            <w:r w:rsidRPr="00B81B44">
              <w:t>(4</w:t>
            </w:r>
            <w:r w:rsidRPr="004121BD">
              <w:rPr>
                <w:vertAlign w:val="superscript"/>
              </w:rPr>
              <w:t>1</w:t>
            </w:r>
            <w:r w:rsidRPr="00B81B44">
              <w:t>) și (4</w:t>
            </w:r>
            <w:r w:rsidRPr="004121BD">
              <w:rPr>
                <w:vertAlign w:val="superscript"/>
              </w:rPr>
              <w:t>2</w:t>
            </w:r>
            <w:r w:rsidRPr="00B81B44">
              <w:t>)</w:t>
            </w:r>
            <w:r>
              <w:t xml:space="preserve"> a art. 9.</w:t>
            </w:r>
          </w:p>
          <w:p w14:paraId="17C2B3E9" w14:textId="77777777" w:rsidR="00BA2F56" w:rsidRDefault="00BA2F56" w:rsidP="00BA2F56">
            <w:pPr>
              <w:pStyle w:val="ListParagraph"/>
            </w:pPr>
          </w:p>
          <w:p w14:paraId="4977E616" w14:textId="78FF925E" w:rsidR="00BA2F56" w:rsidRPr="004121BD" w:rsidRDefault="00BA2F56" w:rsidP="00BA2F56">
            <w:pPr>
              <w:pStyle w:val="ListParagraph"/>
              <w:ind w:left="0"/>
              <w:jc w:val="both"/>
            </w:pPr>
            <w:r>
              <w:t xml:space="preserve">Măsura preconizată este în legătură cu cele prevăzute </w:t>
            </w:r>
            <w:r w:rsidR="007C598F">
              <w:t>la punctele 1, 2 și 7.</w:t>
            </w:r>
          </w:p>
          <w:p w14:paraId="0396AF18" w14:textId="367867D6" w:rsidR="00C860B9" w:rsidRPr="003829FD" w:rsidRDefault="00A051E0" w:rsidP="00F371BF">
            <w:pPr>
              <w:pStyle w:val="ListParagraph"/>
              <w:ind w:left="0"/>
              <w:jc w:val="both"/>
            </w:pPr>
            <w:r>
              <w:t xml:space="preserve"> </w:t>
            </w:r>
          </w:p>
          <w:p w14:paraId="0C473CE9" w14:textId="1089BCD7" w:rsidR="0058578C" w:rsidRDefault="0058578C" w:rsidP="0058578C">
            <w:pPr>
              <w:pStyle w:val="ListParagraph"/>
              <w:numPr>
                <w:ilvl w:val="0"/>
                <w:numId w:val="6"/>
              </w:numPr>
              <w:ind w:left="0" w:hanging="20"/>
              <w:jc w:val="both"/>
            </w:pPr>
            <w:r w:rsidRPr="0058578C">
              <w:rPr>
                <w:b/>
              </w:rPr>
              <w:lastRenderedPageBreak/>
              <w:t xml:space="preserve">Amendarea </w:t>
            </w:r>
            <w:r w:rsidRPr="003F3E1B">
              <w:rPr>
                <w:b/>
              </w:rPr>
              <w:t>Ordonanț</w:t>
            </w:r>
            <w:r>
              <w:rPr>
                <w:b/>
              </w:rPr>
              <w:t>ei</w:t>
            </w:r>
            <w:r w:rsidRPr="003F3E1B">
              <w:rPr>
                <w:b/>
              </w:rPr>
              <w:t xml:space="preserve"> de urgență a Guvernului nr. 101/2020 privind unele măsuri pentru implementarea proiectelor cu finanțare din fonduri europene în vederea evitării riscului de dezangajare pentru perioada de programare 2014-2020</w:t>
            </w:r>
          </w:p>
          <w:p w14:paraId="09768192" w14:textId="34C99BC9" w:rsidR="00E851ED" w:rsidRDefault="00E851ED" w:rsidP="00E851ED">
            <w:pPr>
              <w:pStyle w:val="ListParagraph"/>
              <w:numPr>
                <w:ilvl w:val="0"/>
                <w:numId w:val="20"/>
              </w:numPr>
              <w:ind w:left="-20" w:firstLine="20"/>
              <w:jc w:val="both"/>
            </w:pPr>
            <w:r>
              <w:t>Introducerea unui nou articol, respectiv 25</w:t>
            </w:r>
            <w:r>
              <w:rPr>
                <w:vertAlign w:val="superscript"/>
              </w:rPr>
              <w:t>1</w:t>
            </w:r>
            <w:r>
              <w:t>, prin care d</w:t>
            </w:r>
            <w:r w:rsidRPr="00435847">
              <w:t>ispozițiile art. 12, 13 și 25</w:t>
            </w:r>
            <w:r w:rsidR="00602225">
              <w:t xml:space="preserve"> </w:t>
            </w:r>
            <w:r w:rsidR="00602225" w:rsidRPr="00B27DA0">
              <w:t>să</w:t>
            </w:r>
            <w:r w:rsidR="00E16958" w:rsidRPr="00B27DA0">
              <w:t xml:space="preserve"> nu se aplice</w:t>
            </w:r>
            <w:r w:rsidRPr="00B27DA0">
              <w:t xml:space="preserve"> pentru</w:t>
            </w:r>
            <w:r w:rsidRPr="00435847">
              <w:t xml:space="preserve"> proiectele de infrastructură de transport de interes național.</w:t>
            </w:r>
          </w:p>
          <w:p w14:paraId="55024DB2" w14:textId="546B8619" w:rsidR="00E851ED" w:rsidRDefault="00E851ED" w:rsidP="00E851ED">
            <w:pPr>
              <w:pStyle w:val="ListParagraph"/>
              <w:ind w:left="0"/>
              <w:jc w:val="both"/>
            </w:pPr>
          </w:p>
          <w:p w14:paraId="3C043E28" w14:textId="0F1E3650" w:rsidR="00E851ED" w:rsidRDefault="00E851ED" w:rsidP="00E851ED">
            <w:pPr>
              <w:pStyle w:val="ListParagraph"/>
              <w:ind w:left="0"/>
              <w:jc w:val="both"/>
            </w:pPr>
            <w:r>
              <w:t xml:space="preserve">Această măsură este în corelare cu măsurile preconizate la punctul </w:t>
            </w:r>
            <w:r w:rsidR="00033966">
              <w:t>VII, subpunctele 3 și 4.</w:t>
            </w:r>
          </w:p>
          <w:p w14:paraId="15164301" w14:textId="77777777" w:rsidR="001C6890" w:rsidRPr="003829FD" w:rsidRDefault="001C6890" w:rsidP="00E851ED">
            <w:pPr>
              <w:pStyle w:val="ListParagraph"/>
              <w:ind w:left="0"/>
              <w:jc w:val="both"/>
            </w:pPr>
          </w:p>
          <w:p w14:paraId="0AF930DB" w14:textId="7D48D7F3" w:rsidR="003829FD" w:rsidRPr="00BB7275" w:rsidRDefault="00BB7275" w:rsidP="00323CB3">
            <w:pPr>
              <w:pStyle w:val="ListParagraph"/>
              <w:numPr>
                <w:ilvl w:val="0"/>
                <w:numId w:val="6"/>
              </w:numPr>
              <w:ind w:left="0" w:hanging="20"/>
              <w:jc w:val="both"/>
            </w:pPr>
            <w:r w:rsidRPr="00BB7275">
              <w:rPr>
                <w:b/>
              </w:rPr>
              <w:t>Amendarea</w:t>
            </w:r>
            <w:r>
              <w:t xml:space="preserve"> </w:t>
            </w:r>
            <w:r w:rsidRPr="003F3E1B">
              <w:rPr>
                <w:b/>
              </w:rPr>
              <w:t>Leg</w:t>
            </w:r>
            <w:r>
              <w:rPr>
                <w:b/>
              </w:rPr>
              <w:t>ii nr.</w:t>
            </w:r>
            <w:r w:rsidRPr="003F3E1B">
              <w:rPr>
                <w:b/>
              </w:rPr>
              <w:t xml:space="preserve"> 10/1995 privind calitatea în construcții</w:t>
            </w:r>
          </w:p>
          <w:p w14:paraId="6E918999" w14:textId="77777777" w:rsidR="00BB7275" w:rsidRPr="00BB7275" w:rsidRDefault="00BB7275" w:rsidP="00BB7275">
            <w:pPr>
              <w:pStyle w:val="ListParagraph"/>
              <w:ind w:left="0"/>
              <w:jc w:val="both"/>
            </w:pPr>
          </w:p>
          <w:p w14:paraId="5C692309" w14:textId="27948EE0" w:rsidR="00050DC4" w:rsidRDefault="00050DC4" w:rsidP="00050DC4">
            <w:pPr>
              <w:pStyle w:val="ListParagraph"/>
              <w:numPr>
                <w:ilvl w:val="0"/>
                <w:numId w:val="21"/>
              </w:numPr>
              <w:ind w:left="0" w:firstLine="0"/>
              <w:jc w:val="both"/>
            </w:pPr>
            <w:r>
              <w:t>Introducerea la art.</w:t>
            </w:r>
            <w:r w:rsidR="00602225">
              <w:t xml:space="preserve"> 10, după alin. (2),  a</w:t>
            </w:r>
            <w:r>
              <w:t xml:space="preserve"> unui nou</w:t>
            </w:r>
            <w:r w:rsidR="00602225">
              <w:t xml:space="preserve"> alineat, respectiv alin. (3), prin care p</w:t>
            </w:r>
            <w:r w:rsidRPr="003F3E1B">
              <w:t xml:space="preserve">rin excepție de la prevederile alin. (2) pentru lucrările de infrastructură de transport de interes național, reglementările tehnice </w:t>
            </w:r>
            <w:r w:rsidR="00602225">
              <w:t xml:space="preserve">să </w:t>
            </w:r>
            <w:r w:rsidRPr="003F3E1B">
              <w:t>se aprobă prin ordin al ministrului transporturilor și infrastructurii</w:t>
            </w:r>
            <w:r w:rsidR="00032EC2">
              <w:t>, care</w:t>
            </w:r>
            <w:r w:rsidRPr="003F3E1B">
              <w:t xml:space="preserve"> se</w:t>
            </w:r>
            <w:r w:rsidR="00032EC2">
              <w:t xml:space="preserve"> va</w:t>
            </w:r>
            <w:r w:rsidRPr="003F3E1B">
              <w:t xml:space="preserve"> public</w:t>
            </w:r>
            <w:r w:rsidR="00032EC2">
              <w:t>a</w:t>
            </w:r>
            <w:r w:rsidRPr="003F3E1B">
              <w:t xml:space="preserve"> în Monitorul Oficial al României, Partea I</w:t>
            </w:r>
            <w:r w:rsidR="00032EC2">
              <w:t>.</w:t>
            </w:r>
          </w:p>
          <w:p w14:paraId="093A008B" w14:textId="11338DD2" w:rsidR="00032EC2" w:rsidRDefault="00032EC2" w:rsidP="00032EC2">
            <w:pPr>
              <w:pStyle w:val="ListParagraph"/>
              <w:ind w:left="0"/>
              <w:jc w:val="both"/>
            </w:pPr>
          </w:p>
          <w:p w14:paraId="01D4630C" w14:textId="06562B54" w:rsidR="00032EC2" w:rsidRDefault="00032EC2" w:rsidP="00032EC2">
            <w:pPr>
              <w:pStyle w:val="ListParagraph"/>
              <w:ind w:left="0"/>
              <w:jc w:val="both"/>
            </w:pPr>
            <w:r>
              <w:t>Măsura preconizată este în corelare cu cea propusă la punctul VI, subpunctul 2.</w:t>
            </w:r>
          </w:p>
          <w:p w14:paraId="32C8ED43" w14:textId="77777777" w:rsidR="00032EC2" w:rsidRPr="00323CB3" w:rsidRDefault="00032EC2" w:rsidP="00032EC2">
            <w:pPr>
              <w:pStyle w:val="ListParagraph"/>
              <w:ind w:left="0"/>
              <w:jc w:val="both"/>
            </w:pPr>
          </w:p>
          <w:p w14:paraId="6E5547EA" w14:textId="676799DB" w:rsidR="00323CB3" w:rsidRPr="00F0204F" w:rsidRDefault="00864471" w:rsidP="00323CB3">
            <w:pPr>
              <w:pStyle w:val="ListParagraph"/>
              <w:numPr>
                <w:ilvl w:val="0"/>
                <w:numId w:val="6"/>
              </w:numPr>
              <w:ind w:left="0" w:hanging="20"/>
              <w:jc w:val="both"/>
              <w:rPr>
                <w:b/>
              </w:rPr>
            </w:pPr>
            <w:r w:rsidRPr="00F0204F">
              <w:rPr>
                <w:b/>
              </w:rPr>
              <w:t xml:space="preserve">Propuneri </w:t>
            </w:r>
            <w:r w:rsidR="00F0204F" w:rsidRPr="00F0204F">
              <w:rPr>
                <w:b/>
              </w:rPr>
              <w:t>conexe pentru urgentarea proiectelor de infrastructură de transport de interes național</w:t>
            </w:r>
          </w:p>
          <w:p w14:paraId="60EE48EA" w14:textId="18E5C119" w:rsidR="00864471" w:rsidRDefault="00864471" w:rsidP="00864471">
            <w:pPr>
              <w:pStyle w:val="ListParagraph"/>
              <w:ind w:left="0"/>
              <w:jc w:val="both"/>
            </w:pPr>
          </w:p>
          <w:p w14:paraId="412D9BB2" w14:textId="48D20112" w:rsidR="00F0204F" w:rsidRDefault="00F0204F" w:rsidP="00864471">
            <w:pPr>
              <w:pStyle w:val="ListParagraph"/>
              <w:ind w:left="0"/>
              <w:jc w:val="both"/>
            </w:pPr>
            <w:r>
              <w:t xml:space="preserve">Pentru </w:t>
            </w:r>
            <w:r w:rsidRPr="00A64E7F">
              <w:t xml:space="preserve">emiterea într-un termen mult mai scurt a certificatului de urbanism, a avizelor solicitate prin certificatul de urbanism, autorizației de construire și a actelor de reglementare în domeniul mediului, astfel încât execuția efectivă a unui obiectiv de investiții în infrastructura de transport de interes </w:t>
            </w:r>
            <w:r w:rsidR="00A64E7F" w:rsidRPr="00A64E7F">
              <w:t>național</w:t>
            </w:r>
            <w:r w:rsidRPr="00A64E7F">
              <w:t>, să nu mai fie amânată cu perioadele lungi de timp în care se obțin aceste avize</w:t>
            </w:r>
            <w:r w:rsidR="00A64E7F">
              <w:t>, se propun următoarele măsuri:</w:t>
            </w:r>
          </w:p>
          <w:p w14:paraId="6A81885B" w14:textId="77777777" w:rsidR="00165010" w:rsidRDefault="00165010" w:rsidP="00165010">
            <w:pPr>
              <w:jc w:val="both"/>
            </w:pPr>
            <w:r>
              <w:t xml:space="preserve">- </w:t>
            </w:r>
            <w:r w:rsidR="008B5BD0" w:rsidRPr="003F3E1B">
              <w:t>Pentru proiectele de infrastructură de transport de interes național, autoritățile competente pentru emiterea certificatelor de urbanism, autoritățile/entitățile care emit avize solicitate prin certificatul de urbanism</w:t>
            </w:r>
            <w:r w:rsidR="008B5BD0">
              <w:t>, inclusiv cele referitoare la relocările de utilități</w:t>
            </w:r>
            <w:r w:rsidR="008B5BD0" w:rsidRPr="003F3E1B">
              <w:t>, precum și autoritatea competentă pentru emiterea autorizației de construire, au obligația eliberării certificatelor/avizelor/autorizației, în termen de 15 de zile calendaristice de la data depunerii notificării eliberării acestora de către beneficiarul lucrărilor.</w:t>
            </w:r>
          </w:p>
          <w:p w14:paraId="3F087AFB" w14:textId="77777777" w:rsidR="00165010" w:rsidRDefault="00165010" w:rsidP="00165010">
            <w:pPr>
              <w:jc w:val="both"/>
            </w:pPr>
            <w:r>
              <w:t xml:space="preserve">- </w:t>
            </w:r>
            <w:r w:rsidR="008B5BD0" w:rsidRPr="003F3E1B">
              <w:t>Pentru proiectele de infrastructură de transport de interes național, autoritățile competente pentru protecția mediului, au obligația de eliberare a actelor de reglementare în termen de 30 de zile lucrătoare, de la data depunerii documentației aferente de către beneficiarul lucrărilor.</w:t>
            </w:r>
          </w:p>
          <w:p w14:paraId="4808E887" w14:textId="77777777" w:rsidR="00165010" w:rsidRDefault="00165010" w:rsidP="00165010">
            <w:pPr>
              <w:jc w:val="both"/>
            </w:pPr>
            <w:r>
              <w:t xml:space="preserve">- </w:t>
            </w:r>
            <w:r w:rsidR="008B5BD0" w:rsidRPr="003F3E1B">
              <w:t>Pentru proiectele de infrastructură de transport de interes național</w:t>
            </w:r>
            <w:r w:rsidR="008B5BD0">
              <w:t xml:space="preserve">, prin certificatul de urbanism sunt solicitate avizele/acordurile care se referă strict la tipul de lucrări necesare pentru realizarea proiectului de infrastructură, fiind interzisă </w:t>
            </w:r>
            <w:r w:rsidR="008B5BD0" w:rsidRPr="0091206D">
              <w:t xml:space="preserve">solicitarea de avize/acorduri care nu au temei tehnic </w:t>
            </w:r>
            <w:proofErr w:type="spellStart"/>
            <w:r w:rsidR="008B5BD0" w:rsidRPr="0091206D">
              <w:t>şi</w:t>
            </w:r>
            <w:proofErr w:type="spellEnd"/>
            <w:r w:rsidR="008B5BD0" w:rsidRPr="0091206D">
              <w:t xml:space="preserve"> legal în raport cu obiectul</w:t>
            </w:r>
            <w:r w:rsidR="008B5BD0">
              <w:t xml:space="preserve"> proiectului. </w:t>
            </w:r>
            <w:r w:rsidR="008B5BD0" w:rsidRPr="003F3E1B">
              <w:t>Proiectele de infrastructură de transport de interes național</w:t>
            </w:r>
            <w:r w:rsidR="008B5BD0">
              <w:t xml:space="preserve"> sunt scutite de la plata </w:t>
            </w:r>
            <w:r w:rsidR="008B5BD0">
              <w:lastRenderedPageBreak/>
              <w:t>oricăror taxe sau tarife solicitate prin certificatele de urbanism și stabilite prin hotărârile consiliilor locale sau județene.</w:t>
            </w:r>
          </w:p>
          <w:p w14:paraId="2C1EE7B3" w14:textId="03D51139" w:rsidR="00165010" w:rsidRDefault="00165010" w:rsidP="00165010">
            <w:pPr>
              <w:jc w:val="both"/>
            </w:pPr>
            <w:r>
              <w:t xml:space="preserve">- </w:t>
            </w:r>
            <w:r w:rsidR="008B5BD0" w:rsidRPr="00514E0A">
              <w:t xml:space="preserve">În </w:t>
            </w:r>
            <w:r w:rsidR="00960B9F" w:rsidRPr="003F3E1B">
              <w:t>termen de 15 de zile calendaristice de la data depunerii notificării eliberării acestora</w:t>
            </w:r>
            <w:r w:rsidR="008B5BD0" w:rsidRPr="00514E0A">
              <w:t>,</w:t>
            </w:r>
            <w:r w:rsidR="008B5BD0">
              <w:rPr>
                <w:b/>
              </w:rPr>
              <w:t xml:space="preserve"> </w:t>
            </w:r>
            <w:r w:rsidR="008B5BD0">
              <w:t>a</w:t>
            </w:r>
            <w:r w:rsidR="008B5BD0" w:rsidRPr="003F3E1B">
              <w:t xml:space="preserve">utoritățile competente pentru emiterea certificatelor de urbanism, autoritățile/entitățile care emit avize solicitate prin certificatul de urbanism, </w:t>
            </w:r>
            <w:r w:rsidR="008B5BD0">
              <w:t xml:space="preserve">precum și </w:t>
            </w:r>
            <w:r w:rsidR="008B5BD0" w:rsidRPr="003F3E1B">
              <w:t xml:space="preserve">cea competentă pentru emiterea autorizației de construire, </w:t>
            </w:r>
            <w:r w:rsidR="008B5BD0">
              <w:t xml:space="preserve">pot transmite, </w:t>
            </w:r>
            <w:r w:rsidR="008B5BD0" w:rsidRPr="003F3E1B">
              <w:t>o singură dată</w:t>
            </w:r>
            <w:r w:rsidR="008B5BD0">
              <w:t>,</w:t>
            </w:r>
            <w:r w:rsidR="008B5BD0" w:rsidRPr="003F3E1B">
              <w:t xml:space="preserve"> certificatele</w:t>
            </w:r>
            <w:r w:rsidR="008B5BD0">
              <w:t>,</w:t>
            </w:r>
            <w:r w:rsidR="008B5BD0" w:rsidRPr="003F3E1B">
              <w:t xml:space="preserve"> avizele, autorizațiile de construire, </w:t>
            </w:r>
            <w:r w:rsidR="008B5BD0">
              <w:t>condiționate, motivate temeinic din punct de vedere tehnic și economic, după caz</w:t>
            </w:r>
            <w:r w:rsidR="008B5BD0" w:rsidRPr="003F3E1B">
              <w:t xml:space="preserve">. </w:t>
            </w:r>
          </w:p>
          <w:p w14:paraId="06E8EB52" w14:textId="77777777" w:rsidR="006858CE" w:rsidRDefault="006858CE" w:rsidP="00D27C7B">
            <w:pPr>
              <w:jc w:val="both"/>
            </w:pPr>
          </w:p>
          <w:p w14:paraId="08271EF6" w14:textId="5F6D04BA" w:rsidR="00D27C7B" w:rsidRDefault="006858CE" w:rsidP="00D27C7B">
            <w:pPr>
              <w:jc w:val="both"/>
            </w:pPr>
            <w:r>
              <w:t xml:space="preserve">În această situație, </w:t>
            </w:r>
            <w:r w:rsidR="008B5BD0" w:rsidRPr="00EB07A1">
              <w:t>beneficiarul proiectelor de infrastructură de transport de interes național,</w:t>
            </w:r>
            <w:r w:rsidR="008B5BD0">
              <w:rPr>
                <w:b/>
              </w:rPr>
              <w:t xml:space="preserve"> </w:t>
            </w:r>
            <w:r w:rsidR="008B5BD0" w:rsidRPr="00E2579D">
              <w:t xml:space="preserve">transmite </w:t>
            </w:r>
            <w:r w:rsidR="008B5BD0">
              <w:t>a</w:t>
            </w:r>
            <w:r w:rsidR="008B5BD0" w:rsidRPr="003F3E1B">
              <w:t>utoritățil</w:t>
            </w:r>
            <w:r w:rsidR="008B5BD0">
              <w:t>or</w:t>
            </w:r>
            <w:r w:rsidR="008B5BD0" w:rsidRPr="003F3E1B">
              <w:t xml:space="preserve"> competente pentru emiterea certificatelor de urbanism, autoritățil</w:t>
            </w:r>
            <w:r w:rsidR="008B5BD0">
              <w:t>or</w:t>
            </w:r>
            <w:r w:rsidR="008B5BD0" w:rsidRPr="003F3E1B">
              <w:t>/entitățil</w:t>
            </w:r>
            <w:r w:rsidR="008B5BD0">
              <w:t>or</w:t>
            </w:r>
            <w:r w:rsidR="008B5BD0" w:rsidRPr="003F3E1B">
              <w:t xml:space="preserve"> care emit avize solicitate prin certificatul de urbanism, </w:t>
            </w:r>
            <w:r w:rsidR="008B5BD0">
              <w:t xml:space="preserve">precum și </w:t>
            </w:r>
            <w:r w:rsidR="008B5BD0" w:rsidRPr="003F3E1B">
              <w:t>ce</w:t>
            </w:r>
            <w:r w:rsidR="008B5BD0">
              <w:t>lei</w:t>
            </w:r>
            <w:r w:rsidR="008B5BD0" w:rsidRPr="003F3E1B">
              <w:t xml:space="preserve"> competent</w:t>
            </w:r>
            <w:r w:rsidR="008B5BD0">
              <w:t>e</w:t>
            </w:r>
            <w:r w:rsidR="008B5BD0" w:rsidRPr="003F3E1B">
              <w:t xml:space="preserve"> pentru emiterea autorizației de construire</w:t>
            </w:r>
            <w:r w:rsidR="008B5BD0">
              <w:t xml:space="preserve">, clarificările/completările/modificările, după caz asupra condiționărilor impuse. După transmiterea de către beneficiarul proiectelor de infrastructură de transport de interes național, a clarificărilor/completărilor/modificărilor, nu se mai emite un nou </w:t>
            </w:r>
            <w:r w:rsidR="008B5BD0" w:rsidRPr="003F3E1B">
              <w:t>certificat</w:t>
            </w:r>
            <w:r w:rsidR="008B5BD0">
              <w:t>,</w:t>
            </w:r>
            <w:r w:rsidR="008B5BD0" w:rsidRPr="003F3E1B">
              <w:t xml:space="preserve"> aviz, autorizați</w:t>
            </w:r>
            <w:r w:rsidR="008B5BD0">
              <w:t>e</w:t>
            </w:r>
            <w:r w:rsidR="008B5BD0" w:rsidRPr="003F3E1B">
              <w:t xml:space="preserve"> de construire</w:t>
            </w:r>
            <w:r w:rsidR="008B5BD0">
              <w:t xml:space="preserve">, rămânând valabile cele emise </w:t>
            </w:r>
            <w:r w:rsidR="00134718">
              <w:t>inițial</w:t>
            </w:r>
            <w:r w:rsidR="008B5BD0">
              <w:t xml:space="preserve"> și clarificate/completate/modificate </w:t>
            </w:r>
            <w:r w:rsidR="00134718">
              <w:t>după caz</w:t>
            </w:r>
            <w:r w:rsidR="008B5BD0">
              <w:t xml:space="preserve">. </w:t>
            </w:r>
          </w:p>
          <w:p w14:paraId="567D10E2" w14:textId="38768CE2" w:rsidR="00D27C7B" w:rsidRDefault="00D27C7B" w:rsidP="00D27C7B">
            <w:pPr>
              <w:jc w:val="both"/>
            </w:pPr>
            <w:r>
              <w:t xml:space="preserve">- </w:t>
            </w:r>
            <w:r w:rsidR="008B5BD0">
              <w:t>Î</w:t>
            </w:r>
            <w:r w:rsidR="008B5BD0" w:rsidRPr="003F3E1B">
              <w:t>n situația în care certificatele, avizele</w:t>
            </w:r>
            <w:r w:rsidR="008B5BD0">
              <w:t xml:space="preserve"> sau</w:t>
            </w:r>
            <w:r w:rsidR="008B5BD0" w:rsidRPr="003F3E1B">
              <w:t xml:space="preserve"> autorizațiile de construire</w:t>
            </w:r>
            <w:r w:rsidR="008B5BD0">
              <w:t xml:space="preserve"> nu sunt emise în condițiile </w:t>
            </w:r>
            <w:r w:rsidR="008A15E9">
              <w:t xml:space="preserve">și </w:t>
            </w:r>
            <w:r w:rsidR="008A15E9" w:rsidRPr="003F3E1B">
              <w:t>termen</w:t>
            </w:r>
            <w:r w:rsidR="008A15E9">
              <w:t xml:space="preserve">ele </w:t>
            </w:r>
            <w:proofErr w:type="spellStart"/>
            <w:r w:rsidR="00134718">
              <w:t>antemenționate</w:t>
            </w:r>
            <w:proofErr w:type="spellEnd"/>
            <w:r w:rsidR="008A15E9">
              <w:t xml:space="preserve">, </w:t>
            </w:r>
            <w:r w:rsidR="008B5BD0" w:rsidRPr="003F3E1B">
              <w:t>documentația depusă de către beneficiarul lucrării se consideră asumată</w:t>
            </w:r>
            <w:r w:rsidR="008B5BD0">
              <w:t xml:space="preserve"> de autoritățile/entitățile competente în emiterea acestora</w:t>
            </w:r>
            <w:r w:rsidR="008B5BD0" w:rsidRPr="003F3E1B">
              <w:t>.</w:t>
            </w:r>
          </w:p>
          <w:p w14:paraId="066840AB" w14:textId="5A250D89" w:rsidR="00D27C7B" w:rsidRDefault="008B5BD0" w:rsidP="00D27C7B">
            <w:pPr>
              <w:jc w:val="both"/>
            </w:pPr>
            <w:r w:rsidRPr="003F3E1B">
              <w:t xml:space="preserve">În </w:t>
            </w:r>
            <w:r w:rsidR="008A15E9">
              <w:t>această situație,</w:t>
            </w:r>
            <w:r w:rsidRPr="003F3E1B">
              <w:t xml:space="preserve"> autoritățile competente pentru emiterea certificatelor de urbanism, autoritățile/entitățile care emit avize solicitate prin certificatul de urbanism, </w:t>
            </w:r>
            <w:r>
              <w:t xml:space="preserve">precum și cea </w:t>
            </w:r>
            <w:r w:rsidRPr="003F3E1B">
              <w:t>competentă pentru emiterea autorizației de construire, au obligația de emitere, în 5 zile calendaristice de la epuizarea termen</w:t>
            </w:r>
            <w:r>
              <w:t>u</w:t>
            </w:r>
            <w:r w:rsidRPr="003F3E1B">
              <w:t>l</w:t>
            </w:r>
            <w:r>
              <w:t>ui</w:t>
            </w:r>
            <w:r w:rsidR="00107002">
              <w:t xml:space="preserve"> de 15 zile</w:t>
            </w:r>
            <w:r w:rsidRPr="003F3E1B">
              <w:t>, a certificatelor, avizelor</w:t>
            </w:r>
            <w:r>
              <w:t xml:space="preserve"> sau</w:t>
            </w:r>
            <w:r w:rsidRPr="003F3E1B">
              <w:t xml:space="preserve"> autorizațiile de construire, după caz. </w:t>
            </w:r>
          </w:p>
          <w:p w14:paraId="042E2F32" w14:textId="5A0B48FE" w:rsidR="008B5BD0" w:rsidRPr="00D27C7B" w:rsidRDefault="00107002" w:rsidP="00D27C7B">
            <w:pPr>
              <w:jc w:val="both"/>
            </w:pPr>
            <w:r>
              <w:t>Î</w:t>
            </w:r>
            <w:r w:rsidR="008B5BD0" w:rsidRPr="00D76CBC">
              <w:t xml:space="preserve">n situația în care certificatul de urbanism, </w:t>
            </w:r>
            <w:r w:rsidR="008B5BD0">
              <w:t xml:space="preserve">avizele solicitate prin certificatul de urbanism sau </w:t>
            </w:r>
            <w:r w:rsidR="008B5BD0" w:rsidRPr="00D76CBC">
              <w:t>autorizaț</w:t>
            </w:r>
            <w:r w:rsidR="008B5BD0">
              <w:t>ia</w:t>
            </w:r>
            <w:r w:rsidR="008B5BD0" w:rsidRPr="00D76CBC">
              <w:t xml:space="preserve"> de construire</w:t>
            </w:r>
            <w:r w:rsidR="008B5BD0">
              <w:t xml:space="preserve"> nu se emit </w:t>
            </w:r>
            <w:r>
              <w:t>nici după epuizarea acestui termen de 5 zile</w:t>
            </w:r>
            <w:r w:rsidR="008B5BD0">
              <w:t xml:space="preserve">, documentația depusă de beneficiarul lucrării de infrastructură de transport de interes național ține loc de certificat/aviz/autorizație. </w:t>
            </w:r>
          </w:p>
          <w:p w14:paraId="3BA8B3DC" w14:textId="18F3A31B" w:rsidR="00E27EF7" w:rsidRPr="00B13284" w:rsidRDefault="00E27EF7" w:rsidP="00ED3031">
            <w:pPr>
              <w:shd w:val="clear" w:color="auto" w:fill="FFFFFF"/>
              <w:ind w:firstLine="590"/>
              <w:jc w:val="both"/>
              <w:rPr>
                <w:bCs/>
              </w:rPr>
            </w:pPr>
            <w:r w:rsidRPr="00B13284">
              <w:rPr>
                <w:bCs/>
              </w:rPr>
              <w:t xml:space="preserve"> </w:t>
            </w:r>
          </w:p>
        </w:tc>
      </w:tr>
      <w:tr w:rsidR="00E27EF7" w:rsidRPr="00962B6F" w14:paraId="10A68CD4" w14:textId="77777777" w:rsidTr="001F2B3C">
        <w:tc>
          <w:tcPr>
            <w:tcW w:w="3150" w:type="dxa"/>
            <w:tcBorders>
              <w:top w:val="single" w:sz="4" w:space="0" w:color="000000"/>
              <w:left w:val="single" w:sz="4" w:space="0" w:color="000000"/>
              <w:bottom w:val="single" w:sz="4" w:space="0" w:color="000000"/>
            </w:tcBorders>
            <w:shd w:val="clear" w:color="auto" w:fill="auto"/>
          </w:tcPr>
          <w:p w14:paraId="39620609" w14:textId="77777777" w:rsidR="00E27EF7" w:rsidRPr="00962B6F" w:rsidRDefault="00E27EF7">
            <w:r w:rsidRPr="00962B6F">
              <w:lastRenderedPageBreak/>
              <w:t>1</w:t>
            </w:r>
            <w:r w:rsidRPr="00962B6F">
              <w:rPr>
                <w:vertAlign w:val="superscript"/>
              </w:rPr>
              <w:t>1.</w:t>
            </w:r>
            <w:r w:rsidR="00FA7777" w:rsidRPr="00962B6F">
              <w:t>Î</w:t>
            </w:r>
            <w:r w:rsidRPr="00962B6F">
              <w:t>n cazul proiectelor de acte no</w:t>
            </w:r>
            <w:r w:rsidR="00C81947" w:rsidRPr="00962B6F">
              <w:t>rmative care transpun legislația</w:t>
            </w:r>
            <w:r w:rsidRPr="00962B6F">
              <w:t xml:space="preserve"> comunitara sau creează cadrul pentru aplicarea directa a acesteia</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008E5AF8" w14:textId="77777777" w:rsidR="00E27EF7" w:rsidRPr="00962B6F" w:rsidRDefault="00E27EF7">
            <w:pPr>
              <w:jc w:val="both"/>
            </w:pPr>
            <w:r w:rsidRPr="00962B6F">
              <w:t>Proiectul de act normativ nu se referă la acest domeniu.</w:t>
            </w:r>
          </w:p>
          <w:p w14:paraId="70448B72" w14:textId="77777777" w:rsidR="00E27EF7" w:rsidRPr="00962B6F" w:rsidRDefault="00E27EF7">
            <w:pPr>
              <w:tabs>
                <w:tab w:val="left" w:pos="2343"/>
              </w:tabs>
            </w:pPr>
          </w:p>
        </w:tc>
      </w:tr>
      <w:tr w:rsidR="00E27EF7" w:rsidRPr="00962B6F" w14:paraId="4DE1E3E6" w14:textId="77777777" w:rsidTr="001F2B3C">
        <w:trPr>
          <w:trHeight w:val="3251"/>
        </w:trPr>
        <w:tc>
          <w:tcPr>
            <w:tcW w:w="3150" w:type="dxa"/>
            <w:tcBorders>
              <w:top w:val="single" w:sz="4" w:space="0" w:color="000000"/>
              <w:left w:val="single" w:sz="4" w:space="0" w:color="000000"/>
              <w:bottom w:val="single" w:sz="4" w:space="0" w:color="000000"/>
            </w:tcBorders>
            <w:shd w:val="clear" w:color="auto" w:fill="auto"/>
          </w:tcPr>
          <w:p w14:paraId="60755C22" w14:textId="77777777" w:rsidR="00E27EF7" w:rsidRPr="00962B6F" w:rsidRDefault="00E27EF7">
            <w:pPr>
              <w:jc w:val="both"/>
              <w:rPr>
                <w:color w:val="000000"/>
              </w:rPr>
            </w:pPr>
            <w:r w:rsidRPr="00962B6F">
              <w:t>2.Schimbări preconizate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EBC46BE" w14:textId="1C776B71" w:rsidR="00E27EF7" w:rsidRDefault="00E27EF7" w:rsidP="00096232">
            <w:pPr>
              <w:pStyle w:val="BodyText2"/>
              <w:spacing w:after="0" w:line="240" w:lineRule="auto"/>
              <w:ind w:firstLine="590"/>
              <w:jc w:val="both"/>
            </w:pPr>
            <w:r w:rsidRPr="00883C04">
              <w:t xml:space="preserve"> Prin prezentul act normativ se propune aprobarea:</w:t>
            </w:r>
          </w:p>
          <w:p w14:paraId="2C61A0A0" w14:textId="0891341B" w:rsidR="00401C75" w:rsidRPr="00883C04" w:rsidRDefault="00214A46" w:rsidP="00401C75">
            <w:pPr>
              <w:pStyle w:val="BodyText2"/>
              <w:spacing w:after="0" w:line="240" w:lineRule="auto"/>
              <w:ind w:hanging="20"/>
              <w:jc w:val="both"/>
            </w:pPr>
            <w:r>
              <w:rPr>
                <w:b/>
              </w:rPr>
              <w:t xml:space="preserve">Modificarea și completarea </w:t>
            </w:r>
            <w:r w:rsidRPr="008E76E7">
              <w:rPr>
                <w:b/>
              </w:rPr>
              <w:t>Legii nr. 98/2016</w:t>
            </w:r>
            <w:r>
              <w:rPr>
                <w:b/>
              </w:rPr>
              <w:t>, după cum urmează:</w:t>
            </w:r>
          </w:p>
          <w:p w14:paraId="3F28C5DD" w14:textId="61AA6693" w:rsidR="00E27EF7" w:rsidRPr="00AD29E5" w:rsidRDefault="00401C75" w:rsidP="00CA79FF">
            <w:pPr>
              <w:pStyle w:val="ListParagraph"/>
              <w:numPr>
                <w:ilvl w:val="0"/>
                <w:numId w:val="11"/>
              </w:numPr>
              <w:shd w:val="clear" w:color="auto" w:fill="FFFFFF"/>
              <w:jc w:val="both"/>
              <w:rPr>
                <w:color w:val="FF0000"/>
              </w:rPr>
            </w:pPr>
            <w:r>
              <w:t xml:space="preserve">Modificarea lit. c) a alineatului (1) din articolul 104, în sensul </w:t>
            </w:r>
            <w:r w:rsidRPr="00D474B6">
              <w:t>introducer</w:t>
            </w:r>
            <w:r>
              <w:t>ii</w:t>
            </w:r>
            <w:r w:rsidRPr="00D474B6">
              <w:t xml:space="preserve"> noțiunii de reziliere independentă de culpa autorității contractante, la situațiile pentru care se poate demara o procedură fără publicarea în prealabil a unui anunț de participare</w:t>
            </w:r>
            <w:r w:rsidR="00214A46">
              <w:t>;</w:t>
            </w:r>
          </w:p>
          <w:p w14:paraId="612E0C03" w14:textId="7C118E74" w:rsidR="00AD29E5" w:rsidRPr="00AD29E5" w:rsidRDefault="00AD29E5" w:rsidP="00CA79FF">
            <w:pPr>
              <w:pStyle w:val="ListParagraph"/>
              <w:numPr>
                <w:ilvl w:val="0"/>
                <w:numId w:val="11"/>
              </w:numPr>
              <w:shd w:val="clear" w:color="auto" w:fill="FFFFFF"/>
              <w:jc w:val="both"/>
            </w:pPr>
            <w:r w:rsidRPr="00AD29E5">
              <w:t>Abrogarea alin. (4) a art. 104;</w:t>
            </w:r>
          </w:p>
          <w:p w14:paraId="7068B129" w14:textId="77777777" w:rsidR="00420FA9" w:rsidRDefault="00420FA9" w:rsidP="00CA79FF">
            <w:pPr>
              <w:pStyle w:val="ListParagraph"/>
              <w:numPr>
                <w:ilvl w:val="0"/>
                <w:numId w:val="11"/>
              </w:numPr>
              <w:jc w:val="both"/>
            </w:pPr>
            <w:r>
              <w:t>Modificarea alin. (2) a articolului 160, în sensul în care a</w:t>
            </w:r>
            <w:r w:rsidRPr="00454ECB">
              <w:t xml:space="preserve">utoritatea contractantă stabilește prin anunțul de participare/ simplificat/ de concurs </w:t>
            </w:r>
            <w:r w:rsidRPr="00BE28CA">
              <w:t>un singur termen-limită</w:t>
            </w:r>
            <w:r w:rsidRPr="00454ECB">
              <w:t xml:space="preserve"> în care va </w:t>
            </w:r>
            <w:r w:rsidRPr="00454ECB">
              <w:lastRenderedPageBreak/>
              <w:t>răspunde în mod clar și complet tuturor solicitărilor de clarificare/ informațiilor suplimentare</w:t>
            </w:r>
          </w:p>
          <w:p w14:paraId="504ACB98" w14:textId="29B704CF" w:rsidR="00562355" w:rsidRDefault="00562355" w:rsidP="00CA79FF">
            <w:pPr>
              <w:pStyle w:val="ListParagraph"/>
              <w:numPr>
                <w:ilvl w:val="0"/>
                <w:numId w:val="11"/>
              </w:numPr>
              <w:jc w:val="both"/>
            </w:pPr>
            <w:r>
              <w:t xml:space="preserve">Modificarea alin. (2) a articolului 196, în sensul instituirii termenului de </w:t>
            </w:r>
            <w:r w:rsidRPr="00BE28CA">
              <w:t>o zi de la momentul stabilirii ofertantului clasat pe primul loc după aplicarea criteriului de atribuire</w:t>
            </w:r>
            <w:r>
              <w:t xml:space="preserve">, pentru ca autoritatea contractantă să solicite </w:t>
            </w:r>
            <w:r w:rsidRPr="00BE28CA">
              <w:t xml:space="preserve">acestuia </w:t>
            </w:r>
            <w:r>
              <w:t>prezentarea de</w:t>
            </w:r>
            <w:r w:rsidRPr="00BE28CA">
              <w:t xml:space="preserve"> documente justificative actualizate prin care să demonstreze îndeplinirea tuturor criteriilor de calificare și selecție</w:t>
            </w:r>
            <w:r>
              <w:t xml:space="preserve">. De asemenea se instituie termenul </w:t>
            </w:r>
            <w:r w:rsidRPr="00BE28CA">
              <w:t>de maxim 7</w:t>
            </w:r>
            <w:r w:rsidR="00CA79FF">
              <w:t xml:space="preserve"> lucrătoare</w:t>
            </w:r>
            <w:r w:rsidRPr="00BE28CA">
              <w:t xml:space="preserve"> zile pentru </w:t>
            </w:r>
            <w:r>
              <w:t xml:space="preserve">ca ofertantul să </w:t>
            </w:r>
            <w:r w:rsidRPr="00BE28CA">
              <w:t>răspund</w:t>
            </w:r>
            <w:r>
              <w:t>ă</w:t>
            </w:r>
            <w:r w:rsidRPr="00BE28CA">
              <w:t xml:space="preserve"> la solicitarea de clarificare, sub sancțiunea respingerii ofertei ca inacceptabilă. Acest termen poate fi prelungit la solicitarea justificata a ofertantului, cu cel mult </w:t>
            </w:r>
            <w:r w:rsidR="00CA79FF">
              <w:t xml:space="preserve">3 </w:t>
            </w:r>
            <w:r w:rsidRPr="00BE28CA">
              <w:t>zile</w:t>
            </w:r>
            <w:r w:rsidR="00CA79FF">
              <w:t xml:space="preserve"> lucrătoare</w:t>
            </w:r>
            <w:r w:rsidRPr="00BE28CA">
              <w:t>.</w:t>
            </w:r>
          </w:p>
          <w:p w14:paraId="4F85A20F" w14:textId="0AA913C4" w:rsidR="00CA79FF" w:rsidRDefault="00BE2597" w:rsidP="00CA79FF">
            <w:pPr>
              <w:pStyle w:val="ListParagraph"/>
              <w:numPr>
                <w:ilvl w:val="0"/>
                <w:numId w:val="11"/>
              </w:numPr>
              <w:jc w:val="both"/>
            </w:pPr>
            <w:r>
              <w:t xml:space="preserve">Abrogarea </w:t>
            </w:r>
            <w:r w:rsidR="00CA79FF">
              <w:t>alin. (2</w:t>
            </w:r>
            <w:r w:rsidR="00CA79FF">
              <w:rPr>
                <w:vertAlign w:val="superscript"/>
              </w:rPr>
              <w:t>1</w:t>
            </w:r>
            <w:r w:rsidR="00CA79FF">
              <w:t xml:space="preserve">) a art. 196, </w:t>
            </w:r>
            <w:r w:rsidR="00BA0E22">
              <w:t xml:space="preserve">ținând cont de faptul că </w:t>
            </w:r>
            <w:r>
              <w:t>modificarea propusă a alin. (2) art. 196 dev</w:t>
            </w:r>
            <w:r w:rsidR="00BA0E22">
              <w:t>ine</w:t>
            </w:r>
            <w:r>
              <w:t xml:space="preserve"> aplicabilă </w:t>
            </w:r>
            <w:r w:rsidR="00BA0E22">
              <w:t>indiferent de forma de procedură de achiziție aleasă de autoritatea contractantă</w:t>
            </w:r>
            <w:r w:rsidR="00CA79FF">
              <w:t>.</w:t>
            </w:r>
          </w:p>
          <w:p w14:paraId="7BDD4A52" w14:textId="43F06EF9" w:rsidR="00562355" w:rsidRPr="00B27DA0" w:rsidRDefault="00562355" w:rsidP="00CA79FF">
            <w:pPr>
              <w:pStyle w:val="ListParagraph"/>
              <w:numPr>
                <w:ilvl w:val="0"/>
                <w:numId w:val="11"/>
              </w:numPr>
              <w:jc w:val="both"/>
            </w:pPr>
            <w:r>
              <w:t xml:space="preserve">Introducerea, după art. 218, a unui nou articol, respectiv art. </w:t>
            </w:r>
            <w:r w:rsidR="00BD09E6" w:rsidRPr="00B27DA0">
              <w:t>218</w:t>
            </w:r>
            <w:r w:rsidR="00BD09E6" w:rsidRPr="00B27DA0">
              <w:rPr>
                <w:vertAlign w:val="superscript"/>
              </w:rPr>
              <w:t>1</w:t>
            </w:r>
            <w:r w:rsidRPr="00B27DA0">
              <w:t>, în scopul de a crea cadrul legal necesar pentru asigurarea plății directe către furnizori, prestatori.</w:t>
            </w:r>
          </w:p>
          <w:p w14:paraId="03BBBB26" w14:textId="77777777" w:rsidR="006E52E6" w:rsidRPr="00CA367C" w:rsidRDefault="006E52E6" w:rsidP="00CA79FF">
            <w:pPr>
              <w:pStyle w:val="Corptext1"/>
              <w:numPr>
                <w:ilvl w:val="0"/>
                <w:numId w:val="11"/>
              </w:numPr>
              <w:shd w:val="clear" w:color="auto" w:fill="auto"/>
              <w:spacing w:before="0" w:line="240" w:lineRule="auto"/>
              <w:ind w:right="20"/>
              <w:jc w:val="both"/>
              <w:rPr>
                <w:rFonts w:ascii="Times New Roman" w:hAnsi="Times New Roman" w:cs="Times New Roman"/>
                <w:b/>
                <w:sz w:val="24"/>
                <w:szCs w:val="24"/>
              </w:rPr>
            </w:pPr>
            <w:proofErr w:type="spellStart"/>
            <w:r w:rsidRPr="00B27DA0">
              <w:rPr>
                <w:rFonts w:ascii="Times New Roman" w:hAnsi="Times New Roman" w:cs="Times New Roman"/>
                <w:sz w:val="24"/>
                <w:szCs w:val="24"/>
              </w:rPr>
              <w:t>Modificarea</w:t>
            </w:r>
            <w:proofErr w:type="spellEnd"/>
            <w:r w:rsidRPr="00B27DA0">
              <w:rPr>
                <w:rFonts w:ascii="Times New Roman" w:hAnsi="Times New Roman" w:cs="Times New Roman"/>
                <w:sz w:val="24"/>
                <w:szCs w:val="24"/>
              </w:rPr>
              <w:t xml:space="preserve"> </w:t>
            </w:r>
            <w:proofErr w:type="spellStart"/>
            <w:r w:rsidRPr="00B27DA0">
              <w:rPr>
                <w:rFonts w:ascii="Times New Roman" w:hAnsi="Times New Roman" w:cs="Times New Roman"/>
                <w:sz w:val="24"/>
                <w:szCs w:val="24"/>
              </w:rPr>
              <w:t>alin</w:t>
            </w:r>
            <w:proofErr w:type="spellEnd"/>
            <w:r w:rsidRPr="00B27DA0">
              <w:rPr>
                <w:rFonts w:ascii="Times New Roman" w:hAnsi="Times New Roman" w:cs="Times New Roman"/>
                <w:sz w:val="24"/>
                <w:szCs w:val="24"/>
              </w:rPr>
              <w:t>. (</w:t>
            </w:r>
            <w:r w:rsidRPr="00DA0202">
              <w:rPr>
                <w:rFonts w:ascii="Times New Roman" w:hAnsi="Times New Roman" w:cs="Times New Roman"/>
                <w:sz w:val="24"/>
                <w:szCs w:val="24"/>
              </w:rPr>
              <w:t xml:space="preserve">9) </w:t>
            </w:r>
            <w:proofErr w:type="spellStart"/>
            <w:proofErr w:type="gramStart"/>
            <w:r w:rsidRPr="00DA0202">
              <w:rPr>
                <w:rFonts w:ascii="Times New Roman" w:hAnsi="Times New Roman" w:cs="Times New Roman"/>
                <w:sz w:val="24"/>
                <w:szCs w:val="24"/>
              </w:rPr>
              <w:t>a</w:t>
            </w:r>
            <w:proofErr w:type="spellEnd"/>
            <w:proofErr w:type="gramEnd"/>
            <w:r w:rsidRPr="00DA0202">
              <w:rPr>
                <w:rFonts w:ascii="Times New Roman" w:hAnsi="Times New Roman" w:cs="Times New Roman"/>
                <w:sz w:val="24"/>
                <w:szCs w:val="24"/>
              </w:rPr>
              <w:t xml:space="preserve"> art. </w:t>
            </w:r>
            <w:proofErr w:type="gramStart"/>
            <w:r w:rsidRPr="00DA0202">
              <w:rPr>
                <w:rFonts w:ascii="Times New Roman" w:hAnsi="Times New Roman" w:cs="Times New Roman"/>
                <w:sz w:val="24"/>
                <w:szCs w:val="24"/>
              </w:rPr>
              <w:t>221</w:t>
            </w:r>
            <w:proofErr w:type="gramEnd"/>
            <w:r w:rsidRPr="00DA0202">
              <w:rPr>
                <w:rFonts w:ascii="Times New Roman" w:hAnsi="Times New Roman" w:cs="Times New Roman"/>
                <w:sz w:val="24"/>
                <w:szCs w:val="24"/>
              </w:rPr>
              <w:t xml:space="preserve">, </w:t>
            </w:r>
            <w:proofErr w:type="spellStart"/>
            <w:r w:rsidRPr="00DA0202">
              <w:rPr>
                <w:rFonts w:ascii="Times New Roman" w:hAnsi="Times New Roman" w:cs="Times New Roman"/>
                <w:sz w:val="24"/>
                <w:szCs w:val="24"/>
              </w:rPr>
              <w:t>în</w:t>
            </w:r>
            <w:proofErr w:type="spellEnd"/>
            <w:r w:rsidRPr="00DA0202">
              <w:rPr>
                <w:rFonts w:ascii="Times New Roman" w:hAnsi="Times New Roman" w:cs="Times New Roman"/>
                <w:sz w:val="24"/>
                <w:szCs w:val="24"/>
              </w:rPr>
              <w:t xml:space="preserve"> </w:t>
            </w:r>
            <w:proofErr w:type="spellStart"/>
            <w:r w:rsidRPr="00DA0202">
              <w:rPr>
                <w:rFonts w:ascii="Times New Roman" w:hAnsi="Times New Roman" w:cs="Times New Roman"/>
                <w:sz w:val="24"/>
                <w:szCs w:val="24"/>
              </w:rPr>
              <w:t>sensul</w:t>
            </w:r>
            <w:proofErr w:type="spellEnd"/>
            <w:r w:rsidRPr="00DA0202">
              <w:rPr>
                <w:rFonts w:ascii="Times New Roman" w:hAnsi="Times New Roman" w:cs="Times New Roman"/>
                <w:sz w:val="24"/>
                <w:szCs w:val="24"/>
              </w:rPr>
              <w:t xml:space="preserve"> </w:t>
            </w:r>
            <w:proofErr w:type="spellStart"/>
            <w:r w:rsidRPr="00DA0202">
              <w:rPr>
                <w:rFonts w:ascii="Times New Roman" w:hAnsi="Times New Roman" w:cs="Times New Roman"/>
                <w:sz w:val="24"/>
                <w:szCs w:val="24"/>
              </w:rPr>
              <w:t>în</w:t>
            </w:r>
            <w:proofErr w:type="spellEnd"/>
            <w:r w:rsidRPr="00DA0202">
              <w:rPr>
                <w:rFonts w:ascii="Times New Roman" w:hAnsi="Times New Roman" w:cs="Times New Roman"/>
                <w:sz w:val="24"/>
                <w:szCs w:val="24"/>
              </w:rPr>
              <w:t xml:space="preserve"> care,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situațiile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modificare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contractelor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acordurilor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cadru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la lit. f) </w:t>
            </w:r>
            <w:proofErr w:type="spellStart"/>
            <w:proofErr w:type="gramStart"/>
            <w:r>
              <w:rPr>
                <w:rFonts w:ascii="Times New Roman" w:hAnsi="Times New Roman" w:cs="Times New Roman"/>
                <w:sz w:val="24"/>
                <w:szCs w:val="24"/>
              </w:rPr>
              <w:t>alin</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proofErr w:type="spellStart"/>
            <w:r w:rsidRPr="009C7405">
              <w:rPr>
                <w:rFonts w:ascii="Times New Roman" w:hAnsi="Times New Roman" w:cs="Times New Roman"/>
                <w:sz w:val="24"/>
                <w:szCs w:val="24"/>
              </w:rPr>
              <w:t>în</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cazul</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în</w:t>
            </w:r>
            <w:proofErr w:type="spellEnd"/>
            <w:r w:rsidRPr="009C7405">
              <w:rPr>
                <w:rFonts w:ascii="Times New Roman" w:hAnsi="Times New Roman" w:cs="Times New Roman"/>
                <w:sz w:val="24"/>
                <w:szCs w:val="24"/>
              </w:rPr>
              <w:t xml:space="preserve"> care se </w:t>
            </w:r>
            <w:proofErr w:type="spellStart"/>
            <w:r w:rsidRPr="009C7405">
              <w:rPr>
                <w:rFonts w:ascii="Times New Roman" w:hAnsi="Times New Roman" w:cs="Times New Roman"/>
                <w:sz w:val="24"/>
                <w:szCs w:val="24"/>
              </w:rPr>
              <w:t>efectuează</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mai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multe</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modificări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succesive</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valoarea</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modificărilor</w:t>
            </w:r>
            <w:proofErr w:type="spellEnd"/>
            <w:r w:rsidRPr="009C7405">
              <w:rPr>
                <w:rFonts w:ascii="Times New Roman" w:hAnsi="Times New Roman" w:cs="Times New Roman"/>
                <w:sz w:val="24"/>
                <w:szCs w:val="24"/>
              </w:rPr>
              <w:t xml:space="preserve"> se </w:t>
            </w:r>
            <w:proofErr w:type="spellStart"/>
            <w:r w:rsidRPr="009C7405">
              <w:rPr>
                <w:rFonts w:ascii="Times New Roman" w:hAnsi="Times New Roman" w:cs="Times New Roman"/>
                <w:sz w:val="24"/>
                <w:szCs w:val="24"/>
              </w:rPr>
              <w:t>va</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determina</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pe</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baza</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valorii</w:t>
            </w:r>
            <w:proofErr w:type="spellEnd"/>
            <w:r w:rsidRPr="009C7405">
              <w:rPr>
                <w:rFonts w:ascii="Times New Roman" w:hAnsi="Times New Roman" w:cs="Times New Roman"/>
                <w:sz w:val="24"/>
                <w:szCs w:val="24"/>
              </w:rPr>
              <w:t xml:space="preserve"> </w:t>
            </w:r>
            <w:proofErr w:type="spellStart"/>
            <w:r w:rsidRPr="009C7405">
              <w:rPr>
                <w:rFonts w:ascii="Times New Roman" w:hAnsi="Times New Roman" w:cs="Times New Roman"/>
                <w:sz w:val="24"/>
                <w:szCs w:val="24"/>
              </w:rPr>
              <w:t>nete</w:t>
            </w:r>
            <w:proofErr w:type="spellEnd"/>
            <w:r w:rsidRPr="009C7405">
              <w:rPr>
                <w:rFonts w:ascii="Times New Roman" w:hAnsi="Times New Roman" w:cs="Times New Roman"/>
                <w:sz w:val="24"/>
                <w:szCs w:val="24"/>
              </w:rPr>
              <w:t xml:space="preserve"> cumulate a </w:t>
            </w:r>
            <w:proofErr w:type="spellStart"/>
            <w:r w:rsidRPr="009C7405">
              <w:rPr>
                <w:rFonts w:ascii="Times New Roman" w:hAnsi="Times New Roman" w:cs="Times New Roman"/>
                <w:sz w:val="24"/>
                <w:szCs w:val="24"/>
              </w:rPr>
              <w:t>modificărilor</w:t>
            </w:r>
            <w:proofErr w:type="spellEnd"/>
            <w:r w:rsidRPr="009C7405">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succesive</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fără</w:t>
            </w:r>
            <w:proofErr w:type="spellEnd"/>
            <w:r w:rsidRPr="008D5B50">
              <w:rPr>
                <w:rFonts w:ascii="Times New Roman" w:hAnsi="Times New Roman" w:cs="Times New Roman"/>
                <w:sz w:val="24"/>
                <w:szCs w:val="24"/>
              </w:rPr>
              <w:t xml:space="preserve"> a se </w:t>
            </w:r>
            <w:proofErr w:type="spellStart"/>
            <w:r w:rsidRPr="008D5B50">
              <w:rPr>
                <w:rFonts w:ascii="Times New Roman" w:hAnsi="Times New Roman" w:cs="Times New Roman"/>
                <w:sz w:val="24"/>
                <w:szCs w:val="24"/>
              </w:rPr>
              <w:t>lua</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în</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calcul</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eventualele</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modificări</w:t>
            </w:r>
            <w:proofErr w:type="spellEnd"/>
            <w:r w:rsidRPr="008D5B50">
              <w:rPr>
                <w:rFonts w:ascii="Times New Roman" w:hAnsi="Times New Roman" w:cs="Times New Roman"/>
                <w:sz w:val="24"/>
                <w:szCs w:val="24"/>
              </w:rPr>
              <w:t xml:space="preserve"> care nu </w:t>
            </w:r>
            <w:proofErr w:type="spellStart"/>
            <w:r w:rsidRPr="008D5B50">
              <w:rPr>
                <w:rFonts w:ascii="Times New Roman" w:hAnsi="Times New Roman" w:cs="Times New Roman"/>
                <w:sz w:val="24"/>
                <w:szCs w:val="24"/>
              </w:rPr>
              <w:t>conduc</w:t>
            </w:r>
            <w:proofErr w:type="spellEnd"/>
            <w:r w:rsidRPr="008D5B50">
              <w:rPr>
                <w:rFonts w:ascii="Times New Roman" w:hAnsi="Times New Roman" w:cs="Times New Roman"/>
                <w:sz w:val="24"/>
                <w:szCs w:val="24"/>
              </w:rPr>
              <w:t xml:space="preserve"> la </w:t>
            </w:r>
            <w:proofErr w:type="spellStart"/>
            <w:r w:rsidRPr="008D5B50">
              <w:rPr>
                <w:rFonts w:ascii="Times New Roman" w:hAnsi="Times New Roman" w:cs="Times New Roman"/>
                <w:sz w:val="24"/>
                <w:szCs w:val="24"/>
              </w:rPr>
              <w:t>majorarea</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valorii</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contractului</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și</w:t>
            </w:r>
            <w:proofErr w:type="spellEnd"/>
            <w:r w:rsidRPr="008D5B50">
              <w:rPr>
                <w:rFonts w:ascii="Times New Roman" w:hAnsi="Times New Roman" w:cs="Times New Roman"/>
                <w:sz w:val="24"/>
                <w:szCs w:val="24"/>
              </w:rPr>
              <w:t xml:space="preserve"> care se </w:t>
            </w:r>
            <w:proofErr w:type="spellStart"/>
            <w:r w:rsidRPr="008D5B50">
              <w:rPr>
                <w:rFonts w:ascii="Times New Roman" w:hAnsi="Times New Roman" w:cs="Times New Roman"/>
                <w:sz w:val="24"/>
                <w:szCs w:val="24"/>
              </w:rPr>
              <w:t>realizează</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în</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baza</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mecanismului</w:t>
            </w:r>
            <w:proofErr w:type="spellEnd"/>
            <w:r w:rsidRPr="008D5B50">
              <w:rPr>
                <w:rFonts w:ascii="Times New Roman" w:hAnsi="Times New Roman" w:cs="Times New Roman"/>
                <w:sz w:val="24"/>
                <w:szCs w:val="24"/>
              </w:rPr>
              <w:t xml:space="preserve"> contractual/</w:t>
            </w:r>
            <w:proofErr w:type="spellStart"/>
            <w:r w:rsidRPr="008D5B50">
              <w:rPr>
                <w:rFonts w:ascii="Times New Roman" w:hAnsi="Times New Roman" w:cs="Times New Roman"/>
                <w:sz w:val="24"/>
                <w:szCs w:val="24"/>
              </w:rPr>
              <w:t>clauzelor</w:t>
            </w:r>
            <w:proofErr w:type="spellEnd"/>
            <w:r w:rsidRPr="008D5B50">
              <w:rPr>
                <w:rFonts w:ascii="Times New Roman" w:hAnsi="Times New Roman" w:cs="Times New Roman"/>
                <w:sz w:val="24"/>
                <w:szCs w:val="24"/>
              </w:rPr>
              <w:t xml:space="preserve"> de </w:t>
            </w:r>
            <w:proofErr w:type="spellStart"/>
            <w:r w:rsidRPr="008D5B50">
              <w:rPr>
                <w:rFonts w:ascii="Times New Roman" w:hAnsi="Times New Roman" w:cs="Times New Roman"/>
                <w:sz w:val="24"/>
                <w:szCs w:val="24"/>
              </w:rPr>
              <w:t>revizuire</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sau</w:t>
            </w:r>
            <w:proofErr w:type="spellEnd"/>
            <w:r w:rsidRPr="008D5B50">
              <w:rPr>
                <w:rFonts w:ascii="Times New Roman" w:hAnsi="Times New Roman" w:cs="Times New Roman"/>
                <w:sz w:val="24"/>
                <w:szCs w:val="24"/>
              </w:rPr>
              <w:t xml:space="preserve"> a </w:t>
            </w:r>
            <w:proofErr w:type="spellStart"/>
            <w:r w:rsidRPr="008D5B50">
              <w:rPr>
                <w:rFonts w:ascii="Times New Roman" w:hAnsi="Times New Roman" w:cs="Times New Roman"/>
                <w:sz w:val="24"/>
                <w:szCs w:val="24"/>
              </w:rPr>
              <w:t>modificărilor</w:t>
            </w:r>
            <w:proofErr w:type="spellEnd"/>
            <w:r w:rsidRPr="008D5B50">
              <w:rPr>
                <w:rFonts w:ascii="Times New Roman" w:hAnsi="Times New Roman" w:cs="Times New Roman"/>
                <w:sz w:val="24"/>
                <w:szCs w:val="24"/>
              </w:rPr>
              <w:t xml:space="preserve"> care </w:t>
            </w:r>
            <w:proofErr w:type="spellStart"/>
            <w:r w:rsidRPr="008D5B50">
              <w:rPr>
                <w:rFonts w:ascii="Times New Roman" w:hAnsi="Times New Roman" w:cs="Times New Roman"/>
                <w:sz w:val="24"/>
                <w:szCs w:val="24"/>
              </w:rPr>
              <w:t>vor</w:t>
            </w:r>
            <w:proofErr w:type="spellEnd"/>
            <w:r w:rsidRPr="008D5B50">
              <w:rPr>
                <w:rFonts w:ascii="Times New Roman" w:hAnsi="Times New Roman" w:cs="Times New Roman"/>
                <w:sz w:val="24"/>
                <w:szCs w:val="24"/>
              </w:rPr>
              <w:t xml:space="preserve"> fi </w:t>
            </w:r>
            <w:proofErr w:type="spellStart"/>
            <w:r w:rsidRPr="008D5B50">
              <w:rPr>
                <w:rFonts w:ascii="Times New Roman" w:hAnsi="Times New Roman" w:cs="Times New Roman"/>
                <w:sz w:val="24"/>
                <w:szCs w:val="24"/>
              </w:rPr>
              <w:t>suportate</w:t>
            </w:r>
            <w:proofErr w:type="spellEnd"/>
            <w:r w:rsidRPr="008D5B50">
              <w:rPr>
                <w:rFonts w:ascii="Times New Roman" w:hAnsi="Times New Roman" w:cs="Times New Roman"/>
                <w:sz w:val="24"/>
                <w:szCs w:val="24"/>
              </w:rPr>
              <w:t xml:space="preserve"> din </w:t>
            </w:r>
            <w:proofErr w:type="spellStart"/>
            <w:r w:rsidRPr="008D5B50">
              <w:rPr>
                <w:rFonts w:ascii="Times New Roman" w:hAnsi="Times New Roman" w:cs="Times New Roman"/>
                <w:sz w:val="24"/>
                <w:szCs w:val="24"/>
              </w:rPr>
              <w:t>cadrul</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altor</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sume</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pentru</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implementarea</w:t>
            </w:r>
            <w:proofErr w:type="spellEnd"/>
            <w:r w:rsidRPr="008D5B50">
              <w:rPr>
                <w:rFonts w:ascii="Times New Roman" w:hAnsi="Times New Roman" w:cs="Times New Roman"/>
                <w:sz w:val="24"/>
                <w:szCs w:val="24"/>
              </w:rPr>
              <w:t xml:space="preserve"> </w:t>
            </w:r>
            <w:proofErr w:type="spellStart"/>
            <w:r w:rsidRPr="008D5B50">
              <w:rPr>
                <w:rFonts w:ascii="Times New Roman" w:hAnsi="Times New Roman" w:cs="Times New Roman"/>
                <w:sz w:val="24"/>
                <w:szCs w:val="24"/>
              </w:rPr>
              <w:t>contractului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7A02300" w14:textId="7D24156B" w:rsidR="006E52E6" w:rsidRPr="00883C04" w:rsidRDefault="006E52E6" w:rsidP="006E52E6">
            <w:pPr>
              <w:pStyle w:val="BodyText2"/>
              <w:spacing w:after="0" w:line="240" w:lineRule="auto"/>
              <w:ind w:hanging="20"/>
              <w:jc w:val="both"/>
            </w:pPr>
            <w:r>
              <w:rPr>
                <w:b/>
              </w:rPr>
              <w:t xml:space="preserve">Modificarea și completarea </w:t>
            </w:r>
            <w:r w:rsidRPr="008E76E7">
              <w:rPr>
                <w:b/>
              </w:rPr>
              <w:t xml:space="preserve">Legii nr. </w:t>
            </w:r>
            <w:r w:rsidR="0080361F">
              <w:rPr>
                <w:b/>
              </w:rPr>
              <w:t>101</w:t>
            </w:r>
            <w:r w:rsidRPr="008E76E7">
              <w:rPr>
                <w:b/>
              </w:rPr>
              <w:t>/2016</w:t>
            </w:r>
            <w:r>
              <w:rPr>
                <w:b/>
              </w:rPr>
              <w:t>, după cum urmează:</w:t>
            </w:r>
          </w:p>
          <w:p w14:paraId="17902C23" w14:textId="77777777" w:rsidR="006E52E6" w:rsidRDefault="006E52E6" w:rsidP="00CA79FF">
            <w:pPr>
              <w:pStyle w:val="ListParagraph"/>
              <w:numPr>
                <w:ilvl w:val="0"/>
                <w:numId w:val="11"/>
              </w:numPr>
              <w:jc w:val="both"/>
            </w:pPr>
            <w:r>
              <w:t>Introducerea la art. 50, după alin. (6) a unui nou alineat, respectiv alin. (6</w:t>
            </w:r>
            <w:r>
              <w:rPr>
                <w:vertAlign w:val="superscript"/>
              </w:rPr>
              <w:t>1</w:t>
            </w:r>
            <w:r>
              <w:t>), prin care se instituie o derogare de la termenul general prevăzut pentru depunerea întâmpinării. T</w:t>
            </w:r>
            <w:r w:rsidRPr="00A30150">
              <w:t xml:space="preserve">ermenul </w:t>
            </w:r>
            <w:r>
              <w:t xml:space="preserve">nou instituit </w:t>
            </w:r>
            <w:r w:rsidRPr="00A30150">
              <w:t>de depunere al întâmpinării</w:t>
            </w:r>
            <w:r>
              <w:t xml:space="preserve"> va fi de </w:t>
            </w:r>
            <w:r w:rsidRPr="00A30150">
              <w:t>15 zile de la data comunicării pârâtului a cererii de chemare în judecată de către instanță</w:t>
            </w:r>
            <w:r>
              <w:t xml:space="preserve"> și se va aplica doar </w:t>
            </w:r>
            <w:r w:rsidRPr="00A30150">
              <w:t xml:space="preserve"> în cazul cererilor formulate în temeiul art. 53 alin. (1</w:t>
            </w:r>
            <w:r w:rsidRPr="00A30150">
              <w:rPr>
                <w:vertAlign w:val="superscript"/>
              </w:rPr>
              <w:t>1</w:t>
            </w:r>
            <w:r w:rsidRPr="00A30150">
              <w:t>)</w:t>
            </w:r>
            <w:r>
              <w:t xml:space="preserve"> din lege, respectiv în cazul p</w:t>
            </w:r>
            <w:r w:rsidRPr="005C5B84">
              <w:t>rocesel</w:t>
            </w:r>
            <w:r>
              <w:t>or</w:t>
            </w:r>
            <w:r w:rsidRPr="005C5B84">
              <w:t xml:space="preserve"> </w:t>
            </w:r>
            <w:proofErr w:type="spellStart"/>
            <w:r w:rsidRPr="005C5B84">
              <w:t>şi</w:t>
            </w:r>
            <w:proofErr w:type="spellEnd"/>
            <w:r w:rsidRPr="005C5B84">
              <w:t xml:space="preserve"> cereril</w:t>
            </w:r>
            <w:r>
              <w:t>or</w:t>
            </w:r>
            <w:r w:rsidRPr="005C5B84">
              <w:t xml:space="preserve"> care decurg din executarea contractelor administrative </w:t>
            </w:r>
            <w:r>
              <w:t xml:space="preserve">care se </w:t>
            </w:r>
            <w:r w:rsidRPr="005C5B84">
              <w:t xml:space="preserve"> soluționează în primă instanță</w:t>
            </w:r>
            <w:r>
              <w:t>.</w:t>
            </w:r>
          </w:p>
          <w:p w14:paraId="6360EF5D" w14:textId="6C56B802" w:rsidR="006E52E6" w:rsidRDefault="006E52E6" w:rsidP="00CA79FF">
            <w:pPr>
              <w:pStyle w:val="ListParagraph"/>
              <w:numPr>
                <w:ilvl w:val="0"/>
                <w:numId w:val="11"/>
              </w:numPr>
              <w:jc w:val="both"/>
            </w:pPr>
            <w:r>
              <w:t>Modificarea alineatului (1</w:t>
            </w:r>
            <w:r>
              <w:rPr>
                <w:vertAlign w:val="superscript"/>
              </w:rPr>
              <w:t>1</w:t>
            </w:r>
            <w:r>
              <w:t>) al art. 53, în sensul completării ariei de aplicare a acestei dispoziții și pentru p</w:t>
            </w:r>
            <w:r w:rsidRPr="002F264D">
              <w:t xml:space="preserve">rocesele </w:t>
            </w:r>
            <w:proofErr w:type="spellStart"/>
            <w:r w:rsidRPr="002F264D">
              <w:t>şi</w:t>
            </w:r>
            <w:proofErr w:type="spellEnd"/>
            <w:r w:rsidRPr="002F264D">
              <w:t xml:space="preserve"> cererile care decurg din </w:t>
            </w:r>
            <w:r w:rsidRPr="00674367">
              <w:t xml:space="preserve">rezilierea </w:t>
            </w:r>
            <w:r w:rsidR="0080361F">
              <w:t xml:space="preserve">sau încetarea anticipată a </w:t>
            </w:r>
            <w:r w:rsidRPr="00674367">
              <w:t>contractelor</w:t>
            </w:r>
            <w:r w:rsidRPr="002F264D">
              <w:t xml:space="preserve"> de achiziție publică din motive independente de </w:t>
            </w:r>
            <w:r>
              <w:t>a</w:t>
            </w:r>
            <w:r w:rsidRPr="002F264D">
              <w:t xml:space="preserve">utoritatea </w:t>
            </w:r>
            <w:r>
              <w:t>c</w:t>
            </w:r>
            <w:r w:rsidRPr="002F264D">
              <w:t>ontractantă</w:t>
            </w:r>
            <w:r>
              <w:t>.</w:t>
            </w:r>
          </w:p>
          <w:p w14:paraId="566CB5FC" w14:textId="794B21A8" w:rsidR="006E52E6" w:rsidRPr="00B27DA0" w:rsidRDefault="006E52E6" w:rsidP="00CA79FF">
            <w:pPr>
              <w:pStyle w:val="ListParagraph"/>
              <w:numPr>
                <w:ilvl w:val="0"/>
                <w:numId w:val="11"/>
              </w:numPr>
              <w:jc w:val="both"/>
            </w:pPr>
            <w:r>
              <w:t>Introducerea la articolul 53, a două noi alineate, respectiv alin. (2</w:t>
            </w:r>
            <w:r>
              <w:rPr>
                <w:vertAlign w:val="superscript"/>
              </w:rPr>
              <w:t>1</w:t>
            </w:r>
            <w:r>
              <w:t>) și (2</w:t>
            </w:r>
            <w:r>
              <w:rPr>
                <w:vertAlign w:val="superscript"/>
              </w:rPr>
              <w:t>2</w:t>
            </w:r>
            <w:r>
              <w:t>), în sensul în care p</w:t>
            </w:r>
            <w:r w:rsidRPr="003F3E1B">
              <w:t>rocedura ordonanței președințiale</w:t>
            </w:r>
            <w:r>
              <w:t xml:space="preserve"> să</w:t>
            </w:r>
            <w:r w:rsidRPr="003F3E1B">
              <w:t xml:space="preserve"> nu </w:t>
            </w:r>
            <w:r w:rsidR="00F30D4F" w:rsidRPr="00B27DA0">
              <w:t xml:space="preserve">fie </w:t>
            </w:r>
            <w:r w:rsidRPr="00B27DA0">
              <w:t xml:space="preserve">admisibilă în materia suspendării rezilierii </w:t>
            </w:r>
            <w:r w:rsidR="001625FF" w:rsidRPr="00B27DA0">
              <w:t xml:space="preserve">sau încetării anticipate a </w:t>
            </w:r>
            <w:r w:rsidRPr="00B27DA0">
              <w:t xml:space="preserve">contractelor de achiziție publică, din motive independente de voință autorității contractante, și, de asemenea, prin derogare de la regulile </w:t>
            </w:r>
            <w:r w:rsidRPr="00B27DA0">
              <w:lastRenderedPageBreak/>
              <w:t xml:space="preserve">procedurii arbitrale ale </w:t>
            </w:r>
            <w:proofErr w:type="spellStart"/>
            <w:r w:rsidRPr="00B27DA0">
              <w:t>Curţii</w:t>
            </w:r>
            <w:proofErr w:type="spellEnd"/>
            <w:r w:rsidRPr="00B27DA0">
              <w:t xml:space="preserve"> de Arbitraj Comercial </w:t>
            </w:r>
            <w:proofErr w:type="spellStart"/>
            <w:r w:rsidRPr="00B27DA0">
              <w:t>Internaţional</w:t>
            </w:r>
            <w:proofErr w:type="spellEnd"/>
            <w:r w:rsidRPr="00B27DA0">
              <w:t xml:space="preserve"> de pe lângă Camera de </w:t>
            </w:r>
            <w:proofErr w:type="spellStart"/>
            <w:r w:rsidRPr="00B27DA0">
              <w:t>Comerţ</w:t>
            </w:r>
            <w:proofErr w:type="spellEnd"/>
            <w:r w:rsidRPr="00B27DA0">
              <w:t xml:space="preserve"> </w:t>
            </w:r>
            <w:proofErr w:type="spellStart"/>
            <w:r w:rsidRPr="00B27DA0">
              <w:t>şi</w:t>
            </w:r>
            <w:proofErr w:type="spellEnd"/>
            <w:r w:rsidRPr="00B27DA0">
              <w:t xml:space="preserve"> Industrie a României, să nu fie admisibilă procedura suspendării rezilierii contractului de achiziție publică.</w:t>
            </w:r>
          </w:p>
          <w:p w14:paraId="2A90AD91" w14:textId="7B3EE7A6" w:rsidR="006E52E6" w:rsidRPr="00B27DA0" w:rsidRDefault="006E52E6" w:rsidP="00CA79FF">
            <w:pPr>
              <w:pStyle w:val="ListParagraph"/>
              <w:numPr>
                <w:ilvl w:val="0"/>
                <w:numId w:val="11"/>
              </w:numPr>
              <w:jc w:val="both"/>
            </w:pPr>
            <w:r w:rsidRPr="00B27DA0">
              <w:t xml:space="preserve">Introducerea la articolul 53, după alin. (8), a  unui nou alineat, respectiv alin. (9), prin care se instituie un termen pentru introducerea a acțiunii, de 30 de zile de la nașterea dreptului pentru acțiunile care decurg din rezilierea </w:t>
            </w:r>
            <w:r w:rsidR="00AB3F69" w:rsidRPr="00B27DA0">
              <w:t xml:space="preserve">sau încetarea anticipată a </w:t>
            </w:r>
            <w:r w:rsidRPr="00B27DA0">
              <w:t>contractelor de achiziție publică din motive independente de autoritatea contractantă.</w:t>
            </w:r>
          </w:p>
          <w:p w14:paraId="63391DD1" w14:textId="52572A29" w:rsidR="006E52E6" w:rsidRDefault="006E52E6" w:rsidP="00CA79FF">
            <w:pPr>
              <w:pStyle w:val="ListParagraph"/>
              <w:numPr>
                <w:ilvl w:val="0"/>
                <w:numId w:val="11"/>
              </w:numPr>
              <w:jc w:val="both"/>
            </w:pPr>
            <w:r w:rsidRPr="00B27DA0">
              <w:t>Introducerea la articolul 61</w:t>
            </w:r>
            <w:r w:rsidRPr="00B27DA0">
              <w:rPr>
                <w:vertAlign w:val="superscript"/>
              </w:rPr>
              <w:t>1</w:t>
            </w:r>
            <w:r w:rsidRPr="00B27DA0">
              <w:t>, după alin. (5) a unui nou alineat, respectiv alin. (5</w:t>
            </w:r>
            <w:r w:rsidRPr="00B27DA0">
              <w:rPr>
                <w:vertAlign w:val="superscript"/>
              </w:rPr>
              <w:t>1</w:t>
            </w:r>
            <w:r w:rsidRPr="00B27DA0">
              <w:t xml:space="preserve">), în sensul în care </w:t>
            </w:r>
            <w:r w:rsidR="00F30D4F" w:rsidRPr="00B27DA0">
              <w:t>dacă</w:t>
            </w:r>
            <w:r w:rsidR="00F30D4F">
              <w:t xml:space="preserve"> </w:t>
            </w:r>
            <w:r w:rsidRPr="00A30150">
              <w:t>Autoritățile Contractante, câștig</w:t>
            </w:r>
            <w:r>
              <w:t>ă</w:t>
            </w:r>
            <w:r w:rsidRPr="00A30150">
              <w:t xml:space="preserve"> în mod definitiv contestațiile depuse în cadrul procedurilor de achiziții publice, acestea au obligația de a efectua demersurile necesare în vederea inițierii executării cauțiunilor constituite la CNSC de către operatorii economici care au depus contestații în vederea acoperirii prejudiciilor create de întârzierile înregistrate în finalizarea diverselor proceduri de atribuire.</w:t>
            </w:r>
            <w:r>
              <w:t xml:space="preserve"> </w:t>
            </w:r>
          </w:p>
          <w:p w14:paraId="74B09F77" w14:textId="48BAD0E6" w:rsidR="006E52E6" w:rsidRPr="00883C04" w:rsidRDefault="006E52E6" w:rsidP="006E52E6">
            <w:pPr>
              <w:pStyle w:val="BodyText2"/>
              <w:spacing w:after="0" w:line="240" w:lineRule="auto"/>
              <w:ind w:hanging="20"/>
              <w:jc w:val="both"/>
            </w:pPr>
            <w:r>
              <w:rPr>
                <w:b/>
              </w:rPr>
              <w:t>Modificarea și completarea Hotărârii Guvernului</w:t>
            </w:r>
            <w:r w:rsidRPr="008E76E7">
              <w:rPr>
                <w:b/>
              </w:rPr>
              <w:t xml:space="preserve"> nr. </w:t>
            </w:r>
            <w:r>
              <w:rPr>
                <w:b/>
              </w:rPr>
              <w:t>395</w:t>
            </w:r>
            <w:r w:rsidRPr="008E76E7">
              <w:rPr>
                <w:b/>
              </w:rPr>
              <w:t>/2016</w:t>
            </w:r>
            <w:r>
              <w:rPr>
                <w:b/>
              </w:rPr>
              <w:t>, după cum urmează:</w:t>
            </w:r>
          </w:p>
          <w:p w14:paraId="1A97F939" w14:textId="77777777" w:rsidR="006E52E6" w:rsidRDefault="006E52E6" w:rsidP="00CA79FF">
            <w:pPr>
              <w:pStyle w:val="ListParagraph"/>
              <w:numPr>
                <w:ilvl w:val="0"/>
                <w:numId w:val="11"/>
              </w:numPr>
              <w:jc w:val="both"/>
            </w:pPr>
            <w:r>
              <w:t xml:space="preserve">Modificarea alin. (1) al art. 36, în sensul în care când </w:t>
            </w:r>
            <w:proofErr w:type="spellStart"/>
            <w:r>
              <w:rPr>
                <w:bCs/>
              </w:rPr>
              <w:t>g</w:t>
            </w:r>
            <w:r w:rsidRPr="00526E18">
              <w:rPr>
                <w:bCs/>
              </w:rPr>
              <w:t>aranţia</w:t>
            </w:r>
            <w:proofErr w:type="spellEnd"/>
            <w:r w:rsidRPr="00526E18">
              <w:rPr>
                <w:bCs/>
              </w:rPr>
              <w:t xml:space="preserve"> de participare se constituie prin virament bancar</w:t>
            </w:r>
            <w:r w:rsidRPr="00526E18">
              <w:t xml:space="preserve"> </w:t>
            </w:r>
            <w:r w:rsidRPr="00526E18">
              <w:rPr>
                <w:bCs/>
              </w:rPr>
              <w:t>sau printr-un instrument de garantare emis de o instituție de credit din România sau din alt stat sau de o societate de asigurări</w:t>
            </w:r>
            <w:r>
              <w:rPr>
                <w:bCs/>
              </w:rPr>
              <w:t>,</w:t>
            </w:r>
            <w:r w:rsidRPr="00144FD0">
              <w:rPr>
                <w:bCs/>
              </w:rPr>
              <w:t xml:space="preserve"> în situația în care instituția de credit sau societatea de asigurare au licența de funcționare din alt stat, acestea trebuie să facă dovada că au dreptul de a funcționa pe teritoriul Uniunii Europene</w:t>
            </w:r>
            <w:r w:rsidRPr="00144FD0">
              <w:rPr>
                <w:bCs/>
                <w:i/>
              </w:rPr>
              <w:t>.</w:t>
            </w:r>
          </w:p>
          <w:p w14:paraId="744F21EF" w14:textId="50EE6610" w:rsidR="006E52E6" w:rsidRPr="00BE1C9A" w:rsidRDefault="006E52E6" w:rsidP="00CA79FF">
            <w:pPr>
              <w:pStyle w:val="ListParagraph"/>
              <w:numPr>
                <w:ilvl w:val="0"/>
                <w:numId w:val="11"/>
              </w:numPr>
              <w:jc w:val="both"/>
              <w:rPr>
                <w:rStyle w:val="salnbdy"/>
              </w:rPr>
            </w:pPr>
            <w:r>
              <w:t xml:space="preserve">Modificarea alin. (3) al art. 39, în sensul modificării termenului de constituire a garanției de bună execuție, de la 5 zile la </w:t>
            </w:r>
            <w:r w:rsidRPr="00BE1C9A">
              <w:rPr>
                <w:rStyle w:val="salnbdy"/>
                <w:color w:val="000000"/>
                <w:bdr w:val="none" w:sz="0" w:space="0" w:color="auto" w:frame="1"/>
                <w:shd w:val="clear" w:color="auto" w:fill="FFFFFF"/>
              </w:rPr>
              <w:t>15 zile de la data semnării contractului de achiziție publică/contractului subsecvent.</w:t>
            </w:r>
          </w:p>
          <w:p w14:paraId="1456D66F" w14:textId="34FD9EFB" w:rsidR="006E52E6" w:rsidRDefault="006E52E6" w:rsidP="00CA79FF">
            <w:pPr>
              <w:pStyle w:val="ListParagraph"/>
              <w:numPr>
                <w:ilvl w:val="0"/>
                <w:numId w:val="11"/>
              </w:numPr>
              <w:jc w:val="both"/>
            </w:pPr>
            <w:r>
              <w:t>Introducerea unui nou articol, după art. 57, respectiv art. 57</w:t>
            </w:r>
            <w:r>
              <w:rPr>
                <w:vertAlign w:val="superscript"/>
              </w:rPr>
              <w:t>1</w:t>
            </w:r>
            <w:r>
              <w:t>, prin care se statuează ca prin excepție</w:t>
            </w:r>
            <w:r w:rsidRPr="009C7405">
              <w:t xml:space="preserve"> de la obliga</w:t>
            </w:r>
            <w:r>
              <w:t>ț</w:t>
            </w:r>
            <w:r w:rsidRPr="009C7405">
              <w:t>ia de publicare a Anun</w:t>
            </w:r>
            <w:r>
              <w:t>ț</w:t>
            </w:r>
            <w:r w:rsidRPr="009C7405">
              <w:t>urilor de atribuire</w:t>
            </w:r>
            <w:r>
              <w:t>,</w:t>
            </w:r>
            <w:r w:rsidRPr="009C7405">
              <w:t xml:space="preserve"> </w:t>
            </w:r>
            <w:r>
              <w:t>î</w:t>
            </w:r>
            <w:r w:rsidRPr="009C7405">
              <w:t>n situa</w:t>
            </w:r>
            <w:r>
              <w:t>ț</w:t>
            </w:r>
            <w:r w:rsidRPr="009C7405">
              <w:t xml:space="preserve">ia </w:t>
            </w:r>
            <w:r>
              <w:t>în care autoritatea c</w:t>
            </w:r>
            <w:r w:rsidRPr="009C7405">
              <w:t>ontractant</w:t>
            </w:r>
            <w:r>
              <w:t>ă</w:t>
            </w:r>
            <w:r w:rsidRPr="009C7405">
              <w:t xml:space="preserve"> sem</w:t>
            </w:r>
            <w:r>
              <w:t>nează</w:t>
            </w:r>
            <w:r w:rsidRPr="009C7405">
              <w:t xml:space="preserve"> contractul </w:t>
            </w:r>
            <w:r>
              <w:t>î</w:t>
            </w:r>
            <w:r w:rsidRPr="009C7405">
              <w:t xml:space="preserve">n baza deciziei primei </w:t>
            </w:r>
            <w:r w:rsidRPr="008D5B50">
              <w:t xml:space="preserve">instanțe de menținere a rezultatului procedurii, anunțul de atribuire este </w:t>
            </w:r>
            <w:r w:rsidRPr="00FC194A">
              <w:t>publicat</w:t>
            </w:r>
            <w:r w:rsidR="00FC194A" w:rsidRPr="00FC194A">
              <w:t xml:space="preserve"> în termen de 5 zile de la</w:t>
            </w:r>
            <w:r w:rsidRPr="00FC194A">
              <w:t xml:space="preserve"> rămânerea</w:t>
            </w:r>
            <w:r w:rsidRPr="008D5B50">
              <w:t xml:space="preserve"> definitivă a deciziei CNSC în temeiul căreia a fost semnat contractul de achiziție publică.</w:t>
            </w:r>
          </w:p>
          <w:p w14:paraId="6586AD8D" w14:textId="77777777" w:rsidR="00214A46" w:rsidRPr="006E52E6" w:rsidRDefault="006E52E6" w:rsidP="00CA79FF">
            <w:pPr>
              <w:pStyle w:val="ListParagraph"/>
              <w:numPr>
                <w:ilvl w:val="0"/>
                <w:numId w:val="11"/>
              </w:numPr>
              <w:shd w:val="clear" w:color="auto" w:fill="FFFFFF"/>
              <w:jc w:val="both"/>
              <w:rPr>
                <w:color w:val="FF0000"/>
              </w:rPr>
            </w:pPr>
            <w:r>
              <w:t>Modificarea art. 93, prin introducerea unor dispoziții suplimentare, cu mențiunea că dispoziția actuală din acest articol a devenit alin. (1), iar dispozițiile suplimentare sunt prevăzute în alineatele următoare. Prin aceste dispoziții suplimentare se urmărește ca  r</w:t>
            </w:r>
            <w:r w:rsidRPr="008D5B50">
              <w:t>ezilierea contractelor de achiziție publică din motive independente de autoritatea contractantă și care nu se datorează sub nicio formă culpei sau</w:t>
            </w:r>
            <w:r>
              <w:t xml:space="preserve"> </w:t>
            </w:r>
            <w:r w:rsidRPr="005D4436">
              <w:t>acțiunii/inacțiunii</w:t>
            </w:r>
            <w:r w:rsidRPr="008D5B50">
              <w:t xml:space="preserve"> Autorității Contractante și pentru care autoritatea contractantă a depus toate diligențele astfel încât rezilierea contractului să fie ultima măsură contractuală, </w:t>
            </w:r>
            <w:r>
              <w:t>să fie încadrate</w:t>
            </w:r>
            <w:r w:rsidRPr="008D5B50">
              <w:t xml:space="preserve"> în condițiile prevăzute la art. 104 din lege.</w:t>
            </w:r>
            <w:r>
              <w:t xml:space="preserve"> De asemenea, î</w:t>
            </w:r>
            <w:r w:rsidRPr="008D5B50">
              <w:t>n</w:t>
            </w:r>
            <w:r>
              <w:t>tr-o astfel de</w:t>
            </w:r>
            <w:r w:rsidRPr="008D5B50">
              <w:t xml:space="preserve"> situați</w:t>
            </w:r>
            <w:r>
              <w:t xml:space="preserve">e, </w:t>
            </w:r>
            <w:r w:rsidRPr="008D5B50">
              <w:t xml:space="preserve">autoritatea contractantă are </w:t>
            </w:r>
            <w:proofErr w:type="spellStart"/>
            <w:r w:rsidRPr="008D5B50">
              <w:lastRenderedPageBreak/>
              <w:t>obligaţia</w:t>
            </w:r>
            <w:proofErr w:type="spellEnd"/>
            <w:r w:rsidRPr="008D5B50">
              <w:t xml:space="preserve"> de a invita la negocieri cel puțin ofertanții declarați admisibili la procedura de achiziție care a stat la baza semnării contractului inițial. Numărul minim de ofertanți invitați trebuie să fie suficient pentru a asigura o </w:t>
            </w:r>
            <w:proofErr w:type="spellStart"/>
            <w:r w:rsidRPr="008D5B50">
              <w:t>concurenţă</w:t>
            </w:r>
            <w:proofErr w:type="spellEnd"/>
            <w:r w:rsidRPr="008D5B50">
              <w:t xml:space="preserve"> reală </w:t>
            </w:r>
            <w:proofErr w:type="spellStart"/>
            <w:r w:rsidRPr="008D5B50">
              <w:t>şi</w:t>
            </w:r>
            <w:proofErr w:type="spellEnd"/>
            <w:r w:rsidRPr="008D5B50">
              <w:t xml:space="preserve">, în orice </w:t>
            </w:r>
            <w:proofErr w:type="spellStart"/>
            <w:r w:rsidRPr="008D5B50">
              <w:t>situaţie</w:t>
            </w:r>
            <w:proofErr w:type="spellEnd"/>
            <w:r w:rsidRPr="008D5B50">
              <w:t>, nu poate fi mai mic de 3</w:t>
            </w:r>
          </w:p>
          <w:p w14:paraId="430E3478" w14:textId="77777777" w:rsidR="00D45CCE" w:rsidRDefault="00D45CCE" w:rsidP="00CA79FF">
            <w:pPr>
              <w:pStyle w:val="ListParagraph"/>
              <w:numPr>
                <w:ilvl w:val="0"/>
                <w:numId w:val="11"/>
              </w:numPr>
              <w:jc w:val="both"/>
            </w:pPr>
            <w:r>
              <w:t>Modificarea alin. (10) al art. 126, în sensul eliminării sintagmei ”din motive obiective”, care condiționează posibilitatea modificării comisiilor de evaluare.</w:t>
            </w:r>
          </w:p>
          <w:p w14:paraId="799610AE" w14:textId="77777777" w:rsidR="00D45CCE" w:rsidRDefault="00D45CCE" w:rsidP="00CA79FF">
            <w:pPr>
              <w:pStyle w:val="ListParagraph"/>
              <w:numPr>
                <w:ilvl w:val="0"/>
                <w:numId w:val="11"/>
              </w:numPr>
              <w:jc w:val="both"/>
            </w:pPr>
            <w:r>
              <w:t>Modificarea alin. (5) al articolului 131, în sensul eliminării sintagmei ”individual”, astfel î</w:t>
            </w:r>
            <w:r w:rsidRPr="00526E18">
              <w:t>n cazul procesului de selecție a candidaților sau stabilirii ofertei câștigătoare pe bază de punctaj, votul membrilor comisiei de evaluare se reflectă prin punctajul acordat fiecărei solicitări de participare/oferte în parte</w:t>
            </w:r>
            <w:r>
              <w:t xml:space="preserve">, și nu </w:t>
            </w:r>
            <w:r w:rsidRPr="0012623D">
              <w:t xml:space="preserve">punctajul </w:t>
            </w:r>
            <w:r w:rsidRPr="0080402A">
              <w:t>individual</w:t>
            </w:r>
            <w:r w:rsidRPr="0012623D">
              <w:t xml:space="preserve"> acordat fiecărei solicitări de participare/oferte în parte</w:t>
            </w:r>
          </w:p>
          <w:p w14:paraId="749278F6" w14:textId="0F4FCDED" w:rsidR="00D45CCE" w:rsidRDefault="00D45CCE" w:rsidP="00CA79FF">
            <w:pPr>
              <w:pStyle w:val="ListParagraph"/>
              <w:numPr>
                <w:ilvl w:val="0"/>
                <w:numId w:val="11"/>
              </w:numPr>
              <w:jc w:val="both"/>
            </w:pPr>
            <w:r>
              <w:t xml:space="preserve">Modificarea alin. (1) a articolului 136, în sensul în care </w:t>
            </w:r>
            <w:r w:rsidRPr="00E4256F">
              <w:t xml:space="preserve">comisia de evaluare va solicita ofertantului care a depus oferta în cauză explicații cu privire </w:t>
            </w:r>
            <w:r w:rsidRPr="00B27DA0">
              <w:t xml:space="preserve">la </w:t>
            </w:r>
            <w:r w:rsidR="00901587" w:rsidRPr="00B27DA0">
              <w:t xml:space="preserve">posibilitatea </w:t>
            </w:r>
            <w:r w:rsidRPr="00B27DA0">
              <w:t>îndeplinirii</w:t>
            </w:r>
            <w:r w:rsidRPr="00E4256F">
              <w:t xml:space="preserve"> contractului în condițiile de calitate impuse prin documentația de atribuire</w:t>
            </w:r>
            <w:r>
              <w:t xml:space="preserve">, în situația în care constată că </w:t>
            </w:r>
            <w:r w:rsidRPr="00127F37">
              <w:t>prețul ofertei este aparent neobișnuit de scăzut,</w:t>
            </w:r>
            <w:r w:rsidRPr="00E4256F">
              <w:t xml:space="preserve"> prin raportare la prețurile pieței</w:t>
            </w:r>
            <w:r>
              <w:t xml:space="preserve"> și nu prin raportare la </w:t>
            </w:r>
            <w:r w:rsidRPr="0000379E">
              <w:t xml:space="preserve">elemente de </w:t>
            </w:r>
            <w:proofErr w:type="spellStart"/>
            <w:r w:rsidRPr="0000379E">
              <w:t>preţ</w:t>
            </w:r>
            <w:proofErr w:type="spellEnd"/>
            <w:r w:rsidRPr="0000379E">
              <w:t xml:space="preserve"> ale unei oferte sunt aparent </w:t>
            </w:r>
            <w:proofErr w:type="spellStart"/>
            <w:r w:rsidRPr="0000379E">
              <w:t>neobişnuit</w:t>
            </w:r>
            <w:proofErr w:type="spellEnd"/>
            <w:r w:rsidRPr="0000379E">
              <w:t xml:space="preserve"> de scăzute</w:t>
            </w:r>
            <w:r>
              <w:t>.</w:t>
            </w:r>
          </w:p>
          <w:p w14:paraId="1219B112" w14:textId="77777777" w:rsidR="00D45CCE" w:rsidRPr="003670F9" w:rsidRDefault="00D45CCE" w:rsidP="00CA79FF">
            <w:pPr>
              <w:pStyle w:val="ListParagraph"/>
              <w:numPr>
                <w:ilvl w:val="0"/>
                <w:numId w:val="11"/>
              </w:numPr>
              <w:jc w:val="both"/>
            </w:pPr>
            <w:r>
              <w:t xml:space="preserve">Introducerea unui nou alineat la art. 136, după alin. (3), respectiv alin. (4), în </w:t>
            </w:r>
            <w:r w:rsidRPr="003670F9">
              <w:rPr>
                <w:bCs/>
              </w:rPr>
              <w:t>sensul</w:t>
            </w:r>
            <w:r>
              <w:rPr>
                <w:bCs/>
              </w:rPr>
              <w:t xml:space="preserve"> în care conform</w:t>
            </w:r>
            <w:r w:rsidRPr="003670F9">
              <w:rPr>
                <w:bCs/>
              </w:rPr>
              <w:t xml:space="preserve"> prevederilor art. 210 alin. (1) din lege, o ofertă prezintă un </w:t>
            </w:r>
            <w:proofErr w:type="spellStart"/>
            <w:r w:rsidRPr="003670F9">
              <w:rPr>
                <w:bCs/>
              </w:rPr>
              <w:t>preţ</w:t>
            </w:r>
            <w:proofErr w:type="spellEnd"/>
            <w:r w:rsidRPr="003670F9">
              <w:rPr>
                <w:bCs/>
              </w:rPr>
              <w:t xml:space="preserve"> aparent </w:t>
            </w:r>
            <w:proofErr w:type="spellStart"/>
            <w:r w:rsidRPr="003670F9">
              <w:rPr>
                <w:bCs/>
              </w:rPr>
              <w:t>neobişnuit</w:t>
            </w:r>
            <w:proofErr w:type="spellEnd"/>
            <w:r w:rsidRPr="003670F9">
              <w:rPr>
                <w:bCs/>
              </w:rPr>
              <w:t xml:space="preserve"> de scăzut în raport cu ceea ce urmează a fi furnizat, executat sau prestat atunci când </w:t>
            </w:r>
            <w:proofErr w:type="spellStart"/>
            <w:r w:rsidRPr="003670F9">
              <w:rPr>
                <w:bCs/>
              </w:rPr>
              <w:t>preţul</w:t>
            </w:r>
            <w:proofErr w:type="spellEnd"/>
            <w:r w:rsidRPr="003670F9">
              <w:rPr>
                <w:bCs/>
              </w:rPr>
              <w:t xml:space="preserve"> ofertat, fără TVA, reprezintă mai </w:t>
            </w:r>
            <w:proofErr w:type="spellStart"/>
            <w:r w:rsidRPr="003670F9">
              <w:rPr>
                <w:bCs/>
              </w:rPr>
              <w:t>puţin</w:t>
            </w:r>
            <w:proofErr w:type="spellEnd"/>
            <w:r w:rsidRPr="003670F9">
              <w:rPr>
                <w:bCs/>
              </w:rPr>
              <w:t xml:space="preserve"> de 80% din valoarea estimată a contractului respectiv.</w:t>
            </w:r>
          </w:p>
          <w:p w14:paraId="79737E3C" w14:textId="090AEF79" w:rsidR="001A6B76" w:rsidRDefault="001A6B76" w:rsidP="00CA79FF">
            <w:pPr>
              <w:pStyle w:val="ListParagraph"/>
              <w:numPr>
                <w:ilvl w:val="0"/>
                <w:numId w:val="11"/>
              </w:numPr>
              <w:jc w:val="both"/>
            </w:pPr>
            <w:r>
              <w:t xml:space="preserve">Introducerea la art. 137 alin. (2), după lit. k) a unei noi litere, respectiv lit. l), în sensul introducerii unei noi situații în care </w:t>
            </w:r>
            <w:r w:rsidRPr="006D42AF">
              <w:t>oferta este considerată inacceptabilă</w:t>
            </w:r>
            <w:r>
              <w:t xml:space="preserve">, respectiv </w:t>
            </w:r>
            <w:r w:rsidRPr="009C7405">
              <w:t>dac</w:t>
            </w:r>
            <w:r>
              <w:t>ă</w:t>
            </w:r>
            <w:r w:rsidRPr="009C7405">
              <w:t xml:space="preserve"> ofertantul nu a constituit garan</w:t>
            </w:r>
            <w:r>
              <w:t>ț</w:t>
            </w:r>
            <w:r w:rsidRPr="009C7405">
              <w:t>ia de participare, sau dac</w:t>
            </w:r>
            <w:r>
              <w:t>ă</w:t>
            </w:r>
            <w:r w:rsidRPr="009C7405">
              <w:t xml:space="preserve"> aceasta nu respect</w:t>
            </w:r>
            <w:r>
              <w:t>ă</w:t>
            </w:r>
            <w:r w:rsidRPr="009C7405">
              <w:t xml:space="preserve"> condi</w:t>
            </w:r>
            <w:r>
              <w:t>ț</w:t>
            </w:r>
            <w:r w:rsidRPr="009C7405">
              <w:t xml:space="preserve">iile de fond </w:t>
            </w:r>
            <w:r w:rsidR="00271058">
              <w:t>sau</w:t>
            </w:r>
            <w:r w:rsidRPr="009C7405">
              <w:t xml:space="preserve"> de form</w:t>
            </w:r>
            <w:r w:rsidR="00901587">
              <w:t>ă</w:t>
            </w:r>
            <w:r w:rsidRPr="009C7405">
              <w:t xml:space="preserve"> solicitate prin documenta</w:t>
            </w:r>
            <w:r>
              <w:t>ț</w:t>
            </w:r>
            <w:r w:rsidRPr="009C7405">
              <w:t xml:space="preserve">ia de atribuire </w:t>
            </w:r>
            <w:r>
              <w:t>ș</w:t>
            </w:r>
            <w:r w:rsidRPr="009C7405">
              <w:t>i/sau prevederile legale</w:t>
            </w:r>
            <w:r>
              <w:t>.</w:t>
            </w:r>
          </w:p>
          <w:p w14:paraId="5894589C" w14:textId="002D31AE" w:rsidR="001A6B76" w:rsidRDefault="001A6B76" w:rsidP="00CA79FF">
            <w:pPr>
              <w:pStyle w:val="ListParagraph"/>
              <w:numPr>
                <w:ilvl w:val="0"/>
                <w:numId w:val="11"/>
              </w:numPr>
              <w:jc w:val="both"/>
            </w:pPr>
            <w:r>
              <w:t xml:space="preserve">Modificarea alin. (7) și alin. (8) a articolului 164, în sensul în care </w:t>
            </w:r>
            <w:r w:rsidRPr="00526E18">
              <w:t xml:space="preserve">Autoritatea contractantă </w:t>
            </w:r>
            <w:r w:rsidRPr="00D24333">
              <w:t>este obligată</w:t>
            </w:r>
            <w:r w:rsidRPr="00526E18">
              <w:t xml:space="preserve"> să includă clauze de ajustare/revizuire a prețului, pentru contractele care se derulează pe o perioadă ce depășește 6 luni</w:t>
            </w:r>
            <w:r w:rsidR="00135F4B">
              <w:t xml:space="preserve"> pentru lucrări și 24 de luni pentru servicii/fu</w:t>
            </w:r>
            <w:r w:rsidR="00302ECF">
              <w:t>r</w:t>
            </w:r>
            <w:r w:rsidR="00135F4B">
              <w:t>nizare</w:t>
            </w:r>
            <w:r w:rsidRPr="005545D2">
              <w:rPr>
                <w:i/>
              </w:rPr>
              <w:t>.</w:t>
            </w:r>
          </w:p>
          <w:p w14:paraId="1222B415" w14:textId="77777777" w:rsidR="001A6B76" w:rsidRDefault="001A6B76" w:rsidP="00CA79FF">
            <w:pPr>
              <w:pStyle w:val="ListParagraph"/>
              <w:numPr>
                <w:ilvl w:val="0"/>
                <w:numId w:val="11"/>
              </w:numPr>
              <w:jc w:val="both"/>
            </w:pPr>
            <w:r>
              <w:t>Modificarea alin. (5) al articolului 166, în sensul în care d</w:t>
            </w:r>
            <w:r w:rsidRPr="00674367">
              <w:t>ocumentele constatatoare emise de autoritatea contractantă pentru neîndeplinirea obligațiilor contractuale de către contractant/contractant asociat si, dacă este cazul, pentru eventualele prejudicii, se publică în SEAP, in termen de 60 de zile de la data emiterii, dar nu mai devreme de data expirării termenului pentru depunerea contestațiilor.</w:t>
            </w:r>
          </w:p>
          <w:p w14:paraId="69DED784" w14:textId="4192148B" w:rsidR="00BD458B" w:rsidRPr="002C01F7" w:rsidRDefault="00BD458B" w:rsidP="00CA79FF">
            <w:pPr>
              <w:pStyle w:val="ListParagraph"/>
              <w:numPr>
                <w:ilvl w:val="0"/>
                <w:numId w:val="11"/>
              </w:numPr>
              <w:jc w:val="both"/>
            </w:pPr>
            <w:r>
              <w:t xml:space="preserve">Introducerea la art. 166 a două noi alineate, respectiv alin. </w:t>
            </w:r>
            <w:r w:rsidRPr="002C01F7">
              <w:rPr>
                <w:bCs/>
              </w:rPr>
              <w:t>(5</w:t>
            </w:r>
            <w:r w:rsidRPr="002C01F7">
              <w:rPr>
                <w:bCs/>
                <w:vertAlign w:val="superscript"/>
              </w:rPr>
              <w:t>2</w:t>
            </w:r>
            <w:r w:rsidRPr="002C01F7">
              <w:rPr>
                <w:bCs/>
              </w:rPr>
              <w:t>) și (5</w:t>
            </w:r>
            <w:r w:rsidRPr="002C01F7">
              <w:rPr>
                <w:bCs/>
                <w:vertAlign w:val="superscript"/>
              </w:rPr>
              <w:t>3</w:t>
            </w:r>
            <w:r w:rsidRPr="002C01F7">
              <w:rPr>
                <w:bCs/>
              </w:rPr>
              <w:t xml:space="preserve">), </w:t>
            </w:r>
            <w:r>
              <w:rPr>
                <w:bCs/>
              </w:rPr>
              <w:t xml:space="preserve">prin care </w:t>
            </w:r>
            <w:r>
              <w:t>î</w:t>
            </w:r>
            <w:r w:rsidRPr="00674367">
              <w:t xml:space="preserve">n perioada derulării Contractului, Autoritatea Contractantă are dreptul de a emite Documente Constatatoare Intermediare, în cadrul cărora va fi consemnat </w:t>
            </w:r>
            <w:r w:rsidRPr="00E42FA9">
              <w:t>cel puțin</w:t>
            </w:r>
            <w:r>
              <w:t xml:space="preserve"> </w:t>
            </w:r>
            <w:r w:rsidRPr="00674367">
              <w:t xml:space="preserve">stadiul contractului, </w:t>
            </w:r>
            <w:r w:rsidR="00C038D0" w:rsidRPr="000F1248">
              <w:t>și dacă este cazul</w:t>
            </w:r>
            <w:r w:rsidR="00C038D0">
              <w:t>,</w:t>
            </w:r>
            <w:r w:rsidRPr="00674367">
              <w:t xml:space="preserve"> eventualele </w:t>
            </w:r>
            <w:r w:rsidRPr="00674367">
              <w:lastRenderedPageBreak/>
              <w:t>întârzieri/deficiențe în implementarea contractului precum și eventualele daune cauzate din culpa Contractantului.</w:t>
            </w:r>
            <w:r>
              <w:t xml:space="preserve"> Astfel de d</w:t>
            </w:r>
            <w:r w:rsidRPr="00E42FA9">
              <w:t>ocumentele Constatatoare se emit în implementarea contractului la fiecare 90 de zile de la momentul semnării contractului și se publică în SEAP.</w:t>
            </w:r>
          </w:p>
          <w:p w14:paraId="5D16187A" w14:textId="509DCBFC" w:rsidR="00BD458B" w:rsidRPr="00883C04" w:rsidRDefault="00BD458B" w:rsidP="00BD458B">
            <w:pPr>
              <w:pStyle w:val="BodyText2"/>
              <w:spacing w:after="0" w:line="240" w:lineRule="auto"/>
              <w:ind w:hanging="20"/>
              <w:jc w:val="both"/>
            </w:pPr>
            <w:r>
              <w:rPr>
                <w:b/>
              </w:rPr>
              <w:t>Modificarea și completarea Hotărârii Guvernului</w:t>
            </w:r>
            <w:r w:rsidRPr="008E76E7">
              <w:rPr>
                <w:b/>
              </w:rPr>
              <w:t xml:space="preserve"> nr. </w:t>
            </w:r>
            <w:r>
              <w:rPr>
                <w:b/>
              </w:rPr>
              <w:t>1</w:t>
            </w:r>
            <w:r w:rsidRPr="008E76E7">
              <w:rPr>
                <w:b/>
              </w:rPr>
              <w:t>/201</w:t>
            </w:r>
            <w:r>
              <w:rPr>
                <w:b/>
              </w:rPr>
              <w:t>8, după cum urmează:</w:t>
            </w:r>
          </w:p>
          <w:p w14:paraId="54E71D0B" w14:textId="77777777" w:rsidR="006E52E6" w:rsidRPr="00BD458B" w:rsidRDefault="00BD458B" w:rsidP="00CA79FF">
            <w:pPr>
              <w:pStyle w:val="ListParagraph"/>
              <w:numPr>
                <w:ilvl w:val="0"/>
                <w:numId w:val="11"/>
              </w:numPr>
              <w:shd w:val="clear" w:color="auto" w:fill="FFFFFF"/>
              <w:jc w:val="both"/>
              <w:rPr>
                <w:color w:val="FF0000"/>
              </w:rPr>
            </w:pPr>
            <w:r>
              <w:t>Modificarea l</w:t>
            </w:r>
            <w:r w:rsidRPr="00ED25E0">
              <w:t xml:space="preserve">a </w:t>
            </w:r>
            <w:r w:rsidRPr="00ED25E0">
              <w:rPr>
                <w:bCs/>
              </w:rPr>
              <w:t>Capitolul VIII</w:t>
            </w:r>
            <w:r w:rsidRPr="00ED25E0">
              <w:t xml:space="preserve"> ”</w:t>
            </w:r>
            <w:r w:rsidRPr="00ED25E0">
              <w:rPr>
                <w:bCs/>
              </w:rPr>
              <w:t xml:space="preserve">Încălcarea Contractului și Reziliere”, la </w:t>
            </w:r>
            <w:r w:rsidRPr="00ED25E0">
              <w:rPr>
                <w:rStyle w:val="tca1"/>
                <w:b w:val="0"/>
              </w:rPr>
              <w:t>Clauza 64 ”Rezilierea de către Beneficiar”,</w:t>
            </w:r>
            <w:r w:rsidRPr="00ED25E0">
              <w:rPr>
                <w:rStyle w:val="tsc1"/>
                <w:rFonts w:ascii="Verdana" w:hAnsi="Verdana"/>
                <w:b w:val="0"/>
              </w:rPr>
              <w:t xml:space="preserve"> </w:t>
            </w:r>
            <w:r w:rsidRPr="00ED25E0">
              <w:rPr>
                <w:rStyle w:val="tsc1"/>
                <w:b w:val="0"/>
                <w:sz w:val="24"/>
                <w:szCs w:val="24"/>
              </w:rPr>
              <w:t>la</w:t>
            </w:r>
            <w:r w:rsidRPr="00ED25E0">
              <w:rPr>
                <w:rStyle w:val="tca1"/>
                <w:rFonts w:ascii="Verdana" w:hAnsi="Verdana"/>
              </w:rPr>
              <w:t xml:space="preserve"> </w:t>
            </w:r>
            <w:r w:rsidRPr="00ED25E0">
              <w:t>sub – clauza 64.1 alin. (1) din anexa nr. 1</w:t>
            </w:r>
            <w:r>
              <w:t xml:space="preserve">, dar și anexa nr. 2 </w:t>
            </w:r>
            <w:r w:rsidRPr="00ED25E0">
              <w:t xml:space="preserve">,  </w:t>
            </w:r>
            <w:r>
              <w:t xml:space="preserve">a </w:t>
            </w:r>
            <w:r w:rsidRPr="00ED25E0">
              <w:t>li</w:t>
            </w:r>
            <w:r>
              <w:t>terei</w:t>
            </w:r>
            <w:r w:rsidRPr="00ED25E0">
              <w:t xml:space="preserve"> a)</w:t>
            </w:r>
            <w:r>
              <w:t xml:space="preserve">, prin eliminarea sintagmei ”grav” aferente încălcării obligațiilor de către antreprenor. În acest sens, </w:t>
            </w:r>
            <w:r w:rsidRPr="004D1018">
              <w:t xml:space="preserve">Beneficiarul, printr-o notificare de reziliere motivată </w:t>
            </w:r>
            <w:proofErr w:type="spellStart"/>
            <w:r w:rsidRPr="004D1018">
              <w:t>şi</w:t>
            </w:r>
            <w:proofErr w:type="spellEnd"/>
            <w:r w:rsidRPr="004D1018">
              <w:t xml:space="preserve"> primită de Antreprenor cu 15 zile înainte de data rezilierii, este </w:t>
            </w:r>
            <w:proofErr w:type="spellStart"/>
            <w:r w:rsidRPr="004D1018">
              <w:t>îndreptăţit</w:t>
            </w:r>
            <w:proofErr w:type="spellEnd"/>
            <w:r w:rsidRPr="004D1018">
              <w:t xml:space="preserve"> să rezilieze Contractul în </w:t>
            </w:r>
            <w:r>
              <w:t>cazul în care A</w:t>
            </w:r>
            <w:r w:rsidRPr="004D1018">
              <w:t xml:space="preserve">ntreprenorul încalcă </w:t>
            </w:r>
            <w:r>
              <w:t xml:space="preserve">prevederile </w:t>
            </w:r>
            <w:r w:rsidRPr="004D1018">
              <w:t>Contractul</w:t>
            </w:r>
            <w:r>
              <w:t>ui</w:t>
            </w:r>
            <w:r w:rsidRPr="004D1018">
              <w:t xml:space="preserve">; în sensul prezentei clauze, o încălcare a </w:t>
            </w:r>
            <w:r>
              <w:t xml:space="preserve">prevederilor </w:t>
            </w:r>
            <w:r w:rsidRPr="004D1018">
              <w:t>Contractului de către Antreprenor este atunci c</w:t>
            </w:r>
            <w:r>
              <w:t>â</w:t>
            </w:r>
            <w:r w:rsidRPr="004D1018">
              <w:t xml:space="preserve">nd Antreprenorul nu </w:t>
            </w:r>
            <w:proofErr w:type="spellStart"/>
            <w:r w:rsidRPr="004D1018">
              <w:t>reuşeşte</w:t>
            </w:r>
            <w:proofErr w:type="spellEnd"/>
            <w:r w:rsidRPr="004D1018">
              <w:t xml:space="preserve"> să respecte prevederile unei notificări emise în conformitate cu </w:t>
            </w:r>
            <w:r>
              <w:t>prevederile</w:t>
            </w:r>
            <w:r w:rsidRPr="004D1018">
              <w:t xml:space="preserve"> punctului (a) al </w:t>
            </w:r>
            <w:proofErr w:type="spellStart"/>
            <w:r w:rsidRPr="004D1018">
              <w:t>subclauzei</w:t>
            </w:r>
            <w:proofErr w:type="spellEnd"/>
            <w:r w:rsidRPr="004D1018">
              <w:t xml:space="preserve"> 63.2, în termenul rezonabil stabilit în această notificare</w:t>
            </w:r>
          </w:p>
          <w:p w14:paraId="5B49ACDB" w14:textId="77777777" w:rsidR="00BD458B" w:rsidRPr="00BD458B" w:rsidRDefault="00BD458B" w:rsidP="00CA79FF">
            <w:pPr>
              <w:pStyle w:val="ListParagraph"/>
              <w:numPr>
                <w:ilvl w:val="0"/>
                <w:numId w:val="11"/>
              </w:numPr>
              <w:shd w:val="clear" w:color="auto" w:fill="FFFFFF"/>
              <w:jc w:val="both"/>
              <w:rPr>
                <w:color w:val="FF0000"/>
              </w:rPr>
            </w:pPr>
            <w:r>
              <w:t>Introducerea la</w:t>
            </w:r>
            <w:r>
              <w:rPr>
                <w:b/>
              </w:rPr>
              <w:t xml:space="preserve"> </w:t>
            </w:r>
            <w:r w:rsidRPr="004B11F9">
              <w:rPr>
                <w:bCs/>
              </w:rPr>
              <w:t>Capitolul VIII</w:t>
            </w:r>
            <w:r w:rsidRPr="004B11F9">
              <w:t xml:space="preserve"> ”</w:t>
            </w:r>
            <w:r w:rsidRPr="004B11F9">
              <w:rPr>
                <w:bCs/>
              </w:rPr>
              <w:t xml:space="preserve">Încălcarea Contractului și Reziliere”, la </w:t>
            </w:r>
            <w:r w:rsidRPr="004B11F9">
              <w:rPr>
                <w:rStyle w:val="tca1"/>
                <w:b w:val="0"/>
              </w:rPr>
              <w:t>Clauza 64 ”Rezilierea de către Beneficiar”,</w:t>
            </w:r>
            <w:r w:rsidRPr="004B11F9">
              <w:rPr>
                <w:rStyle w:val="tsc1"/>
                <w:rFonts w:ascii="Verdana" w:hAnsi="Verdana"/>
                <w:b w:val="0"/>
              </w:rPr>
              <w:t xml:space="preserve"> </w:t>
            </w:r>
            <w:r w:rsidRPr="004B11F9">
              <w:rPr>
                <w:rStyle w:val="tsc1"/>
                <w:b w:val="0"/>
                <w:sz w:val="24"/>
                <w:szCs w:val="24"/>
              </w:rPr>
              <w:t>d</w:t>
            </w:r>
            <w:r w:rsidRPr="004B11F9">
              <w:t>upă sub – clauza 64.1</w:t>
            </w:r>
            <w:r>
              <w:t xml:space="preserve">, din anexa nr. 1 și nr. 2, a unei noi sub – clauze, prin care </w:t>
            </w:r>
            <w:r>
              <w:rPr>
                <w:bCs/>
              </w:rPr>
              <w:t>c</w:t>
            </w:r>
            <w:r w:rsidRPr="00147345">
              <w:rPr>
                <w:bCs/>
              </w:rPr>
              <w:t>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contractul va înceta de plin drept, fără somație, punere în întârziere, hotărâre judecătorească, sentință arbitrală sau orice alte formalități</w:t>
            </w:r>
          </w:p>
          <w:p w14:paraId="34793017" w14:textId="77777777" w:rsidR="00BD458B" w:rsidRPr="00A71668" w:rsidRDefault="00BD458B" w:rsidP="00CA79FF">
            <w:pPr>
              <w:pStyle w:val="ListParagraph"/>
              <w:numPr>
                <w:ilvl w:val="0"/>
                <w:numId w:val="11"/>
              </w:numPr>
              <w:jc w:val="both"/>
              <w:rPr>
                <w:b/>
              </w:rPr>
            </w:pPr>
            <w:r>
              <w:t xml:space="preserve">Modificarea </w:t>
            </w:r>
            <w:r w:rsidRPr="009B4060">
              <w:rPr>
                <w:rStyle w:val="tca1"/>
                <w:b w:val="0"/>
              </w:rPr>
              <w:t>s</w:t>
            </w:r>
            <w:r w:rsidRPr="009B4060">
              <w:t>ub – clauzei 64.8</w:t>
            </w:r>
            <w:r>
              <w:t xml:space="preserve"> </w:t>
            </w:r>
            <w:r w:rsidRPr="009B4060">
              <w:t xml:space="preserve">din </w:t>
            </w:r>
            <w:r w:rsidRPr="009B4060">
              <w:rPr>
                <w:bCs/>
              </w:rPr>
              <w:t>Capitolul VIII</w:t>
            </w:r>
            <w:r w:rsidRPr="009B4060">
              <w:t xml:space="preserve"> ”</w:t>
            </w:r>
            <w:r w:rsidRPr="009B4060">
              <w:rPr>
                <w:bCs/>
              </w:rPr>
              <w:t xml:space="preserve">Încălcarea Contractului și Reziliere”, la </w:t>
            </w:r>
            <w:r w:rsidRPr="009B4060">
              <w:rPr>
                <w:rStyle w:val="tca1"/>
                <w:b w:val="0"/>
              </w:rPr>
              <w:t xml:space="preserve">Clauza 64 ”Rezilierea de către Beneficiar”, din anexa nr. 1 și nr. 2, </w:t>
            </w:r>
            <w:r>
              <w:rPr>
                <w:rStyle w:val="tca1"/>
                <w:b w:val="0"/>
              </w:rPr>
              <w:t xml:space="preserve">în sensul scurtării termenului în care </w:t>
            </w:r>
            <w:r w:rsidRPr="004B72CE">
              <w:rPr>
                <w:color w:val="000000"/>
              </w:rPr>
              <w:t>Supervizorul certific</w:t>
            </w:r>
            <w:r>
              <w:rPr>
                <w:color w:val="000000"/>
              </w:rPr>
              <w:t>ă</w:t>
            </w:r>
            <w:r w:rsidRPr="004B72CE">
              <w:rPr>
                <w:color w:val="000000"/>
              </w:rPr>
              <w:t xml:space="preserve"> valoarea Lucrărilor,</w:t>
            </w:r>
            <w:r>
              <w:rPr>
                <w:color w:val="000000"/>
              </w:rPr>
              <w:t xml:space="preserve"> în caza de reziliere a contractului de la 90 de zile la</w:t>
            </w:r>
            <w:r w:rsidRPr="004B72CE">
              <w:rPr>
                <w:color w:val="000000"/>
              </w:rPr>
              <w:t xml:space="preserve"> 25 de zile după data rezilierii</w:t>
            </w:r>
            <w:r>
              <w:rPr>
                <w:color w:val="000000"/>
              </w:rPr>
              <w:t>.</w:t>
            </w:r>
          </w:p>
          <w:p w14:paraId="560CC547" w14:textId="77777777" w:rsidR="00BD458B" w:rsidRPr="00B14432" w:rsidRDefault="00BD458B" w:rsidP="00CA79FF">
            <w:pPr>
              <w:pStyle w:val="ListParagraph"/>
              <w:numPr>
                <w:ilvl w:val="0"/>
                <w:numId w:val="11"/>
              </w:numPr>
              <w:jc w:val="both"/>
              <w:rPr>
                <w:rStyle w:val="tca1"/>
                <w:b w:val="0"/>
                <w:bCs w:val="0"/>
              </w:rPr>
            </w:pPr>
            <w:r>
              <w:t xml:space="preserve">Modificarea </w:t>
            </w:r>
            <w:r w:rsidRPr="009B4060">
              <w:rPr>
                <w:rStyle w:val="tca1"/>
                <w:b w:val="0"/>
              </w:rPr>
              <w:t>s</w:t>
            </w:r>
            <w:r w:rsidRPr="009B4060">
              <w:t>ub – clauzei 64.</w:t>
            </w:r>
            <w:r>
              <w:t xml:space="preserve">9 </w:t>
            </w:r>
            <w:r w:rsidRPr="009B4060">
              <w:t xml:space="preserve">din </w:t>
            </w:r>
            <w:r w:rsidRPr="009B4060">
              <w:rPr>
                <w:bCs/>
              </w:rPr>
              <w:t>Capitolul VIII</w:t>
            </w:r>
            <w:r w:rsidRPr="009B4060">
              <w:t xml:space="preserve"> ”</w:t>
            </w:r>
            <w:r w:rsidRPr="009B4060">
              <w:rPr>
                <w:bCs/>
              </w:rPr>
              <w:t xml:space="preserve">Încălcarea Contractului și Reziliere”, la </w:t>
            </w:r>
            <w:r w:rsidRPr="009B4060">
              <w:rPr>
                <w:rStyle w:val="tca1"/>
                <w:b w:val="0"/>
              </w:rPr>
              <w:t>Clauza 64 ”Rezilierea de către Beneficiar”, din anexa nr. 1 și nr. 2,</w:t>
            </w:r>
            <w:r>
              <w:rPr>
                <w:rStyle w:val="tca1"/>
                <w:b w:val="0"/>
              </w:rPr>
              <w:t xml:space="preserve"> în sensul scurtării termenului de la 90 de zile la 25 de zile înăuntrul căruia Supervizorul, d</w:t>
            </w:r>
            <w:r w:rsidRPr="00357EC2">
              <w:rPr>
                <w:color w:val="000000"/>
              </w:rPr>
              <w:t xml:space="preserve">upă reziliere, </w:t>
            </w:r>
            <w:r>
              <w:rPr>
                <w:color w:val="000000"/>
              </w:rPr>
              <w:t xml:space="preserve">întocmește </w:t>
            </w:r>
            <w:r w:rsidRPr="00357EC2">
              <w:rPr>
                <w:color w:val="000000"/>
              </w:rPr>
              <w:t>un raport privind Lucrările executate de Antreprenor (inclusiv Documentelor Antreprenorului produse)</w:t>
            </w:r>
          </w:p>
          <w:p w14:paraId="66B919C6" w14:textId="77777777" w:rsidR="00BD458B" w:rsidRPr="00B56E26" w:rsidRDefault="00BD458B" w:rsidP="00CA79FF">
            <w:pPr>
              <w:pStyle w:val="ListParagraph"/>
              <w:numPr>
                <w:ilvl w:val="0"/>
                <w:numId w:val="11"/>
              </w:numPr>
              <w:jc w:val="both"/>
            </w:pPr>
            <w:r>
              <w:t>Modificarea l</w:t>
            </w:r>
            <w:r w:rsidRPr="00DE5B9D">
              <w:t xml:space="preserve">a </w:t>
            </w:r>
            <w:r w:rsidRPr="00DE5B9D">
              <w:rPr>
                <w:bCs/>
              </w:rPr>
              <w:t>Capitolul VIII</w:t>
            </w:r>
            <w:r w:rsidRPr="00DE5B9D">
              <w:t xml:space="preserve"> ”</w:t>
            </w:r>
            <w:r w:rsidRPr="00DE5B9D">
              <w:rPr>
                <w:bCs/>
              </w:rPr>
              <w:t xml:space="preserve">Încălcarea Contractului și Reziliere”, la </w:t>
            </w:r>
            <w:r w:rsidRPr="00DE5B9D">
              <w:rPr>
                <w:rStyle w:val="tca1"/>
                <w:b w:val="0"/>
              </w:rPr>
              <w:t>Clauza 65 ”Rezilierea de către Antreprenor”,</w:t>
            </w:r>
            <w:r w:rsidRPr="00DE5B9D">
              <w:rPr>
                <w:rStyle w:val="tsc1"/>
                <w:rFonts w:ascii="Verdana" w:hAnsi="Verdana"/>
                <w:b w:val="0"/>
              </w:rPr>
              <w:t xml:space="preserve"> </w:t>
            </w:r>
            <w:r w:rsidRPr="00DE5B9D">
              <w:rPr>
                <w:rStyle w:val="tsc1"/>
                <w:b w:val="0"/>
                <w:sz w:val="24"/>
                <w:szCs w:val="24"/>
              </w:rPr>
              <w:t>la</w:t>
            </w:r>
            <w:r w:rsidRPr="00DE5B9D">
              <w:rPr>
                <w:rStyle w:val="tca1"/>
                <w:rFonts w:ascii="Verdana" w:hAnsi="Verdana"/>
              </w:rPr>
              <w:t xml:space="preserve"> </w:t>
            </w:r>
            <w:r w:rsidRPr="00DE5B9D">
              <w:t>sub – clauza 65.1 alin. (1) din anexa nr. 1</w:t>
            </w:r>
            <w:r>
              <w:t xml:space="preserve"> și nr. 2</w:t>
            </w:r>
            <w:r w:rsidRPr="00DE5B9D">
              <w:t xml:space="preserve">,  </w:t>
            </w:r>
            <w:r>
              <w:t xml:space="preserve">a </w:t>
            </w:r>
            <w:r w:rsidRPr="00DE5B9D">
              <w:t>lit</w:t>
            </w:r>
            <w:r>
              <w:t>erei</w:t>
            </w:r>
            <w:r w:rsidRPr="00DE5B9D">
              <w:t xml:space="preserve"> b),</w:t>
            </w:r>
            <w:r>
              <w:t xml:space="preserve"> în sensul în care </w:t>
            </w:r>
            <w:r w:rsidRPr="00D15DAF">
              <w:rPr>
                <w:color w:val="000000"/>
              </w:rPr>
              <w:t xml:space="preserve">Antreprenorul, printr-o notificare de reziliere motivată și primită de Beneficiar cu 15 zile înainte de data </w:t>
            </w:r>
            <w:r w:rsidRPr="00D15DAF">
              <w:rPr>
                <w:color w:val="000000"/>
              </w:rPr>
              <w:lastRenderedPageBreak/>
              <w:t>rezilierii, este îndreptățit să rezilieze Contractul</w:t>
            </w:r>
            <w:r>
              <w:rPr>
                <w:color w:val="000000"/>
              </w:rPr>
              <w:t xml:space="preserve">, dacă </w:t>
            </w:r>
            <w:r w:rsidRPr="00B56E26">
              <w:rPr>
                <w:color w:val="000000"/>
              </w:rPr>
              <w:t xml:space="preserve">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reziliere a Antreprenorului transmisa Beneficiarului cu nerespectarea prezentei prevederi este nula si nu </w:t>
            </w:r>
            <w:proofErr w:type="spellStart"/>
            <w:r w:rsidRPr="00B56E26">
              <w:rPr>
                <w:color w:val="000000"/>
              </w:rPr>
              <w:t>isi</w:t>
            </w:r>
            <w:proofErr w:type="spellEnd"/>
            <w:r w:rsidRPr="00B56E26">
              <w:rPr>
                <w:color w:val="000000"/>
              </w:rPr>
              <w:t xml:space="preserve"> va produce efecte.</w:t>
            </w:r>
            <w:r>
              <w:rPr>
                <w:color w:val="000000"/>
              </w:rPr>
              <w:t xml:space="preserve"> </w:t>
            </w:r>
          </w:p>
          <w:p w14:paraId="4D295E31" w14:textId="6E28B6C6" w:rsidR="00425D2A" w:rsidRPr="00425D2A" w:rsidRDefault="00425D2A" w:rsidP="00CA79FF">
            <w:pPr>
              <w:pStyle w:val="ListParagraph"/>
              <w:numPr>
                <w:ilvl w:val="0"/>
                <w:numId w:val="11"/>
              </w:numPr>
              <w:jc w:val="both"/>
            </w:pPr>
            <w:r>
              <w:t xml:space="preserve">Introducerea </w:t>
            </w:r>
            <w:r w:rsidRPr="007009AF">
              <w:t>La Capitolul ”</w:t>
            </w:r>
            <w:proofErr w:type="spellStart"/>
            <w:r w:rsidRPr="007009AF">
              <w:rPr>
                <w:rStyle w:val="tca1"/>
                <w:b w:val="0"/>
              </w:rPr>
              <w:t>Soluţionarea</w:t>
            </w:r>
            <w:proofErr w:type="spellEnd"/>
            <w:r w:rsidRPr="007009AF">
              <w:rPr>
                <w:rStyle w:val="tca1"/>
                <w:b w:val="0"/>
              </w:rPr>
              <w:t xml:space="preserve"> Litigiilor și Legea”, la Clauza 70 ”</w:t>
            </w:r>
            <w:r w:rsidRPr="007009AF">
              <w:rPr>
                <w:rStyle w:val="tsc1"/>
                <w:b w:val="0"/>
                <w:sz w:val="24"/>
                <w:szCs w:val="24"/>
              </w:rPr>
              <w:t xml:space="preserve">Dispute </w:t>
            </w:r>
            <w:proofErr w:type="spellStart"/>
            <w:r w:rsidRPr="007009AF">
              <w:rPr>
                <w:rStyle w:val="tsc1"/>
                <w:b w:val="0"/>
                <w:sz w:val="24"/>
                <w:szCs w:val="24"/>
              </w:rPr>
              <w:t>şi</w:t>
            </w:r>
            <w:proofErr w:type="spellEnd"/>
            <w:r w:rsidRPr="007009AF">
              <w:rPr>
                <w:rStyle w:val="tsc1"/>
                <w:b w:val="0"/>
                <w:sz w:val="24"/>
                <w:szCs w:val="24"/>
              </w:rPr>
              <w:t xml:space="preserve"> arbitraj</w:t>
            </w:r>
            <w:r w:rsidRPr="007009AF">
              <w:rPr>
                <w:rStyle w:val="tca1"/>
                <w:b w:val="0"/>
              </w:rPr>
              <w:t>”</w:t>
            </w:r>
            <w:r w:rsidRPr="007009AF">
              <w:t xml:space="preserve"> din anexa nr. 1</w:t>
            </w:r>
            <w:r>
              <w:t xml:space="preserve"> și nr. 2</w:t>
            </w:r>
            <w:r w:rsidRPr="007009AF">
              <w:t xml:space="preserve">, după sub-clauza 70.2 </w:t>
            </w:r>
            <w:r>
              <w:t>a unei</w:t>
            </w:r>
            <w:r w:rsidRPr="007009AF">
              <w:t xml:space="preserve"> </w:t>
            </w:r>
            <w:r>
              <w:t xml:space="preserve">noi </w:t>
            </w:r>
            <w:proofErr w:type="spellStart"/>
            <w:r w:rsidRPr="007009AF">
              <w:t>subclauz</w:t>
            </w:r>
            <w:r>
              <w:t>e</w:t>
            </w:r>
            <w:proofErr w:type="spellEnd"/>
            <w:r w:rsidRPr="007009AF">
              <w:t xml:space="preserve">, respectiv </w:t>
            </w:r>
            <w:proofErr w:type="spellStart"/>
            <w:r w:rsidRPr="007009AF">
              <w:t>subclauza</w:t>
            </w:r>
            <w:proofErr w:type="spellEnd"/>
            <w:r w:rsidRPr="007009AF">
              <w:t xml:space="preserve"> 70.2</w:t>
            </w:r>
            <w:r w:rsidRPr="007009AF">
              <w:rPr>
                <w:vertAlign w:val="superscript"/>
              </w:rPr>
              <w:t>1</w:t>
            </w:r>
            <w:r>
              <w:t xml:space="preserve">, prin care se instituie ca </w:t>
            </w:r>
            <w:r w:rsidRPr="00425D2A">
              <w:rPr>
                <w:bCs/>
              </w:rPr>
              <w:t xml:space="preserve">prin excepție, în cazul în care disputele nu se soluționează pe cale amiabilă, </w:t>
            </w:r>
            <w:r w:rsidRPr="00214D28">
              <w:t xml:space="preserve">litigiile în legătură cu interpretarea, încheierea, executarea, modificarea </w:t>
            </w:r>
            <w:proofErr w:type="spellStart"/>
            <w:r w:rsidRPr="00214D28">
              <w:t>şi</w:t>
            </w:r>
            <w:proofErr w:type="spellEnd"/>
            <w:r w:rsidRPr="00214D28">
              <w:t xml:space="preserve"> încetarea contractelor pot fi </w:t>
            </w:r>
            <w:proofErr w:type="spellStart"/>
            <w:r w:rsidRPr="00214D28">
              <w:t>soluţionate</w:t>
            </w:r>
            <w:proofErr w:type="spellEnd"/>
            <w:r w:rsidRPr="00214D28">
              <w:t xml:space="preserve"> prin instanțele de drept comun sau prin arbitraj. </w:t>
            </w:r>
            <w:r w:rsidRPr="00425D2A">
              <w:rPr>
                <w:bCs/>
              </w:rPr>
              <w:t xml:space="preserve">Modalitatea de soluționare a litigiilor prin instanțele de drept comun sau prin arbitraj va fi stabilită de către Autoritatea Contractantă, în documentația de atribuire.  </w:t>
            </w:r>
          </w:p>
          <w:p w14:paraId="1B268091" w14:textId="77777777" w:rsidR="00425D2A" w:rsidRDefault="00425D2A" w:rsidP="00CA79FF">
            <w:pPr>
              <w:pStyle w:val="ListParagraph"/>
              <w:numPr>
                <w:ilvl w:val="0"/>
                <w:numId w:val="11"/>
              </w:numPr>
              <w:jc w:val="both"/>
            </w:pPr>
            <w:r>
              <w:t xml:space="preserve">Modificarea </w:t>
            </w:r>
            <w:r w:rsidRPr="0025578E">
              <w:t>la Capitolul ”</w:t>
            </w:r>
            <w:proofErr w:type="spellStart"/>
            <w:r w:rsidRPr="0025578E">
              <w:rPr>
                <w:rStyle w:val="tca1"/>
                <w:b w:val="0"/>
              </w:rPr>
              <w:t>Soluţionarea</w:t>
            </w:r>
            <w:proofErr w:type="spellEnd"/>
            <w:r w:rsidRPr="0025578E">
              <w:rPr>
                <w:rStyle w:val="tca1"/>
                <w:b w:val="0"/>
              </w:rPr>
              <w:t xml:space="preserve"> Litigiilor și Legea”, la Clauza 70 ”</w:t>
            </w:r>
            <w:r w:rsidRPr="0025578E">
              <w:rPr>
                <w:rStyle w:val="tsc1"/>
                <w:b w:val="0"/>
                <w:sz w:val="24"/>
                <w:szCs w:val="24"/>
              </w:rPr>
              <w:t xml:space="preserve">Dispute </w:t>
            </w:r>
            <w:proofErr w:type="spellStart"/>
            <w:r w:rsidRPr="0025578E">
              <w:rPr>
                <w:rStyle w:val="tsc1"/>
                <w:b w:val="0"/>
                <w:sz w:val="24"/>
                <w:szCs w:val="24"/>
              </w:rPr>
              <w:t>şi</w:t>
            </w:r>
            <w:proofErr w:type="spellEnd"/>
            <w:r w:rsidRPr="0025578E">
              <w:rPr>
                <w:rStyle w:val="tsc1"/>
                <w:b w:val="0"/>
                <w:sz w:val="24"/>
                <w:szCs w:val="24"/>
              </w:rPr>
              <w:t xml:space="preserve"> arbitraj</w:t>
            </w:r>
            <w:r w:rsidRPr="0025578E">
              <w:rPr>
                <w:rStyle w:val="tca1"/>
                <w:b w:val="0"/>
              </w:rPr>
              <w:t>”</w:t>
            </w:r>
            <w:r w:rsidRPr="0025578E">
              <w:t xml:space="preserve"> din anexa nr. 1</w:t>
            </w:r>
            <w:r>
              <w:t xml:space="preserve"> și nr. 2</w:t>
            </w:r>
            <w:r w:rsidRPr="0025578E">
              <w:t xml:space="preserve">, la sub - clauza 70.3, </w:t>
            </w:r>
            <w:r>
              <w:t xml:space="preserve">a </w:t>
            </w:r>
            <w:r w:rsidRPr="0025578E">
              <w:t>prim</w:t>
            </w:r>
            <w:r>
              <w:t>ei</w:t>
            </w:r>
            <w:r w:rsidRPr="0025578E">
              <w:t xml:space="preserve"> tez</w:t>
            </w:r>
            <w:r>
              <w:t xml:space="preserve">e, în sensul în care modalitatea de soluționare prin arbitraj să fie prevăzută în documentația de atribuire. </w:t>
            </w:r>
          </w:p>
          <w:p w14:paraId="51E5115B" w14:textId="77777777" w:rsidR="00425D2A" w:rsidRDefault="00425D2A" w:rsidP="00CA79FF">
            <w:pPr>
              <w:pStyle w:val="ListParagraph"/>
              <w:numPr>
                <w:ilvl w:val="0"/>
                <w:numId w:val="11"/>
              </w:numPr>
              <w:jc w:val="both"/>
            </w:pPr>
            <w:r>
              <w:t xml:space="preserve">Introducerea </w:t>
            </w:r>
            <w:r w:rsidRPr="008F55F5">
              <w:t>La Capitolul ”</w:t>
            </w:r>
            <w:proofErr w:type="spellStart"/>
            <w:r w:rsidRPr="008F55F5">
              <w:rPr>
                <w:rStyle w:val="tca1"/>
                <w:b w:val="0"/>
              </w:rPr>
              <w:t>Soluţionarea</w:t>
            </w:r>
            <w:proofErr w:type="spellEnd"/>
            <w:r w:rsidRPr="008F55F5">
              <w:rPr>
                <w:rStyle w:val="tca1"/>
                <w:b w:val="0"/>
              </w:rPr>
              <w:t xml:space="preserve"> Litigiilor și Legea”, la Clauza 70 ”</w:t>
            </w:r>
            <w:r w:rsidRPr="008F55F5">
              <w:rPr>
                <w:rStyle w:val="tsc1"/>
                <w:b w:val="0"/>
                <w:sz w:val="24"/>
                <w:szCs w:val="24"/>
              </w:rPr>
              <w:t xml:space="preserve">Dispute </w:t>
            </w:r>
            <w:proofErr w:type="spellStart"/>
            <w:r w:rsidRPr="008F55F5">
              <w:rPr>
                <w:rStyle w:val="tsc1"/>
                <w:b w:val="0"/>
                <w:sz w:val="24"/>
                <w:szCs w:val="24"/>
              </w:rPr>
              <w:t>şi</w:t>
            </w:r>
            <w:proofErr w:type="spellEnd"/>
            <w:r w:rsidRPr="008F55F5">
              <w:rPr>
                <w:rStyle w:val="tsc1"/>
                <w:b w:val="0"/>
                <w:sz w:val="24"/>
                <w:szCs w:val="24"/>
              </w:rPr>
              <w:t xml:space="preserve"> arbitraj</w:t>
            </w:r>
            <w:r w:rsidRPr="008F55F5">
              <w:rPr>
                <w:rStyle w:val="tca1"/>
                <w:b w:val="0"/>
              </w:rPr>
              <w:t>”</w:t>
            </w:r>
            <w:r w:rsidRPr="008F55F5">
              <w:t xml:space="preserve"> din anexa nr. 1</w:t>
            </w:r>
            <w:r>
              <w:t xml:space="preserve"> și nr. 2</w:t>
            </w:r>
            <w:r w:rsidRPr="008F55F5">
              <w:t xml:space="preserve">, după sub – clauza 70.5, </w:t>
            </w:r>
            <w:r>
              <w:t>a unei</w:t>
            </w:r>
            <w:r w:rsidRPr="008F55F5">
              <w:t xml:space="preserve"> no</w:t>
            </w:r>
            <w:r>
              <w:t>i</w:t>
            </w:r>
            <w:r w:rsidRPr="008F55F5">
              <w:t xml:space="preserve"> sub – clauz</w:t>
            </w:r>
            <w:r>
              <w:t>e</w:t>
            </w:r>
            <w:r w:rsidRPr="008F55F5">
              <w:t>, sub – clauza 70.6</w:t>
            </w:r>
            <w:r>
              <w:t>, prin care este statuată și modalitatea de soluționare a litigiilor prin instanțele de drept comun.</w:t>
            </w:r>
          </w:p>
          <w:p w14:paraId="70A8131D" w14:textId="77777777" w:rsidR="00BD458B" w:rsidRDefault="00425D2A" w:rsidP="00CA79FF">
            <w:pPr>
              <w:pStyle w:val="ListParagraph"/>
              <w:numPr>
                <w:ilvl w:val="0"/>
                <w:numId w:val="11"/>
              </w:numPr>
              <w:jc w:val="both"/>
            </w:pPr>
            <w:r>
              <w:t xml:space="preserve">Modificarea </w:t>
            </w:r>
            <w:r w:rsidRPr="007F5BA3">
              <w:t>la Capitolul IV ”</w:t>
            </w:r>
            <w:r w:rsidRPr="007F5BA3">
              <w:rPr>
                <w:rStyle w:val="tca1"/>
                <w:b w:val="0"/>
              </w:rPr>
              <w:t>Executarea Contractului și Întârzieri</w:t>
            </w:r>
            <w:r w:rsidRPr="007F5BA3">
              <w:t xml:space="preserve">” din anexa nr. 2, </w:t>
            </w:r>
            <w:r>
              <w:t xml:space="preserve">a </w:t>
            </w:r>
            <w:r w:rsidRPr="007F5BA3">
              <w:t>Clauz</w:t>
            </w:r>
            <w:r>
              <w:t>ei</w:t>
            </w:r>
            <w:r w:rsidRPr="007F5BA3">
              <w:t xml:space="preserve"> 33 ”Începerea”,</w:t>
            </w:r>
            <w:r>
              <w:t xml:space="preserve"> în sensul scurtării termenului de la 30 de zile la 15 zile </w:t>
            </w:r>
            <w:r w:rsidRPr="00674367">
              <w:t>de la semnarea Acordului Contractual,</w:t>
            </w:r>
            <w:r w:rsidRPr="00674367">
              <w:rPr>
                <w:b/>
              </w:rPr>
              <w:t xml:space="preserve"> </w:t>
            </w:r>
            <w:r w:rsidRPr="003634C8">
              <w:t>în care</w:t>
            </w:r>
            <w:r>
              <w:rPr>
                <w:b/>
              </w:rPr>
              <w:t xml:space="preserve"> </w:t>
            </w:r>
            <w:r w:rsidRPr="00674367">
              <w:t>Supervizorul va emite Ordinul Administrativ de Începere a Activității de Proiectare către Antreprenor cu notificarea Datei de Începere a Activității de Proiectare</w:t>
            </w:r>
            <w:r>
              <w:t xml:space="preserve">. De asemenea, se urmărește statuarea faptului că  </w:t>
            </w:r>
            <w:r w:rsidRPr="00674367">
              <w:t>Supervizorul va trimite Antreprenorului Ordinul Administrativ de Începere a Execuției Lucrărilor numai în condițiile în care a fost finalizat Proiectul Tehnic de Execuție și au fost obținute Autorizațiile de Construire. Supervizorul va stabili în cadrul Ordinului Administrativ de Începere a Execuției Lucrărilor Data de Începere a Lucrărilor, data care nu va depăși 30 de zile de la momentul transmiterii Ordinului Administrativ de Începere a Execuției Lucrărilor. Ordinul Administrativ de Începere a Execuției Lucrărilor poate fi emis și pe Secțiuni/Sectoare.</w:t>
            </w:r>
            <w:r>
              <w:t xml:space="preserve"> Totodată se prevede faptul că </w:t>
            </w:r>
            <w:r w:rsidRPr="00674367">
              <w:t>Antreprenorul va începe execuția Lucrărilor la Data de începere a Lucrărilor și va continua execuția Lucrărilor cu promptitudine și fără întârzieri</w:t>
            </w:r>
            <w:r>
              <w:t>.</w:t>
            </w:r>
          </w:p>
          <w:p w14:paraId="6F90FFA2" w14:textId="6E986AA2" w:rsidR="00425D2A" w:rsidRDefault="00425D2A" w:rsidP="00B43B96">
            <w:pPr>
              <w:pStyle w:val="ListParagraph"/>
              <w:ind w:left="-20"/>
              <w:jc w:val="both"/>
              <w:rPr>
                <w:b/>
              </w:rPr>
            </w:pPr>
            <w:r w:rsidRPr="00B43B96">
              <w:rPr>
                <w:b/>
              </w:rPr>
              <w:t>Completarea</w:t>
            </w:r>
            <w:r>
              <w:t xml:space="preserve"> </w:t>
            </w:r>
            <w:r w:rsidRPr="003F3E1B">
              <w:rPr>
                <w:b/>
              </w:rPr>
              <w:t>Leg</w:t>
            </w:r>
            <w:r>
              <w:rPr>
                <w:b/>
              </w:rPr>
              <w:t>ii</w:t>
            </w:r>
            <w:r w:rsidRPr="003F3E1B">
              <w:rPr>
                <w:b/>
              </w:rPr>
              <w:t xml:space="preserve"> nr. 107/1996</w:t>
            </w:r>
            <w:r>
              <w:rPr>
                <w:b/>
              </w:rPr>
              <w:t>, după cum urmează:</w:t>
            </w:r>
          </w:p>
          <w:p w14:paraId="33616539" w14:textId="77777777" w:rsidR="00B43B96" w:rsidRDefault="00B43B96" w:rsidP="00CA79FF">
            <w:pPr>
              <w:pStyle w:val="ListParagraph"/>
              <w:numPr>
                <w:ilvl w:val="0"/>
                <w:numId w:val="11"/>
              </w:numPr>
              <w:jc w:val="both"/>
            </w:pPr>
            <w:r>
              <w:t xml:space="preserve">Introducerea la art. 25, după alin. (7) a unui nou alineat, respectiv alin. (8), prin care să se instituie o excepție de la regulile prevăzute la alin. (5) și (6), pentru proiectele de </w:t>
            </w:r>
            <w:r>
              <w:lastRenderedPageBreak/>
              <w:t>infrastructură de transport de interes național, în sensul în care u</w:t>
            </w:r>
            <w:r w:rsidRPr="00537915">
              <w:t>tilizarea terenurilor din domeniul public al apelor</w:t>
            </w:r>
            <w:r>
              <w:t xml:space="preserve"> este permisă în baza avizului de gospodărire a apelor, fără încheierea unui protocol cu </w:t>
            </w:r>
            <w:r w:rsidRPr="00537915">
              <w:t>administratorul bunului</w:t>
            </w:r>
            <w:r>
              <w:t xml:space="preserve"> sau acordul expres al proprietarului.</w:t>
            </w:r>
          </w:p>
          <w:p w14:paraId="0A529FC8" w14:textId="3BD8288D" w:rsidR="00B43B96" w:rsidRDefault="00B43B96" w:rsidP="00B43B96">
            <w:pPr>
              <w:pStyle w:val="ListParagraph"/>
              <w:ind w:left="-20"/>
              <w:jc w:val="both"/>
              <w:rPr>
                <w:b/>
              </w:rPr>
            </w:pPr>
            <w:r w:rsidRPr="00B43B96">
              <w:rPr>
                <w:b/>
              </w:rPr>
              <w:t>Completarea</w:t>
            </w:r>
            <w:r>
              <w:t xml:space="preserve"> </w:t>
            </w:r>
            <w:r w:rsidRPr="003F3E1B">
              <w:rPr>
                <w:b/>
              </w:rPr>
              <w:t>Leg</w:t>
            </w:r>
            <w:r>
              <w:rPr>
                <w:b/>
              </w:rPr>
              <w:t>ii</w:t>
            </w:r>
            <w:r w:rsidRPr="003F3E1B">
              <w:rPr>
                <w:b/>
              </w:rPr>
              <w:t xml:space="preserve"> nr. </w:t>
            </w:r>
            <w:r>
              <w:rPr>
                <w:b/>
              </w:rPr>
              <w:t>50</w:t>
            </w:r>
            <w:r w:rsidRPr="003F3E1B">
              <w:rPr>
                <w:b/>
              </w:rPr>
              <w:t>/</w:t>
            </w:r>
            <w:r w:rsidR="00373D8B">
              <w:rPr>
                <w:b/>
              </w:rPr>
              <w:t>1991</w:t>
            </w:r>
            <w:r>
              <w:rPr>
                <w:b/>
              </w:rPr>
              <w:t>, după cum urmează:</w:t>
            </w:r>
          </w:p>
          <w:p w14:paraId="339D374C" w14:textId="77777777" w:rsidR="00373D8B" w:rsidRDefault="00373D8B" w:rsidP="00CA79FF">
            <w:pPr>
              <w:pStyle w:val="ListParagraph"/>
              <w:numPr>
                <w:ilvl w:val="0"/>
                <w:numId w:val="11"/>
              </w:numPr>
              <w:jc w:val="both"/>
            </w:pPr>
            <w:r>
              <w:t xml:space="preserve">Introducerea unui nou articol, după art. </w:t>
            </w:r>
            <w:r w:rsidRPr="00B41E2C">
              <w:t>43</w:t>
            </w:r>
            <w:r w:rsidRPr="00B41E2C">
              <w:rPr>
                <w:vertAlign w:val="superscript"/>
              </w:rPr>
              <w:t>2</w:t>
            </w:r>
            <w:r w:rsidRPr="00B41E2C">
              <w:t>, respectiv art. 43</w:t>
            </w:r>
            <w:r w:rsidRPr="00B41E2C">
              <w:rPr>
                <w:vertAlign w:val="superscript"/>
              </w:rPr>
              <w:t>3</w:t>
            </w:r>
            <w:r>
              <w:t>, prin care prin</w:t>
            </w:r>
            <w:r w:rsidRPr="003F3E1B">
              <w:t xml:space="preserve"> </w:t>
            </w:r>
            <w:r>
              <w:t>excepție</w:t>
            </w:r>
            <w:r w:rsidRPr="003F3E1B">
              <w:t xml:space="preserve"> de la prevederile art. 8 alin. (2)</w:t>
            </w:r>
            <w:r>
              <w:t xml:space="preserve"> privind emiterea autorizației de desființare</w:t>
            </w:r>
            <w:r w:rsidRPr="003F3E1B">
              <w:t xml:space="preserve">, ca urmare a emiterii autorizației de construire aferente infrastructurii de transport de interes național, </w:t>
            </w:r>
            <w:r>
              <w:t xml:space="preserve">emisă </w:t>
            </w:r>
            <w:r w:rsidRPr="003F3E1B">
              <w:t>potrivit art. 43 alin. (1), pentru construcțiile aflate pe terenurile situate pe coridorul de expropriere, nu mai este necesară emiterea autorizației de desființare</w:t>
            </w:r>
            <w:r>
              <w:t>.</w:t>
            </w:r>
          </w:p>
          <w:p w14:paraId="614CBA9F" w14:textId="77777777" w:rsidR="00373D8B" w:rsidRDefault="00373D8B" w:rsidP="00CA79FF">
            <w:pPr>
              <w:pStyle w:val="ListParagraph"/>
              <w:numPr>
                <w:ilvl w:val="0"/>
                <w:numId w:val="11"/>
              </w:numPr>
              <w:jc w:val="both"/>
            </w:pPr>
            <w:r>
              <w:t>Introducerea, la art. 44 a unui nou alineat, după alin. (1), respectiv alin. (1</w:t>
            </w:r>
            <w:r>
              <w:rPr>
                <w:vertAlign w:val="superscript"/>
              </w:rPr>
              <w:t>1</w:t>
            </w:r>
            <w:r>
              <w:t xml:space="preserve">), prin care se instituie o excepție de la regula generală, care prevede că toate reglementările tehnice se aprobă prin ordin comun al ministrului dezvoltării, lucrărilor publice și administrației și al ministrului transporturilor. Prin instituirea acestei excepții se urmărește ca pentru </w:t>
            </w:r>
            <w:r w:rsidRPr="003F3E1B">
              <w:t xml:space="preserve">lucrările de infrastructură de transport de interes național, reglementările tehnice se aprobă prin ordin al ministrului transporturilor și infrastructurii </w:t>
            </w:r>
            <w:r>
              <w:t>care</w:t>
            </w:r>
            <w:r w:rsidRPr="003F3E1B">
              <w:t xml:space="preserve"> se</w:t>
            </w:r>
            <w:r>
              <w:t xml:space="preserve"> va</w:t>
            </w:r>
            <w:r w:rsidRPr="003F3E1B">
              <w:t xml:space="preserve"> public</w:t>
            </w:r>
            <w:r>
              <w:t>a</w:t>
            </w:r>
            <w:r w:rsidRPr="003F3E1B">
              <w:t xml:space="preserve"> în Monitorul Oficial al României, Partea I</w:t>
            </w:r>
            <w:r>
              <w:t>.</w:t>
            </w:r>
          </w:p>
          <w:p w14:paraId="3A30630F" w14:textId="36B0273D" w:rsidR="00373D8B" w:rsidRDefault="00373D8B" w:rsidP="00373D8B">
            <w:pPr>
              <w:pStyle w:val="ListParagraph"/>
              <w:ind w:left="-20"/>
              <w:jc w:val="both"/>
              <w:rPr>
                <w:b/>
              </w:rPr>
            </w:pPr>
            <w:r>
              <w:rPr>
                <w:b/>
              </w:rPr>
              <w:t>Modificarea și c</w:t>
            </w:r>
            <w:r w:rsidRPr="00B43B96">
              <w:rPr>
                <w:b/>
              </w:rPr>
              <w:t>ompletarea</w:t>
            </w:r>
            <w:r>
              <w:t xml:space="preserve"> </w:t>
            </w:r>
            <w:r w:rsidRPr="003F3E1B">
              <w:rPr>
                <w:b/>
              </w:rPr>
              <w:t>Leg</w:t>
            </w:r>
            <w:r>
              <w:rPr>
                <w:b/>
              </w:rPr>
              <w:t>ii</w:t>
            </w:r>
            <w:r w:rsidRPr="003F3E1B">
              <w:rPr>
                <w:b/>
              </w:rPr>
              <w:t xml:space="preserve"> nr. </w:t>
            </w:r>
            <w:r w:rsidR="004A46ED">
              <w:rPr>
                <w:b/>
              </w:rPr>
              <w:t>255</w:t>
            </w:r>
            <w:r w:rsidRPr="003F3E1B">
              <w:rPr>
                <w:b/>
              </w:rPr>
              <w:t>/</w:t>
            </w:r>
            <w:r w:rsidR="004A46ED">
              <w:rPr>
                <w:b/>
              </w:rPr>
              <w:t>2010</w:t>
            </w:r>
            <w:r>
              <w:rPr>
                <w:b/>
              </w:rPr>
              <w:t>, după cum urmează:</w:t>
            </w:r>
          </w:p>
          <w:p w14:paraId="6AE26DC2" w14:textId="7264444E" w:rsidR="00B07560" w:rsidRDefault="00B07560" w:rsidP="00CA79FF">
            <w:pPr>
              <w:pStyle w:val="ListParagraph"/>
              <w:numPr>
                <w:ilvl w:val="0"/>
                <w:numId w:val="11"/>
              </w:numPr>
              <w:jc w:val="both"/>
            </w:pPr>
            <w:r>
              <w:t xml:space="preserve"> Modificarea art. 3, în sensul în care obiectul de reglementare al legii să fie completat și cu faptul că dispozițiile acesteia tratează și regimul juridic al bunurilor proprietate publică a statului și cea unităților administrativ - teritoriale, prin derogare de la prevederile art. 293 și art. 299 din Ordonanța de urgență a Guvernului nr. 57/2019 privind Codul Administrativ, doar pentru </w:t>
            </w:r>
            <w:r w:rsidRPr="003F3E1B">
              <w:t>realizarea lucrărilor de utilitate publică prevăzute la art. 2 alin. (1) lit. a)</w:t>
            </w:r>
            <w:r>
              <w:t xml:space="preserve">, respectiv pentru </w:t>
            </w:r>
            <w:r w:rsidRPr="006E5EBB">
              <w:t xml:space="preserve">lucrările de </w:t>
            </w:r>
            <w:proofErr w:type="spellStart"/>
            <w:r w:rsidRPr="006E5EBB">
              <w:t>construcţie</w:t>
            </w:r>
            <w:proofErr w:type="spellEnd"/>
            <w:r w:rsidRPr="006E5EBB">
              <w:t xml:space="preserve">, reabilitare </w:t>
            </w:r>
            <w:proofErr w:type="spellStart"/>
            <w:r w:rsidRPr="006E5EBB">
              <w:t>şi</w:t>
            </w:r>
            <w:proofErr w:type="spellEnd"/>
            <w:r w:rsidRPr="006E5EBB">
              <w:t xml:space="preserve"> modernizare de drumuri </w:t>
            </w:r>
            <w:proofErr w:type="spellStart"/>
            <w:r w:rsidRPr="006E5EBB">
              <w:t>şi</w:t>
            </w:r>
            <w:proofErr w:type="spellEnd"/>
            <w:r w:rsidRPr="006E5EBB">
              <w:t xml:space="preserve"> parcări de interes </w:t>
            </w:r>
            <w:proofErr w:type="spellStart"/>
            <w:r w:rsidRPr="006E5EBB">
              <w:t>naţional</w:t>
            </w:r>
            <w:proofErr w:type="spellEnd"/>
            <w:r w:rsidRPr="006E5EBB">
              <w:t xml:space="preserve">, </w:t>
            </w:r>
            <w:proofErr w:type="spellStart"/>
            <w:r w:rsidRPr="006E5EBB">
              <w:t>judeţean</w:t>
            </w:r>
            <w:proofErr w:type="spellEnd"/>
            <w:r w:rsidRPr="006E5EBB">
              <w:t xml:space="preserve"> </w:t>
            </w:r>
            <w:proofErr w:type="spellStart"/>
            <w:r w:rsidRPr="006E5EBB">
              <w:t>şi</w:t>
            </w:r>
            <w:proofErr w:type="spellEnd"/>
            <w:r w:rsidRPr="006E5EBB">
              <w:t xml:space="preserve"> local, precum </w:t>
            </w:r>
            <w:proofErr w:type="spellStart"/>
            <w:r w:rsidRPr="006E5EBB">
              <w:t>şi</w:t>
            </w:r>
            <w:proofErr w:type="spellEnd"/>
            <w:r w:rsidRPr="006E5EBB">
              <w:t xml:space="preserve"> toate lucrările de </w:t>
            </w:r>
            <w:proofErr w:type="spellStart"/>
            <w:r w:rsidRPr="006E5EBB">
              <w:t>construcţie</w:t>
            </w:r>
            <w:proofErr w:type="spellEnd"/>
            <w:r w:rsidRPr="006E5EBB">
              <w:t xml:space="preserve">, reabilitare </w:t>
            </w:r>
            <w:proofErr w:type="spellStart"/>
            <w:r w:rsidRPr="006E5EBB">
              <w:t>şi</w:t>
            </w:r>
            <w:proofErr w:type="spellEnd"/>
            <w:r w:rsidRPr="006E5EBB">
              <w:t xml:space="preserve"> extindere a infrastructurii feroviare publice, lucrările necesare dezvoltării </w:t>
            </w:r>
            <w:proofErr w:type="spellStart"/>
            <w:r w:rsidRPr="006E5EBB">
              <w:t>reţelei</w:t>
            </w:r>
            <w:proofErr w:type="spellEnd"/>
            <w:r w:rsidRPr="006E5EBB">
              <w:t xml:space="preserve"> de transport cu metroul </w:t>
            </w:r>
            <w:proofErr w:type="spellStart"/>
            <w:r w:rsidRPr="006E5EBB">
              <w:t>şi</w:t>
            </w:r>
            <w:proofErr w:type="spellEnd"/>
            <w:r w:rsidRPr="006E5EBB">
              <w:t xml:space="preserve"> de modernizare a </w:t>
            </w:r>
            <w:proofErr w:type="spellStart"/>
            <w:r w:rsidRPr="006E5EBB">
              <w:t>reţelei</w:t>
            </w:r>
            <w:proofErr w:type="spellEnd"/>
            <w:r w:rsidRPr="006E5EBB">
              <w:t xml:space="preserve"> existente, lucrările de dezvoltare a infrastructurii aeroportuare, precum </w:t>
            </w:r>
            <w:proofErr w:type="spellStart"/>
            <w:r w:rsidRPr="006E5EBB">
              <w:t>şi</w:t>
            </w:r>
            <w:proofErr w:type="spellEnd"/>
            <w:r w:rsidRPr="006E5EBB">
              <w:t xml:space="preserve"> a infrastructurii de transport naval</w:t>
            </w:r>
            <w:r>
              <w:t>.</w:t>
            </w:r>
          </w:p>
          <w:p w14:paraId="31436727" w14:textId="77777777" w:rsidR="00B07560" w:rsidRPr="00573E67" w:rsidRDefault="00B07560" w:rsidP="00CA79FF">
            <w:pPr>
              <w:pStyle w:val="ListParagraph"/>
              <w:numPr>
                <w:ilvl w:val="0"/>
                <w:numId w:val="11"/>
              </w:numPr>
              <w:jc w:val="both"/>
            </w:pPr>
            <w:r>
              <w:t>Introducerea la art. 5, după alin. (1) a unui nou alineat, respectiv alin. (1</w:t>
            </w:r>
            <w:r>
              <w:rPr>
                <w:vertAlign w:val="superscript"/>
              </w:rPr>
              <w:t>1</w:t>
            </w:r>
            <w:r>
              <w:t>), astfel încât p</w:t>
            </w:r>
            <w:r w:rsidRPr="003F3E1B">
              <w:t>entru realizarea lucrărilor de utilitate publică prevăzute la art. 2 alin. (1) lit. a)</w:t>
            </w:r>
            <w:r>
              <w:t>, prin hotărârea prevăzută la alin. (1), respectiv prin hotărârea prin care se aprobă coridorul de expropriere și declanșarea procedurilor de expropriere, să se aprobe inclusiv lista imobilelor proprietate publică a statului sau a unităților administrativ – teritoriale.</w:t>
            </w:r>
          </w:p>
          <w:p w14:paraId="7F99DA26" w14:textId="77777777" w:rsidR="00B07560" w:rsidRDefault="00B07560" w:rsidP="00CA79FF">
            <w:pPr>
              <w:pStyle w:val="ListParagraph"/>
              <w:numPr>
                <w:ilvl w:val="0"/>
                <w:numId w:val="11"/>
              </w:numPr>
              <w:jc w:val="both"/>
            </w:pPr>
            <w:r>
              <w:t>Introducerea la art. 5, după alin. (5) a două noi alineate, respectiv alin. (5</w:t>
            </w:r>
            <w:r>
              <w:rPr>
                <w:vertAlign w:val="superscript"/>
              </w:rPr>
              <w:t>1</w:t>
            </w:r>
            <w:r>
              <w:t>) și (5</w:t>
            </w:r>
            <w:r>
              <w:rPr>
                <w:vertAlign w:val="superscript"/>
              </w:rPr>
              <w:t>2</w:t>
            </w:r>
            <w:r>
              <w:t>), în sensul în care p</w:t>
            </w:r>
            <w:r w:rsidRPr="003F3E1B">
              <w:t>entru realizarea lucrărilor de utilitate publică prevăzute</w:t>
            </w:r>
            <w:r>
              <w:t xml:space="preserve"> </w:t>
            </w:r>
            <w:r w:rsidRPr="003F3E1B">
              <w:t>la art. 2 alin. (1) lit. a)</w:t>
            </w:r>
            <w:r>
              <w:t xml:space="preserve"> din lege</w:t>
            </w:r>
            <w:r w:rsidRPr="003F3E1B">
              <w:t xml:space="preserve">, eliberarea amplasamentului prin devierea/protejarea </w:t>
            </w:r>
            <w:r w:rsidRPr="003F3E1B">
              <w:lastRenderedPageBreak/>
              <w:t xml:space="preserve">rețelelor  amplasate în zona unde se vor desfășura lucrările de execuție, </w:t>
            </w:r>
            <w:r>
              <w:t xml:space="preserve">să </w:t>
            </w:r>
            <w:r w:rsidRPr="003F3E1B">
              <w:t>se realizează de către expropriator, în regie proprie sau prin antreprenorul din contractul de execuție al lucrării de utilitate publică, în baza proiectului tehnic pentru relocare utilități avizat de deținătorul de utilități</w:t>
            </w:r>
            <w:r>
              <w:t>. De asemenea, este prevăzut că deținătorul de utilități are obligația de emitere a avizului pentru p</w:t>
            </w:r>
            <w:r w:rsidRPr="003F3E1B">
              <w:t>roiectul tehnic pentru relocare utilități</w:t>
            </w:r>
            <w:r>
              <w:t>, în termen de maxim 15 zile calendaristice de la data depunerii acestuia de către expropriator.</w:t>
            </w:r>
          </w:p>
          <w:p w14:paraId="20810651" w14:textId="77777777" w:rsidR="00B07560" w:rsidRDefault="00B07560" w:rsidP="00CA79FF">
            <w:pPr>
              <w:pStyle w:val="ListParagraph"/>
              <w:numPr>
                <w:ilvl w:val="0"/>
                <w:numId w:val="11"/>
              </w:numPr>
              <w:jc w:val="both"/>
            </w:pPr>
            <w:r>
              <w:t xml:space="preserve">Modificarea alin. (5) al articolului 5 pentru ca dispozițiile acesteia să nu se aplice și pentru lucrările prevăzute la </w:t>
            </w:r>
            <w:r w:rsidRPr="003F3E1B">
              <w:t>art. 2 alin. (1) lit. a)</w:t>
            </w:r>
            <w:r>
              <w:t xml:space="preserve"> din lege. </w:t>
            </w:r>
          </w:p>
          <w:p w14:paraId="68D0C8BF" w14:textId="77777777" w:rsidR="00B07560" w:rsidRDefault="00B07560" w:rsidP="00CA79FF">
            <w:pPr>
              <w:pStyle w:val="ListParagraph"/>
              <w:numPr>
                <w:ilvl w:val="0"/>
                <w:numId w:val="11"/>
              </w:numPr>
              <w:jc w:val="both"/>
            </w:pPr>
            <w:r>
              <w:t>Introducerea a două noi alineate la art. 8, respectiv alin. (2</w:t>
            </w:r>
            <w:r>
              <w:rPr>
                <w:vertAlign w:val="superscript"/>
              </w:rPr>
              <w:t>3</w:t>
            </w:r>
            <w:r>
              <w:t>) și (2</w:t>
            </w:r>
            <w:r>
              <w:rPr>
                <w:vertAlign w:val="superscript"/>
              </w:rPr>
              <w:t>4</w:t>
            </w:r>
            <w:r>
              <w:t xml:space="preserve">), în sensul în care pentru lucrările prevăzute la </w:t>
            </w:r>
            <w:r w:rsidRPr="003F3E1B">
              <w:t>art. 2 alin. (1) lit. a)</w:t>
            </w:r>
            <w:r>
              <w:t xml:space="preserve"> din lege, se vor reduce termenele de prezentare a documentelor doveditoare a dreptului de proprietate sau a unui alt drept real asupra imobilelor supuse exproprierii de către titularii acestor drepturi, de la 20 de zile calendaristice la 10 zile calendaristice, precum și cel de eliberarea a imobilelor, (termen menționat în notificarea către titularii acestor drepturi a aprobării procedurii de expropriere), de la 30 de zile lucrătoare la 10 zile lucrătoare. </w:t>
            </w:r>
          </w:p>
          <w:p w14:paraId="4955585F" w14:textId="77777777" w:rsidR="00B07560" w:rsidRDefault="00B07560" w:rsidP="00CA79FF">
            <w:pPr>
              <w:pStyle w:val="ListParagraph"/>
              <w:numPr>
                <w:ilvl w:val="0"/>
                <w:numId w:val="11"/>
              </w:numPr>
              <w:jc w:val="both"/>
            </w:pPr>
            <w:r>
              <w:t>Introducerea la art. 9 a unui nou alineat, după alin. (1), respectiv alin. (1</w:t>
            </w:r>
            <w:r w:rsidRPr="00454F1E">
              <w:rPr>
                <w:vertAlign w:val="superscript"/>
              </w:rPr>
              <w:t>1</w:t>
            </w:r>
            <w:r>
              <w:t xml:space="preserve">), prin care se instituie un moment diferit de emitere al deciziei de expropriere, pentru lucrările prevăzute la </w:t>
            </w:r>
            <w:r w:rsidRPr="003F3E1B">
              <w:t>art. 2 alin. (1) lit. a)</w:t>
            </w:r>
            <w:r>
              <w:t xml:space="preserve"> din lege, având în vedere că pentru această categorie de lucrări au fost scurtate anumite termene de la acre se calculează posibilitatea emiterii deciziei de expropriere. În acest sens, pentru lucrările prevăzute la </w:t>
            </w:r>
            <w:r w:rsidRPr="003F3E1B">
              <w:t>art. 2 alin. (1) lit. a)</w:t>
            </w:r>
            <w:r>
              <w:t xml:space="preserve"> din lege decizia de expropriere rămâne a fi emisă în cel mult 5 zile de la epuizarea termenelor prevăzute la art. 8, însă trimiterea corectă trebuie făcută la alin. (2</w:t>
            </w:r>
            <w:r w:rsidRPr="00454F1E">
              <w:rPr>
                <w:vertAlign w:val="superscript"/>
              </w:rPr>
              <w:t>3</w:t>
            </w:r>
            <w:r>
              <w:t>) și (2</w:t>
            </w:r>
            <w:r w:rsidRPr="00454F1E">
              <w:rPr>
                <w:vertAlign w:val="superscript"/>
              </w:rPr>
              <w:t>4</w:t>
            </w:r>
            <w:r>
              <w:t xml:space="preserve">) a acestui articol. </w:t>
            </w:r>
          </w:p>
          <w:p w14:paraId="36690D4B" w14:textId="77777777" w:rsidR="00B07560" w:rsidRDefault="00B07560" w:rsidP="00CA79FF">
            <w:pPr>
              <w:pStyle w:val="ListParagraph"/>
              <w:numPr>
                <w:ilvl w:val="0"/>
                <w:numId w:val="11"/>
              </w:numPr>
              <w:jc w:val="both"/>
            </w:pPr>
            <w:r>
              <w:t>Introducerea la art. 9, după alin. (4) a două noi alineate, respectiv alin. (4</w:t>
            </w:r>
            <w:r>
              <w:rPr>
                <w:vertAlign w:val="superscript"/>
              </w:rPr>
              <w:t>1</w:t>
            </w:r>
            <w:r>
              <w:t>) și (4</w:t>
            </w:r>
            <w:r>
              <w:rPr>
                <w:vertAlign w:val="superscript"/>
              </w:rPr>
              <w:t>2</w:t>
            </w:r>
            <w:r>
              <w:t>), prin care se instituie p</w:t>
            </w:r>
            <w:r w:rsidRPr="003F3E1B">
              <w:t>entru realizarea lucrărilor de utilitate publică prevăzute la art. 2 alin. (1) lit. a)</w:t>
            </w:r>
            <w:r>
              <w:t xml:space="preserve">, </w:t>
            </w:r>
            <w:r w:rsidRPr="003F3E1B">
              <w:t>derog</w:t>
            </w:r>
            <w:r>
              <w:t>ări</w:t>
            </w:r>
            <w:r w:rsidRPr="003F3E1B">
              <w:t xml:space="preserve"> de prevederile </w:t>
            </w:r>
            <w:r>
              <w:t xml:space="preserve">art. 299 din </w:t>
            </w:r>
            <w:r w:rsidRPr="003F3E1B">
              <w:t>Ordonanț</w:t>
            </w:r>
            <w:r>
              <w:t>a</w:t>
            </w:r>
            <w:r w:rsidRPr="003F3E1B">
              <w:t xml:space="preserve"> de urgență a Guvernului nr. 57/2019 privind Codul Administrativ, cu modificările și completările ulterioare, </w:t>
            </w:r>
            <w:r>
              <w:t xml:space="preserve">în sensul în care </w:t>
            </w:r>
            <w:r w:rsidRPr="003F3E1B">
              <w:t xml:space="preserve">imobilele proprietate publică a statului </w:t>
            </w:r>
            <w:r>
              <w:t>cuprinse</w:t>
            </w:r>
            <w:r w:rsidRPr="003F3E1B">
              <w:t xml:space="preserve"> în hotărârea prevăzută la art. 5, trec de drept în administrarea reprezentantului expropriatorului, la </w:t>
            </w:r>
            <w:r>
              <w:t>data publicării acesteia. De asemenea, tot p</w:t>
            </w:r>
            <w:r w:rsidRPr="003F3E1B">
              <w:t>entru realizarea lucrărilor de utilitate publică prevăzute la art. 2 alin. (1) lit. a)</w:t>
            </w:r>
            <w:r>
              <w:t>, se instituie</w:t>
            </w:r>
            <w:r w:rsidRPr="003F3E1B">
              <w:t xml:space="preserve"> derogare de prevederile </w:t>
            </w:r>
            <w:r>
              <w:t xml:space="preserve">art. 293 din </w:t>
            </w:r>
            <w:r w:rsidRPr="003F3E1B">
              <w:t>Ordonanț</w:t>
            </w:r>
            <w:r>
              <w:t>a</w:t>
            </w:r>
            <w:r w:rsidRPr="003F3E1B">
              <w:t xml:space="preserve"> de urgență a Guvernului nr. 57/2019 privind Codul Administrativ, cu modificările și completările ulterioare,</w:t>
            </w:r>
            <w:r>
              <w:t xml:space="preserve"> în sensul în care</w:t>
            </w:r>
            <w:r w:rsidRPr="003F3E1B">
              <w:t xml:space="preserve"> imobilele proprietate publică a unităților administrativ - teritoriale </w:t>
            </w:r>
            <w:r>
              <w:t>cuprinse</w:t>
            </w:r>
            <w:r w:rsidRPr="003F3E1B">
              <w:t xml:space="preserve"> în hotărârea prevăzută la art. 5, trec de drept în proprietate publică a statului și în administrarea reprezentantului expropriatorului, la </w:t>
            </w:r>
            <w:r>
              <w:t>data publicării acesteia.</w:t>
            </w:r>
          </w:p>
          <w:p w14:paraId="6C4373B2" w14:textId="77777777" w:rsidR="00120932" w:rsidRDefault="00120932" w:rsidP="00CA79FF">
            <w:pPr>
              <w:pStyle w:val="ListParagraph"/>
              <w:numPr>
                <w:ilvl w:val="0"/>
                <w:numId w:val="11"/>
              </w:numPr>
              <w:jc w:val="both"/>
            </w:pPr>
            <w:r>
              <w:t>Introducerea la art. 11, după alin. (6</w:t>
            </w:r>
            <w:r w:rsidRPr="00D01D9A">
              <w:rPr>
                <w:vertAlign w:val="superscript"/>
              </w:rPr>
              <w:t>10</w:t>
            </w:r>
            <w:r>
              <w:t>) a unui nou alineat, respectiv alin. (6</w:t>
            </w:r>
            <w:r w:rsidRPr="00D01D9A">
              <w:rPr>
                <w:vertAlign w:val="superscript"/>
              </w:rPr>
              <w:t>11</w:t>
            </w:r>
            <w:r>
              <w:t>), prin care p</w:t>
            </w:r>
            <w:r w:rsidRPr="003F3E1B">
              <w:t xml:space="preserve">entru realizarea lucrărilor de </w:t>
            </w:r>
            <w:r w:rsidRPr="003F3E1B">
              <w:lastRenderedPageBreak/>
              <w:t>utilitate publică prevăzute la art. 2 alin. (1) lit. a)</w:t>
            </w:r>
            <w:r>
              <w:t>, p</w:t>
            </w:r>
            <w:r w:rsidRPr="003F3E1B">
              <w:t xml:space="preserve">rocedura de modificare, prin hotărâre a Guvernului, a listei proprietarilor, </w:t>
            </w:r>
            <w:proofErr w:type="spellStart"/>
            <w:r w:rsidRPr="003F3E1B">
              <w:t>aşa</w:t>
            </w:r>
            <w:proofErr w:type="spellEnd"/>
            <w:r w:rsidRPr="003F3E1B">
              <w:t xml:space="preserve"> cum rezultă din </w:t>
            </w:r>
            <w:proofErr w:type="spellStart"/>
            <w:r w:rsidRPr="003F3E1B">
              <w:t>evidenţele</w:t>
            </w:r>
            <w:proofErr w:type="spellEnd"/>
            <w:r w:rsidRPr="003F3E1B">
              <w:t xml:space="preserve"> </w:t>
            </w:r>
            <w:proofErr w:type="spellStart"/>
            <w:r w:rsidRPr="003F3E1B">
              <w:t>Agenţiei</w:t>
            </w:r>
            <w:proofErr w:type="spellEnd"/>
            <w:r w:rsidRPr="003F3E1B">
              <w:t xml:space="preserve"> </w:t>
            </w:r>
            <w:proofErr w:type="spellStart"/>
            <w:r w:rsidRPr="003F3E1B">
              <w:t>Naţionale</w:t>
            </w:r>
            <w:proofErr w:type="spellEnd"/>
            <w:r w:rsidRPr="003F3E1B">
              <w:t xml:space="preserve"> de Cadastru </w:t>
            </w:r>
            <w:proofErr w:type="spellStart"/>
            <w:r w:rsidRPr="003F3E1B">
              <w:t>şi</w:t>
            </w:r>
            <w:proofErr w:type="spellEnd"/>
            <w:r w:rsidRPr="003F3E1B">
              <w:t xml:space="preserve"> Publicitate Imobiliară sau ale </w:t>
            </w:r>
            <w:proofErr w:type="spellStart"/>
            <w:r w:rsidRPr="003F3E1B">
              <w:t>unităţilor</w:t>
            </w:r>
            <w:proofErr w:type="spellEnd"/>
            <w:r w:rsidRPr="003F3E1B">
              <w:t xml:space="preserve"> administrativ-teritoriale, prevăzută la art. 5, implicit, modificarea hotărârii de expropriere, în sensul excluderii imobilelor ce urmează a se restitui, va fi demarată de către expropriator până la semnarea procesului-verbal de recepție la terminarea lucrărilor. Decizia de restituire se emite în termen de 5 zile lucrătoare de la emiterea hotărârii Guvernului de modificare, cu privire la imobilele pentru care a fost emisă anterior decizia de expropriere</w:t>
            </w:r>
          </w:p>
          <w:p w14:paraId="72474812" w14:textId="77777777" w:rsidR="00120932" w:rsidRDefault="00120932" w:rsidP="00CA79FF">
            <w:pPr>
              <w:pStyle w:val="ListParagraph"/>
              <w:numPr>
                <w:ilvl w:val="0"/>
                <w:numId w:val="11"/>
              </w:numPr>
              <w:jc w:val="both"/>
            </w:pPr>
            <w:r>
              <w:t>Introducerea la art. 12, după alin. (1) a unui nou alineat, respectiv alin. (1</w:t>
            </w:r>
            <w:r>
              <w:rPr>
                <w:vertAlign w:val="superscript"/>
              </w:rPr>
              <w:t>1</w:t>
            </w:r>
            <w:r>
              <w:t>), prin care p</w:t>
            </w:r>
            <w:r w:rsidRPr="00126DBB">
              <w:rPr>
                <w:iCs/>
                <w:color w:val="000000"/>
              </w:rPr>
              <w:t xml:space="preserve">entru lucrările de utilitate publică prevăzute la art. 2 alin. (1) lit. a), terenurile necesare gropilor de împrumut </w:t>
            </w:r>
            <w:r>
              <w:rPr>
                <w:iCs/>
                <w:color w:val="000000"/>
              </w:rPr>
              <w:t xml:space="preserve">să </w:t>
            </w:r>
            <w:r w:rsidRPr="00126DBB">
              <w:rPr>
                <w:iCs/>
                <w:color w:val="000000"/>
              </w:rPr>
              <w:t>po</w:t>
            </w:r>
            <w:r>
              <w:rPr>
                <w:iCs/>
                <w:color w:val="000000"/>
              </w:rPr>
              <w:t>a</w:t>
            </w:r>
            <w:r w:rsidRPr="00126DBB">
              <w:rPr>
                <w:iCs/>
                <w:color w:val="000000"/>
              </w:rPr>
              <w:t>t</w:t>
            </w:r>
            <w:r>
              <w:rPr>
                <w:iCs/>
                <w:color w:val="000000"/>
              </w:rPr>
              <w:t>ă</w:t>
            </w:r>
            <w:r w:rsidRPr="00126DBB">
              <w:rPr>
                <w:iCs/>
                <w:color w:val="000000"/>
              </w:rPr>
              <w:t xml:space="preserve"> fi expropriate</w:t>
            </w:r>
            <w:r>
              <w:rPr>
                <w:iCs/>
                <w:color w:val="000000"/>
              </w:rPr>
              <w:t>, iar d</w:t>
            </w:r>
            <w:r w:rsidRPr="00126DBB">
              <w:rPr>
                <w:iCs/>
                <w:color w:val="000000"/>
              </w:rPr>
              <w:t>upă finalizarea lucrărilor, terenurile expropriate pentru asigurarea gropilor de împrumut</w:t>
            </w:r>
            <w:r>
              <w:rPr>
                <w:iCs/>
                <w:color w:val="000000"/>
              </w:rPr>
              <w:t xml:space="preserve"> să poată fi</w:t>
            </w:r>
            <w:r w:rsidRPr="00126DBB">
              <w:rPr>
                <w:iCs/>
                <w:color w:val="000000"/>
              </w:rPr>
              <w:t xml:space="preserve"> preda</w:t>
            </w:r>
            <w:r>
              <w:rPr>
                <w:iCs/>
                <w:color w:val="000000"/>
              </w:rPr>
              <w:t>te</w:t>
            </w:r>
            <w:r w:rsidRPr="00126DBB">
              <w:rPr>
                <w:iCs/>
                <w:color w:val="000000"/>
              </w:rPr>
              <w:t xml:space="preserve"> autorităților publice locale, pe raza cărora se situează.</w:t>
            </w:r>
          </w:p>
          <w:p w14:paraId="543AD5DC" w14:textId="77777777" w:rsidR="00120932" w:rsidRDefault="00120932" w:rsidP="00CA79FF">
            <w:pPr>
              <w:pStyle w:val="ListParagraph"/>
              <w:numPr>
                <w:ilvl w:val="0"/>
                <w:numId w:val="11"/>
              </w:numPr>
              <w:jc w:val="both"/>
            </w:pPr>
            <w:r>
              <w:t xml:space="preserve">Introducerea la art. 14, după alin. (3) a două noi alineate, respectiv alin. (4) și (5) prin care se statuează faptul că masa lemnoasă rămasă după scoaterea din circuitul forestier, va </w:t>
            </w:r>
            <w:r w:rsidRPr="003F3E1B">
              <w:t>rev</w:t>
            </w:r>
            <w:r>
              <w:t>e</w:t>
            </w:r>
            <w:r w:rsidRPr="003F3E1B">
              <w:t>n</w:t>
            </w:r>
            <w:r>
              <w:t>i</w:t>
            </w:r>
            <w:r w:rsidRPr="003F3E1B">
              <w:t xml:space="preserve"> Regiei </w:t>
            </w:r>
            <w:proofErr w:type="spellStart"/>
            <w:r w:rsidRPr="003F3E1B">
              <w:t>Naţionale</w:t>
            </w:r>
            <w:proofErr w:type="spellEnd"/>
            <w:r w:rsidRPr="003F3E1B">
              <w:t xml:space="preserve"> a Pădurilor </w:t>
            </w:r>
            <w:r>
              <w:t>–</w:t>
            </w:r>
            <w:r w:rsidRPr="003F3E1B">
              <w:t xml:space="preserve"> Romsilva</w:t>
            </w:r>
            <w:r>
              <w:t>, în cazul terenurilor proprietate publică sau foștilor proprietari, în cazul terenurilor expropriate.</w:t>
            </w:r>
          </w:p>
          <w:p w14:paraId="445593DD" w14:textId="77777777" w:rsidR="00120932" w:rsidRDefault="00120932" w:rsidP="00CA79FF">
            <w:pPr>
              <w:pStyle w:val="ListParagraph"/>
              <w:numPr>
                <w:ilvl w:val="0"/>
                <w:numId w:val="11"/>
              </w:numPr>
              <w:jc w:val="both"/>
            </w:pPr>
            <w:r>
              <w:t>Introducerea la art. 28, după alin. (5) a unui nou alineat, respectiv alin. (6), astfel încât p</w:t>
            </w:r>
            <w:r w:rsidRPr="00592BD6">
              <w:t>revederile alin. (1) – (</w:t>
            </w:r>
            <w:r>
              <w:t>5</w:t>
            </w:r>
            <w:r w:rsidRPr="00592BD6">
              <w:t>)</w:t>
            </w:r>
            <w:r>
              <w:t xml:space="preserve"> din acest articol</w:t>
            </w:r>
            <w:r w:rsidRPr="00592BD6">
              <w:t xml:space="preserve"> nu se aplică</w:t>
            </w:r>
            <w:r w:rsidRPr="004121BD">
              <w:rPr>
                <w:b/>
              </w:rPr>
              <w:t xml:space="preserve"> </w:t>
            </w:r>
            <w:r>
              <w:t>p</w:t>
            </w:r>
            <w:r w:rsidRPr="003F3E1B">
              <w:t>entru lucrări</w:t>
            </w:r>
            <w:r>
              <w:t>le</w:t>
            </w:r>
            <w:r w:rsidRPr="003F3E1B">
              <w:t xml:space="preserve"> de utilitate publică prevăzute la art. 2 alin. (1) lit. a)</w:t>
            </w:r>
            <w:r>
              <w:t>, pentru care se aplică alin.</w:t>
            </w:r>
            <w:r w:rsidRPr="004121BD">
              <w:rPr>
                <w:b/>
              </w:rPr>
              <w:t xml:space="preserve"> </w:t>
            </w:r>
            <w:r w:rsidRPr="00B81B44">
              <w:t>(4</w:t>
            </w:r>
            <w:r w:rsidRPr="004121BD">
              <w:rPr>
                <w:vertAlign w:val="superscript"/>
              </w:rPr>
              <w:t>1</w:t>
            </w:r>
            <w:r w:rsidRPr="00B81B44">
              <w:t>) și (4</w:t>
            </w:r>
            <w:r w:rsidRPr="004121BD">
              <w:rPr>
                <w:vertAlign w:val="superscript"/>
              </w:rPr>
              <w:t>2</w:t>
            </w:r>
            <w:r w:rsidRPr="00B81B44">
              <w:t>)</w:t>
            </w:r>
            <w:r>
              <w:t xml:space="preserve"> a art. 9.</w:t>
            </w:r>
          </w:p>
          <w:p w14:paraId="0B9D6BF6" w14:textId="0F4C771E" w:rsidR="00B07560" w:rsidRDefault="009C632B" w:rsidP="009C632B">
            <w:pPr>
              <w:pStyle w:val="ListParagraph"/>
              <w:ind w:left="-20"/>
              <w:jc w:val="both"/>
              <w:rPr>
                <w:b/>
              </w:rPr>
            </w:pPr>
            <w:r w:rsidRPr="009C632B">
              <w:rPr>
                <w:b/>
              </w:rPr>
              <w:t>Completarea</w:t>
            </w:r>
            <w:r>
              <w:t xml:space="preserve"> </w:t>
            </w:r>
            <w:r w:rsidRPr="003F3E1B">
              <w:rPr>
                <w:b/>
              </w:rPr>
              <w:t>Ordonanț</w:t>
            </w:r>
            <w:r>
              <w:rPr>
                <w:b/>
              </w:rPr>
              <w:t>ei</w:t>
            </w:r>
            <w:r w:rsidRPr="003F3E1B">
              <w:rPr>
                <w:b/>
              </w:rPr>
              <w:t xml:space="preserve"> de urgență a Guvernului nr. 101/2020</w:t>
            </w:r>
            <w:r w:rsidR="00C81700">
              <w:rPr>
                <w:b/>
              </w:rPr>
              <w:t>, după cum urmează:</w:t>
            </w:r>
          </w:p>
          <w:p w14:paraId="7B9069D8" w14:textId="4AD73F13" w:rsidR="009C632B" w:rsidRPr="00B27DA0" w:rsidRDefault="009C632B" w:rsidP="00CA79FF">
            <w:pPr>
              <w:pStyle w:val="ListParagraph"/>
              <w:numPr>
                <w:ilvl w:val="0"/>
                <w:numId w:val="11"/>
              </w:numPr>
              <w:jc w:val="both"/>
            </w:pPr>
            <w:r>
              <w:t>Introducerea unui nou articol, respectiv 25</w:t>
            </w:r>
            <w:r>
              <w:rPr>
                <w:vertAlign w:val="superscript"/>
              </w:rPr>
              <w:t>1</w:t>
            </w:r>
            <w:r>
              <w:t>, prin care d</w:t>
            </w:r>
            <w:r w:rsidRPr="00435847">
              <w:t>ispozițiile art. 12, 13 și 25</w:t>
            </w:r>
            <w:r>
              <w:t xml:space="preserve"> să</w:t>
            </w:r>
            <w:r w:rsidRPr="00435847">
              <w:t xml:space="preserve"> </w:t>
            </w:r>
            <w:r w:rsidRPr="00B27DA0">
              <w:t xml:space="preserve">nu se </w:t>
            </w:r>
            <w:r w:rsidR="005F7814" w:rsidRPr="00B27DA0">
              <w:t xml:space="preserve">aplice </w:t>
            </w:r>
            <w:r w:rsidRPr="00B27DA0">
              <w:t>pentru proiectele de infrastructură de transport de interes național.</w:t>
            </w:r>
          </w:p>
          <w:p w14:paraId="0F0095DF" w14:textId="7D0A676D" w:rsidR="009C632B" w:rsidRPr="00B27DA0" w:rsidRDefault="00C81700" w:rsidP="00C81700">
            <w:pPr>
              <w:pStyle w:val="ListParagraph"/>
              <w:ind w:left="-20"/>
              <w:jc w:val="both"/>
              <w:rPr>
                <w:b/>
              </w:rPr>
            </w:pPr>
            <w:r w:rsidRPr="00B27DA0">
              <w:rPr>
                <w:b/>
              </w:rPr>
              <w:t>Completarea Legii nr. 10/1995, după cum urmează:</w:t>
            </w:r>
          </w:p>
          <w:p w14:paraId="47FF6647" w14:textId="608CE64F" w:rsidR="00C81700" w:rsidRDefault="00C81700" w:rsidP="00C81700">
            <w:pPr>
              <w:pStyle w:val="ListParagraph"/>
              <w:ind w:left="700"/>
              <w:jc w:val="both"/>
            </w:pPr>
            <w:r w:rsidRPr="00B27DA0">
              <w:t xml:space="preserve">- Introducerea la art. 10, după alin. (2),  a unui nou alineat, respectiv alin. (3), prin care prin excepție de la prevederile alin. (2) pentru lucrările de infrastructură de transport de interes național, reglementările tehnice să </w:t>
            </w:r>
            <w:r w:rsidR="009A25F6" w:rsidRPr="00B27DA0">
              <w:t>se aprobe</w:t>
            </w:r>
            <w:r w:rsidRPr="00B27DA0">
              <w:t xml:space="preserve"> prin</w:t>
            </w:r>
            <w:r w:rsidRPr="003F3E1B">
              <w:t xml:space="preserve"> ordin al ministrului transporturilor și infrastructurii</w:t>
            </w:r>
            <w:r>
              <w:t>, care</w:t>
            </w:r>
            <w:r w:rsidRPr="003F3E1B">
              <w:t xml:space="preserve"> se</w:t>
            </w:r>
            <w:r>
              <w:t xml:space="preserve"> va</w:t>
            </w:r>
            <w:r w:rsidRPr="003F3E1B">
              <w:t xml:space="preserve"> public</w:t>
            </w:r>
            <w:r>
              <w:t>a</w:t>
            </w:r>
            <w:r w:rsidRPr="003F3E1B">
              <w:t xml:space="preserve"> în Monitorul Oficial al României, Partea I</w:t>
            </w:r>
            <w:r>
              <w:t>.</w:t>
            </w:r>
          </w:p>
          <w:p w14:paraId="1F07F53D" w14:textId="3CADC262" w:rsidR="008656D6" w:rsidRPr="008656D6" w:rsidRDefault="008656D6" w:rsidP="008656D6">
            <w:pPr>
              <w:pStyle w:val="ListParagraph"/>
              <w:ind w:left="0"/>
              <w:jc w:val="both"/>
              <w:rPr>
                <w:b/>
              </w:rPr>
            </w:pPr>
            <w:r w:rsidRPr="00F0204F">
              <w:rPr>
                <w:b/>
              </w:rPr>
              <w:t>Propuneri conexe pentru urgentarea proiectelor de infrastructură de transport de interes național</w:t>
            </w:r>
          </w:p>
          <w:p w14:paraId="43A9384E" w14:textId="2F969C4F" w:rsidR="00425D2A" w:rsidRPr="008656D6" w:rsidRDefault="008656D6" w:rsidP="00CA79FF">
            <w:pPr>
              <w:pStyle w:val="ListParagraph"/>
              <w:numPr>
                <w:ilvl w:val="0"/>
                <w:numId w:val="11"/>
              </w:numPr>
              <w:jc w:val="both"/>
              <w:rPr>
                <w:b/>
              </w:rPr>
            </w:pPr>
            <w:r>
              <w:t xml:space="preserve">Pentru </w:t>
            </w:r>
            <w:r w:rsidRPr="00A64E7F">
              <w:t>emiterea într-un termen mult mai scurt a certificatului de urbanism, a avizelor solicitate prin certificatul de urbanism, autorizației de construire și a actelor de reglementare în domeniul mediului, astfel încât execuția efectivă a unui obiectiv de investiții în infrastructura de transport de interes național, să nu mai fie amânată cu perioadele lungi de timp în care se obțin aceste avize</w:t>
            </w:r>
            <w:r>
              <w:t>.</w:t>
            </w:r>
          </w:p>
        </w:tc>
      </w:tr>
      <w:tr w:rsidR="00E27EF7" w:rsidRPr="00962B6F" w14:paraId="387557CC" w14:textId="77777777" w:rsidTr="00096232">
        <w:trPr>
          <w:trHeight w:val="300"/>
        </w:trPr>
        <w:tc>
          <w:tcPr>
            <w:tcW w:w="3150" w:type="dxa"/>
            <w:tcBorders>
              <w:top w:val="single" w:sz="4" w:space="0" w:color="000000"/>
              <w:left w:val="single" w:sz="4" w:space="0" w:color="000000"/>
              <w:bottom w:val="single" w:sz="4" w:space="0" w:color="000000"/>
            </w:tcBorders>
            <w:shd w:val="clear" w:color="auto" w:fill="auto"/>
          </w:tcPr>
          <w:p w14:paraId="4910DEB1" w14:textId="77777777" w:rsidR="00E27EF7" w:rsidRPr="00962B6F" w:rsidRDefault="00E27EF7">
            <w:pPr>
              <w:jc w:val="both"/>
            </w:pPr>
            <w:r w:rsidRPr="00962B6F">
              <w:lastRenderedPageBreak/>
              <w:t xml:space="preserve">3.Alte </w:t>
            </w:r>
            <w:r w:rsidR="00D62AE8" w:rsidRPr="00962B6F">
              <w:t>informații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52C3B14A" w14:textId="431D8AF1" w:rsidR="007E4BF8" w:rsidRPr="007E4BF8" w:rsidRDefault="00096232" w:rsidP="007E4BF8">
            <w:pPr>
              <w:ind w:firstLine="520"/>
              <w:jc w:val="both"/>
              <w:rPr>
                <w:sz w:val="22"/>
                <w:szCs w:val="22"/>
                <w:lang w:eastAsia="en-US"/>
              </w:rPr>
            </w:pPr>
            <w:r>
              <w:t>Nu au fost identificate.</w:t>
            </w:r>
          </w:p>
        </w:tc>
      </w:tr>
    </w:tbl>
    <w:p w14:paraId="08B606E1" w14:textId="77777777" w:rsidR="00E27EF7" w:rsidRPr="00962B6F" w:rsidRDefault="00E27EF7">
      <w:pPr>
        <w:jc w:val="both"/>
        <w:rPr>
          <w:b/>
          <w:bCs/>
        </w:rPr>
      </w:pPr>
    </w:p>
    <w:p w14:paraId="4A328A14" w14:textId="77777777" w:rsidR="00E27EF7" w:rsidRPr="00962B6F" w:rsidRDefault="00C12B25">
      <w:pPr>
        <w:pStyle w:val="ListParagraph"/>
        <w:ind w:left="0"/>
        <w:jc w:val="center"/>
        <w:rPr>
          <w:b/>
          <w:bCs/>
        </w:rPr>
      </w:pPr>
      <w:r w:rsidRPr="00962B6F">
        <w:rPr>
          <w:b/>
        </w:rPr>
        <w:lastRenderedPageBreak/>
        <w:t>Secțiunea</w:t>
      </w:r>
      <w:r w:rsidR="00E27EF7" w:rsidRPr="00962B6F">
        <w:rPr>
          <w:b/>
        </w:rPr>
        <w:t xml:space="preserve"> 3.</w:t>
      </w:r>
    </w:p>
    <w:p w14:paraId="0FE7FEC8" w14:textId="77777777" w:rsidR="00E27EF7" w:rsidRPr="00962B6F" w:rsidRDefault="00E27EF7">
      <w:pPr>
        <w:jc w:val="center"/>
        <w:rPr>
          <w:b/>
          <w:bCs/>
        </w:rPr>
      </w:pPr>
      <w:r w:rsidRPr="00962B6F">
        <w:rPr>
          <w:b/>
          <w:bCs/>
        </w:rPr>
        <w:t xml:space="preserve">Impactul </w:t>
      </w:r>
      <w:proofErr w:type="spellStart"/>
      <w:r w:rsidRPr="00962B6F">
        <w:rPr>
          <w:b/>
          <w:bCs/>
        </w:rPr>
        <w:t>socio</w:t>
      </w:r>
      <w:proofErr w:type="spellEnd"/>
      <w:r w:rsidRPr="00962B6F">
        <w:rPr>
          <w:b/>
          <w:bCs/>
        </w:rPr>
        <w:t>-economic al proiectului de act normativ</w:t>
      </w:r>
    </w:p>
    <w:p w14:paraId="5225E625" w14:textId="77777777" w:rsidR="00E27EF7" w:rsidRPr="00962B6F" w:rsidRDefault="00E27EF7">
      <w:pPr>
        <w:jc w:val="both"/>
        <w:rPr>
          <w:b/>
          <w:bCs/>
        </w:rPr>
      </w:pPr>
    </w:p>
    <w:tbl>
      <w:tblPr>
        <w:tblW w:w="9990" w:type="dxa"/>
        <w:tblInd w:w="85" w:type="dxa"/>
        <w:tblLayout w:type="fixed"/>
        <w:tblLook w:val="0000" w:firstRow="0" w:lastRow="0" w:firstColumn="0" w:lastColumn="0" w:noHBand="0" w:noVBand="0"/>
      </w:tblPr>
      <w:tblGrid>
        <w:gridCol w:w="2700"/>
        <w:gridCol w:w="7290"/>
      </w:tblGrid>
      <w:tr w:rsidR="00E27EF7" w:rsidRPr="00962B6F" w14:paraId="306965D3" w14:textId="77777777" w:rsidTr="00A350AD">
        <w:tc>
          <w:tcPr>
            <w:tcW w:w="2700" w:type="dxa"/>
            <w:tcBorders>
              <w:top w:val="single" w:sz="4" w:space="0" w:color="000000"/>
              <w:left w:val="single" w:sz="4" w:space="0" w:color="000000"/>
              <w:bottom w:val="single" w:sz="4" w:space="0" w:color="000000"/>
            </w:tcBorders>
            <w:shd w:val="clear" w:color="auto" w:fill="auto"/>
          </w:tcPr>
          <w:p w14:paraId="12FAE8B8" w14:textId="77777777" w:rsidR="00E27EF7" w:rsidRPr="00962B6F" w:rsidRDefault="00E27EF7">
            <w:r w:rsidRPr="00962B6F">
              <w:t>1.Impactul macroeconomic.</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EBE9510" w14:textId="77777777" w:rsidR="00E27EF7" w:rsidRPr="00962B6F" w:rsidRDefault="00E27EF7">
            <w:pPr>
              <w:jc w:val="both"/>
            </w:pPr>
            <w:r w:rsidRPr="00962B6F">
              <w:t>Proiectul de act normativ nu se referă la acest domeniu.</w:t>
            </w:r>
          </w:p>
        </w:tc>
      </w:tr>
      <w:tr w:rsidR="00E27EF7" w:rsidRPr="00962B6F" w14:paraId="7CF534D9" w14:textId="77777777" w:rsidTr="00A350AD">
        <w:trPr>
          <w:trHeight w:val="547"/>
        </w:trPr>
        <w:tc>
          <w:tcPr>
            <w:tcW w:w="2700" w:type="dxa"/>
            <w:tcBorders>
              <w:top w:val="single" w:sz="4" w:space="0" w:color="000000"/>
              <w:left w:val="single" w:sz="4" w:space="0" w:color="000000"/>
              <w:bottom w:val="single" w:sz="4" w:space="0" w:color="000000"/>
            </w:tcBorders>
            <w:shd w:val="clear" w:color="auto" w:fill="auto"/>
          </w:tcPr>
          <w:p w14:paraId="56740F6A" w14:textId="77777777" w:rsidR="00E27EF7" w:rsidRPr="00962B6F" w:rsidRDefault="00E27EF7">
            <w:pPr>
              <w:jc w:val="both"/>
            </w:pPr>
            <w:r w:rsidRPr="00962B6F">
              <w:t>1</w:t>
            </w:r>
            <w:r w:rsidRPr="00962B6F">
              <w:rPr>
                <w:vertAlign w:val="superscript"/>
              </w:rPr>
              <w:t>1</w:t>
            </w:r>
            <w:r w:rsidRPr="00962B6F">
              <w:t xml:space="preserve">.Impactul asupra mediului </w:t>
            </w:r>
            <w:proofErr w:type="spellStart"/>
            <w:r w:rsidRPr="00962B6F">
              <w:t>concurenţial</w:t>
            </w:r>
            <w:proofErr w:type="spellEnd"/>
            <w:r w:rsidRPr="00962B6F">
              <w:t xml:space="preserve"> si domeniul ajutoarelor de stat.</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D804573" w14:textId="77777777" w:rsidR="00E27EF7" w:rsidRPr="00962B6F" w:rsidRDefault="00E27EF7">
            <w:pPr>
              <w:jc w:val="both"/>
            </w:pPr>
            <w:r w:rsidRPr="00962B6F">
              <w:t>Proiectul de act normativ nu se referă la acest domeniu.</w:t>
            </w:r>
          </w:p>
        </w:tc>
      </w:tr>
      <w:tr w:rsidR="00E27EF7" w:rsidRPr="00962B6F" w14:paraId="7BFFF335" w14:textId="77777777" w:rsidTr="00A350AD">
        <w:tc>
          <w:tcPr>
            <w:tcW w:w="2700" w:type="dxa"/>
            <w:tcBorders>
              <w:top w:val="single" w:sz="4" w:space="0" w:color="000000"/>
              <w:left w:val="single" w:sz="4" w:space="0" w:color="000000"/>
              <w:bottom w:val="single" w:sz="4" w:space="0" w:color="000000"/>
            </w:tcBorders>
            <w:shd w:val="clear" w:color="auto" w:fill="auto"/>
          </w:tcPr>
          <w:p w14:paraId="65F9747F" w14:textId="77777777" w:rsidR="00E27EF7" w:rsidRPr="00962B6F" w:rsidRDefault="00E27EF7">
            <w:pPr>
              <w:jc w:val="both"/>
            </w:pPr>
            <w:r w:rsidRPr="00962B6F">
              <w:t>2.Impactul asupra mediului de afaceri.</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DF71C28" w14:textId="3DC21AFA" w:rsidR="00E27EF7" w:rsidRPr="00962B6F" w:rsidRDefault="00A350AD">
            <w:pPr>
              <w:jc w:val="both"/>
            </w:pPr>
            <w:r w:rsidRPr="00962B6F">
              <w:t>Proiectul de act normativ nu se referă la acest domeniu.</w:t>
            </w:r>
          </w:p>
        </w:tc>
      </w:tr>
      <w:tr w:rsidR="00E27EF7" w:rsidRPr="00962B6F" w14:paraId="60A3AAE4" w14:textId="77777777" w:rsidTr="00A350AD">
        <w:tc>
          <w:tcPr>
            <w:tcW w:w="2700" w:type="dxa"/>
            <w:tcBorders>
              <w:top w:val="single" w:sz="4" w:space="0" w:color="000000"/>
              <w:left w:val="single" w:sz="4" w:space="0" w:color="000000"/>
              <w:bottom w:val="single" w:sz="4" w:space="0" w:color="000000"/>
            </w:tcBorders>
            <w:shd w:val="clear" w:color="auto" w:fill="auto"/>
          </w:tcPr>
          <w:p w14:paraId="25223FCD" w14:textId="77777777" w:rsidR="00E27EF7" w:rsidRPr="00962B6F" w:rsidRDefault="00E27EF7">
            <w:pPr>
              <w:shd w:val="clear" w:color="auto" w:fill="FFFFFF"/>
              <w:jc w:val="both"/>
            </w:pPr>
            <w:r w:rsidRPr="00962B6F">
              <w:t>2</w:t>
            </w:r>
            <w:r w:rsidRPr="00962B6F">
              <w:rPr>
                <w:vertAlign w:val="superscript"/>
              </w:rPr>
              <w:t>1</w:t>
            </w:r>
            <w:r w:rsidRPr="00962B6F">
              <w:t>.</w:t>
            </w:r>
            <w:r w:rsidRPr="00962B6F">
              <w:rPr>
                <w:rStyle w:val="tpa1"/>
              </w:rPr>
              <w:t>Impactul asupra sarcinilor administrative</w:t>
            </w:r>
            <w:bookmarkStart w:id="23" w:name="do%7CarI%7Cpt4%7Cpa2"/>
            <w:bookmarkEnd w:id="23"/>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DF66594" w14:textId="77777777" w:rsidR="00E27EF7" w:rsidRPr="00962B6F" w:rsidRDefault="00E27EF7">
            <w:pPr>
              <w:jc w:val="both"/>
            </w:pPr>
            <w:r w:rsidRPr="00962B6F">
              <w:t>Proiectul de act normativ nu se referă la acest domeniu.</w:t>
            </w:r>
          </w:p>
        </w:tc>
      </w:tr>
      <w:tr w:rsidR="00E27EF7" w:rsidRPr="00962B6F" w14:paraId="31CC9986" w14:textId="77777777" w:rsidTr="00A350AD">
        <w:tc>
          <w:tcPr>
            <w:tcW w:w="2700" w:type="dxa"/>
            <w:tcBorders>
              <w:top w:val="single" w:sz="4" w:space="0" w:color="000000"/>
              <w:left w:val="single" w:sz="4" w:space="0" w:color="000000"/>
              <w:bottom w:val="single" w:sz="4" w:space="0" w:color="000000"/>
            </w:tcBorders>
            <w:shd w:val="clear" w:color="auto" w:fill="auto"/>
          </w:tcPr>
          <w:p w14:paraId="01DFDBA7" w14:textId="77777777" w:rsidR="00E27EF7" w:rsidRPr="00962B6F" w:rsidRDefault="00E27EF7">
            <w:pPr>
              <w:shd w:val="clear" w:color="auto" w:fill="FFFFFF"/>
              <w:jc w:val="both"/>
            </w:pPr>
            <w:r w:rsidRPr="00962B6F">
              <w:t>2</w:t>
            </w:r>
            <w:r w:rsidRPr="00962B6F">
              <w:rPr>
                <w:vertAlign w:val="superscript"/>
              </w:rPr>
              <w:t>2</w:t>
            </w:r>
            <w:r w:rsidRPr="00962B6F">
              <w:t>.</w:t>
            </w:r>
            <w:r w:rsidRPr="00962B6F">
              <w:rPr>
                <w:rStyle w:val="tpa1"/>
              </w:rPr>
              <w:t xml:space="preserve">Impactul asupra întreprinderilor mici </w:t>
            </w:r>
            <w:proofErr w:type="spellStart"/>
            <w:r w:rsidRPr="00962B6F">
              <w:rPr>
                <w:rStyle w:val="tpa1"/>
              </w:rPr>
              <w:t>şi</w:t>
            </w:r>
            <w:proofErr w:type="spellEnd"/>
            <w:r w:rsidRPr="00962B6F">
              <w:rPr>
                <w:rStyle w:val="tpa1"/>
              </w:rPr>
              <w:t xml:space="preserve"> mijlocii</w:t>
            </w:r>
            <w:bookmarkStart w:id="24" w:name="do%7CarI%7Cpt4%7Cpa5"/>
            <w:bookmarkEnd w:id="24"/>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3FA3B96" w14:textId="77777777" w:rsidR="00E27EF7" w:rsidRPr="00962B6F" w:rsidRDefault="00E27EF7">
            <w:pPr>
              <w:jc w:val="both"/>
            </w:pPr>
            <w:r w:rsidRPr="00962B6F">
              <w:t>Proiectul de act normativ nu se referă la acest domeniu.</w:t>
            </w:r>
          </w:p>
        </w:tc>
      </w:tr>
      <w:tr w:rsidR="00E27EF7" w:rsidRPr="00962B6F" w14:paraId="43282E4C" w14:textId="77777777" w:rsidTr="00A350AD">
        <w:tc>
          <w:tcPr>
            <w:tcW w:w="2700" w:type="dxa"/>
            <w:tcBorders>
              <w:top w:val="single" w:sz="4" w:space="0" w:color="000000"/>
              <w:left w:val="single" w:sz="4" w:space="0" w:color="000000"/>
              <w:bottom w:val="single" w:sz="4" w:space="0" w:color="000000"/>
            </w:tcBorders>
            <w:shd w:val="clear" w:color="auto" w:fill="auto"/>
          </w:tcPr>
          <w:p w14:paraId="112A84B6" w14:textId="77777777" w:rsidR="00E27EF7" w:rsidRPr="00962B6F" w:rsidRDefault="00E27EF7">
            <w:r w:rsidRPr="00962B6F">
              <w:t>3.Impactul social</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2731F8F2" w14:textId="2710661C" w:rsidR="00E27EF7" w:rsidRPr="00962B6F" w:rsidRDefault="00A350AD">
            <w:pPr>
              <w:jc w:val="both"/>
            </w:pPr>
            <w:r w:rsidRPr="00962B6F">
              <w:t>Proiectul de act normativ nu se referă la acest domeniu.</w:t>
            </w:r>
          </w:p>
        </w:tc>
      </w:tr>
      <w:tr w:rsidR="00E27EF7" w:rsidRPr="00962B6F" w14:paraId="61E05447" w14:textId="77777777" w:rsidTr="00A350AD">
        <w:tc>
          <w:tcPr>
            <w:tcW w:w="2700" w:type="dxa"/>
            <w:tcBorders>
              <w:top w:val="single" w:sz="4" w:space="0" w:color="000000"/>
              <w:left w:val="single" w:sz="4" w:space="0" w:color="000000"/>
              <w:bottom w:val="single" w:sz="4" w:space="0" w:color="000000"/>
            </w:tcBorders>
            <w:shd w:val="clear" w:color="auto" w:fill="auto"/>
          </w:tcPr>
          <w:p w14:paraId="7784FBA6" w14:textId="77777777" w:rsidR="00E27EF7" w:rsidRPr="00962B6F" w:rsidRDefault="00E27EF7">
            <w:r w:rsidRPr="00962B6F">
              <w:t xml:space="preserve">4.Impactul asupra mediului </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3B71653" w14:textId="54ED8809" w:rsidR="00E27EF7" w:rsidRPr="00962B6F" w:rsidRDefault="00A350AD">
            <w:pPr>
              <w:jc w:val="both"/>
            </w:pPr>
            <w:r w:rsidRPr="00962B6F">
              <w:t>Proiectul de act normativ nu se referă la acest domeniu.</w:t>
            </w:r>
          </w:p>
        </w:tc>
      </w:tr>
      <w:tr w:rsidR="00E27EF7" w:rsidRPr="00962B6F" w14:paraId="530A74E4" w14:textId="77777777" w:rsidTr="00A350AD">
        <w:tc>
          <w:tcPr>
            <w:tcW w:w="2700" w:type="dxa"/>
            <w:tcBorders>
              <w:top w:val="single" w:sz="4" w:space="0" w:color="000000"/>
              <w:left w:val="single" w:sz="4" w:space="0" w:color="000000"/>
              <w:bottom w:val="single" w:sz="4" w:space="0" w:color="000000"/>
            </w:tcBorders>
            <w:shd w:val="clear" w:color="auto" w:fill="auto"/>
          </w:tcPr>
          <w:p w14:paraId="760E17BC" w14:textId="77777777" w:rsidR="00E27EF7" w:rsidRPr="00962B6F" w:rsidRDefault="00E27EF7">
            <w:r w:rsidRPr="00962B6F">
              <w:t xml:space="preserve">5.Alte </w:t>
            </w:r>
            <w:proofErr w:type="spellStart"/>
            <w:r w:rsidRPr="00962B6F">
              <w:t>informaţii</w:t>
            </w:r>
            <w:proofErr w:type="spellEnd"/>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15B16F60" w14:textId="378897E3" w:rsidR="00E27EF7" w:rsidRPr="00962B6F" w:rsidRDefault="00E27EF7">
            <w:pPr>
              <w:jc w:val="both"/>
            </w:pPr>
            <w:r w:rsidRPr="00962B6F">
              <w:t>Nu au fost identificate</w:t>
            </w:r>
            <w:r w:rsidR="00A350AD">
              <w:t>.</w:t>
            </w:r>
          </w:p>
        </w:tc>
      </w:tr>
    </w:tbl>
    <w:p w14:paraId="53331F73" w14:textId="77777777" w:rsidR="00E27EF7" w:rsidRPr="00962B6F" w:rsidRDefault="00E27EF7">
      <w:pPr>
        <w:jc w:val="both"/>
        <w:rPr>
          <w:b/>
          <w:bCs/>
        </w:rPr>
      </w:pPr>
    </w:p>
    <w:p w14:paraId="6B4A69B3" w14:textId="77777777" w:rsidR="00E27EF7" w:rsidRPr="00962B6F" w:rsidRDefault="00E27EF7">
      <w:pPr>
        <w:jc w:val="center"/>
        <w:rPr>
          <w:b/>
        </w:rPr>
      </w:pPr>
      <w:r w:rsidRPr="00962B6F">
        <w:rPr>
          <w:b/>
          <w:bCs/>
        </w:rPr>
        <w:t xml:space="preserve">  </w:t>
      </w:r>
      <w:r w:rsidR="00D62AE8" w:rsidRPr="00962B6F">
        <w:rPr>
          <w:b/>
        </w:rPr>
        <w:t>Secțiunea</w:t>
      </w:r>
      <w:r w:rsidRPr="00962B6F">
        <w:rPr>
          <w:b/>
        </w:rPr>
        <w:t xml:space="preserve"> 4.</w:t>
      </w:r>
    </w:p>
    <w:p w14:paraId="20C5D996" w14:textId="77777777" w:rsidR="00E27EF7" w:rsidRPr="00962B6F" w:rsidRDefault="00E27EF7">
      <w:pPr>
        <w:jc w:val="center"/>
        <w:rPr>
          <w:b/>
          <w:bCs/>
        </w:rPr>
      </w:pPr>
      <w:r w:rsidRPr="00962B6F">
        <w:rPr>
          <w:b/>
        </w:rPr>
        <w:t xml:space="preserve">Impactul financiar asupra bugetului general consolidat, atât pe termen scurt, pentru anul curent, cât </w:t>
      </w:r>
      <w:proofErr w:type="spellStart"/>
      <w:r w:rsidRPr="00962B6F">
        <w:rPr>
          <w:b/>
        </w:rPr>
        <w:t>şi</w:t>
      </w:r>
      <w:proofErr w:type="spellEnd"/>
      <w:r w:rsidRPr="00962B6F">
        <w:rPr>
          <w:b/>
        </w:rPr>
        <w:t xml:space="preserve"> pe termen lung (pe 5 ani)</w:t>
      </w:r>
    </w:p>
    <w:p w14:paraId="61391626" w14:textId="77777777" w:rsidR="00E27EF7" w:rsidRPr="00962B6F" w:rsidRDefault="00E27EF7">
      <w:pPr>
        <w:jc w:val="both"/>
        <w:rPr>
          <w:b/>
          <w:bCs/>
        </w:rPr>
      </w:pPr>
    </w:p>
    <w:tbl>
      <w:tblPr>
        <w:tblW w:w="9990" w:type="dxa"/>
        <w:tblInd w:w="85" w:type="dxa"/>
        <w:tblLayout w:type="fixed"/>
        <w:tblLook w:val="0000" w:firstRow="0" w:lastRow="0" w:firstColumn="0" w:lastColumn="0" w:noHBand="0" w:noVBand="0"/>
      </w:tblPr>
      <w:tblGrid>
        <w:gridCol w:w="3827"/>
        <w:gridCol w:w="1197"/>
        <w:gridCol w:w="798"/>
        <w:gridCol w:w="969"/>
        <w:gridCol w:w="969"/>
        <w:gridCol w:w="912"/>
        <w:gridCol w:w="1318"/>
      </w:tblGrid>
      <w:tr w:rsidR="00E27EF7" w:rsidRPr="00962B6F" w14:paraId="2024BCA6" w14:textId="77777777" w:rsidTr="00D601DF">
        <w:trPr>
          <w:cantSplit/>
        </w:trPr>
        <w:tc>
          <w:tcPr>
            <w:tcW w:w="3827" w:type="dxa"/>
            <w:tcBorders>
              <w:top w:val="single" w:sz="4" w:space="0" w:color="000000"/>
              <w:left w:val="single" w:sz="4" w:space="0" w:color="000000"/>
              <w:bottom w:val="single" w:sz="4" w:space="0" w:color="000000"/>
            </w:tcBorders>
            <w:shd w:val="clear" w:color="auto" w:fill="auto"/>
          </w:tcPr>
          <w:p w14:paraId="661394A8" w14:textId="77777777" w:rsidR="00E27EF7" w:rsidRPr="00962B6F" w:rsidRDefault="00E27EF7">
            <w:pPr>
              <w:jc w:val="center"/>
            </w:pPr>
            <w:r w:rsidRPr="00962B6F">
              <w:t>Indicatori</w:t>
            </w:r>
          </w:p>
        </w:tc>
        <w:tc>
          <w:tcPr>
            <w:tcW w:w="1197" w:type="dxa"/>
            <w:tcBorders>
              <w:top w:val="single" w:sz="4" w:space="0" w:color="000000"/>
              <w:left w:val="single" w:sz="4" w:space="0" w:color="000000"/>
              <w:bottom w:val="single" w:sz="4" w:space="0" w:color="000000"/>
            </w:tcBorders>
            <w:shd w:val="clear" w:color="auto" w:fill="auto"/>
          </w:tcPr>
          <w:p w14:paraId="183ADD9B" w14:textId="77777777" w:rsidR="00E27EF7" w:rsidRPr="00962B6F" w:rsidRDefault="00E27EF7">
            <w:pPr>
              <w:jc w:val="center"/>
            </w:pPr>
            <w:r w:rsidRPr="00962B6F">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543E5B" w14:textId="77777777" w:rsidR="00E27EF7" w:rsidRPr="00962B6F" w:rsidRDefault="00E27EF7">
            <w:pPr>
              <w:jc w:val="center"/>
            </w:pPr>
            <w:r w:rsidRPr="00962B6F">
              <w:t xml:space="preserve">Următorii 4 ani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BE8E1A2" w14:textId="77777777" w:rsidR="00E27EF7" w:rsidRPr="00962B6F" w:rsidRDefault="00E27EF7">
            <w:pPr>
              <w:jc w:val="center"/>
            </w:pPr>
            <w:r w:rsidRPr="00962B6F">
              <w:t>Media pe cinci ani</w:t>
            </w:r>
          </w:p>
        </w:tc>
      </w:tr>
      <w:tr w:rsidR="00E27EF7" w:rsidRPr="00962B6F" w14:paraId="2F34E011" w14:textId="77777777" w:rsidTr="00D601DF">
        <w:trPr>
          <w:cantSplit/>
        </w:trPr>
        <w:tc>
          <w:tcPr>
            <w:tcW w:w="9990" w:type="dxa"/>
            <w:gridSpan w:val="7"/>
            <w:tcBorders>
              <w:top w:val="single" w:sz="4" w:space="0" w:color="000000"/>
              <w:left w:val="single" w:sz="4" w:space="0" w:color="000000"/>
              <w:bottom w:val="single" w:sz="4" w:space="0" w:color="000000"/>
              <w:right w:val="single" w:sz="4" w:space="0" w:color="000000"/>
            </w:tcBorders>
            <w:shd w:val="clear" w:color="auto" w:fill="auto"/>
          </w:tcPr>
          <w:p w14:paraId="3C65FA02" w14:textId="77777777" w:rsidR="00E27EF7" w:rsidRPr="00962B6F" w:rsidRDefault="00E27EF7">
            <w:pPr>
              <w:jc w:val="center"/>
            </w:pPr>
            <w:r w:rsidRPr="00962B6F">
              <w:t>- mii lei -</w:t>
            </w:r>
          </w:p>
        </w:tc>
      </w:tr>
      <w:tr w:rsidR="00E27EF7" w:rsidRPr="00962B6F" w14:paraId="3175BF19" w14:textId="77777777" w:rsidTr="00D601DF">
        <w:tc>
          <w:tcPr>
            <w:tcW w:w="3827" w:type="dxa"/>
            <w:tcBorders>
              <w:top w:val="single" w:sz="4" w:space="0" w:color="000000"/>
              <w:left w:val="single" w:sz="4" w:space="0" w:color="000000"/>
              <w:bottom w:val="single" w:sz="4" w:space="0" w:color="000000"/>
            </w:tcBorders>
            <w:shd w:val="clear" w:color="auto" w:fill="auto"/>
          </w:tcPr>
          <w:p w14:paraId="1A84AEA4" w14:textId="77777777" w:rsidR="00E27EF7" w:rsidRPr="00962B6F" w:rsidRDefault="00E27EF7">
            <w:pPr>
              <w:jc w:val="center"/>
            </w:pPr>
            <w:r w:rsidRPr="00962B6F">
              <w:t>1</w:t>
            </w:r>
          </w:p>
        </w:tc>
        <w:tc>
          <w:tcPr>
            <w:tcW w:w="1197" w:type="dxa"/>
            <w:tcBorders>
              <w:top w:val="single" w:sz="4" w:space="0" w:color="000000"/>
              <w:left w:val="single" w:sz="4" w:space="0" w:color="000000"/>
              <w:bottom w:val="single" w:sz="4" w:space="0" w:color="000000"/>
            </w:tcBorders>
            <w:shd w:val="clear" w:color="auto" w:fill="auto"/>
          </w:tcPr>
          <w:p w14:paraId="6F2C8179" w14:textId="77777777" w:rsidR="00E27EF7" w:rsidRPr="00962B6F" w:rsidRDefault="00E27EF7">
            <w:pPr>
              <w:jc w:val="center"/>
            </w:pPr>
            <w:r w:rsidRPr="00962B6F">
              <w:t>2</w:t>
            </w:r>
          </w:p>
        </w:tc>
        <w:tc>
          <w:tcPr>
            <w:tcW w:w="798" w:type="dxa"/>
            <w:tcBorders>
              <w:top w:val="single" w:sz="4" w:space="0" w:color="000000"/>
              <w:left w:val="single" w:sz="4" w:space="0" w:color="000000"/>
              <w:bottom w:val="single" w:sz="4" w:space="0" w:color="000000"/>
            </w:tcBorders>
            <w:shd w:val="clear" w:color="auto" w:fill="auto"/>
          </w:tcPr>
          <w:p w14:paraId="196FEC21" w14:textId="77777777" w:rsidR="00E27EF7" w:rsidRPr="00962B6F" w:rsidRDefault="00E27EF7">
            <w:pPr>
              <w:jc w:val="center"/>
            </w:pPr>
            <w:r w:rsidRPr="00962B6F">
              <w:t>3</w:t>
            </w:r>
          </w:p>
        </w:tc>
        <w:tc>
          <w:tcPr>
            <w:tcW w:w="969" w:type="dxa"/>
            <w:tcBorders>
              <w:top w:val="single" w:sz="4" w:space="0" w:color="000000"/>
              <w:left w:val="single" w:sz="4" w:space="0" w:color="000000"/>
              <w:bottom w:val="single" w:sz="4" w:space="0" w:color="000000"/>
            </w:tcBorders>
            <w:shd w:val="clear" w:color="auto" w:fill="auto"/>
          </w:tcPr>
          <w:p w14:paraId="75C27A7D" w14:textId="77777777" w:rsidR="00E27EF7" w:rsidRPr="00962B6F" w:rsidRDefault="00E27EF7">
            <w:pPr>
              <w:jc w:val="center"/>
            </w:pPr>
            <w:r w:rsidRPr="00962B6F">
              <w:t>4</w:t>
            </w:r>
          </w:p>
        </w:tc>
        <w:tc>
          <w:tcPr>
            <w:tcW w:w="969" w:type="dxa"/>
            <w:tcBorders>
              <w:top w:val="single" w:sz="4" w:space="0" w:color="000000"/>
              <w:left w:val="single" w:sz="4" w:space="0" w:color="000000"/>
              <w:bottom w:val="single" w:sz="4" w:space="0" w:color="000000"/>
            </w:tcBorders>
            <w:shd w:val="clear" w:color="auto" w:fill="auto"/>
          </w:tcPr>
          <w:p w14:paraId="40E1F8B5" w14:textId="77777777" w:rsidR="00E27EF7" w:rsidRPr="00962B6F" w:rsidRDefault="00E27EF7">
            <w:pPr>
              <w:jc w:val="center"/>
            </w:pPr>
            <w:r w:rsidRPr="00962B6F">
              <w:t>5</w:t>
            </w:r>
          </w:p>
        </w:tc>
        <w:tc>
          <w:tcPr>
            <w:tcW w:w="912" w:type="dxa"/>
            <w:tcBorders>
              <w:top w:val="single" w:sz="4" w:space="0" w:color="000000"/>
              <w:left w:val="single" w:sz="4" w:space="0" w:color="000000"/>
              <w:bottom w:val="single" w:sz="4" w:space="0" w:color="000000"/>
            </w:tcBorders>
            <w:shd w:val="clear" w:color="auto" w:fill="auto"/>
          </w:tcPr>
          <w:p w14:paraId="380F15CA" w14:textId="77777777" w:rsidR="00E27EF7" w:rsidRPr="00962B6F" w:rsidRDefault="00E27EF7">
            <w:pPr>
              <w:jc w:val="center"/>
            </w:pPr>
            <w:r w:rsidRPr="00962B6F">
              <w:t>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5C3BEA6" w14:textId="77777777" w:rsidR="00E27EF7" w:rsidRPr="00962B6F" w:rsidRDefault="00E27EF7">
            <w:pPr>
              <w:jc w:val="center"/>
            </w:pPr>
            <w:r w:rsidRPr="00962B6F">
              <w:t>7</w:t>
            </w:r>
          </w:p>
        </w:tc>
      </w:tr>
      <w:tr w:rsidR="00E27EF7" w:rsidRPr="00962B6F" w14:paraId="56004286" w14:textId="77777777" w:rsidTr="00D601DF">
        <w:tc>
          <w:tcPr>
            <w:tcW w:w="3827" w:type="dxa"/>
            <w:tcBorders>
              <w:top w:val="single" w:sz="4" w:space="0" w:color="000000"/>
              <w:left w:val="single" w:sz="4" w:space="0" w:color="000000"/>
              <w:bottom w:val="single" w:sz="4" w:space="0" w:color="000000"/>
            </w:tcBorders>
            <w:shd w:val="clear" w:color="auto" w:fill="auto"/>
          </w:tcPr>
          <w:p w14:paraId="0D30DEED" w14:textId="77777777" w:rsidR="00E27EF7" w:rsidRPr="00962B6F" w:rsidRDefault="00E27EF7">
            <w:pPr>
              <w:jc w:val="both"/>
            </w:pPr>
            <w:r w:rsidRPr="00962B6F">
              <w:t>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26E4F075" w14:textId="77777777" w:rsidR="00E27EF7" w:rsidRPr="00962B6F"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37E9817C"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41948BE"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085A92"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08759B2"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388E685" w14:textId="77777777" w:rsidR="00E27EF7" w:rsidRPr="00962B6F" w:rsidRDefault="00E27EF7">
            <w:pPr>
              <w:snapToGrid w:val="0"/>
              <w:jc w:val="center"/>
            </w:pPr>
          </w:p>
        </w:tc>
      </w:tr>
      <w:tr w:rsidR="00E27EF7" w:rsidRPr="00962B6F" w14:paraId="29C7848D" w14:textId="77777777" w:rsidTr="00D601DF">
        <w:tc>
          <w:tcPr>
            <w:tcW w:w="3827" w:type="dxa"/>
            <w:tcBorders>
              <w:top w:val="single" w:sz="4" w:space="0" w:color="000000"/>
              <w:left w:val="single" w:sz="4" w:space="0" w:color="000000"/>
              <w:bottom w:val="single" w:sz="4" w:space="0" w:color="000000"/>
            </w:tcBorders>
            <w:shd w:val="clear" w:color="auto" w:fill="auto"/>
          </w:tcPr>
          <w:p w14:paraId="6304F016" w14:textId="77777777" w:rsidR="00E27EF7" w:rsidRPr="00962B6F" w:rsidRDefault="00E27EF7">
            <w:pPr>
              <w:jc w:val="both"/>
            </w:pPr>
            <w:r w:rsidRPr="00962B6F">
              <w:t>a) buget de stat, din acesta:</w:t>
            </w:r>
          </w:p>
        </w:tc>
        <w:tc>
          <w:tcPr>
            <w:tcW w:w="1197" w:type="dxa"/>
            <w:tcBorders>
              <w:top w:val="single" w:sz="4" w:space="0" w:color="000000"/>
              <w:left w:val="single" w:sz="4" w:space="0" w:color="000000"/>
              <w:bottom w:val="single" w:sz="4" w:space="0" w:color="000000"/>
            </w:tcBorders>
            <w:shd w:val="clear" w:color="auto" w:fill="auto"/>
          </w:tcPr>
          <w:p w14:paraId="4F7B5AED"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A5C1542"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9A852AD"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789E8C"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36749B0"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C829CD6" w14:textId="77777777" w:rsidR="00E27EF7" w:rsidRPr="00962B6F" w:rsidRDefault="00E27EF7">
            <w:pPr>
              <w:snapToGrid w:val="0"/>
              <w:jc w:val="both"/>
            </w:pPr>
          </w:p>
        </w:tc>
      </w:tr>
      <w:tr w:rsidR="00E27EF7" w:rsidRPr="00962B6F" w14:paraId="2E17D07C" w14:textId="77777777" w:rsidTr="00D601DF">
        <w:tc>
          <w:tcPr>
            <w:tcW w:w="3827" w:type="dxa"/>
            <w:tcBorders>
              <w:top w:val="single" w:sz="4" w:space="0" w:color="000000"/>
              <w:left w:val="single" w:sz="4" w:space="0" w:color="000000"/>
              <w:bottom w:val="single" w:sz="4" w:space="0" w:color="000000"/>
            </w:tcBorders>
            <w:shd w:val="clear" w:color="auto" w:fill="auto"/>
          </w:tcPr>
          <w:p w14:paraId="6634E1A6" w14:textId="77777777" w:rsidR="00E27EF7" w:rsidRPr="00962B6F" w:rsidRDefault="00E27EF7">
            <w:pPr>
              <w:jc w:val="both"/>
            </w:pPr>
            <w:r w:rsidRPr="00962B6F">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14:paraId="15C181A3"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B970602"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BCE529E"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54453B6"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94C3E90"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D09052A" w14:textId="77777777" w:rsidR="00E27EF7" w:rsidRPr="00962B6F" w:rsidRDefault="00E27EF7">
            <w:pPr>
              <w:snapToGrid w:val="0"/>
              <w:jc w:val="both"/>
            </w:pPr>
          </w:p>
        </w:tc>
      </w:tr>
      <w:tr w:rsidR="00E27EF7" w:rsidRPr="00962B6F" w14:paraId="759453D6" w14:textId="77777777" w:rsidTr="00D601DF">
        <w:tc>
          <w:tcPr>
            <w:tcW w:w="3827" w:type="dxa"/>
            <w:tcBorders>
              <w:top w:val="single" w:sz="4" w:space="0" w:color="000000"/>
              <w:left w:val="single" w:sz="4" w:space="0" w:color="000000"/>
              <w:bottom w:val="single" w:sz="4" w:space="0" w:color="000000"/>
            </w:tcBorders>
            <w:shd w:val="clear" w:color="auto" w:fill="auto"/>
          </w:tcPr>
          <w:p w14:paraId="62A5EFAC" w14:textId="77777777" w:rsidR="00E27EF7" w:rsidRPr="00962B6F" w:rsidRDefault="00E27EF7">
            <w:pPr>
              <w:jc w:val="both"/>
            </w:pPr>
            <w:r w:rsidRPr="00962B6F">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14:paraId="12E89665"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FDE4C4C"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E21F4E0"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BBF331"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06D7306"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1E266F3" w14:textId="77777777" w:rsidR="00E27EF7" w:rsidRPr="00962B6F" w:rsidRDefault="00E27EF7">
            <w:pPr>
              <w:snapToGrid w:val="0"/>
              <w:jc w:val="both"/>
            </w:pPr>
          </w:p>
        </w:tc>
      </w:tr>
      <w:tr w:rsidR="00E27EF7" w:rsidRPr="00962B6F" w14:paraId="3C03F294" w14:textId="77777777" w:rsidTr="00D601DF">
        <w:tc>
          <w:tcPr>
            <w:tcW w:w="3827" w:type="dxa"/>
            <w:tcBorders>
              <w:top w:val="single" w:sz="4" w:space="0" w:color="000000"/>
              <w:left w:val="single" w:sz="4" w:space="0" w:color="000000"/>
              <w:bottom w:val="single" w:sz="4" w:space="0" w:color="000000"/>
            </w:tcBorders>
            <w:shd w:val="clear" w:color="auto" w:fill="auto"/>
          </w:tcPr>
          <w:p w14:paraId="56613798" w14:textId="77777777" w:rsidR="00E27EF7" w:rsidRPr="00962B6F" w:rsidRDefault="00E27EF7">
            <w:pPr>
              <w:jc w:val="both"/>
            </w:pPr>
            <w:r w:rsidRPr="00962B6F">
              <w:t>b) bugete locale</w:t>
            </w:r>
          </w:p>
        </w:tc>
        <w:tc>
          <w:tcPr>
            <w:tcW w:w="1197" w:type="dxa"/>
            <w:tcBorders>
              <w:top w:val="single" w:sz="4" w:space="0" w:color="000000"/>
              <w:left w:val="single" w:sz="4" w:space="0" w:color="000000"/>
              <w:bottom w:val="single" w:sz="4" w:space="0" w:color="000000"/>
            </w:tcBorders>
            <w:shd w:val="clear" w:color="auto" w:fill="auto"/>
          </w:tcPr>
          <w:p w14:paraId="6A9EAFFD"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4D25AB8"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4EF2E91"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6DA55D5"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11B883F"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846B7BF" w14:textId="77777777" w:rsidR="00E27EF7" w:rsidRPr="00962B6F" w:rsidRDefault="00E27EF7">
            <w:pPr>
              <w:snapToGrid w:val="0"/>
              <w:jc w:val="both"/>
            </w:pPr>
          </w:p>
        </w:tc>
      </w:tr>
      <w:tr w:rsidR="00E27EF7" w:rsidRPr="00962B6F" w14:paraId="212CD042" w14:textId="77777777" w:rsidTr="00D601DF">
        <w:tc>
          <w:tcPr>
            <w:tcW w:w="3827" w:type="dxa"/>
            <w:tcBorders>
              <w:top w:val="single" w:sz="4" w:space="0" w:color="000000"/>
              <w:left w:val="single" w:sz="4" w:space="0" w:color="000000"/>
              <w:bottom w:val="single" w:sz="4" w:space="0" w:color="000000"/>
            </w:tcBorders>
            <w:shd w:val="clear" w:color="auto" w:fill="auto"/>
          </w:tcPr>
          <w:p w14:paraId="7E7DE995" w14:textId="77777777" w:rsidR="00E27EF7" w:rsidRPr="00962B6F" w:rsidRDefault="00E27EF7">
            <w:pPr>
              <w:jc w:val="both"/>
            </w:pPr>
            <w:r w:rsidRPr="00962B6F">
              <w:t>(i) impozit pe profit</w:t>
            </w:r>
          </w:p>
        </w:tc>
        <w:tc>
          <w:tcPr>
            <w:tcW w:w="1197" w:type="dxa"/>
            <w:tcBorders>
              <w:top w:val="single" w:sz="4" w:space="0" w:color="000000"/>
              <w:left w:val="single" w:sz="4" w:space="0" w:color="000000"/>
              <w:bottom w:val="single" w:sz="4" w:space="0" w:color="000000"/>
            </w:tcBorders>
            <w:shd w:val="clear" w:color="auto" w:fill="auto"/>
          </w:tcPr>
          <w:p w14:paraId="3F7706D2"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44D6C59"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94265CE"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34850A6"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84ACEB7"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8E91739" w14:textId="77777777" w:rsidR="00E27EF7" w:rsidRPr="00962B6F" w:rsidRDefault="00E27EF7">
            <w:pPr>
              <w:snapToGrid w:val="0"/>
              <w:jc w:val="both"/>
            </w:pPr>
          </w:p>
        </w:tc>
      </w:tr>
      <w:tr w:rsidR="00E27EF7" w:rsidRPr="00962B6F" w14:paraId="6784E23B" w14:textId="77777777" w:rsidTr="00D601DF">
        <w:tc>
          <w:tcPr>
            <w:tcW w:w="3827" w:type="dxa"/>
            <w:tcBorders>
              <w:top w:val="single" w:sz="4" w:space="0" w:color="000000"/>
              <w:left w:val="single" w:sz="4" w:space="0" w:color="000000"/>
              <w:bottom w:val="single" w:sz="4" w:space="0" w:color="000000"/>
            </w:tcBorders>
            <w:shd w:val="clear" w:color="auto" w:fill="auto"/>
          </w:tcPr>
          <w:p w14:paraId="4F3E32D7" w14:textId="77777777" w:rsidR="00E27EF7" w:rsidRPr="00962B6F" w:rsidRDefault="00E27EF7">
            <w:pPr>
              <w:jc w:val="both"/>
            </w:pPr>
            <w:r w:rsidRPr="00962B6F">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14:paraId="20314B28"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E1D0A56"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B223FAF"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BF2107D"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06F652D"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6C893A0C" w14:textId="77777777" w:rsidR="00E27EF7" w:rsidRPr="00962B6F" w:rsidRDefault="00E27EF7">
            <w:pPr>
              <w:snapToGrid w:val="0"/>
              <w:jc w:val="both"/>
            </w:pPr>
          </w:p>
        </w:tc>
      </w:tr>
      <w:tr w:rsidR="00E27EF7" w:rsidRPr="00962B6F" w14:paraId="23E7C931" w14:textId="77777777" w:rsidTr="00D601DF">
        <w:tc>
          <w:tcPr>
            <w:tcW w:w="3827" w:type="dxa"/>
            <w:tcBorders>
              <w:top w:val="single" w:sz="4" w:space="0" w:color="000000"/>
              <w:left w:val="single" w:sz="4" w:space="0" w:color="000000"/>
              <w:bottom w:val="single" w:sz="4" w:space="0" w:color="000000"/>
            </w:tcBorders>
            <w:shd w:val="clear" w:color="auto" w:fill="auto"/>
          </w:tcPr>
          <w:p w14:paraId="6FE7E5A5" w14:textId="77777777" w:rsidR="00E27EF7" w:rsidRPr="00962B6F" w:rsidRDefault="00E27EF7">
            <w:pPr>
              <w:jc w:val="both"/>
            </w:pPr>
            <w:r w:rsidRPr="00962B6F">
              <w:t xml:space="preserve">(i) </w:t>
            </w:r>
            <w:proofErr w:type="spellStart"/>
            <w:r w:rsidRPr="00962B6F">
              <w:t>contribuţii</w:t>
            </w:r>
            <w:proofErr w:type="spellEnd"/>
            <w:r w:rsidRPr="00962B6F">
              <w:t xml:space="preserve"> de asigurări </w:t>
            </w:r>
          </w:p>
        </w:tc>
        <w:tc>
          <w:tcPr>
            <w:tcW w:w="1197" w:type="dxa"/>
            <w:tcBorders>
              <w:top w:val="single" w:sz="4" w:space="0" w:color="000000"/>
              <w:left w:val="single" w:sz="4" w:space="0" w:color="000000"/>
              <w:bottom w:val="single" w:sz="4" w:space="0" w:color="000000"/>
            </w:tcBorders>
            <w:shd w:val="clear" w:color="auto" w:fill="auto"/>
          </w:tcPr>
          <w:p w14:paraId="2E61E095"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BF16E7F"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828EB14"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4CF62AA"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308EC19"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8565AD6" w14:textId="77777777" w:rsidR="00E27EF7" w:rsidRPr="00962B6F" w:rsidRDefault="00E27EF7">
            <w:pPr>
              <w:snapToGrid w:val="0"/>
              <w:jc w:val="both"/>
            </w:pPr>
          </w:p>
        </w:tc>
      </w:tr>
      <w:tr w:rsidR="00E27EF7" w:rsidRPr="00962B6F" w14:paraId="71B9B263" w14:textId="77777777" w:rsidTr="00D601DF">
        <w:tc>
          <w:tcPr>
            <w:tcW w:w="3827" w:type="dxa"/>
            <w:tcBorders>
              <w:top w:val="single" w:sz="4" w:space="0" w:color="000000"/>
              <w:left w:val="single" w:sz="4" w:space="0" w:color="000000"/>
              <w:bottom w:val="single" w:sz="4" w:space="0" w:color="000000"/>
            </w:tcBorders>
            <w:shd w:val="clear" w:color="auto" w:fill="auto"/>
          </w:tcPr>
          <w:p w14:paraId="0E1E239D" w14:textId="77777777" w:rsidR="00E27EF7" w:rsidRPr="00962B6F" w:rsidRDefault="00E27EF7">
            <w:pPr>
              <w:jc w:val="both"/>
            </w:pPr>
            <w:r w:rsidRPr="00962B6F">
              <w:t>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3548E41A"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637769"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E8D94D"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1E536DD"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176989A"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DC8F708" w14:textId="77777777" w:rsidR="00E27EF7" w:rsidRPr="00962B6F" w:rsidRDefault="00E27EF7">
            <w:pPr>
              <w:snapToGrid w:val="0"/>
              <w:jc w:val="both"/>
            </w:pPr>
          </w:p>
        </w:tc>
      </w:tr>
      <w:tr w:rsidR="00E27EF7" w:rsidRPr="00962B6F" w14:paraId="6AE0BA39" w14:textId="77777777" w:rsidTr="00D601DF">
        <w:tc>
          <w:tcPr>
            <w:tcW w:w="3827" w:type="dxa"/>
            <w:tcBorders>
              <w:top w:val="single" w:sz="4" w:space="0" w:color="000000"/>
              <w:left w:val="single" w:sz="4" w:space="0" w:color="000000"/>
              <w:bottom w:val="single" w:sz="4" w:space="0" w:color="000000"/>
            </w:tcBorders>
            <w:shd w:val="clear" w:color="auto" w:fill="auto"/>
          </w:tcPr>
          <w:p w14:paraId="7BFD80EA" w14:textId="77777777" w:rsidR="00E27EF7" w:rsidRPr="00962B6F" w:rsidRDefault="00E27EF7">
            <w:pPr>
              <w:jc w:val="both"/>
            </w:pPr>
            <w:r w:rsidRPr="00962B6F">
              <w:t>a) buget de stat, din acesta:</w:t>
            </w:r>
          </w:p>
        </w:tc>
        <w:tc>
          <w:tcPr>
            <w:tcW w:w="1197" w:type="dxa"/>
            <w:tcBorders>
              <w:top w:val="single" w:sz="4" w:space="0" w:color="000000"/>
              <w:left w:val="single" w:sz="4" w:space="0" w:color="000000"/>
              <w:bottom w:val="single" w:sz="4" w:space="0" w:color="000000"/>
            </w:tcBorders>
            <w:shd w:val="clear" w:color="auto" w:fill="auto"/>
          </w:tcPr>
          <w:p w14:paraId="47478213"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5F07D"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4F7C03C"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966297"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750F573"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7E51844" w14:textId="77777777" w:rsidR="00E27EF7" w:rsidRPr="00962B6F" w:rsidRDefault="00E27EF7">
            <w:pPr>
              <w:snapToGrid w:val="0"/>
              <w:jc w:val="both"/>
            </w:pPr>
          </w:p>
        </w:tc>
      </w:tr>
      <w:tr w:rsidR="00E27EF7" w:rsidRPr="00962B6F" w14:paraId="1D3D5389" w14:textId="77777777" w:rsidTr="00D601DF">
        <w:tc>
          <w:tcPr>
            <w:tcW w:w="3827" w:type="dxa"/>
            <w:tcBorders>
              <w:top w:val="single" w:sz="4" w:space="0" w:color="000000"/>
              <w:left w:val="single" w:sz="4" w:space="0" w:color="000000"/>
              <w:bottom w:val="single" w:sz="4" w:space="0" w:color="000000"/>
            </w:tcBorders>
            <w:shd w:val="clear" w:color="auto" w:fill="auto"/>
          </w:tcPr>
          <w:p w14:paraId="4A550E86" w14:textId="77777777" w:rsidR="00E27EF7" w:rsidRPr="00962B6F" w:rsidRDefault="00E27EF7">
            <w:pPr>
              <w:jc w:val="both"/>
            </w:pPr>
            <w:r w:rsidRPr="00962B6F">
              <w:t>(i) cheltuieli de personal</w:t>
            </w:r>
          </w:p>
        </w:tc>
        <w:tc>
          <w:tcPr>
            <w:tcW w:w="1197" w:type="dxa"/>
            <w:tcBorders>
              <w:top w:val="single" w:sz="4" w:space="0" w:color="000000"/>
              <w:left w:val="single" w:sz="4" w:space="0" w:color="000000"/>
              <w:bottom w:val="single" w:sz="4" w:space="0" w:color="000000"/>
            </w:tcBorders>
            <w:shd w:val="clear" w:color="auto" w:fill="auto"/>
          </w:tcPr>
          <w:p w14:paraId="3C1B0139"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30AB9AD"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82171B"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2BD715B"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B25DFE"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DCC9A04" w14:textId="77777777" w:rsidR="00E27EF7" w:rsidRPr="00962B6F" w:rsidRDefault="00E27EF7">
            <w:pPr>
              <w:snapToGrid w:val="0"/>
              <w:jc w:val="both"/>
            </w:pPr>
          </w:p>
        </w:tc>
      </w:tr>
      <w:tr w:rsidR="00E27EF7" w:rsidRPr="00962B6F" w14:paraId="5D310281" w14:textId="77777777" w:rsidTr="00D601DF">
        <w:tc>
          <w:tcPr>
            <w:tcW w:w="3827" w:type="dxa"/>
            <w:tcBorders>
              <w:top w:val="single" w:sz="4" w:space="0" w:color="000000"/>
              <w:left w:val="single" w:sz="4" w:space="0" w:color="000000"/>
              <w:bottom w:val="single" w:sz="4" w:space="0" w:color="000000"/>
            </w:tcBorders>
            <w:shd w:val="clear" w:color="auto" w:fill="auto"/>
          </w:tcPr>
          <w:p w14:paraId="54BA7E91" w14:textId="77777777" w:rsidR="00E27EF7" w:rsidRPr="00962B6F" w:rsidRDefault="00E27EF7">
            <w:pPr>
              <w:jc w:val="both"/>
            </w:pPr>
            <w:r w:rsidRPr="00962B6F">
              <w:t xml:space="preserve">(ii) bunuri </w:t>
            </w:r>
            <w:proofErr w:type="spellStart"/>
            <w:r w:rsidRPr="00962B6F">
              <w:t>şi</w:t>
            </w:r>
            <w:proofErr w:type="spellEnd"/>
            <w:r w:rsidRPr="00962B6F">
              <w:t xml:space="preserve"> servicii</w:t>
            </w:r>
          </w:p>
        </w:tc>
        <w:tc>
          <w:tcPr>
            <w:tcW w:w="1197" w:type="dxa"/>
            <w:tcBorders>
              <w:top w:val="single" w:sz="4" w:space="0" w:color="000000"/>
              <w:left w:val="single" w:sz="4" w:space="0" w:color="000000"/>
              <w:bottom w:val="single" w:sz="4" w:space="0" w:color="000000"/>
            </w:tcBorders>
            <w:shd w:val="clear" w:color="auto" w:fill="auto"/>
          </w:tcPr>
          <w:p w14:paraId="11966BAD" w14:textId="77777777" w:rsidR="00E27EF7" w:rsidRPr="00962B6F"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52AD8E02"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2DCB79"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2E3DE9C"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ADFF7F6"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D388AC8" w14:textId="77777777" w:rsidR="00E27EF7" w:rsidRPr="00962B6F" w:rsidRDefault="00E27EF7">
            <w:pPr>
              <w:snapToGrid w:val="0"/>
              <w:jc w:val="center"/>
            </w:pPr>
          </w:p>
        </w:tc>
      </w:tr>
      <w:tr w:rsidR="00E27EF7" w:rsidRPr="00962B6F" w14:paraId="7368F661" w14:textId="77777777" w:rsidTr="00D601DF">
        <w:tc>
          <w:tcPr>
            <w:tcW w:w="3827" w:type="dxa"/>
            <w:tcBorders>
              <w:top w:val="single" w:sz="4" w:space="0" w:color="000000"/>
              <w:left w:val="single" w:sz="4" w:space="0" w:color="000000"/>
              <w:bottom w:val="single" w:sz="4" w:space="0" w:color="000000"/>
            </w:tcBorders>
            <w:shd w:val="clear" w:color="auto" w:fill="auto"/>
          </w:tcPr>
          <w:p w14:paraId="3C3A05A0" w14:textId="77777777" w:rsidR="00E27EF7" w:rsidRPr="00962B6F" w:rsidRDefault="00E27EF7">
            <w:pPr>
              <w:jc w:val="both"/>
            </w:pPr>
            <w:r w:rsidRPr="00962B6F">
              <w:t>b) bugete locale:</w:t>
            </w:r>
          </w:p>
        </w:tc>
        <w:tc>
          <w:tcPr>
            <w:tcW w:w="1197" w:type="dxa"/>
            <w:tcBorders>
              <w:top w:val="single" w:sz="4" w:space="0" w:color="000000"/>
              <w:left w:val="single" w:sz="4" w:space="0" w:color="000000"/>
              <w:bottom w:val="single" w:sz="4" w:space="0" w:color="000000"/>
            </w:tcBorders>
            <w:shd w:val="clear" w:color="auto" w:fill="auto"/>
          </w:tcPr>
          <w:p w14:paraId="18F6A125"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90CFFF"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6885561"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407215"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E65759C"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55D9D52" w14:textId="77777777" w:rsidR="00E27EF7" w:rsidRPr="00962B6F" w:rsidRDefault="00E27EF7">
            <w:pPr>
              <w:snapToGrid w:val="0"/>
              <w:jc w:val="both"/>
            </w:pPr>
          </w:p>
        </w:tc>
      </w:tr>
      <w:tr w:rsidR="00E27EF7" w:rsidRPr="00962B6F" w14:paraId="5343283B" w14:textId="77777777" w:rsidTr="00D601DF">
        <w:tc>
          <w:tcPr>
            <w:tcW w:w="3827" w:type="dxa"/>
            <w:tcBorders>
              <w:top w:val="single" w:sz="4" w:space="0" w:color="000000"/>
              <w:left w:val="single" w:sz="4" w:space="0" w:color="000000"/>
              <w:bottom w:val="single" w:sz="4" w:space="0" w:color="000000"/>
            </w:tcBorders>
            <w:shd w:val="clear" w:color="auto" w:fill="auto"/>
          </w:tcPr>
          <w:p w14:paraId="1CC0CBCB" w14:textId="77777777" w:rsidR="00E27EF7" w:rsidRPr="00962B6F" w:rsidRDefault="00E27EF7">
            <w:pPr>
              <w:jc w:val="both"/>
            </w:pPr>
            <w:r w:rsidRPr="00962B6F">
              <w:t>(i) cheltuieli de personal</w:t>
            </w:r>
          </w:p>
        </w:tc>
        <w:tc>
          <w:tcPr>
            <w:tcW w:w="1197" w:type="dxa"/>
            <w:tcBorders>
              <w:top w:val="single" w:sz="4" w:space="0" w:color="000000"/>
              <w:left w:val="single" w:sz="4" w:space="0" w:color="000000"/>
              <w:bottom w:val="single" w:sz="4" w:space="0" w:color="000000"/>
            </w:tcBorders>
            <w:shd w:val="clear" w:color="auto" w:fill="auto"/>
          </w:tcPr>
          <w:p w14:paraId="2B56FB98"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FECFAF"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47241C5"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E51EA32"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79272E1"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84DFF2D" w14:textId="77777777" w:rsidR="00E27EF7" w:rsidRPr="00962B6F" w:rsidRDefault="00E27EF7">
            <w:pPr>
              <w:snapToGrid w:val="0"/>
              <w:jc w:val="both"/>
            </w:pPr>
          </w:p>
        </w:tc>
      </w:tr>
      <w:tr w:rsidR="00E27EF7" w:rsidRPr="00962B6F" w14:paraId="5BC53A21" w14:textId="77777777" w:rsidTr="00D601DF">
        <w:tc>
          <w:tcPr>
            <w:tcW w:w="3827" w:type="dxa"/>
            <w:tcBorders>
              <w:top w:val="single" w:sz="4" w:space="0" w:color="000000"/>
              <w:left w:val="single" w:sz="4" w:space="0" w:color="000000"/>
              <w:bottom w:val="single" w:sz="4" w:space="0" w:color="000000"/>
            </w:tcBorders>
            <w:shd w:val="clear" w:color="auto" w:fill="auto"/>
          </w:tcPr>
          <w:p w14:paraId="526B32D4" w14:textId="77777777" w:rsidR="00E27EF7" w:rsidRPr="00962B6F" w:rsidRDefault="00E27EF7">
            <w:pPr>
              <w:jc w:val="both"/>
            </w:pPr>
            <w:r w:rsidRPr="00962B6F">
              <w:t xml:space="preserve">(ii) bunuri </w:t>
            </w:r>
            <w:proofErr w:type="spellStart"/>
            <w:r w:rsidRPr="00962B6F">
              <w:t>şi</w:t>
            </w:r>
            <w:proofErr w:type="spellEnd"/>
            <w:r w:rsidRPr="00962B6F">
              <w:t xml:space="preserve"> servicii</w:t>
            </w:r>
          </w:p>
        </w:tc>
        <w:tc>
          <w:tcPr>
            <w:tcW w:w="1197" w:type="dxa"/>
            <w:tcBorders>
              <w:top w:val="single" w:sz="4" w:space="0" w:color="000000"/>
              <w:left w:val="single" w:sz="4" w:space="0" w:color="000000"/>
              <w:bottom w:val="single" w:sz="4" w:space="0" w:color="000000"/>
            </w:tcBorders>
            <w:shd w:val="clear" w:color="auto" w:fill="auto"/>
          </w:tcPr>
          <w:p w14:paraId="7589CF38"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DFA03D"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13189B"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A3C0FC"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2F52BF"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A864301" w14:textId="77777777" w:rsidR="00E27EF7" w:rsidRPr="00962B6F" w:rsidRDefault="00E27EF7">
            <w:pPr>
              <w:snapToGrid w:val="0"/>
              <w:jc w:val="both"/>
            </w:pPr>
          </w:p>
        </w:tc>
      </w:tr>
      <w:tr w:rsidR="00E27EF7" w:rsidRPr="00962B6F" w14:paraId="57051271" w14:textId="77777777" w:rsidTr="00D601DF">
        <w:tc>
          <w:tcPr>
            <w:tcW w:w="3827" w:type="dxa"/>
            <w:tcBorders>
              <w:top w:val="single" w:sz="4" w:space="0" w:color="000000"/>
              <w:left w:val="single" w:sz="4" w:space="0" w:color="000000"/>
              <w:bottom w:val="single" w:sz="4" w:space="0" w:color="000000"/>
            </w:tcBorders>
            <w:shd w:val="clear" w:color="auto" w:fill="auto"/>
          </w:tcPr>
          <w:p w14:paraId="3853E9BE" w14:textId="77777777" w:rsidR="00E27EF7" w:rsidRPr="00962B6F" w:rsidRDefault="00E27EF7">
            <w:pPr>
              <w:jc w:val="both"/>
            </w:pPr>
            <w:r w:rsidRPr="00962B6F">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14:paraId="063AEB21"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B00F2"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4000FB"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727871"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B839065"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1474A94" w14:textId="77777777" w:rsidR="00E27EF7" w:rsidRPr="00962B6F" w:rsidRDefault="00E27EF7">
            <w:pPr>
              <w:snapToGrid w:val="0"/>
              <w:jc w:val="both"/>
            </w:pPr>
          </w:p>
        </w:tc>
      </w:tr>
      <w:tr w:rsidR="00E27EF7" w:rsidRPr="00962B6F" w14:paraId="37B13489" w14:textId="77777777" w:rsidTr="00D601DF">
        <w:tc>
          <w:tcPr>
            <w:tcW w:w="3827" w:type="dxa"/>
            <w:tcBorders>
              <w:top w:val="single" w:sz="4" w:space="0" w:color="000000"/>
              <w:left w:val="single" w:sz="4" w:space="0" w:color="000000"/>
              <w:bottom w:val="single" w:sz="4" w:space="0" w:color="000000"/>
            </w:tcBorders>
            <w:shd w:val="clear" w:color="auto" w:fill="auto"/>
          </w:tcPr>
          <w:p w14:paraId="78A14A7F" w14:textId="77777777" w:rsidR="00E27EF7" w:rsidRPr="00962B6F" w:rsidRDefault="00E27EF7">
            <w:pPr>
              <w:jc w:val="both"/>
            </w:pPr>
            <w:r w:rsidRPr="00962B6F">
              <w:t>(i) cheltuieli de personal</w:t>
            </w:r>
          </w:p>
        </w:tc>
        <w:tc>
          <w:tcPr>
            <w:tcW w:w="1197" w:type="dxa"/>
            <w:tcBorders>
              <w:top w:val="single" w:sz="4" w:space="0" w:color="000000"/>
              <w:left w:val="single" w:sz="4" w:space="0" w:color="000000"/>
              <w:bottom w:val="single" w:sz="4" w:space="0" w:color="000000"/>
            </w:tcBorders>
            <w:shd w:val="clear" w:color="auto" w:fill="auto"/>
          </w:tcPr>
          <w:p w14:paraId="5EB3D4FC"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3FEA249"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AA4A316"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11514B"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8687CF8"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B8EFDF2" w14:textId="77777777" w:rsidR="00E27EF7" w:rsidRPr="00962B6F" w:rsidRDefault="00E27EF7">
            <w:pPr>
              <w:snapToGrid w:val="0"/>
              <w:jc w:val="both"/>
            </w:pPr>
          </w:p>
        </w:tc>
      </w:tr>
      <w:tr w:rsidR="00E27EF7" w:rsidRPr="00962B6F" w14:paraId="344A1604" w14:textId="77777777" w:rsidTr="00D601DF">
        <w:tc>
          <w:tcPr>
            <w:tcW w:w="3827" w:type="dxa"/>
            <w:tcBorders>
              <w:top w:val="single" w:sz="4" w:space="0" w:color="000000"/>
              <w:left w:val="single" w:sz="4" w:space="0" w:color="000000"/>
              <w:bottom w:val="single" w:sz="4" w:space="0" w:color="000000"/>
            </w:tcBorders>
            <w:shd w:val="clear" w:color="auto" w:fill="auto"/>
          </w:tcPr>
          <w:p w14:paraId="24393CEB" w14:textId="77777777" w:rsidR="00E27EF7" w:rsidRPr="00962B6F" w:rsidRDefault="00E27EF7">
            <w:pPr>
              <w:jc w:val="both"/>
            </w:pPr>
            <w:r w:rsidRPr="00962B6F">
              <w:t xml:space="preserve">(ii) bunuri </w:t>
            </w:r>
            <w:proofErr w:type="spellStart"/>
            <w:r w:rsidRPr="00962B6F">
              <w:t>şi</w:t>
            </w:r>
            <w:proofErr w:type="spellEnd"/>
            <w:r w:rsidRPr="00962B6F">
              <w:t xml:space="preserve"> servicii</w:t>
            </w:r>
          </w:p>
        </w:tc>
        <w:tc>
          <w:tcPr>
            <w:tcW w:w="1197" w:type="dxa"/>
            <w:tcBorders>
              <w:top w:val="single" w:sz="4" w:space="0" w:color="000000"/>
              <w:left w:val="single" w:sz="4" w:space="0" w:color="000000"/>
              <w:bottom w:val="single" w:sz="4" w:space="0" w:color="000000"/>
            </w:tcBorders>
            <w:shd w:val="clear" w:color="auto" w:fill="auto"/>
          </w:tcPr>
          <w:p w14:paraId="42E2D258"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2AC650B"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AAD201F"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B65041"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331A55B"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2A1626E" w14:textId="77777777" w:rsidR="00E27EF7" w:rsidRPr="00962B6F" w:rsidRDefault="00E27EF7">
            <w:pPr>
              <w:snapToGrid w:val="0"/>
              <w:jc w:val="both"/>
            </w:pPr>
          </w:p>
        </w:tc>
      </w:tr>
      <w:tr w:rsidR="00E27EF7" w:rsidRPr="00962B6F" w14:paraId="3846062B" w14:textId="77777777" w:rsidTr="00D601DF">
        <w:tc>
          <w:tcPr>
            <w:tcW w:w="3827" w:type="dxa"/>
            <w:tcBorders>
              <w:top w:val="single" w:sz="4" w:space="0" w:color="000000"/>
              <w:left w:val="single" w:sz="4" w:space="0" w:color="000000"/>
              <w:bottom w:val="single" w:sz="4" w:space="0" w:color="000000"/>
            </w:tcBorders>
            <w:shd w:val="clear" w:color="auto" w:fill="auto"/>
          </w:tcPr>
          <w:p w14:paraId="193B5B44" w14:textId="77777777" w:rsidR="00E27EF7" w:rsidRPr="00962B6F" w:rsidRDefault="00E27EF7">
            <w:pPr>
              <w:jc w:val="both"/>
            </w:pPr>
            <w:r w:rsidRPr="00962B6F">
              <w:t xml:space="preserve">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14:paraId="152901F1" w14:textId="77777777" w:rsidR="00E27EF7" w:rsidRPr="00962B6F"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613C43E7"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005EE73"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99A371"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72014F2"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4D05B29" w14:textId="77777777" w:rsidR="00E27EF7" w:rsidRPr="00962B6F" w:rsidRDefault="00E27EF7">
            <w:pPr>
              <w:snapToGrid w:val="0"/>
              <w:jc w:val="center"/>
            </w:pPr>
          </w:p>
        </w:tc>
      </w:tr>
      <w:tr w:rsidR="00E27EF7" w:rsidRPr="00962B6F" w14:paraId="61FDFE8F" w14:textId="77777777" w:rsidTr="00D601DF">
        <w:tc>
          <w:tcPr>
            <w:tcW w:w="3827" w:type="dxa"/>
            <w:tcBorders>
              <w:top w:val="single" w:sz="4" w:space="0" w:color="000000"/>
              <w:left w:val="single" w:sz="4" w:space="0" w:color="000000"/>
              <w:bottom w:val="single" w:sz="4" w:space="0" w:color="000000"/>
            </w:tcBorders>
            <w:shd w:val="clear" w:color="auto" w:fill="auto"/>
          </w:tcPr>
          <w:p w14:paraId="71676407" w14:textId="77777777" w:rsidR="00E27EF7" w:rsidRPr="00962B6F" w:rsidRDefault="00E27EF7">
            <w:pPr>
              <w:jc w:val="both"/>
            </w:pPr>
            <w:r w:rsidRPr="00962B6F">
              <w:t xml:space="preserve">a) buget de stat </w:t>
            </w:r>
          </w:p>
        </w:tc>
        <w:tc>
          <w:tcPr>
            <w:tcW w:w="1197" w:type="dxa"/>
            <w:tcBorders>
              <w:top w:val="single" w:sz="4" w:space="0" w:color="000000"/>
              <w:left w:val="single" w:sz="4" w:space="0" w:color="000000"/>
              <w:bottom w:val="single" w:sz="4" w:space="0" w:color="000000"/>
            </w:tcBorders>
            <w:shd w:val="clear" w:color="auto" w:fill="auto"/>
          </w:tcPr>
          <w:p w14:paraId="26755A87" w14:textId="77777777" w:rsidR="00E27EF7" w:rsidRPr="00962B6F"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F1EBBCA" w14:textId="77777777" w:rsidR="00E27EF7" w:rsidRPr="00962B6F"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591730EA" w14:textId="77777777" w:rsidR="00E27EF7" w:rsidRPr="00962B6F"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69BC56A6" w14:textId="77777777" w:rsidR="00E27EF7" w:rsidRPr="00962B6F" w:rsidRDefault="00E27EF7">
            <w:pPr>
              <w:snapToGrid w:val="0"/>
              <w:jc w:val="center"/>
            </w:pPr>
          </w:p>
        </w:tc>
        <w:tc>
          <w:tcPr>
            <w:tcW w:w="912" w:type="dxa"/>
            <w:tcBorders>
              <w:top w:val="single" w:sz="4" w:space="0" w:color="000000"/>
              <w:left w:val="single" w:sz="4" w:space="0" w:color="000000"/>
              <w:bottom w:val="single" w:sz="4" w:space="0" w:color="000000"/>
            </w:tcBorders>
            <w:shd w:val="clear" w:color="auto" w:fill="auto"/>
          </w:tcPr>
          <w:p w14:paraId="79550FBE" w14:textId="77777777" w:rsidR="00E27EF7" w:rsidRPr="00962B6F" w:rsidRDefault="00E27EF7">
            <w:pPr>
              <w:snapToGrid w:val="0"/>
              <w:jc w:val="cente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4F49EC60" w14:textId="77777777" w:rsidR="00E27EF7" w:rsidRPr="00962B6F" w:rsidRDefault="00E27EF7">
            <w:pPr>
              <w:snapToGrid w:val="0"/>
              <w:jc w:val="center"/>
            </w:pPr>
          </w:p>
        </w:tc>
      </w:tr>
      <w:tr w:rsidR="00E27EF7" w:rsidRPr="00962B6F" w14:paraId="658B9BBE" w14:textId="77777777" w:rsidTr="00D601DF">
        <w:tc>
          <w:tcPr>
            <w:tcW w:w="3827" w:type="dxa"/>
            <w:tcBorders>
              <w:top w:val="single" w:sz="4" w:space="0" w:color="000000"/>
              <w:left w:val="single" w:sz="4" w:space="0" w:color="000000"/>
              <w:bottom w:val="single" w:sz="4" w:space="0" w:color="000000"/>
            </w:tcBorders>
            <w:shd w:val="clear" w:color="auto" w:fill="auto"/>
          </w:tcPr>
          <w:p w14:paraId="681B8C10" w14:textId="77777777" w:rsidR="00E27EF7" w:rsidRPr="00962B6F" w:rsidRDefault="00E27EF7">
            <w:pPr>
              <w:jc w:val="both"/>
            </w:pPr>
            <w:r w:rsidRPr="00962B6F">
              <w:lastRenderedPageBreak/>
              <w:t xml:space="preserve">b) bugete locale </w:t>
            </w:r>
          </w:p>
        </w:tc>
        <w:tc>
          <w:tcPr>
            <w:tcW w:w="1197" w:type="dxa"/>
            <w:tcBorders>
              <w:top w:val="single" w:sz="4" w:space="0" w:color="000000"/>
              <w:left w:val="single" w:sz="4" w:space="0" w:color="000000"/>
              <w:bottom w:val="single" w:sz="4" w:space="0" w:color="000000"/>
            </w:tcBorders>
            <w:shd w:val="clear" w:color="auto" w:fill="auto"/>
          </w:tcPr>
          <w:p w14:paraId="03D93308"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E877EFE"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F1F9BE1"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ABFD20"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31A8E2B"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4CCCBD6B" w14:textId="77777777" w:rsidR="00E27EF7" w:rsidRPr="00962B6F" w:rsidRDefault="00E27EF7">
            <w:pPr>
              <w:snapToGrid w:val="0"/>
              <w:jc w:val="both"/>
            </w:pPr>
          </w:p>
        </w:tc>
      </w:tr>
      <w:tr w:rsidR="00E27EF7" w:rsidRPr="00962B6F" w14:paraId="029D4AC6" w14:textId="77777777" w:rsidTr="00D601DF">
        <w:tc>
          <w:tcPr>
            <w:tcW w:w="3827" w:type="dxa"/>
            <w:tcBorders>
              <w:top w:val="single" w:sz="4" w:space="0" w:color="000000"/>
              <w:left w:val="single" w:sz="4" w:space="0" w:color="000000"/>
              <w:bottom w:val="single" w:sz="4" w:space="0" w:color="000000"/>
            </w:tcBorders>
            <w:shd w:val="clear" w:color="auto" w:fill="auto"/>
          </w:tcPr>
          <w:p w14:paraId="37E2BB1D" w14:textId="77777777" w:rsidR="00E27EF7" w:rsidRPr="00962B6F" w:rsidRDefault="00E27EF7">
            <w:pPr>
              <w:jc w:val="both"/>
            </w:pPr>
            <w:r w:rsidRPr="00962B6F">
              <w:t xml:space="preserve">4. Propuneri pentru acoperirea </w:t>
            </w:r>
            <w:proofErr w:type="spellStart"/>
            <w:r w:rsidRPr="00962B6F">
              <w:t>creşterii</w:t>
            </w:r>
            <w:proofErr w:type="spellEnd"/>
            <w:r w:rsidRPr="00962B6F">
              <w:t xml:space="preserve"> cheltuielilor bugetare </w:t>
            </w:r>
          </w:p>
        </w:tc>
        <w:tc>
          <w:tcPr>
            <w:tcW w:w="1197" w:type="dxa"/>
            <w:tcBorders>
              <w:top w:val="single" w:sz="4" w:space="0" w:color="000000"/>
              <w:left w:val="single" w:sz="4" w:space="0" w:color="000000"/>
              <w:bottom w:val="single" w:sz="4" w:space="0" w:color="000000"/>
            </w:tcBorders>
            <w:shd w:val="clear" w:color="auto" w:fill="auto"/>
          </w:tcPr>
          <w:p w14:paraId="10312161"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7DA318C"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ABA140"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B55E27B"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8DE2E12"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E9A5AE0" w14:textId="77777777" w:rsidR="00E27EF7" w:rsidRPr="00962B6F" w:rsidRDefault="00E27EF7">
            <w:pPr>
              <w:snapToGrid w:val="0"/>
              <w:jc w:val="both"/>
            </w:pPr>
          </w:p>
        </w:tc>
      </w:tr>
      <w:tr w:rsidR="00E27EF7" w:rsidRPr="00962B6F" w14:paraId="6EF33A4B" w14:textId="77777777" w:rsidTr="00D601DF">
        <w:tc>
          <w:tcPr>
            <w:tcW w:w="3827" w:type="dxa"/>
            <w:tcBorders>
              <w:top w:val="single" w:sz="4" w:space="0" w:color="000000"/>
              <w:left w:val="single" w:sz="4" w:space="0" w:color="000000"/>
              <w:bottom w:val="single" w:sz="4" w:space="0" w:color="000000"/>
            </w:tcBorders>
            <w:shd w:val="clear" w:color="auto" w:fill="auto"/>
          </w:tcPr>
          <w:p w14:paraId="674A4A18" w14:textId="77777777" w:rsidR="00E27EF7" w:rsidRPr="00962B6F" w:rsidRDefault="00E27EF7">
            <w:pPr>
              <w:jc w:val="both"/>
            </w:pPr>
            <w:r w:rsidRPr="00962B6F">
              <w:t>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14:paraId="28097575"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DEBC1DA"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8789273"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4971FD8"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4AD61AF"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A89439A" w14:textId="77777777" w:rsidR="00E27EF7" w:rsidRPr="00962B6F" w:rsidRDefault="00E27EF7">
            <w:pPr>
              <w:snapToGrid w:val="0"/>
              <w:jc w:val="both"/>
            </w:pPr>
          </w:p>
        </w:tc>
      </w:tr>
      <w:tr w:rsidR="00E27EF7" w:rsidRPr="00962B6F" w14:paraId="6894020E" w14:textId="77777777" w:rsidTr="00D601DF">
        <w:tc>
          <w:tcPr>
            <w:tcW w:w="3827" w:type="dxa"/>
            <w:tcBorders>
              <w:top w:val="single" w:sz="4" w:space="0" w:color="000000"/>
              <w:left w:val="single" w:sz="4" w:space="0" w:color="000000"/>
              <w:bottom w:val="single" w:sz="4" w:space="0" w:color="000000"/>
            </w:tcBorders>
            <w:shd w:val="clear" w:color="auto" w:fill="auto"/>
          </w:tcPr>
          <w:p w14:paraId="041036CD" w14:textId="77777777" w:rsidR="00E27EF7" w:rsidRPr="00962B6F" w:rsidRDefault="00E27EF7">
            <w:pPr>
              <w:jc w:val="both"/>
            </w:pPr>
            <w:r w:rsidRPr="00962B6F">
              <w:t xml:space="preserve">6. Calcule detaliate privind fundamentarea modificărilor veniturilor </w:t>
            </w:r>
            <w:proofErr w:type="spellStart"/>
            <w:r w:rsidRPr="00962B6F">
              <w:t>şi</w:t>
            </w:r>
            <w:proofErr w:type="spellEnd"/>
            <w:r w:rsidRPr="00962B6F">
              <w:t xml:space="preserve">/sau cheltuielilor bugetare </w:t>
            </w:r>
          </w:p>
        </w:tc>
        <w:tc>
          <w:tcPr>
            <w:tcW w:w="1197" w:type="dxa"/>
            <w:tcBorders>
              <w:top w:val="single" w:sz="4" w:space="0" w:color="000000"/>
              <w:left w:val="single" w:sz="4" w:space="0" w:color="000000"/>
              <w:bottom w:val="single" w:sz="4" w:space="0" w:color="000000"/>
            </w:tcBorders>
            <w:shd w:val="clear" w:color="auto" w:fill="auto"/>
          </w:tcPr>
          <w:p w14:paraId="7D130B25" w14:textId="77777777" w:rsidR="00E27EF7" w:rsidRPr="00962B6F"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E9F7EE1"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7D36212" w14:textId="77777777" w:rsidR="00E27EF7" w:rsidRPr="00962B6F"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3660854" w14:textId="77777777" w:rsidR="00E27EF7" w:rsidRPr="00962B6F"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C5A7CC5" w14:textId="77777777" w:rsidR="00E27EF7" w:rsidRPr="00962B6F" w:rsidRDefault="00E27EF7">
            <w:pPr>
              <w:snapToGrid w:val="0"/>
              <w:jc w:val="both"/>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6716DF4" w14:textId="77777777" w:rsidR="00E27EF7" w:rsidRPr="00962B6F" w:rsidRDefault="00E27EF7">
            <w:pPr>
              <w:snapToGrid w:val="0"/>
              <w:jc w:val="both"/>
            </w:pPr>
          </w:p>
        </w:tc>
      </w:tr>
      <w:tr w:rsidR="00E27EF7" w:rsidRPr="00962B6F" w14:paraId="67807126" w14:textId="77777777" w:rsidTr="00D601DF">
        <w:trPr>
          <w:cantSplit/>
        </w:trPr>
        <w:tc>
          <w:tcPr>
            <w:tcW w:w="3827" w:type="dxa"/>
            <w:tcBorders>
              <w:top w:val="single" w:sz="4" w:space="0" w:color="000000"/>
              <w:left w:val="single" w:sz="4" w:space="0" w:color="000000"/>
              <w:bottom w:val="single" w:sz="4" w:space="0" w:color="000000"/>
            </w:tcBorders>
            <w:shd w:val="clear" w:color="auto" w:fill="auto"/>
          </w:tcPr>
          <w:p w14:paraId="111FB9D1" w14:textId="77777777" w:rsidR="00E27EF7" w:rsidRPr="00962B6F" w:rsidRDefault="00E27EF7">
            <w:pPr>
              <w:jc w:val="both"/>
              <w:rPr>
                <w:lang w:val="en-US"/>
              </w:rPr>
            </w:pPr>
            <w:r w:rsidRPr="00962B6F">
              <w:t xml:space="preserve">7. Alte </w:t>
            </w:r>
            <w:proofErr w:type="spellStart"/>
            <w:r w:rsidRPr="00962B6F">
              <w:t>informaţii</w:t>
            </w:r>
            <w:proofErr w:type="spellEnd"/>
          </w:p>
        </w:tc>
        <w:tc>
          <w:tcPr>
            <w:tcW w:w="6163" w:type="dxa"/>
            <w:gridSpan w:val="6"/>
            <w:tcBorders>
              <w:top w:val="single" w:sz="4" w:space="0" w:color="000000"/>
              <w:left w:val="single" w:sz="4" w:space="0" w:color="000000"/>
              <w:bottom w:val="single" w:sz="4" w:space="0" w:color="000000"/>
              <w:right w:val="single" w:sz="4" w:space="0" w:color="000000"/>
            </w:tcBorders>
            <w:shd w:val="clear" w:color="auto" w:fill="auto"/>
          </w:tcPr>
          <w:p w14:paraId="09283B87" w14:textId="19125A07" w:rsidR="00E27EF7" w:rsidRPr="00962B6F" w:rsidRDefault="00A350AD" w:rsidP="00E953F7">
            <w:pPr>
              <w:shd w:val="clear" w:color="auto" w:fill="FFFFFF"/>
              <w:jc w:val="both"/>
            </w:pPr>
            <w:r>
              <w:rPr>
                <w:noProof/>
              </w:rPr>
              <w:t>Nu au fost identificate</w:t>
            </w:r>
          </w:p>
        </w:tc>
      </w:tr>
    </w:tbl>
    <w:p w14:paraId="4581A71B" w14:textId="77777777" w:rsidR="00726AB9" w:rsidRPr="00962B6F" w:rsidRDefault="00726AB9">
      <w:pPr>
        <w:rPr>
          <w:b/>
          <w:bCs/>
        </w:rPr>
      </w:pPr>
    </w:p>
    <w:p w14:paraId="19F48AA8" w14:textId="77777777" w:rsidR="00E27EF7" w:rsidRPr="00962B6F" w:rsidRDefault="00E27EF7">
      <w:pPr>
        <w:jc w:val="center"/>
        <w:rPr>
          <w:b/>
        </w:rPr>
      </w:pPr>
      <w:proofErr w:type="spellStart"/>
      <w:r w:rsidRPr="00962B6F">
        <w:rPr>
          <w:b/>
        </w:rPr>
        <w:t>Secţiunea</w:t>
      </w:r>
      <w:proofErr w:type="spellEnd"/>
      <w:r w:rsidRPr="00962B6F">
        <w:rPr>
          <w:b/>
        </w:rPr>
        <w:t xml:space="preserve"> 5.</w:t>
      </w:r>
    </w:p>
    <w:p w14:paraId="55780C52" w14:textId="77777777" w:rsidR="00E27EF7" w:rsidRPr="00962B6F" w:rsidRDefault="00E27EF7">
      <w:pPr>
        <w:jc w:val="center"/>
        <w:rPr>
          <w:b/>
          <w:bCs/>
        </w:rPr>
      </w:pPr>
      <w:r w:rsidRPr="00962B6F">
        <w:rPr>
          <w:b/>
        </w:rPr>
        <w:t xml:space="preserve">Efectele proiectului de act  normativ asupra </w:t>
      </w:r>
      <w:proofErr w:type="spellStart"/>
      <w:r w:rsidRPr="00962B6F">
        <w:rPr>
          <w:b/>
        </w:rPr>
        <w:t>legislaţiei</w:t>
      </w:r>
      <w:proofErr w:type="spellEnd"/>
      <w:r w:rsidRPr="00962B6F">
        <w:rPr>
          <w:b/>
        </w:rPr>
        <w:t xml:space="preserve"> în vigoare</w:t>
      </w:r>
    </w:p>
    <w:p w14:paraId="797D95F4" w14:textId="77777777" w:rsidR="00E27EF7" w:rsidRPr="00962B6F" w:rsidRDefault="00E27EF7">
      <w:pPr>
        <w:ind w:left="1416" w:hanging="1516"/>
        <w:rPr>
          <w:b/>
          <w:bCs/>
        </w:rPr>
      </w:pPr>
    </w:p>
    <w:tbl>
      <w:tblPr>
        <w:tblW w:w="9967" w:type="dxa"/>
        <w:tblInd w:w="108" w:type="dxa"/>
        <w:tblLayout w:type="fixed"/>
        <w:tblLook w:val="0000" w:firstRow="0" w:lastRow="0" w:firstColumn="0" w:lastColumn="0" w:noHBand="0" w:noVBand="0"/>
      </w:tblPr>
      <w:tblGrid>
        <w:gridCol w:w="3847"/>
        <w:gridCol w:w="6120"/>
      </w:tblGrid>
      <w:tr w:rsidR="00E27EF7" w:rsidRPr="00962B6F" w14:paraId="67BD3B2C" w14:textId="77777777" w:rsidTr="00D601DF">
        <w:tc>
          <w:tcPr>
            <w:tcW w:w="3847" w:type="dxa"/>
            <w:tcBorders>
              <w:top w:val="single" w:sz="4" w:space="0" w:color="000000"/>
              <w:left w:val="single" w:sz="4" w:space="0" w:color="000000"/>
              <w:bottom w:val="single" w:sz="4" w:space="0" w:color="000000"/>
            </w:tcBorders>
            <w:shd w:val="clear" w:color="auto" w:fill="auto"/>
          </w:tcPr>
          <w:p w14:paraId="61EEAE9F" w14:textId="77777777" w:rsidR="00E27EF7" w:rsidRPr="00962B6F" w:rsidRDefault="00E27EF7">
            <w:pPr>
              <w:jc w:val="both"/>
              <w:rPr>
                <w:color w:val="000000"/>
              </w:rPr>
            </w:pPr>
            <w:r w:rsidRPr="00962B6F">
              <w:t xml:space="preserve">1.Măsuri normative necesare pentru aplicarea prevederilor proiectului de act normativ. </w:t>
            </w:r>
          </w:p>
          <w:p w14:paraId="1CADE2B4" w14:textId="77777777" w:rsidR="00E27EF7" w:rsidRPr="00962B6F" w:rsidRDefault="00E27EF7">
            <w:pPr>
              <w:rPr>
                <w:color w:val="000000"/>
              </w:rPr>
            </w:pPr>
            <w:r w:rsidRPr="00962B6F">
              <w:rPr>
                <w:color w:val="000000"/>
              </w:rPr>
              <w:t xml:space="preserve">a) acte normative în vigoare ce vor fi modificate sau abrogate, ca urmare a </w:t>
            </w:r>
            <w:proofErr w:type="spellStart"/>
            <w:r w:rsidRPr="00962B6F">
              <w:rPr>
                <w:color w:val="000000"/>
              </w:rPr>
              <w:t>intrarii</w:t>
            </w:r>
            <w:proofErr w:type="spellEnd"/>
            <w:r w:rsidRPr="00962B6F">
              <w:rPr>
                <w:color w:val="000000"/>
              </w:rPr>
              <w:t xml:space="preserve"> în vigoare a proiectului de act normativ;</w:t>
            </w:r>
          </w:p>
          <w:p w14:paraId="55DEDE2B" w14:textId="77777777" w:rsidR="00E27EF7" w:rsidRPr="00962B6F" w:rsidRDefault="00E27EF7">
            <w:r w:rsidRPr="00962B6F">
              <w:rPr>
                <w:color w:val="000000"/>
              </w:rPr>
              <w:t xml:space="preserve">b) acte normative ce urmează a fi elaborate în vederea implementării noilor </w:t>
            </w:r>
            <w:proofErr w:type="spellStart"/>
            <w:r w:rsidRPr="00962B6F">
              <w:rPr>
                <w:color w:val="000000"/>
              </w:rPr>
              <w:t>dispoziţii</w:t>
            </w:r>
            <w:proofErr w:type="spellEnd"/>
            <w:r w:rsidRPr="00962B6F">
              <w:rPr>
                <w:color w:val="00000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4B524FAF" w14:textId="77777777" w:rsidR="00E27EF7" w:rsidRDefault="00A350AD">
            <w:pPr>
              <w:jc w:val="both"/>
            </w:pPr>
            <w:r>
              <w:t>Prezentul proiect de act normativ modifică/completează următoarele acte normative:</w:t>
            </w:r>
          </w:p>
          <w:p w14:paraId="08D8FE63" w14:textId="77777777" w:rsidR="00A350AD" w:rsidRPr="00401C75" w:rsidRDefault="00642BD6" w:rsidP="00642BD6">
            <w:pPr>
              <w:pStyle w:val="ListParagraph"/>
              <w:numPr>
                <w:ilvl w:val="0"/>
                <w:numId w:val="11"/>
              </w:numPr>
              <w:ind w:left="0" w:firstLine="0"/>
              <w:jc w:val="both"/>
            </w:pPr>
            <w:r w:rsidRPr="00401C75">
              <w:rPr>
                <w:bCs/>
              </w:rPr>
              <w:t>Legea nr. 98/2016 privind achizițiile publice;</w:t>
            </w:r>
          </w:p>
          <w:p w14:paraId="24A9FA3D" w14:textId="77777777" w:rsidR="00642BD6" w:rsidRPr="00401C75" w:rsidRDefault="00642BD6" w:rsidP="00642BD6">
            <w:pPr>
              <w:pStyle w:val="ListParagraph"/>
              <w:numPr>
                <w:ilvl w:val="0"/>
                <w:numId w:val="11"/>
              </w:numPr>
              <w:ind w:left="0" w:firstLine="0"/>
              <w:jc w:val="both"/>
            </w:pPr>
            <w:r w:rsidRPr="00401C75">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14:paraId="75E972F6" w14:textId="77777777" w:rsidR="00642BD6" w:rsidRPr="00401C75" w:rsidRDefault="00642BD6" w:rsidP="00642BD6">
            <w:pPr>
              <w:pStyle w:val="ListParagraph"/>
              <w:numPr>
                <w:ilvl w:val="0"/>
                <w:numId w:val="11"/>
              </w:numPr>
              <w:ind w:left="0" w:firstLine="0"/>
              <w:jc w:val="both"/>
            </w:pPr>
            <w:r w:rsidRPr="00401C75">
              <w:t>Hotărârea Guvernului nr. 395/2016 pentru aprobarea </w:t>
            </w:r>
            <w:hyperlink r:id="rId11" w:history="1">
              <w:r w:rsidRPr="00401C75">
                <w:t>Normelor metodologice</w:t>
              </w:r>
            </w:hyperlink>
            <w:r w:rsidRPr="00401C75">
              <w:t> de aplicare a prevederilor referitoare la atribuirea contractului de achiziție publică/acordului-cadru din </w:t>
            </w:r>
            <w:hyperlink r:id="rId12" w:history="1">
              <w:r w:rsidRPr="00401C75">
                <w:t>Legea nr. 98/2016</w:t>
              </w:r>
            </w:hyperlink>
            <w:r w:rsidRPr="00401C75">
              <w:t> privind achizițiile publice</w:t>
            </w:r>
          </w:p>
          <w:p w14:paraId="165F36F8" w14:textId="77777777" w:rsidR="00642BD6" w:rsidRPr="00401C75" w:rsidRDefault="006C3AB9" w:rsidP="00642BD6">
            <w:pPr>
              <w:pStyle w:val="ListParagraph"/>
              <w:numPr>
                <w:ilvl w:val="0"/>
                <w:numId w:val="11"/>
              </w:numPr>
              <w:ind w:left="0" w:firstLine="0"/>
              <w:jc w:val="both"/>
            </w:pPr>
            <w:r w:rsidRPr="00401C75">
              <w:t>Hotărârea Guvernului nr. 1/2018 pentru aprobarea </w:t>
            </w:r>
            <w:hyperlink r:id="rId13" w:history="1">
              <w:r w:rsidRPr="00401C75">
                <w:t>condițiilor</w:t>
              </w:r>
            </w:hyperlink>
            <w:r w:rsidRPr="00401C75">
              <w:t> generale și specifice pentru anumite categorii de contracte de achiziție aferente obiectivelor de investiții finanțate din fonduri publice</w:t>
            </w:r>
          </w:p>
          <w:p w14:paraId="3BB421FE" w14:textId="77777777" w:rsidR="006C3AB9" w:rsidRPr="00401C75" w:rsidRDefault="006C3AB9" w:rsidP="00642BD6">
            <w:pPr>
              <w:pStyle w:val="ListParagraph"/>
              <w:numPr>
                <w:ilvl w:val="0"/>
                <w:numId w:val="11"/>
              </w:numPr>
              <w:ind w:left="0" w:firstLine="0"/>
              <w:jc w:val="both"/>
            </w:pPr>
            <w:r w:rsidRPr="00401C75">
              <w:t>Legea apelor nr. 107/1996;</w:t>
            </w:r>
          </w:p>
          <w:p w14:paraId="741ECB23" w14:textId="77777777" w:rsidR="006C3AB9" w:rsidRPr="00401C75" w:rsidRDefault="006C3AB9" w:rsidP="00642BD6">
            <w:pPr>
              <w:pStyle w:val="ListParagraph"/>
              <w:numPr>
                <w:ilvl w:val="0"/>
                <w:numId w:val="11"/>
              </w:numPr>
              <w:ind w:left="0" w:firstLine="0"/>
              <w:jc w:val="both"/>
            </w:pPr>
            <w:r w:rsidRPr="00401C75">
              <w:t>Legea nr. 50/1991 privind autorizarea executării lucrărilor de construcții;</w:t>
            </w:r>
          </w:p>
          <w:p w14:paraId="2A3C4270" w14:textId="77777777" w:rsidR="006C3AB9" w:rsidRPr="00401C75" w:rsidRDefault="006C3AB9" w:rsidP="00642BD6">
            <w:pPr>
              <w:pStyle w:val="ListParagraph"/>
              <w:numPr>
                <w:ilvl w:val="0"/>
                <w:numId w:val="11"/>
              </w:numPr>
              <w:ind w:left="0" w:firstLine="0"/>
              <w:jc w:val="both"/>
            </w:pPr>
            <w:r w:rsidRPr="00401C75">
              <w:t>Legea nr. 255/2010 privind exproprierea pentru cauză de utilitate publică, necesară realizării unor obiective de interes național, județean și local;</w:t>
            </w:r>
          </w:p>
          <w:p w14:paraId="555E2BDB" w14:textId="3D05FA57" w:rsidR="006C3AB9" w:rsidRPr="00401C75" w:rsidRDefault="006C3AB9" w:rsidP="00642BD6">
            <w:pPr>
              <w:pStyle w:val="ListParagraph"/>
              <w:numPr>
                <w:ilvl w:val="0"/>
                <w:numId w:val="11"/>
              </w:numPr>
              <w:ind w:left="0" w:firstLine="0"/>
              <w:jc w:val="both"/>
            </w:pPr>
            <w:r w:rsidRPr="00401C75">
              <w:t>Ordonanța de urgență a Guvernului nr. 101/2020 privind unele măsuri pentru implementarea proiectelor cu finanțare din fonduri europene în vederea evitării riscului de dezangajare pentru perioada de programare 2014-2020;</w:t>
            </w:r>
          </w:p>
          <w:p w14:paraId="61FDFC19" w14:textId="67009595" w:rsidR="006C3AB9" w:rsidRPr="00962B6F" w:rsidRDefault="006C3AB9" w:rsidP="00401C75">
            <w:pPr>
              <w:pStyle w:val="ListParagraph"/>
              <w:numPr>
                <w:ilvl w:val="0"/>
                <w:numId w:val="11"/>
              </w:numPr>
              <w:ind w:left="0" w:firstLine="0"/>
              <w:jc w:val="both"/>
            </w:pPr>
            <w:r w:rsidRPr="00401C75">
              <w:t>Legea 10/1995 privind calitatea în construcții;</w:t>
            </w:r>
          </w:p>
        </w:tc>
      </w:tr>
      <w:tr w:rsidR="00907E45" w:rsidRPr="00962B6F" w14:paraId="04FA512C" w14:textId="77777777" w:rsidTr="00D601DF">
        <w:tc>
          <w:tcPr>
            <w:tcW w:w="3847" w:type="dxa"/>
            <w:tcBorders>
              <w:top w:val="single" w:sz="4" w:space="0" w:color="000000"/>
              <w:left w:val="single" w:sz="4" w:space="0" w:color="000000"/>
              <w:bottom w:val="single" w:sz="4" w:space="0" w:color="000000"/>
            </w:tcBorders>
            <w:shd w:val="clear" w:color="auto" w:fill="auto"/>
          </w:tcPr>
          <w:p w14:paraId="6193FCFF" w14:textId="77777777" w:rsidR="00907E45" w:rsidRPr="00962B6F" w:rsidRDefault="00907E45" w:rsidP="00907E45">
            <w:pPr>
              <w:jc w:val="both"/>
              <w:rPr>
                <w:color w:val="000000"/>
              </w:rPr>
            </w:pPr>
            <w:r w:rsidRPr="00962B6F">
              <w:rPr>
                <w:color w:val="000000"/>
              </w:rPr>
              <w:t>1</w:t>
            </w:r>
            <w:r w:rsidRPr="00962B6F">
              <w:rPr>
                <w:color w:val="000000"/>
                <w:vertAlign w:val="superscript"/>
              </w:rPr>
              <w:t>1</w:t>
            </w:r>
            <w:r w:rsidRPr="00962B6F">
              <w:rPr>
                <w:color w:val="000000"/>
              </w:rPr>
              <w:t xml:space="preserve"> Compatibilitatea proiectului de act normativ cu </w:t>
            </w:r>
            <w:proofErr w:type="spellStart"/>
            <w:r w:rsidRPr="00962B6F">
              <w:rPr>
                <w:color w:val="000000"/>
              </w:rPr>
              <w:t>legislaţia</w:t>
            </w:r>
            <w:proofErr w:type="spellEnd"/>
            <w:r w:rsidRPr="00962B6F">
              <w:rPr>
                <w:color w:val="000000"/>
              </w:rPr>
              <w:t xml:space="preserve"> în domeniul </w:t>
            </w:r>
            <w:proofErr w:type="spellStart"/>
            <w:r w:rsidRPr="00962B6F">
              <w:rPr>
                <w:color w:val="000000"/>
              </w:rPr>
              <w:t>achiziţiilor</w:t>
            </w:r>
            <w:proofErr w:type="spellEnd"/>
            <w:r w:rsidRPr="00962B6F">
              <w:rPr>
                <w:color w:val="000000"/>
              </w:rPr>
              <w:t xml:space="preserve"> publice:</w:t>
            </w:r>
          </w:p>
          <w:p w14:paraId="055D9FB4" w14:textId="77777777" w:rsidR="00907E45" w:rsidRPr="00962B6F" w:rsidRDefault="00907E45" w:rsidP="00907E45">
            <w:pPr>
              <w:jc w:val="both"/>
              <w:rPr>
                <w:color w:val="000000"/>
              </w:rPr>
            </w:pPr>
            <w:bookmarkStart w:id="25" w:name="do|arI|pt5|pa2"/>
            <w:bookmarkEnd w:id="25"/>
            <w:r w:rsidRPr="00962B6F">
              <w:rPr>
                <w:color w:val="000000"/>
              </w:rPr>
              <w:t xml:space="preserve">a) impact legislativ - prevederi de modificare </w:t>
            </w:r>
            <w:proofErr w:type="spellStart"/>
            <w:r w:rsidRPr="00962B6F">
              <w:rPr>
                <w:color w:val="000000"/>
              </w:rPr>
              <w:t>şi</w:t>
            </w:r>
            <w:proofErr w:type="spellEnd"/>
            <w:r w:rsidRPr="00962B6F">
              <w:rPr>
                <w:color w:val="000000"/>
              </w:rPr>
              <w:t xml:space="preserve"> completare a cadrului normativ în domeniul </w:t>
            </w:r>
            <w:proofErr w:type="spellStart"/>
            <w:r w:rsidRPr="00962B6F">
              <w:rPr>
                <w:color w:val="000000"/>
              </w:rPr>
              <w:t>achiziţiilor</w:t>
            </w:r>
            <w:proofErr w:type="spellEnd"/>
            <w:r w:rsidRPr="00962B6F">
              <w:rPr>
                <w:color w:val="000000"/>
              </w:rPr>
              <w:t xml:space="preserve"> publice, prevederi derogatorii;</w:t>
            </w:r>
          </w:p>
          <w:p w14:paraId="73C4606E" w14:textId="77777777" w:rsidR="00907E45" w:rsidRPr="00962B6F" w:rsidRDefault="00907E45" w:rsidP="00907E45">
            <w:bookmarkStart w:id="26" w:name="do|arI|pt5|pa3"/>
            <w:bookmarkEnd w:id="26"/>
            <w:r w:rsidRPr="00962B6F">
              <w:rPr>
                <w:color w:val="000000"/>
              </w:rPr>
              <w:t xml:space="preserve">b) norme cu impact la nivel </w:t>
            </w:r>
            <w:proofErr w:type="spellStart"/>
            <w:r w:rsidRPr="00962B6F">
              <w:rPr>
                <w:color w:val="000000"/>
              </w:rPr>
              <w:t>operaţional</w:t>
            </w:r>
            <w:proofErr w:type="spellEnd"/>
            <w:r w:rsidRPr="00962B6F">
              <w:rPr>
                <w:color w:val="000000"/>
              </w:rPr>
              <w:t xml:space="preserve">/tehnic - sisteme electronice utilizate în </w:t>
            </w:r>
            <w:proofErr w:type="spellStart"/>
            <w:r w:rsidRPr="00962B6F">
              <w:rPr>
                <w:color w:val="000000"/>
              </w:rPr>
              <w:t>desfăşurarea</w:t>
            </w:r>
            <w:proofErr w:type="spellEnd"/>
            <w:r w:rsidRPr="00962B6F">
              <w:rPr>
                <w:color w:val="000000"/>
              </w:rPr>
              <w:t xml:space="preserve"> </w:t>
            </w:r>
            <w:r w:rsidRPr="00962B6F">
              <w:rPr>
                <w:color w:val="000000"/>
              </w:rPr>
              <w:lastRenderedPageBreak/>
              <w:t xml:space="preserve">procedurilor de </w:t>
            </w:r>
            <w:proofErr w:type="spellStart"/>
            <w:r w:rsidRPr="00962B6F">
              <w:rPr>
                <w:color w:val="000000"/>
              </w:rPr>
              <w:t>achiziţie</w:t>
            </w:r>
            <w:proofErr w:type="spellEnd"/>
            <w:r w:rsidRPr="00962B6F">
              <w:rPr>
                <w:color w:val="000000"/>
              </w:rPr>
              <w:t xml:space="preserve"> publică, </w:t>
            </w:r>
            <w:proofErr w:type="spellStart"/>
            <w:r w:rsidRPr="00962B6F">
              <w:rPr>
                <w:color w:val="000000"/>
              </w:rPr>
              <w:t>unităţi</w:t>
            </w:r>
            <w:proofErr w:type="spellEnd"/>
            <w:r w:rsidRPr="00962B6F">
              <w:rPr>
                <w:color w:val="000000"/>
              </w:rPr>
              <w:t xml:space="preserve"> centralizate de </w:t>
            </w:r>
            <w:proofErr w:type="spellStart"/>
            <w:r w:rsidRPr="00962B6F">
              <w:rPr>
                <w:color w:val="000000"/>
              </w:rPr>
              <w:t>achiziţii</w:t>
            </w:r>
            <w:proofErr w:type="spellEnd"/>
            <w:r w:rsidRPr="00962B6F">
              <w:rPr>
                <w:color w:val="000000"/>
              </w:rPr>
              <w:t xml:space="preserve"> publice, structură organizatorică internă a </w:t>
            </w:r>
            <w:proofErr w:type="spellStart"/>
            <w:r w:rsidRPr="00962B6F">
              <w:rPr>
                <w:color w:val="000000"/>
              </w:rPr>
              <w:t>autorităţilor</w:t>
            </w:r>
            <w:proofErr w:type="spellEnd"/>
            <w:r w:rsidRPr="00962B6F">
              <w:rPr>
                <w:color w:val="000000"/>
              </w:rPr>
              <w:t xml:space="preserve"> contractante."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4FB443F6" w14:textId="77777777" w:rsidR="00907E45" w:rsidRPr="00962B6F" w:rsidRDefault="00907E45" w:rsidP="00907E45">
            <w:pPr>
              <w:jc w:val="both"/>
              <w:rPr>
                <w:bCs/>
              </w:rPr>
            </w:pPr>
            <w:r w:rsidRPr="00962B6F">
              <w:rPr>
                <w:bCs/>
              </w:rPr>
              <w:lastRenderedPageBreak/>
              <w:t>Acest proiect de hotărâre a Guvernului nu se referă la acest domeniu.</w:t>
            </w:r>
          </w:p>
          <w:p w14:paraId="51A012B3" w14:textId="77777777" w:rsidR="00907E45" w:rsidRPr="00962B6F" w:rsidRDefault="00907E45">
            <w:pPr>
              <w:pStyle w:val="Heading1"/>
              <w:rPr>
                <w:b w:val="0"/>
                <w:bCs w:val="0"/>
                <w:sz w:val="24"/>
              </w:rPr>
            </w:pPr>
          </w:p>
        </w:tc>
      </w:tr>
      <w:tr w:rsidR="00E27EF7" w:rsidRPr="00962B6F" w14:paraId="1089B51C" w14:textId="77777777" w:rsidTr="00D601DF">
        <w:tc>
          <w:tcPr>
            <w:tcW w:w="3847" w:type="dxa"/>
            <w:tcBorders>
              <w:top w:val="single" w:sz="4" w:space="0" w:color="000000"/>
              <w:left w:val="single" w:sz="4" w:space="0" w:color="000000"/>
              <w:bottom w:val="single" w:sz="4" w:space="0" w:color="000000"/>
            </w:tcBorders>
            <w:shd w:val="clear" w:color="auto" w:fill="auto"/>
          </w:tcPr>
          <w:p w14:paraId="1208A6EE" w14:textId="77777777" w:rsidR="00E27EF7" w:rsidRPr="00962B6F" w:rsidRDefault="00E27EF7">
            <w:r w:rsidRPr="00962B6F">
              <w:t xml:space="preserve">2.Compatibilitatea proiectului de act normativ cu </w:t>
            </w:r>
            <w:proofErr w:type="spellStart"/>
            <w:r w:rsidRPr="00962B6F">
              <w:t>legislaţia</w:t>
            </w:r>
            <w:proofErr w:type="spellEnd"/>
            <w:r w:rsidRPr="00962B6F">
              <w:t xml:space="preserve"> comunitară în materie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70F8B6CC" w14:textId="77777777" w:rsidR="00E27EF7" w:rsidRPr="00962B6F" w:rsidRDefault="00E27EF7" w:rsidP="00907E45">
            <w:pPr>
              <w:jc w:val="both"/>
            </w:pPr>
            <w:r w:rsidRPr="00962B6F">
              <w:t>Acest proiect</w:t>
            </w:r>
            <w:r w:rsidR="00907E45" w:rsidRPr="00962B6F">
              <w:t xml:space="preserve"> de hotărâre a Guvernului nu se </w:t>
            </w:r>
            <w:r w:rsidRPr="00962B6F">
              <w:t>referă la acest domeniu</w:t>
            </w:r>
          </w:p>
        </w:tc>
      </w:tr>
      <w:tr w:rsidR="00E27EF7" w:rsidRPr="00962B6F" w14:paraId="0DE6A409" w14:textId="77777777" w:rsidTr="00D601DF">
        <w:tc>
          <w:tcPr>
            <w:tcW w:w="3847" w:type="dxa"/>
            <w:tcBorders>
              <w:top w:val="single" w:sz="4" w:space="0" w:color="000000"/>
              <w:left w:val="single" w:sz="4" w:space="0" w:color="000000"/>
              <w:bottom w:val="single" w:sz="4" w:space="0" w:color="000000"/>
            </w:tcBorders>
            <w:shd w:val="clear" w:color="auto" w:fill="auto"/>
          </w:tcPr>
          <w:p w14:paraId="0DF5B689" w14:textId="77777777" w:rsidR="00E27EF7" w:rsidRPr="00962B6F" w:rsidRDefault="00E27EF7">
            <w:r w:rsidRPr="00962B6F">
              <w:t xml:space="preserve">3.Decizii ale </w:t>
            </w:r>
            <w:proofErr w:type="spellStart"/>
            <w:r w:rsidRPr="00962B6F">
              <w:t>Curţii</w:t>
            </w:r>
            <w:proofErr w:type="spellEnd"/>
            <w:r w:rsidRPr="00962B6F">
              <w:t xml:space="preserve"> Europene de </w:t>
            </w:r>
            <w:proofErr w:type="spellStart"/>
            <w:r w:rsidRPr="00962B6F">
              <w:t>Justiţie</w:t>
            </w:r>
            <w:proofErr w:type="spellEnd"/>
            <w:r w:rsidRPr="00962B6F">
              <w:t xml:space="preserve"> </w:t>
            </w:r>
            <w:proofErr w:type="spellStart"/>
            <w:r w:rsidRPr="00962B6F">
              <w:t>şi</w:t>
            </w:r>
            <w:proofErr w:type="spellEnd"/>
            <w:r w:rsidRPr="00962B6F">
              <w:t xml:space="preserve"> alte documente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26686490" w14:textId="77777777" w:rsidR="00E27EF7" w:rsidRPr="00962B6F" w:rsidRDefault="00E27EF7">
            <w:pPr>
              <w:jc w:val="both"/>
            </w:pPr>
            <w:r w:rsidRPr="00962B6F">
              <w:t>Acest proiect de h</w:t>
            </w:r>
            <w:r w:rsidRPr="00962B6F">
              <w:rPr>
                <w:bCs/>
              </w:rPr>
              <w:t>otărâre a Guvernului</w:t>
            </w:r>
            <w:r w:rsidRPr="00962B6F">
              <w:rPr>
                <w:b/>
                <w:bCs/>
              </w:rPr>
              <w:t xml:space="preserve"> </w:t>
            </w:r>
            <w:r w:rsidRPr="00962B6F">
              <w:t>nu se referă la acest domeniu</w:t>
            </w:r>
          </w:p>
        </w:tc>
      </w:tr>
      <w:tr w:rsidR="00E27EF7" w:rsidRPr="00962B6F" w14:paraId="0FAC8CDA" w14:textId="77777777" w:rsidTr="00D601DF">
        <w:tc>
          <w:tcPr>
            <w:tcW w:w="3847" w:type="dxa"/>
            <w:tcBorders>
              <w:top w:val="single" w:sz="4" w:space="0" w:color="000000"/>
              <w:left w:val="single" w:sz="4" w:space="0" w:color="000000"/>
              <w:bottom w:val="single" w:sz="4" w:space="0" w:color="000000"/>
            </w:tcBorders>
            <w:shd w:val="clear" w:color="auto" w:fill="auto"/>
          </w:tcPr>
          <w:p w14:paraId="642F97D4" w14:textId="77777777" w:rsidR="00E27EF7" w:rsidRPr="00962B6F" w:rsidRDefault="00E27EF7">
            <w:r w:rsidRPr="00962B6F">
              <w:t xml:space="preserve">4.Evaluarea </w:t>
            </w:r>
            <w:proofErr w:type="spellStart"/>
            <w:r w:rsidRPr="00962B6F">
              <w:t>conformităţii</w:t>
            </w:r>
            <w:proofErr w:type="spellEnd"/>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10E08074" w14:textId="77777777" w:rsidR="00E27EF7" w:rsidRPr="00962B6F" w:rsidRDefault="00E27EF7">
            <w:pPr>
              <w:jc w:val="both"/>
            </w:pPr>
            <w:r w:rsidRPr="00962B6F">
              <w:t xml:space="preserve">Acest proiect de </w:t>
            </w:r>
            <w:r w:rsidRPr="00962B6F">
              <w:rPr>
                <w:bCs/>
              </w:rPr>
              <w:t>hotărâre a Guvernului</w:t>
            </w:r>
            <w:r w:rsidRPr="00962B6F">
              <w:t xml:space="preserve"> nu se referă la acest domeniu</w:t>
            </w:r>
          </w:p>
        </w:tc>
      </w:tr>
      <w:tr w:rsidR="00E27EF7" w:rsidRPr="00962B6F" w14:paraId="30C8EFF7" w14:textId="77777777" w:rsidTr="00D601DF">
        <w:tc>
          <w:tcPr>
            <w:tcW w:w="3847" w:type="dxa"/>
            <w:tcBorders>
              <w:top w:val="single" w:sz="4" w:space="0" w:color="000000"/>
              <w:left w:val="single" w:sz="4" w:space="0" w:color="000000"/>
              <w:bottom w:val="single" w:sz="4" w:space="0" w:color="000000"/>
            </w:tcBorders>
            <w:shd w:val="clear" w:color="auto" w:fill="auto"/>
          </w:tcPr>
          <w:p w14:paraId="69A44F33" w14:textId="77777777" w:rsidR="00E27EF7" w:rsidRPr="00962B6F" w:rsidRDefault="00E27EF7">
            <w:r w:rsidRPr="00962B6F">
              <w:t xml:space="preserve">5.Alte acte normative </w:t>
            </w:r>
            <w:proofErr w:type="spellStart"/>
            <w:r w:rsidRPr="00962B6F">
              <w:t>şi</w:t>
            </w:r>
            <w:proofErr w:type="spellEnd"/>
            <w:r w:rsidRPr="00962B6F">
              <w:t xml:space="preserve">/sau documente </w:t>
            </w:r>
            <w:proofErr w:type="spellStart"/>
            <w:r w:rsidRPr="00962B6F">
              <w:t>internaţionale</w:t>
            </w:r>
            <w:proofErr w:type="spellEnd"/>
            <w:r w:rsidRPr="00962B6F">
              <w:t xml:space="preserve"> din care decurg angajamente</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5F7F46B8" w14:textId="77777777" w:rsidR="00E27EF7" w:rsidRPr="00962B6F" w:rsidRDefault="00E27EF7">
            <w:pPr>
              <w:jc w:val="both"/>
            </w:pPr>
            <w:r w:rsidRPr="00962B6F">
              <w:t>Acest proiect de h</w:t>
            </w:r>
            <w:r w:rsidRPr="00962B6F">
              <w:rPr>
                <w:bCs/>
              </w:rPr>
              <w:t>otărâre a Guvernului</w:t>
            </w:r>
            <w:r w:rsidRPr="00962B6F">
              <w:rPr>
                <w:b/>
                <w:bCs/>
              </w:rPr>
              <w:t xml:space="preserve"> </w:t>
            </w:r>
            <w:r w:rsidRPr="00962B6F">
              <w:t>nu se referă la acest domeniu</w:t>
            </w:r>
          </w:p>
        </w:tc>
      </w:tr>
      <w:tr w:rsidR="00E27EF7" w:rsidRPr="00962B6F" w14:paraId="4FD8329A" w14:textId="77777777" w:rsidTr="00D601DF">
        <w:tc>
          <w:tcPr>
            <w:tcW w:w="3847" w:type="dxa"/>
            <w:tcBorders>
              <w:top w:val="single" w:sz="4" w:space="0" w:color="000000"/>
              <w:left w:val="single" w:sz="4" w:space="0" w:color="000000"/>
              <w:bottom w:val="single" w:sz="4" w:space="0" w:color="000000"/>
            </w:tcBorders>
            <w:shd w:val="clear" w:color="auto" w:fill="auto"/>
          </w:tcPr>
          <w:p w14:paraId="27AA9885" w14:textId="77777777" w:rsidR="00E27EF7" w:rsidRPr="00962B6F" w:rsidRDefault="00E27EF7">
            <w:r w:rsidRPr="00962B6F">
              <w:t xml:space="preserve">6. Alte </w:t>
            </w:r>
            <w:proofErr w:type="spellStart"/>
            <w:r w:rsidRPr="00962B6F">
              <w:t>informaţii</w:t>
            </w:r>
            <w:proofErr w:type="spellEnd"/>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56A9EC39" w14:textId="77777777" w:rsidR="00E27EF7" w:rsidRPr="00962B6F" w:rsidRDefault="00E27EF7">
            <w:pPr>
              <w:jc w:val="both"/>
            </w:pPr>
            <w:r w:rsidRPr="00962B6F">
              <w:t>Nu au fost identificate</w:t>
            </w:r>
          </w:p>
        </w:tc>
      </w:tr>
    </w:tbl>
    <w:p w14:paraId="57EB4508" w14:textId="77777777" w:rsidR="00484F40" w:rsidRPr="00962B6F" w:rsidRDefault="00484F40">
      <w:pPr>
        <w:rPr>
          <w:b/>
          <w:bCs/>
        </w:rPr>
      </w:pPr>
    </w:p>
    <w:p w14:paraId="77C4278F" w14:textId="77777777" w:rsidR="00E27EF7" w:rsidRPr="00962B6F" w:rsidRDefault="00E27EF7">
      <w:pPr>
        <w:jc w:val="center"/>
        <w:rPr>
          <w:b/>
        </w:rPr>
      </w:pPr>
      <w:r w:rsidRPr="00962B6F">
        <w:rPr>
          <w:b/>
          <w:bCs/>
        </w:rPr>
        <w:t xml:space="preserve">  </w:t>
      </w:r>
      <w:proofErr w:type="spellStart"/>
      <w:r w:rsidRPr="00962B6F">
        <w:rPr>
          <w:b/>
        </w:rPr>
        <w:t>Secţiunea</w:t>
      </w:r>
      <w:proofErr w:type="spellEnd"/>
      <w:r w:rsidRPr="00962B6F">
        <w:rPr>
          <w:b/>
        </w:rPr>
        <w:t xml:space="preserve"> 6.</w:t>
      </w:r>
    </w:p>
    <w:p w14:paraId="3B2E891E" w14:textId="77777777" w:rsidR="00E27EF7" w:rsidRPr="00962B6F" w:rsidRDefault="00E27EF7">
      <w:pPr>
        <w:jc w:val="center"/>
        <w:rPr>
          <w:b/>
          <w:bCs/>
        </w:rPr>
      </w:pPr>
      <w:r w:rsidRPr="00962B6F">
        <w:rPr>
          <w:b/>
        </w:rPr>
        <w:t>Consultările efectuate în vederea elaborării proiectului de act normativ</w:t>
      </w:r>
    </w:p>
    <w:p w14:paraId="034F1A98" w14:textId="77777777" w:rsidR="00E27EF7" w:rsidRPr="00962B6F" w:rsidRDefault="00E27EF7">
      <w:pPr>
        <w:ind w:left="1416" w:hanging="1516"/>
        <w:rPr>
          <w:b/>
          <w:bCs/>
        </w:rPr>
      </w:pPr>
    </w:p>
    <w:tbl>
      <w:tblPr>
        <w:tblW w:w="9967" w:type="dxa"/>
        <w:tblInd w:w="108" w:type="dxa"/>
        <w:tblLayout w:type="fixed"/>
        <w:tblLook w:val="0000" w:firstRow="0" w:lastRow="0" w:firstColumn="0" w:lastColumn="0" w:noHBand="0" w:noVBand="0"/>
      </w:tblPr>
      <w:tblGrid>
        <w:gridCol w:w="4300"/>
        <w:gridCol w:w="5667"/>
      </w:tblGrid>
      <w:tr w:rsidR="00E27EF7" w:rsidRPr="00962B6F" w14:paraId="0A3666C6" w14:textId="77777777" w:rsidTr="00D601DF">
        <w:trPr>
          <w:trHeight w:val="870"/>
        </w:trPr>
        <w:tc>
          <w:tcPr>
            <w:tcW w:w="4300" w:type="dxa"/>
            <w:tcBorders>
              <w:top w:val="single" w:sz="4" w:space="0" w:color="000000"/>
              <w:left w:val="single" w:sz="4" w:space="0" w:color="000000"/>
              <w:bottom w:val="single" w:sz="4" w:space="0" w:color="000000"/>
            </w:tcBorders>
            <w:shd w:val="clear" w:color="auto" w:fill="auto"/>
          </w:tcPr>
          <w:p w14:paraId="0CBBF2C4" w14:textId="77777777" w:rsidR="00E27EF7" w:rsidRPr="00962B6F" w:rsidRDefault="00E27EF7">
            <w:r w:rsidRPr="00962B6F">
              <w:t xml:space="preserve">1.Informaţii privind procesul de consultare cu </w:t>
            </w:r>
            <w:proofErr w:type="spellStart"/>
            <w:r w:rsidRPr="00962B6F">
              <w:t>organizaţii</w:t>
            </w:r>
            <w:proofErr w:type="spellEnd"/>
            <w:r w:rsidRPr="00962B6F">
              <w:t xml:space="preserve"> neguvernamentale, institute de cercetare </w:t>
            </w:r>
            <w:proofErr w:type="spellStart"/>
            <w:r w:rsidRPr="00962B6F">
              <w:t>şi</w:t>
            </w:r>
            <w:proofErr w:type="spellEnd"/>
            <w:r w:rsidRPr="00962B6F">
              <w:t xml:space="preserve"> alte organisme implicate</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215D0FDD" w14:textId="68FA2670" w:rsidR="00E27EF7" w:rsidRPr="00962B6F" w:rsidRDefault="00A350AD">
            <w:pPr>
              <w:jc w:val="both"/>
            </w:pPr>
            <w:r>
              <w:rPr>
                <w:color w:val="000000"/>
              </w:rPr>
              <w:t>Proiectul de act normativ a fost afișat pe site-ul Ministerului Transporturilor și Infrastructurii.</w:t>
            </w:r>
          </w:p>
        </w:tc>
      </w:tr>
      <w:tr w:rsidR="00E27EF7" w:rsidRPr="00962B6F" w14:paraId="56636AA3" w14:textId="77777777" w:rsidTr="00D601DF">
        <w:trPr>
          <w:trHeight w:val="1463"/>
        </w:trPr>
        <w:tc>
          <w:tcPr>
            <w:tcW w:w="4300" w:type="dxa"/>
            <w:tcBorders>
              <w:top w:val="single" w:sz="4" w:space="0" w:color="000000"/>
              <w:left w:val="single" w:sz="4" w:space="0" w:color="000000"/>
              <w:bottom w:val="single" w:sz="4" w:space="0" w:color="000000"/>
            </w:tcBorders>
            <w:shd w:val="clear" w:color="auto" w:fill="auto"/>
          </w:tcPr>
          <w:p w14:paraId="641167D2" w14:textId="77777777" w:rsidR="00E27EF7" w:rsidRPr="00962B6F" w:rsidRDefault="00E27EF7">
            <w:pPr>
              <w:rPr>
                <w:color w:val="000000"/>
              </w:rPr>
            </w:pPr>
            <w:r w:rsidRPr="00962B6F">
              <w:t xml:space="preserve">2.Fundamentarea alegerii </w:t>
            </w:r>
            <w:proofErr w:type="spellStart"/>
            <w:r w:rsidRPr="00962B6F">
              <w:t>organizaţiilor</w:t>
            </w:r>
            <w:proofErr w:type="spellEnd"/>
            <w:r w:rsidRPr="00962B6F">
              <w:t xml:space="preserve"> cu care a avut loc consultarea, precum </w:t>
            </w:r>
            <w:proofErr w:type="spellStart"/>
            <w:r w:rsidRPr="00962B6F">
              <w:t>şi</w:t>
            </w:r>
            <w:proofErr w:type="spellEnd"/>
            <w:r w:rsidRPr="00962B6F">
              <w:t xml:space="preserve"> a modului în care activitatea acestor </w:t>
            </w:r>
            <w:proofErr w:type="spellStart"/>
            <w:r w:rsidRPr="00962B6F">
              <w:t>organizaţii</w:t>
            </w:r>
            <w:proofErr w:type="spellEnd"/>
            <w:r w:rsidRPr="00962B6F">
              <w:t xml:space="preserve"> este legată de obiectul proiectului de act normativ</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0AC8DA17" w14:textId="77777777" w:rsidR="00E27EF7" w:rsidRPr="00962B6F" w:rsidRDefault="00E27EF7">
            <w:pPr>
              <w:jc w:val="both"/>
            </w:pPr>
            <w:r w:rsidRPr="00962B6F">
              <w:rPr>
                <w:color w:val="000000"/>
              </w:rPr>
              <w:t>Proiectul de act normativ nu se referă la acest subiect</w:t>
            </w:r>
          </w:p>
        </w:tc>
      </w:tr>
      <w:tr w:rsidR="00E27EF7" w:rsidRPr="00962B6F" w14:paraId="3F1DFDA8" w14:textId="77777777" w:rsidTr="00D601DF">
        <w:tc>
          <w:tcPr>
            <w:tcW w:w="4300" w:type="dxa"/>
            <w:tcBorders>
              <w:top w:val="single" w:sz="4" w:space="0" w:color="000000"/>
              <w:left w:val="single" w:sz="4" w:space="0" w:color="000000"/>
              <w:bottom w:val="single" w:sz="4" w:space="0" w:color="000000"/>
            </w:tcBorders>
            <w:shd w:val="clear" w:color="auto" w:fill="auto"/>
          </w:tcPr>
          <w:p w14:paraId="3EFED797" w14:textId="77777777" w:rsidR="00E27EF7" w:rsidRPr="00962B6F" w:rsidRDefault="00E27EF7">
            <w:r w:rsidRPr="00962B6F">
              <w:t xml:space="preserve">3.Consultările organizate cu </w:t>
            </w:r>
            <w:proofErr w:type="spellStart"/>
            <w:r w:rsidRPr="00962B6F">
              <w:t>autorităţile</w:t>
            </w:r>
            <w:proofErr w:type="spellEnd"/>
            <w:r w:rsidRPr="00962B6F">
              <w:t xml:space="preserve"> </w:t>
            </w:r>
            <w:proofErr w:type="spellStart"/>
            <w:r w:rsidRPr="00962B6F">
              <w:t>administraţiei</w:t>
            </w:r>
            <w:proofErr w:type="spellEnd"/>
            <w:r w:rsidRPr="00962B6F">
              <w:t xml:space="preserve"> publice locale, în </w:t>
            </w:r>
            <w:proofErr w:type="spellStart"/>
            <w:r w:rsidRPr="00962B6F">
              <w:t>situaţia</w:t>
            </w:r>
            <w:proofErr w:type="spellEnd"/>
            <w:r w:rsidRPr="00962B6F">
              <w:t xml:space="preserve"> în care proiectul de act normativ are ca obiect </w:t>
            </w:r>
            <w:proofErr w:type="spellStart"/>
            <w:r w:rsidRPr="00962B6F">
              <w:t>activităţi</w:t>
            </w:r>
            <w:proofErr w:type="spellEnd"/>
            <w:r w:rsidRPr="00962B6F">
              <w:t xml:space="preserve"> ale acestor </w:t>
            </w:r>
            <w:proofErr w:type="spellStart"/>
            <w:r w:rsidRPr="00962B6F">
              <w:t>autorităţi</w:t>
            </w:r>
            <w:proofErr w:type="spellEnd"/>
            <w:r w:rsidRPr="00962B6F">
              <w:t xml:space="preserve">, în </w:t>
            </w:r>
            <w:proofErr w:type="spellStart"/>
            <w:r w:rsidRPr="00962B6F">
              <w:t>condiţiile</w:t>
            </w:r>
            <w:proofErr w:type="spellEnd"/>
            <w:r w:rsidRPr="00962B6F">
              <w:t xml:space="preserve"> Hotărârii Guvernului nr. 521/2005 privind procedura de consultare a structurilor asociative ale </w:t>
            </w:r>
            <w:proofErr w:type="spellStart"/>
            <w:r w:rsidRPr="00962B6F">
              <w:t>autorităţilor</w:t>
            </w:r>
            <w:proofErr w:type="spellEnd"/>
            <w:r w:rsidRPr="00962B6F">
              <w:t xml:space="preserve"> </w:t>
            </w:r>
            <w:proofErr w:type="spellStart"/>
            <w:r w:rsidRPr="00962B6F">
              <w:t>administraţiei</w:t>
            </w:r>
            <w:proofErr w:type="spellEnd"/>
            <w:r w:rsidRPr="00962B6F">
              <w:t xml:space="preserve"> publice locale la elaborarea proiectelor de acte normative</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51A196AB" w14:textId="77777777" w:rsidR="00E27EF7" w:rsidRPr="00962B6F" w:rsidRDefault="00E27EF7">
            <w:pPr>
              <w:jc w:val="both"/>
            </w:pPr>
            <w:r w:rsidRPr="00962B6F">
              <w:t>Proiectul de act normativ nu se referă la acest subiect.</w:t>
            </w:r>
          </w:p>
        </w:tc>
      </w:tr>
      <w:tr w:rsidR="00E27EF7" w:rsidRPr="00962B6F" w14:paraId="5DE512E3" w14:textId="77777777" w:rsidTr="00D601DF">
        <w:tc>
          <w:tcPr>
            <w:tcW w:w="4300" w:type="dxa"/>
            <w:tcBorders>
              <w:top w:val="single" w:sz="4" w:space="0" w:color="000000"/>
              <w:left w:val="single" w:sz="4" w:space="0" w:color="000000"/>
              <w:bottom w:val="single" w:sz="4" w:space="0" w:color="000000"/>
            </w:tcBorders>
            <w:shd w:val="clear" w:color="auto" w:fill="auto"/>
          </w:tcPr>
          <w:p w14:paraId="7C98E035" w14:textId="77777777" w:rsidR="00E27EF7" w:rsidRPr="00962B6F" w:rsidRDefault="00E27EF7">
            <w:r w:rsidRPr="00962B6F">
              <w:t xml:space="preserve">4.Consultările </w:t>
            </w:r>
            <w:proofErr w:type="spellStart"/>
            <w:r w:rsidRPr="00962B6F">
              <w:t>desfăşurate</w:t>
            </w:r>
            <w:proofErr w:type="spellEnd"/>
            <w:r w:rsidRPr="00962B6F">
              <w:t xml:space="preserve"> în cadrul comisiilor interministeriale, în conformitate cu prevederile Hotărârii Guvernului nr. 750/2005 privind constituirea consiliilor interministeriale permanente</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0FDE4AB7" w14:textId="77777777" w:rsidR="00E27EF7" w:rsidRPr="00962B6F" w:rsidRDefault="00E27EF7">
            <w:r w:rsidRPr="00962B6F">
              <w:t>Proiectul de act normativ nu se referă la acest subiect</w:t>
            </w:r>
          </w:p>
        </w:tc>
      </w:tr>
      <w:tr w:rsidR="00E27EF7" w:rsidRPr="00962B6F" w14:paraId="0FEA75B1" w14:textId="77777777" w:rsidTr="00D601DF">
        <w:tc>
          <w:tcPr>
            <w:tcW w:w="4300" w:type="dxa"/>
            <w:tcBorders>
              <w:top w:val="single" w:sz="4" w:space="0" w:color="000000"/>
              <w:left w:val="single" w:sz="4" w:space="0" w:color="000000"/>
              <w:bottom w:val="single" w:sz="4" w:space="0" w:color="000000"/>
            </w:tcBorders>
            <w:shd w:val="clear" w:color="auto" w:fill="auto"/>
          </w:tcPr>
          <w:p w14:paraId="38128873" w14:textId="77777777" w:rsidR="00E27EF7" w:rsidRPr="00962B6F" w:rsidRDefault="00E27EF7">
            <w:r w:rsidRPr="00962B6F">
              <w:t>5.Informaţii privind avizarea de către</w:t>
            </w:r>
          </w:p>
          <w:p w14:paraId="3A097287" w14:textId="77777777" w:rsidR="00E27EF7" w:rsidRPr="00962B6F" w:rsidRDefault="00E27EF7">
            <w:r w:rsidRPr="00962B6F">
              <w:t>a)</w:t>
            </w:r>
            <w:r w:rsidR="00E43C91" w:rsidRPr="00962B6F">
              <w:t xml:space="preserve"> </w:t>
            </w:r>
            <w:r w:rsidRPr="00962B6F">
              <w:t xml:space="preserve">Consiliul Legislativ </w:t>
            </w:r>
          </w:p>
          <w:p w14:paraId="177B7B37" w14:textId="77777777" w:rsidR="00E27EF7" w:rsidRPr="00962B6F" w:rsidRDefault="00E27EF7">
            <w:r w:rsidRPr="00962B6F">
              <w:t>b)</w:t>
            </w:r>
            <w:r w:rsidR="00E43C91" w:rsidRPr="00962B6F">
              <w:t xml:space="preserve"> </w:t>
            </w:r>
            <w:r w:rsidRPr="00962B6F">
              <w:t xml:space="preserve">Consiliul Suprem de Apărare a </w:t>
            </w:r>
            <w:proofErr w:type="spellStart"/>
            <w:r w:rsidRPr="00962B6F">
              <w:t>Ţării</w:t>
            </w:r>
            <w:proofErr w:type="spellEnd"/>
          </w:p>
          <w:p w14:paraId="77329C1B" w14:textId="77777777" w:rsidR="00E27EF7" w:rsidRPr="00962B6F" w:rsidRDefault="00E27EF7">
            <w:r w:rsidRPr="00962B6F">
              <w:t>c)</w:t>
            </w:r>
            <w:r w:rsidR="00E43C91" w:rsidRPr="00962B6F">
              <w:t xml:space="preserve"> </w:t>
            </w:r>
            <w:r w:rsidRPr="00962B6F">
              <w:t xml:space="preserve">Consiliul Economic </w:t>
            </w:r>
            <w:proofErr w:type="spellStart"/>
            <w:r w:rsidRPr="00962B6F">
              <w:t>şi</w:t>
            </w:r>
            <w:proofErr w:type="spellEnd"/>
            <w:r w:rsidRPr="00962B6F">
              <w:t xml:space="preserve"> Social</w:t>
            </w:r>
          </w:p>
          <w:p w14:paraId="6B9BC1AD" w14:textId="77777777" w:rsidR="00E27EF7" w:rsidRPr="00962B6F" w:rsidRDefault="00E27EF7">
            <w:r w:rsidRPr="00962B6F">
              <w:t>d)</w:t>
            </w:r>
            <w:r w:rsidR="00E43C91" w:rsidRPr="00962B6F">
              <w:t xml:space="preserve"> </w:t>
            </w:r>
            <w:r w:rsidRPr="00962B6F">
              <w:t xml:space="preserve">Consiliul </w:t>
            </w:r>
            <w:proofErr w:type="spellStart"/>
            <w:r w:rsidRPr="00962B6F">
              <w:t>Concurenţei</w:t>
            </w:r>
            <w:proofErr w:type="spellEnd"/>
          </w:p>
          <w:p w14:paraId="5161EC14" w14:textId="77777777" w:rsidR="00E27EF7" w:rsidRPr="00962B6F" w:rsidRDefault="00E27EF7">
            <w:r w:rsidRPr="00962B6F">
              <w:t>e)</w:t>
            </w:r>
            <w:r w:rsidR="00E43C91" w:rsidRPr="00962B6F">
              <w:t xml:space="preserve"> </w:t>
            </w:r>
            <w:r w:rsidRPr="00962B6F">
              <w:t>Curtea de Conturi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34AA9A33" w14:textId="77777777" w:rsidR="00E27EF7" w:rsidRPr="00962B6F" w:rsidRDefault="00C11177">
            <w:r w:rsidRPr="00962B6F">
              <w:t>Proiectul de act normativ nu se referă la acest subiect</w:t>
            </w:r>
          </w:p>
        </w:tc>
      </w:tr>
      <w:tr w:rsidR="00E27EF7" w:rsidRPr="00962B6F" w14:paraId="3D2F1BD5" w14:textId="77777777" w:rsidTr="00D601DF">
        <w:trPr>
          <w:trHeight w:val="275"/>
        </w:trPr>
        <w:tc>
          <w:tcPr>
            <w:tcW w:w="4300" w:type="dxa"/>
            <w:tcBorders>
              <w:top w:val="single" w:sz="4" w:space="0" w:color="000000"/>
              <w:left w:val="single" w:sz="4" w:space="0" w:color="000000"/>
              <w:bottom w:val="single" w:sz="4" w:space="0" w:color="000000"/>
            </w:tcBorders>
            <w:shd w:val="clear" w:color="auto" w:fill="auto"/>
          </w:tcPr>
          <w:p w14:paraId="30B1AEA4" w14:textId="77777777" w:rsidR="00E27EF7" w:rsidRPr="00962B6F" w:rsidRDefault="00E27EF7">
            <w:r w:rsidRPr="00962B6F">
              <w:t xml:space="preserve">6. Alte </w:t>
            </w:r>
            <w:proofErr w:type="spellStart"/>
            <w:r w:rsidRPr="00962B6F">
              <w:t>informaţii</w:t>
            </w:r>
            <w:proofErr w:type="spellEnd"/>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2B858AEB" w14:textId="77777777" w:rsidR="00E27EF7" w:rsidRPr="00962B6F" w:rsidRDefault="00E27EF7">
            <w:r w:rsidRPr="00962B6F">
              <w:t>Nu au fost identificate</w:t>
            </w:r>
          </w:p>
        </w:tc>
      </w:tr>
    </w:tbl>
    <w:p w14:paraId="7993C01B" w14:textId="77777777" w:rsidR="00401A44" w:rsidRDefault="00401A44">
      <w:pPr>
        <w:jc w:val="center"/>
        <w:rPr>
          <w:b/>
        </w:rPr>
      </w:pPr>
    </w:p>
    <w:p w14:paraId="1DAACF05" w14:textId="77777777" w:rsidR="00E40BC4" w:rsidRDefault="00E40BC4">
      <w:pPr>
        <w:jc w:val="center"/>
        <w:rPr>
          <w:b/>
        </w:rPr>
      </w:pPr>
    </w:p>
    <w:p w14:paraId="3CD4B700" w14:textId="77777777" w:rsidR="00E40BC4" w:rsidRDefault="00E40BC4">
      <w:pPr>
        <w:jc w:val="center"/>
        <w:rPr>
          <w:b/>
        </w:rPr>
      </w:pPr>
    </w:p>
    <w:p w14:paraId="162B9263" w14:textId="064E0147" w:rsidR="00E27EF7" w:rsidRPr="00962B6F" w:rsidRDefault="00E27EF7">
      <w:pPr>
        <w:jc w:val="center"/>
        <w:rPr>
          <w:b/>
        </w:rPr>
      </w:pPr>
      <w:proofErr w:type="spellStart"/>
      <w:r w:rsidRPr="00962B6F">
        <w:rPr>
          <w:b/>
        </w:rPr>
        <w:lastRenderedPageBreak/>
        <w:t>Secţiunea</w:t>
      </w:r>
      <w:proofErr w:type="spellEnd"/>
      <w:r w:rsidRPr="00962B6F">
        <w:rPr>
          <w:b/>
        </w:rPr>
        <w:t xml:space="preserve"> 7.</w:t>
      </w:r>
    </w:p>
    <w:p w14:paraId="209BAC65" w14:textId="77777777" w:rsidR="00E27EF7" w:rsidRPr="00962B6F" w:rsidRDefault="00E27EF7">
      <w:pPr>
        <w:jc w:val="center"/>
        <w:rPr>
          <w:b/>
          <w:bCs/>
        </w:rPr>
      </w:pPr>
      <w:proofErr w:type="spellStart"/>
      <w:r w:rsidRPr="00962B6F">
        <w:rPr>
          <w:b/>
        </w:rPr>
        <w:t>Activităţi</w:t>
      </w:r>
      <w:proofErr w:type="spellEnd"/>
      <w:r w:rsidRPr="00962B6F">
        <w:rPr>
          <w:b/>
        </w:rPr>
        <w:t xml:space="preserve"> de informare publică privind elaborarea </w:t>
      </w:r>
      <w:proofErr w:type="spellStart"/>
      <w:r w:rsidRPr="00962B6F">
        <w:rPr>
          <w:b/>
        </w:rPr>
        <w:t>şi</w:t>
      </w:r>
      <w:proofErr w:type="spellEnd"/>
      <w:r w:rsidRPr="00962B6F">
        <w:rPr>
          <w:b/>
        </w:rPr>
        <w:t xml:space="preserve"> implementarea proiectului de act normativ</w:t>
      </w:r>
    </w:p>
    <w:p w14:paraId="0F315CA9" w14:textId="77777777" w:rsidR="00E27EF7" w:rsidRPr="00962B6F" w:rsidRDefault="00E27EF7">
      <w:pPr>
        <w:ind w:left="1416" w:hanging="1516"/>
        <w:rPr>
          <w:b/>
          <w:bCs/>
        </w:rPr>
      </w:pPr>
    </w:p>
    <w:tbl>
      <w:tblPr>
        <w:tblW w:w="0" w:type="auto"/>
        <w:tblInd w:w="-7" w:type="dxa"/>
        <w:tblLayout w:type="fixed"/>
        <w:tblLook w:val="0000" w:firstRow="0" w:lastRow="0" w:firstColumn="0" w:lastColumn="0" w:noHBand="0" w:noVBand="0"/>
      </w:tblPr>
      <w:tblGrid>
        <w:gridCol w:w="4400"/>
        <w:gridCol w:w="5828"/>
      </w:tblGrid>
      <w:tr w:rsidR="00E27EF7" w:rsidRPr="00962B6F" w14:paraId="35824AE7" w14:textId="77777777">
        <w:trPr>
          <w:trHeight w:val="1378"/>
        </w:trPr>
        <w:tc>
          <w:tcPr>
            <w:tcW w:w="4400" w:type="dxa"/>
            <w:tcBorders>
              <w:top w:val="single" w:sz="4" w:space="0" w:color="000000"/>
              <w:left w:val="single" w:sz="4" w:space="0" w:color="000000"/>
              <w:bottom w:val="single" w:sz="4" w:space="0" w:color="000000"/>
            </w:tcBorders>
            <w:shd w:val="clear" w:color="auto" w:fill="auto"/>
          </w:tcPr>
          <w:p w14:paraId="73BC7B2F" w14:textId="77777777" w:rsidR="00E27EF7" w:rsidRPr="00962B6F" w:rsidRDefault="00E27EF7">
            <w:r w:rsidRPr="00962B6F">
              <w:t xml:space="preserve">1.Informarea </w:t>
            </w:r>
            <w:proofErr w:type="spellStart"/>
            <w:r w:rsidRPr="00962B6F">
              <w:t>societăţii</w:t>
            </w:r>
            <w:proofErr w:type="spellEnd"/>
            <w:r w:rsidRPr="00962B6F">
              <w:t xml:space="preserve"> civile cu privire la necesitatea elaborării proiectului de act normativ</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20CEB855" w14:textId="77777777" w:rsidR="00E27EF7" w:rsidRPr="00962B6F" w:rsidRDefault="00E27EF7">
            <w:pPr>
              <w:pStyle w:val="BodyText3"/>
              <w:jc w:val="both"/>
            </w:pPr>
            <w:r w:rsidRPr="00962B6F">
              <w:rPr>
                <w:sz w:val="24"/>
                <w:szCs w:val="24"/>
              </w:rPr>
              <w:t xml:space="preserve">Proiectul prezentului act normativ a îndeplinit procedura prevăzută de </w:t>
            </w:r>
            <w:proofErr w:type="spellStart"/>
            <w:r w:rsidRPr="00962B6F">
              <w:rPr>
                <w:sz w:val="24"/>
                <w:szCs w:val="24"/>
              </w:rPr>
              <w:t>dispoziţiile</w:t>
            </w:r>
            <w:proofErr w:type="spellEnd"/>
            <w:r w:rsidRPr="00962B6F">
              <w:rPr>
                <w:sz w:val="24"/>
                <w:szCs w:val="24"/>
              </w:rPr>
              <w:t xml:space="preserve"> Legii nr. 52/2003 privind </w:t>
            </w:r>
            <w:proofErr w:type="spellStart"/>
            <w:r w:rsidRPr="00962B6F">
              <w:rPr>
                <w:sz w:val="24"/>
                <w:szCs w:val="24"/>
              </w:rPr>
              <w:t>transparenţa</w:t>
            </w:r>
            <w:proofErr w:type="spellEnd"/>
            <w:r w:rsidRPr="00962B6F">
              <w:rPr>
                <w:sz w:val="24"/>
                <w:szCs w:val="24"/>
              </w:rPr>
              <w:t xml:space="preserve"> decizională în </w:t>
            </w:r>
            <w:proofErr w:type="spellStart"/>
            <w:r w:rsidRPr="00962B6F">
              <w:rPr>
                <w:sz w:val="24"/>
                <w:szCs w:val="24"/>
              </w:rPr>
              <w:t>administraţia</w:t>
            </w:r>
            <w:proofErr w:type="spellEnd"/>
            <w:r w:rsidRPr="00962B6F">
              <w:rPr>
                <w:sz w:val="24"/>
                <w:szCs w:val="24"/>
              </w:rPr>
              <w:t xml:space="preserve"> publică, republic</w:t>
            </w:r>
            <w:r w:rsidR="00E43C91" w:rsidRPr="00962B6F">
              <w:rPr>
                <w:sz w:val="24"/>
                <w:szCs w:val="24"/>
              </w:rPr>
              <w:t>at</w:t>
            </w:r>
            <w:r w:rsidRPr="00962B6F">
              <w:rPr>
                <w:sz w:val="24"/>
                <w:szCs w:val="24"/>
              </w:rPr>
              <w:t>ă.</w:t>
            </w:r>
          </w:p>
        </w:tc>
      </w:tr>
      <w:tr w:rsidR="00E27EF7" w:rsidRPr="00962B6F" w14:paraId="01636447" w14:textId="77777777">
        <w:tc>
          <w:tcPr>
            <w:tcW w:w="4400" w:type="dxa"/>
            <w:tcBorders>
              <w:top w:val="single" w:sz="4" w:space="0" w:color="000000"/>
              <w:left w:val="single" w:sz="4" w:space="0" w:color="000000"/>
              <w:bottom w:val="single" w:sz="4" w:space="0" w:color="000000"/>
            </w:tcBorders>
            <w:shd w:val="clear" w:color="auto" w:fill="auto"/>
          </w:tcPr>
          <w:p w14:paraId="62805855" w14:textId="77777777" w:rsidR="00E27EF7" w:rsidRPr="00962B6F" w:rsidRDefault="00E27EF7">
            <w:r w:rsidRPr="00962B6F">
              <w:t xml:space="preserve">2.Informarea </w:t>
            </w:r>
            <w:proofErr w:type="spellStart"/>
            <w:r w:rsidRPr="00962B6F">
              <w:t>societăţii</w:t>
            </w:r>
            <w:proofErr w:type="spellEnd"/>
            <w:r w:rsidRPr="00962B6F">
              <w:t xml:space="preserve"> civile cu privire la eventualul impact asupra mediului în urma implementării proiectului de act normativ, precum </w:t>
            </w:r>
            <w:proofErr w:type="spellStart"/>
            <w:r w:rsidRPr="00962B6F">
              <w:t>şi</w:t>
            </w:r>
            <w:proofErr w:type="spellEnd"/>
            <w:r w:rsidRPr="00962B6F">
              <w:t xml:space="preserve"> efectele asupra </w:t>
            </w:r>
            <w:proofErr w:type="spellStart"/>
            <w:r w:rsidRPr="00962B6F">
              <w:t>sănătăţii</w:t>
            </w:r>
            <w:proofErr w:type="spellEnd"/>
            <w:r w:rsidRPr="00962B6F">
              <w:t xml:space="preserve"> </w:t>
            </w:r>
            <w:proofErr w:type="spellStart"/>
            <w:r w:rsidRPr="00962B6F">
              <w:t>şi</w:t>
            </w:r>
            <w:proofErr w:type="spellEnd"/>
            <w:r w:rsidRPr="00962B6F">
              <w:t xml:space="preserve"> </w:t>
            </w:r>
            <w:proofErr w:type="spellStart"/>
            <w:r w:rsidRPr="00962B6F">
              <w:t>securităţii</w:t>
            </w:r>
            <w:proofErr w:type="spellEnd"/>
            <w:r w:rsidRPr="00962B6F">
              <w:t xml:space="preserve"> </w:t>
            </w:r>
            <w:proofErr w:type="spellStart"/>
            <w:r w:rsidRPr="00962B6F">
              <w:t>cetăţenilor</w:t>
            </w:r>
            <w:proofErr w:type="spellEnd"/>
            <w:r w:rsidRPr="00962B6F">
              <w:t xml:space="preserve"> sau </w:t>
            </w:r>
            <w:proofErr w:type="spellStart"/>
            <w:r w:rsidRPr="00962B6F">
              <w:t>diversităţii</w:t>
            </w:r>
            <w:proofErr w:type="spellEnd"/>
            <w:r w:rsidRPr="00962B6F">
              <w:t xml:space="preserve"> biologice</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0C99B9A" w14:textId="77777777" w:rsidR="00E27EF7" w:rsidRPr="00962B6F" w:rsidRDefault="00E27EF7">
            <w:pPr>
              <w:jc w:val="both"/>
            </w:pPr>
            <w:r w:rsidRPr="00962B6F">
              <w:t>Proiectul de act normativ nu produce nici un impact asupra mediului.</w:t>
            </w:r>
          </w:p>
        </w:tc>
      </w:tr>
      <w:tr w:rsidR="00E27EF7" w:rsidRPr="00962B6F" w14:paraId="10EB6DA2" w14:textId="77777777">
        <w:trPr>
          <w:trHeight w:val="204"/>
        </w:trPr>
        <w:tc>
          <w:tcPr>
            <w:tcW w:w="4400" w:type="dxa"/>
            <w:tcBorders>
              <w:top w:val="single" w:sz="4" w:space="0" w:color="000000"/>
              <w:left w:val="single" w:sz="4" w:space="0" w:color="000000"/>
              <w:bottom w:val="single" w:sz="4" w:space="0" w:color="000000"/>
            </w:tcBorders>
            <w:shd w:val="clear" w:color="auto" w:fill="auto"/>
          </w:tcPr>
          <w:p w14:paraId="5D0A98AF" w14:textId="77777777" w:rsidR="00E27EF7" w:rsidRPr="00962B6F" w:rsidRDefault="00E27EF7">
            <w:r w:rsidRPr="00962B6F">
              <w:t xml:space="preserve">3. Alte </w:t>
            </w:r>
            <w:proofErr w:type="spellStart"/>
            <w:r w:rsidRPr="00962B6F">
              <w:t>informaţii</w:t>
            </w:r>
            <w:proofErr w:type="spellEnd"/>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A9067CF" w14:textId="77777777" w:rsidR="00E27EF7" w:rsidRPr="00962B6F" w:rsidRDefault="00E27EF7">
            <w:pPr>
              <w:jc w:val="both"/>
            </w:pPr>
            <w:r w:rsidRPr="00962B6F">
              <w:t>Nu au fost identificate</w:t>
            </w:r>
          </w:p>
        </w:tc>
      </w:tr>
    </w:tbl>
    <w:p w14:paraId="247E038B" w14:textId="77777777" w:rsidR="00484F40" w:rsidRPr="00962B6F" w:rsidRDefault="00484F40">
      <w:pPr>
        <w:jc w:val="center"/>
        <w:rPr>
          <w:b/>
        </w:rPr>
      </w:pPr>
    </w:p>
    <w:p w14:paraId="115AAB90" w14:textId="77777777" w:rsidR="00E27EF7" w:rsidRPr="00962B6F" w:rsidRDefault="00E27EF7">
      <w:pPr>
        <w:jc w:val="center"/>
        <w:rPr>
          <w:b/>
        </w:rPr>
      </w:pPr>
      <w:proofErr w:type="spellStart"/>
      <w:r w:rsidRPr="00962B6F">
        <w:rPr>
          <w:b/>
        </w:rPr>
        <w:t>Secţiunea</w:t>
      </w:r>
      <w:proofErr w:type="spellEnd"/>
      <w:r w:rsidRPr="00962B6F">
        <w:rPr>
          <w:b/>
        </w:rPr>
        <w:t xml:space="preserve"> 8.</w:t>
      </w:r>
    </w:p>
    <w:p w14:paraId="5E747267" w14:textId="77777777" w:rsidR="00E27EF7" w:rsidRPr="00962B6F" w:rsidRDefault="00E27EF7">
      <w:pPr>
        <w:jc w:val="center"/>
        <w:rPr>
          <w:b/>
          <w:bCs/>
        </w:rPr>
      </w:pPr>
      <w:r w:rsidRPr="00962B6F">
        <w:rPr>
          <w:b/>
        </w:rPr>
        <w:t>Măsuri de implementare</w:t>
      </w:r>
    </w:p>
    <w:p w14:paraId="3455B103" w14:textId="77777777" w:rsidR="00E27EF7" w:rsidRPr="00962B6F" w:rsidRDefault="00E27EF7">
      <w:pPr>
        <w:rPr>
          <w:b/>
          <w:bCs/>
        </w:rPr>
      </w:pPr>
    </w:p>
    <w:tbl>
      <w:tblPr>
        <w:tblW w:w="0" w:type="auto"/>
        <w:tblInd w:w="-7" w:type="dxa"/>
        <w:tblLayout w:type="fixed"/>
        <w:tblLook w:val="0000" w:firstRow="0" w:lastRow="0" w:firstColumn="0" w:lastColumn="0" w:noHBand="0" w:noVBand="0"/>
      </w:tblPr>
      <w:tblGrid>
        <w:gridCol w:w="4401"/>
        <w:gridCol w:w="5827"/>
      </w:tblGrid>
      <w:tr w:rsidR="00E27EF7" w:rsidRPr="00962B6F" w14:paraId="4459E5CE" w14:textId="77777777">
        <w:tc>
          <w:tcPr>
            <w:tcW w:w="4401" w:type="dxa"/>
            <w:tcBorders>
              <w:top w:val="single" w:sz="4" w:space="0" w:color="000000"/>
              <w:left w:val="single" w:sz="4" w:space="0" w:color="000000"/>
              <w:bottom w:val="single" w:sz="4" w:space="0" w:color="000000"/>
            </w:tcBorders>
            <w:shd w:val="clear" w:color="auto" w:fill="auto"/>
          </w:tcPr>
          <w:p w14:paraId="56748087" w14:textId="77777777" w:rsidR="00E27EF7" w:rsidRPr="00962B6F" w:rsidRDefault="00E27EF7">
            <w:r w:rsidRPr="00962B6F">
              <w:t xml:space="preserve">1. Măsurile de punere în aplicare a proiectului de act normativ de către </w:t>
            </w:r>
            <w:proofErr w:type="spellStart"/>
            <w:r w:rsidRPr="00962B6F">
              <w:t>autorităţile</w:t>
            </w:r>
            <w:proofErr w:type="spellEnd"/>
            <w:r w:rsidRPr="00962B6F">
              <w:t xml:space="preserve"> </w:t>
            </w:r>
            <w:proofErr w:type="spellStart"/>
            <w:r w:rsidRPr="00962B6F">
              <w:t>administraţiei</w:t>
            </w:r>
            <w:proofErr w:type="spellEnd"/>
            <w:r w:rsidRPr="00962B6F">
              <w:t xml:space="preserve"> publice centrale </w:t>
            </w:r>
            <w:proofErr w:type="spellStart"/>
            <w:r w:rsidRPr="00962B6F">
              <w:t>şi</w:t>
            </w:r>
            <w:proofErr w:type="spellEnd"/>
            <w:r w:rsidRPr="00962B6F">
              <w:t xml:space="preserve">/sau locale – </w:t>
            </w:r>
            <w:proofErr w:type="spellStart"/>
            <w:r w:rsidRPr="00962B6F">
              <w:t>înfiinţarea</w:t>
            </w:r>
            <w:proofErr w:type="spellEnd"/>
            <w:r w:rsidRPr="00962B6F">
              <w:t xml:space="preserve"> unor noi organisme sau extinderea </w:t>
            </w:r>
            <w:proofErr w:type="spellStart"/>
            <w:r w:rsidRPr="00962B6F">
              <w:t>competenţelor</w:t>
            </w:r>
            <w:proofErr w:type="spellEnd"/>
            <w:r w:rsidRPr="00962B6F">
              <w:t xml:space="preserve"> </w:t>
            </w:r>
            <w:proofErr w:type="spellStart"/>
            <w:r w:rsidRPr="00962B6F">
              <w:t>instituţiilor</w:t>
            </w:r>
            <w:proofErr w:type="spellEnd"/>
            <w:r w:rsidRPr="00962B6F">
              <w:t xml:space="preserve"> existente</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4E739CF9" w14:textId="77777777" w:rsidR="00E27EF7" w:rsidRPr="00962B6F" w:rsidRDefault="00E27EF7">
            <w:pPr>
              <w:jc w:val="both"/>
            </w:pPr>
            <w:r w:rsidRPr="00962B6F">
              <w:t>Proiectul de hotărâre nu se referă la acest domeniu</w:t>
            </w:r>
          </w:p>
        </w:tc>
      </w:tr>
      <w:tr w:rsidR="00E27EF7" w:rsidRPr="00962B6F" w14:paraId="36B2A50F" w14:textId="77777777">
        <w:tc>
          <w:tcPr>
            <w:tcW w:w="4401" w:type="dxa"/>
            <w:tcBorders>
              <w:top w:val="single" w:sz="4" w:space="0" w:color="000000"/>
              <w:left w:val="single" w:sz="4" w:space="0" w:color="000000"/>
              <w:bottom w:val="single" w:sz="4" w:space="0" w:color="000000"/>
            </w:tcBorders>
            <w:shd w:val="clear" w:color="auto" w:fill="auto"/>
          </w:tcPr>
          <w:p w14:paraId="47D1F883" w14:textId="77777777" w:rsidR="00E27EF7" w:rsidRPr="00962B6F" w:rsidRDefault="00E27EF7">
            <w:r w:rsidRPr="00962B6F">
              <w:t xml:space="preserve">2. Alte </w:t>
            </w:r>
            <w:proofErr w:type="spellStart"/>
            <w:r w:rsidRPr="00962B6F">
              <w:t>informaţii</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5D3789E9" w14:textId="77777777" w:rsidR="00E27EF7" w:rsidRPr="00962B6F" w:rsidRDefault="00E27EF7">
            <w:r w:rsidRPr="00962B6F">
              <w:t>Nu au fost identificate</w:t>
            </w:r>
          </w:p>
        </w:tc>
      </w:tr>
    </w:tbl>
    <w:p w14:paraId="7E72FC20" w14:textId="77777777" w:rsidR="00E27EF7" w:rsidRPr="00962B6F" w:rsidRDefault="00E27EF7">
      <w:pPr>
        <w:jc w:val="both"/>
      </w:pPr>
    </w:p>
    <w:p w14:paraId="1C3F4300" w14:textId="77777777" w:rsidR="00E27EF7" w:rsidRPr="00962B6F" w:rsidRDefault="00E27EF7">
      <w:pPr>
        <w:jc w:val="both"/>
      </w:pPr>
    </w:p>
    <w:p w14:paraId="0725AE9F" w14:textId="7CF6BC14" w:rsidR="00E27EF7" w:rsidRDefault="00E27EF7">
      <w:pPr>
        <w:jc w:val="both"/>
      </w:pPr>
    </w:p>
    <w:p w14:paraId="29669ED2" w14:textId="3C50DFCA" w:rsidR="00883C04" w:rsidRDefault="00883C04">
      <w:pPr>
        <w:jc w:val="both"/>
      </w:pPr>
    </w:p>
    <w:p w14:paraId="05A61F87" w14:textId="51143B09" w:rsidR="00D9769A" w:rsidRDefault="00D9769A">
      <w:pPr>
        <w:jc w:val="both"/>
      </w:pPr>
    </w:p>
    <w:p w14:paraId="10299C91" w14:textId="2768276A" w:rsidR="00D9769A" w:rsidRDefault="00D9769A">
      <w:pPr>
        <w:jc w:val="both"/>
      </w:pPr>
    </w:p>
    <w:p w14:paraId="61BCE4F3" w14:textId="26A81725" w:rsidR="00D9769A" w:rsidRDefault="00D9769A">
      <w:pPr>
        <w:jc w:val="both"/>
      </w:pPr>
    </w:p>
    <w:p w14:paraId="198CAA41" w14:textId="446C41DA" w:rsidR="00D9769A" w:rsidRDefault="00D9769A">
      <w:pPr>
        <w:jc w:val="both"/>
      </w:pPr>
    </w:p>
    <w:p w14:paraId="0827118E" w14:textId="5DD92164" w:rsidR="00D9769A" w:rsidRDefault="00D9769A">
      <w:pPr>
        <w:jc w:val="both"/>
      </w:pPr>
    </w:p>
    <w:p w14:paraId="6DE2EAFE" w14:textId="355E012B" w:rsidR="00D9769A" w:rsidRDefault="00D9769A">
      <w:pPr>
        <w:jc w:val="both"/>
      </w:pPr>
    </w:p>
    <w:p w14:paraId="0970C99A" w14:textId="0D2AA9A8" w:rsidR="00D9769A" w:rsidRDefault="00D9769A">
      <w:pPr>
        <w:jc w:val="both"/>
      </w:pPr>
    </w:p>
    <w:p w14:paraId="38BB3CF7" w14:textId="021EACA5" w:rsidR="008978B3" w:rsidRDefault="008978B3">
      <w:pPr>
        <w:jc w:val="both"/>
      </w:pPr>
    </w:p>
    <w:p w14:paraId="6DD1F268" w14:textId="2A4D7007" w:rsidR="008978B3" w:rsidRDefault="008978B3">
      <w:pPr>
        <w:jc w:val="both"/>
      </w:pPr>
    </w:p>
    <w:p w14:paraId="77CF8AD7" w14:textId="700E5330" w:rsidR="008978B3" w:rsidRDefault="008978B3">
      <w:pPr>
        <w:jc w:val="both"/>
      </w:pPr>
    </w:p>
    <w:p w14:paraId="709A46A8" w14:textId="69957C5C" w:rsidR="008978B3" w:rsidRDefault="008978B3">
      <w:pPr>
        <w:jc w:val="both"/>
      </w:pPr>
    </w:p>
    <w:p w14:paraId="26D0D3D4" w14:textId="345B2FE7" w:rsidR="008978B3" w:rsidRDefault="008978B3">
      <w:pPr>
        <w:jc w:val="both"/>
      </w:pPr>
    </w:p>
    <w:p w14:paraId="29497A20" w14:textId="02DEE2DD" w:rsidR="008978B3" w:rsidRDefault="008978B3">
      <w:pPr>
        <w:jc w:val="both"/>
      </w:pPr>
    </w:p>
    <w:p w14:paraId="3BB1E578" w14:textId="32BCF461" w:rsidR="008978B3" w:rsidRDefault="008978B3">
      <w:pPr>
        <w:jc w:val="both"/>
      </w:pPr>
    </w:p>
    <w:p w14:paraId="15F7F82B" w14:textId="64F855AC" w:rsidR="008978B3" w:rsidRDefault="008978B3">
      <w:pPr>
        <w:jc w:val="both"/>
      </w:pPr>
    </w:p>
    <w:p w14:paraId="25FB8F56" w14:textId="3EB6A6A4" w:rsidR="008978B3" w:rsidRDefault="008978B3">
      <w:pPr>
        <w:jc w:val="both"/>
      </w:pPr>
    </w:p>
    <w:p w14:paraId="0023B79A" w14:textId="75473023" w:rsidR="008978B3" w:rsidRDefault="008978B3">
      <w:pPr>
        <w:jc w:val="both"/>
      </w:pPr>
    </w:p>
    <w:p w14:paraId="470E9A77" w14:textId="164890BD" w:rsidR="008978B3" w:rsidRDefault="008978B3">
      <w:pPr>
        <w:jc w:val="both"/>
      </w:pPr>
    </w:p>
    <w:p w14:paraId="78E55D67" w14:textId="123D21D8" w:rsidR="008978B3" w:rsidRDefault="008978B3">
      <w:pPr>
        <w:jc w:val="both"/>
      </w:pPr>
    </w:p>
    <w:p w14:paraId="4E4824D3" w14:textId="40B985D3" w:rsidR="008978B3" w:rsidRDefault="008978B3">
      <w:pPr>
        <w:jc w:val="both"/>
      </w:pPr>
    </w:p>
    <w:p w14:paraId="284FBAF5" w14:textId="15C4118A" w:rsidR="008978B3" w:rsidRDefault="008978B3">
      <w:pPr>
        <w:jc w:val="both"/>
      </w:pPr>
    </w:p>
    <w:p w14:paraId="1DE18804" w14:textId="702BD3B9" w:rsidR="008978B3" w:rsidRDefault="008978B3">
      <w:pPr>
        <w:jc w:val="both"/>
      </w:pPr>
    </w:p>
    <w:p w14:paraId="5C664AFA" w14:textId="5B5752E1" w:rsidR="008978B3" w:rsidRDefault="008978B3">
      <w:pPr>
        <w:jc w:val="both"/>
      </w:pPr>
    </w:p>
    <w:p w14:paraId="40135775" w14:textId="410EF58D" w:rsidR="008978B3" w:rsidRDefault="008978B3">
      <w:pPr>
        <w:jc w:val="both"/>
      </w:pPr>
    </w:p>
    <w:p w14:paraId="07D43A44" w14:textId="77777777" w:rsidR="008978B3" w:rsidRDefault="008978B3">
      <w:pPr>
        <w:jc w:val="both"/>
      </w:pPr>
    </w:p>
    <w:p w14:paraId="69B352C3" w14:textId="1F7AE227" w:rsidR="00D9769A" w:rsidRDefault="00D9769A">
      <w:pPr>
        <w:jc w:val="both"/>
      </w:pPr>
    </w:p>
    <w:p w14:paraId="4BA8B42C" w14:textId="0C5AC8D9" w:rsidR="00E27EF7" w:rsidRDefault="00E953F7" w:rsidP="00AC0CA5">
      <w:pPr>
        <w:shd w:val="clear" w:color="auto" w:fill="FFFFFF"/>
        <w:jc w:val="both"/>
      </w:pPr>
      <w:r>
        <w:t>Pent</w:t>
      </w:r>
      <w:r w:rsidR="00E27EF7" w:rsidRPr="007D5448">
        <w:t>ru considerentele de mai sus, am elaborat alăturatul proiect de</w:t>
      </w:r>
      <w:r w:rsidR="00E27EF7" w:rsidRPr="007D5448">
        <w:rPr>
          <w:bCs/>
        </w:rPr>
        <w:t xml:space="preserve"> </w:t>
      </w:r>
      <w:r w:rsidR="00D601DF" w:rsidRPr="00D601DF">
        <w:t>Ordonanță de urgență a Guvernului pentru modificarea și completarea unor acte normative</w:t>
      </w:r>
      <w:r w:rsidR="00D601DF" w:rsidRPr="00D601DF">
        <w:rPr>
          <w:bCs/>
        </w:rPr>
        <w:t xml:space="preserve"> </w:t>
      </w:r>
      <w:r w:rsidR="00D601DF" w:rsidRPr="00D601DF">
        <w:t>în domeniul infrastructurii de transport de interes național</w:t>
      </w:r>
      <w:r w:rsidR="007E4BF8" w:rsidRPr="00D601DF">
        <w:rPr>
          <w:rStyle w:val="do1"/>
          <w:sz w:val="24"/>
          <w:szCs w:val="24"/>
        </w:rPr>
        <w:t>,</w:t>
      </w:r>
      <w:r w:rsidR="005F0C2D" w:rsidRPr="007D5448">
        <w:t xml:space="preserve"> </w:t>
      </w:r>
      <w:r w:rsidR="00E27EF7" w:rsidRPr="007D5448">
        <w:t>care</w:t>
      </w:r>
      <w:r w:rsidR="004B0D97">
        <w:t xml:space="preserve">, </w:t>
      </w:r>
      <w:r w:rsidR="00E27EF7" w:rsidRPr="007D5448">
        <w:t xml:space="preserve">în forma prezentată, a fost avizat de ministerele interesate </w:t>
      </w:r>
      <w:proofErr w:type="spellStart"/>
      <w:r w:rsidR="00E27EF7" w:rsidRPr="007D5448">
        <w:t>şi</w:t>
      </w:r>
      <w:proofErr w:type="spellEnd"/>
      <w:r w:rsidR="007D5448">
        <w:t xml:space="preserve"> </w:t>
      </w:r>
      <w:r w:rsidR="00E27EF7" w:rsidRPr="007D5448">
        <w:t>pe care îl supunem spre adoptare.</w:t>
      </w:r>
    </w:p>
    <w:p w14:paraId="28E9738B" w14:textId="637AC3D0" w:rsidR="00AC0CA5" w:rsidRDefault="00AC0CA5" w:rsidP="00FF6B05">
      <w:pPr>
        <w:shd w:val="clear" w:color="auto" w:fill="FFFFFF"/>
        <w:jc w:val="both"/>
      </w:pPr>
    </w:p>
    <w:p w14:paraId="0F244E8B" w14:textId="77777777" w:rsidR="00FF6B05" w:rsidRDefault="00FF6B05" w:rsidP="00FF6B05">
      <w:pPr>
        <w:shd w:val="clear" w:color="auto" w:fill="FFFFFF"/>
        <w:jc w:val="both"/>
      </w:pPr>
    </w:p>
    <w:p w14:paraId="22243FC8" w14:textId="4DE279AD" w:rsidR="00FF6B05" w:rsidRPr="0000485F" w:rsidRDefault="00FF6B05" w:rsidP="00FF6B05">
      <w:pPr>
        <w:jc w:val="center"/>
        <w:rPr>
          <w:b/>
        </w:rPr>
      </w:pPr>
      <w:r w:rsidRPr="0000485F">
        <w:rPr>
          <w:b/>
        </w:rPr>
        <w:t>VICEPRIM-MINISTRU,</w:t>
      </w:r>
    </w:p>
    <w:p w14:paraId="63AFA5FC" w14:textId="77777777" w:rsidR="00FF6B05" w:rsidRPr="0000485F" w:rsidRDefault="00FF6B05" w:rsidP="00FF6B05">
      <w:pPr>
        <w:jc w:val="center"/>
        <w:rPr>
          <w:b/>
        </w:rPr>
      </w:pPr>
      <w:r w:rsidRPr="0000485F">
        <w:rPr>
          <w:b/>
        </w:rPr>
        <w:t>MINISTRUL TRANSPORTURILOR ȘI INFRASTRUCTURII</w:t>
      </w:r>
    </w:p>
    <w:p w14:paraId="26E8412E" w14:textId="77777777" w:rsidR="00B722D6" w:rsidRDefault="00B722D6" w:rsidP="00FF6B05">
      <w:pPr>
        <w:jc w:val="center"/>
        <w:rPr>
          <w:b/>
        </w:rPr>
      </w:pPr>
    </w:p>
    <w:p w14:paraId="647F9594" w14:textId="123B28B6" w:rsidR="00FF6B05" w:rsidRPr="0000485F" w:rsidRDefault="00B722D6" w:rsidP="00FF6B05">
      <w:pPr>
        <w:jc w:val="center"/>
        <w:rPr>
          <w:b/>
        </w:rPr>
      </w:pPr>
      <w:r w:rsidRPr="0000485F">
        <w:rPr>
          <w:b/>
        </w:rPr>
        <w:t xml:space="preserve">Sorin Mihai </w:t>
      </w:r>
      <w:r w:rsidR="00FF6B05" w:rsidRPr="0000485F">
        <w:rPr>
          <w:b/>
        </w:rPr>
        <w:t>GRINDEANU</w:t>
      </w:r>
    </w:p>
    <w:p w14:paraId="0D9A313A" w14:textId="77777777" w:rsidR="00FF6B05" w:rsidRPr="0000485F" w:rsidRDefault="00FF6B05" w:rsidP="00FF6B05">
      <w:pPr>
        <w:spacing w:after="60"/>
        <w:jc w:val="center"/>
        <w:rPr>
          <w:b/>
          <w:sz w:val="8"/>
          <w:szCs w:val="8"/>
        </w:rPr>
      </w:pPr>
    </w:p>
    <w:p w14:paraId="62DF50A7" w14:textId="77777777" w:rsidR="00FF6B05" w:rsidRDefault="00FF6B05" w:rsidP="00FF6B05">
      <w:pPr>
        <w:ind w:right="-1"/>
        <w:rPr>
          <w:b/>
        </w:rPr>
      </w:pPr>
    </w:p>
    <w:p w14:paraId="257D7DD6" w14:textId="77777777" w:rsidR="00B45A42" w:rsidRPr="0000485F" w:rsidRDefault="00B45A42" w:rsidP="00FF6B05">
      <w:pPr>
        <w:ind w:right="-1"/>
        <w:rPr>
          <w:b/>
        </w:rPr>
      </w:pPr>
    </w:p>
    <w:p w14:paraId="2C260B08" w14:textId="77777777" w:rsidR="00FF6B05" w:rsidRPr="0000485F" w:rsidRDefault="00FF6B05" w:rsidP="00FF6B05">
      <w:pPr>
        <w:jc w:val="center"/>
        <w:rPr>
          <w:b/>
          <w:u w:val="single"/>
        </w:rPr>
      </w:pPr>
      <w:r w:rsidRPr="0000485F">
        <w:rPr>
          <w:b/>
          <w:u w:val="single"/>
        </w:rPr>
        <w:t>AVIZĂM:</w:t>
      </w:r>
    </w:p>
    <w:p w14:paraId="4A820F1E" w14:textId="67AE25B0" w:rsidR="00FF6B05" w:rsidRDefault="00FF6B05" w:rsidP="00FF6B05">
      <w:pPr>
        <w:rPr>
          <w:b/>
        </w:rPr>
      </w:pPr>
    </w:p>
    <w:p w14:paraId="1EE8B20C" w14:textId="6003396B" w:rsidR="00D76550" w:rsidRDefault="00D76550" w:rsidP="00FF6B05">
      <w:pPr>
        <w:rPr>
          <w:b/>
        </w:rPr>
      </w:pPr>
    </w:p>
    <w:tbl>
      <w:tblPr>
        <w:tblW w:w="10097" w:type="dxa"/>
        <w:tblInd w:w="-162" w:type="dxa"/>
        <w:tblLook w:val="04A0" w:firstRow="1" w:lastRow="0" w:firstColumn="1" w:lastColumn="0" w:noHBand="0" w:noVBand="1"/>
      </w:tblPr>
      <w:tblGrid>
        <w:gridCol w:w="4860"/>
        <w:gridCol w:w="5237"/>
      </w:tblGrid>
      <w:tr w:rsidR="000A678D" w14:paraId="4DB26355" w14:textId="77777777" w:rsidTr="000A678D">
        <w:tc>
          <w:tcPr>
            <w:tcW w:w="4860" w:type="dxa"/>
          </w:tcPr>
          <w:p w14:paraId="43EDD440" w14:textId="77777777" w:rsidR="000A678D" w:rsidRDefault="000A678D">
            <w:pPr>
              <w:jc w:val="center"/>
              <w:rPr>
                <w:b/>
                <w:lang w:eastAsia="ro-RO"/>
              </w:rPr>
            </w:pPr>
          </w:p>
          <w:p w14:paraId="71AD999C" w14:textId="77777777" w:rsidR="000A678D" w:rsidRDefault="000A678D" w:rsidP="000A678D">
            <w:pPr>
              <w:jc w:val="center"/>
              <w:rPr>
                <w:b/>
              </w:rPr>
            </w:pPr>
            <w:r>
              <w:rPr>
                <w:b/>
              </w:rPr>
              <w:t xml:space="preserve">MINISTRUL DEZVOLTĂRII,  LUCRĂRILOR PUBLICE ȘI ADMINISTRAȚIEI </w:t>
            </w:r>
          </w:p>
          <w:p w14:paraId="2BEAFC3F" w14:textId="77777777" w:rsidR="000A678D" w:rsidRDefault="000A678D" w:rsidP="000A678D">
            <w:pPr>
              <w:jc w:val="center"/>
              <w:rPr>
                <w:b/>
              </w:rPr>
            </w:pPr>
          </w:p>
          <w:p w14:paraId="70DBB90D" w14:textId="16BA8E3E" w:rsidR="000A678D" w:rsidRDefault="00B722D6" w:rsidP="000A678D">
            <w:pPr>
              <w:jc w:val="center"/>
              <w:rPr>
                <w:b/>
              </w:rPr>
            </w:pPr>
            <w:r>
              <w:rPr>
                <w:b/>
              </w:rPr>
              <w:t xml:space="preserve">Attila Zoltan </w:t>
            </w:r>
            <w:r w:rsidR="00AF62F0">
              <w:rPr>
                <w:b/>
              </w:rPr>
              <w:t>CSEKE</w:t>
            </w:r>
          </w:p>
          <w:p w14:paraId="52DD029D" w14:textId="77777777" w:rsidR="000A678D" w:rsidRDefault="000A678D" w:rsidP="000A678D">
            <w:pPr>
              <w:ind w:right="-1"/>
              <w:jc w:val="center"/>
              <w:rPr>
                <w:b/>
              </w:rPr>
            </w:pPr>
          </w:p>
        </w:tc>
        <w:tc>
          <w:tcPr>
            <w:tcW w:w="5237" w:type="dxa"/>
          </w:tcPr>
          <w:p w14:paraId="03BA188E" w14:textId="77777777" w:rsidR="000A678D" w:rsidRDefault="000A678D">
            <w:pPr>
              <w:jc w:val="center"/>
              <w:rPr>
                <w:b/>
              </w:rPr>
            </w:pPr>
          </w:p>
          <w:p w14:paraId="71948B32" w14:textId="77777777" w:rsidR="000A678D" w:rsidRDefault="000A678D" w:rsidP="000A678D">
            <w:pPr>
              <w:jc w:val="center"/>
              <w:rPr>
                <w:b/>
              </w:rPr>
            </w:pPr>
            <w:r>
              <w:rPr>
                <w:b/>
              </w:rPr>
              <w:t>MINISTRUL MEDIULUI, APELOR ȘI PĂDURILOR</w:t>
            </w:r>
          </w:p>
          <w:p w14:paraId="6AAD0468" w14:textId="2D8DA368" w:rsidR="000A678D" w:rsidRDefault="000A678D" w:rsidP="000A678D">
            <w:pPr>
              <w:rPr>
                <w:b/>
              </w:rPr>
            </w:pPr>
          </w:p>
          <w:p w14:paraId="2DC291F1" w14:textId="77777777" w:rsidR="00AF62F0" w:rsidRDefault="00AF62F0" w:rsidP="000A678D">
            <w:pPr>
              <w:rPr>
                <w:b/>
              </w:rPr>
            </w:pPr>
          </w:p>
          <w:p w14:paraId="0A8F04BE" w14:textId="7F19408F" w:rsidR="000A678D" w:rsidRDefault="00B722D6" w:rsidP="000A678D">
            <w:pPr>
              <w:jc w:val="center"/>
              <w:rPr>
                <w:b/>
              </w:rPr>
            </w:pPr>
            <w:proofErr w:type="spellStart"/>
            <w:r>
              <w:rPr>
                <w:b/>
              </w:rPr>
              <w:t>Tanczos</w:t>
            </w:r>
            <w:proofErr w:type="spellEnd"/>
            <w:r>
              <w:rPr>
                <w:b/>
              </w:rPr>
              <w:t xml:space="preserve"> </w:t>
            </w:r>
            <w:r w:rsidR="000A678D">
              <w:rPr>
                <w:b/>
              </w:rPr>
              <w:t>BARNA</w:t>
            </w:r>
            <w:r w:rsidR="006E4B07">
              <w:rPr>
                <w:b/>
              </w:rPr>
              <w:t xml:space="preserve"> </w:t>
            </w:r>
          </w:p>
          <w:p w14:paraId="0A9A4B23" w14:textId="77777777" w:rsidR="000A678D" w:rsidRDefault="000A678D">
            <w:pPr>
              <w:jc w:val="center"/>
              <w:rPr>
                <w:b/>
              </w:rPr>
            </w:pPr>
          </w:p>
          <w:p w14:paraId="5C413C47" w14:textId="77777777" w:rsidR="000A678D" w:rsidRDefault="000A678D">
            <w:pPr>
              <w:jc w:val="center"/>
              <w:rPr>
                <w:b/>
              </w:rPr>
            </w:pPr>
          </w:p>
        </w:tc>
      </w:tr>
      <w:tr w:rsidR="000A678D" w14:paraId="769C9C7B" w14:textId="77777777" w:rsidTr="000A678D">
        <w:tc>
          <w:tcPr>
            <w:tcW w:w="4860" w:type="dxa"/>
          </w:tcPr>
          <w:p w14:paraId="4F99912A" w14:textId="77777777" w:rsidR="000A678D" w:rsidRDefault="000A678D">
            <w:pPr>
              <w:rPr>
                <w:b/>
              </w:rPr>
            </w:pPr>
          </w:p>
          <w:p w14:paraId="60074E0B" w14:textId="77777777" w:rsidR="000A678D" w:rsidRDefault="000A678D">
            <w:pPr>
              <w:jc w:val="center"/>
              <w:rPr>
                <w:b/>
              </w:rPr>
            </w:pPr>
          </w:p>
          <w:p w14:paraId="540EBE0E" w14:textId="77777777" w:rsidR="000A678D" w:rsidRDefault="000A678D" w:rsidP="000A678D">
            <w:pPr>
              <w:jc w:val="center"/>
              <w:rPr>
                <w:b/>
              </w:rPr>
            </w:pPr>
            <w:r>
              <w:rPr>
                <w:b/>
              </w:rPr>
              <w:t>MINISTRUL ENERGIEI</w:t>
            </w:r>
          </w:p>
          <w:p w14:paraId="4E434CA9" w14:textId="77777777" w:rsidR="000A678D" w:rsidRDefault="000A678D" w:rsidP="000A678D">
            <w:pPr>
              <w:rPr>
                <w:b/>
              </w:rPr>
            </w:pPr>
          </w:p>
          <w:p w14:paraId="57858021" w14:textId="77777777" w:rsidR="006B5F34" w:rsidRDefault="006B5F34" w:rsidP="000A678D">
            <w:pPr>
              <w:rPr>
                <w:b/>
              </w:rPr>
            </w:pPr>
          </w:p>
          <w:p w14:paraId="06E0DBF8" w14:textId="5EF080D1" w:rsidR="000A678D" w:rsidRDefault="00B722D6" w:rsidP="000A678D">
            <w:pPr>
              <w:jc w:val="center"/>
              <w:rPr>
                <w:b/>
              </w:rPr>
            </w:pPr>
            <w:r>
              <w:rPr>
                <w:b/>
              </w:rPr>
              <w:t>Virgil – Daniel</w:t>
            </w:r>
            <w:r w:rsidR="000A678D">
              <w:rPr>
                <w:b/>
              </w:rPr>
              <w:t xml:space="preserve"> POPESCU</w:t>
            </w:r>
          </w:p>
          <w:p w14:paraId="7B637422" w14:textId="77777777" w:rsidR="000A678D" w:rsidRDefault="000A678D" w:rsidP="000A678D">
            <w:pPr>
              <w:pStyle w:val="NormalWeb"/>
              <w:spacing w:before="0" w:after="0"/>
              <w:jc w:val="center"/>
              <w:rPr>
                <w:b/>
              </w:rPr>
            </w:pPr>
          </w:p>
          <w:p w14:paraId="1349E653" w14:textId="77777777" w:rsidR="000A678D" w:rsidRDefault="000A678D">
            <w:pPr>
              <w:jc w:val="center"/>
              <w:rPr>
                <w:b/>
              </w:rPr>
            </w:pPr>
          </w:p>
        </w:tc>
        <w:tc>
          <w:tcPr>
            <w:tcW w:w="5237" w:type="dxa"/>
          </w:tcPr>
          <w:p w14:paraId="7AD96FD7" w14:textId="77777777" w:rsidR="000A678D" w:rsidRDefault="000A678D">
            <w:pPr>
              <w:jc w:val="center"/>
              <w:rPr>
                <w:b/>
              </w:rPr>
            </w:pPr>
          </w:p>
          <w:p w14:paraId="39D9B1DC" w14:textId="77777777" w:rsidR="000A678D" w:rsidRDefault="000A678D">
            <w:pPr>
              <w:pStyle w:val="NormalWeb"/>
              <w:spacing w:before="0" w:after="0"/>
              <w:jc w:val="center"/>
              <w:rPr>
                <w:b/>
              </w:rPr>
            </w:pPr>
          </w:p>
          <w:p w14:paraId="193D7DBF" w14:textId="51EF2E5A" w:rsidR="000A678D" w:rsidRPr="006B5F34" w:rsidRDefault="006B5F34" w:rsidP="000A678D">
            <w:pPr>
              <w:pStyle w:val="NormalWeb"/>
              <w:spacing w:before="0" w:after="0"/>
              <w:jc w:val="center"/>
              <w:rPr>
                <w:b/>
                <w:lang w:val="ro-RO"/>
              </w:rPr>
            </w:pPr>
            <w:r>
              <w:rPr>
                <w:b/>
              </w:rPr>
              <w:t>MINISTRUL INVESTI</w:t>
            </w:r>
            <w:r>
              <w:rPr>
                <w:b/>
                <w:lang w:val="ro-RO"/>
              </w:rPr>
              <w:t>ȚIILOR ȘI PROIECTELOR EUROPENE</w:t>
            </w:r>
          </w:p>
          <w:p w14:paraId="670DC826" w14:textId="77777777" w:rsidR="000A678D" w:rsidRDefault="000A678D" w:rsidP="000A678D">
            <w:pPr>
              <w:pStyle w:val="NormalWeb"/>
              <w:spacing w:before="0" w:after="0"/>
              <w:jc w:val="center"/>
              <w:rPr>
                <w:b/>
              </w:rPr>
            </w:pPr>
          </w:p>
          <w:p w14:paraId="16C449C0" w14:textId="1CC481C4" w:rsidR="000A678D" w:rsidRDefault="00B722D6" w:rsidP="000A678D">
            <w:pPr>
              <w:jc w:val="center"/>
              <w:rPr>
                <w:b/>
              </w:rPr>
            </w:pPr>
            <w:r>
              <w:rPr>
                <w:b/>
              </w:rPr>
              <w:t xml:space="preserve">Dan </w:t>
            </w:r>
            <w:r w:rsidR="006B5F34">
              <w:rPr>
                <w:b/>
              </w:rPr>
              <w:t>VÎLCEANU</w:t>
            </w:r>
          </w:p>
          <w:p w14:paraId="6F890548" w14:textId="77777777" w:rsidR="000A678D" w:rsidRDefault="000A678D">
            <w:pPr>
              <w:pStyle w:val="NormalWeb"/>
              <w:spacing w:before="0" w:after="0"/>
              <w:jc w:val="center"/>
              <w:rPr>
                <w:b/>
              </w:rPr>
            </w:pPr>
          </w:p>
        </w:tc>
      </w:tr>
      <w:tr w:rsidR="000A678D" w14:paraId="6D707F2C" w14:textId="77777777" w:rsidTr="000A678D">
        <w:tc>
          <w:tcPr>
            <w:tcW w:w="4860" w:type="dxa"/>
          </w:tcPr>
          <w:p w14:paraId="712C084D" w14:textId="77777777" w:rsidR="000A678D" w:rsidRDefault="000A678D">
            <w:pPr>
              <w:jc w:val="center"/>
              <w:rPr>
                <w:b/>
              </w:rPr>
            </w:pPr>
          </w:p>
          <w:p w14:paraId="1E3E8D91" w14:textId="77777777" w:rsidR="000A678D" w:rsidRDefault="000A678D">
            <w:pPr>
              <w:jc w:val="center"/>
              <w:rPr>
                <w:b/>
              </w:rPr>
            </w:pPr>
          </w:p>
          <w:p w14:paraId="01BAECCB" w14:textId="77777777" w:rsidR="000B49DA" w:rsidRDefault="000B49DA" w:rsidP="000B49DA">
            <w:pPr>
              <w:jc w:val="center"/>
              <w:rPr>
                <w:b/>
              </w:rPr>
            </w:pPr>
            <w:r>
              <w:rPr>
                <w:b/>
              </w:rPr>
              <w:t>SECRETARUL GENERAL AL</w:t>
            </w:r>
          </w:p>
          <w:p w14:paraId="7B1AE7F5" w14:textId="77777777" w:rsidR="000B49DA" w:rsidRDefault="000B49DA" w:rsidP="000B49DA">
            <w:pPr>
              <w:jc w:val="center"/>
              <w:rPr>
                <w:b/>
              </w:rPr>
            </w:pPr>
            <w:r>
              <w:rPr>
                <w:b/>
              </w:rPr>
              <w:t xml:space="preserve"> GUVERNULUI</w:t>
            </w:r>
          </w:p>
          <w:p w14:paraId="52419565" w14:textId="77777777" w:rsidR="000B49DA" w:rsidRDefault="000B49DA" w:rsidP="000B49DA">
            <w:pPr>
              <w:rPr>
                <w:b/>
              </w:rPr>
            </w:pPr>
          </w:p>
          <w:p w14:paraId="4F9203A3" w14:textId="1F79FA21" w:rsidR="000A678D" w:rsidRDefault="00B722D6" w:rsidP="00B45A42">
            <w:pPr>
              <w:jc w:val="center"/>
              <w:rPr>
                <w:b/>
              </w:rPr>
            </w:pPr>
            <w:r>
              <w:rPr>
                <w:b/>
              </w:rPr>
              <w:t xml:space="preserve">Marian </w:t>
            </w:r>
            <w:r w:rsidR="000B49DA">
              <w:rPr>
                <w:b/>
              </w:rPr>
              <w:t>NEACȘU</w:t>
            </w:r>
          </w:p>
        </w:tc>
        <w:tc>
          <w:tcPr>
            <w:tcW w:w="5237" w:type="dxa"/>
          </w:tcPr>
          <w:p w14:paraId="2FA26A32" w14:textId="034E0C77" w:rsidR="000A678D" w:rsidRDefault="000A678D">
            <w:pPr>
              <w:pStyle w:val="NormalWeb"/>
              <w:spacing w:before="0" w:after="0"/>
              <w:jc w:val="center"/>
              <w:rPr>
                <w:b/>
              </w:rPr>
            </w:pPr>
          </w:p>
          <w:p w14:paraId="6440F02B" w14:textId="77777777" w:rsidR="000A678D" w:rsidRDefault="000A678D">
            <w:pPr>
              <w:pStyle w:val="NormalWeb"/>
              <w:spacing w:before="0" w:after="0"/>
              <w:jc w:val="center"/>
              <w:rPr>
                <w:b/>
              </w:rPr>
            </w:pPr>
          </w:p>
          <w:p w14:paraId="231865A8" w14:textId="77777777" w:rsidR="000B49DA" w:rsidRDefault="000B49DA" w:rsidP="000B49DA">
            <w:pPr>
              <w:jc w:val="center"/>
              <w:rPr>
                <w:b/>
              </w:rPr>
            </w:pPr>
            <w:r>
              <w:rPr>
                <w:b/>
              </w:rPr>
              <w:t>MINISTRUL FINANȚELOR</w:t>
            </w:r>
          </w:p>
          <w:p w14:paraId="1AE280B5" w14:textId="77777777" w:rsidR="00B8135D" w:rsidRDefault="00B8135D" w:rsidP="000B49DA">
            <w:pPr>
              <w:spacing w:line="360" w:lineRule="auto"/>
              <w:jc w:val="center"/>
              <w:rPr>
                <w:b/>
              </w:rPr>
            </w:pPr>
          </w:p>
          <w:p w14:paraId="7A009BA8" w14:textId="38E8E462" w:rsidR="000B49DA" w:rsidRPr="0000485F" w:rsidRDefault="00B722D6" w:rsidP="000B49DA">
            <w:pPr>
              <w:spacing w:line="360" w:lineRule="auto"/>
              <w:jc w:val="center"/>
              <w:rPr>
                <w:b/>
              </w:rPr>
            </w:pPr>
            <w:r w:rsidRPr="0000485F">
              <w:rPr>
                <w:b/>
              </w:rPr>
              <w:t xml:space="preserve">Adrian </w:t>
            </w:r>
            <w:r w:rsidR="000B49DA" w:rsidRPr="0000485F">
              <w:rPr>
                <w:b/>
              </w:rPr>
              <w:t>CÂCIU</w:t>
            </w:r>
          </w:p>
          <w:p w14:paraId="278130A3" w14:textId="77777777" w:rsidR="000A678D" w:rsidRDefault="000A678D">
            <w:pPr>
              <w:pStyle w:val="NormalWeb"/>
              <w:spacing w:before="0" w:after="0"/>
              <w:jc w:val="center"/>
              <w:rPr>
                <w:b/>
              </w:rPr>
            </w:pPr>
          </w:p>
          <w:p w14:paraId="322E0659" w14:textId="77777777" w:rsidR="000A678D" w:rsidRDefault="000A678D">
            <w:pPr>
              <w:pStyle w:val="NormalWeb"/>
              <w:spacing w:before="0" w:after="0"/>
              <w:jc w:val="center"/>
              <w:rPr>
                <w:b/>
              </w:rPr>
            </w:pPr>
          </w:p>
          <w:p w14:paraId="7F3D4AEE" w14:textId="77777777" w:rsidR="000A678D" w:rsidRDefault="000A678D" w:rsidP="000B49DA">
            <w:pPr>
              <w:jc w:val="center"/>
              <w:rPr>
                <w:b/>
              </w:rPr>
            </w:pPr>
          </w:p>
        </w:tc>
      </w:tr>
      <w:tr w:rsidR="000A678D" w14:paraId="4E4CB672" w14:textId="77777777" w:rsidTr="00B722D6">
        <w:trPr>
          <w:trHeight w:val="80"/>
        </w:trPr>
        <w:tc>
          <w:tcPr>
            <w:tcW w:w="4860" w:type="dxa"/>
          </w:tcPr>
          <w:p w14:paraId="4EE688C0" w14:textId="77777777" w:rsidR="00B45A42" w:rsidRDefault="00B45A42" w:rsidP="00B45A42">
            <w:pPr>
              <w:ind w:right="-1"/>
              <w:jc w:val="center"/>
              <w:rPr>
                <w:b/>
              </w:rPr>
            </w:pPr>
          </w:p>
          <w:p w14:paraId="7D191BBE" w14:textId="77777777" w:rsidR="00B45A42" w:rsidRPr="0000485F" w:rsidRDefault="00B45A42" w:rsidP="00B45A42">
            <w:pPr>
              <w:ind w:right="-1"/>
              <w:jc w:val="center"/>
              <w:rPr>
                <w:b/>
              </w:rPr>
            </w:pPr>
            <w:r>
              <w:rPr>
                <w:b/>
              </w:rPr>
              <w:t>PREȘEDINTE</w:t>
            </w:r>
          </w:p>
          <w:p w14:paraId="474A3ABD" w14:textId="77777777" w:rsidR="00B45A42" w:rsidRDefault="00B45A42" w:rsidP="00B45A42">
            <w:pPr>
              <w:ind w:right="-1"/>
              <w:jc w:val="center"/>
              <w:rPr>
                <w:b/>
              </w:rPr>
            </w:pPr>
            <w:r>
              <w:rPr>
                <w:b/>
              </w:rPr>
              <w:t xml:space="preserve">AGENȚIA NAȚIONALĂ PENTRU ACHIZITII PUBLICE </w:t>
            </w:r>
          </w:p>
          <w:p w14:paraId="05BC421A" w14:textId="77777777" w:rsidR="00B45A42" w:rsidRDefault="00B45A42" w:rsidP="00B45A42">
            <w:pPr>
              <w:ind w:right="-1"/>
              <w:jc w:val="center"/>
              <w:rPr>
                <w:b/>
              </w:rPr>
            </w:pPr>
          </w:p>
          <w:p w14:paraId="22407FF7" w14:textId="77777777" w:rsidR="00B45A42" w:rsidRPr="0000485F" w:rsidRDefault="00B45A42" w:rsidP="00B45A42">
            <w:pPr>
              <w:ind w:right="-1"/>
              <w:jc w:val="center"/>
              <w:rPr>
                <w:b/>
              </w:rPr>
            </w:pPr>
            <w:r>
              <w:rPr>
                <w:b/>
              </w:rPr>
              <w:t>Liviu BOSTAN</w:t>
            </w:r>
          </w:p>
          <w:p w14:paraId="1EDFC331" w14:textId="77777777" w:rsidR="000A678D" w:rsidRDefault="000A678D">
            <w:pPr>
              <w:pStyle w:val="NormalWeb"/>
              <w:spacing w:before="0" w:after="0"/>
              <w:rPr>
                <w:b/>
              </w:rPr>
            </w:pPr>
          </w:p>
        </w:tc>
        <w:tc>
          <w:tcPr>
            <w:tcW w:w="5237" w:type="dxa"/>
          </w:tcPr>
          <w:p w14:paraId="661438D6" w14:textId="77777777" w:rsidR="00B45A42" w:rsidRDefault="00B45A42" w:rsidP="00B45A42">
            <w:pPr>
              <w:jc w:val="center"/>
              <w:rPr>
                <w:b/>
                <w:bCs/>
              </w:rPr>
            </w:pPr>
          </w:p>
          <w:p w14:paraId="30D56141" w14:textId="77777777" w:rsidR="00B45A42" w:rsidRDefault="00B45A42" w:rsidP="00B45A42">
            <w:pPr>
              <w:jc w:val="center"/>
              <w:rPr>
                <w:b/>
                <w:bCs/>
              </w:rPr>
            </w:pPr>
          </w:p>
          <w:p w14:paraId="3C9B3A4A" w14:textId="77777777" w:rsidR="00B45A42" w:rsidRDefault="00B45A42" w:rsidP="00B45A42">
            <w:pPr>
              <w:jc w:val="center"/>
              <w:rPr>
                <w:b/>
                <w:bCs/>
              </w:rPr>
            </w:pPr>
            <w:bookmarkStart w:id="27" w:name="_GoBack"/>
            <w:bookmarkEnd w:id="27"/>
            <w:r>
              <w:rPr>
                <w:b/>
                <w:bCs/>
              </w:rPr>
              <w:t>MINISTRUL JUSTIŢIEI</w:t>
            </w:r>
          </w:p>
          <w:p w14:paraId="2A180918" w14:textId="77777777" w:rsidR="00B45A42" w:rsidRDefault="00B45A42" w:rsidP="00B45A42">
            <w:pPr>
              <w:jc w:val="center"/>
              <w:rPr>
                <w:b/>
                <w:bCs/>
              </w:rPr>
            </w:pPr>
          </w:p>
          <w:p w14:paraId="772199E2" w14:textId="77777777" w:rsidR="00B45A42" w:rsidRDefault="00B45A42" w:rsidP="00B45A42">
            <w:pPr>
              <w:spacing w:line="360" w:lineRule="auto"/>
              <w:jc w:val="center"/>
              <w:rPr>
                <w:b/>
              </w:rPr>
            </w:pPr>
            <w:r w:rsidRPr="0000485F">
              <w:rPr>
                <w:b/>
              </w:rPr>
              <w:t>Marian-Cătălin PREDOIU</w:t>
            </w:r>
          </w:p>
          <w:p w14:paraId="26F2DE73" w14:textId="77777777" w:rsidR="000A678D" w:rsidRDefault="000A678D">
            <w:pPr>
              <w:jc w:val="center"/>
              <w:rPr>
                <w:b/>
              </w:rPr>
            </w:pPr>
          </w:p>
        </w:tc>
      </w:tr>
    </w:tbl>
    <w:p w14:paraId="71F43C72" w14:textId="77777777" w:rsidR="00B45A42" w:rsidRDefault="00B45A42" w:rsidP="00FF6B05">
      <w:pPr>
        <w:rPr>
          <w:b/>
        </w:rPr>
      </w:pPr>
    </w:p>
    <w:p w14:paraId="5F196DD5" w14:textId="77777777" w:rsidR="00B45A42" w:rsidRDefault="00B45A42" w:rsidP="00FF6B05">
      <w:pPr>
        <w:rPr>
          <w:b/>
        </w:rPr>
      </w:pPr>
    </w:p>
    <w:p w14:paraId="6D977299" w14:textId="77777777" w:rsidR="00B45A42" w:rsidRDefault="00B45A42" w:rsidP="00FF6B05">
      <w:pPr>
        <w:rPr>
          <w:b/>
        </w:rPr>
      </w:pPr>
    </w:p>
    <w:p w14:paraId="3EBF4811" w14:textId="4B3C83D3" w:rsidR="001821AF" w:rsidRDefault="001821AF" w:rsidP="00796ECD">
      <w:pPr>
        <w:jc w:val="center"/>
        <w:rPr>
          <w:rStyle w:val="IntenseEmphasis"/>
        </w:rPr>
      </w:pPr>
    </w:p>
    <w:p w14:paraId="507A61D5" w14:textId="77777777" w:rsidR="001821AF" w:rsidRPr="00FF6B05" w:rsidRDefault="001821AF" w:rsidP="001821AF">
      <w:pPr>
        <w:ind w:right="-1"/>
        <w:jc w:val="center"/>
        <w:rPr>
          <w:b/>
        </w:rPr>
      </w:pPr>
      <w:r w:rsidRPr="00FF6B05">
        <w:rPr>
          <w:b/>
        </w:rPr>
        <w:t xml:space="preserve">SECRETAR DE STAT </w:t>
      </w:r>
    </w:p>
    <w:p w14:paraId="020809B7" w14:textId="77777777" w:rsidR="001821AF" w:rsidRPr="00FF6B05" w:rsidRDefault="001821AF" w:rsidP="001821AF">
      <w:pPr>
        <w:ind w:right="-1"/>
        <w:jc w:val="center"/>
        <w:rPr>
          <w:b/>
        </w:rPr>
      </w:pPr>
      <w:r w:rsidRPr="00FF6B05">
        <w:rPr>
          <w:b/>
        </w:rPr>
        <w:t>IONEL SCRIOȘTEANU</w:t>
      </w:r>
    </w:p>
    <w:p w14:paraId="09696316" w14:textId="77777777" w:rsidR="001821AF" w:rsidRDefault="001821AF" w:rsidP="001821AF">
      <w:pPr>
        <w:ind w:right="-1"/>
        <w:jc w:val="center"/>
        <w:rPr>
          <w:b/>
        </w:rPr>
      </w:pPr>
    </w:p>
    <w:p w14:paraId="2B0AFFEA" w14:textId="77777777" w:rsidR="001821AF" w:rsidRPr="00FF6B05" w:rsidRDefault="001821AF" w:rsidP="001821AF">
      <w:pPr>
        <w:ind w:right="-1"/>
        <w:jc w:val="center"/>
        <w:rPr>
          <w:b/>
        </w:rPr>
      </w:pPr>
    </w:p>
    <w:p w14:paraId="600871F6" w14:textId="77777777" w:rsidR="001821AF" w:rsidRPr="0000485F" w:rsidRDefault="001821AF" w:rsidP="001821AF">
      <w:pPr>
        <w:ind w:right="-1"/>
        <w:jc w:val="center"/>
        <w:rPr>
          <w:b/>
          <w:sz w:val="16"/>
          <w:szCs w:val="16"/>
        </w:rPr>
      </w:pPr>
    </w:p>
    <w:p w14:paraId="3F08E3A4" w14:textId="77777777" w:rsidR="001821AF" w:rsidRPr="0000485F" w:rsidRDefault="001821AF" w:rsidP="001821AF">
      <w:pPr>
        <w:tabs>
          <w:tab w:val="left" w:pos="4368"/>
        </w:tabs>
        <w:ind w:right="-1"/>
        <w:jc w:val="center"/>
        <w:rPr>
          <w:b/>
          <w:color w:val="000000" w:themeColor="text1"/>
          <w:lang w:val="en-US"/>
        </w:rPr>
      </w:pPr>
      <w:r w:rsidRPr="0000485F">
        <w:rPr>
          <w:b/>
          <w:color w:val="000000" w:themeColor="text1"/>
          <w:lang w:val="en-US"/>
        </w:rPr>
        <w:t>SECRETAR GENERAL</w:t>
      </w:r>
    </w:p>
    <w:p w14:paraId="5311D0B6" w14:textId="77777777" w:rsidR="001821AF" w:rsidRPr="0000485F" w:rsidRDefault="001821AF" w:rsidP="001821AF">
      <w:pPr>
        <w:jc w:val="center"/>
        <w:rPr>
          <w:b/>
          <w:color w:val="000000" w:themeColor="text1"/>
          <w:lang w:val="en-US"/>
        </w:rPr>
      </w:pPr>
      <w:r w:rsidRPr="0000485F">
        <w:rPr>
          <w:b/>
          <w:color w:val="000000" w:themeColor="text1"/>
          <w:lang w:val="en-US"/>
        </w:rPr>
        <w:t>MARIANA IONIȚĂ</w:t>
      </w:r>
    </w:p>
    <w:p w14:paraId="6D80B08E" w14:textId="77777777" w:rsidR="001821AF" w:rsidRPr="0000485F" w:rsidRDefault="001821AF" w:rsidP="001821AF">
      <w:pPr>
        <w:jc w:val="center"/>
        <w:rPr>
          <w:b/>
          <w:color w:val="000000" w:themeColor="text1"/>
          <w:lang w:val="en-US"/>
        </w:rPr>
      </w:pPr>
    </w:p>
    <w:p w14:paraId="7D021AA3" w14:textId="77777777" w:rsidR="001821AF" w:rsidRPr="0000485F" w:rsidRDefault="001821AF" w:rsidP="001821AF">
      <w:pPr>
        <w:jc w:val="center"/>
        <w:rPr>
          <w:b/>
          <w:color w:val="000000" w:themeColor="text1"/>
          <w:lang w:val="en-US"/>
        </w:rPr>
      </w:pPr>
    </w:p>
    <w:p w14:paraId="54C4E483" w14:textId="77777777" w:rsidR="001821AF" w:rsidRPr="0000485F" w:rsidRDefault="001821AF" w:rsidP="001821AF">
      <w:pPr>
        <w:jc w:val="center"/>
        <w:rPr>
          <w:b/>
          <w:color w:val="000000" w:themeColor="text1"/>
          <w:lang w:val="en-US"/>
        </w:rPr>
      </w:pPr>
      <w:r w:rsidRPr="0000485F">
        <w:rPr>
          <w:b/>
          <w:color w:val="000000" w:themeColor="text1"/>
          <w:lang w:val="en-US"/>
        </w:rPr>
        <w:t>SECRETAR GENERAL ADJUNCT</w:t>
      </w:r>
    </w:p>
    <w:p w14:paraId="207F54D3" w14:textId="77777777" w:rsidR="001821AF" w:rsidRPr="0000485F" w:rsidRDefault="001821AF" w:rsidP="001821AF">
      <w:pPr>
        <w:jc w:val="center"/>
        <w:rPr>
          <w:b/>
          <w:color w:val="000000" w:themeColor="text1"/>
          <w:lang w:val="en-US"/>
        </w:rPr>
      </w:pPr>
      <w:r w:rsidRPr="0000485F">
        <w:rPr>
          <w:b/>
          <w:color w:val="000000" w:themeColor="text1"/>
          <w:lang w:val="en-US"/>
        </w:rPr>
        <w:t>ADRIAN DANIEL GĂVRUȚA</w:t>
      </w:r>
    </w:p>
    <w:p w14:paraId="4FE5F752" w14:textId="77777777" w:rsidR="001821AF" w:rsidRPr="0000485F" w:rsidRDefault="001821AF" w:rsidP="001821AF">
      <w:pPr>
        <w:rPr>
          <w:b/>
          <w:lang w:val="en-US"/>
        </w:rPr>
      </w:pPr>
      <w:r w:rsidRPr="0000485F">
        <w:rPr>
          <w:b/>
          <w:lang w:val="en-US"/>
        </w:rPr>
        <w:tab/>
      </w:r>
      <w:r w:rsidRPr="0000485F">
        <w:rPr>
          <w:b/>
          <w:lang w:val="en-US"/>
        </w:rPr>
        <w:tab/>
      </w:r>
      <w:r w:rsidRPr="0000485F">
        <w:rPr>
          <w:b/>
          <w:lang w:val="en-US"/>
        </w:rPr>
        <w:tab/>
      </w:r>
      <w:r w:rsidRPr="0000485F">
        <w:rPr>
          <w:b/>
          <w:lang w:val="en-US"/>
        </w:rPr>
        <w:tab/>
        <w:t xml:space="preserve">          </w:t>
      </w:r>
    </w:p>
    <w:p w14:paraId="444DE85E" w14:textId="77777777" w:rsidR="001821AF" w:rsidRPr="0000485F" w:rsidRDefault="001821AF" w:rsidP="001821AF">
      <w:pPr>
        <w:jc w:val="center"/>
        <w:rPr>
          <w:b/>
          <w:lang w:val="en-US"/>
        </w:rPr>
      </w:pPr>
    </w:p>
    <w:p w14:paraId="7BD84758" w14:textId="77777777" w:rsidR="001821AF" w:rsidRPr="0000485F" w:rsidRDefault="001821AF" w:rsidP="001821AF">
      <w:pPr>
        <w:jc w:val="center"/>
        <w:rPr>
          <w:b/>
          <w:lang w:val="en-US"/>
        </w:rPr>
      </w:pPr>
      <w:r w:rsidRPr="0000485F">
        <w:rPr>
          <w:b/>
          <w:lang w:val="en-US"/>
        </w:rPr>
        <w:t>DIRECȚIA AVIZARE</w:t>
      </w:r>
    </w:p>
    <w:p w14:paraId="3335FC12" w14:textId="77777777" w:rsidR="001821AF" w:rsidRPr="0000485F" w:rsidRDefault="001821AF" w:rsidP="001821AF">
      <w:pPr>
        <w:jc w:val="center"/>
        <w:rPr>
          <w:b/>
          <w:lang w:val="en-US"/>
        </w:rPr>
      </w:pPr>
      <w:r w:rsidRPr="0000485F">
        <w:rPr>
          <w:b/>
          <w:lang w:val="en-US"/>
        </w:rPr>
        <w:t>DIRECTOR</w:t>
      </w:r>
    </w:p>
    <w:p w14:paraId="3914172E" w14:textId="77777777" w:rsidR="001821AF" w:rsidRPr="0000485F" w:rsidRDefault="001821AF" w:rsidP="001821AF">
      <w:pPr>
        <w:jc w:val="center"/>
        <w:rPr>
          <w:b/>
          <w:lang w:val="en-US"/>
        </w:rPr>
      </w:pPr>
      <w:r w:rsidRPr="0000485F">
        <w:rPr>
          <w:b/>
          <w:lang w:val="en-US"/>
        </w:rPr>
        <w:t>LAURA ELENA ȚOPA</w:t>
      </w:r>
    </w:p>
    <w:p w14:paraId="52CA14FA" w14:textId="77777777" w:rsidR="001821AF" w:rsidRPr="0000485F" w:rsidRDefault="001821AF" w:rsidP="001821AF">
      <w:pPr>
        <w:jc w:val="center"/>
        <w:rPr>
          <w:b/>
          <w:lang w:val="en-US"/>
        </w:rPr>
      </w:pPr>
    </w:p>
    <w:p w14:paraId="2D93AFC9" w14:textId="77777777" w:rsidR="001821AF" w:rsidRDefault="001821AF" w:rsidP="001821AF">
      <w:pPr>
        <w:jc w:val="center"/>
        <w:rPr>
          <w:b/>
          <w:lang w:val="en-US"/>
        </w:rPr>
      </w:pPr>
    </w:p>
    <w:p w14:paraId="054407EA" w14:textId="77777777" w:rsidR="00490ABB" w:rsidRPr="0000485F" w:rsidRDefault="00490ABB" w:rsidP="001821AF">
      <w:pPr>
        <w:jc w:val="center"/>
        <w:rPr>
          <w:b/>
          <w:lang w:val="en-US"/>
        </w:rPr>
      </w:pPr>
    </w:p>
    <w:p w14:paraId="15CB7A41" w14:textId="77777777" w:rsidR="001821AF" w:rsidRPr="0000485F" w:rsidRDefault="001821AF" w:rsidP="001821AF">
      <w:pPr>
        <w:jc w:val="center"/>
        <w:rPr>
          <w:b/>
          <w:lang w:val="en-US"/>
        </w:rPr>
      </w:pPr>
      <w:r w:rsidRPr="0000485F">
        <w:rPr>
          <w:b/>
          <w:lang w:val="en-US"/>
        </w:rPr>
        <w:t>DIRECȚIA ECONOMICĂ</w:t>
      </w:r>
    </w:p>
    <w:p w14:paraId="3A1DC6FC" w14:textId="77777777" w:rsidR="001821AF" w:rsidRPr="0000485F" w:rsidRDefault="001821AF" w:rsidP="001821AF">
      <w:pPr>
        <w:jc w:val="center"/>
        <w:rPr>
          <w:b/>
          <w:lang w:val="en-US"/>
        </w:rPr>
      </w:pPr>
      <w:r w:rsidRPr="0000485F">
        <w:rPr>
          <w:b/>
          <w:lang w:val="en-US"/>
        </w:rPr>
        <w:t>DIRECTOR</w:t>
      </w:r>
    </w:p>
    <w:p w14:paraId="2367944E" w14:textId="77777777" w:rsidR="001821AF" w:rsidRDefault="001821AF" w:rsidP="001821AF">
      <w:pPr>
        <w:jc w:val="center"/>
        <w:rPr>
          <w:b/>
          <w:lang w:val="en-US"/>
        </w:rPr>
      </w:pPr>
      <w:r w:rsidRPr="0000485F">
        <w:rPr>
          <w:b/>
          <w:lang w:val="en-US"/>
        </w:rPr>
        <w:t>LAURA DIANA GÎRLĂ</w:t>
      </w:r>
    </w:p>
    <w:p w14:paraId="7F9C8FB9" w14:textId="77777777" w:rsidR="00490ABB" w:rsidRDefault="00490ABB" w:rsidP="001821AF">
      <w:pPr>
        <w:jc w:val="center"/>
        <w:rPr>
          <w:b/>
          <w:lang w:val="en-US"/>
        </w:rPr>
      </w:pPr>
    </w:p>
    <w:p w14:paraId="3442A884" w14:textId="77777777" w:rsidR="00490ABB" w:rsidRPr="0000485F" w:rsidRDefault="00490ABB" w:rsidP="001821AF">
      <w:pPr>
        <w:jc w:val="center"/>
        <w:rPr>
          <w:b/>
          <w:lang w:val="en-US"/>
        </w:rPr>
      </w:pPr>
    </w:p>
    <w:p w14:paraId="57B1373F" w14:textId="77777777" w:rsidR="001821AF" w:rsidRPr="0000485F" w:rsidRDefault="001821AF" w:rsidP="001821AF">
      <w:pPr>
        <w:jc w:val="center"/>
        <w:rPr>
          <w:b/>
          <w:lang w:val="en-US"/>
        </w:rPr>
      </w:pPr>
    </w:p>
    <w:p w14:paraId="4995013E" w14:textId="743DBD85" w:rsidR="00490ABB" w:rsidRPr="0027442E" w:rsidRDefault="00490ABB" w:rsidP="00490ABB">
      <w:pPr>
        <w:jc w:val="center"/>
        <w:rPr>
          <w:b/>
        </w:rPr>
      </w:pPr>
      <w:r w:rsidRPr="0027442E">
        <w:rPr>
          <w:b/>
        </w:rPr>
        <w:t>DIRECȚIA GENERALĂ ORGANISMUL INTERMEDIAR PENTRU TRANSPORT</w:t>
      </w:r>
    </w:p>
    <w:p w14:paraId="745D91B2" w14:textId="77777777" w:rsidR="00490ABB" w:rsidRPr="0027442E" w:rsidRDefault="00490ABB" w:rsidP="00490ABB">
      <w:pPr>
        <w:jc w:val="center"/>
        <w:rPr>
          <w:b/>
        </w:rPr>
      </w:pPr>
      <w:r w:rsidRPr="0027442E">
        <w:rPr>
          <w:b/>
        </w:rPr>
        <w:t>DIRECTOR GENERAL</w:t>
      </w:r>
    </w:p>
    <w:p w14:paraId="44AB4244" w14:textId="77777777" w:rsidR="00490ABB" w:rsidRPr="004C01E8" w:rsidRDefault="00490ABB" w:rsidP="00490ABB">
      <w:pPr>
        <w:jc w:val="center"/>
        <w:rPr>
          <w:b/>
        </w:rPr>
      </w:pPr>
      <w:r w:rsidRPr="0027442E">
        <w:rPr>
          <w:b/>
        </w:rPr>
        <w:t>FELIX ARDELEAN</w:t>
      </w:r>
    </w:p>
    <w:p w14:paraId="44A14D98" w14:textId="77777777" w:rsidR="001821AF" w:rsidRDefault="001821AF" w:rsidP="001821AF">
      <w:pPr>
        <w:jc w:val="center"/>
        <w:rPr>
          <w:b/>
          <w:lang w:val="en-US"/>
        </w:rPr>
      </w:pPr>
    </w:p>
    <w:p w14:paraId="7C47909D" w14:textId="77777777" w:rsidR="00490ABB" w:rsidRDefault="00490ABB" w:rsidP="001821AF">
      <w:pPr>
        <w:jc w:val="center"/>
        <w:rPr>
          <w:b/>
          <w:lang w:val="en-US"/>
        </w:rPr>
      </w:pPr>
    </w:p>
    <w:p w14:paraId="6083CDDF" w14:textId="77777777" w:rsidR="00490ABB" w:rsidRDefault="00490ABB" w:rsidP="001821AF">
      <w:pPr>
        <w:jc w:val="center"/>
        <w:rPr>
          <w:b/>
          <w:lang w:val="en-US"/>
        </w:rPr>
      </w:pPr>
    </w:p>
    <w:p w14:paraId="7919F40E" w14:textId="77777777" w:rsidR="00490ABB" w:rsidRPr="0000485F" w:rsidRDefault="00490ABB" w:rsidP="001821AF">
      <w:pPr>
        <w:jc w:val="center"/>
        <w:rPr>
          <w:b/>
          <w:lang w:val="en-US"/>
        </w:rPr>
      </w:pPr>
    </w:p>
    <w:p w14:paraId="7B2A94A9" w14:textId="728F320E" w:rsidR="001821AF" w:rsidRPr="0000485F" w:rsidRDefault="001821AF" w:rsidP="001821AF">
      <w:pPr>
        <w:jc w:val="center"/>
        <w:rPr>
          <w:b/>
          <w:sz w:val="28"/>
        </w:rPr>
      </w:pPr>
      <w:r w:rsidRPr="0000485F">
        <w:rPr>
          <w:b/>
          <w:szCs w:val="22"/>
        </w:rPr>
        <w:t xml:space="preserve">DIRECȚIA </w:t>
      </w:r>
      <w:r w:rsidR="00CB1B54">
        <w:rPr>
          <w:b/>
          <w:szCs w:val="22"/>
        </w:rPr>
        <w:t>ACHIZIȚII PUBLICE ȘI SERVICII INTERNE</w:t>
      </w:r>
    </w:p>
    <w:p w14:paraId="3667CDAD" w14:textId="225F0EF7" w:rsidR="001821AF" w:rsidRDefault="001821AF" w:rsidP="001821AF">
      <w:pPr>
        <w:jc w:val="center"/>
        <w:rPr>
          <w:b/>
          <w:sz w:val="28"/>
        </w:rPr>
      </w:pPr>
      <w:r w:rsidRPr="0000485F">
        <w:rPr>
          <w:b/>
          <w:szCs w:val="22"/>
        </w:rPr>
        <w:t xml:space="preserve">DIRECTOR </w:t>
      </w:r>
    </w:p>
    <w:p w14:paraId="33CDCFAE" w14:textId="6CD1415C" w:rsidR="00035125" w:rsidRPr="00376A3D" w:rsidRDefault="00035125" w:rsidP="001821AF">
      <w:pPr>
        <w:jc w:val="center"/>
        <w:rPr>
          <w:b/>
        </w:rPr>
      </w:pPr>
      <w:r w:rsidRPr="00376A3D">
        <w:rPr>
          <w:b/>
        </w:rPr>
        <w:t>GEORGETA BRATU</w:t>
      </w:r>
    </w:p>
    <w:p w14:paraId="474A2709" w14:textId="77777777" w:rsidR="001821AF" w:rsidRDefault="001821AF" w:rsidP="001821AF">
      <w:pPr>
        <w:jc w:val="center"/>
        <w:rPr>
          <w:b/>
          <w:lang w:val="en-US"/>
        </w:rPr>
      </w:pPr>
    </w:p>
    <w:p w14:paraId="3B7DC126" w14:textId="77777777" w:rsidR="00490ABB" w:rsidRDefault="00490ABB" w:rsidP="001821AF">
      <w:pPr>
        <w:jc w:val="center"/>
        <w:rPr>
          <w:b/>
          <w:lang w:val="en-US"/>
        </w:rPr>
      </w:pPr>
    </w:p>
    <w:p w14:paraId="6267A02D" w14:textId="77777777" w:rsidR="00490ABB" w:rsidRPr="00376A3D" w:rsidRDefault="00490ABB" w:rsidP="001821AF">
      <w:pPr>
        <w:jc w:val="center"/>
        <w:rPr>
          <w:b/>
          <w:lang w:val="en-US"/>
        </w:rPr>
      </w:pPr>
    </w:p>
    <w:p w14:paraId="02C85F29" w14:textId="77777777" w:rsidR="001821AF" w:rsidRPr="0000485F" w:rsidRDefault="001821AF" w:rsidP="001821AF">
      <w:pPr>
        <w:jc w:val="center"/>
        <w:rPr>
          <w:b/>
          <w:lang w:val="en-US"/>
        </w:rPr>
      </w:pPr>
    </w:p>
    <w:p w14:paraId="5BF76808" w14:textId="63F9D0F2" w:rsidR="001821AF" w:rsidRDefault="001821AF" w:rsidP="001821AF">
      <w:pPr>
        <w:jc w:val="center"/>
        <w:rPr>
          <w:b/>
          <w:lang w:val="en-US"/>
        </w:rPr>
      </w:pPr>
      <w:r w:rsidRPr="0000485F">
        <w:rPr>
          <w:b/>
          <w:lang w:val="en-US"/>
        </w:rPr>
        <w:t>DIRECȚIA GENERALĂ MONITORIZARE PROIECTE</w:t>
      </w:r>
    </w:p>
    <w:p w14:paraId="7E13CB47" w14:textId="7424CC64" w:rsidR="00006354" w:rsidRDefault="00006354" w:rsidP="001821AF">
      <w:pPr>
        <w:jc w:val="center"/>
        <w:rPr>
          <w:b/>
          <w:lang w:val="en-US"/>
        </w:rPr>
      </w:pPr>
      <w:r>
        <w:rPr>
          <w:b/>
          <w:lang w:val="en-US"/>
        </w:rPr>
        <w:t>DIRECȚIA REGLEMENTĂRI TEHNICE, AUTORIZAȚII DE CONSTRUIRE ȘI MEDIU</w:t>
      </w:r>
    </w:p>
    <w:p w14:paraId="42C2019A" w14:textId="7CEF8B67" w:rsidR="00006354" w:rsidRDefault="00006354" w:rsidP="001821AF">
      <w:pPr>
        <w:jc w:val="center"/>
        <w:rPr>
          <w:b/>
          <w:lang w:val="en-US"/>
        </w:rPr>
      </w:pPr>
      <w:r>
        <w:rPr>
          <w:b/>
          <w:lang w:val="en-US"/>
        </w:rPr>
        <w:t>DIRECTOR</w:t>
      </w:r>
    </w:p>
    <w:p w14:paraId="0CC3DB38" w14:textId="5A83D23D" w:rsidR="00006354" w:rsidRDefault="00006354" w:rsidP="001821AF">
      <w:pPr>
        <w:jc w:val="center"/>
        <w:rPr>
          <w:b/>
          <w:lang w:val="en-US"/>
        </w:rPr>
      </w:pPr>
      <w:r>
        <w:rPr>
          <w:b/>
          <w:lang w:val="en-US"/>
        </w:rPr>
        <w:t>MIRELA CEBANU</w:t>
      </w:r>
    </w:p>
    <w:p w14:paraId="0E2564ED" w14:textId="4B9D87C0" w:rsidR="00006354" w:rsidRDefault="00006354" w:rsidP="001821AF">
      <w:pPr>
        <w:jc w:val="center"/>
        <w:rPr>
          <w:b/>
          <w:lang w:val="en-US"/>
        </w:rPr>
      </w:pPr>
    </w:p>
    <w:p w14:paraId="3C78C23A" w14:textId="77777777" w:rsidR="00490ABB" w:rsidRDefault="00490ABB" w:rsidP="001821AF">
      <w:pPr>
        <w:jc w:val="center"/>
        <w:rPr>
          <w:b/>
          <w:lang w:val="en-US"/>
        </w:rPr>
      </w:pPr>
    </w:p>
    <w:p w14:paraId="7FC009C7" w14:textId="77777777" w:rsidR="00490ABB" w:rsidRDefault="00490ABB" w:rsidP="001821AF">
      <w:pPr>
        <w:jc w:val="center"/>
        <w:rPr>
          <w:b/>
          <w:lang w:val="en-US"/>
        </w:rPr>
      </w:pPr>
    </w:p>
    <w:p w14:paraId="756DBEAB" w14:textId="77777777" w:rsidR="00006354" w:rsidRPr="0000485F" w:rsidRDefault="00006354" w:rsidP="001821AF">
      <w:pPr>
        <w:jc w:val="center"/>
        <w:rPr>
          <w:b/>
          <w:lang w:val="en-US"/>
        </w:rPr>
      </w:pPr>
    </w:p>
    <w:p w14:paraId="3D5EE755" w14:textId="77777777" w:rsidR="001821AF" w:rsidRPr="0000485F" w:rsidRDefault="001821AF" w:rsidP="001821AF">
      <w:pPr>
        <w:jc w:val="center"/>
        <w:rPr>
          <w:b/>
          <w:lang w:val="en-US"/>
        </w:rPr>
      </w:pPr>
      <w:r w:rsidRPr="0000485F">
        <w:rPr>
          <w:b/>
          <w:lang w:val="en-US"/>
        </w:rPr>
        <w:t>DIRECȚIA PROIECTE STRATEGICE ȘI MONITORIZARE PROIECTE</w:t>
      </w:r>
    </w:p>
    <w:p w14:paraId="7CDD6BFC" w14:textId="77777777" w:rsidR="001821AF" w:rsidRPr="0000485F" w:rsidRDefault="001821AF" w:rsidP="001821AF">
      <w:pPr>
        <w:jc w:val="center"/>
        <w:rPr>
          <w:b/>
          <w:lang w:val="en-GB"/>
        </w:rPr>
      </w:pPr>
      <w:r w:rsidRPr="0000485F">
        <w:rPr>
          <w:b/>
          <w:lang w:val="en-US"/>
        </w:rPr>
        <w:t>DIRECTOR</w:t>
      </w:r>
    </w:p>
    <w:p w14:paraId="5584A705" w14:textId="77777777" w:rsidR="001821AF" w:rsidRPr="0000485F" w:rsidRDefault="001821AF" w:rsidP="001821AF">
      <w:pPr>
        <w:jc w:val="center"/>
        <w:rPr>
          <w:b/>
          <w:lang w:val="en-US"/>
        </w:rPr>
      </w:pPr>
      <w:r w:rsidRPr="0000485F">
        <w:rPr>
          <w:b/>
          <w:lang w:val="en-US"/>
        </w:rPr>
        <w:t>MIHAELA</w:t>
      </w:r>
      <w:r w:rsidRPr="0000485F">
        <w:rPr>
          <w:b/>
          <w:lang w:val="en-GB"/>
        </w:rPr>
        <w:t xml:space="preserve"> </w:t>
      </w:r>
      <w:r w:rsidRPr="0000485F">
        <w:rPr>
          <w:b/>
          <w:lang w:val="en-US"/>
        </w:rPr>
        <w:t>MOCANU</w:t>
      </w:r>
    </w:p>
    <w:p w14:paraId="5D084A0C" w14:textId="77777777" w:rsidR="001821AF" w:rsidRPr="0000485F" w:rsidRDefault="001821AF" w:rsidP="001821AF">
      <w:pPr>
        <w:rPr>
          <w:b/>
          <w:lang w:val="en-US"/>
        </w:rPr>
      </w:pPr>
    </w:p>
    <w:p w14:paraId="220DA965" w14:textId="77777777" w:rsidR="001821AF" w:rsidRPr="0000485F" w:rsidRDefault="001821AF" w:rsidP="001821AF">
      <w:pPr>
        <w:jc w:val="center"/>
        <w:rPr>
          <w:b/>
          <w:lang w:val="en-US"/>
        </w:rPr>
      </w:pPr>
    </w:p>
    <w:sectPr w:rsidR="001821AF" w:rsidRPr="0000485F" w:rsidSect="008E3AB2">
      <w:footerReference w:type="default" r:id="rId14"/>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B1FE" w14:textId="77777777" w:rsidR="00E17411" w:rsidRDefault="00E17411" w:rsidP="00E27EF7">
      <w:r>
        <w:separator/>
      </w:r>
    </w:p>
  </w:endnote>
  <w:endnote w:type="continuationSeparator" w:id="0">
    <w:p w14:paraId="76642509" w14:textId="77777777" w:rsidR="00E17411" w:rsidRDefault="00E17411"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356F" w14:textId="77777777" w:rsidR="00B722D6" w:rsidRDefault="00B722D6">
    <w:pPr>
      <w:pStyle w:val="Footer"/>
      <w:ind w:right="360"/>
    </w:pPr>
    <w:r>
      <w:rPr>
        <w:noProof/>
        <w:lang w:val="en-US" w:eastAsia="en-US"/>
      </w:rPr>
      <mc:AlternateContent>
        <mc:Choice Requires="wps">
          <w:drawing>
            <wp:anchor distT="0" distB="0" distL="0" distR="0" simplePos="0" relativeHeight="251657728" behindDoc="0" locked="0" layoutInCell="1" allowOverlap="1" wp14:anchorId="1914791B" wp14:editId="4176C897">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2326" w14:textId="193E04A5" w:rsidR="00B722D6" w:rsidRDefault="00B722D6">
                          <w:pPr>
                            <w:pStyle w:val="Footer"/>
                          </w:pPr>
                          <w:r>
                            <w:rPr>
                              <w:rStyle w:val="PageNumber"/>
                            </w:rPr>
                            <w:fldChar w:fldCharType="begin"/>
                          </w:r>
                          <w:r>
                            <w:rPr>
                              <w:rStyle w:val="PageNumber"/>
                            </w:rPr>
                            <w:instrText xml:space="preserve"> PAGE </w:instrText>
                          </w:r>
                          <w:r>
                            <w:rPr>
                              <w:rStyle w:val="PageNumber"/>
                            </w:rPr>
                            <w:fldChar w:fldCharType="separate"/>
                          </w:r>
                          <w:r w:rsidR="00B45A42">
                            <w:rPr>
                              <w:rStyle w:val="PageNumber"/>
                              <w:noProof/>
                            </w:rPr>
                            <w:t>35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14:paraId="04FA2326" w14:textId="193E04A5" w:rsidR="00B722D6" w:rsidRDefault="00B722D6">
                    <w:pPr>
                      <w:pStyle w:val="Footer"/>
                    </w:pPr>
                    <w:r>
                      <w:rPr>
                        <w:rStyle w:val="PageNumber"/>
                      </w:rPr>
                      <w:fldChar w:fldCharType="begin"/>
                    </w:r>
                    <w:r>
                      <w:rPr>
                        <w:rStyle w:val="PageNumber"/>
                      </w:rPr>
                      <w:instrText xml:space="preserve"> PAGE </w:instrText>
                    </w:r>
                    <w:r>
                      <w:rPr>
                        <w:rStyle w:val="PageNumber"/>
                      </w:rPr>
                      <w:fldChar w:fldCharType="separate"/>
                    </w:r>
                    <w:r w:rsidR="00B45A42">
                      <w:rPr>
                        <w:rStyle w:val="PageNumber"/>
                        <w:noProof/>
                      </w:rPr>
                      <w:t>35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3140" w14:textId="77777777" w:rsidR="00E17411" w:rsidRDefault="00E17411" w:rsidP="00E27EF7">
      <w:r>
        <w:separator/>
      </w:r>
    </w:p>
  </w:footnote>
  <w:footnote w:type="continuationSeparator" w:id="0">
    <w:p w14:paraId="50D16287" w14:textId="77777777" w:rsidR="00E17411" w:rsidRDefault="00E17411" w:rsidP="00E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82321F"/>
    <w:multiLevelType w:val="hybridMultilevel"/>
    <w:tmpl w:val="1570DA4C"/>
    <w:lvl w:ilvl="0" w:tplc="A90E2852">
      <w:start w:val="1"/>
      <w:numFmt w:val="decimal"/>
      <w:lvlText w:val="%1."/>
      <w:lvlJc w:val="left"/>
      <w:pPr>
        <w:ind w:left="340" w:hanging="360"/>
      </w:pPr>
      <w:rPr>
        <w:rFonts w:hint="default"/>
      </w:rPr>
    </w:lvl>
    <w:lvl w:ilvl="1" w:tplc="04180019" w:tentative="1">
      <w:start w:val="1"/>
      <w:numFmt w:val="lowerLetter"/>
      <w:lvlText w:val="%2."/>
      <w:lvlJc w:val="left"/>
      <w:pPr>
        <w:ind w:left="1060" w:hanging="360"/>
      </w:pPr>
    </w:lvl>
    <w:lvl w:ilvl="2" w:tplc="0418001B" w:tentative="1">
      <w:start w:val="1"/>
      <w:numFmt w:val="lowerRoman"/>
      <w:lvlText w:val="%3."/>
      <w:lvlJc w:val="right"/>
      <w:pPr>
        <w:ind w:left="1780" w:hanging="180"/>
      </w:pPr>
    </w:lvl>
    <w:lvl w:ilvl="3" w:tplc="0418000F" w:tentative="1">
      <w:start w:val="1"/>
      <w:numFmt w:val="decimal"/>
      <w:lvlText w:val="%4."/>
      <w:lvlJc w:val="left"/>
      <w:pPr>
        <w:ind w:left="2500" w:hanging="360"/>
      </w:pPr>
    </w:lvl>
    <w:lvl w:ilvl="4" w:tplc="04180019" w:tentative="1">
      <w:start w:val="1"/>
      <w:numFmt w:val="lowerLetter"/>
      <w:lvlText w:val="%5."/>
      <w:lvlJc w:val="left"/>
      <w:pPr>
        <w:ind w:left="3220" w:hanging="360"/>
      </w:pPr>
    </w:lvl>
    <w:lvl w:ilvl="5" w:tplc="0418001B" w:tentative="1">
      <w:start w:val="1"/>
      <w:numFmt w:val="lowerRoman"/>
      <w:lvlText w:val="%6."/>
      <w:lvlJc w:val="right"/>
      <w:pPr>
        <w:ind w:left="3940" w:hanging="180"/>
      </w:pPr>
    </w:lvl>
    <w:lvl w:ilvl="6" w:tplc="0418000F" w:tentative="1">
      <w:start w:val="1"/>
      <w:numFmt w:val="decimal"/>
      <w:lvlText w:val="%7."/>
      <w:lvlJc w:val="left"/>
      <w:pPr>
        <w:ind w:left="4660" w:hanging="360"/>
      </w:pPr>
    </w:lvl>
    <w:lvl w:ilvl="7" w:tplc="04180019" w:tentative="1">
      <w:start w:val="1"/>
      <w:numFmt w:val="lowerLetter"/>
      <w:lvlText w:val="%8."/>
      <w:lvlJc w:val="left"/>
      <w:pPr>
        <w:ind w:left="5380" w:hanging="360"/>
      </w:pPr>
    </w:lvl>
    <w:lvl w:ilvl="8" w:tplc="0418001B" w:tentative="1">
      <w:start w:val="1"/>
      <w:numFmt w:val="lowerRoman"/>
      <w:lvlText w:val="%9."/>
      <w:lvlJc w:val="right"/>
      <w:pPr>
        <w:ind w:left="6100" w:hanging="180"/>
      </w:pPr>
    </w:lvl>
  </w:abstractNum>
  <w:abstractNum w:abstractNumId="3" w15:restartNumberingAfterBreak="0">
    <w:nsid w:val="09652159"/>
    <w:multiLevelType w:val="hybridMultilevel"/>
    <w:tmpl w:val="05DC193C"/>
    <w:lvl w:ilvl="0" w:tplc="8B663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61127F"/>
    <w:multiLevelType w:val="hybridMultilevel"/>
    <w:tmpl w:val="5A981688"/>
    <w:lvl w:ilvl="0" w:tplc="C28895E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0FB2EC5"/>
    <w:multiLevelType w:val="hybridMultilevel"/>
    <w:tmpl w:val="A2D65CFA"/>
    <w:lvl w:ilvl="0" w:tplc="35B272EE">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1103DB"/>
    <w:multiLevelType w:val="hybridMultilevel"/>
    <w:tmpl w:val="4B382236"/>
    <w:lvl w:ilvl="0" w:tplc="D222E44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2104D8"/>
    <w:multiLevelType w:val="hybridMultilevel"/>
    <w:tmpl w:val="6A50DD88"/>
    <w:lvl w:ilvl="0" w:tplc="35B841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8F32D6B"/>
    <w:multiLevelType w:val="hybridMultilevel"/>
    <w:tmpl w:val="020A768A"/>
    <w:lvl w:ilvl="0" w:tplc="EA08F14C">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2C5574"/>
    <w:multiLevelType w:val="hybridMultilevel"/>
    <w:tmpl w:val="90546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8B3293"/>
    <w:multiLevelType w:val="hybridMultilevel"/>
    <w:tmpl w:val="00E25DE2"/>
    <w:lvl w:ilvl="0" w:tplc="6C2E95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3E32FCA"/>
    <w:multiLevelType w:val="hybridMultilevel"/>
    <w:tmpl w:val="53A2C1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A85175E"/>
    <w:multiLevelType w:val="hybridMultilevel"/>
    <w:tmpl w:val="CEA8A568"/>
    <w:lvl w:ilvl="0" w:tplc="0B2E404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B45469"/>
    <w:multiLevelType w:val="hybridMultilevel"/>
    <w:tmpl w:val="E20458B6"/>
    <w:lvl w:ilvl="0" w:tplc="AF68A7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AF10D25"/>
    <w:multiLevelType w:val="hybridMultilevel"/>
    <w:tmpl w:val="68DE6B6C"/>
    <w:lvl w:ilvl="0" w:tplc="6DD03F9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F130B8"/>
    <w:multiLevelType w:val="hybridMultilevel"/>
    <w:tmpl w:val="943668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39D4C51"/>
    <w:multiLevelType w:val="hybridMultilevel"/>
    <w:tmpl w:val="C8782FBE"/>
    <w:lvl w:ilvl="0" w:tplc="00842BD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C825C8"/>
    <w:multiLevelType w:val="multilevel"/>
    <w:tmpl w:val="2DC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C1886"/>
    <w:multiLevelType w:val="hybridMultilevel"/>
    <w:tmpl w:val="401261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DD0449"/>
    <w:multiLevelType w:val="hybridMultilevel"/>
    <w:tmpl w:val="B1C09C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7"/>
  </w:num>
  <w:num w:numId="5">
    <w:abstractNumId w:val="4"/>
  </w:num>
  <w:num w:numId="6">
    <w:abstractNumId w:val="8"/>
  </w:num>
  <w:num w:numId="7">
    <w:abstractNumId w:val="2"/>
  </w:num>
  <w:num w:numId="8">
    <w:abstractNumId w:val="12"/>
  </w:num>
  <w:num w:numId="9">
    <w:abstractNumId w:val="3"/>
  </w:num>
  <w:num w:numId="10">
    <w:abstractNumId w:val="10"/>
  </w:num>
  <w:num w:numId="11">
    <w:abstractNumId w:val="5"/>
  </w:num>
  <w:num w:numId="12">
    <w:abstractNumId w:val="7"/>
  </w:num>
  <w:num w:numId="13">
    <w:abstractNumId w:val="19"/>
  </w:num>
  <w:num w:numId="14">
    <w:abstractNumId w:val="14"/>
  </w:num>
  <w:num w:numId="15">
    <w:abstractNumId w:val="15"/>
  </w:num>
  <w:num w:numId="16">
    <w:abstractNumId w:val="16"/>
  </w:num>
  <w:num w:numId="17">
    <w:abstractNumId w:val="13"/>
  </w:num>
  <w:num w:numId="18">
    <w:abstractNumId w:val="6"/>
  </w:num>
  <w:num w:numId="19">
    <w:abstractNumId w:val="9"/>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8"/>
    <w:rsid w:val="000059B8"/>
    <w:rsid w:val="00006354"/>
    <w:rsid w:val="00007011"/>
    <w:rsid w:val="00015F12"/>
    <w:rsid w:val="00027415"/>
    <w:rsid w:val="0003043C"/>
    <w:rsid w:val="000328F3"/>
    <w:rsid w:val="00032EC2"/>
    <w:rsid w:val="00033966"/>
    <w:rsid w:val="000340A7"/>
    <w:rsid w:val="00035125"/>
    <w:rsid w:val="00040D2D"/>
    <w:rsid w:val="000435E9"/>
    <w:rsid w:val="000449A2"/>
    <w:rsid w:val="00050DC4"/>
    <w:rsid w:val="00066ADC"/>
    <w:rsid w:val="00067A57"/>
    <w:rsid w:val="00067B51"/>
    <w:rsid w:val="0007589C"/>
    <w:rsid w:val="00075BFF"/>
    <w:rsid w:val="00077C1D"/>
    <w:rsid w:val="000879B3"/>
    <w:rsid w:val="00096232"/>
    <w:rsid w:val="000A190B"/>
    <w:rsid w:val="000A375A"/>
    <w:rsid w:val="000A678D"/>
    <w:rsid w:val="000A6B95"/>
    <w:rsid w:val="000B0571"/>
    <w:rsid w:val="000B14CA"/>
    <w:rsid w:val="000B1A96"/>
    <w:rsid w:val="000B1D92"/>
    <w:rsid w:val="000B3B2A"/>
    <w:rsid w:val="000B49DA"/>
    <w:rsid w:val="000B629D"/>
    <w:rsid w:val="000B7A51"/>
    <w:rsid w:val="000C1D2A"/>
    <w:rsid w:val="000D73B8"/>
    <w:rsid w:val="000E0A21"/>
    <w:rsid w:val="000E6359"/>
    <w:rsid w:val="000F1F0A"/>
    <w:rsid w:val="000F7209"/>
    <w:rsid w:val="001051B4"/>
    <w:rsid w:val="00105273"/>
    <w:rsid w:val="00107002"/>
    <w:rsid w:val="00112C48"/>
    <w:rsid w:val="001136B0"/>
    <w:rsid w:val="00120932"/>
    <w:rsid w:val="0012109F"/>
    <w:rsid w:val="00126DBB"/>
    <w:rsid w:val="0012761E"/>
    <w:rsid w:val="00131ED5"/>
    <w:rsid w:val="00134718"/>
    <w:rsid w:val="00135F4B"/>
    <w:rsid w:val="00141CF9"/>
    <w:rsid w:val="00144FD0"/>
    <w:rsid w:val="00147345"/>
    <w:rsid w:val="00152D00"/>
    <w:rsid w:val="0015320B"/>
    <w:rsid w:val="00154FBB"/>
    <w:rsid w:val="00155A89"/>
    <w:rsid w:val="001625FF"/>
    <w:rsid w:val="00165010"/>
    <w:rsid w:val="00170429"/>
    <w:rsid w:val="001768BD"/>
    <w:rsid w:val="001821AF"/>
    <w:rsid w:val="00187632"/>
    <w:rsid w:val="00195CBE"/>
    <w:rsid w:val="00197067"/>
    <w:rsid w:val="001A5478"/>
    <w:rsid w:val="001A6B76"/>
    <w:rsid w:val="001B200F"/>
    <w:rsid w:val="001B250D"/>
    <w:rsid w:val="001B2D02"/>
    <w:rsid w:val="001B3572"/>
    <w:rsid w:val="001B7312"/>
    <w:rsid w:val="001C03F1"/>
    <w:rsid w:val="001C0D70"/>
    <w:rsid w:val="001C139D"/>
    <w:rsid w:val="001C156F"/>
    <w:rsid w:val="001C228D"/>
    <w:rsid w:val="001C3C71"/>
    <w:rsid w:val="001C6890"/>
    <w:rsid w:val="001C6CFE"/>
    <w:rsid w:val="001D3568"/>
    <w:rsid w:val="001D5781"/>
    <w:rsid w:val="001D6697"/>
    <w:rsid w:val="001D69BA"/>
    <w:rsid w:val="001E04DD"/>
    <w:rsid w:val="001E2971"/>
    <w:rsid w:val="001E786A"/>
    <w:rsid w:val="001F2B3C"/>
    <w:rsid w:val="001F336E"/>
    <w:rsid w:val="001F5777"/>
    <w:rsid w:val="001F6C95"/>
    <w:rsid w:val="0020012E"/>
    <w:rsid w:val="00200BEC"/>
    <w:rsid w:val="00201534"/>
    <w:rsid w:val="002043CF"/>
    <w:rsid w:val="002079AB"/>
    <w:rsid w:val="00210AEE"/>
    <w:rsid w:val="00212087"/>
    <w:rsid w:val="00214129"/>
    <w:rsid w:val="00214A46"/>
    <w:rsid w:val="002159D0"/>
    <w:rsid w:val="00225940"/>
    <w:rsid w:val="002317EF"/>
    <w:rsid w:val="00234653"/>
    <w:rsid w:val="002354A8"/>
    <w:rsid w:val="00235B9B"/>
    <w:rsid w:val="00236FC2"/>
    <w:rsid w:val="00245934"/>
    <w:rsid w:val="002464D1"/>
    <w:rsid w:val="002466AE"/>
    <w:rsid w:val="00251FAC"/>
    <w:rsid w:val="0025578E"/>
    <w:rsid w:val="00261C88"/>
    <w:rsid w:val="00261FEC"/>
    <w:rsid w:val="00266149"/>
    <w:rsid w:val="00271058"/>
    <w:rsid w:val="0027190E"/>
    <w:rsid w:val="00272026"/>
    <w:rsid w:val="0027442E"/>
    <w:rsid w:val="00274C5A"/>
    <w:rsid w:val="00275156"/>
    <w:rsid w:val="00276708"/>
    <w:rsid w:val="002842EA"/>
    <w:rsid w:val="00284878"/>
    <w:rsid w:val="00294345"/>
    <w:rsid w:val="00295DDC"/>
    <w:rsid w:val="002A33B1"/>
    <w:rsid w:val="002B7935"/>
    <w:rsid w:val="002C01F7"/>
    <w:rsid w:val="002C2F87"/>
    <w:rsid w:val="002C5E80"/>
    <w:rsid w:val="002C764F"/>
    <w:rsid w:val="002C7E79"/>
    <w:rsid w:val="002D3AF5"/>
    <w:rsid w:val="002E2455"/>
    <w:rsid w:val="002E4DDF"/>
    <w:rsid w:val="002E5BE8"/>
    <w:rsid w:val="002E70A4"/>
    <w:rsid w:val="002F3B11"/>
    <w:rsid w:val="002F4C28"/>
    <w:rsid w:val="002F67E1"/>
    <w:rsid w:val="00302ECF"/>
    <w:rsid w:val="00303139"/>
    <w:rsid w:val="00303D4B"/>
    <w:rsid w:val="003053DA"/>
    <w:rsid w:val="00323CB3"/>
    <w:rsid w:val="00325A9F"/>
    <w:rsid w:val="0033016C"/>
    <w:rsid w:val="0033757B"/>
    <w:rsid w:val="003454E3"/>
    <w:rsid w:val="00350080"/>
    <w:rsid w:val="00351A6C"/>
    <w:rsid w:val="0035200E"/>
    <w:rsid w:val="00355459"/>
    <w:rsid w:val="0035603A"/>
    <w:rsid w:val="00356D6E"/>
    <w:rsid w:val="00362E4D"/>
    <w:rsid w:val="003634C8"/>
    <w:rsid w:val="003670F9"/>
    <w:rsid w:val="00367B61"/>
    <w:rsid w:val="00370743"/>
    <w:rsid w:val="00371BC8"/>
    <w:rsid w:val="00373D8B"/>
    <w:rsid w:val="00374ED1"/>
    <w:rsid w:val="00376A3D"/>
    <w:rsid w:val="00377096"/>
    <w:rsid w:val="00380410"/>
    <w:rsid w:val="00381EC5"/>
    <w:rsid w:val="003829FD"/>
    <w:rsid w:val="00382CD1"/>
    <w:rsid w:val="0038371E"/>
    <w:rsid w:val="00384879"/>
    <w:rsid w:val="00385837"/>
    <w:rsid w:val="00387FC9"/>
    <w:rsid w:val="00395326"/>
    <w:rsid w:val="003966CB"/>
    <w:rsid w:val="003A35D9"/>
    <w:rsid w:val="003A6DB6"/>
    <w:rsid w:val="003B5329"/>
    <w:rsid w:val="003C386B"/>
    <w:rsid w:val="003C52E8"/>
    <w:rsid w:val="003E0D62"/>
    <w:rsid w:val="003E36D0"/>
    <w:rsid w:val="003E590D"/>
    <w:rsid w:val="003E61A6"/>
    <w:rsid w:val="003E7ADC"/>
    <w:rsid w:val="003F0944"/>
    <w:rsid w:val="003F1009"/>
    <w:rsid w:val="003F1BC4"/>
    <w:rsid w:val="003F2004"/>
    <w:rsid w:val="003F2836"/>
    <w:rsid w:val="003F5019"/>
    <w:rsid w:val="003F6A20"/>
    <w:rsid w:val="00400D09"/>
    <w:rsid w:val="00401616"/>
    <w:rsid w:val="00401A44"/>
    <w:rsid w:val="00401C75"/>
    <w:rsid w:val="00402686"/>
    <w:rsid w:val="00403A9E"/>
    <w:rsid w:val="00403FF6"/>
    <w:rsid w:val="004051FA"/>
    <w:rsid w:val="004059E9"/>
    <w:rsid w:val="00410CA1"/>
    <w:rsid w:val="004121BD"/>
    <w:rsid w:val="00413F05"/>
    <w:rsid w:val="00420FA9"/>
    <w:rsid w:val="00425D2A"/>
    <w:rsid w:val="00427608"/>
    <w:rsid w:val="004307F6"/>
    <w:rsid w:val="004321D3"/>
    <w:rsid w:val="00436B8D"/>
    <w:rsid w:val="00436E5F"/>
    <w:rsid w:val="004379A3"/>
    <w:rsid w:val="00443D73"/>
    <w:rsid w:val="00444B19"/>
    <w:rsid w:val="0044588A"/>
    <w:rsid w:val="00446F8C"/>
    <w:rsid w:val="00450E4A"/>
    <w:rsid w:val="004532DE"/>
    <w:rsid w:val="00454F1E"/>
    <w:rsid w:val="00466851"/>
    <w:rsid w:val="0046751F"/>
    <w:rsid w:val="00467B59"/>
    <w:rsid w:val="004704F7"/>
    <w:rsid w:val="00472203"/>
    <w:rsid w:val="00473263"/>
    <w:rsid w:val="00473B4D"/>
    <w:rsid w:val="004807CA"/>
    <w:rsid w:val="00481932"/>
    <w:rsid w:val="00483224"/>
    <w:rsid w:val="004840E9"/>
    <w:rsid w:val="004845F9"/>
    <w:rsid w:val="00484F40"/>
    <w:rsid w:val="00485B18"/>
    <w:rsid w:val="004874EC"/>
    <w:rsid w:val="00490ABB"/>
    <w:rsid w:val="00490CCF"/>
    <w:rsid w:val="00496CE8"/>
    <w:rsid w:val="004A29DC"/>
    <w:rsid w:val="004A2FCD"/>
    <w:rsid w:val="004A46ED"/>
    <w:rsid w:val="004A5B12"/>
    <w:rsid w:val="004B0672"/>
    <w:rsid w:val="004B0D97"/>
    <w:rsid w:val="004B11F9"/>
    <w:rsid w:val="004B4735"/>
    <w:rsid w:val="004B72CE"/>
    <w:rsid w:val="004C50C8"/>
    <w:rsid w:val="004D7BDC"/>
    <w:rsid w:val="004E6437"/>
    <w:rsid w:val="004E6C7A"/>
    <w:rsid w:val="004E7EA7"/>
    <w:rsid w:val="004F2B8B"/>
    <w:rsid w:val="004F2C0B"/>
    <w:rsid w:val="004F4E85"/>
    <w:rsid w:val="00507E7D"/>
    <w:rsid w:val="00511B2B"/>
    <w:rsid w:val="005143BF"/>
    <w:rsid w:val="0051564F"/>
    <w:rsid w:val="0051786F"/>
    <w:rsid w:val="00522E6F"/>
    <w:rsid w:val="00525639"/>
    <w:rsid w:val="005318BC"/>
    <w:rsid w:val="005327F0"/>
    <w:rsid w:val="0053747E"/>
    <w:rsid w:val="00537ADD"/>
    <w:rsid w:val="00540870"/>
    <w:rsid w:val="005468A6"/>
    <w:rsid w:val="00547D0D"/>
    <w:rsid w:val="005545D2"/>
    <w:rsid w:val="0055630D"/>
    <w:rsid w:val="00560324"/>
    <w:rsid w:val="00562355"/>
    <w:rsid w:val="00562A8D"/>
    <w:rsid w:val="00562B86"/>
    <w:rsid w:val="00562E51"/>
    <w:rsid w:val="0056322C"/>
    <w:rsid w:val="00564B1B"/>
    <w:rsid w:val="00565D76"/>
    <w:rsid w:val="00572670"/>
    <w:rsid w:val="00573B8D"/>
    <w:rsid w:val="005740AB"/>
    <w:rsid w:val="00574FF1"/>
    <w:rsid w:val="005773E7"/>
    <w:rsid w:val="0058015F"/>
    <w:rsid w:val="005817CB"/>
    <w:rsid w:val="00583BAA"/>
    <w:rsid w:val="00583F31"/>
    <w:rsid w:val="0058578C"/>
    <w:rsid w:val="0059230E"/>
    <w:rsid w:val="005A7E44"/>
    <w:rsid w:val="005B081B"/>
    <w:rsid w:val="005B29EF"/>
    <w:rsid w:val="005B3C17"/>
    <w:rsid w:val="005B510B"/>
    <w:rsid w:val="005C5B84"/>
    <w:rsid w:val="005D4D92"/>
    <w:rsid w:val="005D79AB"/>
    <w:rsid w:val="005E2820"/>
    <w:rsid w:val="005E4683"/>
    <w:rsid w:val="005E4B8E"/>
    <w:rsid w:val="005F0C2D"/>
    <w:rsid w:val="005F7814"/>
    <w:rsid w:val="00602225"/>
    <w:rsid w:val="0060588A"/>
    <w:rsid w:val="00606217"/>
    <w:rsid w:val="0060708E"/>
    <w:rsid w:val="00607DD3"/>
    <w:rsid w:val="00615BE3"/>
    <w:rsid w:val="00620D92"/>
    <w:rsid w:val="00621B90"/>
    <w:rsid w:val="00625C52"/>
    <w:rsid w:val="00637E33"/>
    <w:rsid w:val="00642172"/>
    <w:rsid w:val="00642BD6"/>
    <w:rsid w:val="006435F6"/>
    <w:rsid w:val="00644A56"/>
    <w:rsid w:val="00645EE9"/>
    <w:rsid w:val="00646CD3"/>
    <w:rsid w:val="006548CB"/>
    <w:rsid w:val="00654986"/>
    <w:rsid w:val="00657083"/>
    <w:rsid w:val="00660D75"/>
    <w:rsid w:val="006643BE"/>
    <w:rsid w:val="00675C0D"/>
    <w:rsid w:val="0067666D"/>
    <w:rsid w:val="006858CE"/>
    <w:rsid w:val="00687F85"/>
    <w:rsid w:val="006946F9"/>
    <w:rsid w:val="006A1B6C"/>
    <w:rsid w:val="006A3227"/>
    <w:rsid w:val="006A3BF6"/>
    <w:rsid w:val="006A41F6"/>
    <w:rsid w:val="006A5322"/>
    <w:rsid w:val="006B1D18"/>
    <w:rsid w:val="006B3298"/>
    <w:rsid w:val="006B5F34"/>
    <w:rsid w:val="006C35B7"/>
    <w:rsid w:val="006C3AB9"/>
    <w:rsid w:val="006D06AC"/>
    <w:rsid w:val="006D1BF6"/>
    <w:rsid w:val="006D6784"/>
    <w:rsid w:val="006D77BC"/>
    <w:rsid w:val="006E44DA"/>
    <w:rsid w:val="006E4B07"/>
    <w:rsid w:val="006E52E6"/>
    <w:rsid w:val="006E5EBB"/>
    <w:rsid w:val="006E65A4"/>
    <w:rsid w:val="006F21E3"/>
    <w:rsid w:val="00700181"/>
    <w:rsid w:val="007009AF"/>
    <w:rsid w:val="0070707C"/>
    <w:rsid w:val="00713103"/>
    <w:rsid w:val="00714E2E"/>
    <w:rsid w:val="007172A6"/>
    <w:rsid w:val="00721C71"/>
    <w:rsid w:val="007229FD"/>
    <w:rsid w:val="00726AB9"/>
    <w:rsid w:val="00731CF2"/>
    <w:rsid w:val="00733949"/>
    <w:rsid w:val="00735611"/>
    <w:rsid w:val="00735B96"/>
    <w:rsid w:val="00740D55"/>
    <w:rsid w:val="007476D4"/>
    <w:rsid w:val="007505B5"/>
    <w:rsid w:val="007507CD"/>
    <w:rsid w:val="00750C43"/>
    <w:rsid w:val="00752FA8"/>
    <w:rsid w:val="00753F95"/>
    <w:rsid w:val="00754287"/>
    <w:rsid w:val="00755E4C"/>
    <w:rsid w:val="007644F6"/>
    <w:rsid w:val="00765C0F"/>
    <w:rsid w:val="007663E5"/>
    <w:rsid w:val="00772173"/>
    <w:rsid w:val="00775B49"/>
    <w:rsid w:val="00784022"/>
    <w:rsid w:val="00790F93"/>
    <w:rsid w:val="00791DEB"/>
    <w:rsid w:val="00796ECD"/>
    <w:rsid w:val="00797A9B"/>
    <w:rsid w:val="007A1401"/>
    <w:rsid w:val="007A2DB5"/>
    <w:rsid w:val="007B0144"/>
    <w:rsid w:val="007B18CC"/>
    <w:rsid w:val="007B3A7B"/>
    <w:rsid w:val="007B3C53"/>
    <w:rsid w:val="007B4926"/>
    <w:rsid w:val="007B70D9"/>
    <w:rsid w:val="007C467B"/>
    <w:rsid w:val="007C598F"/>
    <w:rsid w:val="007C7908"/>
    <w:rsid w:val="007D5448"/>
    <w:rsid w:val="007D6645"/>
    <w:rsid w:val="007E4569"/>
    <w:rsid w:val="007E4BF8"/>
    <w:rsid w:val="007E5E51"/>
    <w:rsid w:val="007F273F"/>
    <w:rsid w:val="007F5BA3"/>
    <w:rsid w:val="00803322"/>
    <w:rsid w:val="0080361F"/>
    <w:rsid w:val="00805241"/>
    <w:rsid w:val="008143BC"/>
    <w:rsid w:val="0081734B"/>
    <w:rsid w:val="00822C27"/>
    <w:rsid w:val="00827A68"/>
    <w:rsid w:val="008345AB"/>
    <w:rsid w:val="00836207"/>
    <w:rsid w:val="0083685D"/>
    <w:rsid w:val="008400AE"/>
    <w:rsid w:val="00854673"/>
    <w:rsid w:val="00863F74"/>
    <w:rsid w:val="00864471"/>
    <w:rsid w:val="008656D6"/>
    <w:rsid w:val="00866997"/>
    <w:rsid w:val="00873700"/>
    <w:rsid w:val="00874E24"/>
    <w:rsid w:val="00883C04"/>
    <w:rsid w:val="00895692"/>
    <w:rsid w:val="008978B3"/>
    <w:rsid w:val="008A15E9"/>
    <w:rsid w:val="008A63D1"/>
    <w:rsid w:val="008B0150"/>
    <w:rsid w:val="008B5BD0"/>
    <w:rsid w:val="008C0BAB"/>
    <w:rsid w:val="008C43D1"/>
    <w:rsid w:val="008E3AB2"/>
    <w:rsid w:val="008E3EDD"/>
    <w:rsid w:val="008E3FD7"/>
    <w:rsid w:val="008E76E7"/>
    <w:rsid w:val="008F0157"/>
    <w:rsid w:val="008F3D5D"/>
    <w:rsid w:val="008F4958"/>
    <w:rsid w:val="008F55F5"/>
    <w:rsid w:val="008F75B0"/>
    <w:rsid w:val="00900E93"/>
    <w:rsid w:val="00901007"/>
    <w:rsid w:val="00901587"/>
    <w:rsid w:val="0090266B"/>
    <w:rsid w:val="0090563E"/>
    <w:rsid w:val="00907E45"/>
    <w:rsid w:val="00912561"/>
    <w:rsid w:val="00916A83"/>
    <w:rsid w:val="00924F0B"/>
    <w:rsid w:val="00930967"/>
    <w:rsid w:val="0093260E"/>
    <w:rsid w:val="0094162E"/>
    <w:rsid w:val="009422D6"/>
    <w:rsid w:val="009443B9"/>
    <w:rsid w:val="00950F2F"/>
    <w:rsid w:val="00950F88"/>
    <w:rsid w:val="0095526C"/>
    <w:rsid w:val="009604E8"/>
    <w:rsid w:val="00960B9F"/>
    <w:rsid w:val="00962B6F"/>
    <w:rsid w:val="00966059"/>
    <w:rsid w:val="00976761"/>
    <w:rsid w:val="009813F3"/>
    <w:rsid w:val="009919E4"/>
    <w:rsid w:val="00993651"/>
    <w:rsid w:val="00993E9C"/>
    <w:rsid w:val="00996160"/>
    <w:rsid w:val="009A25F6"/>
    <w:rsid w:val="009A41B0"/>
    <w:rsid w:val="009A5293"/>
    <w:rsid w:val="009B1CB3"/>
    <w:rsid w:val="009B3128"/>
    <w:rsid w:val="009B4060"/>
    <w:rsid w:val="009B627E"/>
    <w:rsid w:val="009C632B"/>
    <w:rsid w:val="009C749B"/>
    <w:rsid w:val="009D0A23"/>
    <w:rsid w:val="009D44D6"/>
    <w:rsid w:val="009D53DD"/>
    <w:rsid w:val="009D7B6C"/>
    <w:rsid w:val="009E064A"/>
    <w:rsid w:val="009E0FE9"/>
    <w:rsid w:val="009E7A8D"/>
    <w:rsid w:val="009F3905"/>
    <w:rsid w:val="009F670E"/>
    <w:rsid w:val="00A03712"/>
    <w:rsid w:val="00A051E0"/>
    <w:rsid w:val="00A069E5"/>
    <w:rsid w:val="00A06E2B"/>
    <w:rsid w:val="00A15998"/>
    <w:rsid w:val="00A165A2"/>
    <w:rsid w:val="00A25A38"/>
    <w:rsid w:val="00A350AD"/>
    <w:rsid w:val="00A37A26"/>
    <w:rsid w:val="00A473BE"/>
    <w:rsid w:val="00A52A9A"/>
    <w:rsid w:val="00A53D87"/>
    <w:rsid w:val="00A54EC7"/>
    <w:rsid w:val="00A64671"/>
    <w:rsid w:val="00A64E7F"/>
    <w:rsid w:val="00A672D4"/>
    <w:rsid w:val="00A67DA8"/>
    <w:rsid w:val="00A67E3B"/>
    <w:rsid w:val="00A71668"/>
    <w:rsid w:val="00A74334"/>
    <w:rsid w:val="00A752EB"/>
    <w:rsid w:val="00A80261"/>
    <w:rsid w:val="00A91474"/>
    <w:rsid w:val="00A932A3"/>
    <w:rsid w:val="00A9540E"/>
    <w:rsid w:val="00A966AF"/>
    <w:rsid w:val="00AA0255"/>
    <w:rsid w:val="00AA2664"/>
    <w:rsid w:val="00AA7290"/>
    <w:rsid w:val="00AB0B23"/>
    <w:rsid w:val="00AB1F14"/>
    <w:rsid w:val="00AB3220"/>
    <w:rsid w:val="00AB3F69"/>
    <w:rsid w:val="00AB4484"/>
    <w:rsid w:val="00AB4730"/>
    <w:rsid w:val="00AB4F48"/>
    <w:rsid w:val="00AC0CA5"/>
    <w:rsid w:val="00AC0FE7"/>
    <w:rsid w:val="00AC41D7"/>
    <w:rsid w:val="00AC4822"/>
    <w:rsid w:val="00AD184C"/>
    <w:rsid w:val="00AD29E5"/>
    <w:rsid w:val="00AD51BF"/>
    <w:rsid w:val="00AE0F46"/>
    <w:rsid w:val="00AE177A"/>
    <w:rsid w:val="00AE239C"/>
    <w:rsid w:val="00AF4533"/>
    <w:rsid w:val="00AF542A"/>
    <w:rsid w:val="00AF62F0"/>
    <w:rsid w:val="00B01478"/>
    <w:rsid w:val="00B01BF7"/>
    <w:rsid w:val="00B01CF7"/>
    <w:rsid w:val="00B03D69"/>
    <w:rsid w:val="00B07560"/>
    <w:rsid w:val="00B07E22"/>
    <w:rsid w:val="00B10261"/>
    <w:rsid w:val="00B12535"/>
    <w:rsid w:val="00B13284"/>
    <w:rsid w:val="00B14432"/>
    <w:rsid w:val="00B15B4F"/>
    <w:rsid w:val="00B15DB6"/>
    <w:rsid w:val="00B22F2A"/>
    <w:rsid w:val="00B2563E"/>
    <w:rsid w:val="00B27DA0"/>
    <w:rsid w:val="00B35E4E"/>
    <w:rsid w:val="00B41E2C"/>
    <w:rsid w:val="00B43B96"/>
    <w:rsid w:val="00B45A42"/>
    <w:rsid w:val="00B46BCE"/>
    <w:rsid w:val="00B51F42"/>
    <w:rsid w:val="00B53325"/>
    <w:rsid w:val="00B53A2A"/>
    <w:rsid w:val="00B554F5"/>
    <w:rsid w:val="00B56E26"/>
    <w:rsid w:val="00B63DF1"/>
    <w:rsid w:val="00B65B45"/>
    <w:rsid w:val="00B722D6"/>
    <w:rsid w:val="00B7311D"/>
    <w:rsid w:val="00B74290"/>
    <w:rsid w:val="00B8135D"/>
    <w:rsid w:val="00B82FEC"/>
    <w:rsid w:val="00B94442"/>
    <w:rsid w:val="00B955CB"/>
    <w:rsid w:val="00BA01D6"/>
    <w:rsid w:val="00BA0E22"/>
    <w:rsid w:val="00BA2F56"/>
    <w:rsid w:val="00BA7B9C"/>
    <w:rsid w:val="00BB024E"/>
    <w:rsid w:val="00BB087A"/>
    <w:rsid w:val="00BB2E09"/>
    <w:rsid w:val="00BB39A0"/>
    <w:rsid w:val="00BB7275"/>
    <w:rsid w:val="00BC2897"/>
    <w:rsid w:val="00BD09E6"/>
    <w:rsid w:val="00BD2DCA"/>
    <w:rsid w:val="00BD458B"/>
    <w:rsid w:val="00BD7C81"/>
    <w:rsid w:val="00BE1C9A"/>
    <w:rsid w:val="00BE2597"/>
    <w:rsid w:val="00BE5085"/>
    <w:rsid w:val="00BE5B67"/>
    <w:rsid w:val="00BE6326"/>
    <w:rsid w:val="00BE7428"/>
    <w:rsid w:val="00BF2C06"/>
    <w:rsid w:val="00BF4565"/>
    <w:rsid w:val="00C02304"/>
    <w:rsid w:val="00C038D0"/>
    <w:rsid w:val="00C05DDA"/>
    <w:rsid w:val="00C0687A"/>
    <w:rsid w:val="00C11177"/>
    <w:rsid w:val="00C12299"/>
    <w:rsid w:val="00C12B25"/>
    <w:rsid w:val="00C137A2"/>
    <w:rsid w:val="00C16E25"/>
    <w:rsid w:val="00C21970"/>
    <w:rsid w:val="00C252F3"/>
    <w:rsid w:val="00C265D9"/>
    <w:rsid w:val="00C270C1"/>
    <w:rsid w:val="00C2769A"/>
    <w:rsid w:val="00C30F51"/>
    <w:rsid w:val="00C333CA"/>
    <w:rsid w:val="00C33922"/>
    <w:rsid w:val="00C35981"/>
    <w:rsid w:val="00C42F6C"/>
    <w:rsid w:val="00C44A30"/>
    <w:rsid w:val="00C459E3"/>
    <w:rsid w:val="00C47236"/>
    <w:rsid w:val="00C56136"/>
    <w:rsid w:val="00C57B0F"/>
    <w:rsid w:val="00C61842"/>
    <w:rsid w:val="00C71A8E"/>
    <w:rsid w:val="00C75CF6"/>
    <w:rsid w:val="00C80A1E"/>
    <w:rsid w:val="00C81700"/>
    <w:rsid w:val="00C81947"/>
    <w:rsid w:val="00C82701"/>
    <w:rsid w:val="00C8438E"/>
    <w:rsid w:val="00C860B9"/>
    <w:rsid w:val="00CA367C"/>
    <w:rsid w:val="00CA79FF"/>
    <w:rsid w:val="00CB1B54"/>
    <w:rsid w:val="00CB1E45"/>
    <w:rsid w:val="00CB62F2"/>
    <w:rsid w:val="00CB7D68"/>
    <w:rsid w:val="00CC24A5"/>
    <w:rsid w:val="00CC5658"/>
    <w:rsid w:val="00CD0511"/>
    <w:rsid w:val="00CD05A7"/>
    <w:rsid w:val="00CD148F"/>
    <w:rsid w:val="00CD4B13"/>
    <w:rsid w:val="00CD5ED1"/>
    <w:rsid w:val="00CD6762"/>
    <w:rsid w:val="00CE123C"/>
    <w:rsid w:val="00CE351F"/>
    <w:rsid w:val="00CE7B61"/>
    <w:rsid w:val="00CF33D6"/>
    <w:rsid w:val="00CF3E85"/>
    <w:rsid w:val="00CF3ECA"/>
    <w:rsid w:val="00CF65A8"/>
    <w:rsid w:val="00CF7872"/>
    <w:rsid w:val="00D0080E"/>
    <w:rsid w:val="00D01C06"/>
    <w:rsid w:val="00D01D9A"/>
    <w:rsid w:val="00D03289"/>
    <w:rsid w:val="00D062BE"/>
    <w:rsid w:val="00D07858"/>
    <w:rsid w:val="00D13077"/>
    <w:rsid w:val="00D27837"/>
    <w:rsid w:val="00D27C7B"/>
    <w:rsid w:val="00D310FE"/>
    <w:rsid w:val="00D32059"/>
    <w:rsid w:val="00D36D0A"/>
    <w:rsid w:val="00D4013A"/>
    <w:rsid w:val="00D45CCE"/>
    <w:rsid w:val="00D474B6"/>
    <w:rsid w:val="00D514C8"/>
    <w:rsid w:val="00D51EA1"/>
    <w:rsid w:val="00D51FAC"/>
    <w:rsid w:val="00D601DF"/>
    <w:rsid w:val="00D62AE8"/>
    <w:rsid w:val="00D65F3C"/>
    <w:rsid w:val="00D66E5C"/>
    <w:rsid w:val="00D7172E"/>
    <w:rsid w:val="00D71B42"/>
    <w:rsid w:val="00D72205"/>
    <w:rsid w:val="00D73B62"/>
    <w:rsid w:val="00D7525F"/>
    <w:rsid w:val="00D75722"/>
    <w:rsid w:val="00D76550"/>
    <w:rsid w:val="00D80AC2"/>
    <w:rsid w:val="00D80C3C"/>
    <w:rsid w:val="00D82E97"/>
    <w:rsid w:val="00D8694E"/>
    <w:rsid w:val="00D93D33"/>
    <w:rsid w:val="00D9578F"/>
    <w:rsid w:val="00D95BDD"/>
    <w:rsid w:val="00D9769A"/>
    <w:rsid w:val="00DA0202"/>
    <w:rsid w:val="00DA09C1"/>
    <w:rsid w:val="00DA1DD8"/>
    <w:rsid w:val="00DA4DCC"/>
    <w:rsid w:val="00DA5E8F"/>
    <w:rsid w:val="00DA766B"/>
    <w:rsid w:val="00DA775D"/>
    <w:rsid w:val="00DA7DCE"/>
    <w:rsid w:val="00DB0B64"/>
    <w:rsid w:val="00DB0FDF"/>
    <w:rsid w:val="00DB2351"/>
    <w:rsid w:val="00DC0D8B"/>
    <w:rsid w:val="00DC1283"/>
    <w:rsid w:val="00DC440B"/>
    <w:rsid w:val="00DD5DD2"/>
    <w:rsid w:val="00DE4F68"/>
    <w:rsid w:val="00DE50EE"/>
    <w:rsid w:val="00DE5B9D"/>
    <w:rsid w:val="00DE65C8"/>
    <w:rsid w:val="00DE6986"/>
    <w:rsid w:val="00DF20BB"/>
    <w:rsid w:val="00DF2602"/>
    <w:rsid w:val="00E008B6"/>
    <w:rsid w:val="00E03E99"/>
    <w:rsid w:val="00E0740A"/>
    <w:rsid w:val="00E078A9"/>
    <w:rsid w:val="00E11BCC"/>
    <w:rsid w:val="00E12520"/>
    <w:rsid w:val="00E14019"/>
    <w:rsid w:val="00E14746"/>
    <w:rsid w:val="00E16831"/>
    <w:rsid w:val="00E16958"/>
    <w:rsid w:val="00E17132"/>
    <w:rsid w:val="00E17249"/>
    <w:rsid w:val="00E17411"/>
    <w:rsid w:val="00E17499"/>
    <w:rsid w:val="00E25BC2"/>
    <w:rsid w:val="00E27EF7"/>
    <w:rsid w:val="00E4096D"/>
    <w:rsid w:val="00E40A5C"/>
    <w:rsid w:val="00E40BC4"/>
    <w:rsid w:val="00E43C91"/>
    <w:rsid w:val="00E517E2"/>
    <w:rsid w:val="00E71729"/>
    <w:rsid w:val="00E75A93"/>
    <w:rsid w:val="00E8106E"/>
    <w:rsid w:val="00E8374E"/>
    <w:rsid w:val="00E847A0"/>
    <w:rsid w:val="00E851ED"/>
    <w:rsid w:val="00E85579"/>
    <w:rsid w:val="00E864A5"/>
    <w:rsid w:val="00E87F28"/>
    <w:rsid w:val="00E9095D"/>
    <w:rsid w:val="00E923B2"/>
    <w:rsid w:val="00E953F7"/>
    <w:rsid w:val="00E96905"/>
    <w:rsid w:val="00E969EE"/>
    <w:rsid w:val="00E96AB5"/>
    <w:rsid w:val="00EA18E5"/>
    <w:rsid w:val="00EA5B82"/>
    <w:rsid w:val="00EB7E9A"/>
    <w:rsid w:val="00EC13BE"/>
    <w:rsid w:val="00ED25E0"/>
    <w:rsid w:val="00ED2E9B"/>
    <w:rsid w:val="00ED3031"/>
    <w:rsid w:val="00ED59AA"/>
    <w:rsid w:val="00EE055A"/>
    <w:rsid w:val="00EE3831"/>
    <w:rsid w:val="00EE5987"/>
    <w:rsid w:val="00EE79F5"/>
    <w:rsid w:val="00EF2E1D"/>
    <w:rsid w:val="00F011BA"/>
    <w:rsid w:val="00F0204F"/>
    <w:rsid w:val="00F036AC"/>
    <w:rsid w:val="00F1013F"/>
    <w:rsid w:val="00F125E3"/>
    <w:rsid w:val="00F1287B"/>
    <w:rsid w:val="00F16605"/>
    <w:rsid w:val="00F24D64"/>
    <w:rsid w:val="00F27263"/>
    <w:rsid w:val="00F30D4F"/>
    <w:rsid w:val="00F31BC5"/>
    <w:rsid w:val="00F344E4"/>
    <w:rsid w:val="00F371BF"/>
    <w:rsid w:val="00F41FA6"/>
    <w:rsid w:val="00F42256"/>
    <w:rsid w:val="00F44C83"/>
    <w:rsid w:val="00F53ED6"/>
    <w:rsid w:val="00F55F83"/>
    <w:rsid w:val="00F61797"/>
    <w:rsid w:val="00F62E21"/>
    <w:rsid w:val="00F65491"/>
    <w:rsid w:val="00F70DCD"/>
    <w:rsid w:val="00F767A7"/>
    <w:rsid w:val="00F77117"/>
    <w:rsid w:val="00F82FD4"/>
    <w:rsid w:val="00F8382B"/>
    <w:rsid w:val="00F83A9D"/>
    <w:rsid w:val="00F84C8E"/>
    <w:rsid w:val="00F91170"/>
    <w:rsid w:val="00F947B4"/>
    <w:rsid w:val="00FA24BF"/>
    <w:rsid w:val="00FA7777"/>
    <w:rsid w:val="00FA78AD"/>
    <w:rsid w:val="00FB0929"/>
    <w:rsid w:val="00FB5A7B"/>
    <w:rsid w:val="00FB5B12"/>
    <w:rsid w:val="00FC194A"/>
    <w:rsid w:val="00FD11EE"/>
    <w:rsid w:val="00FD36D4"/>
    <w:rsid w:val="00FD3EAD"/>
    <w:rsid w:val="00FD5F2A"/>
    <w:rsid w:val="00FE3153"/>
    <w:rsid w:val="00FE7ABB"/>
    <w:rsid w:val="00FF5F5D"/>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uiPriority w:val="99"/>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8E3AB2"/>
    <w:pPr>
      <w:ind w:left="720"/>
    </w:pPr>
  </w:style>
  <w:style w:type="paragraph" w:styleId="NormalWeb">
    <w:name w:val="Normal (Web)"/>
    <w:basedOn w:val="Normal"/>
    <w:uiPriority w:val="99"/>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uiPriority w:val="99"/>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 w:type="paragraph" w:styleId="NoSpacing">
    <w:name w:val="No Spacing"/>
    <w:uiPriority w:val="1"/>
    <w:qFormat/>
    <w:rsid w:val="00621B90"/>
    <w:rPr>
      <w:rFonts w:asciiTheme="minorHAnsi" w:eastAsiaTheme="minorHAnsi" w:hAnsiTheme="minorHAnsi" w:cstheme="minorBidi"/>
      <w:sz w:val="22"/>
      <w:szCs w:val="22"/>
      <w:lang w:val="ro-RO"/>
    </w:rPr>
  </w:style>
  <w:style w:type="paragraph" w:styleId="PlainText">
    <w:name w:val="Plain Text"/>
    <w:basedOn w:val="Normal"/>
    <w:link w:val="PlainTextChar"/>
    <w:uiPriority w:val="99"/>
    <w:unhideWhenUsed/>
    <w:rsid w:val="003A35D9"/>
    <w:pPr>
      <w:suppressAutoHyphens w:val="0"/>
    </w:pPr>
    <w:rPr>
      <w:rFonts w:ascii="Consolas" w:eastAsiaTheme="minorHAnsi" w:hAnsi="Consolas" w:cs="Calibri"/>
      <w:sz w:val="21"/>
      <w:szCs w:val="21"/>
      <w:lang w:val="en-US" w:eastAsia="en-US"/>
    </w:rPr>
  </w:style>
  <w:style w:type="character" w:customStyle="1" w:styleId="PlainTextChar">
    <w:name w:val="Plain Text Char"/>
    <w:basedOn w:val="DefaultParagraphFont"/>
    <w:link w:val="PlainText"/>
    <w:uiPriority w:val="99"/>
    <w:rsid w:val="003A35D9"/>
    <w:rPr>
      <w:rFonts w:ascii="Consolas" w:eastAsiaTheme="minorHAnsi" w:hAnsi="Consolas" w:cs="Calibri"/>
      <w:sz w:val="21"/>
      <w:szCs w:val="21"/>
    </w:rPr>
  </w:style>
  <w:style w:type="character" w:customStyle="1" w:styleId="Bodytext0">
    <w:name w:val="Body text_"/>
    <w:basedOn w:val="DefaultParagraphFont"/>
    <w:link w:val="Corptext1"/>
    <w:rsid w:val="00620D92"/>
    <w:rPr>
      <w:rFonts w:ascii="Calibri" w:eastAsia="Calibri" w:hAnsi="Calibri" w:cs="Calibri"/>
      <w:sz w:val="23"/>
      <w:szCs w:val="23"/>
      <w:shd w:val="clear" w:color="auto" w:fill="FFFFFF"/>
    </w:rPr>
  </w:style>
  <w:style w:type="paragraph" w:customStyle="1" w:styleId="Corptext1">
    <w:name w:val="Corp text1"/>
    <w:basedOn w:val="Normal"/>
    <w:link w:val="Bodytext0"/>
    <w:rsid w:val="00620D92"/>
    <w:pPr>
      <w:shd w:val="clear" w:color="auto" w:fill="FFFFFF"/>
      <w:suppressAutoHyphens w:val="0"/>
      <w:spacing w:before="360" w:line="437" w:lineRule="exact"/>
      <w:ind w:hanging="620"/>
    </w:pPr>
    <w:rPr>
      <w:rFonts w:ascii="Calibri" w:eastAsia="Calibri" w:hAnsi="Calibri" w:cs="Calibri"/>
      <w:sz w:val="23"/>
      <w:szCs w:val="23"/>
      <w:lang w:val="en-US" w:eastAsia="en-US"/>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basedOn w:val="DefaultParagraphFont"/>
    <w:link w:val="ListParagraph"/>
    <w:locked/>
    <w:rsid w:val="006548CB"/>
    <w:rPr>
      <w:sz w:val="24"/>
      <w:szCs w:val="24"/>
      <w:lang w:val="ro-RO" w:eastAsia="ar-SA"/>
    </w:rPr>
  </w:style>
  <w:style w:type="character" w:customStyle="1" w:styleId="salnbdy">
    <w:name w:val="s_aln_bdy"/>
    <w:basedOn w:val="DefaultParagraphFont"/>
    <w:rsid w:val="00E008B6"/>
  </w:style>
  <w:style w:type="character" w:customStyle="1" w:styleId="tca1">
    <w:name w:val="tca1"/>
    <w:basedOn w:val="DefaultParagraphFont"/>
    <w:rsid w:val="00ED25E0"/>
    <w:rPr>
      <w:b/>
      <w:bCs/>
      <w:sz w:val="24"/>
      <w:szCs w:val="24"/>
    </w:rPr>
  </w:style>
  <w:style w:type="character" w:customStyle="1" w:styleId="tsc1">
    <w:name w:val="tsc1"/>
    <w:basedOn w:val="DefaultParagraphFont"/>
    <w:rsid w:val="00ED25E0"/>
    <w:rPr>
      <w:b/>
      <w:bCs/>
      <w:sz w:val="22"/>
      <w:szCs w:val="22"/>
    </w:rPr>
  </w:style>
  <w:style w:type="character" w:customStyle="1" w:styleId="tli1">
    <w:name w:val="tli1"/>
    <w:basedOn w:val="DefaultParagraphFont"/>
    <w:rsid w:val="006E5EBB"/>
  </w:style>
  <w:style w:type="table" w:styleId="TableGrid">
    <w:name w:val="Table Grid"/>
    <w:basedOn w:val="TableNormal"/>
    <w:uiPriority w:val="59"/>
    <w:rsid w:val="0084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5073">
      <w:bodyDiv w:val="1"/>
      <w:marLeft w:val="0"/>
      <w:marRight w:val="0"/>
      <w:marTop w:val="0"/>
      <w:marBottom w:val="0"/>
      <w:divBdr>
        <w:top w:val="none" w:sz="0" w:space="0" w:color="auto"/>
        <w:left w:val="none" w:sz="0" w:space="0" w:color="auto"/>
        <w:bottom w:val="none" w:sz="0" w:space="0" w:color="auto"/>
        <w:right w:val="none" w:sz="0" w:space="0" w:color="auto"/>
      </w:divBdr>
    </w:div>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638724470">
      <w:bodyDiv w:val="1"/>
      <w:marLeft w:val="0"/>
      <w:marRight w:val="0"/>
      <w:marTop w:val="0"/>
      <w:marBottom w:val="0"/>
      <w:divBdr>
        <w:top w:val="none" w:sz="0" w:space="0" w:color="auto"/>
        <w:left w:val="none" w:sz="0" w:space="0" w:color="auto"/>
        <w:bottom w:val="none" w:sz="0" w:space="0" w:color="auto"/>
        <w:right w:val="none" w:sz="0" w:space="0" w:color="auto"/>
      </w:divBdr>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 w:id="20635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27145" TargetMode="External"/><Relationship Id="rId13" Type="http://schemas.openxmlformats.org/officeDocument/2006/relationships/hyperlink" Target="https://legislatie.just.ro/Public/DetaliiDocumentAfis/1966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228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27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tie.just.ro/Public/DetaliiDocumentAfis/196641" TargetMode="External"/><Relationship Id="rId4" Type="http://schemas.openxmlformats.org/officeDocument/2006/relationships/settings" Target="settings.xml"/><Relationship Id="rId9" Type="http://schemas.openxmlformats.org/officeDocument/2006/relationships/hyperlink" Target="https://legislatie.just.ro/Public/DetaliiDocumentAfis/2228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6FCF-0D5D-4A73-BDED-DDBE5995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14592</Words>
  <Characters>83181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97578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Claudia Lupescu</cp:lastModifiedBy>
  <cp:revision>6</cp:revision>
  <cp:lastPrinted>2022-03-08T06:42:00Z</cp:lastPrinted>
  <dcterms:created xsi:type="dcterms:W3CDTF">2022-03-07T17:15:00Z</dcterms:created>
  <dcterms:modified xsi:type="dcterms:W3CDTF">2022-03-08T07:24:00Z</dcterms:modified>
</cp:coreProperties>
</file>