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4B1" w:rsidRDefault="003479AA" w:rsidP="00BB286A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ED59F4">
        <w:rPr>
          <w:rFonts w:ascii="Times New Roman" w:hAnsi="Times New Roman" w:cs="Times New Roman"/>
          <w:b/>
          <w:bCs/>
          <w:sz w:val="26"/>
          <w:szCs w:val="26"/>
          <w:u w:val="single"/>
        </w:rPr>
        <w:t>NOTĂ DE FUNDAMENTARE</w:t>
      </w:r>
    </w:p>
    <w:p w:rsidR="003479AA" w:rsidRPr="00ED59F4" w:rsidRDefault="003479AA" w:rsidP="00BB286A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tbl>
      <w:tblPr>
        <w:tblW w:w="514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5"/>
        <w:gridCol w:w="1261"/>
        <w:gridCol w:w="507"/>
        <w:gridCol w:w="321"/>
        <w:gridCol w:w="340"/>
        <w:gridCol w:w="535"/>
        <w:gridCol w:w="77"/>
        <w:gridCol w:w="1570"/>
      </w:tblGrid>
      <w:tr w:rsidR="003479AA" w:rsidRPr="003529EB" w:rsidTr="00F77CA2">
        <w:tc>
          <w:tcPr>
            <w:tcW w:w="9316" w:type="dxa"/>
            <w:gridSpan w:val="8"/>
          </w:tcPr>
          <w:p w:rsidR="003479AA" w:rsidRPr="003529EB" w:rsidRDefault="003479AA" w:rsidP="00554EB3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3529E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Secţiunea</w:t>
            </w:r>
            <w:proofErr w:type="spellEnd"/>
            <w:r w:rsidRPr="003529E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1</w:t>
            </w:r>
          </w:p>
          <w:p w:rsidR="003479AA" w:rsidRPr="003529EB" w:rsidRDefault="00DB41B1" w:rsidP="00BA3A27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</w:t>
            </w:r>
            <w:r w:rsidR="003479AA" w:rsidRPr="003529E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Titlul prezentului proiect de act normativ</w:t>
            </w:r>
          </w:p>
          <w:p w:rsidR="003479AA" w:rsidRPr="001924AE" w:rsidRDefault="00DB41B1" w:rsidP="00554EB3">
            <w:pPr>
              <w:tabs>
                <w:tab w:val="left" w:pos="990"/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  <w:t xml:space="preserve"> </w:t>
            </w:r>
            <w:r w:rsidR="003479AA" w:rsidRPr="001924A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  <w:t>HOTĂRÂRE</w:t>
            </w:r>
          </w:p>
          <w:p w:rsidR="005634B1" w:rsidRPr="003529EB" w:rsidRDefault="00523802" w:rsidP="00651B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3479AA" w:rsidRPr="0052380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privind aprobarea bugetului de venituri </w:t>
            </w:r>
            <w:proofErr w:type="spellStart"/>
            <w:r w:rsidR="003479AA" w:rsidRPr="00523802">
              <w:rPr>
                <w:rFonts w:ascii="Times New Roman" w:hAnsi="Times New Roman" w:cs="Times New Roman"/>
                <w:b/>
                <w:sz w:val="26"/>
                <w:szCs w:val="26"/>
              </w:rPr>
              <w:t>şi</w:t>
            </w:r>
            <w:proofErr w:type="spellEnd"/>
            <w:r w:rsidR="003479AA" w:rsidRPr="0052380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cheltuieli</w:t>
            </w:r>
            <w:r w:rsidR="00B37BFA" w:rsidRPr="0052380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A23049" w:rsidRPr="0052380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rectificat </w:t>
            </w:r>
            <w:r w:rsidR="003479AA" w:rsidRPr="00523802">
              <w:rPr>
                <w:rFonts w:ascii="Times New Roman" w:hAnsi="Times New Roman" w:cs="Times New Roman"/>
                <w:b/>
                <w:sz w:val="26"/>
                <w:szCs w:val="26"/>
              </w:rPr>
              <w:t>pe anul 20</w:t>
            </w:r>
            <w:r w:rsidR="001D2622" w:rsidRPr="00523802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540A45" w:rsidRPr="00523802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3479AA" w:rsidRPr="0052380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3529EB" w:rsidRPr="0052380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al </w:t>
            </w:r>
            <w:r w:rsidR="00C172A0" w:rsidRPr="0052380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523802">
              <w:rPr>
                <w:rFonts w:ascii="Times New Roman" w:hAnsi="Times New Roman" w:cs="Times New Roman"/>
                <w:b/>
                <w:sz w:val="26"/>
                <w:szCs w:val="26"/>
              </w:rPr>
              <w:t>Companiei Naționale “Administrația Porturilor Dunării Maritime ” S.A. Galați aflată sub autoritatea Ministerului Transporturilor și Infrastructurii</w:t>
            </w:r>
            <w:r w:rsidR="00CE022B" w:rsidRPr="00C231E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3479AA" w:rsidRPr="00ED59F4" w:rsidTr="00F77CA2">
        <w:trPr>
          <w:trHeight w:val="566"/>
        </w:trPr>
        <w:tc>
          <w:tcPr>
            <w:tcW w:w="9316" w:type="dxa"/>
            <w:gridSpan w:val="8"/>
          </w:tcPr>
          <w:p w:rsidR="003479AA" w:rsidRPr="00ED59F4" w:rsidRDefault="003479AA" w:rsidP="00BB286A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Secţiunea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a 2 – a</w:t>
            </w:r>
          </w:p>
          <w:p w:rsidR="00651BA4" w:rsidRPr="00ED59F4" w:rsidRDefault="003479AA" w:rsidP="00651BA4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Motivul emiterii act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ului</w:t>
            </w: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normativ</w:t>
            </w:r>
          </w:p>
        </w:tc>
      </w:tr>
      <w:tr w:rsidR="003479AA" w:rsidRPr="00605C88" w:rsidTr="00F77CA2">
        <w:trPr>
          <w:trHeight w:val="620"/>
        </w:trPr>
        <w:tc>
          <w:tcPr>
            <w:tcW w:w="9316" w:type="dxa"/>
            <w:gridSpan w:val="8"/>
          </w:tcPr>
          <w:p w:rsidR="009A01E2" w:rsidRPr="00651BA4" w:rsidRDefault="003479AA" w:rsidP="00651BA4">
            <w:pPr>
              <w:pStyle w:val="ListParagraph"/>
              <w:numPr>
                <w:ilvl w:val="0"/>
                <w:numId w:val="33"/>
              </w:num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51BA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Descrierea </w:t>
            </w:r>
            <w:proofErr w:type="spellStart"/>
            <w:r w:rsidRPr="00651BA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situaţiei</w:t>
            </w:r>
            <w:proofErr w:type="spellEnd"/>
            <w:r w:rsidRPr="00651BA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actuale</w:t>
            </w:r>
          </w:p>
          <w:p w:rsidR="00E14E87" w:rsidRDefault="00E14E87" w:rsidP="00E14E87">
            <w:pPr>
              <w:pStyle w:val="ListParagraph"/>
              <w:tabs>
                <w:tab w:val="left" w:pos="3960"/>
              </w:tabs>
              <w:spacing w:after="0"/>
              <w:ind w:left="-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4AF3">
              <w:rPr>
                <w:rFonts w:ascii="Times New Roman" w:hAnsi="Times New Roman" w:cs="Times New Roman"/>
                <w:sz w:val="26"/>
                <w:szCs w:val="26"/>
              </w:rPr>
              <w:t xml:space="preserve">Ministerul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Transporturilor ș</w:t>
            </w:r>
            <w:r w:rsidRPr="00AB4AF3">
              <w:rPr>
                <w:rFonts w:ascii="Times New Roman" w:hAnsi="Times New Roman" w:cs="Times New Roman"/>
                <w:sz w:val="26"/>
                <w:szCs w:val="26"/>
              </w:rPr>
              <w:t>i Infra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s</w:t>
            </w:r>
            <w:r w:rsidRPr="00AB4AF3">
              <w:rPr>
                <w:rFonts w:ascii="Times New Roman" w:hAnsi="Times New Roman" w:cs="Times New Roman"/>
                <w:sz w:val="26"/>
                <w:szCs w:val="26"/>
              </w:rPr>
              <w:t xml:space="preserve">tructurii are  sub autoritate, societăți cu capital unic sau majoritar de stat, în conformitate cu prevederile anexei nr. 2 lit.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E</w:t>
            </w:r>
            <w:r w:rsidRPr="00AB4AF3">
              <w:rPr>
                <w:rFonts w:ascii="Times New Roman" w:hAnsi="Times New Roman" w:cs="Times New Roman"/>
                <w:sz w:val="26"/>
                <w:szCs w:val="26"/>
              </w:rPr>
              <w:t xml:space="preserve"> la Hotărârea Guvernului nr.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370/2021</w:t>
            </w:r>
            <w:r w:rsidRPr="00AB4AF3">
              <w:rPr>
                <w:rFonts w:ascii="Times New Roman" w:hAnsi="Times New Roman" w:cs="Times New Roman"/>
                <w:sz w:val="26"/>
                <w:szCs w:val="26"/>
              </w:rPr>
              <w:t xml:space="preserve"> privind organizarea și </w:t>
            </w:r>
            <w:proofErr w:type="spellStart"/>
            <w:r w:rsidRPr="00AB4AF3">
              <w:rPr>
                <w:rFonts w:ascii="Times New Roman" w:hAnsi="Times New Roman" w:cs="Times New Roman"/>
                <w:sz w:val="26"/>
                <w:szCs w:val="26"/>
              </w:rPr>
              <w:t>funcţionarea</w:t>
            </w:r>
            <w:proofErr w:type="spellEnd"/>
            <w:r w:rsidRPr="00AB4AF3">
              <w:rPr>
                <w:rFonts w:ascii="Times New Roman" w:hAnsi="Times New Roman" w:cs="Times New Roman"/>
                <w:sz w:val="26"/>
                <w:szCs w:val="26"/>
              </w:rPr>
              <w:t xml:space="preserve"> Ministerului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Transporturilor ș</w:t>
            </w:r>
            <w:r w:rsidRPr="00AB4AF3">
              <w:rPr>
                <w:rFonts w:ascii="Times New Roman" w:hAnsi="Times New Roman" w:cs="Times New Roman"/>
                <w:sz w:val="26"/>
                <w:szCs w:val="26"/>
              </w:rPr>
              <w:t>i Infra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structurii.</w:t>
            </w:r>
            <w:r w:rsidRPr="00AB4AF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34055" w:rsidRDefault="00E14E87" w:rsidP="00C34055">
            <w:pPr>
              <w:pStyle w:val="ListParagraph"/>
              <w:tabs>
                <w:tab w:val="left" w:pos="3960"/>
              </w:tabs>
              <w:spacing w:after="0"/>
              <w:ind w:left="-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4AF3">
              <w:rPr>
                <w:rFonts w:ascii="Times New Roman" w:hAnsi="Times New Roman" w:cs="Times New Roman"/>
                <w:sz w:val="26"/>
                <w:szCs w:val="26"/>
              </w:rPr>
              <w:t xml:space="preserve">Pentru acestea, conform prevederilor Legii </w:t>
            </w:r>
            <w:proofErr w:type="spellStart"/>
            <w:r w:rsidRPr="00AB4AF3">
              <w:rPr>
                <w:rFonts w:ascii="Times New Roman" w:hAnsi="Times New Roman" w:cs="Times New Roman"/>
                <w:sz w:val="26"/>
                <w:szCs w:val="26"/>
              </w:rPr>
              <w:t>societăţilor</w:t>
            </w:r>
            <w:proofErr w:type="spellEnd"/>
            <w:r w:rsidRPr="00AB4AF3">
              <w:rPr>
                <w:rFonts w:ascii="Times New Roman" w:hAnsi="Times New Roman" w:cs="Times New Roman"/>
                <w:sz w:val="26"/>
                <w:szCs w:val="26"/>
              </w:rPr>
              <w:t xml:space="preserve"> nr.31/1990, republicată, cu modificările și completările ulterioare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B4AF3">
              <w:rPr>
                <w:rFonts w:ascii="Times New Roman" w:hAnsi="Times New Roman" w:cs="Times New Roman"/>
                <w:sz w:val="26"/>
                <w:szCs w:val="26"/>
              </w:rPr>
              <w:t xml:space="preserve"> este necesară aprobarea prin Hotărârea Adunării Generale a Acționarilor a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proiectului </w:t>
            </w:r>
            <w:r w:rsidRPr="00AB4AF3">
              <w:rPr>
                <w:rFonts w:ascii="Times New Roman" w:hAnsi="Times New Roman" w:cs="Times New Roman"/>
                <w:sz w:val="26"/>
                <w:szCs w:val="26"/>
              </w:rPr>
              <w:t xml:space="preserve">bugetului de venituri și cheltuieli, iar conform prevederilor art. 4 alin. (1) lit. a) din </w:t>
            </w:r>
            <w:proofErr w:type="spellStart"/>
            <w:r w:rsidRPr="00AB4AF3">
              <w:rPr>
                <w:rFonts w:ascii="Times New Roman" w:hAnsi="Times New Roman" w:cs="Times New Roman"/>
                <w:sz w:val="26"/>
                <w:szCs w:val="26"/>
              </w:rPr>
              <w:t>Ordonanţa</w:t>
            </w:r>
            <w:proofErr w:type="spellEnd"/>
            <w:r w:rsidRPr="00AB4AF3">
              <w:rPr>
                <w:rFonts w:ascii="Times New Roman" w:hAnsi="Times New Roman" w:cs="Times New Roman"/>
                <w:sz w:val="26"/>
                <w:szCs w:val="26"/>
              </w:rPr>
              <w:t xml:space="preserve"> Guvernului nr. 26/2013 privind întărirea disciplinei financiare la nivelul unor operatori economici la care statul sau </w:t>
            </w:r>
            <w:proofErr w:type="spellStart"/>
            <w:r w:rsidRPr="00AB4AF3">
              <w:rPr>
                <w:rFonts w:ascii="Times New Roman" w:hAnsi="Times New Roman" w:cs="Times New Roman"/>
                <w:sz w:val="26"/>
                <w:szCs w:val="26"/>
              </w:rPr>
              <w:t>unităţile</w:t>
            </w:r>
            <w:proofErr w:type="spellEnd"/>
            <w:r w:rsidRPr="00AB4AF3">
              <w:rPr>
                <w:rFonts w:ascii="Times New Roman" w:hAnsi="Times New Roman" w:cs="Times New Roman"/>
                <w:sz w:val="26"/>
                <w:szCs w:val="26"/>
              </w:rPr>
              <w:t xml:space="preserve"> administrativ - teritoriale sunt </w:t>
            </w:r>
            <w:proofErr w:type="spellStart"/>
            <w:r w:rsidRPr="00AB4AF3">
              <w:rPr>
                <w:rFonts w:ascii="Times New Roman" w:hAnsi="Times New Roman" w:cs="Times New Roman"/>
                <w:sz w:val="26"/>
                <w:szCs w:val="26"/>
              </w:rPr>
              <w:t>acţionari</w:t>
            </w:r>
            <w:proofErr w:type="spellEnd"/>
            <w:r w:rsidRPr="00AB4AF3">
              <w:rPr>
                <w:rFonts w:ascii="Times New Roman" w:hAnsi="Times New Roman" w:cs="Times New Roman"/>
                <w:sz w:val="26"/>
                <w:szCs w:val="26"/>
              </w:rPr>
              <w:t xml:space="preserve"> unici ori majoritari sau </w:t>
            </w:r>
            <w:proofErr w:type="spellStart"/>
            <w:r w:rsidRPr="00AB4AF3">
              <w:rPr>
                <w:rFonts w:ascii="Times New Roman" w:hAnsi="Times New Roman" w:cs="Times New Roman"/>
                <w:sz w:val="26"/>
                <w:szCs w:val="26"/>
              </w:rPr>
              <w:t>deţin</w:t>
            </w:r>
            <w:proofErr w:type="spellEnd"/>
            <w:r w:rsidRPr="00AB4AF3">
              <w:rPr>
                <w:rFonts w:ascii="Times New Roman" w:hAnsi="Times New Roman" w:cs="Times New Roman"/>
                <w:sz w:val="26"/>
                <w:szCs w:val="26"/>
              </w:rPr>
              <w:t xml:space="preserve"> direct ori indirect o </w:t>
            </w:r>
            <w:proofErr w:type="spellStart"/>
            <w:r w:rsidRPr="00AB4AF3">
              <w:rPr>
                <w:rFonts w:ascii="Times New Roman" w:hAnsi="Times New Roman" w:cs="Times New Roman"/>
                <w:sz w:val="26"/>
                <w:szCs w:val="26"/>
              </w:rPr>
              <w:t>participaţie</w:t>
            </w:r>
            <w:proofErr w:type="spellEnd"/>
            <w:r w:rsidRPr="00AB4AF3">
              <w:rPr>
                <w:rFonts w:ascii="Times New Roman" w:hAnsi="Times New Roman" w:cs="Times New Roman"/>
                <w:sz w:val="26"/>
                <w:szCs w:val="26"/>
              </w:rPr>
              <w:t xml:space="preserve"> majoritară, aprobată cu completări prin Legea nr. 47/2014, cu modificările </w:t>
            </w:r>
            <w:proofErr w:type="spellStart"/>
            <w:r w:rsidRPr="00AB4AF3">
              <w:rPr>
                <w:rFonts w:ascii="Times New Roman" w:hAnsi="Times New Roman" w:cs="Times New Roman"/>
                <w:sz w:val="26"/>
                <w:szCs w:val="26"/>
              </w:rPr>
              <w:t>şi</w:t>
            </w:r>
            <w:proofErr w:type="spellEnd"/>
            <w:r w:rsidRPr="00AB4AF3">
              <w:rPr>
                <w:rFonts w:ascii="Times New Roman" w:hAnsi="Times New Roman" w:cs="Times New Roman"/>
                <w:sz w:val="26"/>
                <w:szCs w:val="26"/>
              </w:rPr>
              <w:t xml:space="preserve"> completările ulterioare, </w:t>
            </w:r>
            <w:r w:rsidR="009A70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B4AF3">
              <w:rPr>
                <w:rFonts w:ascii="Times New Roman" w:hAnsi="Times New Roman" w:cs="Times New Roman"/>
                <w:sz w:val="26"/>
                <w:szCs w:val="26"/>
              </w:rPr>
              <w:t xml:space="preserve">bugetele de venituri și cheltuieli ale operatorilor economici la care statul este </w:t>
            </w:r>
            <w:proofErr w:type="spellStart"/>
            <w:r w:rsidRPr="00AB4AF3">
              <w:rPr>
                <w:rFonts w:ascii="Times New Roman" w:hAnsi="Times New Roman" w:cs="Times New Roman"/>
                <w:sz w:val="26"/>
                <w:szCs w:val="26"/>
              </w:rPr>
              <w:t>acţionar</w:t>
            </w:r>
            <w:proofErr w:type="spellEnd"/>
            <w:r w:rsidRPr="00AB4AF3">
              <w:rPr>
                <w:rFonts w:ascii="Times New Roman" w:hAnsi="Times New Roman" w:cs="Times New Roman"/>
                <w:sz w:val="26"/>
                <w:szCs w:val="26"/>
              </w:rPr>
              <w:t xml:space="preserve"> unic/majoritar sau </w:t>
            </w:r>
            <w:proofErr w:type="spellStart"/>
            <w:r w:rsidRPr="00AB4AF3">
              <w:rPr>
                <w:rFonts w:ascii="Times New Roman" w:hAnsi="Times New Roman" w:cs="Times New Roman"/>
                <w:sz w:val="26"/>
                <w:szCs w:val="26"/>
              </w:rPr>
              <w:t>deţine</w:t>
            </w:r>
            <w:proofErr w:type="spellEnd"/>
            <w:r w:rsidRPr="00AB4AF3">
              <w:rPr>
                <w:rFonts w:ascii="Times New Roman" w:hAnsi="Times New Roman" w:cs="Times New Roman"/>
                <w:sz w:val="26"/>
                <w:szCs w:val="26"/>
              </w:rPr>
              <w:t xml:space="preserve"> o </w:t>
            </w:r>
            <w:proofErr w:type="spellStart"/>
            <w:r w:rsidRPr="00AB4AF3">
              <w:rPr>
                <w:rFonts w:ascii="Times New Roman" w:hAnsi="Times New Roman" w:cs="Times New Roman"/>
                <w:sz w:val="26"/>
                <w:szCs w:val="26"/>
              </w:rPr>
              <w:t>participaţie</w:t>
            </w:r>
            <w:proofErr w:type="spellEnd"/>
            <w:r w:rsidRPr="00AB4AF3">
              <w:rPr>
                <w:rFonts w:ascii="Times New Roman" w:hAnsi="Times New Roman" w:cs="Times New Roman"/>
                <w:sz w:val="26"/>
                <w:szCs w:val="26"/>
              </w:rPr>
              <w:t xml:space="preserve"> majoritară, după caz, se aprobă de către Guvernul României. </w:t>
            </w:r>
          </w:p>
          <w:p w:rsidR="00651BA4" w:rsidRDefault="00E14E87" w:rsidP="00651BA4">
            <w:pPr>
              <w:pStyle w:val="ListParagraph"/>
              <w:tabs>
                <w:tab w:val="left" w:pos="3960"/>
              </w:tabs>
              <w:spacing w:after="0"/>
              <w:ind w:left="-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</w:t>
            </w:r>
            <w:r w:rsidR="000F2465" w:rsidRPr="00893C27">
              <w:rPr>
                <w:rFonts w:ascii="Times New Roman" w:hAnsi="Times New Roman" w:cs="Times New Roman"/>
                <w:sz w:val="26"/>
                <w:szCs w:val="26"/>
              </w:rPr>
              <w:t xml:space="preserve">otrivit dispozițiilor art. </w:t>
            </w:r>
            <w:r w:rsidR="00A23049" w:rsidRPr="00893C2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0F2465" w:rsidRPr="00893C27">
              <w:rPr>
                <w:rFonts w:ascii="Times New Roman" w:hAnsi="Times New Roman" w:cs="Times New Roman"/>
                <w:sz w:val="26"/>
                <w:szCs w:val="26"/>
              </w:rPr>
              <w:t xml:space="preserve"> alin. (</w:t>
            </w:r>
            <w:r w:rsidR="00A23049" w:rsidRPr="00893C2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F2465" w:rsidRPr="00893C27">
              <w:rPr>
                <w:rFonts w:ascii="Times New Roman" w:hAnsi="Times New Roman" w:cs="Times New Roman"/>
                <w:sz w:val="26"/>
                <w:szCs w:val="26"/>
              </w:rPr>
              <w:t xml:space="preserve">) lit. </w:t>
            </w:r>
            <w:r w:rsidR="00A23049" w:rsidRPr="00893C27">
              <w:rPr>
                <w:rFonts w:ascii="Times New Roman" w:hAnsi="Times New Roman" w:cs="Times New Roman"/>
                <w:sz w:val="26"/>
                <w:szCs w:val="26"/>
              </w:rPr>
              <w:t>f</w:t>
            </w:r>
            <w:r w:rsidR="000F2465" w:rsidRPr="00893C27">
              <w:rPr>
                <w:rFonts w:ascii="Times New Roman" w:hAnsi="Times New Roman" w:cs="Times New Roman"/>
                <w:sz w:val="26"/>
                <w:szCs w:val="26"/>
              </w:rPr>
              <w:t xml:space="preserve">) din Ordonanța Guvernului nr. 26/2013 privind întărirea disciplinei financiare la nivelul unor operatori economici la care statul sau </w:t>
            </w:r>
            <w:proofErr w:type="spellStart"/>
            <w:r w:rsidR="000F2465" w:rsidRPr="00893C27">
              <w:rPr>
                <w:rFonts w:ascii="Times New Roman" w:hAnsi="Times New Roman" w:cs="Times New Roman"/>
                <w:sz w:val="26"/>
                <w:szCs w:val="26"/>
              </w:rPr>
              <w:t>unităţile</w:t>
            </w:r>
            <w:proofErr w:type="spellEnd"/>
            <w:r w:rsidR="000F2465" w:rsidRPr="00893C27">
              <w:rPr>
                <w:rFonts w:ascii="Times New Roman" w:hAnsi="Times New Roman" w:cs="Times New Roman"/>
                <w:sz w:val="26"/>
                <w:szCs w:val="26"/>
              </w:rPr>
              <w:t xml:space="preserve"> administrativ-</w:t>
            </w:r>
            <w:r w:rsidR="001751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F2465" w:rsidRPr="00893C27">
              <w:rPr>
                <w:rFonts w:ascii="Times New Roman" w:hAnsi="Times New Roman" w:cs="Times New Roman"/>
                <w:sz w:val="26"/>
                <w:szCs w:val="26"/>
              </w:rPr>
              <w:t xml:space="preserve">teritoriale sunt acționari unici ori majoritari sau dețin direct ori indirect o participație majoritară, aprobată cu completări prin Legea nr. 47/2014, cu modificările </w:t>
            </w:r>
            <w:proofErr w:type="spellStart"/>
            <w:r w:rsidR="000F2465" w:rsidRPr="00893C27">
              <w:rPr>
                <w:rFonts w:ascii="Times New Roman" w:hAnsi="Times New Roman" w:cs="Times New Roman"/>
                <w:sz w:val="26"/>
                <w:szCs w:val="26"/>
              </w:rPr>
              <w:t>şi</w:t>
            </w:r>
            <w:proofErr w:type="spellEnd"/>
            <w:r w:rsidR="000F2465" w:rsidRPr="00893C27">
              <w:rPr>
                <w:rFonts w:ascii="Times New Roman" w:hAnsi="Times New Roman" w:cs="Times New Roman"/>
                <w:sz w:val="26"/>
                <w:szCs w:val="26"/>
              </w:rPr>
              <w:t xml:space="preserve"> completările ulterioare, bugetul de venituri </w:t>
            </w:r>
            <w:proofErr w:type="spellStart"/>
            <w:r w:rsidR="000F2465" w:rsidRPr="00893C27">
              <w:rPr>
                <w:rFonts w:ascii="Times New Roman" w:hAnsi="Times New Roman" w:cs="Times New Roman"/>
                <w:sz w:val="26"/>
                <w:szCs w:val="26"/>
              </w:rPr>
              <w:t>şi</w:t>
            </w:r>
            <w:proofErr w:type="spellEnd"/>
            <w:r w:rsidR="000F2465" w:rsidRPr="00893C27">
              <w:rPr>
                <w:rFonts w:ascii="Times New Roman" w:hAnsi="Times New Roman" w:cs="Times New Roman"/>
                <w:sz w:val="26"/>
                <w:szCs w:val="26"/>
              </w:rPr>
              <w:t xml:space="preserve"> cheltuieli </w:t>
            </w:r>
            <w:r w:rsidR="00A23049" w:rsidRPr="00893C27">
              <w:rPr>
                <w:rFonts w:ascii="Times New Roman" w:hAnsi="Times New Roman" w:cs="Times New Roman"/>
                <w:sz w:val="26"/>
                <w:szCs w:val="26"/>
              </w:rPr>
              <w:t xml:space="preserve">rectificat </w:t>
            </w:r>
            <w:r w:rsidR="000F2465" w:rsidRPr="00893C27">
              <w:rPr>
                <w:rFonts w:ascii="Times New Roman" w:hAnsi="Times New Roman" w:cs="Times New Roman"/>
                <w:sz w:val="26"/>
                <w:szCs w:val="26"/>
              </w:rPr>
              <w:t xml:space="preserve">pe anul 2021 </w:t>
            </w:r>
            <w:r w:rsidR="000F2465" w:rsidRPr="00C172A0">
              <w:rPr>
                <w:rFonts w:ascii="Times New Roman" w:hAnsi="Times New Roman" w:cs="Times New Roman"/>
                <w:sz w:val="26"/>
                <w:szCs w:val="26"/>
              </w:rPr>
              <w:t xml:space="preserve">al </w:t>
            </w:r>
            <w:r w:rsidR="00C34055" w:rsidRPr="00C34055">
              <w:rPr>
                <w:rFonts w:ascii="Times New Roman" w:hAnsi="Times New Roman" w:cs="Times New Roman"/>
                <w:b/>
                <w:sz w:val="26"/>
                <w:szCs w:val="26"/>
              </w:rPr>
              <w:t>Companiei Naționale “Administrația Porturilor Dunării Maritime ” S.A. Galați aflată sub autoritatea Ministerului Transporturilor și Infrastructurii</w:t>
            </w:r>
            <w:r w:rsidR="00C3405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r w:rsidR="000F2465" w:rsidRPr="00C172A0">
              <w:rPr>
                <w:rFonts w:ascii="Times New Roman" w:hAnsi="Times New Roman" w:cs="Times New Roman"/>
                <w:sz w:val="26"/>
                <w:szCs w:val="26"/>
              </w:rPr>
              <w:t>se aprobă prin hotărâre</w:t>
            </w:r>
            <w:r w:rsidR="000F2465" w:rsidRPr="00893C27">
              <w:rPr>
                <w:rFonts w:ascii="Times New Roman" w:hAnsi="Times New Roman" w:cs="Times New Roman"/>
                <w:sz w:val="26"/>
                <w:szCs w:val="26"/>
              </w:rPr>
              <w:t xml:space="preserve"> a Guve</w:t>
            </w:r>
            <w:r w:rsidR="00AB3B40" w:rsidRPr="00893C27">
              <w:rPr>
                <w:rFonts w:ascii="Times New Roman" w:hAnsi="Times New Roman" w:cs="Times New Roman"/>
                <w:sz w:val="26"/>
                <w:szCs w:val="26"/>
              </w:rPr>
              <w:t>rnului, inițiată de Ministerul</w:t>
            </w:r>
            <w:r w:rsidR="000F2465" w:rsidRPr="00893C27">
              <w:rPr>
                <w:rFonts w:ascii="Times New Roman" w:hAnsi="Times New Roman" w:cs="Times New Roman"/>
                <w:sz w:val="26"/>
                <w:szCs w:val="26"/>
              </w:rPr>
              <w:t xml:space="preserve"> Transporturilor și Infrastructurii, ordonatorul principal de credite în coordonarea căruia se află, cu avizul Ministerului Muncii și </w:t>
            </w:r>
            <w:r w:rsidR="006800EB">
              <w:rPr>
                <w:rFonts w:ascii="Times New Roman" w:hAnsi="Times New Roman" w:cs="Times New Roman"/>
                <w:sz w:val="26"/>
                <w:szCs w:val="26"/>
              </w:rPr>
              <w:t xml:space="preserve">Solidarității </w:t>
            </w:r>
            <w:r w:rsidR="000F2465" w:rsidRPr="00893C27">
              <w:rPr>
                <w:rFonts w:ascii="Times New Roman" w:hAnsi="Times New Roman" w:cs="Times New Roman"/>
                <w:sz w:val="26"/>
                <w:szCs w:val="26"/>
              </w:rPr>
              <w:t xml:space="preserve"> Sociale </w:t>
            </w:r>
            <w:proofErr w:type="spellStart"/>
            <w:r w:rsidR="000F2465" w:rsidRPr="00893C27">
              <w:rPr>
                <w:rFonts w:ascii="Times New Roman" w:hAnsi="Times New Roman" w:cs="Times New Roman"/>
                <w:sz w:val="26"/>
                <w:szCs w:val="26"/>
              </w:rPr>
              <w:t>şi</w:t>
            </w:r>
            <w:proofErr w:type="spellEnd"/>
            <w:r w:rsidR="000F2465" w:rsidRPr="00893C27">
              <w:rPr>
                <w:rFonts w:ascii="Times New Roman" w:hAnsi="Times New Roman" w:cs="Times New Roman"/>
                <w:sz w:val="26"/>
                <w:szCs w:val="26"/>
              </w:rPr>
              <w:t xml:space="preserve"> al Ministerului Finanțelor.</w:t>
            </w:r>
          </w:p>
          <w:p w:rsidR="00C34055" w:rsidRDefault="00C34055" w:rsidP="00651BA4">
            <w:pPr>
              <w:pStyle w:val="ListParagraph"/>
              <w:tabs>
                <w:tab w:val="left" w:pos="3960"/>
              </w:tabs>
              <w:spacing w:after="0"/>
              <w:ind w:left="-7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F2321">
              <w:rPr>
                <w:rFonts w:ascii="Times New Roman" w:hAnsi="Times New Roman" w:cs="Times New Roman"/>
                <w:sz w:val="26"/>
                <w:szCs w:val="26"/>
              </w:rPr>
              <w:t>Compania Națională “Administrația Porturilor Dunării Maritime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  <w:r w:rsidRPr="008F2321">
              <w:rPr>
                <w:rFonts w:ascii="Times New Roman" w:hAnsi="Times New Roman" w:cs="Times New Roman"/>
                <w:sz w:val="26"/>
                <w:szCs w:val="26"/>
              </w:rPr>
              <w:t>- S.A. Galați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531E">
              <w:rPr>
                <w:rFonts w:ascii="Times New Roman" w:hAnsi="Times New Roman" w:cs="Times New Roman"/>
                <w:sz w:val="26"/>
                <w:szCs w:val="26"/>
              </w:rPr>
              <w:t xml:space="preserve">a fost înființată, </w:t>
            </w:r>
            <w:proofErr w:type="spellStart"/>
            <w:r w:rsidRPr="0040531E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în</w:t>
            </w:r>
            <w:proofErr w:type="spellEnd"/>
            <w:r w:rsidRPr="0040531E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40531E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conformitate</w:t>
            </w:r>
            <w:proofErr w:type="spellEnd"/>
            <w:r w:rsidRPr="0040531E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40531E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cu</w:t>
            </w:r>
            <w:proofErr w:type="spellEnd"/>
            <w:r w:rsidRPr="0040531E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40531E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prevederile</w:t>
            </w:r>
            <w:proofErr w:type="spellEnd"/>
            <w:r w:rsidRPr="0040531E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40531E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Hotărârii</w:t>
            </w:r>
            <w:proofErr w:type="spellEnd"/>
            <w:r w:rsidRPr="0040531E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40531E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Guvernului</w:t>
            </w:r>
            <w:proofErr w:type="spellEnd"/>
            <w:r w:rsidRPr="0040531E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nr.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518/1998, cu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modificarile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și completă</w:t>
            </w:r>
            <w:r w:rsidRPr="005A0A6F">
              <w:rPr>
                <w:rFonts w:ascii="Times New Roman" w:hAnsi="Times New Roman" w:cs="Times New Roman"/>
                <w:sz w:val="26"/>
                <w:szCs w:val="26"/>
              </w:rPr>
              <w:t xml:space="preserve">rile ulterioare și are ca obiect de activitate </w:t>
            </w:r>
            <w:proofErr w:type="spellStart"/>
            <w:r w:rsidRPr="005A0A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întreţinerea</w:t>
            </w:r>
            <w:proofErr w:type="spellEnd"/>
            <w:r w:rsidRPr="005A0A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5A0A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repararea</w:t>
            </w:r>
            <w:proofErr w:type="spellEnd"/>
            <w:r w:rsidRPr="005A0A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5A0A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modernizarea</w:t>
            </w:r>
            <w:proofErr w:type="spellEnd"/>
            <w:r w:rsidRPr="005A0A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0A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şi</w:t>
            </w:r>
            <w:proofErr w:type="spellEnd"/>
            <w:r w:rsidRPr="005A0A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0A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dezvoltarea</w:t>
            </w:r>
            <w:proofErr w:type="spellEnd"/>
            <w:r w:rsidRPr="005A0A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0A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infrastructurii</w:t>
            </w:r>
            <w:proofErr w:type="spellEnd"/>
            <w:r w:rsidRPr="005A0A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de transport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naval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-a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fost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lastRenderedPageBreak/>
              <w:t>concesionată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5A0A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punerea</w:t>
            </w:r>
            <w:proofErr w:type="spellEnd"/>
            <w:r w:rsidRPr="005A0A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la </w:t>
            </w:r>
            <w:proofErr w:type="spellStart"/>
            <w:r w:rsidRPr="005A0A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dispoziţia</w:t>
            </w:r>
            <w:proofErr w:type="spellEnd"/>
            <w:r w:rsidRPr="005A0A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0A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tuturor</w:t>
            </w:r>
            <w:proofErr w:type="spellEnd"/>
            <w:r w:rsidRPr="005A0A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0A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utilizatorilor</w:t>
            </w:r>
            <w:proofErr w:type="spellEnd"/>
            <w:r w:rsidRPr="005A0A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a </w:t>
            </w:r>
            <w:proofErr w:type="spellStart"/>
            <w:r w:rsidRPr="005A0A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acestei</w:t>
            </w:r>
            <w:proofErr w:type="spellEnd"/>
            <w:r w:rsidRPr="005A0A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0A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infrastructuri</w:t>
            </w:r>
            <w:proofErr w:type="spellEnd"/>
            <w:r w:rsidRPr="005A0A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5A0A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în</w:t>
            </w:r>
            <w:proofErr w:type="spellEnd"/>
            <w:r w:rsidRPr="005A0A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mod liber </w:t>
            </w:r>
            <w:proofErr w:type="spellStart"/>
            <w:r w:rsidRPr="005A0A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şi</w:t>
            </w:r>
            <w:proofErr w:type="spellEnd"/>
            <w:r w:rsidRPr="005A0A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0A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nediscriminatoriu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,</w:t>
            </w:r>
            <w:r w:rsidRPr="005A0A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0A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urmărirea</w:t>
            </w:r>
            <w:proofErr w:type="spellEnd"/>
            <w:r w:rsidRPr="005A0A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0A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sau</w:t>
            </w:r>
            <w:proofErr w:type="spellEnd"/>
            <w:r w:rsidRPr="005A0A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0A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asigurarea</w:t>
            </w:r>
            <w:proofErr w:type="spellEnd"/>
            <w:r w:rsidRPr="005A0A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5A0A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după</w:t>
            </w:r>
            <w:proofErr w:type="spellEnd"/>
            <w:r w:rsidRPr="005A0A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0A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caz</w:t>
            </w:r>
            <w:proofErr w:type="spellEnd"/>
            <w:r w:rsidRPr="005A0A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, </w:t>
            </w:r>
            <w:r w:rsidR="0017512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r w:rsidRPr="005A0A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a </w:t>
            </w:r>
            <w:proofErr w:type="spellStart"/>
            <w:r w:rsidRPr="005A0A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furnizării</w:t>
            </w:r>
            <w:proofErr w:type="spellEnd"/>
            <w:r w:rsidRPr="005A0A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0A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serv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iciilor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siguranţă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porturi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,</w:t>
            </w:r>
            <w:r w:rsidRPr="005A0A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0A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asigurarea</w:t>
            </w:r>
            <w:proofErr w:type="spellEnd"/>
            <w:r w:rsidRPr="005A0A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0A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în</w:t>
            </w:r>
            <w:proofErr w:type="spellEnd"/>
            <w:r w:rsidRPr="005A0A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0A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permanenţă</w:t>
            </w:r>
            <w:proofErr w:type="spellEnd"/>
            <w:r w:rsidRPr="005A0A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a </w:t>
            </w:r>
            <w:proofErr w:type="spellStart"/>
            <w:r w:rsidRPr="005A0A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adâncimilor</w:t>
            </w:r>
            <w:proofErr w:type="spellEnd"/>
            <w:r w:rsidRPr="005A0A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0A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minime</w:t>
            </w:r>
            <w:proofErr w:type="spellEnd"/>
            <w:r w:rsidRPr="005A0A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0A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în</w:t>
            </w:r>
            <w:proofErr w:type="spellEnd"/>
            <w:r w:rsidRPr="005A0A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0A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bazinele</w:t>
            </w:r>
            <w:proofErr w:type="spellEnd"/>
            <w:r w:rsidRPr="005A0A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0A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portuare</w:t>
            </w:r>
            <w:proofErr w:type="spellEnd"/>
            <w:r w:rsidRPr="005A0A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0A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şi</w:t>
            </w:r>
            <w:proofErr w:type="spellEnd"/>
            <w:r w:rsidRPr="005A0A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la </w:t>
            </w:r>
            <w:proofErr w:type="spellStart"/>
            <w:r w:rsidRPr="005A0A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dane</w:t>
            </w:r>
            <w:proofErr w:type="spellEnd"/>
            <w:r w:rsidRPr="005A0A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0A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şi</w:t>
            </w:r>
            <w:proofErr w:type="spellEnd"/>
            <w:r w:rsidRPr="005A0A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a </w:t>
            </w:r>
            <w:proofErr w:type="spellStart"/>
            <w:r w:rsidRPr="005A0A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semnalizării</w:t>
            </w:r>
            <w:proofErr w:type="spellEnd"/>
            <w:r w:rsidRPr="005A0A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0A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pe</w:t>
            </w:r>
            <w:proofErr w:type="spellEnd"/>
            <w:r w:rsidRPr="005A0A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0A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şenalele</w:t>
            </w:r>
            <w:proofErr w:type="spellEnd"/>
            <w:r w:rsidRPr="005A0A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de </w:t>
            </w:r>
            <w:proofErr w:type="spellStart"/>
            <w:r w:rsidRPr="005A0A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acces</w:t>
            </w:r>
            <w:proofErr w:type="spellEnd"/>
            <w:r w:rsidRPr="005A0A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0A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şi</w:t>
            </w:r>
            <w:proofErr w:type="spellEnd"/>
            <w:r w:rsidRPr="005A0A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0A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în</w:t>
            </w:r>
            <w:proofErr w:type="spellEnd"/>
            <w:r w:rsidRPr="005A0A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A0A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orturi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. </w:t>
            </w:r>
            <w:r w:rsidRPr="008F2321">
              <w:rPr>
                <w:rFonts w:ascii="Times New Roman" w:hAnsi="Times New Roman" w:cs="Times New Roman"/>
                <w:sz w:val="26"/>
                <w:szCs w:val="26"/>
              </w:rPr>
              <w:t>Compania Națională “Administrația Porturilor Dunării Maritime”- S.A.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F2321">
              <w:rPr>
                <w:rFonts w:ascii="Times New Roman" w:hAnsi="Times New Roman" w:cs="Times New Roman"/>
                <w:sz w:val="26"/>
                <w:szCs w:val="26"/>
              </w:rPr>
              <w:t>Galați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F2321">
              <w:rPr>
                <w:rFonts w:ascii="Times New Roman" w:hAnsi="Times New Roman" w:cs="Times New Roman"/>
                <w:sz w:val="26"/>
                <w:szCs w:val="26"/>
              </w:rPr>
              <w:t xml:space="preserve">își acoperă cheltuielile </w:t>
            </w:r>
            <w:r w:rsidRPr="008F232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din veniturile proprii. În </w:t>
            </w:r>
            <w:proofErr w:type="spellStart"/>
            <w:r w:rsidRPr="008F232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situaţii</w:t>
            </w:r>
            <w:proofErr w:type="spellEnd"/>
            <w:r w:rsidRPr="008F232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deosebite, pentru </w:t>
            </w:r>
            <w:proofErr w:type="spellStart"/>
            <w:r w:rsidRPr="008F232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întreţinerea</w:t>
            </w:r>
            <w:proofErr w:type="spellEnd"/>
            <w:r w:rsidRPr="008F232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8F232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ş</w:t>
            </w:r>
            <w:r w:rsidRPr="001469F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i</w:t>
            </w:r>
            <w:proofErr w:type="spellEnd"/>
            <w:r w:rsidRPr="001469F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repararea bunurilor proprie</w:t>
            </w:r>
            <w:r w:rsidR="0017512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tate publică, Compania </w:t>
            </w:r>
            <w:proofErr w:type="spellStart"/>
            <w:r w:rsidR="0017512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Naţională</w:t>
            </w:r>
            <w:proofErr w:type="spellEnd"/>
            <w:r w:rsidRPr="001469F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"</w:t>
            </w:r>
            <w:proofErr w:type="spellStart"/>
            <w:r w:rsidRPr="001469F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Administraţia</w:t>
            </w:r>
            <w:proofErr w:type="spellEnd"/>
            <w:r w:rsidRPr="001469F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Porturilor Dunării Maritime" - S.A. </w:t>
            </w:r>
            <w:proofErr w:type="spellStart"/>
            <w:r w:rsidRPr="001469F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Galaţi</w:t>
            </w:r>
            <w:proofErr w:type="spellEnd"/>
            <w:r w:rsidRPr="001469F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poate primi </w:t>
            </w:r>
            <w:proofErr w:type="spellStart"/>
            <w:r w:rsidRPr="001469F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subvenţii</w:t>
            </w:r>
            <w:proofErr w:type="spellEnd"/>
            <w:r w:rsidRPr="001469F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de la bugetul de stat. Lucrările de </w:t>
            </w:r>
            <w:proofErr w:type="spellStart"/>
            <w:r w:rsidRPr="001469F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întreţinere</w:t>
            </w:r>
            <w:proofErr w:type="spellEnd"/>
            <w:r w:rsidRPr="001469F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1469F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şi</w:t>
            </w:r>
            <w:proofErr w:type="spellEnd"/>
            <w:r w:rsidRPr="001469F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1469F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reparaţii</w:t>
            </w:r>
            <w:proofErr w:type="spellEnd"/>
            <w:r w:rsidRPr="001469F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pentru care se acordă </w:t>
            </w:r>
            <w:proofErr w:type="spellStart"/>
            <w:r w:rsidRPr="001469F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subvenţii</w:t>
            </w:r>
            <w:proofErr w:type="spellEnd"/>
            <w:r w:rsidRPr="001469F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de la bugetul de stat </w:t>
            </w:r>
            <w:proofErr w:type="spellStart"/>
            <w:r w:rsidRPr="001469F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şi</w:t>
            </w:r>
            <w:proofErr w:type="spellEnd"/>
            <w:r w:rsidRPr="001469F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fondurile necesare pentru efectuare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a acestor lucrări se aprobă</w:t>
            </w:r>
            <w:r w:rsidRPr="001469F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prin hotărâre a Guvernului.</w:t>
            </w:r>
          </w:p>
          <w:p w:rsidR="00B957FB" w:rsidRPr="00B957FB" w:rsidRDefault="00C34055" w:rsidP="00C3405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469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Veniturile</w:t>
            </w:r>
            <w:proofErr w:type="spellEnd"/>
            <w:r w:rsidRPr="001469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469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proprii</w:t>
            </w:r>
            <w:proofErr w:type="spellEnd"/>
            <w:r w:rsidRPr="001469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ale </w:t>
            </w:r>
            <w:proofErr w:type="spellStart"/>
            <w:r w:rsidRPr="001469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Companiei</w:t>
            </w:r>
            <w:proofErr w:type="spellEnd"/>
            <w:r w:rsidRPr="001469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se </w:t>
            </w:r>
            <w:proofErr w:type="spellStart"/>
            <w:r w:rsidRPr="001469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constituie</w:t>
            </w:r>
            <w:proofErr w:type="spellEnd"/>
            <w:r w:rsidRPr="001469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din </w:t>
            </w:r>
            <w:proofErr w:type="spellStart"/>
            <w:r w:rsidRPr="001469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redevenţele</w:t>
            </w:r>
            <w:proofErr w:type="spellEnd"/>
            <w:r w:rsidRPr="001469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/</w:t>
            </w:r>
            <w:proofErr w:type="spellStart"/>
            <w:r w:rsidRPr="001469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chiriile</w:t>
            </w:r>
            <w:proofErr w:type="spellEnd"/>
            <w:r w:rsidRPr="001469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469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obţinute</w:t>
            </w:r>
            <w:proofErr w:type="spellEnd"/>
            <w:r w:rsidRPr="001469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din </w:t>
            </w:r>
            <w:proofErr w:type="spellStart"/>
            <w:r w:rsidRPr="001469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subconcesionarea</w:t>
            </w:r>
            <w:proofErr w:type="spellEnd"/>
            <w:r w:rsidRPr="001469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/</w:t>
            </w:r>
            <w:proofErr w:type="spellStart"/>
            <w:r w:rsidRPr="001469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închirierea</w:t>
            </w:r>
            <w:proofErr w:type="spellEnd"/>
            <w:r w:rsidRPr="001469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469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infrastructurii</w:t>
            </w:r>
            <w:proofErr w:type="spellEnd"/>
            <w:r w:rsidRPr="001469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de transport naval </w:t>
            </w:r>
            <w:proofErr w:type="spellStart"/>
            <w:r w:rsidRPr="001469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şi</w:t>
            </w:r>
            <w:proofErr w:type="spellEnd"/>
            <w:r w:rsidRPr="001469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a </w:t>
            </w:r>
            <w:proofErr w:type="spellStart"/>
            <w:r w:rsidRPr="001469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bunurilor</w:t>
            </w:r>
            <w:proofErr w:type="spellEnd"/>
            <w:r w:rsidRPr="001469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469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proprietate</w:t>
            </w:r>
            <w:proofErr w:type="spellEnd"/>
            <w:r w:rsidRPr="001469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ale </w:t>
            </w:r>
            <w:proofErr w:type="spellStart"/>
            <w:r w:rsidRPr="001469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Companiei</w:t>
            </w:r>
            <w:proofErr w:type="spellEnd"/>
            <w:r w:rsidRPr="001469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1469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redevenţele</w:t>
            </w:r>
            <w:proofErr w:type="spellEnd"/>
            <w:r w:rsidRPr="008D12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D12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obţinute</w:t>
            </w:r>
            <w:proofErr w:type="spellEnd"/>
            <w:r w:rsidRPr="008D12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din </w:t>
            </w:r>
            <w:proofErr w:type="spellStart"/>
            <w:r w:rsidRPr="008D12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concesi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onarea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serviciilor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siguranţă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8D12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tarifele</w:t>
            </w:r>
            <w:proofErr w:type="spellEnd"/>
            <w:r w:rsidRPr="008D12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de </w:t>
            </w:r>
            <w:proofErr w:type="spellStart"/>
            <w:r w:rsidRPr="008D12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utilizare</w:t>
            </w:r>
            <w:proofErr w:type="spellEnd"/>
            <w:r w:rsidRPr="008D12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gramStart"/>
            <w:r w:rsidRPr="008D12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a</w:t>
            </w:r>
            <w:proofErr w:type="gramEnd"/>
            <w:r w:rsidRPr="008D12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D12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infrastructurii</w:t>
            </w:r>
            <w:proofErr w:type="spellEnd"/>
            <w:r w:rsidRPr="008D12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de transport naval </w:t>
            </w:r>
            <w:proofErr w:type="spellStart"/>
            <w:r w:rsidRPr="008D12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şi</w:t>
            </w:r>
            <w:proofErr w:type="spellEnd"/>
            <w:r w:rsidRPr="008D12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de </w:t>
            </w:r>
            <w:proofErr w:type="spellStart"/>
            <w:r w:rsidRPr="008D12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furnizare</w:t>
            </w:r>
            <w:proofErr w:type="spellEnd"/>
            <w:r w:rsidRPr="008D12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a </w:t>
            </w:r>
            <w:proofErr w:type="spellStart"/>
            <w:r w:rsidRPr="008D12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serviciilor</w:t>
            </w:r>
            <w:proofErr w:type="spellEnd"/>
            <w:r w:rsidRPr="008D12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de </w:t>
            </w:r>
            <w:proofErr w:type="spellStart"/>
            <w:r w:rsidRPr="008D12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siguranţă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.</w:t>
            </w:r>
          </w:p>
          <w:p w:rsidR="00A23049" w:rsidRDefault="00A23049" w:rsidP="00A23049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3C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Proiectul bugetului de venituri </w:t>
            </w:r>
            <w:proofErr w:type="spellStart"/>
            <w:r w:rsidRPr="00893C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şi</w:t>
            </w:r>
            <w:proofErr w:type="spellEnd"/>
            <w:r w:rsidRPr="00893C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cheltuieli rectificat pentru anul 2021</w:t>
            </w:r>
            <w:r w:rsidRPr="00893C27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 xml:space="preserve"> a fost întocmit cu respectarea următoarelor prevederi legale:</w:t>
            </w:r>
            <w:r w:rsidRPr="00893C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CB10C2" w:rsidRPr="00893C27" w:rsidRDefault="00CB10C2" w:rsidP="00CB10C2">
            <w:pPr>
              <w:pStyle w:val="BodyText"/>
              <w:spacing w:line="27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-prevederile Legii</w:t>
            </w:r>
            <w:r w:rsidRPr="00710F5B">
              <w:rPr>
                <w:color w:val="000000"/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nr.15/2021-</w:t>
            </w:r>
            <w:r w:rsidRPr="00C348B4">
              <w:rPr>
                <w:sz w:val="26"/>
                <w:szCs w:val="26"/>
              </w:rPr>
              <w:t xml:space="preserve"> </w:t>
            </w:r>
            <w:r w:rsidRPr="00710F5B">
              <w:rPr>
                <w:color w:val="000000"/>
                <w:sz w:val="26"/>
                <w:szCs w:val="26"/>
              </w:rPr>
              <w:t>Legea bugetului de Stat pe anul 2021;</w:t>
            </w:r>
          </w:p>
          <w:p w:rsidR="005339DB" w:rsidRPr="00893C27" w:rsidRDefault="005339DB" w:rsidP="00A23049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3C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="00482E9F">
              <w:rPr>
                <w:rFonts w:ascii="Times New Roman" w:hAnsi="Times New Roman" w:cs="Times New Roman"/>
                <w:sz w:val="26"/>
                <w:szCs w:val="26"/>
              </w:rPr>
              <w:t>O</w:t>
            </w:r>
            <w:r w:rsidR="009932E9">
              <w:rPr>
                <w:rFonts w:ascii="Times New Roman" w:hAnsi="Times New Roman" w:cs="Times New Roman"/>
                <w:sz w:val="26"/>
                <w:szCs w:val="26"/>
              </w:rPr>
              <w:t>rdonanța de U</w:t>
            </w:r>
            <w:r w:rsidRPr="00893C27">
              <w:rPr>
                <w:rFonts w:ascii="Times New Roman" w:hAnsi="Times New Roman" w:cs="Times New Roman"/>
                <w:sz w:val="26"/>
                <w:szCs w:val="26"/>
              </w:rPr>
              <w:t>rgență a Guvernului nr.97/2021  cu privire la rectificarea</w:t>
            </w:r>
            <w:r w:rsidR="007B5483">
              <w:rPr>
                <w:rFonts w:ascii="Times New Roman" w:hAnsi="Times New Roman" w:cs="Times New Roman"/>
                <w:sz w:val="26"/>
                <w:szCs w:val="26"/>
              </w:rPr>
              <w:t xml:space="preserve"> bugetului de stat pe anul 2021</w:t>
            </w:r>
            <w:r w:rsidRPr="00893C27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  <w:shd w:val="clear" w:color="auto" w:fill="FFFFFF"/>
              </w:rPr>
              <w:t>;</w:t>
            </w:r>
          </w:p>
          <w:p w:rsidR="00A23049" w:rsidRPr="00893C27" w:rsidRDefault="00A23049" w:rsidP="00A23049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3C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proofErr w:type="spellStart"/>
            <w:r w:rsidRPr="00893C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ordonanţa</w:t>
            </w:r>
            <w:proofErr w:type="spellEnd"/>
            <w:r w:rsidRPr="00893C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Guvernului nr.26/2013 privind întărirea disciplinei financiare la nivelul unor operatori economici la care statul sau </w:t>
            </w:r>
            <w:proofErr w:type="spellStart"/>
            <w:r w:rsidRPr="00893C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unităţile</w:t>
            </w:r>
            <w:proofErr w:type="spellEnd"/>
            <w:r w:rsidRPr="00893C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administrativ-teritoriale sunt </w:t>
            </w:r>
            <w:proofErr w:type="spellStart"/>
            <w:r w:rsidRPr="00893C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acţionari</w:t>
            </w:r>
            <w:proofErr w:type="spellEnd"/>
            <w:r w:rsidRPr="00893C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unici ori majoritari sau </w:t>
            </w:r>
            <w:proofErr w:type="spellStart"/>
            <w:r w:rsidRPr="00893C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deţin</w:t>
            </w:r>
            <w:proofErr w:type="spellEnd"/>
            <w:r w:rsidRPr="00893C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direct ori indirect o </w:t>
            </w:r>
            <w:proofErr w:type="spellStart"/>
            <w:r w:rsidRPr="00893C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participaţie</w:t>
            </w:r>
            <w:proofErr w:type="spellEnd"/>
            <w:r w:rsidRPr="00893C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majoritară,  aprobată cu completări prin Legea </w:t>
            </w:r>
            <w:r w:rsidRPr="00893C2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nr. 47/2014</w:t>
            </w:r>
            <w:r w:rsidRPr="00893C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cu modificările </w:t>
            </w:r>
            <w:proofErr w:type="spellStart"/>
            <w:r w:rsidRPr="00893C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şi</w:t>
            </w:r>
            <w:proofErr w:type="spellEnd"/>
            <w:r w:rsidRPr="00893C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completările ulterioare; </w:t>
            </w:r>
          </w:p>
          <w:p w:rsidR="00A23049" w:rsidRPr="00893C27" w:rsidRDefault="00A23049" w:rsidP="001E27C7">
            <w:pPr>
              <w:tabs>
                <w:tab w:val="left" w:pos="3960"/>
              </w:tabs>
              <w:spacing w:after="0"/>
              <w:jc w:val="both"/>
              <w:rPr>
                <w:rFonts w:ascii="Trebuchet MS" w:hAnsi="Trebuchet MS"/>
                <w:color w:val="000000"/>
              </w:rPr>
            </w:pPr>
            <w:r w:rsidRPr="00893C27">
              <w:rPr>
                <w:rFonts w:ascii="Times New Roman" w:hAnsi="Times New Roman" w:cs="Times New Roman"/>
                <w:sz w:val="26"/>
                <w:szCs w:val="26"/>
              </w:rPr>
              <w:t xml:space="preserve">-ordinul Ministrului Finanțelor Publice nr.3818/2019 privind aprobarea formatului </w:t>
            </w:r>
            <w:proofErr w:type="spellStart"/>
            <w:r w:rsidRPr="00893C27">
              <w:rPr>
                <w:rFonts w:ascii="Times New Roman" w:hAnsi="Times New Roman" w:cs="Times New Roman"/>
                <w:sz w:val="26"/>
                <w:szCs w:val="26"/>
              </w:rPr>
              <w:t>şi</w:t>
            </w:r>
            <w:proofErr w:type="spellEnd"/>
            <w:r w:rsidRPr="00893C27">
              <w:rPr>
                <w:rFonts w:ascii="Times New Roman" w:hAnsi="Times New Roman" w:cs="Times New Roman"/>
                <w:sz w:val="26"/>
                <w:szCs w:val="26"/>
              </w:rPr>
              <w:t xml:space="preserve"> structurii bugetului de venituri </w:t>
            </w:r>
            <w:proofErr w:type="spellStart"/>
            <w:r w:rsidRPr="00893C27">
              <w:rPr>
                <w:rFonts w:ascii="Times New Roman" w:hAnsi="Times New Roman" w:cs="Times New Roman"/>
                <w:sz w:val="26"/>
                <w:szCs w:val="26"/>
              </w:rPr>
              <w:t>şi</w:t>
            </w:r>
            <w:proofErr w:type="spellEnd"/>
            <w:r w:rsidRPr="00893C27">
              <w:rPr>
                <w:rFonts w:ascii="Times New Roman" w:hAnsi="Times New Roman" w:cs="Times New Roman"/>
                <w:sz w:val="26"/>
                <w:szCs w:val="26"/>
              </w:rPr>
              <w:t xml:space="preserve"> cheltuieli al operatorilor economici, precum </w:t>
            </w:r>
            <w:proofErr w:type="spellStart"/>
            <w:r w:rsidRPr="00893C27">
              <w:rPr>
                <w:rFonts w:ascii="Times New Roman" w:hAnsi="Times New Roman" w:cs="Times New Roman"/>
                <w:sz w:val="26"/>
                <w:szCs w:val="26"/>
              </w:rPr>
              <w:t>şi</w:t>
            </w:r>
            <w:proofErr w:type="spellEnd"/>
            <w:r w:rsidRPr="00893C27">
              <w:rPr>
                <w:rFonts w:ascii="Times New Roman" w:hAnsi="Times New Roman" w:cs="Times New Roman"/>
                <w:sz w:val="26"/>
                <w:szCs w:val="26"/>
              </w:rPr>
              <w:t xml:space="preserve"> a anex</w:t>
            </w:r>
            <w:r w:rsidR="00C34055">
              <w:rPr>
                <w:rFonts w:ascii="Times New Roman" w:hAnsi="Times New Roman" w:cs="Times New Roman"/>
                <w:sz w:val="26"/>
                <w:szCs w:val="26"/>
              </w:rPr>
              <w:t>elor de fundamentare a acestuia.</w:t>
            </w:r>
          </w:p>
        </w:tc>
      </w:tr>
      <w:tr w:rsidR="003479AA" w:rsidRPr="00FB631D" w:rsidTr="00F77CA2">
        <w:tc>
          <w:tcPr>
            <w:tcW w:w="9316" w:type="dxa"/>
            <w:gridSpan w:val="8"/>
          </w:tcPr>
          <w:p w:rsidR="00D313B1" w:rsidRPr="00651BA4" w:rsidRDefault="00651BA4" w:rsidP="00651BA4">
            <w:pPr>
              <w:tabs>
                <w:tab w:val="left" w:pos="3960"/>
              </w:tabs>
              <w:spacing w:after="0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2.</w:t>
            </w:r>
            <w:r w:rsidR="00775021" w:rsidRPr="00651BA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Schimbări preconizate</w:t>
            </w:r>
            <w:r w:rsidR="00D313B1" w:rsidRPr="00651B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34055" w:rsidRPr="00B61192" w:rsidRDefault="005339DB" w:rsidP="00C34055">
            <w:pPr>
              <w:tabs>
                <w:tab w:val="left" w:pos="990"/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61192">
              <w:rPr>
                <w:rFonts w:ascii="Times New Roman" w:hAnsi="Times New Roman" w:cs="Times New Roman"/>
                <w:sz w:val="26"/>
                <w:szCs w:val="26"/>
              </w:rPr>
              <w:t xml:space="preserve">Indicatorii </w:t>
            </w:r>
            <w:proofErr w:type="spellStart"/>
            <w:r w:rsidRPr="00B61192">
              <w:rPr>
                <w:rFonts w:ascii="Times New Roman" w:hAnsi="Times New Roman" w:cs="Times New Roman"/>
                <w:sz w:val="26"/>
                <w:szCs w:val="26"/>
              </w:rPr>
              <w:t>economico</w:t>
            </w:r>
            <w:proofErr w:type="spellEnd"/>
            <w:r w:rsidR="00A84172" w:rsidRPr="00B6119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6119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A84172" w:rsidRPr="00B6119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61192">
              <w:rPr>
                <w:rFonts w:ascii="Times New Roman" w:hAnsi="Times New Roman" w:cs="Times New Roman"/>
                <w:sz w:val="26"/>
                <w:szCs w:val="26"/>
              </w:rPr>
              <w:t xml:space="preserve">financiari prevăzuți în Bugetul de Venituri </w:t>
            </w:r>
            <w:proofErr w:type="spellStart"/>
            <w:r w:rsidRPr="00B61192">
              <w:rPr>
                <w:rFonts w:ascii="Times New Roman" w:hAnsi="Times New Roman" w:cs="Times New Roman"/>
                <w:sz w:val="26"/>
                <w:szCs w:val="26"/>
              </w:rPr>
              <w:t>şi</w:t>
            </w:r>
            <w:proofErr w:type="spellEnd"/>
            <w:r w:rsidR="007B5483" w:rsidRPr="00B61192">
              <w:rPr>
                <w:rFonts w:ascii="Times New Roman" w:hAnsi="Times New Roman" w:cs="Times New Roman"/>
                <w:sz w:val="26"/>
                <w:szCs w:val="26"/>
              </w:rPr>
              <w:t xml:space="preserve"> Cheltuieli  r</w:t>
            </w:r>
            <w:r w:rsidRPr="00B61192">
              <w:rPr>
                <w:rFonts w:ascii="Times New Roman" w:hAnsi="Times New Roman" w:cs="Times New Roman"/>
                <w:sz w:val="26"/>
                <w:szCs w:val="26"/>
              </w:rPr>
              <w:t xml:space="preserve">ectificat al </w:t>
            </w:r>
            <w:r w:rsidR="00C34055" w:rsidRPr="00B61192">
              <w:rPr>
                <w:rFonts w:ascii="Times New Roman" w:hAnsi="Times New Roman" w:cs="Times New Roman"/>
                <w:sz w:val="26"/>
                <w:szCs w:val="26"/>
              </w:rPr>
              <w:t xml:space="preserve">Companiei Naționale “Administrația Porturilor Dunării Maritime”- S.A. Galați </w:t>
            </w:r>
            <w:r w:rsidR="00A84172" w:rsidRPr="00B61192">
              <w:rPr>
                <w:rFonts w:ascii="Times New Roman" w:hAnsi="Times New Roman" w:cs="Times New Roman"/>
                <w:sz w:val="26"/>
                <w:szCs w:val="26"/>
              </w:rPr>
              <w:t xml:space="preserve"> pentru anul 2021, au fost fundamentați pe baza realizărilor din perioada ianuarie – noiembrie 2021 și prognoza evoluției lor în luna decembrie 2021</w:t>
            </w:r>
            <w:r w:rsidR="00175121" w:rsidRPr="00B6119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339DB" w:rsidRPr="00B61192" w:rsidRDefault="005339DB" w:rsidP="004968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1192">
              <w:rPr>
                <w:rFonts w:ascii="Times New Roman" w:hAnsi="Times New Roman" w:cs="Times New Roman"/>
                <w:sz w:val="26"/>
                <w:szCs w:val="26"/>
              </w:rPr>
              <w:t xml:space="preserve">Veniturile și cheltuielile propuse în </w:t>
            </w:r>
            <w:r w:rsidR="00CF45F2" w:rsidRPr="00B61192">
              <w:rPr>
                <w:rFonts w:ascii="Times New Roman" w:hAnsi="Times New Roman" w:cs="Times New Roman"/>
                <w:sz w:val="26"/>
                <w:szCs w:val="26"/>
              </w:rPr>
              <w:t xml:space="preserve">proiectul </w:t>
            </w:r>
            <w:r w:rsidRPr="00B61192">
              <w:rPr>
                <w:rFonts w:ascii="Times New Roman" w:hAnsi="Times New Roman" w:cs="Times New Roman"/>
                <w:sz w:val="26"/>
                <w:szCs w:val="26"/>
              </w:rPr>
              <w:t xml:space="preserve"> de </w:t>
            </w:r>
            <w:r w:rsidR="00CF45F2" w:rsidRPr="00B61192">
              <w:rPr>
                <w:rFonts w:ascii="Times New Roman" w:hAnsi="Times New Roman" w:cs="Times New Roman"/>
                <w:sz w:val="26"/>
                <w:szCs w:val="26"/>
              </w:rPr>
              <w:t>b</w:t>
            </w:r>
            <w:r w:rsidR="007B5483" w:rsidRPr="00B61192">
              <w:rPr>
                <w:rFonts w:ascii="Times New Roman" w:hAnsi="Times New Roman" w:cs="Times New Roman"/>
                <w:sz w:val="26"/>
                <w:szCs w:val="26"/>
              </w:rPr>
              <w:t xml:space="preserve">uget de </w:t>
            </w:r>
            <w:r w:rsidR="00CF45F2" w:rsidRPr="00B61192">
              <w:rPr>
                <w:rFonts w:ascii="Times New Roman" w:hAnsi="Times New Roman" w:cs="Times New Roman"/>
                <w:sz w:val="26"/>
                <w:szCs w:val="26"/>
              </w:rPr>
              <w:t>v</w:t>
            </w:r>
            <w:r w:rsidR="007B5483" w:rsidRPr="00B61192">
              <w:rPr>
                <w:rFonts w:ascii="Times New Roman" w:hAnsi="Times New Roman" w:cs="Times New Roman"/>
                <w:sz w:val="26"/>
                <w:szCs w:val="26"/>
              </w:rPr>
              <w:t xml:space="preserve">enituri și </w:t>
            </w:r>
            <w:r w:rsidR="00CF45F2" w:rsidRPr="00B61192">
              <w:rPr>
                <w:rFonts w:ascii="Times New Roman" w:hAnsi="Times New Roman" w:cs="Times New Roman"/>
                <w:sz w:val="26"/>
                <w:szCs w:val="26"/>
              </w:rPr>
              <w:t>c</w:t>
            </w:r>
            <w:r w:rsidR="007B5483" w:rsidRPr="00B61192">
              <w:rPr>
                <w:rFonts w:ascii="Times New Roman" w:hAnsi="Times New Roman" w:cs="Times New Roman"/>
                <w:sz w:val="26"/>
                <w:szCs w:val="26"/>
              </w:rPr>
              <w:t>heltuieli r</w:t>
            </w:r>
            <w:r w:rsidRPr="00B61192">
              <w:rPr>
                <w:rFonts w:ascii="Times New Roman" w:hAnsi="Times New Roman" w:cs="Times New Roman"/>
                <w:sz w:val="26"/>
                <w:szCs w:val="26"/>
              </w:rPr>
              <w:t>ectificat pe anul 2021, îndeplinesc condițiile de a fi înregistrate în grupa de venituri și/sau cheltuieli, conform prevederilo</w:t>
            </w:r>
            <w:r w:rsidR="00496832" w:rsidRPr="00B61192">
              <w:rPr>
                <w:rFonts w:ascii="Times New Roman" w:hAnsi="Times New Roman" w:cs="Times New Roman"/>
                <w:sz w:val="26"/>
                <w:szCs w:val="26"/>
              </w:rPr>
              <w:t xml:space="preserve">r </w:t>
            </w:r>
            <w:r w:rsidR="00CF45F2" w:rsidRPr="00B6119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Ordinul</w:t>
            </w:r>
            <w:r w:rsidR="00515BEB" w:rsidRPr="00B6119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ui</w:t>
            </w:r>
            <w:r w:rsidR="00CF45F2" w:rsidRPr="00B6119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="00CF45F2" w:rsidRPr="00B61192">
              <w:rPr>
                <w:rFonts w:ascii="Times New Roman" w:hAnsi="Times New Roman" w:cs="Times New Roman"/>
                <w:sz w:val="26"/>
                <w:szCs w:val="26"/>
              </w:rPr>
              <w:t>Ministrului Finanțelor Publice</w:t>
            </w:r>
            <w:r w:rsidR="00CF45F2" w:rsidRPr="00B6119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nr. 1802/2014 pentru aprobarea Reglementărilor contabile privind </w:t>
            </w:r>
            <w:proofErr w:type="spellStart"/>
            <w:r w:rsidR="00CF45F2" w:rsidRPr="00B6119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situaţiile</w:t>
            </w:r>
            <w:proofErr w:type="spellEnd"/>
            <w:r w:rsidR="00CF45F2" w:rsidRPr="00B6119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financiare anuale individuale </w:t>
            </w:r>
            <w:proofErr w:type="spellStart"/>
            <w:r w:rsidR="00CF45F2" w:rsidRPr="00B6119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şi</w:t>
            </w:r>
            <w:proofErr w:type="spellEnd"/>
            <w:r w:rsidR="00CF45F2" w:rsidRPr="00B6119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CF45F2" w:rsidRPr="00B6119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situaţiile</w:t>
            </w:r>
            <w:proofErr w:type="spellEnd"/>
            <w:r w:rsidR="00CF45F2" w:rsidRPr="00B6119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financiare anuale consolidate </w:t>
            </w:r>
            <w:r w:rsidRPr="00B61192">
              <w:rPr>
                <w:rFonts w:ascii="Times New Roman" w:hAnsi="Times New Roman" w:cs="Times New Roman"/>
                <w:sz w:val="26"/>
                <w:szCs w:val="26"/>
              </w:rPr>
              <w:t xml:space="preserve">și </w:t>
            </w:r>
            <w:r w:rsidR="00CF45F2" w:rsidRPr="00B6119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Ordinul</w:t>
            </w:r>
            <w:r w:rsidR="00515BEB" w:rsidRPr="00B6119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ui</w:t>
            </w:r>
            <w:r w:rsidR="00CF45F2" w:rsidRPr="00B6119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="00CF45F2" w:rsidRPr="00B61192">
              <w:rPr>
                <w:rFonts w:ascii="Times New Roman" w:hAnsi="Times New Roman" w:cs="Times New Roman"/>
                <w:sz w:val="26"/>
                <w:szCs w:val="26"/>
              </w:rPr>
              <w:t>Ministrului Finanțelor Publice</w:t>
            </w:r>
            <w:r w:rsidR="00CF45F2" w:rsidRPr="00B6119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nr. 2844/2016 pentru aprobarea Reglementărilor contabile conforme cu Standardele </w:t>
            </w:r>
            <w:proofErr w:type="spellStart"/>
            <w:r w:rsidR="00CF45F2" w:rsidRPr="00B6119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Internaţionale</w:t>
            </w:r>
            <w:proofErr w:type="spellEnd"/>
            <w:r w:rsidR="00CF45F2" w:rsidRPr="00B6119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de Raportare Financiară.</w:t>
            </w:r>
          </w:p>
          <w:p w:rsidR="008138A0" w:rsidRPr="00B61192" w:rsidRDefault="008138A0" w:rsidP="00597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1192">
              <w:rPr>
                <w:rFonts w:ascii="Times New Roman" w:hAnsi="Times New Roman" w:cs="Times New Roman"/>
                <w:sz w:val="26"/>
                <w:szCs w:val="26"/>
              </w:rPr>
              <w:t xml:space="preserve">În proiectul bugetului de venituri și cheltuieli rectificat pe anul 2021, </w:t>
            </w:r>
            <w:r w:rsidR="00597062" w:rsidRPr="00B61192">
              <w:rPr>
                <w:rFonts w:ascii="Times New Roman" w:hAnsi="Times New Roman" w:cs="Times New Roman"/>
                <w:sz w:val="26"/>
                <w:szCs w:val="26"/>
              </w:rPr>
              <w:t xml:space="preserve">Compania Națională “Administrația Porturilor Dunării Maritime”- S.A. Galați  </w:t>
            </w:r>
            <w:r w:rsidR="00E744D2" w:rsidRPr="00B61192">
              <w:rPr>
                <w:rFonts w:ascii="Times New Roman" w:hAnsi="Times New Roman" w:cs="Times New Roman"/>
                <w:sz w:val="26"/>
                <w:szCs w:val="26"/>
              </w:rPr>
              <w:t>nu prevede</w:t>
            </w:r>
            <w:r w:rsidRPr="00B6119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E744D2" w:rsidRPr="00B6119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138A0" w:rsidRPr="00B61192" w:rsidRDefault="008138A0" w:rsidP="00651BA4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-42"/>
              <w:jc w:val="both"/>
              <w:rPr>
                <w:rStyle w:val="l5def1"/>
                <w:rFonts w:ascii="Times New Roman" w:hAnsi="Times New Roman" w:cs="Times New Roman"/>
              </w:rPr>
            </w:pPr>
            <w:r w:rsidRPr="00B61192">
              <w:rPr>
                <w:rStyle w:val="l5def1"/>
                <w:rFonts w:ascii="Times New Roman" w:hAnsi="Times New Roman" w:cs="Times New Roman"/>
              </w:rPr>
              <w:t>-</w:t>
            </w:r>
            <w:r w:rsidR="00651BA4">
              <w:rPr>
                <w:rStyle w:val="l5def1"/>
                <w:rFonts w:ascii="Times New Roman" w:hAnsi="Times New Roman" w:cs="Times New Roman"/>
              </w:rPr>
              <w:t xml:space="preserve"> </w:t>
            </w:r>
            <w:proofErr w:type="spellStart"/>
            <w:r w:rsidRPr="00B61192">
              <w:rPr>
                <w:rStyle w:val="l5def1"/>
                <w:rFonts w:ascii="Times New Roman" w:hAnsi="Times New Roman" w:cs="Times New Roman"/>
              </w:rPr>
              <w:t>depăşirea</w:t>
            </w:r>
            <w:proofErr w:type="spellEnd"/>
            <w:r w:rsidRPr="00B61192">
              <w:rPr>
                <w:rStyle w:val="l5def1"/>
                <w:rFonts w:ascii="Times New Roman" w:hAnsi="Times New Roman" w:cs="Times New Roman"/>
              </w:rPr>
              <w:t xml:space="preserve"> limitelor maxime ale  </w:t>
            </w:r>
            <w:r w:rsidRPr="00B611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cheltuielilor de natură salarială, a numărului de personal la finele anului, care au fost estimate în bugetul de venituri </w:t>
            </w:r>
            <w:proofErr w:type="spellStart"/>
            <w:r w:rsidRPr="00B611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şi</w:t>
            </w:r>
            <w:proofErr w:type="spellEnd"/>
            <w:r w:rsidRPr="00B611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cheltuieli pe anul 2021, aprobat prin HG nr.978/2021 și care reprezintă limite maxime ce nu pot fi </w:t>
            </w:r>
            <w:proofErr w:type="spellStart"/>
            <w:r w:rsidRPr="00B611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depăşite</w:t>
            </w:r>
            <w:proofErr w:type="spellEnd"/>
            <w:r w:rsidRPr="00B611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 </w:t>
            </w:r>
          </w:p>
          <w:p w:rsidR="00597062" w:rsidRPr="00B61192" w:rsidRDefault="008138A0" w:rsidP="00651BA4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-42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61192">
              <w:rPr>
                <w:rStyle w:val="l5def1"/>
                <w:rFonts w:ascii="Times New Roman" w:hAnsi="Times New Roman" w:cs="Times New Roman"/>
              </w:rPr>
              <w:lastRenderedPageBreak/>
              <w:t>-</w:t>
            </w:r>
            <w:r w:rsidR="00651BA4">
              <w:rPr>
                <w:rStyle w:val="l5def1"/>
                <w:rFonts w:ascii="Times New Roman" w:hAnsi="Times New Roman" w:cs="Times New Roman"/>
              </w:rPr>
              <w:t xml:space="preserve"> </w:t>
            </w:r>
            <w:r w:rsidRPr="00B61192">
              <w:rPr>
                <w:rStyle w:val="l5def2"/>
                <w:rFonts w:ascii="Times New Roman" w:hAnsi="Times New Roman" w:cs="Times New Roman"/>
              </w:rPr>
              <w:t xml:space="preserve">reducerea profitului brut/majorarea pierderii </w:t>
            </w:r>
            <w:proofErr w:type="spellStart"/>
            <w:r w:rsidRPr="00B61192">
              <w:rPr>
                <w:rStyle w:val="l5def2"/>
                <w:rFonts w:ascii="Times New Roman" w:hAnsi="Times New Roman" w:cs="Times New Roman"/>
              </w:rPr>
              <w:t>şi</w:t>
            </w:r>
            <w:proofErr w:type="spellEnd"/>
            <w:r w:rsidRPr="00B61192">
              <w:rPr>
                <w:rStyle w:val="l5def2"/>
                <w:rFonts w:ascii="Times New Roman" w:hAnsi="Times New Roman" w:cs="Times New Roman"/>
              </w:rPr>
              <w:t>/sau a dividendelor cuveni</w:t>
            </w:r>
            <w:r w:rsidR="00597062" w:rsidRPr="00B61192">
              <w:rPr>
                <w:rStyle w:val="l5def2"/>
                <w:rFonts w:ascii="Times New Roman" w:hAnsi="Times New Roman" w:cs="Times New Roman"/>
              </w:rPr>
              <w:t>te bugetului de stat sau local</w:t>
            </w:r>
            <w:r w:rsidR="00597062" w:rsidRPr="00B61192">
              <w:rPr>
                <w:rStyle w:val="l5def2"/>
                <w:rFonts w:ascii="Times New Roman" w:hAnsi="Times New Roman" w:cs="Times New Roman"/>
                <w:lang w:val="en-US"/>
              </w:rPr>
              <w:t>;</w:t>
            </w:r>
            <w:r w:rsidRPr="00B611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  </w:t>
            </w:r>
          </w:p>
          <w:p w:rsidR="00597062" w:rsidRPr="00B61192" w:rsidRDefault="00597062" w:rsidP="00651BA4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-42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611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="00651BA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8138A0" w:rsidRPr="00B61192">
              <w:rPr>
                <w:rStyle w:val="l5def3"/>
                <w:rFonts w:ascii="Times New Roman" w:hAnsi="Times New Roman" w:cs="Times New Roman"/>
              </w:rPr>
              <w:t xml:space="preserve">reducerea </w:t>
            </w:r>
            <w:proofErr w:type="spellStart"/>
            <w:r w:rsidR="008138A0" w:rsidRPr="00B61192">
              <w:rPr>
                <w:rStyle w:val="l5def3"/>
                <w:rFonts w:ascii="Times New Roman" w:hAnsi="Times New Roman" w:cs="Times New Roman"/>
              </w:rPr>
              <w:t>productivităţii</w:t>
            </w:r>
            <w:proofErr w:type="spellEnd"/>
            <w:r w:rsidR="008138A0" w:rsidRPr="00B61192">
              <w:rPr>
                <w:rStyle w:val="l5def3"/>
                <w:rFonts w:ascii="Times New Roman" w:hAnsi="Times New Roman" w:cs="Times New Roman"/>
              </w:rPr>
              <w:t xml:space="preserve"> muncii;</w:t>
            </w:r>
            <w:r w:rsidR="008138A0" w:rsidRPr="00B611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  </w:t>
            </w:r>
          </w:p>
          <w:p w:rsidR="00651BA4" w:rsidRDefault="00597062" w:rsidP="00651BA4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-42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611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="00651BA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8138A0" w:rsidRPr="00B61192">
              <w:rPr>
                <w:rStyle w:val="l5def4"/>
                <w:rFonts w:ascii="Times New Roman" w:hAnsi="Times New Roman" w:cs="Times New Roman"/>
              </w:rPr>
              <w:t>creşterea</w:t>
            </w:r>
            <w:proofErr w:type="spellEnd"/>
            <w:r w:rsidR="008138A0" w:rsidRPr="00B61192">
              <w:rPr>
                <w:rStyle w:val="l5def4"/>
                <w:rFonts w:ascii="Times New Roman" w:hAnsi="Times New Roman" w:cs="Times New Roman"/>
              </w:rPr>
              <w:t xml:space="preserve"> nivelului cheltuielilor totale la 1.000 lei venituri totale;</w:t>
            </w:r>
            <w:r w:rsidR="008138A0" w:rsidRPr="00B611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651BA4" w:rsidRPr="00651BA4" w:rsidRDefault="00651BA4" w:rsidP="00F81671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-42"/>
              <w:jc w:val="both"/>
              <w:rPr>
                <w:rStyle w:val="l5def5"/>
                <w:rFonts w:ascii="Times New Roman" w:hAnsi="Times New Roman" w:cs="Times New Roman"/>
                <w:color w:val="auto"/>
              </w:rPr>
            </w:pPr>
            <w:r w:rsidRPr="00651BA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proofErr w:type="spellStart"/>
            <w:r w:rsidR="008138A0" w:rsidRPr="00651BA4">
              <w:rPr>
                <w:rStyle w:val="l5def5"/>
                <w:rFonts w:ascii="Times New Roman" w:hAnsi="Times New Roman" w:cs="Times New Roman"/>
              </w:rPr>
              <w:t>depăşirea</w:t>
            </w:r>
            <w:proofErr w:type="spellEnd"/>
            <w:r w:rsidR="008138A0" w:rsidRPr="00651BA4">
              <w:rPr>
                <w:rStyle w:val="l5def5"/>
                <w:rFonts w:ascii="Times New Roman" w:hAnsi="Times New Roman" w:cs="Times New Roman"/>
              </w:rPr>
              <w:t xml:space="preserve"> nivelului </w:t>
            </w:r>
            <w:proofErr w:type="spellStart"/>
            <w:r w:rsidR="008138A0" w:rsidRPr="00651BA4">
              <w:rPr>
                <w:rStyle w:val="l5def5"/>
                <w:rFonts w:ascii="Times New Roman" w:hAnsi="Times New Roman" w:cs="Times New Roman"/>
              </w:rPr>
              <w:t>plăţilor</w:t>
            </w:r>
            <w:proofErr w:type="spellEnd"/>
            <w:r w:rsidR="008138A0" w:rsidRPr="00651BA4">
              <w:rPr>
                <w:rStyle w:val="l5def5"/>
                <w:rFonts w:ascii="Times New Roman" w:hAnsi="Times New Roman" w:cs="Times New Roman"/>
              </w:rPr>
              <w:t xml:space="preserve"> restante</w:t>
            </w:r>
            <w:r w:rsidR="00597062" w:rsidRPr="00651BA4">
              <w:rPr>
                <w:rStyle w:val="l5def5"/>
                <w:rFonts w:ascii="Times New Roman" w:hAnsi="Times New Roman" w:cs="Times New Roman"/>
              </w:rPr>
              <w:t>.</w:t>
            </w:r>
          </w:p>
          <w:p w:rsidR="00651BA4" w:rsidRPr="00651BA4" w:rsidRDefault="000130DA" w:rsidP="00E46A75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-42"/>
              <w:jc w:val="both"/>
              <w:rPr>
                <w:rFonts w:ascii="Times New Roman" w:hAnsi="Times New Roman" w:cs="Times New Roman"/>
                <w:b/>
                <w:bCs/>
                <w:color w:val="00008B"/>
                <w:sz w:val="26"/>
                <w:szCs w:val="26"/>
                <w:shd w:val="clear" w:color="auto" w:fill="FFFFFF"/>
              </w:rPr>
            </w:pPr>
            <w:r w:rsidRPr="00651BA4">
              <w:rPr>
                <w:rFonts w:ascii="Times New Roman" w:hAnsi="Times New Roman" w:cs="Times New Roman"/>
                <w:sz w:val="26"/>
                <w:szCs w:val="26"/>
              </w:rPr>
              <w:t xml:space="preserve">Proiectul Bugetului de venituri </w:t>
            </w:r>
            <w:proofErr w:type="spellStart"/>
            <w:r w:rsidRPr="00651BA4">
              <w:rPr>
                <w:rFonts w:ascii="Times New Roman" w:hAnsi="Times New Roman" w:cs="Times New Roman"/>
                <w:sz w:val="26"/>
                <w:szCs w:val="26"/>
              </w:rPr>
              <w:t>şi</w:t>
            </w:r>
            <w:proofErr w:type="spellEnd"/>
            <w:r w:rsidRPr="00651BA4">
              <w:rPr>
                <w:rFonts w:ascii="Times New Roman" w:hAnsi="Times New Roman" w:cs="Times New Roman"/>
                <w:sz w:val="26"/>
                <w:szCs w:val="26"/>
              </w:rPr>
              <w:t xml:space="preserve"> cheltuieli rectificat pe anul 2021</w:t>
            </w:r>
            <w:r w:rsidR="009160EA" w:rsidRPr="00651BA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651BA4">
              <w:rPr>
                <w:rFonts w:ascii="Times New Roman" w:hAnsi="Times New Roman" w:cs="Times New Roman"/>
                <w:sz w:val="26"/>
                <w:szCs w:val="26"/>
              </w:rPr>
              <w:t xml:space="preserve"> a fost supus controlului financiar de gestiune conform Hotărârii Guvernului nr. 1151/2012 pentru aprobarea Normelor metodologice privind modul de organizare </w:t>
            </w:r>
            <w:proofErr w:type="spellStart"/>
            <w:r w:rsidRPr="00651BA4">
              <w:rPr>
                <w:rFonts w:ascii="Times New Roman" w:hAnsi="Times New Roman" w:cs="Times New Roman"/>
                <w:sz w:val="26"/>
                <w:szCs w:val="26"/>
              </w:rPr>
              <w:t>şi</w:t>
            </w:r>
            <w:proofErr w:type="spellEnd"/>
            <w:r w:rsidRPr="00651BA4">
              <w:rPr>
                <w:rFonts w:ascii="Times New Roman" w:hAnsi="Times New Roman" w:cs="Times New Roman"/>
                <w:sz w:val="26"/>
                <w:szCs w:val="26"/>
              </w:rPr>
              <w:t xml:space="preserve"> exercitare a controlului financiar de gestiune</w:t>
            </w:r>
            <w:r w:rsidR="00E744D2" w:rsidRPr="00651BA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9160EA" w:rsidRPr="00651BA4">
              <w:rPr>
                <w:rFonts w:ascii="Times New Roman" w:hAnsi="Times New Roman" w:cs="Times New Roman"/>
                <w:sz w:val="26"/>
                <w:szCs w:val="26"/>
              </w:rPr>
              <w:t>consultării prealabile a o</w:t>
            </w:r>
            <w:r w:rsidRPr="00651BA4">
              <w:rPr>
                <w:rFonts w:ascii="Times New Roman" w:hAnsi="Times New Roman" w:cs="Times New Roman"/>
                <w:sz w:val="26"/>
                <w:szCs w:val="26"/>
              </w:rPr>
              <w:t>rganizației sindicale</w:t>
            </w:r>
            <w:r w:rsidR="00597062" w:rsidRPr="00651BA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CE3470" w:rsidRPr="00651BA4">
              <w:rPr>
                <w:rFonts w:ascii="Times New Roman" w:hAnsi="Times New Roman" w:cs="Times New Roman"/>
                <w:sz w:val="26"/>
                <w:szCs w:val="26"/>
              </w:rPr>
              <w:t xml:space="preserve"> a fost avizat</w:t>
            </w:r>
            <w:r w:rsidRPr="00651BA4">
              <w:rPr>
                <w:rFonts w:ascii="Times New Roman" w:hAnsi="Times New Roman" w:cs="Times New Roman"/>
                <w:sz w:val="26"/>
                <w:szCs w:val="26"/>
              </w:rPr>
              <w:t xml:space="preserve"> de Con</w:t>
            </w:r>
            <w:r w:rsidR="006163EC" w:rsidRPr="00651BA4">
              <w:rPr>
                <w:rFonts w:ascii="Times New Roman" w:hAnsi="Times New Roman" w:cs="Times New Roman"/>
                <w:sz w:val="26"/>
                <w:szCs w:val="26"/>
              </w:rPr>
              <w:t>siliul de Administraț</w:t>
            </w:r>
            <w:r w:rsidR="00E744D2" w:rsidRPr="00651BA4">
              <w:rPr>
                <w:rFonts w:ascii="Times New Roman" w:hAnsi="Times New Roman" w:cs="Times New Roman"/>
                <w:sz w:val="26"/>
                <w:szCs w:val="26"/>
              </w:rPr>
              <w:t xml:space="preserve">ie prin </w:t>
            </w:r>
            <w:r w:rsidR="009160EA" w:rsidRPr="00651BA4">
              <w:rPr>
                <w:rFonts w:ascii="Times New Roman" w:hAnsi="Times New Roman" w:cs="Times New Roman"/>
                <w:sz w:val="26"/>
                <w:szCs w:val="26"/>
              </w:rPr>
              <w:t>Hotă</w:t>
            </w:r>
            <w:r w:rsidR="006163EC" w:rsidRPr="00651BA4">
              <w:rPr>
                <w:rFonts w:ascii="Times New Roman" w:hAnsi="Times New Roman" w:cs="Times New Roman"/>
                <w:sz w:val="26"/>
                <w:szCs w:val="26"/>
              </w:rPr>
              <w:t>r</w:t>
            </w:r>
            <w:r w:rsidR="009160EA" w:rsidRPr="00651BA4">
              <w:rPr>
                <w:rFonts w:ascii="Times New Roman" w:hAnsi="Times New Roman" w:cs="Times New Roman"/>
                <w:sz w:val="26"/>
                <w:szCs w:val="26"/>
              </w:rPr>
              <w:t xml:space="preserve">ârea </w:t>
            </w:r>
            <w:r w:rsidR="00E42888" w:rsidRPr="00651BA4">
              <w:rPr>
                <w:rFonts w:ascii="Times New Roman" w:hAnsi="Times New Roman" w:cs="Times New Roman"/>
                <w:sz w:val="26"/>
                <w:szCs w:val="26"/>
              </w:rPr>
              <w:t>nr.</w:t>
            </w:r>
            <w:r w:rsidR="00597062" w:rsidRPr="00651BA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92406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6163EC" w:rsidRPr="00651BA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="00597062" w:rsidRPr="00651BA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  <w:r w:rsidR="006163EC" w:rsidRPr="00651BA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.10.2021</w:t>
            </w:r>
            <w:r w:rsidR="00E909FF" w:rsidRPr="00651BA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și aprobat în Adunarea Generală a Acționarilor prin Hotărâ</w:t>
            </w:r>
            <w:r w:rsidR="00CE3470" w:rsidRPr="00651BA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rea nr.</w:t>
            </w:r>
            <w:r w:rsidR="00597062" w:rsidRPr="00651BA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CE3470" w:rsidRPr="00651BA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/ </w:t>
            </w:r>
            <w:r w:rsidR="00597062" w:rsidRPr="00651BA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03</w:t>
            </w:r>
            <w:r w:rsidR="00E42888" w:rsidRPr="00651BA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.1</w:t>
            </w:r>
            <w:r w:rsidR="00597062" w:rsidRPr="00651BA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="00E42888" w:rsidRPr="00651BA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.2021</w:t>
            </w:r>
            <w:r w:rsidR="00CE3470" w:rsidRPr="00651BA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:rsidR="00651BA4" w:rsidRPr="00651BA4" w:rsidRDefault="006163EC" w:rsidP="00917A67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-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1BA4">
              <w:rPr>
                <w:rFonts w:ascii="Times New Roman" w:hAnsi="Times New Roman" w:cs="Times New Roman"/>
                <w:sz w:val="26"/>
                <w:szCs w:val="26"/>
              </w:rPr>
              <w:t>Pentru anul 2021</w:t>
            </w:r>
            <w:r w:rsidR="00597062" w:rsidRPr="00651BA4">
              <w:rPr>
                <w:rFonts w:ascii="Times New Roman" w:hAnsi="Times New Roman" w:cs="Times New Roman"/>
                <w:sz w:val="26"/>
                <w:szCs w:val="26"/>
              </w:rPr>
              <w:t>, prin Hotărârea Guvernului nr.978</w:t>
            </w:r>
            <w:r w:rsidRPr="00651BA4">
              <w:rPr>
                <w:rFonts w:ascii="Times New Roman" w:hAnsi="Times New Roman" w:cs="Times New Roman"/>
                <w:sz w:val="26"/>
                <w:szCs w:val="26"/>
              </w:rPr>
              <w:t xml:space="preserve">/2021 a fost aprobat </w:t>
            </w:r>
            <w:r w:rsidRPr="00651BA4">
              <w:rPr>
                <w:rStyle w:val="spar"/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 xml:space="preserve"> bugetul de venituri </w:t>
            </w:r>
            <w:proofErr w:type="spellStart"/>
            <w:r w:rsidRPr="00651BA4">
              <w:rPr>
                <w:rStyle w:val="spar"/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ş</w:t>
            </w:r>
            <w:r w:rsidR="00DC6BC9" w:rsidRPr="00651BA4">
              <w:rPr>
                <w:rStyle w:val="spar"/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i</w:t>
            </w:r>
            <w:proofErr w:type="spellEnd"/>
            <w:r w:rsidR="00DC6BC9" w:rsidRPr="00651BA4">
              <w:rPr>
                <w:rStyle w:val="spar"/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 xml:space="preserve"> cheltuieli pe anul 2021 al</w:t>
            </w:r>
            <w:r w:rsidRPr="00651BA4">
              <w:rPr>
                <w:rStyle w:val="spar"/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 xml:space="preserve"> </w:t>
            </w:r>
            <w:r w:rsidR="00DC6BC9" w:rsidRPr="00651BA4">
              <w:rPr>
                <w:rFonts w:ascii="Times New Roman" w:hAnsi="Times New Roman" w:cs="Times New Roman"/>
                <w:sz w:val="26"/>
                <w:szCs w:val="26"/>
              </w:rPr>
              <w:t>Companiei</w:t>
            </w:r>
            <w:r w:rsidR="005A5A54" w:rsidRPr="00651BA4">
              <w:rPr>
                <w:rFonts w:ascii="Times New Roman" w:hAnsi="Times New Roman" w:cs="Times New Roman"/>
                <w:sz w:val="26"/>
                <w:szCs w:val="26"/>
              </w:rPr>
              <w:t xml:space="preserve"> Național</w:t>
            </w:r>
            <w:r w:rsidR="00DC6BC9" w:rsidRPr="00651BA4">
              <w:rPr>
                <w:rFonts w:ascii="Times New Roman" w:hAnsi="Times New Roman" w:cs="Times New Roman"/>
                <w:sz w:val="26"/>
                <w:szCs w:val="26"/>
              </w:rPr>
              <w:t>e</w:t>
            </w:r>
            <w:r w:rsidR="005A5A54" w:rsidRPr="00651BA4">
              <w:rPr>
                <w:rFonts w:ascii="Times New Roman" w:hAnsi="Times New Roman" w:cs="Times New Roman"/>
                <w:sz w:val="26"/>
                <w:szCs w:val="26"/>
              </w:rPr>
              <w:t xml:space="preserve"> “Administrația Porturilor Dunării Maritime”- S.A. Galați</w:t>
            </w:r>
            <w:r w:rsidR="00DC6BC9" w:rsidRPr="00651BA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5A5A54" w:rsidRPr="00651BA4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651BA4">
              <w:rPr>
                <w:rStyle w:val="spar"/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 xml:space="preserve">aflată sub autoritatea Ministerului Transporturilor și Infrastructurii, </w:t>
            </w:r>
            <w:r w:rsidR="00496832" w:rsidRPr="00651BA4">
              <w:rPr>
                <w:rStyle w:val="spar"/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 xml:space="preserve"> </w:t>
            </w:r>
            <w:r w:rsidRPr="00651BA4">
              <w:rPr>
                <w:rStyle w:val="spar"/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în care veni</w:t>
            </w:r>
            <w:r w:rsidR="00496832" w:rsidRPr="00651BA4">
              <w:rPr>
                <w:rStyle w:val="spar"/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turile totale au f</w:t>
            </w:r>
            <w:r w:rsidR="00DC6BC9" w:rsidRPr="00651BA4">
              <w:rPr>
                <w:rStyle w:val="spar"/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ost estimate în</w:t>
            </w:r>
            <w:r w:rsidRPr="00651BA4">
              <w:rPr>
                <w:rStyle w:val="spar"/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 xml:space="preserve"> valoare de </w:t>
            </w:r>
            <w:r w:rsidR="00DC6BC9" w:rsidRPr="00651BA4">
              <w:rPr>
                <w:rStyle w:val="spar"/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 xml:space="preserve"> </w:t>
            </w:r>
            <w:r w:rsidR="005A5A54" w:rsidRPr="00651BA4">
              <w:rPr>
                <w:rStyle w:val="spar"/>
                <w:rFonts w:ascii="Times New Roman" w:hAnsi="Times New Roman" w:cs="Times New Roman"/>
                <w:b/>
                <w:iCs/>
                <w:color w:val="000000"/>
                <w:sz w:val="26"/>
                <w:szCs w:val="26"/>
                <w:u w:val="single"/>
              </w:rPr>
              <w:t>23.608,78</w:t>
            </w:r>
            <w:r w:rsidRPr="00651BA4">
              <w:rPr>
                <w:rStyle w:val="spar"/>
                <w:rFonts w:ascii="Times New Roman" w:hAnsi="Times New Roman" w:cs="Times New Roman"/>
                <w:b/>
                <w:iCs/>
                <w:color w:val="000000"/>
                <w:sz w:val="26"/>
                <w:szCs w:val="26"/>
                <w:u w:val="single"/>
              </w:rPr>
              <w:t xml:space="preserve"> mii lei</w:t>
            </w:r>
            <w:r w:rsidR="00496832" w:rsidRPr="00651BA4">
              <w:rPr>
                <w:rStyle w:val="spar"/>
                <w:rFonts w:ascii="Times New Roman" w:hAnsi="Times New Roman" w:cs="Times New Roman"/>
                <w:b/>
                <w:iCs/>
                <w:color w:val="000000"/>
                <w:sz w:val="26"/>
                <w:szCs w:val="26"/>
                <w:u w:val="single"/>
              </w:rPr>
              <w:t>,</w:t>
            </w:r>
            <w:r w:rsidRPr="00651BA4">
              <w:rPr>
                <w:rFonts w:ascii="Times New Roman" w:hAnsi="Times New Roman" w:cs="Times New Roman"/>
                <w:sz w:val="26"/>
                <w:szCs w:val="26"/>
              </w:rPr>
              <w:t xml:space="preserve">  chelt</w:t>
            </w:r>
            <w:r w:rsidR="00496832" w:rsidRPr="00651BA4">
              <w:rPr>
                <w:rFonts w:ascii="Times New Roman" w:hAnsi="Times New Roman" w:cs="Times New Roman"/>
                <w:sz w:val="26"/>
                <w:szCs w:val="26"/>
              </w:rPr>
              <w:t>uielile totale au fost estimate</w:t>
            </w:r>
            <w:r w:rsidR="00DC6BC9" w:rsidRPr="00651BA4">
              <w:rPr>
                <w:rFonts w:ascii="Times New Roman" w:hAnsi="Times New Roman" w:cs="Times New Roman"/>
                <w:sz w:val="26"/>
                <w:szCs w:val="26"/>
              </w:rPr>
              <w:t xml:space="preserve"> în </w:t>
            </w:r>
            <w:r w:rsidRPr="00651BA4">
              <w:rPr>
                <w:rFonts w:ascii="Times New Roman" w:hAnsi="Times New Roman" w:cs="Times New Roman"/>
                <w:sz w:val="26"/>
                <w:szCs w:val="26"/>
              </w:rPr>
              <w:t xml:space="preserve"> valoare de</w:t>
            </w:r>
            <w:r w:rsidR="00DC6BC9" w:rsidRPr="00651B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A5A54" w:rsidRPr="00651B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A5A54" w:rsidRPr="00651BA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21.308,47</w:t>
            </w:r>
            <w:r w:rsidRPr="00651BA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mii lei</w:t>
            </w:r>
            <w:r w:rsidR="00496832" w:rsidRPr="00651B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C6BC9" w:rsidRPr="00651B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96832" w:rsidRPr="00651BA4">
              <w:rPr>
                <w:rFonts w:ascii="Times New Roman" w:hAnsi="Times New Roman" w:cs="Times New Roman"/>
                <w:sz w:val="26"/>
                <w:szCs w:val="26"/>
              </w:rPr>
              <w:t xml:space="preserve">și </w:t>
            </w:r>
            <w:r w:rsidRPr="00651BA4">
              <w:rPr>
                <w:rFonts w:ascii="Times New Roman" w:hAnsi="Times New Roman" w:cs="Times New Roman"/>
                <w:sz w:val="26"/>
                <w:szCs w:val="26"/>
              </w:rPr>
              <w:t>rezultat</w:t>
            </w:r>
            <w:r w:rsidR="00FE16F2" w:rsidRPr="00651BA4">
              <w:rPr>
                <w:rFonts w:ascii="Times New Roman" w:hAnsi="Times New Roman" w:cs="Times New Roman"/>
                <w:sz w:val="26"/>
                <w:szCs w:val="26"/>
              </w:rPr>
              <w:t>ul</w:t>
            </w:r>
            <w:r w:rsidR="00CE3470" w:rsidRPr="00651BA4">
              <w:rPr>
                <w:rFonts w:ascii="Times New Roman" w:hAnsi="Times New Roman" w:cs="Times New Roman"/>
                <w:sz w:val="26"/>
                <w:szCs w:val="26"/>
              </w:rPr>
              <w:t xml:space="preserve"> brut </w:t>
            </w:r>
            <w:r w:rsidR="00DC6BC9" w:rsidRPr="00651BA4">
              <w:rPr>
                <w:rFonts w:ascii="Times New Roman" w:hAnsi="Times New Roman" w:cs="Times New Roman"/>
                <w:sz w:val="26"/>
                <w:szCs w:val="26"/>
              </w:rPr>
              <w:t xml:space="preserve">(profit) </w:t>
            </w:r>
            <w:r w:rsidR="00E909FF" w:rsidRPr="00651BA4">
              <w:rPr>
                <w:rFonts w:ascii="Times New Roman" w:hAnsi="Times New Roman" w:cs="Times New Roman"/>
                <w:sz w:val="26"/>
                <w:szCs w:val="26"/>
              </w:rPr>
              <w:t xml:space="preserve"> î</w:t>
            </w:r>
            <w:r w:rsidR="00CE3470" w:rsidRPr="00651BA4">
              <w:rPr>
                <w:rFonts w:ascii="Times New Roman" w:hAnsi="Times New Roman" w:cs="Times New Roman"/>
                <w:sz w:val="26"/>
                <w:szCs w:val="26"/>
              </w:rPr>
              <w:t xml:space="preserve">n valoare de </w:t>
            </w:r>
            <w:r w:rsidR="00DC6BC9" w:rsidRPr="00651B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A5A54" w:rsidRPr="00651BA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2.300,31</w:t>
            </w:r>
            <w:r w:rsidR="00CE3470" w:rsidRPr="00651BA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mii lei</w:t>
            </w:r>
            <w:r w:rsidR="00CE3470" w:rsidRPr="00651BA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651BA4">
              <w:rPr>
                <w:rFonts w:ascii="Times New Roman" w:hAnsi="Times New Roman" w:cs="Times New Roman"/>
                <w:b/>
                <w:bCs/>
                <w:color w:val="00008B"/>
                <w:sz w:val="26"/>
                <w:szCs w:val="26"/>
                <w:shd w:val="clear" w:color="auto" w:fill="FFFFFF"/>
              </w:rPr>
              <w:t xml:space="preserve"> </w:t>
            </w:r>
          </w:p>
          <w:p w:rsidR="00651BA4" w:rsidRPr="00651BA4" w:rsidRDefault="00496832" w:rsidP="00C102B6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-42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51BA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Comparativ cu indicatorii </w:t>
            </w:r>
            <w:proofErr w:type="spellStart"/>
            <w:r w:rsidRPr="00651BA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economico</w:t>
            </w:r>
            <w:proofErr w:type="spellEnd"/>
            <w:r w:rsidRPr="00651BA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– financiari aprobați în bugetul de venituri și cheltuieli pe anul 2021</w:t>
            </w:r>
            <w:r w:rsidR="00DC6BC9" w:rsidRPr="00651BA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,</w:t>
            </w:r>
            <w:r w:rsidR="006163EC" w:rsidRPr="00651BA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 w:rsidR="005A5A54" w:rsidRPr="00651BA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prin HG nr. 978</w:t>
            </w:r>
            <w:r w:rsidRPr="00651BA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/2021, în </w:t>
            </w:r>
            <w:r w:rsidR="006163EC" w:rsidRPr="00651BA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proiectul bugetului de venituri și cheltuieli al </w:t>
            </w:r>
            <w:r w:rsidR="005A5A54" w:rsidRPr="00651BA4">
              <w:rPr>
                <w:rFonts w:ascii="Times New Roman" w:hAnsi="Times New Roman" w:cs="Times New Roman"/>
                <w:sz w:val="26"/>
                <w:szCs w:val="26"/>
              </w:rPr>
              <w:t>Companiei Naționale “Administrația Porturilor Dunării Maritime”- S.A. Galați</w:t>
            </w:r>
            <w:r w:rsidR="00CE3470" w:rsidRPr="00651B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163EC" w:rsidRPr="00651BA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  <w:r w:rsidRPr="00651BA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propus pentru rectificare, s-au operat  modificări</w:t>
            </w:r>
            <w:r w:rsidR="006163EC" w:rsidRPr="00651BA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 w:rsidR="007158F5" w:rsidRPr="00651BA4">
              <w:rPr>
                <w:rFonts w:ascii="Times New Roman" w:hAnsi="Times New Roman" w:cs="Times New Roman"/>
                <w:sz w:val="26"/>
                <w:szCs w:val="26"/>
              </w:rPr>
              <w:t xml:space="preserve"> atât în structura veniturilor</w:t>
            </w:r>
            <w:r w:rsidR="00DC6BC9" w:rsidRPr="00651BA4">
              <w:rPr>
                <w:rFonts w:ascii="Times New Roman" w:hAnsi="Times New Roman" w:cs="Times New Roman"/>
                <w:sz w:val="26"/>
                <w:szCs w:val="26"/>
              </w:rPr>
              <w:t xml:space="preserve"> totale </w:t>
            </w:r>
            <w:r w:rsidR="007158F5" w:rsidRPr="00651B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158F5" w:rsidRPr="00651BA4">
              <w:rPr>
                <w:rFonts w:ascii="Times New Roman" w:hAnsi="Times New Roman" w:cs="Times New Roman"/>
                <w:sz w:val="26"/>
                <w:szCs w:val="26"/>
              </w:rPr>
              <w:t>şi</w:t>
            </w:r>
            <w:proofErr w:type="spellEnd"/>
            <w:r w:rsidR="007158F5" w:rsidRPr="00651B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B42BE">
              <w:rPr>
                <w:rFonts w:ascii="Times New Roman" w:hAnsi="Times New Roman" w:cs="Times New Roman"/>
                <w:sz w:val="26"/>
                <w:szCs w:val="26"/>
              </w:rPr>
              <w:t xml:space="preserve">a </w:t>
            </w:r>
            <w:r w:rsidR="007158F5" w:rsidRPr="00651BA4">
              <w:rPr>
                <w:rFonts w:ascii="Times New Roman" w:hAnsi="Times New Roman" w:cs="Times New Roman"/>
                <w:sz w:val="26"/>
                <w:szCs w:val="26"/>
              </w:rPr>
              <w:t xml:space="preserve">cheltuielilor </w:t>
            </w:r>
            <w:r w:rsidR="00DC6BC9" w:rsidRPr="00651BA4">
              <w:rPr>
                <w:rFonts w:ascii="Times New Roman" w:hAnsi="Times New Roman" w:cs="Times New Roman"/>
                <w:sz w:val="26"/>
                <w:szCs w:val="26"/>
              </w:rPr>
              <w:t>totale, fără afectarea valorii rezultatului brut (profitului)</w:t>
            </w:r>
            <w:r w:rsidR="007158F5" w:rsidRPr="00651BA4">
              <w:rPr>
                <w:rFonts w:ascii="Times New Roman" w:hAnsi="Times New Roman" w:cs="Times New Roman"/>
                <w:sz w:val="26"/>
                <w:szCs w:val="26"/>
              </w:rPr>
              <w:t xml:space="preserve"> cât ș</w:t>
            </w:r>
            <w:r w:rsidR="00175121" w:rsidRPr="00651BA4">
              <w:rPr>
                <w:rFonts w:ascii="Times New Roman" w:hAnsi="Times New Roman" w:cs="Times New Roman"/>
                <w:sz w:val="26"/>
                <w:szCs w:val="26"/>
              </w:rPr>
              <w:t>i î</w:t>
            </w:r>
            <w:r w:rsidR="007158F5" w:rsidRPr="00651BA4">
              <w:rPr>
                <w:rFonts w:ascii="Times New Roman" w:hAnsi="Times New Roman" w:cs="Times New Roman"/>
                <w:sz w:val="26"/>
                <w:szCs w:val="26"/>
              </w:rPr>
              <w:t>n</w:t>
            </w:r>
            <w:r w:rsidR="00175121" w:rsidRPr="00651BA4">
              <w:rPr>
                <w:rFonts w:ascii="Times New Roman" w:hAnsi="Times New Roman" w:cs="Times New Roman"/>
                <w:sz w:val="26"/>
                <w:szCs w:val="26"/>
              </w:rPr>
              <w:t xml:space="preserve"> programul </w:t>
            </w:r>
            <w:r w:rsidR="00DC6BC9" w:rsidRPr="00651BA4">
              <w:rPr>
                <w:rFonts w:ascii="Times New Roman" w:hAnsi="Times New Roman" w:cs="Times New Roman"/>
                <w:sz w:val="26"/>
                <w:szCs w:val="26"/>
              </w:rPr>
              <w:t>de investiții, dotări și surse</w:t>
            </w:r>
            <w:r w:rsidR="00175121" w:rsidRPr="00651BA4">
              <w:rPr>
                <w:rFonts w:ascii="Times New Roman" w:hAnsi="Times New Roman" w:cs="Times New Roman"/>
                <w:sz w:val="26"/>
                <w:szCs w:val="26"/>
              </w:rPr>
              <w:t xml:space="preserve"> de investiț</w:t>
            </w:r>
            <w:r w:rsidR="007158F5" w:rsidRPr="00651BA4">
              <w:rPr>
                <w:rFonts w:ascii="Times New Roman" w:hAnsi="Times New Roman" w:cs="Times New Roman"/>
                <w:sz w:val="26"/>
                <w:szCs w:val="26"/>
              </w:rPr>
              <w:t xml:space="preserve">ii, </w:t>
            </w:r>
            <w:r w:rsidR="00DC6BC9" w:rsidRPr="00651B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158F5" w:rsidRPr="00651BA4">
              <w:rPr>
                <w:rFonts w:ascii="Times New Roman" w:hAnsi="Times New Roman" w:cs="Times New Roman"/>
                <w:sz w:val="26"/>
                <w:szCs w:val="26"/>
              </w:rPr>
              <w:t xml:space="preserve">modificări </w:t>
            </w:r>
            <w:r w:rsidR="00DC6BC9" w:rsidRPr="00651BA4">
              <w:rPr>
                <w:rFonts w:ascii="Times New Roman" w:hAnsi="Times New Roman" w:cs="Times New Roman"/>
                <w:sz w:val="26"/>
                <w:szCs w:val="26"/>
              </w:rPr>
              <w:t xml:space="preserve">care au fost </w:t>
            </w:r>
            <w:r w:rsidR="007158F5" w:rsidRPr="00651BA4">
              <w:rPr>
                <w:rFonts w:ascii="Times New Roman" w:hAnsi="Times New Roman" w:cs="Times New Roman"/>
                <w:sz w:val="26"/>
                <w:szCs w:val="26"/>
              </w:rPr>
              <w:t>reflectate în anexele nr.1,  2 și 4</w:t>
            </w:r>
            <w:r w:rsidR="00DC6BC9" w:rsidRPr="00651B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158F5" w:rsidRPr="00651BA4">
              <w:rPr>
                <w:rFonts w:ascii="Times New Roman" w:hAnsi="Times New Roman" w:cs="Times New Roman"/>
                <w:sz w:val="26"/>
                <w:szCs w:val="26"/>
              </w:rPr>
              <w:t xml:space="preserve"> la </w:t>
            </w:r>
            <w:r w:rsidR="00175121" w:rsidRPr="00651BA4">
              <w:rPr>
                <w:rFonts w:ascii="Times New Roman" w:hAnsi="Times New Roman" w:cs="Times New Roman"/>
                <w:sz w:val="26"/>
                <w:szCs w:val="26"/>
              </w:rPr>
              <w:t>proiectul de buget de venituri ș</w:t>
            </w:r>
            <w:r w:rsidR="007158F5" w:rsidRPr="00651BA4">
              <w:rPr>
                <w:rFonts w:ascii="Times New Roman" w:hAnsi="Times New Roman" w:cs="Times New Roman"/>
                <w:sz w:val="26"/>
                <w:szCs w:val="26"/>
              </w:rPr>
              <w:t>i cheltuieli rectificat pe anul 2021.</w:t>
            </w:r>
          </w:p>
          <w:p w:rsidR="00651BA4" w:rsidRPr="00651BA4" w:rsidRDefault="007158F5" w:rsidP="00884004">
            <w:pPr>
              <w:pStyle w:val="ListParagraph"/>
              <w:numPr>
                <w:ilvl w:val="0"/>
                <w:numId w:val="30"/>
              </w:numPr>
              <w:tabs>
                <w:tab w:val="left" w:pos="0"/>
              </w:tabs>
              <w:spacing w:line="240" w:lineRule="auto"/>
              <w:ind w:left="-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1BA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Veniturile totale</w:t>
            </w:r>
            <w:r w:rsidRPr="00651BA4">
              <w:rPr>
                <w:rFonts w:ascii="Times New Roman" w:hAnsi="Times New Roman" w:cs="Times New Roman"/>
                <w:sz w:val="26"/>
                <w:szCs w:val="26"/>
              </w:rPr>
              <w:t xml:space="preserve">  se diminuează cu 1,64%, respectiv cu </w:t>
            </w:r>
            <w:r w:rsidR="00DC6BC9" w:rsidRPr="00651BA4">
              <w:rPr>
                <w:rFonts w:ascii="Times New Roman" w:hAnsi="Times New Roman" w:cs="Times New Roman"/>
                <w:sz w:val="26"/>
                <w:szCs w:val="26"/>
              </w:rPr>
              <w:t>suma de</w:t>
            </w:r>
            <w:r w:rsidRPr="00651BA4">
              <w:rPr>
                <w:rFonts w:ascii="Times New Roman" w:hAnsi="Times New Roman" w:cs="Times New Roman"/>
                <w:sz w:val="26"/>
                <w:szCs w:val="26"/>
              </w:rPr>
              <w:t xml:space="preserve"> 388,10 mii lei</w:t>
            </w:r>
            <w:r w:rsidR="00DC6BC9" w:rsidRPr="00651BA4">
              <w:rPr>
                <w:rFonts w:ascii="Times New Roman" w:hAnsi="Times New Roman" w:cs="Times New Roman"/>
                <w:sz w:val="26"/>
                <w:szCs w:val="26"/>
              </w:rPr>
              <w:t xml:space="preserve">  a</w:t>
            </w:r>
            <w:r w:rsidRPr="00651BA4">
              <w:rPr>
                <w:rFonts w:ascii="Times New Roman" w:hAnsi="Times New Roman" w:cs="Times New Roman"/>
                <w:sz w:val="26"/>
                <w:szCs w:val="26"/>
              </w:rPr>
              <w:t>stfel</w:t>
            </w:r>
            <w:r w:rsidRPr="00651B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</w:t>
            </w:r>
          </w:p>
          <w:p w:rsidR="00651BA4" w:rsidRPr="00651BA4" w:rsidRDefault="007158F5" w:rsidP="006313F3">
            <w:pPr>
              <w:pStyle w:val="ListParagraph"/>
              <w:numPr>
                <w:ilvl w:val="0"/>
                <w:numId w:val="30"/>
              </w:numPr>
              <w:tabs>
                <w:tab w:val="left" w:pos="0"/>
              </w:tabs>
              <w:spacing w:line="240" w:lineRule="auto"/>
              <w:ind w:left="-42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1BA4">
              <w:rPr>
                <w:rFonts w:ascii="Times New Roman" w:hAnsi="Times New Roman" w:cs="Times New Roman"/>
                <w:bCs/>
                <w:caps/>
                <w:sz w:val="26"/>
                <w:szCs w:val="26"/>
              </w:rPr>
              <w:t>-</w:t>
            </w:r>
            <w:r w:rsidRPr="00651BA4">
              <w:rPr>
                <w:rFonts w:ascii="Times New Roman" w:hAnsi="Times New Roman" w:cs="Times New Roman"/>
                <w:sz w:val="26"/>
                <w:szCs w:val="26"/>
              </w:rPr>
              <w:t xml:space="preserve"> veniturile financiare</w:t>
            </w:r>
            <w:r w:rsidR="00FD4EDF" w:rsidRPr="00651BA4">
              <w:rPr>
                <w:rFonts w:ascii="Times New Roman" w:hAnsi="Times New Roman" w:cs="Times New Roman"/>
                <w:sz w:val="26"/>
                <w:szCs w:val="26"/>
              </w:rPr>
              <w:t xml:space="preserve">, au fost estimate </w:t>
            </w:r>
            <w:r w:rsidR="00784ED5" w:rsidRPr="00651BA4">
              <w:rPr>
                <w:rFonts w:ascii="Times New Roman" w:hAnsi="Times New Roman" w:cs="Times New Roman"/>
                <w:sz w:val="26"/>
                <w:szCs w:val="26"/>
              </w:rPr>
              <w:t>în scă</w:t>
            </w:r>
            <w:r w:rsidRPr="00651BA4">
              <w:rPr>
                <w:rFonts w:ascii="Times New Roman" w:hAnsi="Times New Roman" w:cs="Times New Roman"/>
                <w:sz w:val="26"/>
                <w:szCs w:val="26"/>
              </w:rPr>
              <w:t>dere cu 36,51%</w:t>
            </w:r>
            <w:r w:rsidR="00784ED5" w:rsidRPr="00651BA4">
              <w:rPr>
                <w:rFonts w:ascii="Times New Roman" w:hAnsi="Times New Roman" w:cs="Times New Roman"/>
                <w:sz w:val="26"/>
                <w:szCs w:val="26"/>
              </w:rPr>
              <w:t>, respectiv</w:t>
            </w:r>
            <w:r w:rsidR="00FD4EDF" w:rsidRPr="00651BA4">
              <w:rPr>
                <w:rFonts w:ascii="Times New Roman" w:hAnsi="Times New Roman" w:cs="Times New Roman"/>
                <w:sz w:val="26"/>
                <w:szCs w:val="26"/>
              </w:rPr>
              <w:t xml:space="preserve"> cu suma de 388,10 mii lei.</w:t>
            </w:r>
            <w:r w:rsidR="00651BA4" w:rsidRPr="00651B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D4EDF" w:rsidRPr="00651BA4">
              <w:rPr>
                <w:rFonts w:ascii="Times New Roman" w:hAnsi="Times New Roman" w:cs="Times New Roman"/>
                <w:sz w:val="26"/>
                <w:szCs w:val="26"/>
              </w:rPr>
              <w:t>Veniturile financiare</w:t>
            </w:r>
            <w:r w:rsidR="00CE140F" w:rsidRPr="00651BA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4B36E9" w:rsidRPr="00651BA4">
              <w:rPr>
                <w:rFonts w:ascii="Times New Roman" w:hAnsi="Times New Roman" w:cs="Times New Roman"/>
                <w:sz w:val="26"/>
                <w:szCs w:val="26"/>
              </w:rPr>
              <w:t xml:space="preserve">estimate în proiectul bugetului de venituri si cheltuieli rectificat pe anul 2021, </w:t>
            </w:r>
            <w:r w:rsidR="00CE140F" w:rsidRPr="00651BA4">
              <w:rPr>
                <w:rFonts w:ascii="Times New Roman" w:hAnsi="Times New Roman" w:cs="Times New Roman"/>
                <w:sz w:val="26"/>
                <w:szCs w:val="26"/>
              </w:rPr>
              <w:t>au fost</w:t>
            </w:r>
            <w:r w:rsidR="00784ED5" w:rsidRPr="00651BA4">
              <w:rPr>
                <w:rFonts w:ascii="Times New Roman" w:hAnsi="Times New Roman" w:cs="Times New Roman"/>
                <w:sz w:val="26"/>
                <w:szCs w:val="26"/>
              </w:rPr>
              <w:t xml:space="preserve"> estimat</w:t>
            </w:r>
            <w:r w:rsidR="00CE140F" w:rsidRPr="00651BA4">
              <w:rPr>
                <w:rFonts w:ascii="Times New Roman" w:hAnsi="Times New Roman" w:cs="Times New Roman"/>
                <w:sz w:val="26"/>
                <w:szCs w:val="26"/>
              </w:rPr>
              <w:t>e în scădere</w:t>
            </w:r>
            <w:r w:rsidR="004B36E9" w:rsidRPr="00651BA4">
              <w:rPr>
                <w:rFonts w:ascii="Times New Roman" w:hAnsi="Times New Roman" w:cs="Times New Roman"/>
                <w:sz w:val="26"/>
                <w:szCs w:val="26"/>
              </w:rPr>
              <w:t>, deoarece s</w:t>
            </w:r>
            <w:r w:rsidR="00772E93" w:rsidRPr="00651BA4">
              <w:rPr>
                <w:rFonts w:ascii="Times New Roman" w:hAnsi="Times New Roman" w:cs="Times New Roman"/>
                <w:sz w:val="26"/>
                <w:szCs w:val="26"/>
              </w:rPr>
              <w:t>ursa obținerii acest</w:t>
            </w:r>
            <w:r w:rsidR="004B36E9" w:rsidRPr="00651BA4">
              <w:rPr>
                <w:rFonts w:ascii="Times New Roman" w:hAnsi="Times New Roman" w:cs="Times New Roman"/>
                <w:sz w:val="26"/>
                <w:szCs w:val="26"/>
              </w:rPr>
              <w:t xml:space="preserve">ora, respectiv încasările </w:t>
            </w:r>
            <w:r w:rsidR="00CE140F" w:rsidRPr="00651BA4">
              <w:rPr>
                <w:rFonts w:ascii="Times New Roman" w:hAnsi="Times New Roman" w:cs="Times New Roman"/>
                <w:sz w:val="26"/>
                <w:szCs w:val="26"/>
              </w:rPr>
              <w:t>valutare pentru prestaț</w:t>
            </w:r>
            <w:r w:rsidR="00784ED5" w:rsidRPr="00651BA4">
              <w:rPr>
                <w:rFonts w:ascii="Times New Roman" w:hAnsi="Times New Roman" w:cs="Times New Roman"/>
                <w:sz w:val="26"/>
                <w:szCs w:val="26"/>
              </w:rPr>
              <w:t>iile portuare</w:t>
            </w:r>
            <w:r w:rsidRPr="00651BA4">
              <w:rPr>
                <w:rFonts w:ascii="Times New Roman" w:hAnsi="Times New Roman" w:cs="Times New Roman"/>
                <w:sz w:val="26"/>
                <w:szCs w:val="26"/>
              </w:rPr>
              <w:t xml:space="preserve"> cât și </w:t>
            </w:r>
            <w:r w:rsidR="004B36E9" w:rsidRPr="00651BA4">
              <w:rPr>
                <w:rFonts w:ascii="Times New Roman" w:hAnsi="Times New Roman" w:cs="Times New Roman"/>
                <w:sz w:val="26"/>
                <w:szCs w:val="26"/>
              </w:rPr>
              <w:t xml:space="preserve">sumele aferente </w:t>
            </w:r>
            <w:proofErr w:type="spellStart"/>
            <w:r w:rsidRPr="00651BA4">
              <w:rPr>
                <w:rFonts w:ascii="Times New Roman" w:hAnsi="Times New Roman" w:cs="Times New Roman"/>
                <w:sz w:val="26"/>
                <w:szCs w:val="26"/>
              </w:rPr>
              <w:t>prefinanț</w:t>
            </w:r>
            <w:r w:rsidR="004B36E9" w:rsidRPr="00651BA4">
              <w:rPr>
                <w:rFonts w:ascii="Times New Roman" w:hAnsi="Times New Roman" w:cs="Times New Roman"/>
                <w:sz w:val="26"/>
                <w:szCs w:val="26"/>
              </w:rPr>
              <w:t>ă</w:t>
            </w:r>
            <w:r w:rsidRPr="00651BA4">
              <w:rPr>
                <w:rFonts w:ascii="Times New Roman" w:hAnsi="Times New Roman" w:cs="Times New Roman"/>
                <w:sz w:val="26"/>
                <w:szCs w:val="26"/>
              </w:rPr>
              <w:t>r</w:t>
            </w:r>
            <w:r w:rsidR="004B36E9" w:rsidRPr="00651BA4">
              <w:rPr>
                <w:rFonts w:ascii="Times New Roman" w:hAnsi="Times New Roman" w:cs="Times New Roman"/>
                <w:sz w:val="26"/>
                <w:szCs w:val="26"/>
              </w:rPr>
              <w:t>ii</w:t>
            </w:r>
            <w:proofErr w:type="spellEnd"/>
            <w:r w:rsidRPr="00651B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B36E9" w:rsidRPr="00651BA4">
              <w:rPr>
                <w:rFonts w:ascii="Times New Roman" w:hAnsi="Times New Roman" w:cs="Times New Roman"/>
                <w:sz w:val="26"/>
                <w:szCs w:val="26"/>
              </w:rPr>
              <w:t>acordate</w:t>
            </w:r>
            <w:r w:rsidR="00784ED5" w:rsidRPr="00651B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51BA4">
              <w:rPr>
                <w:rFonts w:ascii="Times New Roman" w:hAnsi="Times New Roman" w:cs="Times New Roman"/>
                <w:sz w:val="26"/>
                <w:szCs w:val="26"/>
              </w:rPr>
              <w:t>din fonduri</w:t>
            </w:r>
            <w:r w:rsidR="00A25AEB" w:rsidRPr="00651BA4">
              <w:rPr>
                <w:rFonts w:ascii="Times New Roman" w:hAnsi="Times New Roman" w:cs="Times New Roman"/>
                <w:sz w:val="26"/>
                <w:szCs w:val="26"/>
              </w:rPr>
              <w:t>le</w:t>
            </w:r>
            <w:r w:rsidRPr="00651BA4">
              <w:rPr>
                <w:rFonts w:ascii="Times New Roman" w:hAnsi="Times New Roman" w:cs="Times New Roman"/>
                <w:sz w:val="26"/>
                <w:szCs w:val="26"/>
              </w:rPr>
              <w:t xml:space="preserve"> europene</w:t>
            </w:r>
            <w:r w:rsidR="00A25AEB" w:rsidRPr="00651BA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651BA4">
              <w:rPr>
                <w:rFonts w:ascii="Times New Roman" w:hAnsi="Times New Roman" w:cs="Times New Roman"/>
                <w:sz w:val="26"/>
                <w:szCs w:val="26"/>
              </w:rPr>
              <w:t xml:space="preserve"> pentru perioada 2016-2019</w:t>
            </w:r>
            <w:r w:rsidR="00A25AEB" w:rsidRPr="00651BA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651B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B36E9" w:rsidRPr="00651BA4">
              <w:rPr>
                <w:rFonts w:ascii="Times New Roman" w:hAnsi="Times New Roman" w:cs="Times New Roman"/>
                <w:sz w:val="26"/>
                <w:szCs w:val="26"/>
              </w:rPr>
              <w:t xml:space="preserve">în vederea </w:t>
            </w:r>
            <w:r w:rsidRPr="00651BA4">
              <w:rPr>
                <w:rFonts w:ascii="Times New Roman" w:hAnsi="Times New Roman" w:cs="Times New Roman"/>
                <w:sz w:val="26"/>
                <w:szCs w:val="26"/>
              </w:rPr>
              <w:t xml:space="preserve"> implementării proiectului </w:t>
            </w:r>
            <w:r w:rsidR="004B36E9" w:rsidRPr="00651BA4"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r w:rsidRPr="00651BA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Platforma </w:t>
            </w:r>
            <w:proofErr w:type="spellStart"/>
            <w:r w:rsidRPr="00651BA4">
              <w:rPr>
                <w:rFonts w:ascii="Times New Roman" w:hAnsi="Times New Roman" w:cs="Times New Roman"/>
                <w:i/>
                <w:sz w:val="26"/>
                <w:szCs w:val="26"/>
              </w:rPr>
              <w:t>Multimodală</w:t>
            </w:r>
            <w:proofErr w:type="spellEnd"/>
            <w:r w:rsidRPr="00651BA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Galați -Etapa I- Modernizarea infrastructurii portuare din Port Bazinul Nou</w:t>
            </w:r>
            <w:r w:rsidR="00CE140F" w:rsidRPr="00651BA4">
              <w:rPr>
                <w:rFonts w:ascii="Times New Roman" w:hAnsi="Times New Roman" w:cs="Times New Roman"/>
                <w:i/>
                <w:sz w:val="26"/>
                <w:szCs w:val="26"/>
              </w:rPr>
              <w:t>,</w:t>
            </w:r>
            <w:r w:rsidRPr="00651BA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651BA4">
              <w:rPr>
                <w:rFonts w:ascii="Times New Roman" w:hAnsi="Times New Roman" w:cs="Times New Roman"/>
                <w:sz w:val="26"/>
                <w:szCs w:val="26"/>
              </w:rPr>
              <w:t xml:space="preserve">finanțat prin programul </w:t>
            </w:r>
            <w:r w:rsidRPr="00651BA4">
              <w:rPr>
                <w:rFonts w:ascii="Times New Roman" w:hAnsi="Times New Roman" w:cs="Times New Roman"/>
                <w:i/>
                <w:sz w:val="26"/>
                <w:szCs w:val="26"/>
              </w:rPr>
              <w:t>Mecanismul pentru Interconectarea Europei (CEF-INEA)</w:t>
            </w:r>
            <w:r w:rsidR="004B36E9" w:rsidRPr="00651BA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” </w:t>
            </w:r>
            <w:r w:rsidR="004B36E9" w:rsidRPr="00651BA4">
              <w:rPr>
                <w:rFonts w:ascii="Times New Roman" w:hAnsi="Times New Roman" w:cs="Times New Roman"/>
                <w:sz w:val="26"/>
                <w:szCs w:val="26"/>
              </w:rPr>
              <w:t>au fost diminuate</w:t>
            </w:r>
            <w:r w:rsidRPr="00651BA4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  <w:r w:rsidR="007D6C2E" w:rsidRPr="00651BA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4B36E9" w:rsidRPr="00651BA4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Totodată, în baza </w:t>
            </w:r>
            <w:r w:rsidRPr="00651BA4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Scrisorii de încetare a grantului </w:t>
            </w:r>
            <w:r w:rsidR="007D6C2E" w:rsidRPr="00651BA4">
              <w:rPr>
                <w:rFonts w:ascii="Times New Roman" w:hAnsi="Times New Roman" w:cs="Times New Roman"/>
                <w:iCs/>
                <w:sz w:val="26"/>
                <w:szCs w:val="26"/>
              </w:rPr>
              <w:t>“</w:t>
            </w:r>
            <w:r w:rsidRPr="00651BA4">
              <w:rPr>
                <w:rFonts w:ascii="Times New Roman" w:hAnsi="Times New Roman" w:cs="Times New Roman"/>
                <w:iCs/>
                <w:sz w:val="26"/>
                <w:szCs w:val="26"/>
              </w:rPr>
              <w:t>2015-RO-TM-0275-W</w:t>
            </w:r>
            <w:r w:rsidR="007D6C2E" w:rsidRPr="00651BA4">
              <w:rPr>
                <w:rFonts w:ascii="Times New Roman" w:hAnsi="Times New Roman" w:cs="Times New Roman"/>
                <w:iCs/>
                <w:sz w:val="26"/>
                <w:szCs w:val="26"/>
              </w:rPr>
              <w:t>”</w:t>
            </w:r>
            <w:r w:rsidRPr="00651BA4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din data de 26.05.2021</w:t>
            </w:r>
            <w:r w:rsidR="007D6C2E" w:rsidRPr="00651BA4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="00CE140F" w:rsidRPr="00651BA4">
              <w:rPr>
                <w:rFonts w:ascii="Times New Roman" w:hAnsi="Times New Roman" w:cs="Times New Roman"/>
                <w:iCs/>
                <w:sz w:val="26"/>
                <w:szCs w:val="26"/>
              </w:rPr>
              <w:t>(</w:t>
            </w:r>
            <w:r w:rsidR="007D6C2E" w:rsidRPr="00651BA4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CNEA/B2 și </w:t>
            </w:r>
            <w:r w:rsidRPr="00651BA4">
              <w:rPr>
                <w:rFonts w:ascii="Times New Roman" w:hAnsi="Times New Roman" w:cs="Times New Roman"/>
                <w:iCs/>
                <w:sz w:val="26"/>
                <w:szCs w:val="26"/>
              </w:rPr>
              <w:t>APDM-2426/26.05.2021</w:t>
            </w:r>
            <w:r w:rsidR="00CE140F" w:rsidRPr="00651BA4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) </w:t>
            </w:r>
            <w:r w:rsidR="00A25AEB" w:rsidRPr="00651BA4">
              <w:rPr>
                <w:rFonts w:ascii="Times New Roman" w:hAnsi="Times New Roman" w:cs="Times New Roman"/>
                <w:sz w:val="26"/>
                <w:szCs w:val="26"/>
              </w:rPr>
              <w:t>Compania Națională</w:t>
            </w:r>
            <w:r w:rsidR="007D6C2E" w:rsidRPr="00651BA4">
              <w:rPr>
                <w:rFonts w:ascii="Times New Roman" w:hAnsi="Times New Roman" w:cs="Times New Roman"/>
                <w:sz w:val="26"/>
                <w:szCs w:val="26"/>
              </w:rPr>
              <w:t xml:space="preserve"> ”</w:t>
            </w:r>
            <w:r w:rsidR="004B36E9" w:rsidRPr="00651BA4">
              <w:rPr>
                <w:rFonts w:ascii="Times New Roman" w:hAnsi="Times New Roman" w:cs="Times New Roman"/>
                <w:sz w:val="26"/>
                <w:szCs w:val="26"/>
              </w:rPr>
              <w:t>A</w:t>
            </w:r>
            <w:r w:rsidR="00A25AEB" w:rsidRPr="00651BA4">
              <w:rPr>
                <w:rFonts w:ascii="Times New Roman" w:hAnsi="Times New Roman" w:cs="Times New Roman"/>
                <w:sz w:val="26"/>
                <w:szCs w:val="26"/>
              </w:rPr>
              <w:t>dministrația Porturilor Dunării Maritime”- S.A. Galați</w:t>
            </w:r>
            <w:r w:rsidR="007D6C2E" w:rsidRPr="00651BA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A25AEB" w:rsidRPr="00651B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51BA4">
              <w:rPr>
                <w:rFonts w:ascii="Times New Roman" w:hAnsi="Times New Roman" w:cs="Times New Roman"/>
                <w:iCs/>
                <w:sz w:val="26"/>
                <w:szCs w:val="26"/>
              </w:rPr>
              <w:t>a efectuat</w:t>
            </w:r>
            <w:r w:rsidR="00784ED5" w:rsidRPr="00651BA4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în data de 07.06.2021, pla</w:t>
            </w:r>
            <w:r w:rsidRPr="00651BA4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ta </w:t>
            </w:r>
            <w:r w:rsidR="00CE140F" w:rsidRPr="00651BA4">
              <w:rPr>
                <w:rFonts w:ascii="Times New Roman" w:hAnsi="Times New Roman" w:cs="Times New Roman"/>
                <w:iCs/>
                <w:sz w:val="26"/>
                <w:szCs w:val="26"/>
              </w:rPr>
              <w:t>soldului</w:t>
            </w:r>
            <w:r w:rsidR="007D6C2E" w:rsidRPr="00651BA4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rămas</w:t>
            </w:r>
            <w:r w:rsidRPr="00651BA4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către </w:t>
            </w:r>
            <w:r w:rsidR="00F52995" w:rsidRPr="00651BA4">
              <w:rPr>
                <w:rFonts w:ascii="Times New Roman" w:hAnsi="Times New Roman" w:cs="Times New Roman"/>
                <w:sz w:val="26"/>
                <w:szCs w:val="26"/>
              </w:rPr>
              <w:t>INNOVATION AND NETWORKS EXECUTIVE AGENCY,</w:t>
            </w:r>
            <w:r w:rsidRPr="00651BA4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="007D6C2E" w:rsidRPr="00651BA4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astfel că </w:t>
            </w:r>
            <w:proofErr w:type="spellStart"/>
            <w:r w:rsidR="007D6C2E" w:rsidRPr="00651BA4">
              <w:rPr>
                <w:rFonts w:ascii="Times New Roman" w:hAnsi="Times New Roman" w:cs="Times New Roman"/>
                <w:iCs/>
                <w:sz w:val="26"/>
                <w:szCs w:val="26"/>
              </w:rPr>
              <w:t>disponobilul</w:t>
            </w:r>
            <w:proofErr w:type="spellEnd"/>
            <w:r w:rsidR="007D6C2E" w:rsidRPr="00651BA4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din contul de valută din banca </w:t>
            </w:r>
            <w:r w:rsidR="00784ED5" w:rsidRPr="00651BA4">
              <w:rPr>
                <w:rFonts w:ascii="Times New Roman" w:hAnsi="Times New Roman" w:cs="Times New Roman"/>
                <w:iCs/>
                <w:sz w:val="26"/>
                <w:szCs w:val="26"/>
              </w:rPr>
              <w:t>a</w:t>
            </w:r>
            <w:r w:rsidRPr="00651BA4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="00784ED5" w:rsidRPr="00651BA4">
              <w:rPr>
                <w:rFonts w:ascii="Times New Roman" w:hAnsi="Times New Roman" w:cs="Times New Roman"/>
                <w:iCs/>
                <w:sz w:val="26"/>
                <w:szCs w:val="26"/>
              </w:rPr>
              <w:t>fost diminuat</w:t>
            </w:r>
            <w:r w:rsidRPr="00651BA4">
              <w:rPr>
                <w:rFonts w:ascii="Times New Roman" w:hAnsi="Times New Roman" w:cs="Times New Roman"/>
                <w:iCs/>
                <w:sz w:val="26"/>
                <w:szCs w:val="26"/>
              </w:rPr>
              <w:t>.</w:t>
            </w:r>
          </w:p>
          <w:p w:rsidR="00651BA4" w:rsidRPr="00651BA4" w:rsidRDefault="00333E7A" w:rsidP="003874F5">
            <w:pPr>
              <w:pStyle w:val="ListParagraph"/>
              <w:numPr>
                <w:ilvl w:val="0"/>
                <w:numId w:val="30"/>
              </w:numPr>
              <w:tabs>
                <w:tab w:val="left" w:pos="0"/>
              </w:tabs>
              <w:spacing w:after="0" w:line="240" w:lineRule="auto"/>
              <w:ind w:left="-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1BA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Cheltuieli</w:t>
            </w:r>
            <w:r w:rsidR="00A31631" w:rsidRPr="00651BA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le</w:t>
            </w:r>
            <w:r w:rsidRPr="00651BA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totale</w:t>
            </w:r>
            <w:r w:rsidRPr="00651BA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  <w:r w:rsidRPr="00651BA4">
              <w:rPr>
                <w:rFonts w:ascii="Times New Roman" w:hAnsi="Times New Roman" w:cs="Times New Roman"/>
                <w:sz w:val="26"/>
                <w:szCs w:val="26"/>
              </w:rPr>
              <w:t xml:space="preserve">se diminuează cu 1,82%, respectiv </w:t>
            </w:r>
            <w:r w:rsidRPr="00651BA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cu suma de 388,10 mii lei</w:t>
            </w:r>
            <w:r w:rsidRPr="00651BA4">
              <w:rPr>
                <w:rFonts w:ascii="Times New Roman" w:hAnsi="Times New Roman" w:cs="Times New Roman"/>
                <w:sz w:val="26"/>
                <w:szCs w:val="26"/>
              </w:rPr>
              <w:t>, astfel</w:t>
            </w:r>
            <w:r w:rsidRPr="00651BA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</w:t>
            </w:r>
          </w:p>
          <w:p w:rsidR="00333E7A" w:rsidRPr="00651BA4" w:rsidRDefault="00F73D00" w:rsidP="003874F5">
            <w:pPr>
              <w:pStyle w:val="ListParagraph"/>
              <w:numPr>
                <w:ilvl w:val="0"/>
                <w:numId w:val="30"/>
              </w:numPr>
              <w:tabs>
                <w:tab w:val="left" w:pos="0"/>
              </w:tabs>
              <w:spacing w:after="0" w:line="240" w:lineRule="auto"/>
              <w:ind w:left="-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1BA4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="00651BA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651BA4">
              <w:rPr>
                <w:rFonts w:ascii="Times New Roman" w:hAnsi="Times New Roman" w:cs="Times New Roman"/>
                <w:sz w:val="26"/>
                <w:szCs w:val="26"/>
              </w:rPr>
              <w:t>c</w:t>
            </w:r>
            <w:r w:rsidR="00333E7A" w:rsidRPr="00651BA4">
              <w:rPr>
                <w:rFonts w:ascii="Times New Roman" w:hAnsi="Times New Roman" w:cs="Times New Roman"/>
                <w:sz w:val="26"/>
                <w:szCs w:val="26"/>
              </w:rPr>
              <w:t>heltuieli</w:t>
            </w:r>
            <w:r w:rsidRPr="00651BA4">
              <w:rPr>
                <w:rFonts w:ascii="Times New Roman" w:hAnsi="Times New Roman" w:cs="Times New Roman"/>
                <w:sz w:val="26"/>
                <w:szCs w:val="26"/>
              </w:rPr>
              <w:t>le</w:t>
            </w:r>
            <w:r w:rsidR="00333E7A" w:rsidRPr="00651BA4">
              <w:rPr>
                <w:rFonts w:ascii="Times New Roman" w:hAnsi="Times New Roman" w:cs="Times New Roman"/>
                <w:sz w:val="26"/>
                <w:szCs w:val="26"/>
              </w:rPr>
              <w:t xml:space="preserve"> de exploatare</w:t>
            </w:r>
            <w:r w:rsidRPr="00651BA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8222BC" w:rsidRPr="00651BA4">
              <w:rPr>
                <w:rFonts w:ascii="Times New Roman" w:hAnsi="Times New Roman" w:cs="Times New Roman"/>
                <w:sz w:val="26"/>
                <w:szCs w:val="26"/>
              </w:rPr>
              <w:t>au fost</w:t>
            </w:r>
            <w:r w:rsidR="0021136A" w:rsidRPr="00651BA4">
              <w:rPr>
                <w:rFonts w:ascii="Times New Roman" w:hAnsi="Times New Roman" w:cs="Times New Roman"/>
                <w:sz w:val="26"/>
                <w:szCs w:val="26"/>
              </w:rPr>
              <w:t xml:space="preserve"> estimate în scădere</w:t>
            </w:r>
            <w:r w:rsidR="00333E7A" w:rsidRPr="00651BA4">
              <w:rPr>
                <w:rFonts w:ascii="Times New Roman" w:hAnsi="Times New Roman" w:cs="Times New Roman"/>
                <w:sz w:val="26"/>
                <w:szCs w:val="26"/>
              </w:rPr>
              <w:t xml:space="preserve"> cu 2,02%</w:t>
            </w:r>
            <w:r w:rsidRPr="00651BA4">
              <w:rPr>
                <w:rFonts w:ascii="Times New Roman" w:hAnsi="Times New Roman" w:cs="Times New Roman"/>
                <w:sz w:val="26"/>
                <w:szCs w:val="26"/>
              </w:rPr>
              <w:t>, cu suma de 426,50 mii lei;</w:t>
            </w:r>
          </w:p>
          <w:p w:rsidR="00333E7A" w:rsidRPr="00B61192" w:rsidRDefault="00C70BC9" w:rsidP="00F52995">
            <w:pPr>
              <w:pStyle w:val="HTMLPreformatted"/>
              <w:jc w:val="both"/>
              <w:rPr>
                <w:rFonts w:ascii="Times New Roman" w:hAnsi="Times New Roman" w:cs="Times New Roman"/>
                <w:i/>
                <w:color w:val="0070C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lang w:val="ro-RO"/>
              </w:rPr>
              <w:t xml:space="preserve">- </w:t>
            </w:r>
            <w:r w:rsidR="00F73D00" w:rsidRPr="00C70BC9"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lang w:val="ro-RO"/>
              </w:rPr>
              <w:t>c</w:t>
            </w:r>
            <w:r w:rsidR="00333E7A" w:rsidRPr="00C70BC9">
              <w:rPr>
                <w:rFonts w:ascii="Times New Roman" w:hAnsi="Times New Roman" w:cs="Times New Roman"/>
                <w:color w:val="auto"/>
                <w:sz w:val="26"/>
                <w:szCs w:val="26"/>
                <w:lang w:val="ro-RO"/>
              </w:rPr>
              <w:t>h</w:t>
            </w:r>
            <w:r w:rsidR="00333E7A" w:rsidRPr="00B61192">
              <w:rPr>
                <w:rFonts w:ascii="Times New Roman" w:hAnsi="Times New Roman" w:cs="Times New Roman"/>
                <w:color w:val="auto"/>
                <w:sz w:val="26"/>
                <w:szCs w:val="26"/>
                <w:lang w:val="ro-RO"/>
              </w:rPr>
              <w:t>eltuieli</w:t>
            </w:r>
            <w:r w:rsidR="00F73D00" w:rsidRPr="00B61192">
              <w:rPr>
                <w:rFonts w:ascii="Times New Roman" w:hAnsi="Times New Roman" w:cs="Times New Roman"/>
                <w:color w:val="auto"/>
                <w:sz w:val="26"/>
                <w:szCs w:val="26"/>
                <w:lang w:val="ro-RO"/>
              </w:rPr>
              <w:t>le</w:t>
            </w:r>
            <w:r w:rsidR="00333E7A" w:rsidRPr="00B61192">
              <w:rPr>
                <w:rFonts w:ascii="Times New Roman" w:hAnsi="Times New Roman" w:cs="Times New Roman"/>
                <w:color w:val="auto"/>
                <w:sz w:val="26"/>
                <w:szCs w:val="26"/>
                <w:lang w:val="ro-RO"/>
              </w:rPr>
              <w:t xml:space="preserve"> financiare</w:t>
            </w:r>
            <w:r w:rsidR="00F73D00" w:rsidRPr="00B61192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ro-RO"/>
              </w:rPr>
              <w:t xml:space="preserve">, </w:t>
            </w:r>
            <w:r w:rsidR="008222BC" w:rsidRPr="00B61192">
              <w:rPr>
                <w:rFonts w:ascii="Times New Roman" w:hAnsi="Times New Roman" w:cs="Times New Roman"/>
                <w:color w:val="auto"/>
                <w:sz w:val="26"/>
                <w:szCs w:val="26"/>
                <w:lang w:val="ro-RO"/>
              </w:rPr>
              <w:t>au fost</w:t>
            </w:r>
            <w:r w:rsidR="00333E7A" w:rsidRPr="00B61192">
              <w:rPr>
                <w:rFonts w:ascii="Times New Roman" w:hAnsi="Times New Roman" w:cs="Times New Roman"/>
                <w:color w:val="auto"/>
                <w:sz w:val="26"/>
                <w:szCs w:val="26"/>
                <w:lang w:val="ro-RO"/>
              </w:rPr>
              <w:t xml:space="preserve"> estimate </w:t>
            </w:r>
            <w:r w:rsidR="00F73D00" w:rsidRPr="00B61192">
              <w:rPr>
                <w:rFonts w:ascii="Times New Roman" w:hAnsi="Times New Roman" w:cs="Times New Roman"/>
                <w:color w:val="auto"/>
                <w:sz w:val="26"/>
                <w:szCs w:val="26"/>
                <w:lang w:val="ro-RO"/>
              </w:rPr>
              <w:t xml:space="preserve">în </w:t>
            </w:r>
            <w:r w:rsidR="00333E7A" w:rsidRPr="00B61192">
              <w:rPr>
                <w:rFonts w:ascii="Times New Roman" w:hAnsi="Times New Roman" w:cs="Times New Roman"/>
                <w:color w:val="auto"/>
                <w:sz w:val="26"/>
                <w:szCs w:val="26"/>
                <w:lang w:val="ro-RO"/>
              </w:rPr>
              <w:t>creș</w:t>
            </w:r>
            <w:r w:rsidR="00F73D00" w:rsidRPr="00B61192">
              <w:rPr>
                <w:rFonts w:ascii="Times New Roman" w:hAnsi="Times New Roman" w:cs="Times New Roman"/>
                <w:color w:val="auto"/>
                <w:sz w:val="26"/>
                <w:szCs w:val="26"/>
                <w:lang w:val="ro-RO"/>
              </w:rPr>
              <w:t>tere</w:t>
            </w:r>
            <w:r w:rsidR="00333E7A" w:rsidRPr="00B61192">
              <w:rPr>
                <w:rFonts w:ascii="Times New Roman" w:hAnsi="Times New Roman" w:cs="Times New Roman"/>
                <w:color w:val="auto"/>
                <w:sz w:val="26"/>
                <w:szCs w:val="26"/>
                <w:lang w:val="ro-RO"/>
              </w:rPr>
              <w:t xml:space="preserve"> cu 21,15%</w:t>
            </w:r>
            <w:r w:rsidR="00F73D00" w:rsidRPr="00B61192">
              <w:rPr>
                <w:rFonts w:ascii="Times New Roman" w:hAnsi="Times New Roman" w:cs="Times New Roman"/>
                <w:color w:val="auto"/>
                <w:sz w:val="26"/>
                <w:szCs w:val="26"/>
                <w:lang w:val="ro-RO"/>
              </w:rPr>
              <w:t>, cu suma de 38,40 mii lei.</w:t>
            </w:r>
          </w:p>
          <w:p w:rsidR="0021136A" w:rsidRPr="00B61192" w:rsidRDefault="00333E7A" w:rsidP="008222BC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1192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Rezultatul</w:t>
            </w:r>
            <w:r w:rsidRPr="00B61192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Pr="00B61192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brut</w:t>
            </w:r>
            <w:r w:rsidR="008222BC" w:rsidRPr="00B6119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AB42B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(profitul) </w:t>
            </w:r>
            <w:r w:rsidR="008222BC" w:rsidRPr="00B61192">
              <w:rPr>
                <w:rFonts w:ascii="Times New Roman" w:hAnsi="Times New Roman" w:cs="Times New Roman"/>
                <w:sz w:val="26"/>
                <w:szCs w:val="26"/>
              </w:rPr>
              <w:t>va rămâne la acelaș</w:t>
            </w:r>
            <w:r w:rsidR="00F73D00" w:rsidRPr="00B61192">
              <w:rPr>
                <w:rFonts w:ascii="Times New Roman" w:hAnsi="Times New Roman" w:cs="Times New Roman"/>
                <w:sz w:val="26"/>
                <w:szCs w:val="26"/>
              </w:rPr>
              <w:t xml:space="preserve">i </w:t>
            </w:r>
            <w:r w:rsidRPr="00B61192">
              <w:rPr>
                <w:rFonts w:ascii="Times New Roman" w:hAnsi="Times New Roman" w:cs="Times New Roman"/>
                <w:sz w:val="26"/>
                <w:szCs w:val="26"/>
              </w:rPr>
              <w:t xml:space="preserve"> nivel cu cel aprobat prin</w:t>
            </w:r>
            <w:r w:rsidR="008222BC" w:rsidRPr="00B61192">
              <w:rPr>
                <w:rFonts w:ascii="Times New Roman" w:hAnsi="Times New Roman" w:cs="Times New Roman"/>
                <w:sz w:val="26"/>
                <w:szCs w:val="26"/>
              </w:rPr>
              <w:t xml:space="preserve">  HG</w:t>
            </w:r>
            <w:r w:rsidRPr="00B61192">
              <w:rPr>
                <w:rFonts w:ascii="Times New Roman" w:hAnsi="Times New Roman" w:cs="Times New Roman"/>
                <w:sz w:val="26"/>
                <w:szCs w:val="26"/>
              </w:rPr>
              <w:t>.nr.978/2021</w:t>
            </w:r>
            <w:r w:rsidR="008222BC" w:rsidRPr="00B6119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21136A" w:rsidRPr="00B61192">
              <w:rPr>
                <w:rFonts w:ascii="Times New Roman" w:hAnsi="Times New Roman" w:cs="Times New Roman"/>
                <w:sz w:val="26"/>
                <w:szCs w:val="26"/>
              </w:rPr>
              <w:t>î</w:t>
            </w:r>
            <w:r w:rsidR="00F73D00" w:rsidRPr="00B61192">
              <w:rPr>
                <w:rFonts w:ascii="Times New Roman" w:hAnsi="Times New Roman" w:cs="Times New Roman"/>
                <w:sz w:val="26"/>
                <w:szCs w:val="26"/>
              </w:rPr>
              <w:t xml:space="preserve">n valoare de </w:t>
            </w:r>
            <w:r w:rsidR="00F73D00" w:rsidRPr="00B61192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2.300,31 mii lei</w:t>
            </w:r>
            <w:r w:rsidR="00F73D00" w:rsidRPr="00B6119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B6119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52995" w:rsidRPr="00B61192" w:rsidRDefault="00F73D00" w:rsidP="00F5299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61192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S</w:t>
            </w:r>
            <w:r w:rsidR="00484EDE" w:rsidRPr="00B61192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ursele </w:t>
            </w:r>
            <w:r w:rsidR="003A65B8" w:rsidRPr="00B61192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de finanțare a investițiilor</w:t>
            </w:r>
            <w:r w:rsidR="003A65B8" w:rsidRPr="00B6119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183477" w:rsidRPr="00B6119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183477" w:rsidRPr="00B61192">
              <w:rPr>
                <w:rFonts w:ascii="Times New Roman" w:hAnsi="Times New Roman" w:cs="Times New Roman"/>
                <w:sz w:val="26"/>
                <w:szCs w:val="26"/>
              </w:rPr>
              <w:t>în valoare de 66.109,99 mii lei,</w:t>
            </w:r>
            <w:r w:rsidR="00F52995" w:rsidRPr="00B61192">
              <w:rPr>
                <w:rFonts w:ascii="Times New Roman" w:hAnsi="Times New Roman" w:cs="Times New Roman"/>
                <w:sz w:val="26"/>
                <w:szCs w:val="26"/>
              </w:rPr>
              <w:t xml:space="preserve"> propuse în </w:t>
            </w:r>
            <w:r w:rsidR="0021136A" w:rsidRPr="00B61192">
              <w:rPr>
                <w:rFonts w:ascii="Times New Roman" w:hAnsi="Times New Roman" w:cs="Times New Roman"/>
                <w:sz w:val="26"/>
                <w:szCs w:val="26"/>
              </w:rPr>
              <w:t>proiectul de buget de venituri ș</w:t>
            </w:r>
            <w:r w:rsidR="00F52995" w:rsidRPr="00B61192">
              <w:rPr>
                <w:rFonts w:ascii="Times New Roman" w:hAnsi="Times New Roman" w:cs="Times New Roman"/>
                <w:sz w:val="26"/>
                <w:szCs w:val="26"/>
              </w:rPr>
              <w:t>i cheltuieli rectificat</w:t>
            </w:r>
            <w:r w:rsidR="00183477" w:rsidRPr="00B61192">
              <w:rPr>
                <w:rFonts w:ascii="Times New Roman" w:hAnsi="Times New Roman" w:cs="Times New Roman"/>
                <w:sz w:val="26"/>
                <w:szCs w:val="26"/>
              </w:rPr>
              <w:t xml:space="preserve"> pe anul 2021</w:t>
            </w:r>
            <w:r w:rsidR="00F52995" w:rsidRPr="00B6119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183477" w:rsidRPr="00B61192">
              <w:rPr>
                <w:rFonts w:ascii="Times New Roman" w:hAnsi="Times New Roman" w:cs="Times New Roman"/>
                <w:sz w:val="26"/>
                <w:szCs w:val="26"/>
              </w:rPr>
              <w:t xml:space="preserve"> au fost </w:t>
            </w:r>
            <w:r w:rsidR="00F52995" w:rsidRPr="00B61192">
              <w:rPr>
                <w:rFonts w:ascii="Times New Roman" w:hAnsi="Times New Roman" w:cs="Times New Roman"/>
                <w:sz w:val="26"/>
                <w:szCs w:val="26"/>
              </w:rPr>
              <w:t xml:space="preserve">estimate </w:t>
            </w:r>
            <w:r w:rsidR="0021136A" w:rsidRPr="00B61192">
              <w:rPr>
                <w:rFonts w:ascii="Times New Roman" w:hAnsi="Times New Roman" w:cs="Times New Roman"/>
                <w:sz w:val="26"/>
                <w:szCs w:val="26"/>
              </w:rPr>
              <w:t>în scă</w:t>
            </w:r>
            <w:r w:rsidR="00F52995" w:rsidRPr="00B61192">
              <w:rPr>
                <w:rFonts w:ascii="Times New Roman" w:hAnsi="Times New Roman" w:cs="Times New Roman"/>
                <w:sz w:val="26"/>
                <w:szCs w:val="26"/>
              </w:rPr>
              <w:t xml:space="preserve">dere cu </w:t>
            </w:r>
            <w:r w:rsidR="00F52995" w:rsidRPr="00B6119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5,08 %, </w:t>
            </w:r>
            <w:r w:rsidR="0021136A" w:rsidRPr="00B6119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52995" w:rsidRPr="00B61192">
              <w:rPr>
                <w:rFonts w:ascii="Times New Roman" w:hAnsi="Times New Roman" w:cs="Times New Roman"/>
                <w:sz w:val="26"/>
                <w:szCs w:val="26"/>
              </w:rPr>
              <w:t xml:space="preserve">respectiv </w:t>
            </w:r>
            <w:r w:rsidR="00183477" w:rsidRPr="00B61192">
              <w:rPr>
                <w:rFonts w:ascii="Times New Roman" w:hAnsi="Times New Roman" w:cs="Times New Roman"/>
                <w:sz w:val="26"/>
                <w:szCs w:val="26"/>
              </w:rPr>
              <w:t>cu suma de 3.543,67</w:t>
            </w:r>
            <w:r w:rsidRPr="00B6119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B0A7A" w:rsidRPr="00B61192">
              <w:rPr>
                <w:rFonts w:ascii="Times New Roman" w:hAnsi="Times New Roman" w:cs="Times New Roman"/>
                <w:sz w:val="26"/>
                <w:szCs w:val="26"/>
              </w:rPr>
              <w:t xml:space="preserve">mii lei, față de cele aprobate în bugetul de venituri și cheltuieli pe anul 2021, prin HG nr.978/2021 </w:t>
            </w:r>
            <w:r w:rsidRPr="00B61192">
              <w:rPr>
                <w:rFonts w:ascii="Times New Roman" w:hAnsi="Times New Roman" w:cs="Times New Roman"/>
                <w:sz w:val="26"/>
                <w:szCs w:val="26"/>
              </w:rPr>
              <w:t>și sunt structurate astfel</w:t>
            </w:r>
            <w:r w:rsidR="00F52995" w:rsidRPr="00B6119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</w:t>
            </w:r>
          </w:p>
          <w:p w:rsidR="00F73D00" w:rsidRPr="00B61192" w:rsidRDefault="007305E7" w:rsidP="00F5299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119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F73D00" w:rsidRPr="00B61192">
              <w:rPr>
                <w:rFonts w:ascii="Times New Roman" w:hAnsi="Times New Roman" w:cs="Times New Roman"/>
                <w:sz w:val="26"/>
                <w:szCs w:val="26"/>
              </w:rPr>
              <w:t>surse</w:t>
            </w:r>
            <w:r w:rsidR="00183477" w:rsidRPr="00B61192">
              <w:rPr>
                <w:rFonts w:ascii="Times New Roman" w:hAnsi="Times New Roman" w:cs="Times New Roman"/>
                <w:sz w:val="26"/>
                <w:szCs w:val="26"/>
              </w:rPr>
              <w:t>le</w:t>
            </w:r>
            <w:r w:rsidR="00F73D00" w:rsidRPr="00B61192">
              <w:rPr>
                <w:rFonts w:ascii="Times New Roman" w:hAnsi="Times New Roman" w:cs="Times New Roman"/>
                <w:sz w:val="26"/>
                <w:szCs w:val="26"/>
              </w:rPr>
              <w:t xml:space="preserve"> proprii – </w:t>
            </w:r>
            <w:r w:rsidR="00183477" w:rsidRPr="00B61192">
              <w:rPr>
                <w:rFonts w:ascii="Times New Roman" w:hAnsi="Times New Roman" w:cs="Times New Roman"/>
                <w:sz w:val="26"/>
                <w:szCs w:val="26"/>
              </w:rPr>
              <w:t xml:space="preserve">(amortizare și </w:t>
            </w:r>
            <w:r w:rsidR="00F52995" w:rsidRPr="00B61192">
              <w:rPr>
                <w:rFonts w:ascii="Times New Roman" w:hAnsi="Times New Roman" w:cs="Times New Roman"/>
                <w:sz w:val="26"/>
                <w:szCs w:val="26"/>
              </w:rPr>
              <w:t>sume repart</w:t>
            </w:r>
            <w:r w:rsidR="0021136A" w:rsidRPr="00B61192">
              <w:rPr>
                <w:rFonts w:ascii="Times New Roman" w:hAnsi="Times New Roman" w:cs="Times New Roman"/>
                <w:sz w:val="26"/>
                <w:szCs w:val="26"/>
              </w:rPr>
              <w:t>izate din profitul anului 2020 și din anii precedenț</w:t>
            </w:r>
            <w:r w:rsidR="00F52995" w:rsidRPr="00B61192">
              <w:rPr>
                <w:rFonts w:ascii="Times New Roman" w:hAnsi="Times New Roman" w:cs="Times New Roman"/>
                <w:sz w:val="26"/>
                <w:szCs w:val="26"/>
              </w:rPr>
              <w:t xml:space="preserve">i) </w:t>
            </w:r>
            <w:r w:rsidR="00183477" w:rsidRPr="00B61192">
              <w:rPr>
                <w:rFonts w:ascii="Times New Roman" w:hAnsi="Times New Roman" w:cs="Times New Roman"/>
                <w:sz w:val="26"/>
                <w:szCs w:val="26"/>
              </w:rPr>
              <w:t>în valoare 7.145,86 mii lei</w:t>
            </w:r>
            <w:r w:rsidR="004B0A7A" w:rsidRPr="00B61192">
              <w:rPr>
                <w:rFonts w:ascii="Times New Roman" w:hAnsi="Times New Roman" w:cs="Times New Roman"/>
                <w:sz w:val="26"/>
                <w:szCs w:val="26"/>
              </w:rPr>
              <w:t xml:space="preserve">, se </w:t>
            </w:r>
            <w:proofErr w:type="spellStart"/>
            <w:r w:rsidR="004B0A7A" w:rsidRPr="00B61192">
              <w:rPr>
                <w:rFonts w:ascii="Times New Roman" w:hAnsi="Times New Roman" w:cs="Times New Roman"/>
                <w:sz w:val="26"/>
                <w:szCs w:val="26"/>
              </w:rPr>
              <w:t>mentin</w:t>
            </w:r>
            <w:proofErr w:type="spellEnd"/>
            <w:r w:rsidR="004B0A7A" w:rsidRPr="00B61192">
              <w:rPr>
                <w:rFonts w:ascii="Times New Roman" w:hAnsi="Times New Roman" w:cs="Times New Roman"/>
                <w:sz w:val="26"/>
                <w:szCs w:val="26"/>
              </w:rPr>
              <w:t xml:space="preserve"> la aceeași valoare ca în bugetul de venituri și cheltuieli aprobat pentru anul 2021</w:t>
            </w:r>
            <w:r w:rsidR="00183477" w:rsidRPr="00B6119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;</w:t>
            </w:r>
            <w:r w:rsidR="00F73D00" w:rsidRPr="00B6119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305E7" w:rsidRPr="00B61192" w:rsidRDefault="007305E7" w:rsidP="00F5299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1192">
              <w:rPr>
                <w:rFonts w:ascii="Times New Roman" w:hAnsi="Times New Roman" w:cs="Times New Roman"/>
                <w:sz w:val="26"/>
                <w:szCs w:val="26"/>
              </w:rPr>
              <w:t xml:space="preserve">-  </w:t>
            </w:r>
            <w:r w:rsidR="0021136A" w:rsidRPr="00B61192">
              <w:rPr>
                <w:rFonts w:ascii="Times New Roman" w:hAnsi="Times New Roman" w:cs="Times New Roman"/>
                <w:sz w:val="26"/>
                <w:szCs w:val="26"/>
              </w:rPr>
              <w:t>alocaț</w:t>
            </w:r>
            <w:r w:rsidR="00F73D00" w:rsidRPr="00B61192">
              <w:rPr>
                <w:rFonts w:ascii="Times New Roman" w:hAnsi="Times New Roman" w:cs="Times New Roman"/>
                <w:sz w:val="26"/>
                <w:szCs w:val="26"/>
              </w:rPr>
              <w:t>ii</w:t>
            </w:r>
            <w:r w:rsidR="00F52995" w:rsidRPr="00B61192">
              <w:rPr>
                <w:rFonts w:ascii="Times New Roman" w:hAnsi="Times New Roman" w:cs="Times New Roman"/>
                <w:sz w:val="26"/>
                <w:szCs w:val="26"/>
              </w:rPr>
              <w:t>le</w:t>
            </w:r>
            <w:r w:rsidR="00F73D00" w:rsidRPr="00B61192">
              <w:rPr>
                <w:rFonts w:ascii="Times New Roman" w:hAnsi="Times New Roman" w:cs="Times New Roman"/>
                <w:sz w:val="26"/>
                <w:szCs w:val="26"/>
              </w:rPr>
              <w:t xml:space="preserve"> bugetare</w:t>
            </w:r>
            <w:r w:rsidR="00183477" w:rsidRPr="00B61192">
              <w:rPr>
                <w:rFonts w:ascii="Times New Roman" w:hAnsi="Times New Roman" w:cs="Times New Roman"/>
                <w:sz w:val="26"/>
                <w:szCs w:val="26"/>
              </w:rPr>
              <w:t>, au fost</w:t>
            </w:r>
            <w:r w:rsidR="0021136A" w:rsidRPr="00B61192">
              <w:rPr>
                <w:rFonts w:ascii="Times New Roman" w:hAnsi="Times New Roman" w:cs="Times New Roman"/>
                <w:sz w:val="26"/>
                <w:szCs w:val="26"/>
              </w:rPr>
              <w:t xml:space="preserve"> estimate în </w:t>
            </w:r>
            <w:r w:rsidR="004B0A7A" w:rsidRPr="00B61192">
              <w:rPr>
                <w:rFonts w:ascii="Times New Roman" w:hAnsi="Times New Roman" w:cs="Times New Roman"/>
                <w:sz w:val="26"/>
                <w:szCs w:val="26"/>
              </w:rPr>
              <w:t xml:space="preserve">valoare de 4.680 mii lei, în </w:t>
            </w:r>
            <w:r w:rsidR="0021136A" w:rsidRPr="00B61192">
              <w:rPr>
                <w:rFonts w:ascii="Times New Roman" w:hAnsi="Times New Roman" w:cs="Times New Roman"/>
                <w:sz w:val="26"/>
                <w:szCs w:val="26"/>
              </w:rPr>
              <w:t>scă</w:t>
            </w:r>
            <w:r w:rsidR="00F52995" w:rsidRPr="00B61192">
              <w:rPr>
                <w:rFonts w:ascii="Times New Roman" w:hAnsi="Times New Roman" w:cs="Times New Roman"/>
                <w:sz w:val="26"/>
                <w:szCs w:val="26"/>
              </w:rPr>
              <w:t xml:space="preserve">dere cu </w:t>
            </w:r>
            <w:r w:rsidR="00F73D00" w:rsidRPr="00B61192">
              <w:rPr>
                <w:rFonts w:ascii="Times New Roman" w:hAnsi="Times New Roman" w:cs="Times New Roman"/>
                <w:sz w:val="26"/>
                <w:szCs w:val="26"/>
              </w:rPr>
              <w:t>1,29 %</w:t>
            </w:r>
            <w:r w:rsidR="00F52995" w:rsidRPr="00B61192">
              <w:rPr>
                <w:rFonts w:ascii="Times New Roman" w:hAnsi="Times New Roman" w:cs="Times New Roman"/>
                <w:sz w:val="26"/>
                <w:szCs w:val="26"/>
              </w:rPr>
              <w:t xml:space="preserve">, respectiv </w:t>
            </w:r>
            <w:r w:rsidR="004B0A7A" w:rsidRPr="00B61192">
              <w:rPr>
                <w:rFonts w:ascii="Times New Roman" w:hAnsi="Times New Roman" w:cs="Times New Roman"/>
                <w:sz w:val="26"/>
                <w:szCs w:val="26"/>
              </w:rPr>
              <w:t>cu suma de 61 mii lei față de cele aprobate în  bugetul de venituri și cheltuieli pentru anul 2021</w:t>
            </w:r>
            <w:r w:rsidR="00131320">
              <w:rPr>
                <w:rFonts w:ascii="Times New Roman" w:hAnsi="Times New Roman" w:cs="Times New Roman"/>
                <w:sz w:val="26"/>
                <w:szCs w:val="26"/>
              </w:rPr>
              <w:t xml:space="preserve"> prin HG nr.978/2021</w:t>
            </w:r>
            <w:r w:rsidR="0013132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;</w:t>
            </w:r>
            <w:r w:rsidR="004B0A7A" w:rsidRPr="00B6119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51BA4" w:rsidRPr="00B61192" w:rsidRDefault="007305E7" w:rsidP="001F1A5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B61192">
              <w:rPr>
                <w:rFonts w:ascii="Times New Roman" w:hAnsi="Times New Roman" w:cs="Times New Roman"/>
                <w:sz w:val="26"/>
                <w:szCs w:val="26"/>
              </w:rPr>
              <w:t>-  alte surse</w:t>
            </w:r>
            <w:r w:rsidR="004B0A7A" w:rsidRPr="00B61192">
              <w:rPr>
                <w:rFonts w:ascii="Times New Roman" w:hAnsi="Times New Roman" w:cs="Times New Roman"/>
                <w:sz w:val="26"/>
                <w:szCs w:val="26"/>
              </w:rPr>
              <w:t xml:space="preserve">, din care </w:t>
            </w:r>
            <w:r w:rsidRPr="00B61192">
              <w:rPr>
                <w:rFonts w:ascii="Times New Roman" w:hAnsi="Times New Roman" w:cs="Times New Roman"/>
                <w:sz w:val="26"/>
                <w:szCs w:val="26"/>
              </w:rPr>
              <w:t xml:space="preserve"> fonduri externe nera</w:t>
            </w:r>
            <w:r w:rsidR="001F1A55" w:rsidRPr="00B61192">
              <w:rPr>
                <w:rFonts w:ascii="Times New Roman" w:hAnsi="Times New Roman" w:cs="Times New Roman"/>
                <w:sz w:val="26"/>
                <w:szCs w:val="26"/>
              </w:rPr>
              <w:t xml:space="preserve">mbursabile POIM, </w:t>
            </w:r>
            <w:r w:rsidR="004B0A7A" w:rsidRPr="00B61192">
              <w:rPr>
                <w:rFonts w:ascii="Times New Roman" w:hAnsi="Times New Roman" w:cs="Times New Roman"/>
                <w:sz w:val="26"/>
                <w:szCs w:val="26"/>
              </w:rPr>
              <w:t>au fost</w:t>
            </w:r>
            <w:r w:rsidR="001F1A55" w:rsidRPr="00B61192">
              <w:rPr>
                <w:rFonts w:ascii="Times New Roman" w:hAnsi="Times New Roman" w:cs="Times New Roman"/>
                <w:sz w:val="26"/>
                <w:szCs w:val="26"/>
              </w:rPr>
              <w:t xml:space="preserve"> estimate în </w:t>
            </w:r>
            <w:r w:rsidR="004B0A7A" w:rsidRPr="00B61192">
              <w:rPr>
                <w:rFonts w:ascii="Times New Roman" w:hAnsi="Times New Roman" w:cs="Times New Roman"/>
                <w:sz w:val="26"/>
                <w:szCs w:val="26"/>
              </w:rPr>
              <w:t xml:space="preserve">valoare de 54.284,13 mii lei, în </w:t>
            </w:r>
            <w:r w:rsidR="001F1A55" w:rsidRPr="00B61192">
              <w:rPr>
                <w:rFonts w:ascii="Times New Roman" w:hAnsi="Times New Roman" w:cs="Times New Roman"/>
                <w:sz w:val="26"/>
                <w:szCs w:val="26"/>
              </w:rPr>
              <w:t>scă</w:t>
            </w:r>
            <w:r w:rsidRPr="00B61192">
              <w:rPr>
                <w:rFonts w:ascii="Times New Roman" w:hAnsi="Times New Roman" w:cs="Times New Roman"/>
                <w:sz w:val="26"/>
                <w:szCs w:val="26"/>
              </w:rPr>
              <w:t xml:space="preserve">dere cu </w:t>
            </w:r>
            <w:r w:rsidR="001F1A55" w:rsidRPr="00B61192">
              <w:rPr>
                <w:rFonts w:ascii="Times New Roman" w:hAnsi="Times New Roman" w:cs="Times New Roman"/>
                <w:sz w:val="26"/>
                <w:szCs w:val="26"/>
              </w:rPr>
              <w:t>6,03%, respectiv</w:t>
            </w:r>
            <w:r w:rsidR="004B0A7A" w:rsidRPr="00B61192">
              <w:rPr>
                <w:rFonts w:ascii="Times New Roman" w:hAnsi="Times New Roman" w:cs="Times New Roman"/>
                <w:sz w:val="26"/>
                <w:szCs w:val="26"/>
              </w:rPr>
              <w:t xml:space="preserve"> cu suma de 3.482,67 mii lei </w:t>
            </w:r>
            <w:r w:rsidRPr="00B61192">
              <w:rPr>
                <w:rFonts w:ascii="Times New Roman" w:hAnsi="Times New Roman" w:cs="Times New Roman"/>
                <w:sz w:val="26"/>
                <w:szCs w:val="26"/>
              </w:rPr>
              <w:t xml:space="preserve"> și reprezintă </w:t>
            </w:r>
            <w:r w:rsidR="001F1A55" w:rsidRPr="00B61192">
              <w:rPr>
                <w:rFonts w:ascii="Times New Roman" w:hAnsi="Times New Roman" w:cs="Times New Roman"/>
                <w:sz w:val="26"/>
                <w:szCs w:val="26"/>
              </w:rPr>
              <w:t xml:space="preserve">valoarea </w:t>
            </w:r>
            <w:r w:rsidRPr="00B61192">
              <w:rPr>
                <w:rFonts w:ascii="Times New Roman" w:hAnsi="Times New Roman" w:cs="Times New Roman"/>
                <w:sz w:val="26"/>
                <w:szCs w:val="26"/>
              </w:rPr>
              <w:t>proiectel</w:t>
            </w:r>
            <w:r w:rsidR="001F1A55" w:rsidRPr="00B61192">
              <w:rPr>
                <w:rFonts w:ascii="Times New Roman" w:hAnsi="Times New Roman" w:cs="Times New Roman"/>
                <w:sz w:val="26"/>
                <w:szCs w:val="26"/>
              </w:rPr>
              <w:t>or</w:t>
            </w:r>
            <w:r w:rsidRPr="00B61192">
              <w:rPr>
                <w:rFonts w:ascii="Times New Roman" w:hAnsi="Times New Roman" w:cs="Times New Roman"/>
                <w:sz w:val="26"/>
                <w:szCs w:val="26"/>
              </w:rPr>
              <w:t xml:space="preserve"> finanțate din</w:t>
            </w:r>
            <w:r w:rsidR="001F1A55" w:rsidRPr="00B6119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61192">
              <w:rPr>
                <w:rFonts w:ascii="Times New Roman" w:hAnsi="Times New Roman" w:cs="Times New Roman"/>
                <w:sz w:val="26"/>
                <w:szCs w:val="26"/>
              </w:rPr>
              <w:t>fonduri externe nerambursabile POIM . Facem precizarea că</w:t>
            </w:r>
            <w:r w:rsidR="001F1A55" w:rsidRPr="00B6119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B61192">
              <w:rPr>
                <w:rFonts w:ascii="Times New Roman" w:hAnsi="Times New Roman" w:cs="Times New Roman"/>
                <w:sz w:val="26"/>
                <w:szCs w:val="26"/>
              </w:rPr>
              <w:t xml:space="preserve"> suma de 55.576 mii lei</w:t>
            </w:r>
            <w:r w:rsidR="001F1A55" w:rsidRPr="00B61192">
              <w:rPr>
                <w:rFonts w:ascii="Times New Roman" w:hAnsi="Times New Roman" w:cs="Times New Roman"/>
                <w:sz w:val="26"/>
                <w:szCs w:val="26"/>
              </w:rPr>
              <w:t>, aprobată de ordonatorul principal de credite la titlul bugetar 58 – alte transferuri - proiecte cu finanțare din fonduri externe nerambursabile aferente cadrului financiar 2014-2020</w:t>
            </w:r>
            <w:r w:rsidR="004B0A7A" w:rsidRPr="00B61192">
              <w:rPr>
                <w:rFonts w:ascii="Times New Roman" w:hAnsi="Times New Roman" w:cs="Times New Roman"/>
                <w:sz w:val="26"/>
                <w:szCs w:val="26"/>
              </w:rPr>
              <w:t>, se compune din suma de  1.291,87 mii lei, care reprezintă c</w:t>
            </w:r>
            <w:r w:rsidRPr="00B61192">
              <w:rPr>
                <w:rFonts w:ascii="Times New Roman" w:hAnsi="Times New Roman" w:cs="Times New Roman"/>
                <w:sz w:val="26"/>
                <w:szCs w:val="26"/>
              </w:rPr>
              <w:t>heltuieli curente, evidențiate în Anexa 1-</w:t>
            </w:r>
            <w:r w:rsidR="004B0A7A" w:rsidRPr="00B6119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61192">
              <w:rPr>
                <w:rFonts w:ascii="Times New Roman" w:hAnsi="Times New Roman" w:cs="Times New Roman"/>
                <w:sz w:val="26"/>
                <w:szCs w:val="26"/>
              </w:rPr>
              <w:t xml:space="preserve">rd.40 și </w:t>
            </w:r>
            <w:r w:rsidR="004B0A7A" w:rsidRPr="00B61192">
              <w:rPr>
                <w:rFonts w:ascii="Times New Roman" w:hAnsi="Times New Roman" w:cs="Times New Roman"/>
                <w:sz w:val="26"/>
                <w:szCs w:val="26"/>
              </w:rPr>
              <w:t xml:space="preserve">suma de </w:t>
            </w:r>
            <w:r w:rsidRPr="00B61192">
              <w:rPr>
                <w:rFonts w:ascii="Times New Roman" w:hAnsi="Times New Roman" w:cs="Times New Roman"/>
                <w:sz w:val="26"/>
                <w:szCs w:val="26"/>
              </w:rPr>
              <w:t>54.284,13 mii lei</w:t>
            </w:r>
            <w:r w:rsidR="0013132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B6119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B0A7A" w:rsidRPr="00B61192">
              <w:rPr>
                <w:rFonts w:ascii="Times New Roman" w:hAnsi="Times New Roman" w:cs="Times New Roman"/>
                <w:sz w:val="26"/>
                <w:szCs w:val="26"/>
              </w:rPr>
              <w:t xml:space="preserve">care reprezintă </w:t>
            </w:r>
            <w:r w:rsidRPr="00B61192">
              <w:rPr>
                <w:rFonts w:ascii="Times New Roman" w:hAnsi="Times New Roman" w:cs="Times New Roman"/>
                <w:sz w:val="26"/>
                <w:szCs w:val="26"/>
              </w:rPr>
              <w:t>cheltuieli de capital, detaliate în Anexa 4.</w:t>
            </w:r>
          </w:p>
          <w:p w:rsidR="007305E7" w:rsidRPr="00B61192" w:rsidRDefault="007305E7" w:rsidP="00C745B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60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1192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Cheltuielile de investiții</w:t>
            </w:r>
            <w:r w:rsidRPr="00B61192">
              <w:rPr>
                <w:rFonts w:ascii="Times New Roman" w:hAnsi="Times New Roman" w:cs="Times New Roman"/>
                <w:sz w:val="26"/>
                <w:szCs w:val="26"/>
              </w:rPr>
              <w:t xml:space="preserve"> programate pentru anul 2021</w:t>
            </w:r>
            <w:r w:rsidR="009F4AD7" w:rsidRPr="00B6119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B61192">
              <w:rPr>
                <w:rFonts w:ascii="Times New Roman" w:hAnsi="Times New Roman" w:cs="Times New Roman"/>
                <w:sz w:val="26"/>
                <w:szCs w:val="26"/>
              </w:rPr>
              <w:t xml:space="preserve"> sunt corelate cu sursele de finanțare p</w:t>
            </w:r>
            <w:r w:rsidR="009F4AD7" w:rsidRPr="00B61192">
              <w:rPr>
                <w:rFonts w:ascii="Times New Roman" w:hAnsi="Times New Roman" w:cs="Times New Roman"/>
                <w:sz w:val="26"/>
                <w:szCs w:val="26"/>
              </w:rPr>
              <w:t>ropuse la rectificare ș</w:t>
            </w:r>
            <w:r w:rsidRPr="00B61192">
              <w:rPr>
                <w:rFonts w:ascii="Times New Roman" w:hAnsi="Times New Roman" w:cs="Times New Roman"/>
                <w:sz w:val="26"/>
                <w:szCs w:val="26"/>
              </w:rPr>
              <w:t xml:space="preserve">i  prevăd atât </w:t>
            </w:r>
            <w:r w:rsidR="009F4AD7" w:rsidRPr="00B61192">
              <w:rPr>
                <w:rFonts w:ascii="Times New Roman" w:hAnsi="Times New Roman" w:cs="Times New Roman"/>
                <w:sz w:val="26"/>
                <w:szCs w:val="26"/>
              </w:rPr>
              <w:t>scă</w:t>
            </w:r>
            <w:r w:rsidRPr="00B61192">
              <w:rPr>
                <w:rFonts w:ascii="Times New Roman" w:hAnsi="Times New Roman" w:cs="Times New Roman"/>
                <w:sz w:val="26"/>
                <w:szCs w:val="26"/>
              </w:rPr>
              <w:t xml:space="preserve">deri cât și creșteri </w:t>
            </w:r>
            <w:r w:rsidR="009F4AD7" w:rsidRPr="00B61192">
              <w:rPr>
                <w:rFonts w:ascii="Times New Roman" w:hAnsi="Times New Roman" w:cs="Times New Roman"/>
                <w:sz w:val="26"/>
                <w:szCs w:val="26"/>
              </w:rPr>
              <w:t xml:space="preserve">de sume </w:t>
            </w:r>
            <w:r w:rsidRPr="00B61192">
              <w:rPr>
                <w:rFonts w:ascii="Times New Roman" w:hAnsi="Times New Roman" w:cs="Times New Roman"/>
                <w:sz w:val="26"/>
                <w:szCs w:val="26"/>
              </w:rPr>
              <w:t xml:space="preserve">la unele obiective de investiții </w:t>
            </w:r>
            <w:r w:rsidR="009F4AD7" w:rsidRPr="00B61192">
              <w:rPr>
                <w:rFonts w:ascii="Times New Roman" w:hAnsi="Times New Roman" w:cs="Times New Roman"/>
                <w:sz w:val="26"/>
                <w:szCs w:val="26"/>
              </w:rPr>
              <w:t xml:space="preserve">în curs </w:t>
            </w:r>
            <w:r w:rsidRPr="00B6119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F4AD7" w:rsidRPr="00B61192">
              <w:rPr>
                <w:rFonts w:ascii="Times New Roman" w:hAnsi="Times New Roman" w:cs="Times New Roman"/>
                <w:sz w:val="26"/>
                <w:szCs w:val="26"/>
              </w:rPr>
              <w:t>cât</w:t>
            </w:r>
            <w:r w:rsidRPr="00B61192">
              <w:rPr>
                <w:rFonts w:ascii="Times New Roman" w:hAnsi="Times New Roman" w:cs="Times New Roman"/>
                <w:sz w:val="26"/>
                <w:szCs w:val="26"/>
              </w:rPr>
              <w:t xml:space="preserve"> și la unele  obiective noi de investiții.  </w:t>
            </w:r>
          </w:p>
          <w:p w:rsidR="007305E7" w:rsidRPr="00B61192" w:rsidRDefault="007305E7" w:rsidP="00C745B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60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1192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Investițiile noi</w:t>
            </w:r>
            <w:r w:rsidRPr="00B6119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C745B7" w:rsidRPr="00B6119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5C7FD3" w:rsidRPr="00B61192">
              <w:rPr>
                <w:rFonts w:ascii="Times New Roman" w:hAnsi="Times New Roman" w:cs="Times New Roman"/>
                <w:sz w:val="26"/>
                <w:szCs w:val="26"/>
              </w:rPr>
              <w:t>î</w:t>
            </w:r>
            <w:r w:rsidR="00C745B7" w:rsidRPr="00B61192">
              <w:rPr>
                <w:rFonts w:ascii="Times New Roman" w:hAnsi="Times New Roman" w:cs="Times New Roman"/>
                <w:sz w:val="26"/>
                <w:szCs w:val="26"/>
              </w:rPr>
              <w:t>n valoare de 54.284,13 mii lei</w:t>
            </w:r>
            <w:r w:rsidR="00C745B7" w:rsidRPr="00B6119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r w:rsidRPr="00B61192">
              <w:rPr>
                <w:rFonts w:ascii="Times New Roman" w:hAnsi="Times New Roman" w:cs="Times New Roman"/>
                <w:sz w:val="26"/>
                <w:szCs w:val="26"/>
              </w:rPr>
              <w:t>sunt finanțate din fonduri externe nerambursabile aferente cadrului financiar 2014-2020 POIM</w:t>
            </w:r>
            <w:r w:rsidR="00C745B7" w:rsidRPr="00B61192">
              <w:rPr>
                <w:rFonts w:ascii="Times New Roman" w:hAnsi="Times New Roman" w:cs="Times New Roman"/>
                <w:sz w:val="26"/>
                <w:szCs w:val="26"/>
              </w:rPr>
              <w:t>, pentru:</w:t>
            </w:r>
          </w:p>
          <w:p w:rsidR="007305E7" w:rsidRPr="00B61192" w:rsidRDefault="007305E7" w:rsidP="00C745B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119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C745B7" w:rsidRPr="00B61192">
              <w:rPr>
                <w:rFonts w:ascii="Times New Roman" w:hAnsi="Times New Roman" w:cs="Times New Roman"/>
                <w:sz w:val="26"/>
                <w:szCs w:val="26"/>
              </w:rPr>
              <w:t>d</w:t>
            </w:r>
            <w:r w:rsidRPr="00B61192">
              <w:rPr>
                <w:rFonts w:ascii="Times New Roman" w:hAnsi="Times New Roman" w:cs="Times New Roman"/>
                <w:sz w:val="26"/>
                <w:szCs w:val="26"/>
              </w:rPr>
              <w:t>ezvoltare port Isaccea</w:t>
            </w:r>
            <w:r w:rsidR="00BB0EB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31320">
              <w:rPr>
                <w:rFonts w:ascii="Times New Roman" w:hAnsi="Times New Roman" w:cs="Times New Roman"/>
                <w:sz w:val="26"/>
                <w:szCs w:val="26"/>
              </w:rPr>
              <w:t xml:space="preserve">pentru </w:t>
            </w:r>
            <w:r w:rsidRPr="00B61192">
              <w:rPr>
                <w:rFonts w:ascii="Times New Roman" w:hAnsi="Times New Roman" w:cs="Times New Roman"/>
                <w:sz w:val="26"/>
                <w:szCs w:val="26"/>
              </w:rPr>
              <w:t>reabilitare și modernizare infrastructură portuară</w:t>
            </w:r>
            <w:r w:rsidR="00BB0EB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C745B7" w:rsidRPr="00B61192">
              <w:rPr>
                <w:rFonts w:ascii="Times New Roman" w:hAnsi="Times New Roman" w:cs="Times New Roman"/>
                <w:sz w:val="26"/>
                <w:szCs w:val="26"/>
              </w:rPr>
              <w:t xml:space="preserve"> d</w:t>
            </w:r>
            <w:r w:rsidRPr="00B61192">
              <w:rPr>
                <w:rFonts w:ascii="Times New Roman" w:hAnsi="Times New Roman" w:cs="Times New Roman"/>
                <w:sz w:val="26"/>
                <w:szCs w:val="26"/>
              </w:rPr>
              <w:t>ezvoltare Port Tulcea etapa I</w:t>
            </w:r>
            <w:r w:rsidR="00BB0EB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1313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B0EB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745B7" w:rsidRPr="00B61192">
              <w:rPr>
                <w:rFonts w:ascii="Times New Roman" w:hAnsi="Times New Roman" w:cs="Times New Roman"/>
                <w:sz w:val="26"/>
                <w:szCs w:val="26"/>
              </w:rPr>
              <w:t>p</w:t>
            </w:r>
            <w:r w:rsidRPr="00B61192">
              <w:rPr>
                <w:rFonts w:ascii="Times New Roman" w:hAnsi="Times New Roman" w:cs="Times New Roman"/>
                <w:sz w:val="26"/>
                <w:szCs w:val="26"/>
              </w:rPr>
              <w:t>ort Brăila</w:t>
            </w:r>
            <w:r w:rsidR="00131320">
              <w:rPr>
                <w:rFonts w:ascii="Times New Roman" w:hAnsi="Times New Roman" w:cs="Times New Roman"/>
                <w:sz w:val="26"/>
                <w:szCs w:val="26"/>
              </w:rPr>
              <w:t xml:space="preserve"> pentru </w:t>
            </w:r>
            <w:r w:rsidR="00C745B7" w:rsidRPr="00B61192">
              <w:rPr>
                <w:rFonts w:ascii="Times New Roman" w:hAnsi="Times New Roman" w:cs="Times New Roman"/>
                <w:sz w:val="26"/>
                <w:szCs w:val="26"/>
              </w:rPr>
              <w:t xml:space="preserve"> l</w:t>
            </w:r>
            <w:r w:rsidRPr="00B61192">
              <w:rPr>
                <w:rFonts w:ascii="Times New Roman" w:hAnsi="Times New Roman" w:cs="Times New Roman"/>
                <w:sz w:val="26"/>
                <w:szCs w:val="26"/>
              </w:rPr>
              <w:t>ucrări de infrastructură a sectorului portuar din incinta Bazin</w:t>
            </w:r>
            <w:r w:rsidR="00C745B7" w:rsidRPr="00B61192">
              <w:rPr>
                <w:rFonts w:ascii="Times New Roman" w:hAnsi="Times New Roman" w:cs="Times New Roman"/>
                <w:sz w:val="26"/>
                <w:szCs w:val="26"/>
              </w:rPr>
              <w:t>ului</w:t>
            </w:r>
            <w:r w:rsidR="00BB0EBF">
              <w:rPr>
                <w:rFonts w:ascii="Times New Roman" w:hAnsi="Times New Roman" w:cs="Times New Roman"/>
                <w:sz w:val="26"/>
                <w:szCs w:val="26"/>
              </w:rPr>
              <w:t xml:space="preserve"> Docuri, </w:t>
            </w:r>
            <w:r w:rsidR="00C745B7" w:rsidRPr="00B61192">
              <w:rPr>
                <w:rFonts w:ascii="Times New Roman" w:hAnsi="Times New Roman" w:cs="Times New Roman"/>
                <w:sz w:val="26"/>
                <w:szCs w:val="26"/>
              </w:rPr>
              <w:t>l</w:t>
            </w:r>
            <w:r w:rsidRPr="00B61192">
              <w:rPr>
                <w:rFonts w:ascii="Times New Roman" w:hAnsi="Times New Roman" w:cs="Times New Roman"/>
                <w:sz w:val="26"/>
                <w:szCs w:val="26"/>
              </w:rPr>
              <w:t>ucr</w:t>
            </w:r>
            <w:r w:rsidR="00131320">
              <w:rPr>
                <w:rFonts w:ascii="Times New Roman" w:hAnsi="Times New Roman" w:cs="Times New Roman"/>
                <w:sz w:val="26"/>
                <w:szCs w:val="26"/>
              </w:rPr>
              <w:t xml:space="preserve">ări de infrastructură portuară pentru </w:t>
            </w:r>
            <w:r w:rsidRPr="00B61192">
              <w:rPr>
                <w:rFonts w:ascii="Times New Roman" w:hAnsi="Times New Roman" w:cs="Times New Roman"/>
                <w:sz w:val="26"/>
                <w:szCs w:val="26"/>
              </w:rPr>
              <w:t>cheu dana 32 Port D</w:t>
            </w:r>
            <w:r w:rsidR="00C745B7" w:rsidRPr="00B61192">
              <w:rPr>
                <w:rFonts w:ascii="Times New Roman" w:hAnsi="Times New Roman" w:cs="Times New Roman"/>
                <w:sz w:val="26"/>
                <w:szCs w:val="26"/>
              </w:rPr>
              <w:t>oc</w:t>
            </w:r>
            <w:r w:rsidR="00BB0EBF">
              <w:rPr>
                <w:rFonts w:ascii="Times New Roman" w:hAnsi="Times New Roman" w:cs="Times New Roman"/>
                <w:sz w:val="26"/>
                <w:szCs w:val="26"/>
              </w:rPr>
              <w:t>uri Galați</w:t>
            </w:r>
            <w:r w:rsidR="00131320">
              <w:rPr>
                <w:rFonts w:ascii="Times New Roman" w:hAnsi="Times New Roman" w:cs="Times New Roman"/>
                <w:sz w:val="26"/>
                <w:szCs w:val="26"/>
              </w:rPr>
              <w:t xml:space="preserve"> și</w:t>
            </w:r>
            <w:r w:rsidR="00BB0EBF">
              <w:rPr>
                <w:rFonts w:ascii="Times New Roman" w:hAnsi="Times New Roman" w:cs="Times New Roman"/>
                <w:sz w:val="26"/>
                <w:szCs w:val="26"/>
              </w:rPr>
              <w:t xml:space="preserve"> p</w:t>
            </w:r>
            <w:r w:rsidRPr="00B61192">
              <w:rPr>
                <w:rFonts w:ascii="Times New Roman" w:hAnsi="Times New Roman" w:cs="Times New Roman"/>
                <w:sz w:val="26"/>
                <w:szCs w:val="26"/>
              </w:rPr>
              <w:t xml:space="preserve">latforma </w:t>
            </w:r>
            <w:proofErr w:type="spellStart"/>
            <w:r w:rsidRPr="00B61192">
              <w:rPr>
                <w:rFonts w:ascii="Times New Roman" w:hAnsi="Times New Roman" w:cs="Times New Roman"/>
                <w:sz w:val="26"/>
                <w:szCs w:val="26"/>
              </w:rPr>
              <w:t>Multimodală</w:t>
            </w:r>
            <w:proofErr w:type="spellEnd"/>
            <w:r w:rsidRPr="00B6119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B0EBF">
              <w:rPr>
                <w:rFonts w:ascii="Times New Roman" w:hAnsi="Times New Roman" w:cs="Times New Roman"/>
                <w:sz w:val="26"/>
                <w:szCs w:val="26"/>
              </w:rPr>
              <w:t>Galați Etapa II (proiect 16702).</w:t>
            </w:r>
            <w:r w:rsidRPr="00B6119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</w:p>
          <w:p w:rsidR="007305E7" w:rsidRPr="00B61192" w:rsidRDefault="007305E7" w:rsidP="00A36B8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60"/>
              </w:tabs>
              <w:spacing w:after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61192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Investiții</w:t>
            </w:r>
            <w:r w:rsidR="00A36B82" w:rsidRPr="00B61192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le</w:t>
            </w:r>
            <w:r w:rsidRPr="00B61192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efectuate la imobilizările corporale existente</w:t>
            </w:r>
            <w:r w:rsidRPr="00B6119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A36B82" w:rsidRPr="00B6119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B61192">
              <w:rPr>
                <w:rFonts w:ascii="Times New Roman" w:hAnsi="Times New Roman" w:cs="Times New Roman"/>
                <w:sz w:val="26"/>
                <w:szCs w:val="26"/>
                <w:lang w:eastAsia="ro-RO"/>
              </w:rPr>
              <w:t>pentru bunuri</w:t>
            </w:r>
            <w:r w:rsidR="00C745B7" w:rsidRPr="00B61192">
              <w:rPr>
                <w:rFonts w:ascii="Times New Roman" w:hAnsi="Times New Roman" w:cs="Times New Roman"/>
                <w:sz w:val="26"/>
                <w:szCs w:val="26"/>
                <w:lang w:eastAsia="ro-RO"/>
              </w:rPr>
              <w:t>le</w:t>
            </w:r>
            <w:r w:rsidRPr="00B61192">
              <w:rPr>
                <w:rFonts w:ascii="Times New Roman" w:hAnsi="Times New Roman" w:cs="Times New Roman"/>
                <w:sz w:val="26"/>
                <w:szCs w:val="26"/>
                <w:lang w:eastAsia="ro-RO"/>
              </w:rPr>
              <w:t xml:space="preserve"> proprietate privată a companiei , </w:t>
            </w:r>
            <w:r w:rsidR="00C745B7" w:rsidRPr="00B61192">
              <w:rPr>
                <w:rFonts w:ascii="Times New Roman" w:hAnsi="Times New Roman" w:cs="Times New Roman"/>
                <w:sz w:val="26"/>
                <w:szCs w:val="26"/>
                <w:lang w:eastAsia="ro-RO"/>
              </w:rPr>
              <w:t xml:space="preserve">s-a estimat suma de </w:t>
            </w:r>
            <w:r w:rsidRPr="00B61192">
              <w:rPr>
                <w:rFonts w:ascii="Times New Roman" w:hAnsi="Times New Roman" w:cs="Times New Roman"/>
                <w:sz w:val="26"/>
                <w:szCs w:val="26"/>
                <w:lang w:eastAsia="ro-RO"/>
              </w:rPr>
              <w:t xml:space="preserve">3.753,76 mii lei, </w:t>
            </w:r>
            <w:r w:rsidR="00A36B82" w:rsidRPr="00B61192">
              <w:rPr>
                <w:rFonts w:ascii="Times New Roman" w:hAnsi="Times New Roman" w:cs="Times New Roman"/>
                <w:sz w:val="26"/>
                <w:szCs w:val="26"/>
                <w:lang w:eastAsia="ro-RO"/>
              </w:rPr>
              <w:t>în scă</w:t>
            </w:r>
            <w:r w:rsidR="00C745B7" w:rsidRPr="00B61192">
              <w:rPr>
                <w:rFonts w:ascii="Times New Roman" w:hAnsi="Times New Roman" w:cs="Times New Roman"/>
                <w:sz w:val="26"/>
                <w:szCs w:val="26"/>
                <w:lang w:eastAsia="ro-RO"/>
              </w:rPr>
              <w:t xml:space="preserve">dere </w:t>
            </w:r>
            <w:r w:rsidRPr="00B61192">
              <w:rPr>
                <w:rFonts w:ascii="Times New Roman" w:hAnsi="Times New Roman" w:cs="Times New Roman"/>
                <w:sz w:val="26"/>
                <w:szCs w:val="26"/>
              </w:rPr>
              <w:t xml:space="preserve">cu 5,78 % față de nivelul prevăzut în bugetul </w:t>
            </w:r>
            <w:r w:rsidR="00A36B82" w:rsidRPr="00B61192">
              <w:rPr>
                <w:rFonts w:ascii="Times New Roman" w:hAnsi="Times New Roman" w:cs="Times New Roman"/>
                <w:sz w:val="26"/>
                <w:szCs w:val="26"/>
              </w:rPr>
              <w:t>de venituri ș</w:t>
            </w:r>
            <w:r w:rsidR="00C745B7" w:rsidRPr="00B61192">
              <w:rPr>
                <w:rFonts w:ascii="Times New Roman" w:hAnsi="Times New Roman" w:cs="Times New Roman"/>
                <w:sz w:val="26"/>
                <w:szCs w:val="26"/>
              </w:rPr>
              <w:t>i cheltuieli pe anul 2021, aproba</w:t>
            </w:r>
            <w:r w:rsidR="00632F16">
              <w:rPr>
                <w:rFonts w:ascii="Times New Roman" w:hAnsi="Times New Roman" w:cs="Times New Roman"/>
                <w:sz w:val="26"/>
                <w:szCs w:val="26"/>
              </w:rPr>
              <w:t>t prin HG nr.978/2021, scăderea</w:t>
            </w:r>
            <w:r w:rsidRPr="00B61192">
              <w:rPr>
                <w:rFonts w:ascii="Times New Roman" w:hAnsi="Times New Roman" w:cs="Times New Roman"/>
                <w:sz w:val="26"/>
                <w:szCs w:val="26"/>
              </w:rPr>
              <w:t xml:space="preserve"> fiind determinată de valoarea efectivă a lucrărilor finalizate (recertificări nave )</w:t>
            </w:r>
            <w:r w:rsidR="00654C0A" w:rsidRPr="00B6119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B6119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305E7" w:rsidRPr="00B61192" w:rsidRDefault="007305E7" w:rsidP="007305E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60"/>
              </w:tabs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61192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Dotări (alte achiziții de imobilizări corporale)</w:t>
            </w:r>
            <w:r w:rsidRPr="00B6119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5C2D25" w:rsidRPr="00B6119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  <w:r w:rsidRPr="00B61192">
              <w:rPr>
                <w:rFonts w:ascii="Times New Roman" w:hAnsi="Times New Roman" w:cs="Times New Roman"/>
                <w:sz w:val="26"/>
                <w:szCs w:val="26"/>
              </w:rPr>
              <w:t>se prevede suma de</w:t>
            </w:r>
            <w:r w:rsidRPr="00B6119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B61192">
              <w:rPr>
                <w:rFonts w:ascii="Times New Roman" w:hAnsi="Times New Roman" w:cs="Times New Roman"/>
                <w:sz w:val="26"/>
                <w:szCs w:val="26"/>
              </w:rPr>
              <w:t xml:space="preserve">1.712,04 mii </w:t>
            </w:r>
            <w:r w:rsidR="005C2D25" w:rsidRPr="00B61192">
              <w:rPr>
                <w:rFonts w:ascii="Times New Roman" w:hAnsi="Times New Roman" w:cs="Times New Roman"/>
                <w:sz w:val="26"/>
                <w:szCs w:val="26"/>
              </w:rPr>
              <w:t>lei, în scă</w:t>
            </w:r>
            <w:r w:rsidRPr="00B61192">
              <w:rPr>
                <w:rFonts w:ascii="Times New Roman" w:hAnsi="Times New Roman" w:cs="Times New Roman"/>
                <w:sz w:val="26"/>
                <w:szCs w:val="26"/>
              </w:rPr>
              <w:t>dere cu 5,1%</w:t>
            </w:r>
            <w:r w:rsidR="005C2D25" w:rsidRPr="00B61192">
              <w:rPr>
                <w:rFonts w:ascii="Times New Roman" w:hAnsi="Times New Roman" w:cs="Times New Roman"/>
                <w:sz w:val="26"/>
                <w:szCs w:val="26"/>
              </w:rPr>
              <w:t xml:space="preserve"> față de nivelul prevăzut în bugetul de venituri și cheltuieli pe anul 2021, aprobat prin HG nr.978/2021</w:t>
            </w:r>
            <w:r w:rsidR="00654C0A" w:rsidRPr="00B6119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305E7" w:rsidRPr="00B61192" w:rsidRDefault="007305E7" w:rsidP="007305E7">
            <w:pPr>
              <w:pStyle w:val="ListParagraph"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1192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Alte cheltuieli de investiții </w:t>
            </w:r>
            <w:r w:rsidR="00632F16" w:rsidRPr="00632F1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</w:t>
            </w:r>
            <w:r w:rsidR="00632F16" w:rsidRPr="00632F16">
              <w:rPr>
                <w:rFonts w:ascii="Times New Roman" w:hAnsi="Times New Roman" w:cs="Times New Roman"/>
                <w:sz w:val="26"/>
                <w:szCs w:val="26"/>
              </w:rPr>
              <w:t>pentru</w:t>
            </w:r>
            <w:r w:rsidR="00654C0A" w:rsidRPr="00B6119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654C0A" w:rsidRPr="00B61192">
              <w:rPr>
                <w:rFonts w:ascii="Times New Roman" w:hAnsi="Times New Roman" w:cs="Times New Roman"/>
                <w:sz w:val="26"/>
                <w:szCs w:val="26"/>
              </w:rPr>
              <w:t>c</w:t>
            </w:r>
            <w:r w:rsidRPr="00B61192">
              <w:rPr>
                <w:rFonts w:ascii="Times New Roman" w:hAnsi="Times New Roman" w:cs="Times New Roman"/>
                <w:sz w:val="26"/>
                <w:szCs w:val="26"/>
              </w:rPr>
              <w:t>heltuieli pentru elabor</w:t>
            </w:r>
            <w:r w:rsidR="005C2D25" w:rsidRPr="00B61192">
              <w:rPr>
                <w:rFonts w:ascii="Times New Roman" w:hAnsi="Times New Roman" w:cs="Times New Roman"/>
                <w:sz w:val="26"/>
                <w:szCs w:val="26"/>
              </w:rPr>
              <w:t>area studiilor de fezabilitate ș</w:t>
            </w:r>
            <w:r w:rsidRPr="00B61192">
              <w:rPr>
                <w:rFonts w:ascii="Times New Roman" w:hAnsi="Times New Roman" w:cs="Times New Roman"/>
                <w:sz w:val="26"/>
                <w:szCs w:val="26"/>
              </w:rPr>
              <w:t>i alte studii a</w:t>
            </w:r>
            <w:r w:rsidR="005C2D25" w:rsidRPr="00B61192">
              <w:rPr>
                <w:rFonts w:ascii="Times New Roman" w:hAnsi="Times New Roman" w:cs="Times New Roman"/>
                <w:sz w:val="26"/>
                <w:szCs w:val="26"/>
              </w:rPr>
              <w:t>ferente obiectivelor de investiț</w:t>
            </w:r>
            <w:r w:rsidRPr="00B61192">
              <w:rPr>
                <w:rFonts w:ascii="Times New Roman" w:hAnsi="Times New Roman" w:cs="Times New Roman"/>
                <w:sz w:val="26"/>
                <w:szCs w:val="26"/>
              </w:rPr>
              <w:t>ii,</w:t>
            </w:r>
            <w:r w:rsidRPr="00B6119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5C2D25" w:rsidRPr="00B6119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B61192">
              <w:rPr>
                <w:rFonts w:ascii="Times New Roman" w:hAnsi="Times New Roman" w:cs="Times New Roman"/>
                <w:sz w:val="26"/>
                <w:szCs w:val="26"/>
              </w:rPr>
              <w:t>s</w:t>
            </w:r>
            <w:r w:rsidR="00654C0A" w:rsidRPr="00B61192">
              <w:rPr>
                <w:rFonts w:ascii="Times New Roman" w:hAnsi="Times New Roman" w:cs="Times New Roman"/>
                <w:sz w:val="26"/>
                <w:szCs w:val="26"/>
              </w:rPr>
              <w:t xml:space="preserve">-a estimat </w:t>
            </w:r>
            <w:r w:rsidRPr="00B61192">
              <w:rPr>
                <w:rFonts w:ascii="Times New Roman" w:hAnsi="Times New Roman" w:cs="Times New Roman"/>
                <w:sz w:val="26"/>
                <w:szCs w:val="26"/>
              </w:rPr>
              <w:t xml:space="preserve">suma de 1.680,06 mii lei, </w:t>
            </w:r>
            <w:r w:rsidR="005C2D25" w:rsidRPr="00B61192">
              <w:rPr>
                <w:rFonts w:ascii="Times New Roman" w:hAnsi="Times New Roman" w:cs="Times New Roman"/>
                <w:sz w:val="26"/>
                <w:szCs w:val="26"/>
              </w:rPr>
              <w:t>în creș</w:t>
            </w:r>
            <w:r w:rsidR="00654C0A" w:rsidRPr="00B61192">
              <w:rPr>
                <w:rFonts w:ascii="Times New Roman" w:hAnsi="Times New Roman" w:cs="Times New Roman"/>
                <w:sz w:val="26"/>
                <w:szCs w:val="26"/>
              </w:rPr>
              <w:t xml:space="preserve">tere </w:t>
            </w:r>
            <w:r w:rsidRPr="00B61192">
              <w:rPr>
                <w:rFonts w:ascii="Times New Roman" w:hAnsi="Times New Roman" w:cs="Times New Roman"/>
                <w:sz w:val="26"/>
                <w:szCs w:val="26"/>
              </w:rPr>
              <w:t xml:space="preserve"> cu 23,74%</w:t>
            </w:r>
            <w:r w:rsidR="00654C0A" w:rsidRPr="00B61192">
              <w:rPr>
                <w:rFonts w:ascii="Times New Roman" w:hAnsi="Times New Roman" w:cs="Times New Roman"/>
                <w:sz w:val="26"/>
                <w:szCs w:val="26"/>
              </w:rPr>
              <w:t xml:space="preserve"> pentru </w:t>
            </w:r>
            <w:r w:rsidRPr="00B61192">
              <w:rPr>
                <w:rFonts w:ascii="Times New Roman" w:hAnsi="Times New Roman" w:cs="Times New Roman"/>
                <w:sz w:val="26"/>
                <w:szCs w:val="26"/>
              </w:rPr>
              <w:t>obiectiv</w:t>
            </w:r>
            <w:r w:rsidR="00654C0A" w:rsidRPr="00B61192">
              <w:rPr>
                <w:rFonts w:ascii="Times New Roman" w:hAnsi="Times New Roman" w:cs="Times New Roman"/>
                <w:sz w:val="26"/>
                <w:szCs w:val="26"/>
              </w:rPr>
              <w:t>ul</w:t>
            </w:r>
            <w:r w:rsidRPr="00B61192">
              <w:rPr>
                <w:rFonts w:ascii="Times New Roman" w:hAnsi="Times New Roman" w:cs="Times New Roman"/>
                <w:sz w:val="26"/>
                <w:szCs w:val="26"/>
              </w:rPr>
              <w:t xml:space="preserve"> nou</w:t>
            </w:r>
            <w:r w:rsidR="00654C0A" w:rsidRPr="00B6119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: </w:t>
            </w:r>
            <w:r w:rsidRPr="00B61192">
              <w:rPr>
                <w:rFonts w:ascii="Times New Roman" w:hAnsi="Times New Roman" w:cs="Times New Roman"/>
                <w:sz w:val="26"/>
                <w:szCs w:val="26"/>
              </w:rPr>
              <w:t>„Reabilitarea, extinderea și modernizarea infrastructurii portuare în Portul Măcin cu puncte de lucru Turcoaia și Gura Arm</w:t>
            </w:r>
            <w:r w:rsidR="00654C0A" w:rsidRPr="00B61192">
              <w:rPr>
                <w:rFonts w:ascii="Times New Roman" w:hAnsi="Times New Roman" w:cs="Times New Roman"/>
                <w:sz w:val="26"/>
                <w:szCs w:val="26"/>
              </w:rPr>
              <w:t>an”.</w:t>
            </w:r>
          </w:p>
          <w:p w:rsidR="007305E7" w:rsidRPr="00B61192" w:rsidRDefault="007305E7" w:rsidP="00654C0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1192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Alte cheltuieli de investiții</w:t>
            </w:r>
            <w:r w:rsidRPr="00632F1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632F16" w:rsidRPr="00632F16">
              <w:rPr>
                <w:rFonts w:ascii="Times New Roman" w:hAnsi="Times New Roman" w:cs="Times New Roman"/>
                <w:sz w:val="26"/>
                <w:szCs w:val="26"/>
              </w:rPr>
              <w:t>pentru</w:t>
            </w:r>
            <w:r w:rsidRPr="00B6119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54C0A" w:rsidRPr="00B61192">
              <w:rPr>
                <w:rFonts w:ascii="Times New Roman" w:hAnsi="Times New Roman" w:cs="Times New Roman"/>
                <w:sz w:val="26"/>
                <w:szCs w:val="26"/>
              </w:rPr>
              <w:t>l</w:t>
            </w:r>
            <w:r w:rsidRPr="00B61192">
              <w:rPr>
                <w:rFonts w:ascii="Times New Roman" w:hAnsi="Times New Roman" w:cs="Times New Roman"/>
                <w:sz w:val="26"/>
                <w:szCs w:val="26"/>
              </w:rPr>
              <w:t xml:space="preserve">ucrări de </w:t>
            </w:r>
            <w:proofErr w:type="spellStart"/>
            <w:r w:rsidRPr="00B61192">
              <w:rPr>
                <w:rFonts w:ascii="Times New Roman" w:hAnsi="Times New Roman" w:cs="Times New Roman"/>
                <w:sz w:val="26"/>
                <w:szCs w:val="26"/>
              </w:rPr>
              <w:t>consultanţă</w:t>
            </w:r>
            <w:proofErr w:type="spellEnd"/>
            <w:r w:rsidRPr="00B6119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61192">
              <w:rPr>
                <w:rFonts w:ascii="Times New Roman" w:hAnsi="Times New Roman" w:cs="Times New Roman"/>
                <w:sz w:val="26"/>
                <w:szCs w:val="26"/>
              </w:rPr>
              <w:t>şi</w:t>
            </w:r>
            <w:proofErr w:type="spellEnd"/>
            <w:r w:rsidRPr="00B61192">
              <w:rPr>
                <w:rFonts w:ascii="Times New Roman" w:hAnsi="Times New Roman" w:cs="Times New Roman"/>
                <w:sz w:val="26"/>
                <w:szCs w:val="26"/>
              </w:rPr>
              <w:t xml:space="preserve"> alte cheltuieli</w:t>
            </w:r>
            <w:r w:rsidR="003F137C" w:rsidRPr="00B6119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61192">
              <w:rPr>
                <w:rFonts w:ascii="Times New Roman" w:hAnsi="Times New Roman" w:cs="Times New Roman"/>
                <w:sz w:val="26"/>
                <w:szCs w:val="26"/>
              </w:rPr>
              <w:t xml:space="preserve">asimilate </w:t>
            </w:r>
            <w:proofErr w:type="spellStart"/>
            <w:r w:rsidR="00654C0A" w:rsidRPr="00B61192">
              <w:rPr>
                <w:rFonts w:ascii="Times New Roman" w:hAnsi="Times New Roman" w:cs="Times New Roman"/>
                <w:sz w:val="26"/>
                <w:szCs w:val="26"/>
              </w:rPr>
              <w:t>in</w:t>
            </w:r>
            <w:r w:rsidRPr="00B61192">
              <w:rPr>
                <w:rFonts w:ascii="Times New Roman" w:hAnsi="Times New Roman" w:cs="Times New Roman"/>
                <w:sz w:val="26"/>
                <w:szCs w:val="26"/>
              </w:rPr>
              <w:t>vestiţiilor</w:t>
            </w:r>
            <w:proofErr w:type="spellEnd"/>
            <w:r w:rsidRPr="00B61192">
              <w:rPr>
                <w:rFonts w:ascii="Times New Roman" w:hAnsi="Times New Roman" w:cs="Times New Roman"/>
                <w:sz w:val="26"/>
                <w:szCs w:val="26"/>
              </w:rPr>
              <w:t>, s</w:t>
            </w:r>
            <w:r w:rsidR="003F137C" w:rsidRPr="00B61192">
              <w:rPr>
                <w:rFonts w:ascii="Times New Roman" w:hAnsi="Times New Roman" w:cs="Times New Roman"/>
                <w:sz w:val="26"/>
                <w:szCs w:val="26"/>
              </w:rPr>
              <w:t>-a</w:t>
            </w:r>
            <w:r w:rsidR="005C2D25" w:rsidRPr="00B61192">
              <w:rPr>
                <w:rFonts w:ascii="Times New Roman" w:hAnsi="Times New Roman" w:cs="Times New Roman"/>
                <w:sz w:val="26"/>
                <w:szCs w:val="26"/>
              </w:rPr>
              <w:t xml:space="preserve"> estimat  suma de 80 mii lei,  î</w:t>
            </w:r>
            <w:r w:rsidR="003F137C" w:rsidRPr="00B61192">
              <w:rPr>
                <w:rFonts w:ascii="Times New Roman" w:hAnsi="Times New Roman" w:cs="Times New Roman"/>
                <w:sz w:val="26"/>
                <w:szCs w:val="26"/>
              </w:rPr>
              <w:t>n sc</w:t>
            </w:r>
            <w:r w:rsidR="005C2D25" w:rsidRPr="00B61192">
              <w:rPr>
                <w:rFonts w:ascii="Times New Roman" w:hAnsi="Times New Roman" w:cs="Times New Roman"/>
                <w:sz w:val="26"/>
                <w:szCs w:val="26"/>
              </w:rPr>
              <w:t>ă</w:t>
            </w:r>
            <w:r w:rsidR="003F137C" w:rsidRPr="00B61192">
              <w:rPr>
                <w:rFonts w:ascii="Times New Roman" w:hAnsi="Times New Roman" w:cs="Times New Roman"/>
                <w:sz w:val="26"/>
                <w:szCs w:val="26"/>
              </w:rPr>
              <w:t xml:space="preserve">dere cu </w:t>
            </w:r>
            <w:r w:rsidRPr="00B61192">
              <w:rPr>
                <w:rFonts w:ascii="Times New Roman" w:hAnsi="Times New Roman" w:cs="Times New Roman"/>
                <w:sz w:val="26"/>
                <w:szCs w:val="26"/>
              </w:rPr>
              <w:t xml:space="preserve">33,33 % </w:t>
            </w:r>
            <w:r w:rsidR="005C2D25" w:rsidRPr="00B61192">
              <w:rPr>
                <w:rFonts w:ascii="Times New Roman" w:hAnsi="Times New Roman" w:cs="Times New Roman"/>
                <w:sz w:val="26"/>
                <w:szCs w:val="26"/>
              </w:rPr>
              <w:t>față de bugetul de venituri ș</w:t>
            </w:r>
            <w:r w:rsidR="003F137C" w:rsidRPr="00B61192">
              <w:rPr>
                <w:rFonts w:ascii="Times New Roman" w:hAnsi="Times New Roman" w:cs="Times New Roman"/>
                <w:sz w:val="26"/>
                <w:szCs w:val="26"/>
              </w:rPr>
              <w:t>i cheltuieli apro</w:t>
            </w:r>
            <w:r w:rsidR="005C2D25" w:rsidRPr="00B61192">
              <w:rPr>
                <w:rFonts w:ascii="Times New Roman" w:hAnsi="Times New Roman" w:cs="Times New Roman"/>
                <w:sz w:val="26"/>
                <w:szCs w:val="26"/>
              </w:rPr>
              <w:t>bat</w:t>
            </w:r>
            <w:r w:rsidR="003F137C" w:rsidRPr="00B61192">
              <w:rPr>
                <w:rFonts w:ascii="Times New Roman" w:hAnsi="Times New Roman" w:cs="Times New Roman"/>
                <w:sz w:val="26"/>
                <w:szCs w:val="26"/>
              </w:rPr>
              <w:t xml:space="preserve"> pentru anul 2021 prin HG nr.978/2021</w:t>
            </w:r>
            <w:r w:rsidRPr="00B6119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73D00" w:rsidRPr="00B61192" w:rsidRDefault="007305E7" w:rsidP="003F13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6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B61192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lastRenderedPageBreak/>
              <w:t>Propunerile</w:t>
            </w:r>
            <w:proofErr w:type="spellEnd"/>
            <w:r w:rsidRPr="00B61192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mai sus </w:t>
            </w:r>
            <w:proofErr w:type="spellStart"/>
            <w:r w:rsidRPr="00B61192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menţionate</w:t>
            </w:r>
            <w:proofErr w:type="spellEnd"/>
            <w:r w:rsidR="00236355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,</w:t>
            </w:r>
            <w:r w:rsidRPr="00B61192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r w:rsidRPr="00B61192">
              <w:rPr>
                <w:rFonts w:ascii="Times New Roman" w:hAnsi="Times New Roman" w:cs="Times New Roman"/>
                <w:sz w:val="26"/>
                <w:szCs w:val="26"/>
              </w:rPr>
              <w:t>au</w:t>
            </w:r>
            <w:r w:rsidR="004E01EA" w:rsidRPr="00B61192">
              <w:rPr>
                <w:rFonts w:ascii="Times New Roman" w:hAnsi="Times New Roman" w:cs="Times New Roman"/>
                <w:sz w:val="26"/>
                <w:szCs w:val="26"/>
              </w:rPr>
              <w:t xml:space="preserve"> avut ca și bază</w:t>
            </w:r>
            <w:proofErr w:type="gramStart"/>
            <w:r w:rsidR="004E01EA" w:rsidRPr="00B6119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3F137C" w:rsidRPr="00B6119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6119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61192">
              <w:rPr>
                <w:rFonts w:ascii="Times New Roman" w:hAnsi="Times New Roman" w:cs="Times New Roman"/>
                <w:sz w:val="26"/>
                <w:szCs w:val="26"/>
              </w:rPr>
              <w:t>prioritizarea</w:t>
            </w:r>
            <w:proofErr w:type="spellEnd"/>
            <w:proofErr w:type="gramEnd"/>
            <w:r w:rsidRPr="00B61192">
              <w:rPr>
                <w:rFonts w:ascii="Times New Roman" w:hAnsi="Times New Roman" w:cs="Times New Roman"/>
                <w:sz w:val="26"/>
                <w:szCs w:val="26"/>
              </w:rPr>
              <w:t xml:space="preserve"> proiectelor </w:t>
            </w:r>
            <w:r w:rsidR="003F137C" w:rsidRPr="00B61192">
              <w:rPr>
                <w:rFonts w:ascii="Times New Roman" w:hAnsi="Times New Roman" w:cs="Times New Roman"/>
                <w:sz w:val="26"/>
                <w:szCs w:val="26"/>
              </w:rPr>
              <w:t>Companiei Naționale “Administrația Porturilor Dunării Maritime”- S.A. Galați</w:t>
            </w:r>
            <w:r w:rsidR="00E109A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E01EA" w:rsidRPr="00B61192">
              <w:rPr>
                <w:rFonts w:ascii="Times New Roman" w:hAnsi="Times New Roman" w:cs="Times New Roman"/>
                <w:sz w:val="26"/>
                <w:szCs w:val="26"/>
              </w:rPr>
              <w:t>î</w:t>
            </w:r>
            <w:r w:rsidR="003F137C" w:rsidRPr="00B61192">
              <w:rPr>
                <w:rFonts w:ascii="Times New Roman" w:hAnsi="Times New Roman" w:cs="Times New Roman"/>
                <w:sz w:val="26"/>
                <w:szCs w:val="26"/>
              </w:rPr>
              <w:t>n vederea</w:t>
            </w:r>
            <w:r w:rsidRPr="00B61192">
              <w:rPr>
                <w:rFonts w:ascii="Times New Roman" w:hAnsi="Times New Roman" w:cs="Times New Roman"/>
                <w:sz w:val="26"/>
                <w:szCs w:val="26"/>
              </w:rPr>
              <w:t xml:space="preserve"> încadrării în perioada de eligibilitate aferentă Programului de </w:t>
            </w:r>
            <w:proofErr w:type="spellStart"/>
            <w:r w:rsidRPr="00B61192">
              <w:rPr>
                <w:rFonts w:ascii="Times New Roman" w:hAnsi="Times New Roman" w:cs="Times New Roman"/>
                <w:sz w:val="26"/>
                <w:szCs w:val="26"/>
              </w:rPr>
              <w:t>finanţare</w:t>
            </w:r>
            <w:proofErr w:type="spellEnd"/>
            <w:r w:rsidRPr="00B61192">
              <w:rPr>
                <w:rFonts w:ascii="Times New Roman" w:hAnsi="Times New Roman" w:cs="Times New Roman"/>
                <w:sz w:val="26"/>
                <w:szCs w:val="26"/>
              </w:rPr>
              <w:t xml:space="preserve"> POIM 2014-2020.</w:t>
            </w:r>
            <w:r w:rsidRPr="00B6119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5634B1" w:rsidRPr="00B61192" w:rsidRDefault="003F137C" w:rsidP="003F137C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1192">
              <w:rPr>
                <w:rFonts w:ascii="Times New Roman" w:hAnsi="Times New Roman" w:cs="Times New Roman"/>
                <w:sz w:val="26"/>
                <w:szCs w:val="26"/>
              </w:rPr>
              <w:t>Modificările</w:t>
            </w:r>
            <w:r w:rsidRPr="00B6119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B61192">
              <w:rPr>
                <w:rFonts w:ascii="Times New Roman" w:hAnsi="Times New Roman" w:cs="Times New Roman"/>
                <w:sz w:val="26"/>
                <w:szCs w:val="26"/>
              </w:rPr>
              <w:t>propuse prin rectificarea bugetară atât la nivelul veniturilor și cheltuielilor totale cât și în structura acestora</w:t>
            </w:r>
            <w:r w:rsidR="004E01EA" w:rsidRPr="00B6119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B61192">
              <w:rPr>
                <w:rFonts w:ascii="Times New Roman" w:hAnsi="Times New Roman" w:cs="Times New Roman"/>
                <w:sz w:val="26"/>
                <w:szCs w:val="26"/>
              </w:rPr>
              <w:t xml:space="preserve"> au determinat modificări la nivelul cheltuielilor tota</w:t>
            </w:r>
            <w:r w:rsidR="00E109A9">
              <w:rPr>
                <w:rFonts w:ascii="Times New Roman" w:hAnsi="Times New Roman" w:cs="Times New Roman"/>
                <w:sz w:val="26"/>
                <w:szCs w:val="26"/>
              </w:rPr>
              <w:t>le la 1000 lei venituri totale care a</w:t>
            </w:r>
            <w:r w:rsidR="004E01EA" w:rsidRPr="00B61192">
              <w:rPr>
                <w:rFonts w:ascii="Times New Roman" w:hAnsi="Times New Roman" w:cs="Times New Roman"/>
                <w:sz w:val="26"/>
                <w:szCs w:val="26"/>
              </w:rPr>
              <w:t>u fost estimate î</w:t>
            </w:r>
            <w:r w:rsidRPr="00B61192">
              <w:rPr>
                <w:rFonts w:ascii="Times New Roman" w:hAnsi="Times New Roman" w:cs="Times New Roman"/>
                <w:sz w:val="26"/>
                <w:szCs w:val="26"/>
              </w:rPr>
              <w:t xml:space="preserve">n  scădere cu 0,51% </w:t>
            </w:r>
            <w:r w:rsidR="004E01EA" w:rsidRPr="00B61192">
              <w:rPr>
                <w:rFonts w:ascii="Times New Roman" w:hAnsi="Times New Roman" w:cs="Times New Roman"/>
                <w:sz w:val="26"/>
                <w:szCs w:val="26"/>
              </w:rPr>
              <w:t>față de nivelul aprobat în bugetul de venituri și cheltuieli pe anul 2021,  prin HG nr.978/2021</w:t>
            </w:r>
            <w:r w:rsidRPr="00B61192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A8131A" w:rsidRPr="00B61192" w:rsidRDefault="00A8131A" w:rsidP="009A4141">
            <w:pPr>
              <w:tabs>
                <w:tab w:val="left" w:pos="-81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B6119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u w:val="single"/>
              </w:rPr>
              <w:t>Indicato</w:t>
            </w:r>
            <w:r w:rsidR="00AD2CD8" w:rsidRPr="00B6119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u w:val="single"/>
              </w:rPr>
              <w:t xml:space="preserve">rii </w:t>
            </w:r>
            <w:r w:rsidR="00D250FB" w:rsidRPr="00B6119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u w:val="single"/>
              </w:rPr>
              <w:t xml:space="preserve"> </w:t>
            </w:r>
            <w:proofErr w:type="spellStart"/>
            <w:r w:rsidR="00D250FB" w:rsidRPr="00B6119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u w:val="single"/>
              </w:rPr>
              <w:t>economic</w:t>
            </w:r>
            <w:r w:rsidR="00AD2CD8" w:rsidRPr="00B6119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u w:val="single"/>
              </w:rPr>
              <w:t>o</w:t>
            </w:r>
            <w:proofErr w:type="spellEnd"/>
            <w:r w:rsidR="00BC510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u w:val="single"/>
              </w:rPr>
              <w:t xml:space="preserve"> </w:t>
            </w:r>
            <w:r w:rsidR="00AD2CD8" w:rsidRPr="00B6119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u w:val="single"/>
              </w:rPr>
              <w:t>-</w:t>
            </w:r>
            <w:r w:rsidR="00BC510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u w:val="single"/>
              </w:rPr>
              <w:t xml:space="preserve"> </w:t>
            </w:r>
            <w:r w:rsidR="00AD2CD8" w:rsidRPr="00B6119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u w:val="single"/>
              </w:rPr>
              <w:t>financiari</w:t>
            </w:r>
            <w:r w:rsidR="00D250FB" w:rsidRPr="00B611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cuprinș</w:t>
            </w:r>
            <w:r w:rsidR="00902F32" w:rsidRPr="00B611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 î</w:t>
            </w:r>
            <w:r w:rsidRPr="00B611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 p</w:t>
            </w:r>
            <w:r w:rsidR="00902F32" w:rsidRPr="00B611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roiectul bugetului de venituri ș</w:t>
            </w:r>
            <w:r w:rsidRPr="00B611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</w:t>
            </w:r>
            <w:r w:rsidR="00AB3B40" w:rsidRPr="00B611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cheltuieli </w:t>
            </w:r>
            <w:r w:rsidR="0067469A" w:rsidRPr="00B611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rectificat pe </w:t>
            </w:r>
            <w:r w:rsidR="00475CE2" w:rsidRPr="00B611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anul</w:t>
            </w:r>
            <w:r w:rsidR="00AB3B40" w:rsidRPr="00B611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2021</w:t>
            </w:r>
            <w:r w:rsidR="00475CE2" w:rsidRPr="00B611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="00AB3B40" w:rsidRPr="00B611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au urmă</w:t>
            </w:r>
            <w:r w:rsidRPr="00B611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toarele valori</w:t>
            </w:r>
            <w:r w:rsidRPr="00B61192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:</w:t>
            </w:r>
          </w:p>
          <w:p w:rsidR="00475CE2" w:rsidRPr="00B61192" w:rsidRDefault="00AB3B40" w:rsidP="00475CE2">
            <w:pPr>
              <w:tabs>
                <w:tab w:val="left" w:pos="-81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611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="001572CF" w:rsidRPr="00B611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475CE2" w:rsidRPr="00B611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productivitatea muncii</w:t>
            </w:r>
            <w:r w:rsidR="005D49EE" w:rsidRPr="00B611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î</w:t>
            </w:r>
            <w:r w:rsidR="00475CE2" w:rsidRPr="00B611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n valoare de </w:t>
            </w:r>
            <w:r w:rsidR="009E3D14" w:rsidRPr="00B611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141,94</w:t>
            </w:r>
            <w:r w:rsidR="00F86738" w:rsidRPr="00B611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mii lei/persoan</w:t>
            </w:r>
            <w:r w:rsidR="005D49EE" w:rsidRPr="00B611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ă</w:t>
            </w:r>
            <w:r w:rsidR="00F86738" w:rsidRPr="00B611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="00475CE2" w:rsidRPr="00B611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va </w:t>
            </w:r>
            <w:proofErr w:type="spellStart"/>
            <w:r w:rsidR="00475CE2" w:rsidRPr="00B611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ramâne</w:t>
            </w:r>
            <w:proofErr w:type="spellEnd"/>
            <w:r w:rsidR="00475CE2" w:rsidRPr="00B611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la fel ca în bugetul de venituri și cheltuieli pe anul 2021, aprobat prin HG nr.</w:t>
            </w:r>
            <w:r w:rsidR="009E3D14" w:rsidRPr="00B611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978</w:t>
            </w:r>
            <w:r w:rsidR="00475CE2" w:rsidRPr="00B611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/2021;</w:t>
            </w:r>
          </w:p>
          <w:p w:rsidR="00C12E98" w:rsidRPr="00B61192" w:rsidRDefault="00C12E98" w:rsidP="00475CE2">
            <w:pPr>
              <w:tabs>
                <w:tab w:val="left" w:pos="-81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611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 cheltuielile de natură salarială, în valoare de 8.545,37 mii lei, se </w:t>
            </w:r>
            <w:proofErr w:type="spellStart"/>
            <w:r w:rsidRPr="00B611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menţin</w:t>
            </w:r>
            <w:proofErr w:type="spellEnd"/>
            <w:r w:rsidRPr="00B611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la </w:t>
            </w:r>
            <w:proofErr w:type="spellStart"/>
            <w:r w:rsidRPr="00B611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acelaşi</w:t>
            </w:r>
            <w:proofErr w:type="spellEnd"/>
            <w:r w:rsidRPr="00B611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nivel ca în bugetul de venituri și cheltuieli pe anul 2021, aprobat prin HG nr.978/2021;</w:t>
            </w:r>
          </w:p>
          <w:p w:rsidR="00F86738" w:rsidRPr="00B61192" w:rsidRDefault="001572CF" w:rsidP="00F86738">
            <w:pPr>
              <w:tabs>
                <w:tab w:val="left" w:pos="-81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611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="00C12E98" w:rsidRPr="00B611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  <w:r w:rsidRPr="00B611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numărul de personal p</w:t>
            </w:r>
            <w:r w:rsidR="00F86738" w:rsidRPr="00B611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rognozat la finele anului 2021 de </w:t>
            </w:r>
            <w:r w:rsidR="009E3D14" w:rsidRPr="00B611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141</w:t>
            </w:r>
            <w:r w:rsidRPr="00B611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salariați</w:t>
            </w:r>
            <w:r w:rsidR="00F86738" w:rsidRPr="00B611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B611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F86738" w:rsidRPr="00B611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se </w:t>
            </w:r>
            <w:proofErr w:type="spellStart"/>
            <w:r w:rsidR="00F86738" w:rsidRPr="00B611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menţine</w:t>
            </w:r>
            <w:proofErr w:type="spellEnd"/>
            <w:r w:rsidR="00F86738" w:rsidRPr="00B611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la </w:t>
            </w:r>
            <w:proofErr w:type="spellStart"/>
            <w:r w:rsidR="00F86738" w:rsidRPr="00B611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acelaşi</w:t>
            </w:r>
            <w:proofErr w:type="spellEnd"/>
            <w:r w:rsidR="00F86738" w:rsidRPr="00B611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nivel ca în bugetul de venituri și cheltuieli pe anul 2021, aprobat prin HG nr.</w:t>
            </w:r>
            <w:r w:rsidR="009E3D14" w:rsidRPr="00B611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978</w:t>
            </w:r>
            <w:r w:rsidR="00F86738" w:rsidRPr="00B611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/2021;</w:t>
            </w:r>
          </w:p>
          <w:p w:rsidR="00F86738" w:rsidRPr="00B61192" w:rsidRDefault="001572CF" w:rsidP="00F86738">
            <w:pPr>
              <w:tabs>
                <w:tab w:val="left" w:pos="-81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611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="00C12E98" w:rsidRPr="00B611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  <w:r w:rsidR="00F86738" w:rsidRPr="00B611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numărul mediu de </w:t>
            </w:r>
            <w:proofErr w:type="spellStart"/>
            <w:r w:rsidR="00F86738" w:rsidRPr="00B611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salariaţi</w:t>
            </w:r>
            <w:proofErr w:type="spellEnd"/>
            <w:r w:rsidR="00F86738" w:rsidRPr="00B611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de </w:t>
            </w:r>
            <w:r w:rsidR="005D49EE" w:rsidRPr="00B611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9E3D14" w:rsidRPr="00B611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141</w:t>
            </w:r>
            <w:r w:rsidRPr="00B611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salariați</w:t>
            </w:r>
            <w:r w:rsidR="00F86738" w:rsidRPr="00B611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B611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  <w:r w:rsidR="00F86738" w:rsidRPr="00B611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se </w:t>
            </w:r>
            <w:proofErr w:type="spellStart"/>
            <w:r w:rsidR="00F86738" w:rsidRPr="00B611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menţine</w:t>
            </w:r>
            <w:proofErr w:type="spellEnd"/>
            <w:r w:rsidR="00F86738" w:rsidRPr="00B611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la </w:t>
            </w:r>
            <w:proofErr w:type="spellStart"/>
            <w:r w:rsidR="00F86738" w:rsidRPr="00B611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acelaşi</w:t>
            </w:r>
            <w:proofErr w:type="spellEnd"/>
            <w:r w:rsidR="00F86738" w:rsidRPr="00B611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nivel ca în bugetul de venituri și cheltuieli pe anul 2021, aprobat prin HG nr.</w:t>
            </w:r>
            <w:r w:rsidR="009E3D14" w:rsidRPr="00B611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978</w:t>
            </w:r>
            <w:r w:rsidR="00F86738" w:rsidRPr="00B611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/2021;</w:t>
            </w:r>
          </w:p>
          <w:p w:rsidR="000735C3" w:rsidRDefault="001572CF" w:rsidP="00B6119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6119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C12E98" w:rsidRPr="00B6119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D49EE" w:rsidRPr="00B61192">
              <w:rPr>
                <w:rFonts w:ascii="Times New Roman" w:hAnsi="Times New Roman" w:cs="Times New Roman"/>
                <w:sz w:val="26"/>
                <w:szCs w:val="26"/>
              </w:rPr>
              <w:t xml:space="preserve">câștigul mediu lunar </w:t>
            </w:r>
            <w:r w:rsidR="00F86738" w:rsidRPr="00B61192">
              <w:rPr>
                <w:rFonts w:ascii="Times New Roman" w:hAnsi="Times New Roman" w:cs="Times New Roman"/>
                <w:sz w:val="26"/>
                <w:szCs w:val="26"/>
              </w:rPr>
              <w:t>determinat pe baza cheltuielilor de natură salarială, calculat conform legii anuale a bugetului de stat,  în valoare de 4.</w:t>
            </w:r>
            <w:r w:rsidR="00725379" w:rsidRPr="00B61192">
              <w:rPr>
                <w:rFonts w:ascii="Times New Roman" w:hAnsi="Times New Roman" w:cs="Times New Roman"/>
                <w:sz w:val="26"/>
                <w:szCs w:val="26"/>
              </w:rPr>
              <w:t xml:space="preserve">578 </w:t>
            </w:r>
            <w:r w:rsidR="00F86738" w:rsidRPr="00B61192">
              <w:rPr>
                <w:rFonts w:ascii="Times New Roman" w:hAnsi="Times New Roman" w:cs="Times New Roman"/>
                <w:sz w:val="26"/>
                <w:szCs w:val="26"/>
              </w:rPr>
              <w:t xml:space="preserve"> lei</w:t>
            </w:r>
            <w:r w:rsidR="00725379" w:rsidRPr="00B61192">
              <w:rPr>
                <w:rFonts w:ascii="Times New Roman" w:hAnsi="Times New Roman" w:cs="Times New Roman"/>
                <w:sz w:val="26"/>
                <w:szCs w:val="26"/>
              </w:rPr>
              <w:t>/salariat</w:t>
            </w:r>
            <w:r w:rsidR="00F86738" w:rsidRPr="00B6119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C12E98" w:rsidRPr="00B61192">
              <w:rPr>
                <w:rFonts w:ascii="Times New Roman" w:hAnsi="Times New Roman" w:cs="Times New Roman"/>
                <w:sz w:val="26"/>
                <w:szCs w:val="26"/>
              </w:rPr>
              <w:t xml:space="preserve">va </w:t>
            </w:r>
            <w:r w:rsidR="00725379" w:rsidRPr="00B61192">
              <w:rPr>
                <w:rFonts w:ascii="Times New Roman" w:hAnsi="Times New Roman" w:cs="Times New Roman"/>
                <w:sz w:val="26"/>
                <w:szCs w:val="26"/>
              </w:rPr>
              <w:t>sc</w:t>
            </w:r>
            <w:r w:rsidR="00C12E98" w:rsidRPr="00B61192">
              <w:rPr>
                <w:rFonts w:ascii="Times New Roman" w:hAnsi="Times New Roman" w:cs="Times New Roman"/>
                <w:sz w:val="26"/>
                <w:szCs w:val="26"/>
              </w:rPr>
              <w:t>ă</w:t>
            </w:r>
            <w:r w:rsidR="00725379" w:rsidRPr="00B61192">
              <w:rPr>
                <w:rFonts w:ascii="Times New Roman" w:hAnsi="Times New Roman" w:cs="Times New Roman"/>
                <w:sz w:val="26"/>
                <w:szCs w:val="26"/>
              </w:rPr>
              <w:t>de</w:t>
            </w:r>
            <w:r w:rsidR="00C12E98" w:rsidRPr="00B61192">
              <w:rPr>
                <w:rFonts w:ascii="Times New Roman" w:hAnsi="Times New Roman" w:cs="Times New Roman"/>
                <w:sz w:val="26"/>
                <w:szCs w:val="26"/>
              </w:rPr>
              <w:t>a cu 0,14 % față</w:t>
            </w:r>
            <w:r w:rsidR="00725379" w:rsidRPr="00B61192">
              <w:rPr>
                <w:rFonts w:ascii="Times New Roman" w:hAnsi="Times New Roman" w:cs="Times New Roman"/>
                <w:sz w:val="26"/>
                <w:szCs w:val="26"/>
              </w:rPr>
              <w:t xml:space="preserve"> de cel aprobat </w:t>
            </w:r>
            <w:r w:rsidR="00F86738" w:rsidRPr="00B611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în bugetul de venituri și cheltuieli pe anul 2021, prin HG nr.</w:t>
            </w:r>
            <w:r w:rsidR="00725379" w:rsidRPr="00B611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978</w:t>
            </w:r>
            <w:r w:rsidR="00F86738" w:rsidRPr="00B611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/2021</w:t>
            </w:r>
            <w:r w:rsidR="00C12E98" w:rsidRPr="00B611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datorită faptului </w:t>
            </w:r>
            <w:r w:rsidR="00B61192" w:rsidRPr="00B61192">
              <w:rPr>
                <w:rFonts w:ascii="Times New Roman" w:hAnsi="Times New Roman" w:cs="Times New Roman"/>
                <w:sz w:val="26"/>
                <w:szCs w:val="26"/>
              </w:rPr>
              <w:t>că</w:t>
            </w:r>
            <w:r w:rsidR="00BC5104">
              <w:rPr>
                <w:rFonts w:ascii="Times New Roman" w:hAnsi="Times New Roman" w:cs="Times New Roman"/>
                <w:sz w:val="26"/>
                <w:szCs w:val="26"/>
              </w:rPr>
              <w:t xml:space="preserve"> acele</w:t>
            </w:r>
            <w:r w:rsidR="00B61192" w:rsidRPr="00B6119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C1353" w:rsidRPr="00B61192">
              <w:rPr>
                <w:rFonts w:ascii="Times New Roman" w:hAnsi="Times New Roman" w:cs="Times New Roman"/>
                <w:sz w:val="26"/>
                <w:szCs w:val="26"/>
              </w:rPr>
              <w:t>cheltuieli cu sporuri, prime și alte bonificații aferente salariului de bază</w:t>
            </w:r>
            <w:r w:rsidR="00B61192">
              <w:rPr>
                <w:rFonts w:ascii="Times New Roman" w:hAnsi="Times New Roman" w:cs="Times New Roman"/>
                <w:sz w:val="26"/>
                <w:szCs w:val="26"/>
              </w:rPr>
              <w:t xml:space="preserve"> (conform contractului colectiv de muncă)</w:t>
            </w:r>
            <w:r w:rsidR="00BC510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C1353" w:rsidRPr="00B61192">
              <w:rPr>
                <w:rFonts w:ascii="Times New Roman" w:hAnsi="Times New Roman" w:cs="Times New Roman"/>
                <w:sz w:val="26"/>
                <w:szCs w:val="26"/>
              </w:rPr>
              <w:t xml:space="preserve"> vor scădea cu 2,06%</w:t>
            </w:r>
            <w:r w:rsidR="00015A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61192">
              <w:rPr>
                <w:rFonts w:ascii="Times New Roman" w:hAnsi="Times New Roman" w:cs="Times New Roman"/>
                <w:sz w:val="26"/>
                <w:szCs w:val="26"/>
              </w:rPr>
              <w:t>respectiv cu suma de 10,79 mii lei iar cheltuielile cu</w:t>
            </w:r>
            <w:r w:rsidR="00EC1353" w:rsidRPr="00B61192">
              <w:rPr>
                <w:rFonts w:ascii="Times New Roman" w:hAnsi="Times New Roman" w:cs="Times New Roman"/>
                <w:sz w:val="26"/>
                <w:szCs w:val="26"/>
              </w:rPr>
              <w:t xml:space="preserve"> bonusuri</w:t>
            </w:r>
            <w:r w:rsidR="00B61192" w:rsidRPr="00B61192">
              <w:rPr>
                <w:rFonts w:ascii="Times New Roman" w:hAnsi="Times New Roman" w:cs="Times New Roman"/>
                <w:sz w:val="26"/>
                <w:szCs w:val="26"/>
              </w:rPr>
              <w:t>le, resp</w:t>
            </w:r>
            <w:r w:rsidR="00015A43">
              <w:rPr>
                <w:rFonts w:ascii="Times New Roman" w:hAnsi="Times New Roman" w:cs="Times New Roman"/>
                <w:sz w:val="26"/>
                <w:szCs w:val="26"/>
              </w:rPr>
              <w:t>ectiv cheltuielile sociale prevăzute la art.25 di</w:t>
            </w:r>
            <w:r w:rsidR="00B61192" w:rsidRPr="00B61192">
              <w:rPr>
                <w:rFonts w:ascii="Times New Roman" w:hAnsi="Times New Roman" w:cs="Times New Roman"/>
                <w:sz w:val="26"/>
                <w:szCs w:val="26"/>
              </w:rPr>
              <w:t>n Legea nr.227/2015 privind Codul fiscal</w:t>
            </w:r>
            <w:r w:rsidR="00015A4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B6119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B61192" w:rsidRPr="00B61192">
              <w:rPr>
                <w:rFonts w:ascii="Times New Roman" w:hAnsi="Times New Roman" w:cs="Times New Roman"/>
                <w:sz w:val="26"/>
                <w:szCs w:val="26"/>
              </w:rPr>
              <w:t>cu</w:t>
            </w:r>
            <w:r w:rsidR="00B6119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B61192" w:rsidRPr="00B61192">
              <w:rPr>
                <w:rFonts w:ascii="Times New Roman" w:hAnsi="Times New Roman" w:cs="Times New Roman"/>
                <w:sz w:val="26"/>
                <w:szCs w:val="26"/>
              </w:rPr>
              <w:t>modi</w:t>
            </w:r>
            <w:r w:rsidR="00015A43">
              <w:rPr>
                <w:rFonts w:ascii="Times New Roman" w:hAnsi="Times New Roman" w:cs="Times New Roman"/>
                <w:sz w:val="26"/>
                <w:szCs w:val="26"/>
              </w:rPr>
              <w:t>fică</w:t>
            </w:r>
            <w:r w:rsidR="00B61192" w:rsidRPr="00B61192">
              <w:rPr>
                <w:rFonts w:ascii="Times New Roman" w:hAnsi="Times New Roman" w:cs="Times New Roman"/>
                <w:sz w:val="26"/>
                <w:szCs w:val="26"/>
              </w:rPr>
              <w:t xml:space="preserve">rile </w:t>
            </w:r>
            <w:r w:rsidR="00015A43">
              <w:rPr>
                <w:rFonts w:ascii="Times New Roman" w:hAnsi="Times New Roman" w:cs="Times New Roman"/>
                <w:sz w:val="26"/>
                <w:szCs w:val="26"/>
              </w:rPr>
              <w:t>și completă</w:t>
            </w:r>
            <w:r w:rsidR="00B61192" w:rsidRPr="00B61192">
              <w:rPr>
                <w:rFonts w:ascii="Times New Roman" w:hAnsi="Times New Roman" w:cs="Times New Roman"/>
                <w:sz w:val="26"/>
                <w:szCs w:val="26"/>
              </w:rPr>
              <w:t>rile ulterioare</w:t>
            </w:r>
            <w:r w:rsidR="00BC510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BC5104" w:rsidRPr="00BC5104">
              <w:rPr>
                <w:rFonts w:ascii="Times New Roman" w:hAnsi="Times New Roman" w:cs="Times New Roman"/>
                <w:sz w:val="26"/>
                <w:szCs w:val="26"/>
              </w:rPr>
              <w:t>vor</w:t>
            </w:r>
            <w:r w:rsidR="00EC1353" w:rsidRPr="00B6119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BC5104">
              <w:rPr>
                <w:rFonts w:ascii="Times New Roman" w:hAnsi="Times New Roman" w:cs="Times New Roman"/>
                <w:sz w:val="26"/>
                <w:szCs w:val="26"/>
              </w:rPr>
              <w:t>crește</w:t>
            </w:r>
            <w:r w:rsidR="00EC1353" w:rsidRPr="00B61192">
              <w:rPr>
                <w:rFonts w:ascii="Times New Roman" w:hAnsi="Times New Roman" w:cs="Times New Roman"/>
                <w:sz w:val="26"/>
                <w:szCs w:val="26"/>
              </w:rPr>
              <w:t xml:space="preserve"> cu 1,08%</w:t>
            </w:r>
            <w:r w:rsidR="00015A43">
              <w:rPr>
                <w:rFonts w:ascii="Times New Roman" w:hAnsi="Times New Roman" w:cs="Times New Roman"/>
                <w:sz w:val="26"/>
                <w:szCs w:val="26"/>
              </w:rPr>
              <w:t xml:space="preserve">, respectiv cu suma de 10,79 mii lei, </w:t>
            </w:r>
            <w:r w:rsidR="00EC1353" w:rsidRPr="00B61192">
              <w:rPr>
                <w:rFonts w:ascii="Times New Roman" w:hAnsi="Times New Roman" w:cs="Times New Roman"/>
                <w:sz w:val="26"/>
                <w:szCs w:val="26"/>
              </w:rPr>
              <w:t xml:space="preserve"> pe seama creșterii cheltuielilor sociale </w:t>
            </w:r>
            <w:proofErr w:type="spellStart"/>
            <w:r w:rsidR="00EC1353" w:rsidRPr="00B61192">
              <w:rPr>
                <w:rFonts w:ascii="Times New Roman" w:hAnsi="Times New Roman" w:cs="Times New Roman"/>
                <w:sz w:val="26"/>
                <w:szCs w:val="26"/>
              </w:rPr>
              <w:t>neprevizionate</w:t>
            </w:r>
            <w:proofErr w:type="spellEnd"/>
            <w:r w:rsidR="00A609AD">
              <w:rPr>
                <w:rFonts w:ascii="Times New Roman" w:hAnsi="Times New Roman" w:cs="Times New Roman"/>
                <w:sz w:val="26"/>
                <w:szCs w:val="26"/>
              </w:rPr>
              <w:t xml:space="preserve"> î</w:t>
            </w:r>
            <w:r w:rsidR="00790D3A">
              <w:rPr>
                <w:rFonts w:ascii="Times New Roman" w:hAnsi="Times New Roman" w:cs="Times New Roman"/>
                <w:sz w:val="26"/>
                <w:szCs w:val="26"/>
              </w:rPr>
              <w:t>n bugetul de venituri și cheltuieli aprobat în anul 2021, prin HG nr.978/2021</w:t>
            </w:r>
            <w:r w:rsidR="00EC1353" w:rsidRPr="00B61192">
              <w:rPr>
                <w:rFonts w:ascii="Times New Roman" w:hAnsi="Times New Roman" w:cs="Times New Roman"/>
                <w:sz w:val="26"/>
                <w:szCs w:val="26"/>
              </w:rPr>
              <w:t>, respectiv ajutoare de deces acordate salariaților pentru decesul uno</w:t>
            </w:r>
            <w:r w:rsidR="00015A43">
              <w:rPr>
                <w:rFonts w:ascii="Times New Roman" w:hAnsi="Times New Roman" w:cs="Times New Roman"/>
                <w:sz w:val="26"/>
                <w:szCs w:val="26"/>
              </w:rPr>
              <w:t>r membri ai familiilor acestora</w:t>
            </w:r>
            <w:r w:rsidR="00EC1353" w:rsidRPr="00B61192">
              <w:rPr>
                <w:rFonts w:ascii="Times New Roman" w:hAnsi="Times New Roman" w:cs="Times New Roman"/>
                <w:sz w:val="26"/>
                <w:szCs w:val="26"/>
              </w:rPr>
              <w:t xml:space="preserve"> precum și ajutorul social acordat familiei datorită decesului unui salariat din cadrul sucursalei Tulcea, în conformitate cu prevederile contractului colectiv de muncă.</w:t>
            </w:r>
            <w:r w:rsidR="00C12E98" w:rsidRPr="00B611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790D3A" w:rsidRDefault="000735C3" w:rsidP="00790D3A">
            <w:pPr>
              <w:tabs>
                <w:tab w:val="left" w:pos="360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0D3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Facem men</w:t>
            </w:r>
            <w:r w:rsidR="00790D3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ț</w:t>
            </w:r>
            <w:r w:rsidR="00BC51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iunea că acele</w:t>
            </w:r>
            <w:r w:rsidRPr="00790D3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790D3A">
              <w:rPr>
                <w:rFonts w:ascii="Times New Roman" w:hAnsi="Times New Roman" w:cs="Times New Roman"/>
                <w:sz w:val="26"/>
                <w:szCs w:val="26"/>
              </w:rPr>
              <w:t xml:space="preserve">cheltuieli sociale </w:t>
            </w:r>
            <w:r w:rsidR="00790D3A" w:rsidRPr="00790D3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estimate în proiectul bugetului de venituri și cheltuieli rectificat pe anul 2021, </w:t>
            </w:r>
            <w:r w:rsidR="00A609A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în valoare de 85,66</w:t>
            </w:r>
            <w:r w:rsidR="00790D3A" w:rsidRPr="00790D3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mii lei, </w:t>
            </w:r>
            <w:r w:rsidR="00790D3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au fost </w:t>
            </w:r>
            <w:r w:rsidR="00790D3A" w:rsidRPr="00790D3A">
              <w:rPr>
                <w:rFonts w:ascii="Times New Roman" w:hAnsi="Times New Roman" w:cs="Times New Roman"/>
                <w:sz w:val="26"/>
                <w:szCs w:val="26"/>
              </w:rPr>
              <w:t>estimate în li</w:t>
            </w:r>
            <w:r w:rsidR="00790D3A">
              <w:rPr>
                <w:rFonts w:ascii="Times New Roman" w:hAnsi="Times New Roman" w:cs="Times New Roman"/>
                <w:sz w:val="26"/>
                <w:szCs w:val="26"/>
              </w:rPr>
              <w:t>mita deductibilității fiscale</w:t>
            </w:r>
            <w:r w:rsidR="00A609A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790D3A">
              <w:rPr>
                <w:rFonts w:ascii="Times New Roman" w:hAnsi="Times New Roman" w:cs="Times New Roman"/>
                <w:sz w:val="26"/>
                <w:szCs w:val="26"/>
              </w:rPr>
              <w:t xml:space="preserve"> în cota</w:t>
            </w:r>
            <w:r w:rsidR="00790D3A" w:rsidRPr="00790D3A">
              <w:rPr>
                <w:rFonts w:ascii="Times New Roman" w:hAnsi="Times New Roman" w:cs="Times New Roman"/>
                <w:sz w:val="26"/>
                <w:szCs w:val="26"/>
              </w:rPr>
              <w:t xml:space="preserve"> de</w:t>
            </w:r>
            <w:r w:rsidR="00790D3A">
              <w:rPr>
                <w:rFonts w:ascii="Times New Roman" w:hAnsi="Times New Roman" w:cs="Times New Roman"/>
                <w:sz w:val="26"/>
                <w:szCs w:val="26"/>
              </w:rPr>
              <w:t xml:space="preserve"> maxim </w:t>
            </w:r>
            <w:r w:rsidR="00790D3A" w:rsidRPr="00790D3A">
              <w:rPr>
                <w:rFonts w:ascii="Times New Roman" w:hAnsi="Times New Roman" w:cs="Times New Roman"/>
                <w:sz w:val="26"/>
                <w:szCs w:val="26"/>
              </w:rPr>
              <w:t>5%</w:t>
            </w:r>
            <w:r w:rsidR="00790D3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790D3A" w:rsidRPr="00790D3A">
              <w:rPr>
                <w:rFonts w:ascii="Times New Roman" w:hAnsi="Times New Roman" w:cs="Times New Roman"/>
                <w:sz w:val="26"/>
                <w:szCs w:val="26"/>
              </w:rPr>
              <w:t xml:space="preserve"> aplicată asupra valorii cheltuielilor cu salariile personalului</w:t>
            </w:r>
            <w:r w:rsidR="00790D3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790D3A" w:rsidRPr="00790D3A">
              <w:rPr>
                <w:rFonts w:ascii="Times New Roman" w:hAnsi="Times New Roman" w:cs="Times New Roman"/>
                <w:sz w:val="26"/>
                <w:szCs w:val="26"/>
              </w:rPr>
              <w:t xml:space="preserve"> conform art. 25 din Legea nr. 227/2015 privind Codul Fiscal cu modificările și completările ulterioare. </w:t>
            </w:r>
          </w:p>
          <w:p w:rsidR="00F86738" w:rsidRPr="00B61192" w:rsidRDefault="00790D3A" w:rsidP="00790D3A">
            <w:pPr>
              <w:tabs>
                <w:tab w:val="left" w:pos="360"/>
              </w:tabs>
              <w:spacing w:after="0" w:line="30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0D3A">
              <w:rPr>
                <w:rFonts w:ascii="Times New Roman" w:hAnsi="Times New Roman" w:cs="Times New Roman"/>
                <w:sz w:val="26"/>
                <w:szCs w:val="26"/>
              </w:rPr>
              <w:t>Din acest fond se suportă inclusiv ajutoarele de deces, naștere, alte ajutoare financiare, tichete cadou, tichete creș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ă  respectând prevederile Contractului Colectiv de Muncă.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C12E98" w:rsidRPr="00B611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</w:t>
            </w:r>
          </w:p>
          <w:p w:rsidR="00F86738" w:rsidRPr="00B61192" w:rsidRDefault="00790D3A" w:rsidP="00F86738">
            <w:pPr>
              <w:tabs>
                <w:tab w:val="left" w:pos="-81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C</w:t>
            </w:r>
            <w:r w:rsidR="001572CF" w:rsidRPr="00B611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heltuielile totale la 1.000 lei venituri totale</w:t>
            </w:r>
            <w:r w:rsidR="005D49EE" w:rsidRPr="00B611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î</w:t>
            </w:r>
            <w:r w:rsidR="00F86738" w:rsidRPr="00B611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n valoare de </w:t>
            </w:r>
            <w:r w:rsidR="00725379" w:rsidRPr="00B611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900,94</w:t>
            </w:r>
            <w:r w:rsidR="00F86738" w:rsidRPr="00B611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mii lei,</w:t>
            </w:r>
            <w:r w:rsidR="001572CF" w:rsidRPr="00B611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C12E98" w:rsidRPr="00B611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vor</w:t>
            </w:r>
            <w:r w:rsidR="001572CF" w:rsidRPr="00B611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C12E98" w:rsidRPr="00B611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scă</w:t>
            </w:r>
            <w:r w:rsidR="00725379" w:rsidRPr="00B611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</w:t>
            </w:r>
            <w:r w:rsidR="00C12E98" w:rsidRPr="00B611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ea cu 0,18% față</w:t>
            </w:r>
            <w:r w:rsidR="00725379" w:rsidRPr="00B611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de cele aprobate </w:t>
            </w:r>
            <w:r w:rsidR="00F86738" w:rsidRPr="00B611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în bugetul de venituri și cheltuieli pe anul 2021, </w:t>
            </w:r>
            <w:r w:rsidR="00725379" w:rsidRPr="00B611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</w:t>
            </w:r>
            <w:r w:rsidR="00F86738" w:rsidRPr="00B611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rin HG nr.</w:t>
            </w:r>
            <w:r w:rsidR="00725379" w:rsidRPr="00B611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978</w:t>
            </w:r>
            <w:r w:rsidR="00A609A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/2021.</w:t>
            </w:r>
          </w:p>
          <w:p w:rsidR="001572CF" w:rsidRPr="00B61192" w:rsidRDefault="00790D3A" w:rsidP="001572CF">
            <w:pPr>
              <w:tabs>
                <w:tab w:val="left" w:pos="-81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</w:t>
            </w:r>
            <w:r w:rsidR="005D49EE" w:rsidRPr="00B611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lăţile</w:t>
            </w:r>
            <w:proofErr w:type="spellEnd"/>
            <w:r w:rsidR="005D49EE" w:rsidRPr="00B611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restante -</w:t>
            </w:r>
            <w:r w:rsidR="001572CF" w:rsidRPr="00B611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compania </w:t>
            </w:r>
            <w:proofErr w:type="spellStart"/>
            <w:r w:rsidR="001572CF" w:rsidRPr="00B611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şi</w:t>
            </w:r>
            <w:proofErr w:type="spellEnd"/>
            <w:r w:rsidR="001572CF" w:rsidRPr="00B611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-a propus să nu înregistreze </w:t>
            </w:r>
            <w:proofErr w:type="spellStart"/>
            <w:r w:rsidR="001572CF" w:rsidRPr="00B611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plăţi</w:t>
            </w:r>
            <w:proofErr w:type="spellEnd"/>
            <w:r w:rsidR="001572CF" w:rsidRPr="00B611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restante</w:t>
            </w:r>
            <w:r w:rsidR="001242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la 31.12.2021.</w:t>
            </w:r>
          </w:p>
          <w:p w:rsidR="00790D3A" w:rsidRDefault="00790D3A" w:rsidP="00413E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>Î</w:t>
            </w:r>
            <w:r w:rsidR="005D49EE" w:rsidRPr="00B61192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 xml:space="preserve">n anul 2021, </w:t>
            </w:r>
            <w:r w:rsidR="001572CF" w:rsidRPr="00B61192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 xml:space="preserve">indicele de </w:t>
            </w:r>
            <w:proofErr w:type="spellStart"/>
            <w:r w:rsidR="001572CF" w:rsidRPr="00B61192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>creştere</w:t>
            </w:r>
            <w:proofErr w:type="spellEnd"/>
            <w:r w:rsidR="001572CF" w:rsidRPr="00B61192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 xml:space="preserve"> al  cheltuielilor de </w:t>
            </w:r>
            <w:r w:rsidR="00725379" w:rsidRPr="00B61192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>9,25</w:t>
            </w:r>
            <w:r w:rsidR="001572CF" w:rsidRPr="00B61192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>%</w:t>
            </w:r>
            <w:r w:rsidR="005D49EE" w:rsidRPr="00B61192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 xml:space="preserve"> </w:t>
            </w:r>
            <w:r w:rsidR="00725379" w:rsidRPr="00B61192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 xml:space="preserve"> este mai mare</w:t>
            </w:r>
            <w:r w:rsidR="001572CF" w:rsidRPr="00B61192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 xml:space="preserve"> </w:t>
            </w:r>
            <w:proofErr w:type="spellStart"/>
            <w:r w:rsidR="001572CF" w:rsidRPr="00B61192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>decȃt</w:t>
            </w:r>
            <w:proofErr w:type="spellEnd"/>
            <w:r w:rsidR="001572CF" w:rsidRPr="00B61192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 xml:space="preserve"> indicele</w:t>
            </w:r>
            <w:r w:rsidR="00725379" w:rsidRPr="00B61192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 xml:space="preserve"> de </w:t>
            </w:r>
            <w:proofErr w:type="spellStart"/>
            <w:r w:rsidR="00725379" w:rsidRPr="00B61192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>creştere</w:t>
            </w:r>
            <w:proofErr w:type="spellEnd"/>
            <w:r w:rsidR="00725379" w:rsidRPr="00B61192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 xml:space="preserve"> al veniturilor de 4,48</w:t>
            </w:r>
            <w:r w:rsidR="007C60BA" w:rsidRPr="00B61192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>%</w:t>
            </w:r>
            <w:r w:rsidR="007C60BA" w:rsidRPr="00B61192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  <w:lang w:val="en-US"/>
              </w:rPr>
              <w:t>.</w:t>
            </w:r>
            <w:r w:rsidR="007C60BA" w:rsidRPr="00B6119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572CF" w:rsidRPr="00B61192" w:rsidRDefault="007C60BA" w:rsidP="00413E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  <w:lang w:val="en-US"/>
              </w:rPr>
            </w:pPr>
            <w:r w:rsidRPr="00B61192">
              <w:rPr>
                <w:rFonts w:ascii="Times New Roman" w:hAnsi="Times New Roman" w:cs="Times New Roman"/>
                <w:sz w:val="26"/>
                <w:szCs w:val="26"/>
              </w:rPr>
              <w:t xml:space="preserve">Compania Națională “Administrația Porturilor Dunării Maritime”- S.A. Galați va avea în vedere ca în execuția bugetară pe anul 2021, să  respecte Instrucțiunile  din O.M.F.P. nr.3818/2019, conform cărora </w:t>
            </w:r>
            <w:proofErr w:type="spellStart"/>
            <w:r w:rsidRPr="00B6119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indicele</w:t>
            </w:r>
            <w:proofErr w:type="spellEnd"/>
            <w:r w:rsidRPr="00B6119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de </w:t>
            </w:r>
            <w:r w:rsidRPr="00B6119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61192">
              <w:rPr>
                <w:rFonts w:ascii="Times New Roman" w:hAnsi="Times New Roman" w:cs="Times New Roman"/>
                <w:sz w:val="26"/>
                <w:szCs w:val="26"/>
              </w:rPr>
              <w:t>creştere</w:t>
            </w:r>
            <w:proofErr w:type="spellEnd"/>
            <w:r w:rsidRPr="00B61192">
              <w:rPr>
                <w:rFonts w:ascii="Times New Roman" w:hAnsi="Times New Roman" w:cs="Times New Roman"/>
                <w:sz w:val="26"/>
                <w:szCs w:val="26"/>
              </w:rPr>
              <w:t xml:space="preserve"> al cheltuielilor totale să nu </w:t>
            </w:r>
            <w:proofErr w:type="spellStart"/>
            <w:r w:rsidRPr="00B61192">
              <w:rPr>
                <w:rFonts w:ascii="Times New Roman" w:hAnsi="Times New Roman" w:cs="Times New Roman"/>
                <w:sz w:val="26"/>
                <w:szCs w:val="26"/>
              </w:rPr>
              <w:t>depașească</w:t>
            </w:r>
            <w:proofErr w:type="spellEnd"/>
            <w:r w:rsidRPr="00B61192">
              <w:rPr>
                <w:rFonts w:ascii="Times New Roman" w:hAnsi="Times New Roman" w:cs="Times New Roman"/>
                <w:sz w:val="26"/>
                <w:szCs w:val="26"/>
              </w:rPr>
              <w:t xml:space="preserve"> indicele de creștere al veniturilor totale.</w:t>
            </w:r>
          </w:p>
          <w:p w:rsidR="007C60BA" w:rsidRPr="00B61192" w:rsidRDefault="00413E38" w:rsidP="00FD57A9">
            <w:pPr>
              <w:tabs>
                <w:tab w:val="left" w:pos="-81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</w:pPr>
            <w:r w:rsidRPr="00B61192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>P</w:t>
            </w:r>
            <w:r w:rsidR="005D49EE" w:rsidRPr="00B61192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>rofitul brut î</w:t>
            </w:r>
            <w:r w:rsidR="00725379" w:rsidRPr="00B61192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 xml:space="preserve">n valoare de </w:t>
            </w:r>
            <w:r w:rsidR="007661CC" w:rsidRPr="00B61192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>2.300,31</w:t>
            </w:r>
            <w:r w:rsidR="00FD57A9" w:rsidRPr="00B61192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 xml:space="preserve"> mii lei,  </w:t>
            </w:r>
            <w:r w:rsidR="00FD57A9" w:rsidRPr="00B611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va</w:t>
            </w:r>
            <w:r w:rsidR="007C60BA" w:rsidRPr="00B611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rămâne </w:t>
            </w:r>
            <w:r w:rsidR="00FD57A9" w:rsidRPr="00B611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la </w:t>
            </w:r>
            <w:proofErr w:type="spellStart"/>
            <w:r w:rsidR="00FD57A9" w:rsidRPr="00B611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acelasi</w:t>
            </w:r>
            <w:proofErr w:type="spellEnd"/>
            <w:r w:rsidR="00FD57A9" w:rsidRPr="00B611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nivel ca în bugetul de venituri și cheltuieli pe anul 2021, aprobat prin HG nr.</w:t>
            </w:r>
            <w:r w:rsidR="007661CC" w:rsidRPr="00B611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978</w:t>
            </w:r>
            <w:r w:rsidRPr="00B611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/2021 iar </w:t>
            </w:r>
            <w:r w:rsidR="007C60BA" w:rsidRPr="00B61192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 xml:space="preserve"> valoarea dividendelor cuvenite bugetului de stat în valoare de 396,16 mii lei</w:t>
            </w:r>
            <w:r w:rsidRPr="00B61192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>,</w:t>
            </w:r>
            <w:r w:rsidR="007C60BA" w:rsidRPr="00B61192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 xml:space="preserve"> vor</w:t>
            </w:r>
            <w:r w:rsidR="007C60BA" w:rsidRPr="00B611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rămâne  la același nivel ca în bugetul de venituri și cheltuieli pe anul 2021, aprobat prin HG nr.978/2021.</w:t>
            </w:r>
          </w:p>
          <w:p w:rsidR="001572CF" w:rsidRPr="00B61192" w:rsidRDefault="00BC235A" w:rsidP="001572CF">
            <w:pPr>
              <w:tabs>
                <w:tab w:val="left" w:pos="-81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1192">
              <w:rPr>
                <w:rFonts w:ascii="Times New Roman" w:hAnsi="Times New Roman" w:cs="Times New Roman"/>
                <w:sz w:val="26"/>
                <w:szCs w:val="26"/>
              </w:rPr>
              <w:t>Compania Națională</w:t>
            </w:r>
            <w:r w:rsidR="003F137C" w:rsidRPr="00B61192">
              <w:rPr>
                <w:rFonts w:ascii="Times New Roman" w:hAnsi="Times New Roman" w:cs="Times New Roman"/>
                <w:sz w:val="26"/>
                <w:szCs w:val="26"/>
              </w:rPr>
              <w:t xml:space="preserve"> “Administrația Porturilor Dunării Maritime”- S.A. Galați, </w:t>
            </w:r>
            <w:r w:rsidR="001572CF" w:rsidRPr="00B61192">
              <w:rPr>
                <w:rFonts w:ascii="Times New Roman" w:hAnsi="Times New Roman" w:cs="Times New Roman"/>
                <w:sz w:val="26"/>
                <w:szCs w:val="26"/>
              </w:rPr>
              <w:t xml:space="preserve"> nu înregistrează pierdere contabilă din anii precedenți.</w:t>
            </w:r>
          </w:p>
          <w:p w:rsidR="003F137C" w:rsidRPr="00B61192" w:rsidRDefault="003F137C" w:rsidP="003F13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16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</w:pPr>
            <w:r w:rsidRPr="00B61192">
              <w:rPr>
                <w:rFonts w:ascii="Times New Roman" w:hAnsi="Times New Roman" w:cs="Times New Roman"/>
                <w:sz w:val="26"/>
                <w:szCs w:val="26"/>
              </w:rPr>
              <w:t xml:space="preserve">Conducerea Companiei Naționale “Administrația Porturilor Dunării Maritime”- S.A. Galați,  </w:t>
            </w:r>
            <w:proofErr w:type="spellStart"/>
            <w:r w:rsidRPr="00B61192">
              <w:rPr>
                <w:rFonts w:ascii="Times New Roman" w:hAnsi="Times New Roman" w:cs="Times New Roman"/>
                <w:sz w:val="26"/>
                <w:szCs w:val="26"/>
              </w:rPr>
              <w:t>îşi</w:t>
            </w:r>
            <w:proofErr w:type="spellEnd"/>
            <w:r w:rsidRPr="00B61192">
              <w:rPr>
                <w:rFonts w:ascii="Times New Roman" w:hAnsi="Times New Roman" w:cs="Times New Roman"/>
                <w:sz w:val="26"/>
                <w:szCs w:val="26"/>
              </w:rPr>
              <w:t xml:space="preserve"> propune să nu înregistreze </w:t>
            </w:r>
            <w:r w:rsidR="00413E38" w:rsidRPr="00B61192">
              <w:rPr>
                <w:rFonts w:ascii="Times New Roman" w:hAnsi="Times New Roman" w:cs="Times New Roman"/>
                <w:sz w:val="26"/>
                <w:szCs w:val="26"/>
              </w:rPr>
              <w:t>plă</w:t>
            </w:r>
            <w:r w:rsidRPr="00B61192">
              <w:rPr>
                <w:rFonts w:ascii="Times New Roman" w:hAnsi="Times New Roman" w:cs="Times New Roman"/>
                <w:sz w:val="26"/>
                <w:szCs w:val="26"/>
              </w:rPr>
              <w:t xml:space="preserve">ti restante </w:t>
            </w:r>
            <w:proofErr w:type="spellStart"/>
            <w:r w:rsidRPr="00B61192">
              <w:rPr>
                <w:rFonts w:ascii="Times New Roman" w:hAnsi="Times New Roman" w:cs="Times New Roman"/>
                <w:sz w:val="26"/>
                <w:szCs w:val="26"/>
              </w:rPr>
              <w:t>faţă</w:t>
            </w:r>
            <w:proofErr w:type="spellEnd"/>
            <w:r w:rsidRPr="00B61192">
              <w:rPr>
                <w:rFonts w:ascii="Times New Roman" w:hAnsi="Times New Roman" w:cs="Times New Roman"/>
                <w:sz w:val="26"/>
                <w:szCs w:val="26"/>
              </w:rPr>
              <w:t xml:space="preserve"> de bugetul consolidat al statului sau </w:t>
            </w:r>
            <w:r w:rsidR="00413E38" w:rsidRPr="00B61192">
              <w:rPr>
                <w:rFonts w:ascii="Times New Roman" w:hAnsi="Times New Roman" w:cs="Times New Roman"/>
                <w:sz w:val="26"/>
                <w:szCs w:val="26"/>
              </w:rPr>
              <w:t>față</w:t>
            </w:r>
            <w:r w:rsidRPr="00B61192">
              <w:rPr>
                <w:rFonts w:ascii="Times New Roman" w:hAnsi="Times New Roman" w:cs="Times New Roman"/>
                <w:sz w:val="26"/>
                <w:szCs w:val="26"/>
              </w:rPr>
              <w:t xml:space="preserve"> de </w:t>
            </w:r>
            <w:proofErr w:type="spellStart"/>
            <w:r w:rsidRPr="00B61192">
              <w:rPr>
                <w:rFonts w:ascii="Times New Roman" w:hAnsi="Times New Roman" w:cs="Times New Roman"/>
                <w:sz w:val="26"/>
                <w:szCs w:val="26"/>
              </w:rPr>
              <w:t>alţi</w:t>
            </w:r>
            <w:proofErr w:type="spellEnd"/>
            <w:r w:rsidRPr="00B61192">
              <w:rPr>
                <w:rFonts w:ascii="Times New Roman" w:hAnsi="Times New Roman" w:cs="Times New Roman"/>
                <w:sz w:val="26"/>
                <w:szCs w:val="26"/>
              </w:rPr>
              <w:t xml:space="preserve"> furnizori </w:t>
            </w:r>
            <w:proofErr w:type="spellStart"/>
            <w:r w:rsidRPr="00B61192">
              <w:rPr>
                <w:rFonts w:ascii="Times New Roman" w:hAnsi="Times New Roman" w:cs="Times New Roman"/>
                <w:sz w:val="26"/>
                <w:szCs w:val="26"/>
              </w:rPr>
              <w:t>şi</w:t>
            </w:r>
            <w:proofErr w:type="spellEnd"/>
            <w:r w:rsidRPr="00B61192">
              <w:rPr>
                <w:rFonts w:ascii="Times New Roman" w:hAnsi="Times New Roman" w:cs="Times New Roman"/>
                <w:sz w:val="26"/>
                <w:szCs w:val="26"/>
              </w:rPr>
              <w:t xml:space="preserve"> creditori ai </w:t>
            </w:r>
            <w:proofErr w:type="spellStart"/>
            <w:r w:rsidRPr="00B61192">
              <w:rPr>
                <w:rFonts w:ascii="Times New Roman" w:hAnsi="Times New Roman" w:cs="Times New Roman"/>
                <w:sz w:val="26"/>
                <w:szCs w:val="26"/>
              </w:rPr>
              <w:t>unităţii</w:t>
            </w:r>
            <w:proofErr w:type="spellEnd"/>
            <w:r w:rsidRPr="00B61192">
              <w:rPr>
                <w:rFonts w:ascii="Times New Roman" w:hAnsi="Times New Roman" w:cs="Times New Roman"/>
                <w:sz w:val="26"/>
                <w:szCs w:val="26"/>
              </w:rPr>
              <w:t xml:space="preserve">, să urmărească permanent încasarea într-un ritm corespunzător a </w:t>
            </w:r>
            <w:proofErr w:type="spellStart"/>
            <w:r w:rsidRPr="00B61192">
              <w:rPr>
                <w:rFonts w:ascii="Times New Roman" w:hAnsi="Times New Roman" w:cs="Times New Roman"/>
                <w:sz w:val="26"/>
                <w:szCs w:val="26"/>
              </w:rPr>
              <w:t>creanţelor</w:t>
            </w:r>
            <w:proofErr w:type="spellEnd"/>
            <w:r w:rsidRPr="00B61192">
              <w:rPr>
                <w:rFonts w:ascii="Times New Roman" w:hAnsi="Times New Roman" w:cs="Times New Roman"/>
                <w:sz w:val="26"/>
                <w:szCs w:val="26"/>
              </w:rPr>
              <w:t xml:space="preserve"> în scopul încadrării în nivelul </w:t>
            </w:r>
            <w:proofErr w:type="spellStart"/>
            <w:r w:rsidRPr="00B61192">
              <w:rPr>
                <w:rFonts w:ascii="Times New Roman" w:hAnsi="Times New Roman" w:cs="Times New Roman"/>
                <w:sz w:val="26"/>
                <w:szCs w:val="26"/>
              </w:rPr>
              <w:t>creanţelor</w:t>
            </w:r>
            <w:proofErr w:type="spellEnd"/>
            <w:r w:rsidRPr="00B61192">
              <w:rPr>
                <w:rFonts w:ascii="Times New Roman" w:hAnsi="Times New Roman" w:cs="Times New Roman"/>
                <w:sz w:val="26"/>
                <w:szCs w:val="26"/>
              </w:rPr>
              <w:t xml:space="preserve"> restante propus prin proiectul bugetului de venituri și cheltuieli rectificat,  să monitorizeze în </w:t>
            </w:r>
            <w:proofErr w:type="spellStart"/>
            <w:r w:rsidRPr="00B61192">
              <w:rPr>
                <w:rFonts w:ascii="Times New Roman" w:hAnsi="Times New Roman" w:cs="Times New Roman"/>
                <w:sz w:val="26"/>
                <w:szCs w:val="26"/>
              </w:rPr>
              <w:t>permanenţă</w:t>
            </w:r>
            <w:proofErr w:type="spellEnd"/>
            <w:r w:rsidRPr="00B61192">
              <w:rPr>
                <w:rFonts w:ascii="Times New Roman" w:hAnsi="Times New Roman" w:cs="Times New Roman"/>
                <w:sz w:val="26"/>
                <w:szCs w:val="26"/>
              </w:rPr>
              <w:t xml:space="preserve"> gradul de realizare a</w:t>
            </w:r>
            <w:r w:rsidR="00413E38" w:rsidRPr="00B61192">
              <w:rPr>
                <w:rFonts w:ascii="Times New Roman" w:hAnsi="Times New Roman" w:cs="Times New Roman"/>
                <w:sz w:val="26"/>
                <w:szCs w:val="26"/>
              </w:rPr>
              <w:t>l</w:t>
            </w:r>
            <w:r w:rsidRPr="00B61192">
              <w:rPr>
                <w:rFonts w:ascii="Times New Roman" w:hAnsi="Times New Roman" w:cs="Times New Roman"/>
                <w:sz w:val="26"/>
                <w:szCs w:val="26"/>
              </w:rPr>
              <w:t xml:space="preserve"> cheltuielilor totale în strânsă corelare cu gradul de realizare a</w:t>
            </w:r>
            <w:r w:rsidR="00413E38" w:rsidRPr="00B61192">
              <w:rPr>
                <w:rFonts w:ascii="Times New Roman" w:hAnsi="Times New Roman" w:cs="Times New Roman"/>
                <w:sz w:val="26"/>
                <w:szCs w:val="26"/>
              </w:rPr>
              <w:t>l</w:t>
            </w:r>
            <w:r w:rsidRPr="00B61192">
              <w:rPr>
                <w:rFonts w:ascii="Times New Roman" w:hAnsi="Times New Roman" w:cs="Times New Roman"/>
                <w:sz w:val="26"/>
                <w:szCs w:val="26"/>
              </w:rPr>
              <w:t xml:space="preserve"> veniturilor totale, urmărind îndeplinirea criteriilor de eficiență</w:t>
            </w:r>
            <w:r w:rsidR="00413E38" w:rsidRPr="00B6119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B61192">
              <w:rPr>
                <w:rFonts w:ascii="Times New Roman" w:hAnsi="Times New Roman" w:cs="Times New Roman"/>
                <w:sz w:val="26"/>
                <w:szCs w:val="26"/>
              </w:rPr>
              <w:t xml:space="preserve"> propuse </w:t>
            </w:r>
            <w:r w:rsidR="00413E38" w:rsidRPr="00B61192">
              <w:rPr>
                <w:rFonts w:ascii="Times New Roman" w:hAnsi="Times New Roman" w:cs="Times New Roman"/>
                <w:sz w:val="26"/>
                <w:szCs w:val="26"/>
              </w:rPr>
              <w:t>în proiectul</w:t>
            </w:r>
            <w:r w:rsidRPr="00B61192">
              <w:rPr>
                <w:rFonts w:ascii="Times New Roman" w:hAnsi="Times New Roman" w:cs="Times New Roman"/>
                <w:sz w:val="26"/>
                <w:szCs w:val="26"/>
              </w:rPr>
              <w:t xml:space="preserve"> bugetul</w:t>
            </w:r>
            <w:r w:rsidR="00413E38" w:rsidRPr="00B61192">
              <w:rPr>
                <w:rFonts w:ascii="Times New Roman" w:hAnsi="Times New Roman" w:cs="Times New Roman"/>
                <w:sz w:val="26"/>
                <w:szCs w:val="26"/>
              </w:rPr>
              <w:t>ui</w:t>
            </w:r>
            <w:r w:rsidRPr="00B61192">
              <w:rPr>
                <w:rFonts w:ascii="Times New Roman" w:hAnsi="Times New Roman" w:cs="Times New Roman"/>
                <w:sz w:val="26"/>
                <w:szCs w:val="26"/>
              </w:rPr>
              <w:t xml:space="preserve"> de venituri și cheltuieli rectificat</w:t>
            </w:r>
            <w:r w:rsidR="00413E38" w:rsidRPr="00B61192">
              <w:rPr>
                <w:rFonts w:ascii="Times New Roman" w:hAnsi="Times New Roman" w:cs="Times New Roman"/>
                <w:sz w:val="26"/>
                <w:szCs w:val="26"/>
              </w:rPr>
              <w:t xml:space="preserve"> pe anul 2021</w:t>
            </w:r>
            <w:r w:rsidRPr="00B61192"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</w:p>
          <w:p w:rsidR="00710F5B" w:rsidRPr="00B61192" w:rsidRDefault="001572CF" w:rsidP="00BC5104">
            <w:pPr>
              <w:tabs>
                <w:tab w:val="left" w:pos="-810"/>
              </w:tabs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B611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Precizăm că sumele sunt actualizate conform filei de buget aprobată de ordonatorul principal de credite din </w:t>
            </w:r>
            <w:r w:rsidR="00BC51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Ministerul</w:t>
            </w:r>
            <w:r w:rsidRPr="00B611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Transporturilor și Infrastructurii, transmisă Ministerului Finanțelor cu adresa </w:t>
            </w:r>
            <w:r w:rsidRPr="00B61192">
              <w:rPr>
                <w:rFonts w:ascii="Times New Roman" w:hAnsi="Times New Roman" w:cs="Times New Roman"/>
                <w:sz w:val="26"/>
                <w:szCs w:val="26"/>
              </w:rPr>
              <w:t>nr.</w:t>
            </w:r>
            <w:r w:rsidR="00413E38" w:rsidRPr="00B61192">
              <w:rPr>
                <w:rFonts w:ascii="Times New Roman" w:hAnsi="Times New Roman" w:cs="Times New Roman"/>
                <w:sz w:val="26"/>
                <w:szCs w:val="26"/>
              </w:rPr>
              <w:t>3788/37685/</w:t>
            </w:r>
            <w:r w:rsidR="00413E38" w:rsidRPr="00651BA4">
              <w:rPr>
                <w:rFonts w:ascii="Times New Roman" w:hAnsi="Times New Roman" w:cs="Times New Roman"/>
                <w:sz w:val="26"/>
                <w:szCs w:val="26"/>
              </w:rPr>
              <w:t>16.09.2021.</w:t>
            </w:r>
            <w:r w:rsidR="00900BCB" w:rsidRPr="00651B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3479AA" w:rsidRPr="00FB631D" w:rsidTr="00F77CA2">
        <w:tc>
          <w:tcPr>
            <w:tcW w:w="9316" w:type="dxa"/>
            <w:gridSpan w:val="8"/>
          </w:tcPr>
          <w:p w:rsidR="009A01E2" w:rsidRPr="00651BA4" w:rsidRDefault="00651BA4" w:rsidP="00651BA4">
            <w:pPr>
              <w:tabs>
                <w:tab w:val="left" w:pos="3960"/>
              </w:tabs>
              <w:spacing w:after="0"/>
              <w:ind w:left="36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3.</w:t>
            </w:r>
            <w:r w:rsidR="003479AA" w:rsidRPr="00651BA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Alte </w:t>
            </w:r>
            <w:proofErr w:type="spellStart"/>
            <w:r w:rsidR="003479AA" w:rsidRPr="00651BA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informaţii</w:t>
            </w:r>
            <w:proofErr w:type="spellEnd"/>
          </w:p>
          <w:p w:rsidR="00540A45" w:rsidRDefault="00540A45" w:rsidP="00BA3A27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35B3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În conformitate cu prevederile art. 4, alin. 1, lit. a) din Ordonanța Guvernului nr. 26/2013 </w:t>
            </w:r>
            <w:r w:rsidRPr="00540A4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privind întărirea disciplinei financiare la nivelul unor operatori economici la care statul sau unitățile administrativ-teritoriale sunt acționari unici ori majoritari sau dețin direct ori indirect o participație majoritară, aprobată cu completări prin Legea 47/2014, cu modificările </w:t>
            </w:r>
            <w:proofErr w:type="spellStart"/>
            <w:r w:rsidRPr="00540A45">
              <w:rPr>
                <w:rFonts w:ascii="Times New Roman" w:hAnsi="Times New Roman" w:cs="Times New Roman"/>
                <w:bCs/>
                <w:sz w:val="26"/>
                <w:szCs w:val="26"/>
              </w:rPr>
              <w:t>şi</w:t>
            </w:r>
            <w:proofErr w:type="spellEnd"/>
            <w:r w:rsidRPr="00540A4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completările ulterioare, bugetul de venituri și cheltuieli </w:t>
            </w:r>
            <w:r w:rsidR="00021A1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rectificat </w:t>
            </w:r>
            <w:r w:rsidRPr="00540A45">
              <w:rPr>
                <w:rFonts w:ascii="Times New Roman" w:hAnsi="Times New Roman" w:cs="Times New Roman"/>
                <w:bCs/>
                <w:sz w:val="26"/>
                <w:szCs w:val="26"/>
              </w:rPr>
              <w:t>pe anul 202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Pr="00540A4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al</w:t>
            </w:r>
            <w:r w:rsidR="009E3D1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9E3D14">
              <w:rPr>
                <w:rFonts w:ascii="Times New Roman" w:hAnsi="Times New Roman" w:cs="Times New Roman"/>
                <w:sz w:val="26"/>
                <w:szCs w:val="26"/>
              </w:rPr>
              <w:t>Companiei Naționale</w:t>
            </w:r>
            <w:r w:rsidR="009E3D14" w:rsidRPr="008F2321">
              <w:rPr>
                <w:rFonts w:ascii="Times New Roman" w:hAnsi="Times New Roman" w:cs="Times New Roman"/>
                <w:sz w:val="26"/>
                <w:szCs w:val="26"/>
              </w:rPr>
              <w:t xml:space="preserve"> “Administrația Porturilor Dunării Maritime</w:t>
            </w:r>
            <w:r w:rsidR="009E3D14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  <w:r w:rsidR="009E3D14" w:rsidRPr="008F2321">
              <w:rPr>
                <w:rFonts w:ascii="Times New Roman" w:hAnsi="Times New Roman" w:cs="Times New Roman"/>
                <w:sz w:val="26"/>
                <w:szCs w:val="26"/>
              </w:rPr>
              <w:t>- S.A. Galați</w:t>
            </w:r>
            <w:r w:rsidR="009E3D14" w:rsidRPr="007305E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5E09D4" w:rsidRPr="00F77CA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E09D4">
              <w:rPr>
                <w:rFonts w:ascii="Times New Roman" w:hAnsi="Times New Roman" w:cs="Times New Roman"/>
                <w:sz w:val="26"/>
                <w:szCs w:val="26"/>
              </w:rPr>
              <w:t>ur</w:t>
            </w:r>
            <w:r w:rsidRPr="00540A4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mează sa fie aprobat prin Hotărâre de Guvern. </w:t>
            </w:r>
          </w:p>
          <w:p w:rsidR="005634B1" w:rsidRPr="00B618E9" w:rsidRDefault="00B02600" w:rsidP="009E3D14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18E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Realitatea datelor prezentate în proiectul bugetului de venituri și cheltuieli </w:t>
            </w:r>
            <w:r w:rsidR="00021A1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rectificat </w:t>
            </w:r>
            <w:r w:rsidRPr="00B618E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pe anul 202</w:t>
            </w:r>
            <w:r w:rsidR="00540A45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Pr="00B618E9">
              <w:rPr>
                <w:rFonts w:ascii="Times New Roman" w:hAnsi="Times New Roman" w:cs="Times New Roman"/>
                <w:bCs/>
                <w:sz w:val="26"/>
                <w:szCs w:val="26"/>
              </w:rPr>
              <w:t>, aparți</w:t>
            </w:r>
            <w:r w:rsidR="009449F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ne Ministerului Transporturilor și Infrastructurii </w:t>
            </w:r>
            <w:r w:rsidRPr="00B618E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și organelor de conducere ale </w:t>
            </w:r>
            <w:r w:rsidR="009E3D14">
              <w:rPr>
                <w:rFonts w:ascii="Times New Roman" w:hAnsi="Times New Roman" w:cs="Times New Roman"/>
                <w:sz w:val="26"/>
                <w:szCs w:val="26"/>
              </w:rPr>
              <w:t>Companiei Naționale</w:t>
            </w:r>
            <w:r w:rsidR="009E3D14" w:rsidRPr="008F2321">
              <w:rPr>
                <w:rFonts w:ascii="Times New Roman" w:hAnsi="Times New Roman" w:cs="Times New Roman"/>
                <w:sz w:val="26"/>
                <w:szCs w:val="26"/>
              </w:rPr>
              <w:t xml:space="preserve"> “Administrația Porturilor Dunării Maritime</w:t>
            </w:r>
            <w:r w:rsidR="009E3D14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  <w:r w:rsidR="009E3D14" w:rsidRPr="008F2321">
              <w:rPr>
                <w:rFonts w:ascii="Times New Roman" w:hAnsi="Times New Roman" w:cs="Times New Roman"/>
                <w:sz w:val="26"/>
                <w:szCs w:val="26"/>
              </w:rPr>
              <w:t>- S.A. Galați</w:t>
            </w:r>
            <w:r w:rsidR="009E3D14" w:rsidRPr="007305E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4F475D" w:rsidRPr="00B618E9">
              <w:rPr>
                <w:rFonts w:ascii="Times New Roman" w:hAnsi="Times New Roman" w:cs="Times New Roman"/>
                <w:sz w:val="26"/>
                <w:szCs w:val="26"/>
              </w:rPr>
              <w:t>aflată sub autoritat</w:t>
            </w:r>
            <w:r w:rsidR="009449F6">
              <w:rPr>
                <w:rFonts w:ascii="Times New Roman" w:hAnsi="Times New Roman" w:cs="Times New Roman"/>
                <w:sz w:val="26"/>
                <w:szCs w:val="26"/>
              </w:rPr>
              <w:t>ea Ministerului Transporturilor și</w:t>
            </w:r>
            <w:r w:rsidR="004F475D" w:rsidRPr="00B618E9">
              <w:rPr>
                <w:rFonts w:ascii="Times New Roman" w:hAnsi="Times New Roman" w:cs="Times New Roman"/>
                <w:sz w:val="26"/>
                <w:szCs w:val="26"/>
              </w:rPr>
              <w:t xml:space="preserve"> Infrastructurii</w:t>
            </w:r>
            <w:r w:rsidR="009449F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479AA" w:rsidRPr="00FB631D" w:rsidTr="00F77CA2">
        <w:tc>
          <w:tcPr>
            <w:tcW w:w="9316" w:type="dxa"/>
            <w:gridSpan w:val="8"/>
          </w:tcPr>
          <w:p w:rsidR="003479AA" w:rsidRPr="00FB631D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Secţiunea</w:t>
            </w:r>
            <w:proofErr w:type="spellEnd"/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a 3-a</w:t>
            </w:r>
          </w:p>
          <w:p w:rsidR="005634B1" w:rsidRPr="00FB631D" w:rsidRDefault="003479AA" w:rsidP="00236355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Impactul </w:t>
            </w:r>
            <w:proofErr w:type="spellStart"/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socio</w:t>
            </w:r>
            <w:proofErr w:type="spellEnd"/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-economic al proiectului de act normativ</w:t>
            </w:r>
          </w:p>
        </w:tc>
      </w:tr>
      <w:tr w:rsidR="003479AA" w:rsidRPr="00FB631D" w:rsidTr="00F77CA2">
        <w:tc>
          <w:tcPr>
            <w:tcW w:w="9316" w:type="dxa"/>
            <w:gridSpan w:val="8"/>
          </w:tcPr>
          <w:p w:rsidR="003479AA" w:rsidRPr="00FB631D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 Impact macro-economic</w:t>
            </w:r>
          </w:p>
          <w:p w:rsidR="003479AA" w:rsidRPr="00FB631D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631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Proiectul de act normativ nu se referă la acest subiect</w:t>
            </w:r>
          </w:p>
        </w:tc>
      </w:tr>
      <w:tr w:rsidR="003479AA" w:rsidRPr="00FB631D" w:rsidTr="00F77CA2">
        <w:tc>
          <w:tcPr>
            <w:tcW w:w="9316" w:type="dxa"/>
            <w:gridSpan w:val="8"/>
          </w:tcPr>
          <w:p w:rsidR="003479AA" w:rsidRPr="00FB631D" w:rsidRDefault="003479AA" w:rsidP="00A87583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1</w:t>
            </w:r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</w:rPr>
              <w:t>1</w:t>
            </w:r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. Impactul asupra mediului </w:t>
            </w:r>
            <w:proofErr w:type="spellStart"/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concurenţial</w:t>
            </w:r>
            <w:proofErr w:type="spellEnd"/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şi</w:t>
            </w:r>
            <w:proofErr w:type="spellEnd"/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domeniului ajutoarelor de stat:</w:t>
            </w:r>
          </w:p>
          <w:p w:rsidR="003479AA" w:rsidRPr="00FB631D" w:rsidRDefault="003479AA" w:rsidP="00AA35A4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631D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3479AA" w:rsidRPr="00FB631D" w:rsidTr="00F77CA2">
        <w:tc>
          <w:tcPr>
            <w:tcW w:w="9316" w:type="dxa"/>
            <w:gridSpan w:val="8"/>
          </w:tcPr>
          <w:p w:rsidR="003479AA" w:rsidRPr="00FB631D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2. Impact asupra mediului de afaceri</w:t>
            </w:r>
          </w:p>
          <w:p w:rsidR="003479AA" w:rsidRPr="00FB631D" w:rsidRDefault="003479AA" w:rsidP="00AA35A4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631D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3479AA" w:rsidRPr="00FB631D" w:rsidTr="00F77CA2">
        <w:tc>
          <w:tcPr>
            <w:tcW w:w="9316" w:type="dxa"/>
            <w:gridSpan w:val="8"/>
          </w:tcPr>
          <w:p w:rsidR="003479AA" w:rsidRPr="00FB631D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</w:rPr>
              <w:t>1</w:t>
            </w:r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.Impactul asupra sarcinilor administrative</w:t>
            </w:r>
          </w:p>
          <w:p w:rsidR="003479AA" w:rsidRPr="00FB631D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B631D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3479AA" w:rsidRPr="00FB631D" w:rsidTr="00F77CA2">
        <w:tc>
          <w:tcPr>
            <w:tcW w:w="9316" w:type="dxa"/>
            <w:gridSpan w:val="8"/>
          </w:tcPr>
          <w:p w:rsidR="003479AA" w:rsidRPr="00FB631D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</w:rPr>
              <w:t>2</w:t>
            </w:r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.Impactul asupra întreprinderilor mici și mijlocii</w:t>
            </w:r>
          </w:p>
          <w:p w:rsidR="003479AA" w:rsidRPr="00FB631D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B631D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3479AA" w:rsidRPr="00FB631D" w:rsidTr="00F77CA2">
        <w:tc>
          <w:tcPr>
            <w:tcW w:w="9316" w:type="dxa"/>
            <w:gridSpan w:val="8"/>
          </w:tcPr>
          <w:p w:rsidR="003479AA" w:rsidRPr="00FB631D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3. Impact social</w:t>
            </w:r>
          </w:p>
          <w:p w:rsidR="00974511" w:rsidRPr="00FB631D" w:rsidRDefault="003479AA" w:rsidP="003E5CF6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631D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3479AA" w:rsidRPr="00FB631D" w:rsidTr="00F77CA2">
        <w:tc>
          <w:tcPr>
            <w:tcW w:w="9316" w:type="dxa"/>
            <w:gridSpan w:val="8"/>
          </w:tcPr>
          <w:p w:rsidR="003479AA" w:rsidRPr="00FB631D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4. Impact asupra mediului</w:t>
            </w:r>
          </w:p>
          <w:p w:rsidR="003479AA" w:rsidRPr="00FB631D" w:rsidRDefault="003479AA" w:rsidP="00AA35A4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631D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3479AA" w:rsidRPr="00FB631D" w:rsidTr="00F77CA2">
        <w:tc>
          <w:tcPr>
            <w:tcW w:w="9316" w:type="dxa"/>
            <w:gridSpan w:val="8"/>
          </w:tcPr>
          <w:p w:rsidR="003479AA" w:rsidRPr="00FB631D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5. Alte </w:t>
            </w:r>
            <w:proofErr w:type="spellStart"/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informaţii</w:t>
            </w:r>
            <w:proofErr w:type="spellEnd"/>
          </w:p>
          <w:p w:rsidR="005634B1" w:rsidRPr="00FB631D" w:rsidRDefault="003479AA" w:rsidP="00B95DA4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631D">
              <w:rPr>
                <w:rFonts w:ascii="Times New Roman" w:hAnsi="Times New Roman" w:cs="Times New Roman"/>
                <w:bCs/>
                <w:sz w:val="26"/>
                <w:szCs w:val="26"/>
              </w:rPr>
              <w:t>Nu sunt</w:t>
            </w:r>
          </w:p>
        </w:tc>
      </w:tr>
      <w:tr w:rsidR="003479AA" w:rsidRPr="00FB631D" w:rsidTr="00F77CA2">
        <w:tc>
          <w:tcPr>
            <w:tcW w:w="9316" w:type="dxa"/>
            <w:gridSpan w:val="8"/>
          </w:tcPr>
          <w:p w:rsidR="003479AA" w:rsidRPr="00FB631D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Secţiunea</w:t>
            </w:r>
            <w:proofErr w:type="spellEnd"/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a 4-a</w:t>
            </w:r>
          </w:p>
          <w:p w:rsidR="003479AA" w:rsidRPr="00FB631D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Impactul financiar asupra bugetului general consolidat,</w:t>
            </w:r>
          </w:p>
          <w:p w:rsidR="003479AA" w:rsidRPr="00FB631D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atât pe termen scurt, pentru anul curent, cât </w:t>
            </w:r>
            <w:proofErr w:type="spellStart"/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şi</w:t>
            </w:r>
            <w:proofErr w:type="spellEnd"/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pe termen lung (pe 5 ani)</w:t>
            </w:r>
          </w:p>
          <w:p w:rsidR="00651BA4" w:rsidRPr="00FB631D" w:rsidRDefault="003479AA" w:rsidP="00236355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631D">
              <w:rPr>
                <w:rFonts w:ascii="Times New Roman" w:hAnsi="Times New Roman" w:cs="Times New Roman"/>
                <w:sz w:val="26"/>
                <w:szCs w:val="26"/>
              </w:rPr>
              <w:t xml:space="preserve">Proiectul de act normativ nu are impact asupra bugetului general consolidat. </w:t>
            </w:r>
          </w:p>
        </w:tc>
      </w:tr>
      <w:tr w:rsidR="003479AA" w:rsidRPr="00FB631D" w:rsidTr="00F77CA2">
        <w:tc>
          <w:tcPr>
            <w:tcW w:w="9316" w:type="dxa"/>
            <w:gridSpan w:val="8"/>
          </w:tcPr>
          <w:p w:rsidR="003479AA" w:rsidRPr="00FB631D" w:rsidRDefault="003479AA" w:rsidP="00A87583">
            <w:pPr>
              <w:tabs>
                <w:tab w:val="left" w:pos="3960"/>
              </w:tabs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B631D">
              <w:rPr>
                <w:rFonts w:ascii="Times New Roman" w:hAnsi="Times New Roman" w:cs="Times New Roman"/>
                <w:sz w:val="26"/>
                <w:szCs w:val="26"/>
              </w:rPr>
              <w:t>- în mii lei (RON) -</w:t>
            </w:r>
          </w:p>
        </w:tc>
      </w:tr>
      <w:tr w:rsidR="003479AA" w:rsidRPr="00FB631D" w:rsidTr="00F77CA2">
        <w:tc>
          <w:tcPr>
            <w:tcW w:w="4705" w:type="dxa"/>
          </w:tcPr>
          <w:p w:rsidR="003479AA" w:rsidRPr="00FB631D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631D">
              <w:rPr>
                <w:rFonts w:ascii="Times New Roman" w:hAnsi="Times New Roman" w:cs="Times New Roman"/>
                <w:sz w:val="26"/>
                <w:szCs w:val="26"/>
              </w:rPr>
              <w:t>Indicatori</w:t>
            </w:r>
          </w:p>
        </w:tc>
        <w:tc>
          <w:tcPr>
            <w:tcW w:w="1261" w:type="dxa"/>
          </w:tcPr>
          <w:p w:rsidR="003479AA" w:rsidRPr="00FB631D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631D">
              <w:rPr>
                <w:rFonts w:ascii="Times New Roman" w:hAnsi="Times New Roman" w:cs="Times New Roman"/>
                <w:sz w:val="26"/>
                <w:szCs w:val="26"/>
              </w:rPr>
              <w:t>Anul curent</w:t>
            </w:r>
          </w:p>
        </w:tc>
        <w:tc>
          <w:tcPr>
            <w:tcW w:w="1780" w:type="dxa"/>
            <w:gridSpan w:val="5"/>
          </w:tcPr>
          <w:p w:rsidR="003479AA" w:rsidRPr="00FB631D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631D">
              <w:rPr>
                <w:rFonts w:ascii="Times New Roman" w:hAnsi="Times New Roman" w:cs="Times New Roman"/>
                <w:sz w:val="26"/>
                <w:szCs w:val="26"/>
              </w:rPr>
              <w:t>Următorii patru ani</w:t>
            </w:r>
          </w:p>
        </w:tc>
        <w:tc>
          <w:tcPr>
            <w:tcW w:w="1570" w:type="dxa"/>
          </w:tcPr>
          <w:p w:rsidR="003479AA" w:rsidRPr="00FB631D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631D">
              <w:rPr>
                <w:rFonts w:ascii="Times New Roman" w:hAnsi="Times New Roman" w:cs="Times New Roman"/>
                <w:sz w:val="26"/>
                <w:szCs w:val="26"/>
              </w:rPr>
              <w:t xml:space="preserve">Media pe cinci ani </w:t>
            </w:r>
          </w:p>
        </w:tc>
      </w:tr>
      <w:tr w:rsidR="003479AA" w:rsidRPr="00FB631D" w:rsidTr="00F77CA2">
        <w:tc>
          <w:tcPr>
            <w:tcW w:w="4705" w:type="dxa"/>
          </w:tcPr>
          <w:p w:rsidR="003479AA" w:rsidRPr="00FB631D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631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61" w:type="dxa"/>
          </w:tcPr>
          <w:p w:rsidR="003479AA" w:rsidRPr="00FB631D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631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07" w:type="dxa"/>
          </w:tcPr>
          <w:p w:rsidR="003479AA" w:rsidRPr="00FB631D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631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21" w:type="dxa"/>
          </w:tcPr>
          <w:p w:rsidR="003479AA" w:rsidRPr="00FB631D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631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0" w:type="dxa"/>
          </w:tcPr>
          <w:p w:rsidR="003479AA" w:rsidRPr="00FB631D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631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12" w:type="dxa"/>
            <w:gridSpan w:val="2"/>
          </w:tcPr>
          <w:p w:rsidR="003479AA" w:rsidRPr="00FB631D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631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70" w:type="dxa"/>
          </w:tcPr>
          <w:p w:rsidR="003479AA" w:rsidRPr="00FB631D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631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3479AA" w:rsidRPr="00FB631D" w:rsidTr="00F77CA2">
        <w:tc>
          <w:tcPr>
            <w:tcW w:w="4705" w:type="dxa"/>
          </w:tcPr>
          <w:p w:rsidR="003479AA" w:rsidRPr="00FB631D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631D">
              <w:rPr>
                <w:rFonts w:ascii="Times New Roman" w:hAnsi="Times New Roman" w:cs="Times New Roman"/>
                <w:sz w:val="26"/>
                <w:szCs w:val="26"/>
              </w:rPr>
              <w:t>1. Modificări ale veniturilor bugetare, plus/minus, din care:</w:t>
            </w:r>
          </w:p>
          <w:p w:rsidR="003479AA" w:rsidRPr="00FB631D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631D">
              <w:rPr>
                <w:rFonts w:ascii="Times New Roman" w:hAnsi="Times New Roman" w:cs="Times New Roman"/>
                <w:sz w:val="26"/>
                <w:szCs w:val="26"/>
              </w:rPr>
              <w:t>a) buget de stat, din acesta:</w:t>
            </w:r>
          </w:p>
          <w:p w:rsidR="003479AA" w:rsidRPr="00FB631D" w:rsidRDefault="003479AA" w:rsidP="00A87583">
            <w:pPr>
              <w:numPr>
                <w:ilvl w:val="0"/>
                <w:numId w:val="1"/>
              </w:num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631D">
              <w:rPr>
                <w:rFonts w:ascii="Times New Roman" w:hAnsi="Times New Roman" w:cs="Times New Roman"/>
                <w:sz w:val="26"/>
                <w:szCs w:val="26"/>
              </w:rPr>
              <w:t>impozit pe profit</w:t>
            </w:r>
          </w:p>
          <w:p w:rsidR="003479AA" w:rsidRPr="00FB631D" w:rsidRDefault="003479AA" w:rsidP="00A87583">
            <w:pPr>
              <w:numPr>
                <w:ilvl w:val="0"/>
                <w:numId w:val="1"/>
              </w:num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631D">
              <w:rPr>
                <w:rFonts w:ascii="Times New Roman" w:hAnsi="Times New Roman" w:cs="Times New Roman"/>
                <w:sz w:val="26"/>
                <w:szCs w:val="26"/>
              </w:rPr>
              <w:t>impozit pe venit</w:t>
            </w:r>
          </w:p>
          <w:p w:rsidR="003479AA" w:rsidRPr="00FB631D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631D">
              <w:rPr>
                <w:rFonts w:ascii="Times New Roman" w:hAnsi="Times New Roman" w:cs="Times New Roman"/>
                <w:sz w:val="26"/>
                <w:szCs w:val="26"/>
              </w:rPr>
              <w:t>b) bugete locale</w:t>
            </w:r>
          </w:p>
          <w:p w:rsidR="003479AA" w:rsidRPr="00FB631D" w:rsidRDefault="003479AA" w:rsidP="00A87583">
            <w:pPr>
              <w:numPr>
                <w:ilvl w:val="0"/>
                <w:numId w:val="2"/>
              </w:num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631D">
              <w:rPr>
                <w:rFonts w:ascii="Times New Roman" w:hAnsi="Times New Roman" w:cs="Times New Roman"/>
                <w:sz w:val="26"/>
                <w:szCs w:val="26"/>
              </w:rPr>
              <w:t>impozit pe profit</w:t>
            </w:r>
          </w:p>
          <w:p w:rsidR="003479AA" w:rsidRPr="00FB631D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631D">
              <w:rPr>
                <w:rFonts w:ascii="Times New Roman" w:hAnsi="Times New Roman" w:cs="Times New Roman"/>
                <w:sz w:val="26"/>
                <w:szCs w:val="26"/>
              </w:rPr>
              <w:t>c) bugetul asigurărilor sociale de stat:</w:t>
            </w:r>
          </w:p>
          <w:p w:rsidR="003479AA" w:rsidRPr="00FB631D" w:rsidRDefault="003479AA" w:rsidP="00A87583">
            <w:pPr>
              <w:numPr>
                <w:ilvl w:val="0"/>
                <w:numId w:val="3"/>
              </w:num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B631D">
              <w:rPr>
                <w:rFonts w:ascii="Times New Roman" w:hAnsi="Times New Roman" w:cs="Times New Roman"/>
                <w:sz w:val="26"/>
                <w:szCs w:val="26"/>
              </w:rPr>
              <w:t>contribuţii</w:t>
            </w:r>
            <w:proofErr w:type="spellEnd"/>
            <w:r w:rsidRPr="00FB631D">
              <w:rPr>
                <w:rFonts w:ascii="Times New Roman" w:hAnsi="Times New Roman" w:cs="Times New Roman"/>
                <w:sz w:val="26"/>
                <w:szCs w:val="26"/>
              </w:rPr>
              <w:t xml:space="preserve"> de asigurări</w:t>
            </w:r>
          </w:p>
        </w:tc>
        <w:tc>
          <w:tcPr>
            <w:tcW w:w="1261" w:type="dxa"/>
          </w:tcPr>
          <w:p w:rsidR="003479AA" w:rsidRPr="00FB631D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" w:type="dxa"/>
          </w:tcPr>
          <w:p w:rsidR="003479AA" w:rsidRPr="00FB631D" w:rsidRDefault="003479AA" w:rsidP="00A87583">
            <w:pPr>
              <w:tabs>
                <w:tab w:val="left" w:pos="720"/>
                <w:tab w:val="left" w:pos="3960"/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1" w:type="dxa"/>
          </w:tcPr>
          <w:p w:rsidR="003479AA" w:rsidRPr="00FB631D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3479AA" w:rsidRPr="00FB631D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2" w:type="dxa"/>
            <w:gridSpan w:val="2"/>
          </w:tcPr>
          <w:p w:rsidR="003479AA" w:rsidRPr="00FB631D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0" w:type="dxa"/>
          </w:tcPr>
          <w:p w:rsidR="003479AA" w:rsidRPr="00FB631D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79AA" w:rsidRPr="00FB631D" w:rsidTr="00F77CA2">
        <w:trPr>
          <w:trHeight w:val="530"/>
        </w:trPr>
        <w:tc>
          <w:tcPr>
            <w:tcW w:w="9316" w:type="dxa"/>
            <w:gridSpan w:val="8"/>
          </w:tcPr>
          <w:p w:rsidR="003479AA" w:rsidRPr="00FB631D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631D">
              <w:rPr>
                <w:rFonts w:ascii="Times New Roman" w:hAnsi="Times New Roman" w:cs="Times New Roman"/>
                <w:sz w:val="26"/>
                <w:szCs w:val="26"/>
              </w:rPr>
              <w:t>2. Modificări ale cheltuielilor bugetare, plus/minus, din care:</w:t>
            </w:r>
          </w:p>
          <w:p w:rsidR="003479AA" w:rsidRPr="00FB631D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631D">
              <w:rPr>
                <w:rFonts w:ascii="Times New Roman" w:hAnsi="Times New Roman" w:cs="Times New Roman"/>
                <w:sz w:val="26"/>
                <w:szCs w:val="26"/>
              </w:rPr>
              <w:t>a) buget de stat, din acesta:</w:t>
            </w:r>
          </w:p>
          <w:p w:rsidR="003479AA" w:rsidRPr="00FB631D" w:rsidRDefault="003479AA" w:rsidP="00A87583">
            <w:pPr>
              <w:numPr>
                <w:ilvl w:val="0"/>
                <w:numId w:val="4"/>
              </w:num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631D">
              <w:rPr>
                <w:rFonts w:ascii="Times New Roman" w:hAnsi="Times New Roman" w:cs="Times New Roman"/>
                <w:sz w:val="26"/>
                <w:szCs w:val="26"/>
              </w:rPr>
              <w:t>cheltuieli de personal</w:t>
            </w:r>
          </w:p>
          <w:p w:rsidR="003479AA" w:rsidRPr="00FB631D" w:rsidRDefault="003479AA" w:rsidP="00A87583">
            <w:pPr>
              <w:numPr>
                <w:ilvl w:val="0"/>
                <w:numId w:val="4"/>
              </w:num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631D">
              <w:rPr>
                <w:rFonts w:ascii="Times New Roman" w:hAnsi="Times New Roman" w:cs="Times New Roman"/>
                <w:sz w:val="26"/>
                <w:szCs w:val="26"/>
              </w:rPr>
              <w:t xml:space="preserve">bunuri </w:t>
            </w:r>
            <w:proofErr w:type="spellStart"/>
            <w:r w:rsidRPr="00FB631D">
              <w:rPr>
                <w:rFonts w:ascii="Times New Roman" w:hAnsi="Times New Roman" w:cs="Times New Roman"/>
                <w:sz w:val="26"/>
                <w:szCs w:val="26"/>
              </w:rPr>
              <w:t>şi</w:t>
            </w:r>
            <w:proofErr w:type="spellEnd"/>
            <w:r w:rsidRPr="00FB631D">
              <w:rPr>
                <w:rFonts w:ascii="Times New Roman" w:hAnsi="Times New Roman" w:cs="Times New Roman"/>
                <w:sz w:val="26"/>
                <w:szCs w:val="26"/>
              </w:rPr>
              <w:t xml:space="preserve"> servicii</w:t>
            </w:r>
          </w:p>
          <w:p w:rsidR="003479AA" w:rsidRPr="00FB631D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631D">
              <w:rPr>
                <w:rFonts w:ascii="Times New Roman" w:hAnsi="Times New Roman" w:cs="Times New Roman"/>
                <w:sz w:val="26"/>
                <w:szCs w:val="26"/>
              </w:rPr>
              <w:t>b) bugete locale:</w:t>
            </w:r>
          </w:p>
          <w:p w:rsidR="003479AA" w:rsidRPr="00FB631D" w:rsidRDefault="003479AA" w:rsidP="00A87583">
            <w:pPr>
              <w:numPr>
                <w:ilvl w:val="0"/>
                <w:numId w:val="5"/>
              </w:num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631D">
              <w:rPr>
                <w:rFonts w:ascii="Times New Roman" w:hAnsi="Times New Roman" w:cs="Times New Roman"/>
                <w:sz w:val="26"/>
                <w:szCs w:val="26"/>
              </w:rPr>
              <w:t>cheltuieli de personal</w:t>
            </w:r>
          </w:p>
          <w:p w:rsidR="003479AA" w:rsidRPr="00FB631D" w:rsidRDefault="003479AA" w:rsidP="00A87583">
            <w:pPr>
              <w:numPr>
                <w:ilvl w:val="0"/>
                <w:numId w:val="5"/>
              </w:num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631D">
              <w:rPr>
                <w:rFonts w:ascii="Times New Roman" w:hAnsi="Times New Roman" w:cs="Times New Roman"/>
                <w:sz w:val="26"/>
                <w:szCs w:val="26"/>
              </w:rPr>
              <w:t xml:space="preserve">bunuri </w:t>
            </w:r>
            <w:proofErr w:type="spellStart"/>
            <w:r w:rsidRPr="00FB631D">
              <w:rPr>
                <w:rFonts w:ascii="Times New Roman" w:hAnsi="Times New Roman" w:cs="Times New Roman"/>
                <w:sz w:val="26"/>
                <w:szCs w:val="26"/>
              </w:rPr>
              <w:t>şi</w:t>
            </w:r>
            <w:proofErr w:type="spellEnd"/>
            <w:r w:rsidRPr="00FB631D">
              <w:rPr>
                <w:rFonts w:ascii="Times New Roman" w:hAnsi="Times New Roman" w:cs="Times New Roman"/>
                <w:sz w:val="26"/>
                <w:szCs w:val="26"/>
              </w:rPr>
              <w:t xml:space="preserve"> servicii</w:t>
            </w:r>
          </w:p>
          <w:p w:rsidR="003479AA" w:rsidRPr="00FB631D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631D">
              <w:rPr>
                <w:rFonts w:ascii="Times New Roman" w:hAnsi="Times New Roman" w:cs="Times New Roman"/>
                <w:sz w:val="26"/>
                <w:szCs w:val="26"/>
              </w:rPr>
              <w:t>c) bugetul asigurărilor sociale de stat:</w:t>
            </w:r>
          </w:p>
          <w:p w:rsidR="003479AA" w:rsidRPr="00FB631D" w:rsidRDefault="003479AA" w:rsidP="00A87583">
            <w:pPr>
              <w:numPr>
                <w:ilvl w:val="0"/>
                <w:numId w:val="6"/>
              </w:num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631D">
              <w:rPr>
                <w:rFonts w:ascii="Times New Roman" w:hAnsi="Times New Roman" w:cs="Times New Roman"/>
                <w:sz w:val="26"/>
                <w:szCs w:val="26"/>
              </w:rPr>
              <w:t>cheltuieli de personal</w:t>
            </w:r>
          </w:p>
          <w:p w:rsidR="003479AA" w:rsidRPr="00FB631D" w:rsidRDefault="003479AA" w:rsidP="00A87583">
            <w:pPr>
              <w:numPr>
                <w:ilvl w:val="0"/>
                <w:numId w:val="6"/>
              </w:num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631D">
              <w:rPr>
                <w:rFonts w:ascii="Times New Roman" w:hAnsi="Times New Roman" w:cs="Times New Roman"/>
                <w:sz w:val="26"/>
                <w:szCs w:val="26"/>
              </w:rPr>
              <w:t xml:space="preserve">bunuri </w:t>
            </w:r>
            <w:proofErr w:type="spellStart"/>
            <w:r w:rsidRPr="00FB631D">
              <w:rPr>
                <w:rFonts w:ascii="Times New Roman" w:hAnsi="Times New Roman" w:cs="Times New Roman"/>
                <w:sz w:val="26"/>
                <w:szCs w:val="26"/>
              </w:rPr>
              <w:t>şi</w:t>
            </w:r>
            <w:proofErr w:type="spellEnd"/>
            <w:r w:rsidRPr="00FB631D">
              <w:rPr>
                <w:rFonts w:ascii="Times New Roman" w:hAnsi="Times New Roman" w:cs="Times New Roman"/>
                <w:sz w:val="26"/>
                <w:szCs w:val="26"/>
              </w:rPr>
              <w:t xml:space="preserve"> servicii </w:t>
            </w:r>
          </w:p>
        </w:tc>
      </w:tr>
      <w:tr w:rsidR="003479AA" w:rsidRPr="00FB631D" w:rsidTr="00F77CA2">
        <w:tc>
          <w:tcPr>
            <w:tcW w:w="4705" w:type="dxa"/>
          </w:tcPr>
          <w:p w:rsidR="003479AA" w:rsidRPr="00FB631D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631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 Impact financiar, plus/minus, din care:</w:t>
            </w:r>
          </w:p>
          <w:p w:rsidR="003479AA" w:rsidRPr="00FB631D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631D">
              <w:rPr>
                <w:rFonts w:ascii="Times New Roman" w:hAnsi="Times New Roman" w:cs="Times New Roman"/>
                <w:sz w:val="26"/>
                <w:szCs w:val="26"/>
              </w:rPr>
              <w:t>a)</w:t>
            </w:r>
            <w:r w:rsidRPr="00FB631D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</w:t>
            </w:r>
            <w:r w:rsidRPr="00FB631D">
              <w:rPr>
                <w:rFonts w:ascii="Times New Roman" w:hAnsi="Times New Roman" w:cs="Times New Roman"/>
                <w:sz w:val="26"/>
                <w:szCs w:val="26"/>
              </w:rPr>
              <w:t>buget de stat</w:t>
            </w:r>
          </w:p>
          <w:p w:rsidR="003479AA" w:rsidRPr="00FB631D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B631D">
              <w:rPr>
                <w:rFonts w:ascii="Times New Roman" w:hAnsi="Times New Roman" w:cs="Times New Roman"/>
                <w:sz w:val="26"/>
                <w:szCs w:val="26"/>
              </w:rPr>
              <w:t>b) bugete locale</w:t>
            </w:r>
          </w:p>
        </w:tc>
        <w:tc>
          <w:tcPr>
            <w:tcW w:w="1261" w:type="dxa"/>
          </w:tcPr>
          <w:p w:rsidR="003479AA" w:rsidRPr="00FB631D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" w:type="dxa"/>
          </w:tcPr>
          <w:p w:rsidR="003479AA" w:rsidRPr="00FB631D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1" w:type="dxa"/>
          </w:tcPr>
          <w:p w:rsidR="003479AA" w:rsidRPr="00FB631D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3479AA" w:rsidRPr="00FB631D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" w:type="dxa"/>
          </w:tcPr>
          <w:p w:rsidR="003479AA" w:rsidRPr="00FB631D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7" w:type="dxa"/>
            <w:gridSpan w:val="2"/>
          </w:tcPr>
          <w:p w:rsidR="003479AA" w:rsidRPr="00FB631D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79AA" w:rsidRPr="00FB631D" w:rsidTr="00F77CA2">
        <w:tc>
          <w:tcPr>
            <w:tcW w:w="4705" w:type="dxa"/>
          </w:tcPr>
          <w:p w:rsidR="003479AA" w:rsidRPr="00FB631D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B631D">
              <w:rPr>
                <w:rFonts w:ascii="Times New Roman" w:hAnsi="Times New Roman" w:cs="Times New Roman"/>
                <w:sz w:val="26"/>
                <w:szCs w:val="26"/>
              </w:rPr>
              <w:t xml:space="preserve">4. Propuneri pentru acoperirea </w:t>
            </w:r>
            <w:proofErr w:type="spellStart"/>
            <w:r w:rsidRPr="00FB631D">
              <w:rPr>
                <w:rFonts w:ascii="Times New Roman" w:hAnsi="Times New Roman" w:cs="Times New Roman"/>
                <w:sz w:val="26"/>
                <w:szCs w:val="26"/>
              </w:rPr>
              <w:t>creşterii</w:t>
            </w:r>
            <w:proofErr w:type="spellEnd"/>
            <w:r w:rsidRPr="00FB631D">
              <w:rPr>
                <w:rFonts w:ascii="Times New Roman" w:hAnsi="Times New Roman" w:cs="Times New Roman"/>
                <w:sz w:val="26"/>
                <w:szCs w:val="26"/>
              </w:rPr>
              <w:t xml:space="preserve"> cheltuielilor bugetare</w:t>
            </w:r>
          </w:p>
        </w:tc>
        <w:tc>
          <w:tcPr>
            <w:tcW w:w="1261" w:type="dxa"/>
          </w:tcPr>
          <w:p w:rsidR="003479AA" w:rsidRPr="00FB631D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" w:type="dxa"/>
          </w:tcPr>
          <w:p w:rsidR="003479AA" w:rsidRPr="00FB631D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1" w:type="dxa"/>
          </w:tcPr>
          <w:p w:rsidR="003479AA" w:rsidRPr="00FB631D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3479AA" w:rsidRPr="00FB631D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" w:type="dxa"/>
          </w:tcPr>
          <w:p w:rsidR="003479AA" w:rsidRPr="00FB631D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7" w:type="dxa"/>
            <w:gridSpan w:val="2"/>
          </w:tcPr>
          <w:p w:rsidR="003479AA" w:rsidRPr="00FB631D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79AA" w:rsidRPr="00FB631D" w:rsidTr="00F77CA2">
        <w:tc>
          <w:tcPr>
            <w:tcW w:w="4705" w:type="dxa"/>
          </w:tcPr>
          <w:p w:rsidR="003479AA" w:rsidRPr="00FB631D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631D">
              <w:rPr>
                <w:rFonts w:ascii="Times New Roman" w:hAnsi="Times New Roman" w:cs="Times New Roman"/>
                <w:sz w:val="26"/>
                <w:szCs w:val="26"/>
              </w:rPr>
              <w:t>5. Propuneri pentru a compensa reducerea veniturilor bugetare</w:t>
            </w:r>
          </w:p>
        </w:tc>
        <w:tc>
          <w:tcPr>
            <w:tcW w:w="1261" w:type="dxa"/>
          </w:tcPr>
          <w:p w:rsidR="003479AA" w:rsidRPr="00FB631D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" w:type="dxa"/>
          </w:tcPr>
          <w:p w:rsidR="003479AA" w:rsidRPr="00FB631D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1" w:type="dxa"/>
          </w:tcPr>
          <w:p w:rsidR="003479AA" w:rsidRPr="00FB631D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3479AA" w:rsidRPr="00FB631D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" w:type="dxa"/>
          </w:tcPr>
          <w:p w:rsidR="003479AA" w:rsidRPr="00FB631D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7" w:type="dxa"/>
            <w:gridSpan w:val="2"/>
          </w:tcPr>
          <w:p w:rsidR="003479AA" w:rsidRPr="00FB631D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79AA" w:rsidRPr="00FB631D" w:rsidTr="00F77CA2">
        <w:tc>
          <w:tcPr>
            <w:tcW w:w="4705" w:type="dxa"/>
          </w:tcPr>
          <w:p w:rsidR="003479AA" w:rsidRPr="00FB631D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631D">
              <w:rPr>
                <w:rFonts w:ascii="Times New Roman" w:hAnsi="Times New Roman" w:cs="Times New Roman"/>
                <w:sz w:val="26"/>
                <w:szCs w:val="26"/>
              </w:rPr>
              <w:t xml:space="preserve">6. Calcule detaliate privind fundamentarea modificărilor veniturilor </w:t>
            </w:r>
            <w:proofErr w:type="spellStart"/>
            <w:r w:rsidRPr="00FB631D">
              <w:rPr>
                <w:rFonts w:ascii="Times New Roman" w:hAnsi="Times New Roman" w:cs="Times New Roman"/>
                <w:sz w:val="26"/>
                <w:szCs w:val="26"/>
              </w:rPr>
              <w:t>şi</w:t>
            </w:r>
            <w:proofErr w:type="spellEnd"/>
            <w:r w:rsidRPr="00FB631D">
              <w:rPr>
                <w:rFonts w:ascii="Times New Roman" w:hAnsi="Times New Roman" w:cs="Times New Roman"/>
                <w:sz w:val="26"/>
                <w:szCs w:val="26"/>
              </w:rPr>
              <w:t>/sau cheltuielilor bugetare</w:t>
            </w:r>
          </w:p>
        </w:tc>
        <w:tc>
          <w:tcPr>
            <w:tcW w:w="1261" w:type="dxa"/>
          </w:tcPr>
          <w:p w:rsidR="003479AA" w:rsidRPr="00FB631D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" w:type="dxa"/>
          </w:tcPr>
          <w:p w:rsidR="003479AA" w:rsidRPr="00FB631D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1" w:type="dxa"/>
          </w:tcPr>
          <w:p w:rsidR="003479AA" w:rsidRPr="00FB631D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3479AA" w:rsidRPr="00FB631D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" w:type="dxa"/>
          </w:tcPr>
          <w:p w:rsidR="003479AA" w:rsidRPr="00FB631D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7" w:type="dxa"/>
            <w:gridSpan w:val="2"/>
          </w:tcPr>
          <w:p w:rsidR="003479AA" w:rsidRPr="00FB631D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79AA" w:rsidRPr="00FB631D" w:rsidTr="00F77CA2">
        <w:tc>
          <w:tcPr>
            <w:tcW w:w="4705" w:type="dxa"/>
          </w:tcPr>
          <w:p w:rsidR="003479AA" w:rsidRPr="00FB631D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B631D">
              <w:rPr>
                <w:rFonts w:ascii="Times New Roman" w:hAnsi="Times New Roman" w:cs="Times New Roman"/>
                <w:sz w:val="26"/>
                <w:szCs w:val="26"/>
              </w:rPr>
              <w:t xml:space="preserve">7. Alte </w:t>
            </w:r>
            <w:proofErr w:type="spellStart"/>
            <w:r w:rsidRPr="00FB631D">
              <w:rPr>
                <w:rFonts w:ascii="Times New Roman" w:hAnsi="Times New Roman" w:cs="Times New Roman"/>
                <w:sz w:val="26"/>
                <w:szCs w:val="26"/>
              </w:rPr>
              <w:t>informaţii</w:t>
            </w:r>
            <w:proofErr w:type="spellEnd"/>
            <w:r w:rsidRPr="00FB63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634B1" w:rsidRPr="00FB631D" w:rsidRDefault="003479AA" w:rsidP="002316EE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B631D">
              <w:rPr>
                <w:rFonts w:ascii="Times New Roman" w:hAnsi="Times New Roman" w:cs="Times New Roman"/>
                <w:sz w:val="26"/>
                <w:szCs w:val="26"/>
              </w:rPr>
              <w:t>Nu sunt</w:t>
            </w:r>
          </w:p>
        </w:tc>
        <w:tc>
          <w:tcPr>
            <w:tcW w:w="4611" w:type="dxa"/>
            <w:gridSpan w:val="7"/>
          </w:tcPr>
          <w:p w:rsidR="003479AA" w:rsidRPr="00FB631D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79AA" w:rsidRPr="00FB631D" w:rsidTr="00F77CA2">
        <w:tc>
          <w:tcPr>
            <w:tcW w:w="9316" w:type="dxa"/>
            <w:gridSpan w:val="8"/>
          </w:tcPr>
          <w:p w:rsidR="003479AA" w:rsidRPr="00FB631D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Secţiunea</w:t>
            </w:r>
            <w:proofErr w:type="spellEnd"/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a 5-a</w:t>
            </w:r>
          </w:p>
          <w:p w:rsidR="00651BA4" w:rsidRPr="00FB631D" w:rsidRDefault="003479AA" w:rsidP="00236355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Efectele proiectului de act normativ asupra </w:t>
            </w:r>
            <w:proofErr w:type="spellStart"/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legislaţiei</w:t>
            </w:r>
            <w:proofErr w:type="spellEnd"/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în vigoare</w:t>
            </w:r>
          </w:p>
        </w:tc>
      </w:tr>
      <w:tr w:rsidR="003479AA" w:rsidRPr="00FB631D" w:rsidTr="00F77CA2">
        <w:tc>
          <w:tcPr>
            <w:tcW w:w="9316" w:type="dxa"/>
            <w:gridSpan w:val="8"/>
          </w:tcPr>
          <w:p w:rsidR="003479AA" w:rsidRPr="00FB631D" w:rsidRDefault="003479AA" w:rsidP="008B287F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 Măsuri normative necesare pentru aplicarea prevederilor proiectului de act normativ (acte normative în vigoare ce vor fi modificate sau abrogate, ca urmare a intrării în vigoare a proiectului de act normativ):</w:t>
            </w:r>
          </w:p>
          <w:p w:rsidR="003479AA" w:rsidRPr="00FB631D" w:rsidRDefault="003479AA" w:rsidP="008B287F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FB631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a) acte normative care se modifică sau se abrogă ca urmare a intrării în vigoare a proiectului de act normativ;</w:t>
            </w:r>
          </w:p>
          <w:p w:rsidR="003479AA" w:rsidRPr="00FB631D" w:rsidRDefault="003479AA" w:rsidP="008B287F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FB631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b) acte normative ce urmează a fi elaborate în vederea implementării noilor </w:t>
            </w:r>
            <w:proofErr w:type="spellStart"/>
            <w:r w:rsidRPr="00FB631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dispoziţii</w:t>
            </w:r>
            <w:proofErr w:type="spellEnd"/>
            <w:r w:rsidRPr="00FB631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.</w:t>
            </w:r>
          </w:p>
          <w:p w:rsidR="003479AA" w:rsidRPr="00FB631D" w:rsidRDefault="003479AA" w:rsidP="008B287F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FB631D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3479AA" w:rsidRPr="00FB631D" w:rsidTr="00F77CA2">
        <w:tc>
          <w:tcPr>
            <w:tcW w:w="9316" w:type="dxa"/>
            <w:gridSpan w:val="8"/>
          </w:tcPr>
          <w:p w:rsidR="003479AA" w:rsidRPr="00FB631D" w:rsidRDefault="003479AA" w:rsidP="00B4626A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</w:rPr>
              <w:t>1</w:t>
            </w:r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 Compatibilitatea proiectului de act normativ cu legislația în domeniul achizițiilor publice</w:t>
            </w:r>
          </w:p>
          <w:p w:rsidR="003479AA" w:rsidRPr="00FB631D" w:rsidRDefault="003479AA" w:rsidP="00B4626A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B631D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3479AA" w:rsidRPr="00FB631D" w:rsidTr="00F77CA2">
        <w:tc>
          <w:tcPr>
            <w:tcW w:w="9316" w:type="dxa"/>
            <w:gridSpan w:val="8"/>
          </w:tcPr>
          <w:p w:rsidR="003479AA" w:rsidRPr="00FB631D" w:rsidRDefault="003479AA" w:rsidP="00A87583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2. Conformitatea proiectului de act normativ cu </w:t>
            </w:r>
            <w:proofErr w:type="spellStart"/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legislaţia</w:t>
            </w:r>
            <w:proofErr w:type="spellEnd"/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comunitară în cazul proiectelor ce transpun prevederi comunitare:</w:t>
            </w:r>
          </w:p>
          <w:p w:rsidR="003479AA" w:rsidRPr="00FB631D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631D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3479AA" w:rsidRPr="00FB631D" w:rsidTr="00F77CA2">
        <w:tc>
          <w:tcPr>
            <w:tcW w:w="9316" w:type="dxa"/>
            <w:gridSpan w:val="8"/>
          </w:tcPr>
          <w:p w:rsidR="003479AA" w:rsidRPr="00FB631D" w:rsidRDefault="003479AA" w:rsidP="00A87583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3. Măsuri normative necesare aplicării directe a actelor normative comunitare</w:t>
            </w:r>
          </w:p>
          <w:p w:rsidR="003479AA" w:rsidRPr="00FB631D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631D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3479AA" w:rsidRPr="00FB631D" w:rsidTr="00F77CA2">
        <w:tc>
          <w:tcPr>
            <w:tcW w:w="9316" w:type="dxa"/>
            <w:gridSpan w:val="8"/>
          </w:tcPr>
          <w:p w:rsidR="003479AA" w:rsidRPr="00FB631D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4. Hotărâri ale </w:t>
            </w:r>
            <w:proofErr w:type="spellStart"/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Curţii</w:t>
            </w:r>
            <w:proofErr w:type="spellEnd"/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de </w:t>
            </w:r>
            <w:proofErr w:type="spellStart"/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Justiţie</w:t>
            </w:r>
            <w:proofErr w:type="spellEnd"/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a Uniunii Europene </w:t>
            </w:r>
          </w:p>
          <w:p w:rsidR="003479AA" w:rsidRPr="00FB631D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631D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3479AA" w:rsidRPr="00FB631D" w:rsidTr="00F77CA2">
        <w:tc>
          <w:tcPr>
            <w:tcW w:w="9316" w:type="dxa"/>
            <w:gridSpan w:val="8"/>
          </w:tcPr>
          <w:p w:rsidR="003479AA" w:rsidRPr="00FB631D" w:rsidRDefault="003479AA" w:rsidP="00A87583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5. Alte acte normative </w:t>
            </w:r>
            <w:proofErr w:type="spellStart"/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şi</w:t>
            </w:r>
            <w:proofErr w:type="spellEnd"/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/sau documente </w:t>
            </w:r>
            <w:proofErr w:type="spellStart"/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internaţionale</w:t>
            </w:r>
            <w:proofErr w:type="spellEnd"/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din care decurg angajamente, făcându-se referire la un anume acord, o anume </w:t>
            </w:r>
            <w:proofErr w:type="spellStart"/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rezoluţie</w:t>
            </w:r>
            <w:proofErr w:type="spellEnd"/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sau recomandare </w:t>
            </w:r>
            <w:proofErr w:type="spellStart"/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internaţională</w:t>
            </w:r>
            <w:proofErr w:type="spellEnd"/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ori la alt document al unei </w:t>
            </w:r>
            <w:proofErr w:type="spellStart"/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organizaţii</w:t>
            </w:r>
            <w:proofErr w:type="spellEnd"/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internaţionale</w:t>
            </w:r>
            <w:proofErr w:type="spellEnd"/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</w:p>
          <w:p w:rsidR="003479AA" w:rsidRPr="00FB631D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631D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3479AA" w:rsidRPr="00FB631D" w:rsidTr="00F77CA2">
        <w:tc>
          <w:tcPr>
            <w:tcW w:w="9316" w:type="dxa"/>
            <w:gridSpan w:val="8"/>
          </w:tcPr>
          <w:p w:rsidR="003479AA" w:rsidRPr="00FB631D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6. Alte </w:t>
            </w:r>
            <w:proofErr w:type="spellStart"/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informaţii</w:t>
            </w:r>
            <w:proofErr w:type="spellEnd"/>
          </w:p>
          <w:p w:rsidR="005634B1" w:rsidRPr="00FB631D" w:rsidRDefault="003479AA" w:rsidP="00B95DA4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631D">
              <w:rPr>
                <w:rFonts w:ascii="Times New Roman" w:hAnsi="Times New Roman" w:cs="Times New Roman"/>
                <w:bCs/>
                <w:sz w:val="26"/>
                <w:szCs w:val="26"/>
              </w:rPr>
              <w:t>Nu sunt.</w:t>
            </w:r>
          </w:p>
        </w:tc>
      </w:tr>
      <w:tr w:rsidR="003479AA" w:rsidRPr="00FB631D" w:rsidTr="00F77CA2">
        <w:tc>
          <w:tcPr>
            <w:tcW w:w="9316" w:type="dxa"/>
            <w:gridSpan w:val="8"/>
          </w:tcPr>
          <w:p w:rsidR="003479AA" w:rsidRPr="00FB631D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1. </w:t>
            </w:r>
            <w:proofErr w:type="spellStart"/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Informaţii</w:t>
            </w:r>
            <w:proofErr w:type="spellEnd"/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privind procesul de consultare cu </w:t>
            </w:r>
            <w:proofErr w:type="spellStart"/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organizaţiile</w:t>
            </w:r>
            <w:proofErr w:type="spellEnd"/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neguvernamentale, institute de cercetare </w:t>
            </w:r>
            <w:proofErr w:type="spellStart"/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şi</w:t>
            </w:r>
            <w:proofErr w:type="spellEnd"/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alte organisme implicate </w:t>
            </w:r>
          </w:p>
          <w:p w:rsidR="003479AA" w:rsidRPr="00FB631D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631D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3479AA" w:rsidRPr="00FB631D" w:rsidTr="00F77CA2">
        <w:tc>
          <w:tcPr>
            <w:tcW w:w="9316" w:type="dxa"/>
            <w:gridSpan w:val="8"/>
          </w:tcPr>
          <w:p w:rsidR="003479AA" w:rsidRPr="00FB631D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2. Fundamentarea alegerii </w:t>
            </w:r>
            <w:proofErr w:type="spellStart"/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organizaţiilor</w:t>
            </w:r>
            <w:proofErr w:type="spellEnd"/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cu care a avut loc consultarea precum </w:t>
            </w:r>
            <w:proofErr w:type="spellStart"/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şi</w:t>
            </w:r>
            <w:proofErr w:type="spellEnd"/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a modului în care activitatea acestor </w:t>
            </w:r>
            <w:proofErr w:type="spellStart"/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organizaţii</w:t>
            </w:r>
            <w:proofErr w:type="spellEnd"/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este legată de obiectul proiectului de act normativ</w:t>
            </w:r>
          </w:p>
          <w:p w:rsidR="003479AA" w:rsidRPr="00FB631D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631D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subiect.</w:t>
            </w:r>
          </w:p>
        </w:tc>
      </w:tr>
      <w:tr w:rsidR="003479AA" w:rsidRPr="00FB631D" w:rsidTr="00F77CA2">
        <w:tc>
          <w:tcPr>
            <w:tcW w:w="9316" w:type="dxa"/>
            <w:gridSpan w:val="8"/>
          </w:tcPr>
          <w:p w:rsidR="003479AA" w:rsidRPr="00FB631D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3. Consultările organizate cu </w:t>
            </w:r>
            <w:proofErr w:type="spellStart"/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autorităţile</w:t>
            </w:r>
            <w:proofErr w:type="spellEnd"/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administraţiei</w:t>
            </w:r>
            <w:proofErr w:type="spellEnd"/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publice locale, în </w:t>
            </w:r>
            <w:proofErr w:type="spellStart"/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situaţia</w:t>
            </w:r>
            <w:proofErr w:type="spellEnd"/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în care proiectul de act normativ are ca obiect </w:t>
            </w:r>
            <w:proofErr w:type="spellStart"/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activităţi</w:t>
            </w:r>
            <w:proofErr w:type="spellEnd"/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ale acestor </w:t>
            </w:r>
            <w:proofErr w:type="spellStart"/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autorităţi</w:t>
            </w:r>
            <w:proofErr w:type="spellEnd"/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, în </w:t>
            </w:r>
            <w:proofErr w:type="spellStart"/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condiţiile</w:t>
            </w:r>
            <w:proofErr w:type="spellEnd"/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Hotărârii Guvernului nr.521/2005 privind procedura de consultare a structurilor asociative ale </w:t>
            </w:r>
            <w:proofErr w:type="spellStart"/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autorităţilor</w:t>
            </w:r>
            <w:proofErr w:type="spellEnd"/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administraţiei</w:t>
            </w:r>
            <w:proofErr w:type="spellEnd"/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publice locale la elaborarea proiectelor de acte normative</w:t>
            </w:r>
          </w:p>
          <w:p w:rsidR="003479AA" w:rsidRPr="00FB631D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631D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subiect.</w:t>
            </w:r>
          </w:p>
        </w:tc>
      </w:tr>
      <w:tr w:rsidR="003479AA" w:rsidRPr="00FB631D" w:rsidTr="00F77CA2">
        <w:tc>
          <w:tcPr>
            <w:tcW w:w="9316" w:type="dxa"/>
            <w:gridSpan w:val="8"/>
          </w:tcPr>
          <w:p w:rsidR="003479AA" w:rsidRPr="00FB631D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4. Consultările </w:t>
            </w:r>
            <w:proofErr w:type="spellStart"/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desfăşurate</w:t>
            </w:r>
            <w:proofErr w:type="spellEnd"/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în cadrul consiliilor interministeriale în conformitate cu prevederile Hotărârii Guvernului nr.750/2005 privind constituirea consiliilor interministeriale permanente</w:t>
            </w:r>
          </w:p>
          <w:p w:rsidR="003479AA" w:rsidRPr="00FB631D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631D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3479AA" w:rsidRPr="00FB631D" w:rsidTr="00F77CA2">
        <w:tc>
          <w:tcPr>
            <w:tcW w:w="9316" w:type="dxa"/>
            <w:gridSpan w:val="8"/>
          </w:tcPr>
          <w:p w:rsidR="003479AA" w:rsidRPr="00FB631D" w:rsidRDefault="003479AA" w:rsidP="00A87583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5. </w:t>
            </w:r>
            <w:proofErr w:type="spellStart"/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Informaţii</w:t>
            </w:r>
            <w:proofErr w:type="spellEnd"/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privind avizarea de către:</w:t>
            </w:r>
          </w:p>
          <w:p w:rsidR="003479AA" w:rsidRPr="00FB631D" w:rsidRDefault="003479AA" w:rsidP="00A87583">
            <w:pPr>
              <w:tabs>
                <w:tab w:val="left" w:pos="3960"/>
                <w:tab w:val="left" w:pos="619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a) Consiliul Legislativ</w:t>
            </w:r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ab/>
            </w:r>
          </w:p>
          <w:p w:rsidR="003479AA" w:rsidRPr="00FB631D" w:rsidRDefault="003479AA" w:rsidP="00A87583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b) Consiliul Suprem de Apărare a </w:t>
            </w:r>
            <w:proofErr w:type="spellStart"/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Ţării</w:t>
            </w:r>
            <w:proofErr w:type="spellEnd"/>
          </w:p>
          <w:p w:rsidR="003479AA" w:rsidRPr="00FB631D" w:rsidRDefault="003479AA" w:rsidP="00A87583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c) Consiliul Economic </w:t>
            </w:r>
            <w:proofErr w:type="spellStart"/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şi</w:t>
            </w:r>
            <w:proofErr w:type="spellEnd"/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Social</w:t>
            </w:r>
          </w:p>
          <w:p w:rsidR="003479AA" w:rsidRPr="00FB631D" w:rsidRDefault="003479AA" w:rsidP="00A87583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d) Consiliul </w:t>
            </w:r>
            <w:proofErr w:type="spellStart"/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Concurenţei</w:t>
            </w:r>
            <w:proofErr w:type="spellEnd"/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:rsidR="003479AA" w:rsidRPr="00FB631D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e) Curtea de Conturi</w:t>
            </w:r>
          </w:p>
          <w:p w:rsidR="007A6474" w:rsidRPr="00FB631D" w:rsidRDefault="003479AA" w:rsidP="0059772E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631D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subiect.</w:t>
            </w:r>
          </w:p>
        </w:tc>
      </w:tr>
      <w:tr w:rsidR="003479AA" w:rsidRPr="00FB631D" w:rsidTr="00F77CA2">
        <w:tc>
          <w:tcPr>
            <w:tcW w:w="9316" w:type="dxa"/>
            <w:gridSpan w:val="8"/>
          </w:tcPr>
          <w:p w:rsidR="003479AA" w:rsidRPr="00FB631D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6. Alte </w:t>
            </w:r>
            <w:proofErr w:type="spellStart"/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informaţii</w:t>
            </w:r>
            <w:proofErr w:type="spellEnd"/>
          </w:p>
          <w:p w:rsidR="005634B1" w:rsidRPr="00FB631D" w:rsidRDefault="003479AA" w:rsidP="002316EE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631D">
              <w:rPr>
                <w:rFonts w:ascii="Times New Roman" w:hAnsi="Times New Roman" w:cs="Times New Roman"/>
                <w:bCs/>
                <w:sz w:val="26"/>
                <w:szCs w:val="26"/>
              </w:rPr>
              <w:t>Nu sunt.</w:t>
            </w:r>
          </w:p>
        </w:tc>
      </w:tr>
      <w:tr w:rsidR="003479AA" w:rsidRPr="00FB631D" w:rsidTr="00F77CA2">
        <w:tc>
          <w:tcPr>
            <w:tcW w:w="9316" w:type="dxa"/>
            <w:gridSpan w:val="8"/>
          </w:tcPr>
          <w:p w:rsidR="00590A85" w:rsidRDefault="00590A85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3479AA" w:rsidRPr="00FB631D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Secţiunea</w:t>
            </w:r>
            <w:proofErr w:type="spellEnd"/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a 7-a</w:t>
            </w:r>
          </w:p>
          <w:p w:rsidR="003479AA" w:rsidRPr="00FB631D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Activităţi</w:t>
            </w:r>
            <w:proofErr w:type="spellEnd"/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de informare publică privind elaborarea </w:t>
            </w:r>
          </w:p>
          <w:p w:rsidR="00651BA4" w:rsidRPr="00FB631D" w:rsidRDefault="003479AA" w:rsidP="00236355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şi</w:t>
            </w:r>
            <w:proofErr w:type="spellEnd"/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implementarea proiectului de act normativ</w:t>
            </w:r>
          </w:p>
        </w:tc>
      </w:tr>
      <w:tr w:rsidR="003479AA" w:rsidRPr="00FB631D" w:rsidTr="00F77CA2">
        <w:tc>
          <w:tcPr>
            <w:tcW w:w="9316" w:type="dxa"/>
            <w:gridSpan w:val="8"/>
          </w:tcPr>
          <w:p w:rsidR="00B23B19" w:rsidRPr="00FB631D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1. Informarea </w:t>
            </w:r>
            <w:proofErr w:type="spellStart"/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societăţii</w:t>
            </w:r>
            <w:proofErr w:type="spellEnd"/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civile cu privire la necesitatea elaborării proiectului de act normativ</w:t>
            </w:r>
          </w:p>
          <w:p w:rsidR="00B23B19" w:rsidRPr="00FB631D" w:rsidRDefault="003479AA" w:rsidP="00254BC7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B631D">
              <w:rPr>
                <w:rFonts w:ascii="Times New Roman" w:hAnsi="Times New Roman" w:cs="Times New Roman"/>
                <w:sz w:val="26"/>
                <w:szCs w:val="26"/>
              </w:rPr>
              <w:t>Menţionăm</w:t>
            </w:r>
            <w:proofErr w:type="spellEnd"/>
            <w:r w:rsidRPr="00FB631D">
              <w:rPr>
                <w:rFonts w:ascii="Times New Roman" w:hAnsi="Times New Roman" w:cs="Times New Roman"/>
                <w:sz w:val="26"/>
                <w:szCs w:val="26"/>
              </w:rPr>
              <w:t xml:space="preserve"> că au fost întreprinse demersurile legale prevăzute de art. 7 alin. 1 din Regulamentul privind procedurile, la nivelul Guvernului, pentru elaborarea, avizarea </w:t>
            </w:r>
            <w:proofErr w:type="spellStart"/>
            <w:r w:rsidRPr="00FB631D">
              <w:rPr>
                <w:rFonts w:ascii="Times New Roman" w:hAnsi="Times New Roman" w:cs="Times New Roman"/>
                <w:sz w:val="26"/>
                <w:szCs w:val="26"/>
              </w:rPr>
              <w:t>şi</w:t>
            </w:r>
            <w:proofErr w:type="spellEnd"/>
            <w:r w:rsidRPr="00FB631D">
              <w:rPr>
                <w:rFonts w:ascii="Times New Roman" w:hAnsi="Times New Roman" w:cs="Times New Roman"/>
                <w:sz w:val="26"/>
                <w:szCs w:val="26"/>
              </w:rPr>
              <w:t xml:space="preserve"> prezentarea proiectelor de documente de politici publice, a proiectelor de acte normative, precum </w:t>
            </w:r>
            <w:proofErr w:type="spellStart"/>
            <w:r w:rsidRPr="00FB631D">
              <w:rPr>
                <w:rFonts w:ascii="Times New Roman" w:hAnsi="Times New Roman" w:cs="Times New Roman"/>
                <w:sz w:val="26"/>
                <w:szCs w:val="26"/>
              </w:rPr>
              <w:t>şi</w:t>
            </w:r>
            <w:proofErr w:type="spellEnd"/>
            <w:r w:rsidRPr="00FB631D">
              <w:rPr>
                <w:rFonts w:ascii="Times New Roman" w:hAnsi="Times New Roman" w:cs="Times New Roman"/>
                <w:sz w:val="26"/>
                <w:szCs w:val="26"/>
              </w:rPr>
              <w:t xml:space="preserve"> a altor documente, în vederea adoptării/aprobării, aprobat prin Hotărârea de Guvern nr. 561/2009.</w:t>
            </w:r>
          </w:p>
        </w:tc>
      </w:tr>
      <w:tr w:rsidR="003479AA" w:rsidRPr="00FB631D" w:rsidTr="00F77CA2">
        <w:tc>
          <w:tcPr>
            <w:tcW w:w="9316" w:type="dxa"/>
            <w:gridSpan w:val="8"/>
          </w:tcPr>
          <w:p w:rsidR="003479AA" w:rsidRPr="00FB631D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2. Informarea </w:t>
            </w:r>
            <w:proofErr w:type="spellStart"/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societăţii</w:t>
            </w:r>
            <w:proofErr w:type="spellEnd"/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civile cu privire la eventualul impact asupra mediului în urma implementării proiectului de act normativ, precum </w:t>
            </w:r>
            <w:proofErr w:type="spellStart"/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şi</w:t>
            </w:r>
            <w:proofErr w:type="spellEnd"/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efectele asupra </w:t>
            </w:r>
            <w:proofErr w:type="spellStart"/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sănătăţii</w:t>
            </w:r>
            <w:proofErr w:type="spellEnd"/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şi</w:t>
            </w:r>
            <w:proofErr w:type="spellEnd"/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securităţii</w:t>
            </w:r>
            <w:proofErr w:type="spellEnd"/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cetăţenilor</w:t>
            </w:r>
            <w:proofErr w:type="spellEnd"/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sau </w:t>
            </w:r>
            <w:proofErr w:type="spellStart"/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diversităţii</w:t>
            </w:r>
            <w:proofErr w:type="spellEnd"/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biologice </w:t>
            </w:r>
          </w:p>
          <w:p w:rsidR="00B23B19" w:rsidRPr="00FB631D" w:rsidRDefault="003479AA" w:rsidP="0078799E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631D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subiect.</w:t>
            </w:r>
          </w:p>
        </w:tc>
      </w:tr>
      <w:tr w:rsidR="003479AA" w:rsidRPr="00FB631D" w:rsidTr="00F77CA2">
        <w:tc>
          <w:tcPr>
            <w:tcW w:w="9316" w:type="dxa"/>
            <w:gridSpan w:val="8"/>
          </w:tcPr>
          <w:p w:rsidR="003479AA" w:rsidRPr="00FB631D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3. Alte informații</w:t>
            </w:r>
          </w:p>
          <w:p w:rsidR="005634B1" w:rsidRPr="00FB631D" w:rsidRDefault="003479AA" w:rsidP="002316EE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B631D">
              <w:rPr>
                <w:rFonts w:ascii="Times New Roman" w:hAnsi="Times New Roman" w:cs="Times New Roman"/>
                <w:bCs/>
                <w:sz w:val="26"/>
                <w:szCs w:val="26"/>
              </w:rPr>
              <w:t>Nu sunt</w:t>
            </w:r>
          </w:p>
        </w:tc>
      </w:tr>
      <w:tr w:rsidR="003479AA" w:rsidRPr="00FB631D" w:rsidTr="00F77CA2">
        <w:tc>
          <w:tcPr>
            <w:tcW w:w="9316" w:type="dxa"/>
            <w:gridSpan w:val="8"/>
          </w:tcPr>
          <w:p w:rsidR="003479AA" w:rsidRPr="00FB631D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Secţiunea</w:t>
            </w:r>
            <w:proofErr w:type="spellEnd"/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a 8-a</w:t>
            </w:r>
          </w:p>
          <w:p w:rsidR="00651BA4" w:rsidRPr="00FB631D" w:rsidRDefault="003479AA" w:rsidP="00236355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Măsuri de implementare</w:t>
            </w:r>
          </w:p>
        </w:tc>
      </w:tr>
      <w:tr w:rsidR="003479AA" w:rsidRPr="00FB631D" w:rsidTr="00F77CA2">
        <w:tc>
          <w:tcPr>
            <w:tcW w:w="9316" w:type="dxa"/>
            <w:gridSpan w:val="8"/>
          </w:tcPr>
          <w:p w:rsidR="003479AA" w:rsidRPr="00FB631D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1. Măsurile de punere în aplicare a proiectului de act normativ de către </w:t>
            </w:r>
            <w:proofErr w:type="spellStart"/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autorităţile</w:t>
            </w:r>
            <w:proofErr w:type="spellEnd"/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administraţiei</w:t>
            </w:r>
            <w:proofErr w:type="spellEnd"/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publice centrale </w:t>
            </w:r>
            <w:proofErr w:type="spellStart"/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şi</w:t>
            </w:r>
            <w:proofErr w:type="spellEnd"/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/sau locale - </w:t>
            </w:r>
            <w:proofErr w:type="spellStart"/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înfiinţarea</w:t>
            </w:r>
            <w:proofErr w:type="spellEnd"/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unor noi organisme sau  extinderea </w:t>
            </w:r>
            <w:proofErr w:type="spellStart"/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competenţelor</w:t>
            </w:r>
            <w:proofErr w:type="spellEnd"/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instituţiilor</w:t>
            </w:r>
            <w:proofErr w:type="spellEnd"/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existente</w:t>
            </w:r>
          </w:p>
          <w:p w:rsidR="003479AA" w:rsidRPr="00FB631D" w:rsidRDefault="003479AA" w:rsidP="00233E0E">
            <w:pPr>
              <w:tabs>
                <w:tab w:val="left" w:pos="990"/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631D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subiect.</w:t>
            </w:r>
          </w:p>
        </w:tc>
      </w:tr>
      <w:tr w:rsidR="003479AA" w:rsidRPr="00FB631D" w:rsidTr="00F77CA2">
        <w:tc>
          <w:tcPr>
            <w:tcW w:w="9316" w:type="dxa"/>
            <w:gridSpan w:val="8"/>
          </w:tcPr>
          <w:p w:rsidR="003479AA" w:rsidRPr="00FB631D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2. Alte </w:t>
            </w:r>
            <w:proofErr w:type="spellStart"/>
            <w:r w:rsidRPr="00FB63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informaţii</w:t>
            </w:r>
            <w:proofErr w:type="spellEnd"/>
          </w:p>
          <w:p w:rsidR="003479AA" w:rsidRPr="00FB631D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631D">
              <w:rPr>
                <w:rFonts w:ascii="Times New Roman" w:hAnsi="Times New Roman" w:cs="Times New Roman"/>
                <w:sz w:val="26"/>
                <w:szCs w:val="26"/>
              </w:rPr>
              <w:t>Nu sunt.</w:t>
            </w:r>
          </w:p>
        </w:tc>
      </w:tr>
    </w:tbl>
    <w:p w:rsidR="003479AA" w:rsidRPr="00FB631D" w:rsidRDefault="003479AA" w:rsidP="00CD7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o-RO"/>
        </w:rPr>
      </w:pPr>
      <w:r w:rsidRPr="00FB631D">
        <w:rPr>
          <w:rFonts w:ascii="Times New Roman" w:hAnsi="Times New Roman" w:cs="Times New Roman"/>
          <w:sz w:val="26"/>
          <w:szCs w:val="26"/>
          <w:lang w:eastAsia="ro-RO"/>
        </w:rPr>
        <w:t xml:space="preserve">  </w:t>
      </w:r>
    </w:p>
    <w:p w:rsidR="003479AA" w:rsidRDefault="00D60AB3" w:rsidP="00133D3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  <w:lang w:eastAsia="ro-RO"/>
        </w:rPr>
      </w:pPr>
      <w:proofErr w:type="spellStart"/>
      <w:r w:rsidRPr="00ED2568">
        <w:rPr>
          <w:rFonts w:ascii="Times New Roman" w:hAnsi="Times New Roman" w:cs="Times New Roman"/>
          <w:sz w:val="26"/>
          <w:szCs w:val="26"/>
          <w:lang w:eastAsia="ro-RO"/>
        </w:rPr>
        <w:t>Faţă</w:t>
      </w:r>
      <w:proofErr w:type="spellEnd"/>
      <w:r w:rsidRPr="00ED2568">
        <w:rPr>
          <w:rFonts w:ascii="Times New Roman" w:hAnsi="Times New Roman" w:cs="Times New Roman"/>
          <w:sz w:val="26"/>
          <w:szCs w:val="26"/>
          <w:lang w:eastAsia="ro-RO"/>
        </w:rPr>
        <w:t xml:space="preserve"> de cele prezentate, a fost elaborat prezentul proiect de</w:t>
      </w:r>
      <w:r w:rsidRPr="00ED2568">
        <w:rPr>
          <w:rFonts w:ascii="Times New Roman" w:hAnsi="Times New Roman" w:cs="Times New Roman"/>
          <w:b/>
          <w:bCs/>
          <w:sz w:val="26"/>
          <w:szCs w:val="26"/>
          <w:lang w:eastAsia="ro-RO"/>
        </w:rPr>
        <w:t xml:space="preserve"> </w:t>
      </w:r>
      <w:r w:rsidRPr="00ED2568">
        <w:rPr>
          <w:rFonts w:ascii="Times New Roman" w:hAnsi="Times New Roman" w:cs="Times New Roman"/>
          <w:sz w:val="26"/>
          <w:szCs w:val="26"/>
          <w:lang w:eastAsia="ro-RO"/>
        </w:rPr>
        <w:t>Hotărâre</w:t>
      </w:r>
      <w:r w:rsidRPr="00ED2568">
        <w:t xml:space="preserve"> </w:t>
      </w:r>
      <w:r w:rsidRPr="00ED2568">
        <w:rPr>
          <w:rFonts w:ascii="Times New Roman" w:hAnsi="Times New Roman" w:cs="Times New Roman"/>
          <w:sz w:val="26"/>
          <w:szCs w:val="26"/>
          <w:lang w:eastAsia="ro-RO"/>
        </w:rPr>
        <w:t xml:space="preserve">de Guvern privind aprobarea bugetului de venituri </w:t>
      </w:r>
      <w:proofErr w:type="spellStart"/>
      <w:r w:rsidRPr="00ED2568">
        <w:rPr>
          <w:rFonts w:ascii="Times New Roman" w:hAnsi="Times New Roman" w:cs="Times New Roman"/>
          <w:sz w:val="26"/>
          <w:szCs w:val="26"/>
          <w:lang w:eastAsia="ro-RO"/>
        </w:rPr>
        <w:t>şi</w:t>
      </w:r>
      <w:proofErr w:type="spellEnd"/>
      <w:r w:rsidRPr="00ED2568">
        <w:rPr>
          <w:rFonts w:ascii="Times New Roman" w:hAnsi="Times New Roman" w:cs="Times New Roman"/>
          <w:sz w:val="26"/>
          <w:szCs w:val="26"/>
          <w:lang w:eastAsia="ro-RO"/>
        </w:rPr>
        <w:t xml:space="preserve"> cheltuieli</w:t>
      </w:r>
      <w:r>
        <w:rPr>
          <w:rFonts w:ascii="Times New Roman" w:hAnsi="Times New Roman" w:cs="Times New Roman"/>
          <w:sz w:val="26"/>
          <w:szCs w:val="26"/>
          <w:lang w:eastAsia="ro-RO"/>
        </w:rPr>
        <w:t xml:space="preserve"> </w:t>
      </w:r>
      <w:r w:rsidR="00484EDE">
        <w:rPr>
          <w:rFonts w:ascii="Times New Roman" w:hAnsi="Times New Roman" w:cs="Times New Roman"/>
          <w:sz w:val="26"/>
          <w:szCs w:val="26"/>
          <w:lang w:eastAsia="ro-RO"/>
        </w:rPr>
        <w:t xml:space="preserve">rectificat </w:t>
      </w:r>
      <w:r w:rsidRPr="00ED2568">
        <w:rPr>
          <w:rFonts w:ascii="Times New Roman" w:hAnsi="Times New Roman" w:cs="Times New Roman"/>
          <w:sz w:val="26"/>
          <w:szCs w:val="26"/>
          <w:lang w:eastAsia="ro-RO"/>
        </w:rPr>
        <w:t>pe anul 20</w:t>
      </w:r>
      <w:r>
        <w:rPr>
          <w:rFonts w:ascii="Times New Roman" w:hAnsi="Times New Roman" w:cs="Times New Roman"/>
          <w:sz w:val="26"/>
          <w:szCs w:val="26"/>
          <w:lang w:eastAsia="ro-RO"/>
        </w:rPr>
        <w:t>21</w:t>
      </w:r>
      <w:r w:rsidRPr="00ED2568">
        <w:rPr>
          <w:rFonts w:ascii="Times New Roman" w:hAnsi="Times New Roman" w:cs="Times New Roman"/>
          <w:sz w:val="26"/>
          <w:szCs w:val="26"/>
          <w:lang w:eastAsia="ro-RO"/>
        </w:rPr>
        <w:t xml:space="preserve"> al</w:t>
      </w:r>
      <w:r w:rsidRPr="00ED2568">
        <w:rPr>
          <w:rFonts w:ascii="Times New Roman" w:hAnsi="Times New Roman" w:cs="Times New Roman"/>
          <w:sz w:val="26"/>
          <w:szCs w:val="26"/>
        </w:rPr>
        <w:t xml:space="preserve"> </w:t>
      </w:r>
      <w:r w:rsidR="009E3D14">
        <w:rPr>
          <w:rFonts w:ascii="Times New Roman" w:hAnsi="Times New Roman" w:cs="Times New Roman"/>
          <w:sz w:val="26"/>
          <w:szCs w:val="26"/>
        </w:rPr>
        <w:t>Companiei Naționale</w:t>
      </w:r>
      <w:r w:rsidR="009E3D14" w:rsidRPr="008F2321">
        <w:rPr>
          <w:rFonts w:ascii="Times New Roman" w:hAnsi="Times New Roman" w:cs="Times New Roman"/>
          <w:sz w:val="26"/>
          <w:szCs w:val="26"/>
        </w:rPr>
        <w:t xml:space="preserve"> “Administrația Porturilor Dunării Maritime</w:t>
      </w:r>
      <w:r w:rsidR="009E3D14">
        <w:rPr>
          <w:rFonts w:ascii="Times New Roman" w:hAnsi="Times New Roman" w:cs="Times New Roman"/>
          <w:sz w:val="26"/>
          <w:szCs w:val="26"/>
        </w:rPr>
        <w:t>”</w:t>
      </w:r>
      <w:r w:rsidR="009E3D14" w:rsidRPr="008F2321">
        <w:rPr>
          <w:rFonts w:ascii="Times New Roman" w:hAnsi="Times New Roman" w:cs="Times New Roman"/>
          <w:sz w:val="26"/>
          <w:szCs w:val="26"/>
        </w:rPr>
        <w:t>- S.A. Galați</w:t>
      </w:r>
      <w:r w:rsidR="009E3D14">
        <w:rPr>
          <w:rFonts w:ascii="Times New Roman" w:hAnsi="Times New Roman" w:cs="Times New Roman"/>
          <w:sz w:val="26"/>
          <w:szCs w:val="26"/>
        </w:rPr>
        <w:t xml:space="preserve">, </w:t>
      </w:r>
      <w:r w:rsidRPr="002054FC">
        <w:rPr>
          <w:rFonts w:ascii="Times New Roman" w:hAnsi="Times New Roman" w:cs="Times New Roman"/>
          <w:sz w:val="26"/>
          <w:szCs w:val="26"/>
        </w:rPr>
        <w:t>aflată sub autoritatea  Ministerului Transporturilor și Infrastructurii</w:t>
      </w:r>
      <w:r w:rsidRPr="002054FC">
        <w:rPr>
          <w:rFonts w:ascii="Times New Roman" w:hAnsi="Times New Roman" w:cs="Times New Roman"/>
          <w:sz w:val="26"/>
          <w:szCs w:val="26"/>
          <w:lang w:eastAsia="ro-RO"/>
        </w:rPr>
        <w:t>, pe care îl supunem Guvernului spre adoptare.</w:t>
      </w:r>
    </w:p>
    <w:p w:rsidR="00484EDE" w:rsidRDefault="00484EDE" w:rsidP="009A01E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o-RO"/>
        </w:rPr>
      </w:pPr>
    </w:p>
    <w:tbl>
      <w:tblPr>
        <w:tblW w:w="10016" w:type="dxa"/>
        <w:tblLayout w:type="fixed"/>
        <w:tblLook w:val="01E0" w:firstRow="1" w:lastRow="1" w:firstColumn="1" w:lastColumn="1" w:noHBand="0" w:noVBand="0"/>
      </w:tblPr>
      <w:tblGrid>
        <w:gridCol w:w="10016"/>
      </w:tblGrid>
      <w:tr w:rsidR="004209D0" w:rsidRPr="004209D0" w:rsidTr="0021136A">
        <w:tc>
          <w:tcPr>
            <w:tcW w:w="10016" w:type="dxa"/>
          </w:tcPr>
          <w:p w:rsidR="004209D0" w:rsidRPr="004209D0" w:rsidRDefault="004209D0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</w:p>
          <w:p w:rsidR="004209D0" w:rsidRPr="004209D0" w:rsidRDefault="004209D0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</w:p>
          <w:p w:rsidR="00FC5A80" w:rsidRPr="004209D0" w:rsidRDefault="00484EDE" w:rsidP="00FC5A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 xml:space="preserve">  </w:t>
            </w:r>
            <w:r w:rsidR="0074630B">
              <w:rPr>
                <w:rFonts w:ascii="Trebuchet MS" w:hAnsi="Trebuchet MS"/>
                <w:b/>
                <w:sz w:val="24"/>
                <w:szCs w:val="24"/>
              </w:rPr>
              <w:t xml:space="preserve">               </w:t>
            </w:r>
            <w:r w:rsidR="00FC5A80">
              <w:rPr>
                <w:rFonts w:ascii="Trebuchet MS" w:hAnsi="Trebuchet MS"/>
                <w:b/>
                <w:sz w:val="24"/>
                <w:szCs w:val="24"/>
              </w:rPr>
              <w:t xml:space="preserve">                         </w:t>
            </w:r>
            <w:r w:rsidR="00FC5A80" w:rsidRPr="001B5A35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VICEPRIM </w:t>
            </w:r>
            <w:r w:rsidR="00FC5A80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–</w:t>
            </w:r>
            <w:r w:rsidR="00FC5A80" w:rsidRPr="001B5A35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 MINISTRU</w:t>
            </w:r>
            <w:r w:rsidR="00FC5A80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,</w:t>
            </w:r>
          </w:p>
          <w:p w:rsidR="00FC5A80" w:rsidRPr="004209D0" w:rsidRDefault="00FC5A80" w:rsidP="00FC5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</w:p>
          <w:p w:rsidR="00FC5A80" w:rsidRPr="00D9579C" w:rsidRDefault="00FC5A80" w:rsidP="00FC5A80">
            <w:pPr>
              <w:tabs>
                <w:tab w:val="left" w:pos="5103"/>
              </w:tabs>
              <w:ind w:left="5760" w:hanging="538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 xml:space="preserve">              </w:t>
            </w:r>
            <w:r w:rsidRPr="00D957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MINISTRUL TRANSPORTURILOR ȘI INFRASTRUCTURII                                                                                                                       </w:t>
            </w:r>
          </w:p>
          <w:p w:rsidR="00590A85" w:rsidRDefault="00FC5A80" w:rsidP="00FC5A80">
            <w:pPr>
              <w:tabs>
                <w:tab w:val="left" w:pos="5103"/>
              </w:tabs>
              <w:ind w:left="5386" w:hanging="5386"/>
              <w:rPr>
                <w:rFonts w:ascii="Times New Roman" w:hAnsi="Times New Roman" w:cs="Times New Roman"/>
                <w:b/>
              </w:rPr>
            </w:pPr>
            <w:r w:rsidRPr="00D957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SORIN  MIHAI  GRINDEANU</w:t>
            </w:r>
            <w:r w:rsidRPr="00D9579C">
              <w:rPr>
                <w:rFonts w:ascii="Times New Roman" w:hAnsi="Times New Roman" w:cs="Times New Roman"/>
                <w:b/>
              </w:rPr>
              <w:t xml:space="preserve">    </w:t>
            </w:r>
          </w:p>
          <w:p w:rsidR="001C2778" w:rsidRDefault="001C2778" w:rsidP="00FC5A80">
            <w:pPr>
              <w:tabs>
                <w:tab w:val="left" w:pos="5103"/>
              </w:tabs>
              <w:ind w:left="5386" w:hanging="5386"/>
              <w:rPr>
                <w:rFonts w:ascii="Times New Roman" w:hAnsi="Times New Roman" w:cs="Times New Roman"/>
                <w:b/>
              </w:rPr>
            </w:pPr>
          </w:p>
          <w:p w:rsidR="001C2778" w:rsidRDefault="001C2778" w:rsidP="00FC5A80">
            <w:pPr>
              <w:tabs>
                <w:tab w:val="left" w:pos="5103"/>
              </w:tabs>
              <w:ind w:left="5386" w:hanging="5386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  <w:p w:rsidR="00FC5A80" w:rsidRPr="00D9579C" w:rsidRDefault="00FC5A80" w:rsidP="00FC5A80">
            <w:pPr>
              <w:tabs>
                <w:tab w:val="left" w:pos="5103"/>
              </w:tabs>
              <w:ind w:left="5386" w:hanging="5386"/>
              <w:rPr>
                <w:rFonts w:ascii="Times New Roman" w:hAnsi="Times New Roman" w:cs="Times New Roman"/>
                <w:b/>
              </w:rPr>
            </w:pPr>
            <w:r w:rsidRPr="00D9579C">
              <w:rPr>
                <w:rFonts w:ascii="Times New Roman" w:hAnsi="Times New Roman" w:cs="Times New Roman"/>
                <w:b/>
              </w:rPr>
              <w:t xml:space="preserve">                              </w:t>
            </w:r>
          </w:p>
          <w:p w:rsidR="00D9579C" w:rsidRDefault="00D9579C" w:rsidP="00D957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  <w:r w:rsidRPr="00655CAE">
              <w:rPr>
                <w:b/>
              </w:rPr>
              <w:t xml:space="preserve">                     </w:t>
            </w:r>
          </w:p>
          <w:p w:rsidR="00D9579C" w:rsidRDefault="00D9579C" w:rsidP="00FD41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</w:p>
          <w:p w:rsidR="00D9579C" w:rsidRPr="00D9579C" w:rsidRDefault="001C2778" w:rsidP="001C27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  <w:t xml:space="preserve">                                                  </w:t>
            </w:r>
            <w:r w:rsidRPr="001C2778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  <w:lang w:eastAsia="ro-RO"/>
              </w:rPr>
              <w:t>Avizăm favorabil</w:t>
            </w:r>
          </w:p>
          <w:p w:rsidR="00D9579C" w:rsidRPr="00D9579C" w:rsidRDefault="00D9579C" w:rsidP="00D95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A80" w:rsidRPr="00D9579C" w:rsidRDefault="00D9579C" w:rsidP="00FC5A80">
            <w:pPr>
              <w:spacing w:before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57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MINISTRUL FINANŢELOR</w:t>
            </w:r>
            <w:r w:rsidRPr="00D957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C5A80" w:rsidRPr="00D957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MINISTRUL </w:t>
            </w:r>
            <w:r w:rsidR="00FC5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MUNCII  ȘI  SOLIDARITĂȚII SOCIALE</w:t>
            </w:r>
          </w:p>
          <w:p w:rsidR="00D9579C" w:rsidRPr="00D9579C" w:rsidRDefault="00D9579C" w:rsidP="007346AC">
            <w:pPr>
              <w:spacing w:before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4630B" w:rsidRDefault="00D9579C" w:rsidP="00C04FB7">
            <w:pPr>
              <w:spacing w:before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579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        </w:t>
            </w:r>
            <w:r w:rsidR="00746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ADRIAN CÂCIU </w:t>
            </w:r>
            <w:r w:rsidR="00FC5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="00FC5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 xml:space="preserve">            MARIUS – CONSTANTIN  BUDĂI </w:t>
            </w:r>
          </w:p>
          <w:p w:rsidR="0074630B" w:rsidRDefault="0074630B" w:rsidP="00C04FB7">
            <w:pPr>
              <w:spacing w:before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4630B" w:rsidRDefault="0074630B" w:rsidP="00C04FB7">
            <w:pPr>
              <w:spacing w:before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8238B" w:rsidRPr="004209D0" w:rsidRDefault="00B8238B" w:rsidP="00C04FB7">
            <w:pPr>
              <w:spacing w:before="240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</w:p>
        </w:tc>
      </w:tr>
    </w:tbl>
    <w:p w:rsidR="00BA3A27" w:rsidRDefault="00BA3A27" w:rsidP="009A01E2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522F11" w:rsidRDefault="00522F11" w:rsidP="009A01E2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4209D0">
        <w:rPr>
          <w:rFonts w:ascii="Times New Roman" w:hAnsi="Times New Roman" w:cs="Times New Roman"/>
          <w:b/>
          <w:color w:val="000000"/>
          <w:sz w:val="26"/>
          <w:szCs w:val="26"/>
        </w:rPr>
        <w:lastRenderedPageBreak/>
        <w:t>SECRETAR DE STAT,</w:t>
      </w:r>
    </w:p>
    <w:p w:rsidR="009A01E2" w:rsidRPr="004209D0" w:rsidRDefault="009A01E2" w:rsidP="009A01E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22F11" w:rsidRPr="004209D0" w:rsidRDefault="00522F11" w:rsidP="00522F1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22F11" w:rsidRPr="004209D0" w:rsidRDefault="00522F11" w:rsidP="007346AC">
      <w:pPr>
        <w:spacing w:before="2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09D0">
        <w:rPr>
          <w:rFonts w:ascii="Times New Roman" w:hAnsi="Times New Roman" w:cs="Times New Roman"/>
          <w:b/>
          <w:sz w:val="26"/>
          <w:szCs w:val="26"/>
        </w:rPr>
        <w:t>SECRETAR GENERAL,</w:t>
      </w:r>
    </w:p>
    <w:p w:rsidR="00840B2C" w:rsidRDefault="00522F11" w:rsidP="003E5CF6">
      <w:pPr>
        <w:spacing w:before="24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="00484EDE" w:rsidRPr="008764A3">
        <w:rPr>
          <w:rFonts w:ascii="Times New Roman" w:hAnsi="Times New Roman" w:cs="Times New Roman"/>
          <w:b/>
          <w:sz w:val="26"/>
          <w:szCs w:val="26"/>
        </w:rPr>
        <w:t>MAGDALENA  NICULESCU</w:t>
      </w:r>
    </w:p>
    <w:p w:rsidR="003E5CF6" w:rsidRDefault="003E5CF6" w:rsidP="003E5CF6">
      <w:pPr>
        <w:spacing w:before="240"/>
        <w:rPr>
          <w:rFonts w:ascii="Times New Roman" w:hAnsi="Times New Roman" w:cs="Times New Roman"/>
          <w:b/>
          <w:sz w:val="26"/>
          <w:szCs w:val="26"/>
        </w:rPr>
      </w:pPr>
    </w:p>
    <w:p w:rsidR="003E5CF6" w:rsidRDefault="003E5CF6" w:rsidP="003E5CF6">
      <w:pPr>
        <w:spacing w:before="240"/>
        <w:rPr>
          <w:rFonts w:ascii="Times New Roman" w:hAnsi="Times New Roman" w:cs="Times New Roman"/>
          <w:sz w:val="26"/>
          <w:szCs w:val="26"/>
        </w:rPr>
      </w:pPr>
    </w:p>
    <w:p w:rsidR="00522F11" w:rsidRPr="004209D0" w:rsidRDefault="00522F11" w:rsidP="00522F11">
      <w:pPr>
        <w:rPr>
          <w:rFonts w:ascii="Times New Roman" w:hAnsi="Times New Roman" w:cs="Times New Roman"/>
          <w:sz w:val="26"/>
          <w:szCs w:val="26"/>
        </w:rPr>
      </w:pPr>
    </w:p>
    <w:p w:rsidR="00522F11" w:rsidRPr="004209D0" w:rsidRDefault="00522F11" w:rsidP="007346AC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209D0">
        <w:rPr>
          <w:rFonts w:ascii="Times New Roman" w:hAnsi="Times New Roman" w:cs="Times New Roman"/>
          <w:b/>
          <w:bCs/>
          <w:sz w:val="26"/>
          <w:szCs w:val="26"/>
        </w:rPr>
        <w:t xml:space="preserve">DIRECŢIA </w:t>
      </w:r>
      <w:r>
        <w:rPr>
          <w:rFonts w:ascii="Times New Roman" w:hAnsi="Times New Roman" w:cs="Times New Roman"/>
          <w:b/>
          <w:bCs/>
          <w:sz w:val="26"/>
          <w:szCs w:val="26"/>
        </w:rPr>
        <w:t>AVIZARE</w:t>
      </w:r>
    </w:p>
    <w:p w:rsidR="00522F11" w:rsidRPr="004209D0" w:rsidRDefault="00522F11" w:rsidP="007346A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09D0">
        <w:rPr>
          <w:rFonts w:ascii="Times New Roman" w:hAnsi="Times New Roman" w:cs="Times New Roman"/>
          <w:b/>
          <w:sz w:val="26"/>
          <w:szCs w:val="26"/>
        </w:rPr>
        <w:t>DIRECTOR,</w:t>
      </w:r>
    </w:p>
    <w:p w:rsidR="00522F11" w:rsidRDefault="00484EDE" w:rsidP="007346A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LAURA ȚOPA</w:t>
      </w:r>
    </w:p>
    <w:p w:rsidR="000E5C29" w:rsidRDefault="000E5C29" w:rsidP="007346A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346AC" w:rsidRPr="004209D0" w:rsidRDefault="007346AC" w:rsidP="007346A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22F11" w:rsidRPr="004209D0" w:rsidRDefault="00522F11" w:rsidP="00522F1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22F11" w:rsidRPr="00522F11" w:rsidRDefault="00522F11" w:rsidP="007346AC">
      <w:pPr>
        <w:spacing w:after="0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670E48">
        <w:rPr>
          <w:rFonts w:ascii="Times New Roman" w:hAnsi="Times New Roman" w:cs="Times New Roman"/>
          <w:b/>
          <w:sz w:val="26"/>
          <w:szCs w:val="26"/>
        </w:rPr>
        <w:t xml:space="preserve">DIRECŢIA TRANSPORT </w:t>
      </w:r>
      <w:r w:rsidR="009A01E2">
        <w:rPr>
          <w:rFonts w:ascii="Times New Roman" w:hAnsi="Times New Roman" w:cs="Times New Roman"/>
          <w:b/>
          <w:sz w:val="26"/>
          <w:szCs w:val="26"/>
        </w:rPr>
        <w:t>NAVAL</w:t>
      </w:r>
    </w:p>
    <w:p w:rsidR="007346AC" w:rsidRDefault="00522F11" w:rsidP="007346A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E48">
        <w:rPr>
          <w:rFonts w:ascii="Times New Roman" w:hAnsi="Times New Roman" w:cs="Times New Roman"/>
          <w:b/>
          <w:sz w:val="26"/>
          <w:szCs w:val="26"/>
        </w:rPr>
        <w:t xml:space="preserve">DIRECTOR, </w:t>
      </w:r>
    </w:p>
    <w:p w:rsidR="000E5C29" w:rsidRPr="0062758F" w:rsidRDefault="0062758F" w:rsidP="007346A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758F">
        <w:rPr>
          <w:rFonts w:ascii="Times New Roman" w:hAnsi="Times New Roman" w:cs="Times New Roman"/>
          <w:b/>
          <w:sz w:val="26"/>
          <w:szCs w:val="26"/>
        </w:rPr>
        <w:t>TEODORA  DOINA  COJOCARU</w:t>
      </w:r>
    </w:p>
    <w:p w:rsidR="000E5C29" w:rsidRDefault="000E5C29" w:rsidP="007346A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346AC" w:rsidRPr="00670E48" w:rsidRDefault="007346AC" w:rsidP="007346A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22F11" w:rsidRPr="004209D0" w:rsidRDefault="00522F11" w:rsidP="00522F1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84EDE" w:rsidRDefault="00522F11" w:rsidP="007346A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09D0">
        <w:rPr>
          <w:rFonts w:ascii="Times New Roman" w:hAnsi="Times New Roman" w:cs="Times New Roman"/>
          <w:b/>
          <w:sz w:val="26"/>
          <w:szCs w:val="26"/>
        </w:rPr>
        <w:t>DIRECŢIA ECONOMICĂ</w:t>
      </w:r>
    </w:p>
    <w:p w:rsidR="00522F11" w:rsidRPr="004209D0" w:rsidRDefault="00522F11" w:rsidP="007346A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09D0">
        <w:rPr>
          <w:rFonts w:ascii="Times New Roman" w:hAnsi="Times New Roman" w:cs="Times New Roman"/>
          <w:b/>
          <w:sz w:val="26"/>
          <w:szCs w:val="26"/>
        </w:rPr>
        <w:t>DIRECTOR,</w:t>
      </w:r>
    </w:p>
    <w:p w:rsidR="007346AC" w:rsidRDefault="00484EDE" w:rsidP="007346A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LAURA GÎRLĂ</w:t>
      </w:r>
    </w:p>
    <w:p w:rsidR="00B8238B" w:rsidRDefault="00B8238B" w:rsidP="007346A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84EDE" w:rsidRDefault="00484EDE" w:rsidP="007346A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84EDE" w:rsidRDefault="00484EDE" w:rsidP="007346A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84EDE" w:rsidRDefault="00484EDE" w:rsidP="007346A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84EDE" w:rsidRDefault="00484EDE" w:rsidP="007346A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DIRECȚIA  GUVERNANȚĂ  CORPORATIVĂ</w:t>
      </w:r>
    </w:p>
    <w:p w:rsidR="00484EDE" w:rsidRDefault="00484EDE" w:rsidP="007346A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DIRECTOR,</w:t>
      </w:r>
    </w:p>
    <w:p w:rsidR="007346AC" w:rsidRDefault="00C04FB7" w:rsidP="007346A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V</w:t>
      </w:r>
      <w:r w:rsidR="00484EDE">
        <w:rPr>
          <w:rFonts w:ascii="Times New Roman" w:hAnsi="Times New Roman" w:cs="Times New Roman"/>
          <w:b/>
          <w:sz w:val="26"/>
          <w:szCs w:val="26"/>
        </w:rPr>
        <w:t>ALENTIN  PURCĂREAȚĂ</w:t>
      </w:r>
    </w:p>
    <w:p w:rsidR="00027AD3" w:rsidRDefault="00027AD3" w:rsidP="00522F1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027AD3" w:rsidSect="004970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3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E31" w:rsidRDefault="000B2E31">
      <w:pPr>
        <w:spacing w:after="0" w:line="240" w:lineRule="auto"/>
      </w:pPr>
      <w:r>
        <w:separator/>
      </w:r>
    </w:p>
  </w:endnote>
  <w:endnote w:type="continuationSeparator" w:id="0">
    <w:p w:rsidR="000B2E31" w:rsidRDefault="000B2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36A" w:rsidRDefault="002113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36A" w:rsidRDefault="0021136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36A" w:rsidRDefault="002113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E31" w:rsidRDefault="000B2E31">
      <w:pPr>
        <w:spacing w:after="0" w:line="240" w:lineRule="auto"/>
      </w:pPr>
      <w:r>
        <w:separator/>
      </w:r>
    </w:p>
  </w:footnote>
  <w:footnote w:type="continuationSeparator" w:id="0">
    <w:p w:rsidR="000B2E31" w:rsidRDefault="000B2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36A" w:rsidRDefault="002113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36A" w:rsidRDefault="0021136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36A" w:rsidRDefault="002113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56BA0"/>
    <w:multiLevelType w:val="hybridMultilevel"/>
    <w:tmpl w:val="48764886"/>
    <w:lvl w:ilvl="0" w:tplc="82E85BE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b/>
        <w:i/>
      </w:rPr>
    </w:lvl>
    <w:lvl w:ilvl="1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51D4E07"/>
    <w:multiLevelType w:val="hybridMultilevel"/>
    <w:tmpl w:val="59C2E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569D9"/>
    <w:multiLevelType w:val="hybridMultilevel"/>
    <w:tmpl w:val="E20C6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03F23"/>
    <w:multiLevelType w:val="hybridMultilevel"/>
    <w:tmpl w:val="11347640"/>
    <w:lvl w:ilvl="0" w:tplc="0418000D">
      <w:start w:val="1"/>
      <w:numFmt w:val="bullet"/>
      <w:lvlText w:val=""/>
      <w:lvlJc w:val="left"/>
      <w:pPr>
        <w:ind w:left="106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4" w15:restartNumberingAfterBreak="0">
    <w:nsid w:val="0F4507B7"/>
    <w:multiLevelType w:val="hybridMultilevel"/>
    <w:tmpl w:val="2B803520"/>
    <w:lvl w:ilvl="0" w:tplc="64244AF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20FDC"/>
    <w:multiLevelType w:val="hybridMultilevel"/>
    <w:tmpl w:val="1A8A8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F3F5A"/>
    <w:multiLevelType w:val="hybridMultilevel"/>
    <w:tmpl w:val="15CE08E2"/>
    <w:lvl w:ilvl="0" w:tplc="D9DA1BF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57F9F"/>
    <w:multiLevelType w:val="hybridMultilevel"/>
    <w:tmpl w:val="DD409474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0DC58BD"/>
    <w:multiLevelType w:val="hybridMultilevel"/>
    <w:tmpl w:val="702E0618"/>
    <w:lvl w:ilvl="0" w:tplc="ED289A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2DE6859"/>
    <w:multiLevelType w:val="hybridMultilevel"/>
    <w:tmpl w:val="E7B6D270"/>
    <w:lvl w:ilvl="0" w:tplc="41D048F8">
      <w:start w:val="2"/>
      <w:numFmt w:val="bullet"/>
      <w:lvlText w:val="-"/>
      <w:lvlJc w:val="left"/>
      <w:pPr>
        <w:tabs>
          <w:tab w:val="num" w:pos="675"/>
        </w:tabs>
        <w:ind w:left="675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395"/>
        </w:tabs>
        <w:ind w:left="1395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</w:rPr>
    </w:lvl>
  </w:abstractNum>
  <w:abstractNum w:abstractNumId="10" w15:restartNumberingAfterBreak="0">
    <w:nsid w:val="29B0028F"/>
    <w:multiLevelType w:val="hybridMultilevel"/>
    <w:tmpl w:val="C23623C2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9F8421E"/>
    <w:multiLevelType w:val="hybridMultilevel"/>
    <w:tmpl w:val="10EC7F84"/>
    <w:lvl w:ilvl="0" w:tplc="61DA791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A75288"/>
    <w:multiLevelType w:val="hybridMultilevel"/>
    <w:tmpl w:val="EDCE901C"/>
    <w:lvl w:ilvl="0" w:tplc="9AF4324C">
      <w:start w:val="2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eastAsia="Times New Roman" w:hAnsi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13" w15:restartNumberingAfterBreak="0">
    <w:nsid w:val="2F9B186E"/>
    <w:multiLevelType w:val="hybridMultilevel"/>
    <w:tmpl w:val="42D8AE56"/>
    <w:lvl w:ilvl="0" w:tplc="BA60A4C2">
      <w:numFmt w:val="bullet"/>
      <w:lvlText w:val="-"/>
      <w:lvlJc w:val="left"/>
      <w:pPr>
        <w:ind w:left="2496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4" w15:restartNumberingAfterBreak="0">
    <w:nsid w:val="3AD076DD"/>
    <w:multiLevelType w:val="hybridMultilevel"/>
    <w:tmpl w:val="6AF24C84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8864D7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CCC11F4"/>
    <w:multiLevelType w:val="hybridMultilevel"/>
    <w:tmpl w:val="A5EA7D8C"/>
    <w:lvl w:ilvl="0" w:tplc="521A2F30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1D533D"/>
    <w:multiLevelType w:val="hybridMultilevel"/>
    <w:tmpl w:val="E4F4DFE8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03A2CA5"/>
    <w:multiLevelType w:val="hybridMultilevel"/>
    <w:tmpl w:val="9FF055E2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4507BBC"/>
    <w:multiLevelType w:val="hybridMultilevel"/>
    <w:tmpl w:val="B0309C3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46114D8D"/>
    <w:multiLevelType w:val="hybridMultilevel"/>
    <w:tmpl w:val="6C929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DA2094"/>
    <w:multiLevelType w:val="hybridMultilevel"/>
    <w:tmpl w:val="F468012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491208C9"/>
    <w:multiLevelType w:val="hybridMultilevel"/>
    <w:tmpl w:val="107CDC9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BD6702"/>
    <w:multiLevelType w:val="hybridMultilevel"/>
    <w:tmpl w:val="D360C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F52879"/>
    <w:multiLevelType w:val="hybridMultilevel"/>
    <w:tmpl w:val="D10AFB90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769104E"/>
    <w:multiLevelType w:val="hybridMultilevel"/>
    <w:tmpl w:val="422E4F10"/>
    <w:lvl w:ilvl="0" w:tplc="BA60A4C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590B497D"/>
    <w:multiLevelType w:val="hybridMultilevel"/>
    <w:tmpl w:val="CCA467BA"/>
    <w:lvl w:ilvl="0" w:tplc="0838ABA0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E62941"/>
    <w:multiLevelType w:val="hybridMultilevel"/>
    <w:tmpl w:val="06FA191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61DA3173"/>
    <w:multiLevelType w:val="hybridMultilevel"/>
    <w:tmpl w:val="B314927E"/>
    <w:lvl w:ilvl="0" w:tplc="D654EDD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714138"/>
    <w:multiLevelType w:val="hybridMultilevel"/>
    <w:tmpl w:val="AF140BC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643E6ECD"/>
    <w:multiLevelType w:val="hybridMultilevel"/>
    <w:tmpl w:val="0A3014B4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7EE6826"/>
    <w:multiLevelType w:val="hybridMultilevel"/>
    <w:tmpl w:val="BAACF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7F24B8"/>
    <w:multiLevelType w:val="hybridMultilevel"/>
    <w:tmpl w:val="DDFC9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0"/>
  </w:num>
  <w:num w:numId="4">
    <w:abstractNumId w:val="7"/>
  </w:num>
  <w:num w:numId="5">
    <w:abstractNumId w:val="29"/>
  </w:num>
  <w:num w:numId="6">
    <w:abstractNumId w:val="23"/>
  </w:num>
  <w:num w:numId="7">
    <w:abstractNumId w:val="12"/>
  </w:num>
  <w:num w:numId="8">
    <w:abstractNumId w:val="9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9"/>
  </w:num>
  <w:num w:numId="13">
    <w:abstractNumId w:val="22"/>
  </w:num>
  <w:num w:numId="14">
    <w:abstractNumId w:val="26"/>
  </w:num>
  <w:num w:numId="15">
    <w:abstractNumId w:val="28"/>
  </w:num>
  <w:num w:numId="16">
    <w:abstractNumId w:val="21"/>
  </w:num>
  <w:num w:numId="17">
    <w:abstractNumId w:val="3"/>
  </w:num>
  <w:num w:numId="18">
    <w:abstractNumId w:val="31"/>
  </w:num>
  <w:num w:numId="19">
    <w:abstractNumId w:val="13"/>
  </w:num>
  <w:num w:numId="20">
    <w:abstractNumId w:val="20"/>
  </w:num>
  <w:num w:numId="21">
    <w:abstractNumId w:val="14"/>
  </w:num>
  <w:num w:numId="22">
    <w:abstractNumId w:val="2"/>
  </w:num>
  <w:num w:numId="23">
    <w:abstractNumId w:val="25"/>
  </w:num>
  <w:num w:numId="24">
    <w:abstractNumId w:val="24"/>
  </w:num>
  <w:num w:numId="25">
    <w:abstractNumId w:val="30"/>
  </w:num>
  <w:num w:numId="26">
    <w:abstractNumId w:val="1"/>
  </w:num>
  <w:num w:numId="27">
    <w:abstractNumId w:val="27"/>
  </w:num>
  <w:num w:numId="28">
    <w:abstractNumId w:val="6"/>
  </w:num>
  <w:num w:numId="29">
    <w:abstractNumId w:val="15"/>
  </w:num>
  <w:num w:numId="30">
    <w:abstractNumId w:val="11"/>
  </w:num>
  <w:num w:numId="31">
    <w:abstractNumId w:val="8"/>
  </w:num>
  <w:num w:numId="32">
    <w:abstractNumId w:val="18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ACD"/>
    <w:rsid w:val="00000D47"/>
    <w:rsid w:val="00001BC5"/>
    <w:rsid w:val="00010F74"/>
    <w:rsid w:val="00011A4F"/>
    <w:rsid w:val="00012931"/>
    <w:rsid w:val="000130DA"/>
    <w:rsid w:val="00015A43"/>
    <w:rsid w:val="00015C0E"/>
    <w:rsid w:val="00015FD1"/>
    <w:rsid w:val="00021A1F"/>
    <w:rsid w:val="00024ABC"/>
    <w:rsid w:val="00027AD3"/>
    <w:rsid w:val="00033A1A"/>
    <w:rsid w:val="00035B3B"/>
    <w:rsid w:val="0003733B"/>
    <w:rsid w:val="00037C16"/>
    <w:rsid w:val="00050997"/>
    <w:rsid w:val="0005407E"/>
    <w:rsid w:val="000548A2"/>
    <w:rsid w:val="000548DA"/>
    <w:rsid w:val="00055832"/>
    <w:rsid w:val="00062BFA"/>
    <w:rsid w:val="00063325"/>
    <w:rsid w:val="0006455B"/>
    <w:rsid w:val="00070182"/>
    <w:rsid w:val="000735C3"/>
    <w:rsid w:val="000750CC"/>
    <w:rsid w:val="000753BF"/>
    <w:rsid w:val="00075C79"/>
    <w:rsid w:val="000772C4"/>
    <w:rsid w:val="00080602"/>
    <w:rsid w:val="000831D3"/>
    <w:rsid w:val="00085318"/>
    <w:rsid w:val="00090B77"/>
    <w:rsid w:val="00095071"/>
    <w:rsid w:val="0009530E"/>
    <w:rsid w:val="000956DD"/>
    <w:rsid w:val="00097A25"/>
    <w:rsid w:val="00097A2C"/>
    <w:rsid w:val="000A0FFA"/>
    <w:rsid w:val="000A2BF6"/>
    <w:rsid w:val="000A479D"/>
    <w:rsid w:val="000B2174"/>
    <w:rsid w:val="000B2E31"/>
    <w:rsid w:val="000B3EEA"/>
    <w:rsid w:val="000B46F8"/>
    <w:rsid w:val="000B4C57"/>
    <w:rsid w:val="000B5AAD"/>
    <w:rsid w:val="000C28A7"/>
    <w:rsid w:val="000C3043"/>
    <w:rsid w:val="000C55FB"/>
    <w:rsid w:val="000C584B"/>
    <w:rsid w:val="000C6B20"/>
    <w:rsid w:val="000D18B5"/>
    <w:rsid w:val="000D2536"/>
    <w:rsid w:val="000D253C"/>
    <w:rsid w:val="000D54A5"/>
    <w:rsid w:val="000D7478"/>
    <w:rsid w:val="000D78B8"/>
    <w:rsid w:val="000E179D"/>
    <w:rsid w:val="000E3E62"/>
    <w:rsid w:val="000E5C29"/>
    <w:rsid w:val="000F2465"/>
    <w:rsid w:val="000F2A9C"/>
    <w:rsid w:val="000F638E"/>
    <w:rsid w:val="000F7CFB"/>
    <w:rsid w:val="00101CEC"/>
    <w:rsid w:val="001024E8"/>
    <w:rsid w:val="001050B5"/>
    <w:rsid w:val="0011648D"/>
    <w:rsid w:val="001206CA"/>
    <w:rsid w:val="00122E26"/>
    <w:rsid w:val="001236D1"/>
    <w:rsid w:val="00124226"/>
    <w:rsid w:val="0012531D"/>
    <w:rsid w:val="00125588"/>
    <w:rsid w:val="00130C41"/>
    <w:rsid w:val="00131320"/>
    <w:rsid w:val="00132C57"/>
    <w:rsid w:val="00132EB8"/>
    <w:rsid w:val="00133D3C"/>
    <w:rsid w:val="001363DD"/>
    <w:rsid w:val="001364C6"/>
    <w:rsid w:val="00137350"/>
    <w:rsid w:val="00140672"/>
    <w:rsid w:val="0014092F"/>
    <w:rsid w:val="0015433D"/>
    <w:rsid w:val="001572CF"/>
    <w:rsid w:val="001624FD"/>
    <w:rsid w:val="001636BF"/>
    <w:rsid w:val="001660C9"/>
    <w:rsid w:val="001664A6"/>
    <w:rsid w:val="00170166"/>
    <w:rsid w:val="00174C22"/>
    <w:rsid w:val="00175121"/>
    <w:rsid w:val="00177FA1"/>
    <w:rsid w:val="00182689"/>
    <w:rsid w:val="00183477"/>
    <w:rsid w:val="001842A5"/>
    <w:rsid w:val="00187C2E"/>
    <w:rsid w:val="001924AE"/>
    <w:rsid w:val="00193816"/>
    <w:rsid w:val="00196FF0"/>
    <w:rsid w:val="001A1E8C"/>
    <w:rsid w:val="001A1EB9"/>
    <w:rsid w:val="001A22EB"/>
    <w:rsid w:val="001A28DA"/>
    <w:rsid w:val="001A590F"/>
    <w:rsid w:val="001A61D2"/>
    <w:rsid w:val="001B1CAE"/>
    <w:rsid w:val="001B1D85"/>
    <w:rsid w:val="001B5B9C"/>
    <w:rsid w:val="001C012A"/>
    <w:rsid w:val="001C1EC3"/>
    <w:rsid w:val="001C2778"/>
    <w:rsid w:val="001C48F9"/>
    <w:rsid w:val="001C67F9"/>
    <w:rsid w:val="001C6F04"/>
    <w:rsid w:val="001D0054"/>
    <w:rsid w:val="001D0194"/>
    <w:rsid w:val="001D0454"/>
    <w:rsid w:val="001D2622"/>
    <w:rsid w:val="001D7A01"/>
    <w:rsid w:val="001E0BF4"/>
    <w:rsid w:val="001E11AA"/>
    <w:rsid w:val="001E2329"/>
    <w:rsid w:val="001E27C7"/>
    <w:rsid w:val="001E2EA4"/>
    <w:rsid w:val="001E32D3"/>
    <w:rsid w:val="001E42B3"/>
    <w:rsid w:val="001F1A55"/>
    <w:rsid w:val="001F3D78"/>
    <w:rsid w:val="001F3EA1"/>
    <w:rsid w:val="00203AF9"/>
    <w:rsid w:val="002056A3"/>
    <w:rsid w:val="0020643F"/>
    <w:rsid w:val="0021136A"/>
    <w:rsid w:val="00211391"/>
    <w:rsid w:val="0021256A"/>
    <w:rsid w:val="00215C19"/>
    <w:rsid w:val="002168CD"/>
    <w:rsid w:val="002221ED"/>
    <w:rsid w:val="0022235F"/>
    <w:rsid w:val="00225149"/>
    <w:rsid w:val="00227B68"/>
    <w:rsid w:val="002303AE"/>
    <w:rsid w:val="0023150B"/>
    <w:rsid w:val="002316EE"/>
    <w:rsid w:val="00233E0E"/>
    <w:rsid w:val="0023551B"/>
    <w:rsid w:val="0023558C"/>
    <w:rsid w:val="00236355"/>
    <w:rsid w:val="00237969"/>
    <w:rsid w:val="00237BC8"/>
    <w:rsid w:val="00242A69"/>
    <w:rsid w:val="00242C2F"/>
    <w:rsid w:val="00245B7D"/>
    <w:rsid w:val="00246A4C"/>
    <w:rsid w:val="0024739B"/>
    <w:rsid w:val="00250043"/>
    <w:rsid w:val="00250389"/>
    <w:rsid w:val="00252445"/>
    <w:rsid w:val="00254BC7"/>
    <w:rsid w:val="002565B1"/>
    <w:rsid w:val="00261905"/>
    <w:rsid w:val="00267649"/>
    <w:rsid w:val="002705BC"/>
    <w:rsid w:val="00272101"/>
    <w:rsid w:val="00274AA5"/>
    <w:rsid w:val="00274DEE"/>
    <w:rsid w:val="00277DB2"/>
    <w:rsid w:val="002867EF"/>
    <w:rsid w:val="002909E5"/>
    <w:rsid w:val="002912B2"/>
    <w:rsid w:val="00292E50"/>
    <w:rsid w:val="00292EC3"/>
    <w:rsid w:val="002A22A6"/>
    <w:rsid w:val="002A4153"/>
    <w:rsid w:val="002A594C"/>
    <w:rsid w:val="002A653B"/>
    <w:rsid w:val="002A6A8A"/>
    <w:rsid w:val="002B04A2"/>
    <w:rsid w:val="002B1862"/>
    <w:rsid w:val="002B4BB1"/>
    <w:rsid w:val="002C3A85"/>
    <w:rsid w:val="002C3E74"/>
    <w:rsid w:val="002C5A05"/>
    <w:rsid w:val="002D3CDF"/>
    <w:rsid w:val="002D41FA"/>
    <w:rsid w:val="002E34E6"/>
    <w:rsid w:val="002E4ECA"/>
    <w:rsid w:val="002E739C"/>
    <w:rsid w:val="002F2D66"/>
    <w:rsid w:val="002F2ED7"/>
    <w:rsid w:val="002F4461"/>
    <w:rsid w:val="002F452A"/>
    <w:rsid w:val="002F79B5"/>
    <w:rsid w:val="0030257B"/>
    <w:rsid w:val="003032C1"/>
    <w:rsid w:val="00304B6A"/>
    <w:rsid w:val="003053F0"/>
    <w:rsid w:val="00307587"/>
    <w:rsid w:val="00310EE2"/>
    <w:rsid w:val="003117EA"/>
    <w:rsid w:val="003122B3"/>
    <w:rsid w:val="00314BF0"/>
    <w:rsid w:val="003165AC"/>
    <w:rsid w:val="0032018D"/>
    <w:rsid w:val="003217BA"/>
    <w:rsid w:val="00322C46"/>
    <w:rsid w:val="003247F9"/>
    <w:rsid w:val="00326F2A"/>
    <w:rsid w:val="003271EE"/>
    <w:rsid w:val="00327347"/>
    <w:rsid w:val="00330C97"/>
    <w:rsid w:val="0033173D"/>
    <w:rsid w:val="00333E7A"/>
    <w:rsid w:val="00337DD9"/>
    <w:rsid w:val="00341EF1"/>
    <w:rsid w:val="00343F03"/>
    <w:rsid w:val="00345080"/>
    <w:rsid w:val="003479AA"/>
    <w:rsid w:val="0035111F"/>
    <w:rsid w:val="003529EB"/>
    <w:rsid w:val="0035650F"/>
    <w:rsid w:val="003610AC"/>
    <w:rsid w:val="00363337"/>
    <w:rsid w:val="0036354E"/>
    <w:rsid w:val="00363601"/>
    <w:rsid w:val="00364C4D"/>
    <w:rsid w:val="00364E8A"/>
    <w:rsid w:val="003678E6"/>
    <w:rsid w:val="0037262E"/>
    <w:rsid w:val="00372FC8"/>
    <w:rsid w:val="003778CC"/>
    <w:rsid w:val="00382CF8"/>
    <w:rsid w:val="003920FF"/>
    <w:rsid w:val="00392127"/>
    <w:rsid w:val="0039538F"/>
    <w:rsid w:val="00395558"/>
    <w:rsid w:val="00396B97"/>
    <w:rsid w:val="003A2903"/>
    <w:rsid w:val="003A65B8"/>
    <w:rsid w:val="003A6839"/>
    <w:rsid w:val="003B0F66"/>
    <w:rsid w:val="003B1555"/>
    <w:rsid w:val="003B2771"/>
    <w:rsid w:val="003B5162"/>
    <w:rsid w:val="003C2926"/>
    <w:rsid w:val="003C2D5F"/>
    <w:rsid w:val="003D40B0"/>
    <w:rsid w:val="003E05D2"/>
    <w:rsid w:val="003E145F"/>
    <w:rsid w:val="003E17E8"/>
    <w:rsid w:val="003E5CF6"/>
    <w:rsid w:val="003E5D16"/>
    <w:rsid w:val="003E5E2C"/>
    <w:rsid w:val="003E648D"/>
    <w:rsid w:val="003F03AA"/>
    <w:rsid w:val="003F137C"/>
    <w:rsid w:val="003F2D30"/>
    <w:rsid w:val="003F511A"/>
    <w:rsid w:val="003F63B0"/>
    <w:rsid w:val="00403940"/>
    <w:rsid w:val="00403A14"/>
    <w:rsid w:val="004059FA"/>
    <w:rsid w:val="00406152"/>
    <w:rsid w:val="00407862"/>
    <w:rsid w:val="0041160D"/>
    <w:rsid w:val="00413B68"/>
    <w:rsid w:val="00413E38"/>
    <w:rsid w:val="004176BC"/>
    <w:rsid w:val="004209D0"/>
    <w:rsid w:val="004223E0"/>
    <w:rsid w:val="0042485E"/>
    <w:rsid w:val="004369BF"/>
    <w:rsid w:val="00440E17"/>
    <w:rsid w:val="004426C8"/>
    <w:rsid w:val="00451EC1"/>
    <w:rsid w:val="0045719A"/>
    <w:rsid w:val="00464D53"/>
    <w:rsid w:val="00465B57"/>
    <w:rsid w:val="00465F97"/>
    <w:rsid w:val="00470A0A"/>
    <w:rsid w:val="00471E48"/>
    <w:rsid w:val="004745A3"/>
    <w:rsid w:val="00474BC6"/>
    <w:rsid w:val="00475CE2"/>
    <w:rsid w:val="00480249"/>
    <w:rsid w:val="00482A28"/>
    <w:rsid w:val="00482E9F"/>
    <w:rsid w:val="00484EDE"/>
    <w:rsid w:val="00487406"/>
    <w:rsid w:val="00491329"/>
    <w:rsid w:val="004948DB"/>
    <w:rsid w:val="00495EB4"/>
    <w:rsid w:val="00496832"/>
    <w:rsid w:val="00497023"/>
    <w:rsid w:val="004A0046"/>
    <w:rsid w:val="004A055F"/>
    <w:rsid w:val="004A1D8A"/>
    <w:rsid w:val="004A22FA"/>
    <w:rsid w:val="004A3DF8"/>
    <w:rsid w:val="004A645C"/>
    <w:rsid w:val="004B0A7A"/>
    <w:rsid w:val="004B2C8C"/>
    <w:rsid w:val="004B3569"/>
    <w:rsid w:val="004B36E9"/>
    <w:rsid w:val="004B53CD"/>
    <w:rsid w:val="004B6537"/>
    <w:rsid w:val="004B6B22"/>
    <w:rsid w:val="004B74A3"/>
    <w:rsid w:val="004C0EE5"/>
    <w:rsid w:val="004C5047"/>
    <w:rsid w:val="004C69A9"/>
    <w:rsid w:val="004D2CED"/>
    <w:rsid w:val="004D378E"/>
    <w:rsid w:val="004D3B9B"/>
    <w:rsid w:val="004D7014"/>
    <w:rsid w:val="004E01EA"/>
    <w:rsid w:val="004E494A"/>
    <w:rsid w:val="004E4DDD"/>
    <w:rsid w:val="004F3EA3"/>
    <w:rsid w:val="004F475D"/>
    <w:rsid w:val="004F4AC7"/>
    <w:rsid w:val="004F51DC"/>
    <w:rsid w:val="00505790"/>
    <w:rsid w:val="00515BEB"/>
    <w:rsid w:val="00516142"/>
    <w:rsid w:val="00517225"/>
    <w:rsid w:val="005175E2"/>
    <w:rsid w:val="00522F11"/>
    <w:rsid w:val="005236F6"/>
    <w:rsid w:val="00523802"/>
    <w:rsid w:val="005241A7"/>
    <w:rsid w:val="00525C58"/>
    <w:rsid w:val="0052757A"/>
    <w:rsid w:val="00527F6C"/>
    <w:rsid w:val="005339DB"/>
    <w:rsid w:val="00535D68"/>
    <w:rsid w:val="00540A45"/>
    <w:rsid w:val="005442E5"/>
    <w:rsid w:val="00544870"/>
    <w:rsid w:val="005450B7"/>
    <w:rsid w:val="00546691"/>
    <w:rsid w:val="0054768E"/>
    <w:rsid w:val="00553E71"/>
    <w:rsid w:val="00554EB3"/>
    <w:rsid w:val="005634B1"/>
    <w:rsid w:val="00576947"/>
    <w:rsid w:val="00581CAF"/>
    <w:rsid w:val="00584441"/>
    <w:rsid w:val="005872B5"/>
    <w:rsid w:val="00590A85"/>
    <w:rsid w:val="00591F13"/>
    <w:rsid w:val="0059500F"/>
    <w:rsid w:val="00597062"/>
    <w:rsid w:val="0059772E"/>
    <w:rsid w:val="005A2B7A"/>
    <w:rsid w:val="005A3062"/>
    <w:rsid w:val="005A563F"/>
    <w:rsid w:val="005A5A54"/>
    <w:rsid w:val="005A6D30"/>
    <w:rsid w:val="005B11DA"/>
    <w:rsid w:val="005B1A9E"/>
    <w:rsid w:val="005B1D8D"/>
    <w:rsid w:val="005B236F"/>
    <w:rsid w:val="005B495A"/>
    <w:rsid w:val="005C0025"/>
    <w:rsid w:val="005C2677"/>
    <w:rsid w:val="005C2D25"/>
    <w:rsid w:val="005C3C2F"/>
    <w:rsid w:val="005C7FD3"/>
    <w:rsid w:val="005D3AD1"/>
    <w:rsid w:val="005D3D66"/>
    <w:rsid w:val="005D4155"/>
    <w:rsid w:val="005D4369"/>
    <w:rsid w:val="005D49EE"/>
    <w:rsid w:val="005D4ED4"/>
    <w:rsid w:val="005D5107"/>
    <w:rsid w:val="005D651F"/>
    <w:rsid w:val="005E09D4"/>
    <w:rsid w:val="005E2EC7"/>
    <w:rsid w:val="005E32EB"/>
    <w:rsid w:val="005E350C"/>
    <w:rsid w:val="005E77FB"/>
    <w:rsid w:val="005F063C"/>
    <w:rsid w:val="005F3152"/>
    <w:rsid w:val="00605C88"/>
    <w:rsid w:val="00611359"/>
    <w:rsid w:val="00612132"/>
    <w:rsid w:val="00613121"/>
    <w:rsid w:val="006151D0"/>
    <w:rsid w:val="0061592C"/>
    <w:rsid w:val="006163EC"/>
    <w:rsid w:val="00616A9E"/>
    <w:rsid w:val="00617347"/>
    <w:rsid w:val="0062000C"/>
    <w:rsid w:val="0062260A"/>
    <w:rsid w:val="00622A26"/>
    <w:rsid w:val="0062758F"/>
    <w:rsid w:val="00632F16"/>
    <w:rsid w:val="006331CC"/>
    <w:rsid w:val="006333F1"/>
    <w:rsid w:val="00635DE2"/>
    <w:rsid w:val="00635E75"/>
    <w:rsid w:val="0063781C"/>
    <w:rsid w:val="00637908"/>
    <w:rsid w:val="00641730"/>
    <w:rsid w:val="00643770"/>
    <w:rsid w:val="00644359"/>
    <w:rsid w:val="00644F60"/>
    <w:rsid w:val="00647025"/>
    <w:rsid w:val="00647A0F"/>
    <w:rsid w:val="00651BA4"/>
    <w:rsid w:val="00653FD3"/>
    <w:rsid w:val="00654C0A"/>
    <w:rsid w:val="0065674F"/>
    <w:rsid w:val="006577A5"/>
    <w:rsid w:val="00661B08"/>
    <w:rsid w:val="00665BBE"/>
    <w:rsid w:val="0067087B"/>
    <w:rsid w:val="00671C3F"/>
    <w:rsid w:val="0067386B"/>
    <w:rsid w:val="00673B0F"/>
    <w:rsid w:val="006742E9"/>
    <w:rsid w:val="0067469A"/>
    <w:rsid w:val="006747DC"/>
    <w:rsid w:val="00676060"/>
    <w:rsid w:val="00676674"/>
    <w:rsid w:val="0067669A"/>
    <w:rsid w:val="006775E8"/>
    <w:rsid w:val="006800EB"/>
    <w:rsid w:val="00681557"/>
    <w:rsid w:val="00681C34"/>
    <w:rsid w:val="00682CDA"/>
    <w:rsid w:val="00682D44"/>
    <w:rsid w:val="00683166"/>
    <w:rsid w:val="00683C6C"/>
    <w:rsid w:val="0068455C"/>
    <w:rsid w:val="00692656"/>
    <w:rsid w:val="00695CB4"/>
    <w:rsid w:val="006A111D"/>
    <w:rsid w:val="006B04D1"/>
    <w:rsid w:val="006B43F1"/>
    <w:rsid w:val="006C1FA7"/>
    <w:rsid w:val="006C2202"/>
    <w:rsid w:val="006C2344"/>
    <w:rsid w:val="006C25EC"/>
    <w:rsid w:val="006C3A54"/>
    <w:rsid w:val="006C6EAF"/>
    <w:rsid w:val="006C7258"/>
    <w:rsid w:val="006D0B8C"/>
    <w:rsid w:val="006D247D"/>
    <w:rsid w:val="006D2B48"/>
    <w:rsid w:val="006D35A6"/>
    <w:rsid w:val="006D5F21"/>
    <w:rsid w:val="006D7A09"/>
    <w:rsid w:val="006E4B25"/>
    <w:rsid w:val="006E6F0D"/>
    <w:rsid w:val="006F150A"/>
    <w:rsid w:val="006F5018"/>
    <w:rsid w:val="006F5D70"/>
    <w:rsid w:val="0070530C"/>
    <w:rsid w:val="007053A0"/>
    <w:rsid w:val="007074D9"/>
    <w:rsid w:val="00710379"/>
    <w:rsid w:val="00710D41"/>
    <w:rsid w:val="00710F5B"/>
    <w:rsid w:val="00711115"/>
    <w:rsid w:val="007133EC"/>
    <w:rsid w:val="007158F5"/>
    <w:rsid w:val="00723053"/>
    <w:rsid w:val="00725379"/>
    <w:rsid w:val="00726B66"/>
    <w:rsid w:val="007305E7"/>
    <w:rsid w:val="00731DC3"/>
    <w:rsid w:val="00733EE7"/>
    <w:rsid w:val="007346AC"/>
    <w:rsid w:val="0073539E"/>
    <w:rsid w:val="007377AC"/>
    <w:rsid w:val="0074630B"/>
    <w:rsid w:val="00746DA5"/>
    <w:rsid w:val="00751055"/>
    <w:rsid w:val="00752E0C"/>
    <w:rsid w:val="007530E9"/>
    <w:rsid w:val="00757ACC"/>
    <w:rsid w:val="00760177"/>
    <w:rsid w:val="00762FA1"/>
    <w:rsid w:val="00765B00"/>
    <w:rsid w:val="007661CC"/>
    <w:rsid w:val="00766CD8"/>
    <w:rsid w:val="00771320"/>
    <w:rsid w:val="00772E93"/>
    <w:rsid w:val="00775010"/>
    <w:rsid w:val="00775021"/>
    <w:rsid w:val="00777902"/>
    <w:rsid w:val="007807AD"/>
    <w:rsid w:val="00784ED5"/>
    <w:rsid w:val="007854B2"/>
    <w:rsid w:val="00786C83"/>
    <w:rsid w:val="0078799E"/>
    <w:rsid w:val="00790D3A"/>
    <w:rsid w:val="00792406"/>
    <w:rsid w:val="007946A3"/>
    <w:rsid w:val="00795732"/>
    <w:rsid w:val="00796D95"/>
    <w:rsid w:val="007A2F7A"/>
    <w:rsid w:val="007A6474"/>
    <w:rsid w:val="007B09FA"/>
    <w:rsid w:val="007B179D"/>
    <w:rsid w:val="007B2CAE"/>
    <w:rsid w:val="007B3EEB"/>
    <w:rsid w:val="007B5483"/>
    <w:rsid w:val="007C30F1"/>
    <w:rsid w:val="007C4C55"/>
    <w:rsid w:val="007C60BA"/>
    <w:rsid w:val="007C64A5"/>
    <w:rsid w:val="007C6689"/>
    <w:rsid w:val="007C719B"/>
    <w:rsid w:val="007C79D7"/>
    <w:rsid w:val="007D11DD"/>
    <w:rsid w:val="007D2CE4"/>
    <w:rsid w:val="007D475D"/>
    <w:rsid w:val="007D6C2E"/>
    <w:rsid w:val="007E1658"/>
    <w:rsid w:val="007E7664"/>
    <w:rsid w:val="007F05BF"/>
    <w:rsid w:val="007F0F70"/>
    <w:rsid w:val="00801E77"/>
    <w:rsid w:val="00802C0D"/>
    <w:rsid w:val="0080594B"/>
    <w:rsid w:val="00805CE8"/>
    <w:rsid w:val="008061DF"/>
    <w:rsid w:val="008068A3"/>
    <w:rsid w:val="00812240"/>
    <w:rsid w:val="008138A0"/>
    <w:rsid w:val="008222BC"/>
    <w:rsid w:val="00822D25"/>
    <w:rsid w:val="00831C96"/>
    <w:rsid w:val="00833673"/>
    <w:rsid w:val="008363E2"/>
    <w:rsid w:val="00836A1F"/>
    <w:rsid w:val="00840095"/>
    <w:rsid w:val="00840B2C"/>
    <w:rsid w:val="008456E6"/>
    <w:rsid w:val="00845714"/>
    <w:rsid w:val="008505FF"/>
    <w:rsid w:val="00852645"/>
    <w:rsid w:val="00852E8F"/>
    <w:rsid w:val="00856E57"/>
    <w:rsid w:val="00863C32"/>
    <w:rsid w:val="008679E1"/>
    <w:rsid w:val="00875EB1"/>
    <w:rsid w:val="008764A3"/>
    <w:rsid w:val="00881D94"/>
    <w:rsid w:val="00882E3B"/>
    <w:rsid w:val="00883847"/>
    <w:rsid w:val="00886D70"/>
    <w:rsid w:val="00890722"/>
    <w:rsid w:val="008921F5"/>
    <w:rsid w:val="00892541"/>
    <w:rsid w:val="00893C27"/>
    <w:rsid w:val="008A347A"/>
    <w:rsid w:val="008B287F"/>
    <w:rsid w:val="008B590C"/>
    <w:rsid w:val="008B5DFE"/>
    <w:rsid w:val="008B6C32"/>
    <w:rsid w:val="008B7CE4"/>
    <w:rsid w:val="008C3E0A"/>
    <w:rsid w:val="008C569D"/>
    <w:rsid w:val="008D4FB0"/>
    <w:rsid w:val="008E1ACD"/>
    <w:rsid w:val="008E22F2"/>
    <w:rsid w:val="008E606C"/>
    <w:rsid w:val="008E7F35"/>
    <w:rsid w:val="008F08BB"/>
    <w:rsid w:val="008F191D"/>
    <w:rsid w:val="00900BCB"/>
    <w:rsid w:val="009019E9"/>
    <w:rsid w:val="00902F32"/>
    <w:rsid w:val="009040F3"/>
    <w:rsid w:val="00905553"/>
    <w:rsid w:val="0091268B"/>
    <w:rsid w:val="00913BF5"/>
    <w:rsid w:val="00915481"/>
    <w:rsid w:val="009160EA"/>
    <w:rsid w:val="00916671"/>
    <w:rsid w:val="009204FF"/>
    <w:rsid w:val="00920DC1"/>
    <w:rsid w:val="009230ED"/>
    <w:rsid w:val="00924FE4"/>
    <w:rsid w:val="00926050"/>
    <w:rsid w:val="00927A6F"/>
    <w:rsid w:val="00932F48"/>
    <w:rsid w:val="00933111"/>
    <w:rsid w:val="0093394B"/>
    <w:rsid w:val="009356ED"/>
    <w:rsid w:val="00936F7C"/>
    <w:rsid w:val="009371F9"/>
    <w:rsid w:val="00941DF6"/>
    <w:rsid w:val="00942B4A"/>
    <w:rsid w:val="009449F6"/>
    <w:rsid w:val="00947B49"/>
    <w:rsid w:val="00950D1B"/>
    <w:rsid w:val="0095217B"/>
    <w:rsid w:val="009526BA"/>
    <w:rsid w:val="00954866"/>
    <w:rsid w:val="00961BDF"/>
    <w:rsid w:val="009669E7"/>
    <w:rsid w:val="009711B5"/>
    <w:rsid w:val="00972D09"/>
    <w:rsid w:val="009730C2"/>
    <w:rsid w:val="00974511"/>
    <w:rsid w:val="00974AA2"/>
    <w:rsid w:val="0097719D"/>
    <w:rsid w:val="0098274F"/>
    <w:rsid w:val="00991157"/>
    <w:rsid w:val="009932E9"/>
    <w:rsid w:val="00995B1D"/>
    <w:rsid w:val="00996FA3"/>
    <w:rsid w:val="00997704"/>
    <w:rsid w:val="009978D0"/>
    <w:rsid w:val="009A01E2"/>
    <w:rsid w:val="009A4141"/>
    <w:rsid w:val="009A556E"/>
    <w:rsid w:val="009A6800"/>
    <w:rsid w:val="009A7044"/>
    <w:rsid w:val="009B2D6C"/>
    <w:rsid w:val="009C0BB2"/>
    <w:rsid w:val="009D23F2"/>
    <w:rsid w:val="009D4C6D"/>
    <w:rsid w:val="009D6232"/>
    <w:rsid w:val="009E04F1"/>
    <w:rsid w:val="009E3D14"/>
    <w:rsid w:val="009E46D7"/>
    <w:rsid w:val="009E7874"/>
    <w:rsid w:val="009F4AD7"/>
    <w:rsid w:val="009F711D"/>
    <w:rsid w:val="00A011F8"/>
    <w:rsid w:val="00A03155"/>
    <w:rsid w:val="00A03197"/>
    <w:rsid w:val="00A04842"/>
    <w:rsid w:val="00A04E28"/>
    <w:rsid w:val="00A04F17"/>
    <w:rsid w:val="00A05A3D"/>
    <w:rsid w:val="00A073AE"/>
    <w:rsid w:val="00A11F8B"/>
    <w:rsid w:val="00A123BE"/>
    <w:rsid w:val="00A12B61"/>
    <w:rsid w:val="00A13E91"/>
    <w:rsid w:val="00A211B9"/>
    <w:rsid w:val="00A23049"/>
    <w:rsid w:val="00A25AEB"/>
    <w:rsid w:val="00A31631"/>
    <w:rsid w:val="00A35A7B"/>
    <w:rsid w:val="00A35C1E"/>
    <w:rsid w:val="00A36658"/>
    <w:rsid w:val="00A36B82"/>
    <w:rsid w:val="00A4075D"/>
    <w:rsid w:val="00A40D3C"/>
    <w:rsid w:val="00A425F6"/>
    <w:rsid w:val="00A47B08"/>
    <w:rsid w:val="00A47F90"/>
    <w:rsid w:val="00A51ED6"/>
    <w:rsid w:val="00A537A7"/>
    <w:rsid w:val="00A5421B"/>
    <w:rsid w:val="00A5604D"/>
    <w:rsid w:val="00A56185"/>
    <w:rsid w:val="00A565EB"/>
    <w:rsid w:val="00A609AD"/>
    <w:rsid w:val="00A61350"/>
    <w:rsid w:val="00A655D3"/>
    <w:rsid w:val="00A715A1"/>
    <w:rsid w:val="00A73C18"/>
    <w:rsid w:val="00A76EFB"/>
    <w:rsid w:val="00A77ABF"/>
    <w:rsid w:val="00A8131A"/>
    <w:rsid w:val="00A83EAF"/>
    <w:rsid w:val="00A84172"/>
    <w:rsid w:val="00A84FEB"/>
    <w:rsid w:val="00A85B8E"/>
    <w:rsid w:val="00A86270"/>
    <w:rsid w:val="00A86356"/>
    <w:rsid w:val="00A87583"/>
    <w:rsid w:val="00A90AF9"/>
    <w:rsid w:val="00A92A29"/>
    <w:rsid w:val="00A93290"/>
    <w:rsid w:val="00A9479B"/>
    <w:rsid w:val="00A96A59"/>
    <w:rsid w:val="00AA1B6D"/>
    <w:rsid w:val="00AA2D89"/>
    <w:rsid w:val="00AA2E42"/>
    <w:rsid w:val="00AA35A4"/>
    <w:rsid w:val="00AA5C16"/>
    <w:rsid w:val="00AA5FD8"/>
    <w:rsid w:val="00AA7B8E"/>
    <w:rsid w:val="00AB3B40"/>
    <w:rsid w:val="00AB42BE"/>
    <w:rsid w:val="00AC2552"/>
    <w:rsid w:val="00AC4E66"/>
    <w:rsid w:val="00AC7E86"/>
    <w:rsid w:val="00AD01EF"/>
    <w:rsid w:val="00AD16AA"/>
    <w:rsid w:val="00AD2CD8"/>
    <w:rsid w:val="00AD30A2"/>
    <w:rsid w:val="00AE42B1"/>
    <w:rsid w:val="00AE5FB7"/>
    <w:rsid w:val="00AF693C"/>
    <w:rsid w:val="00B0139A"/>
    <w:rsid w:val="00B01D34"/>
    <w:rsid w:val="00B02600"/>
    <w:rsid w:val="00B074E9"/>
    <w:rsid w:val="00B11039"/>
    <w:rsid w:val="00B11080"/>
    <w:rsid w:val="00B118DF"/>
    <w:rsid w:val="00B11F4C"/>
    <w:rsid w:val="00B14F6F"/>
    <w:rsid w:val="00B20384"/>
    <w:rsid w:val="00B20525"/>
    <w:rsid w:val="00B21061"/>
    <w:rsid w:val="00B218FB"/>
    <w:rsid w:val="00B23316"/>
    <w:rsid w:val="00B23B19"/>
    <w:rsid w:val="00B24074"/>
    <w:rsid w:val="00B32DFF"/>
    <w:rsid w:val="00B33D9A"/>
    <w:rsid w:val="00B37BFA"/>
    <w:rsid w:val="00B41829"/>
    <w:rsid w:val="00B418D7"/>
    <w:rsid w:val="00B4497F"/>
    <w:rsid w:val="00B44F10"/>
    <w:rsid w:val="00B4626A"/>
    <w:rsid w:val="00B4654F"/>
    <w:rsid w:val="00B46667"/>
    <w:rsid w:val="00B467F0"/>
    <w:rsid w:val="00B50756"/>
    <w:rsid w:val="00B5159E"/>
    <w:rsid w:val="00B518CE"/>
    <w:rsid w:val="00B51907"/>
    <w:rsid w:val="00B51E9D"/>
    <w:rsid w:val="00B5576D"/>
    <w:rsid w:val="00B55F5C"/>
    <w:rsid w:val="00B561D0"/>
    <w:rsid w:val="00B602C2"/>
    <w:rsid w:val="00B6034C"/>
    <w:rsid w:val="00B61192"/>
    <w:rsid w:val="00B615E4"/>
    <w:rsid w:val="00B618E9"/>
    <w:rsid w:val="00B62447"/>
    <w:rsid w:val="00B63A00"/>
    <w:rsid w:val="00B64499"/>
    <w:rsid w:val="00B651B4"/>
    <w:rsid w:val="00B8238B"/>
    <w:rsid w:val="00B826A4"/>
    <w:rsid w:val="00B86F5D"/>
    <w:rsid w:val="00B917B8"/>
    <w:rsid w:val="00B957FB"/>
    <w:rsid w:val="00B95DA4"/>
    <w:rsid w:val="00B97ED5"/>
    <w:rsid w:val="00BA3A27"/>
    <w:rsid w:val="00BA4078"/>
    <w:rsid w:val="00BA595E"/>
    <w:rsid w:val="00BA5F0F"/>
    <w:rsid w:val="00BA6A81"/>
    <w:rsid w:val="00BB0601"/>
    <w:rsid w:val="00BB0EBF"/>
    <w:rsid w:val="00BB286A"/>
    <w:rsid w:val="00BB638D"/>
    <w:rsid w:val="00BB7E30"/>
    <w:rsid w:val="00BC235A"/>
    <w:rsid w:val="00BC5104"/>
    <w:rsid w:val="00BD209B"/>
    <w:rsid w:val="00BE00A2"/>
    <w:rsid w:val="00BE0E0C"/>
    <w:rsid w:val="00BE1C2C"/>
    <w:rsid w:val="00BE6C45"/>
    <w:rsid w:val="00BF0F33"/>
    <w:rsid w:val="00BF2600"/>
    <w:rsid w:val="00BF5F0F"/>
    <w:rsid w:val="00C02E48"/>
    <w:rsid w:val="00C04FB7"/>
    <w:rsid w:val="00C122C9"/>
    <w:rsid w:val="00C12A02"/>
    <w:rsid w:val="00C12E98"/>
    <w:rsid w:val="00C13945"/>
    <w:rsid w:val="00C172A0"/>
    <w:rsid w:val="00C218B3"/>
    <w:rsid w:val="00C22009"/>
    <w:rsid w:val="00C22F1E"/>
    <w:rsid w:val="00C231E8"/>
    <w:rsid w:val="00C235B7"/>
    <w:rsid w:val="00C2587C"/>
    <w:rsid w:val="00C25DA6"/>
    <w:rsid w:val="00C33351"/>
    <w:rsid w:val="00C34055"/>
    <w:rsid w:val="00C348B4"/>
    <w:rsid w:val="00C36618"/>
    <w:rsid w:val="00C3663E"/>
    <w:rsid w:val="00C36F01"/>
    <w:rsid w:val="00C36F38"/>
    <w:rsid w:val="00C429BD"/>
    <w:rsid w:val="00C44401"/>
    <w:rsid w:val="00C5081F"/>
    <w:rsid w:val="00C52354"/>
    <w:rsid w:val="00C56AA1"/>
    <w:rsid w:val="00C57E8B"/>
    <w:rsid w:val="00C70BC9"/>
    <w:rsid w:val="00C71235"/>
    <w:rsid w:val="00C7149A"/>
    <w:rsid w:val="00C7254A"/>
    <w:rsid w:val="00C745B7"/>
    <w:rsid w:val="00C76AB4"/>
    <w:rsid w:val="00C76AD7"/>
    <w:rsid w:val="00C778A8"/>
    <w:rsid w:val="00C80710"/>
    <w:rsid w:val="00C87495"/>
    <w:rsid w:val="00C87B85"/>
    <w:rsid w:val="00C939CD"/>
    <w:rsid w:val="00C9753E"/>
    <w:rsid w:val="00CA2709"/>
    <w:rsid w:val="00CB0D8A"/>
    <w:rsid w:val="00CB10C2"/>
    <w:rsid w:val="00CB15F6"/>
    <w:rsid w:val="00CB4771"/>
    <w:rsid w:val="00CB6262"/>
    <w:rsid w:val="00CB7596"/>
    <w:rsid w:val="00CB77F0"/>
    <w:rsid w:val="00CC70F5"/>
    <w:rsid w:val="00CD0F70"/>
    <w:rsid w:val="00CD16FE"/>
    <w:rsid w:val="00CD2774"/>
    <w:rsid w:val="00CD44D7"/>
    <w:rsid w:val="00CD719F"/>
    <w:rsid w:val="00CD76AF"/>
    <w:rsid w:val="00CE022B"/>
    <w:rsid w:val="00CE140F"/>
    <w:rsid w:val="00CE3470"/>
    <w:rsid w:val="00CE3D82"/>
    <w:rsid w:val="00CE6706"/>
    <w:rsid w:val="00CF0CFE"/>
    <w:rsid w:val="00CF347D"/>
    <w:rsid w:val="00CF407C"/>
    <w:rsid w:val="00CF45F2"/>
    <w:rsid w:val="00CF63A5"/>
    <w:rsid w:val="00CF6BD1"/>
    <w:rsid w:val="00D01B49"/>
    <w:rsid w:val="00D029F9"/>
    <w:rsid w:val="00D04BA5"/>
    <w:rsid w:val="00D05280"/>
    <w:rsid w:val="00D06B86"/>
    <w:rsid w:val="00D13C3B"/>
    <w:rsid w:val="00D16A54"/>
    <w:rsid w:val="00D177DA"/>
    <w:rsid w:val="00D178D4"/>
    <w:rsid w:val="00D223EC"/>
    <w:rsid w:val="00D250FB"/>
    <w:rsid w:val="00D313B1"/>
    <w:rsid w:val="00D41238"/>
    <w:rsid w:val="00D41B2A"/>
    <w:rsid w:val="00D42FB1"/>
    <w:rsid w:val="00D4429C"/>
    <w:rsid w:val="00D45E0C"/>
    <w:rsid w:val="00D46BC2"/>
    <w:rsid w:val="00D525E4"/>
    <w:rsid w:val="00D52790"/>
    <w:rsid w:val="00D55E3E"/>
    <w:rsid w:val="00D57649"/>
    <w:rsid w:val="00D57CB1"/>
    <w:rsid w:val="00D60AB3"/>
    <w:rsid w:val="00D62DED"/>
    <w:rsid w:val="00D70DD5"/>
    <w:rsid w:val="00D72856"/>
    <w:rsid w:val="00D80D80"/>
    <w:rsid w:val="00D83A52"/>
    <w:rsid w:val="00D843E6"/>
    <w:rsid w:val="00D93D17"/>
    <w:rsid w:val="00D9579C"/>
    <w:rsid w:val="00D9588E"/>
    <w:rsid w:val="00D968AE"/>
    <w:rsid w:val="00DA1107"/>
    <w:rsid w:val="00DA1DBB"/>
    <w:rsid w:val="00DB1684"/>
    <w:rsid w:val="00DB2B61"/>
    <w:rsid w:val="00DB41B1"/>
    <w:rsid w:val="00DB4431"/>
    <w:rsid w:val="00DB7D70"/>
    <w:rsid w:val="00DC00A5"/>
    <w:rsid w:val="00DC3082"/>
    <w:rsid w:val="00DC6BC9"/>
    <w:rsid w:val="00DC6EEA"/>
    <w:rsid w:val="00DC7751"/>
    <w:rsid w:val="00DD1A42"/>
    <w:rsid w:val="00DD4F9B"/>
    <w:rsid w:val="00DD7472"/>
    <w:rsid w:val="00DD7904"/>
    <w:rsid w:val="00DE369F"/>
    <w:rsid w:val="00DF2D5E"/>
    <w:rsid w:val="00DF5B09"/>
    <w:rsid w:val="00DF6DD3"/>
    <w:rsid w:val="00E06B09"/>
    <w:rsid w:val="00E109A9"/>
    <w:rsid w:val="00E1250C"/>
    <w:rsid w:val="00E12628"/>
    <w:rsid w:val="00E14E87"/>
    <w:rsid w:val="00E1559D"/>
    <w:rsid w:val="00E22A1E"/>
    <w:rsid w:val="00E267E2"/>
    <w:rsid w:val="00E26E51"/>
    <w:rsid w:val="00E30DDE"/>
    <w:rsid w:val="00E31A03"/>
    <w:rsid w:val="00E331D6"/>
    <w:rsid w:val="00E349C4"/>
    <w:rsid w:val="00E34ADC"/>
    <w:rsid w:val="00E42888"/>
    <w:rsid w:val="00E45792"/>
    <w:rsid w:val="00E45A58"/>
    <w:rsid w:val="00E4673E"/>
    <w:rsid w:val="00E56031"/>
    <w:rsid w:val="00E607CF"/>
    <w:rsid w:val="00E6703D"/>
    <w:rsid w:val="00E744D2"/>
    <w:rsid w:val="00E74AC8"/>
    <w:rsid w:val="00E75A36"/>
    <w:rsid w:val="00E762EB"/>
    <w:rsid w:val="00E83C64"/>
    <w:rsid w:val="00E909FF"/>
    <w:rsid w:val="00E93FB1"/>
    <w:rsid w:val="00EA4135"/>
    <w:rsid w:val="00EA480D"/>
    <w:rsid w:val="00EA7B20"/>
    <w:rsid w:val="00EB348E"/>
    <w:rsid w:val="00EB5AC6"/>
    <w:rsid w:val="00EB5E96"/>
    <w:rsid w:val="00EB6F14"/>
    <w:rsid w:val="00EB7CD5"/>
    <w:rsid w:val="00EC06C9"/>
    <w:rsid w:val="00EC1353"/>
    <w:rsid w:val="00EC6849"/>
    <w:rsid w:val="00ED08ED"/>
    <w:rsid w:val="00ED2568"/>
    <w:rsid w:val="00ED59F4"/>
    <w:rsid w:val="00EE3954"/>
    <w:rsid w:val="00EE61C3"/>
    <w:rsid w:val="00EE7440"/>
    <w:rsid w:val="00EF2074"/>
    <w:rsid w:val="00EF3C1D"/>
    <w:rsid w:val="00EF52CE"/>
    <w:rsid w:val="00EF60E1"/>
    <w:rsid w:val="00F02D20"/>
    <w:rsid w:val="00F03249"/>
    <w:rsid w:val="00F032AF"/>
    <w:rsid w:val="00F20C71"/>
    <w:rsid w:val="00F21759"/>
    <w:rsid w:val="00F30CB8"/>
    <w:rsid w:val="00F35BD5"/>
    <w:rsid w:val="00F361DF"/>
    <w:rsid w:val="00F3775D"/>
    <w:rsid w:val="00F4084D"/>
    <w:rsid w:val="00F41CC8"/>
    <w:rsid w:val="00F425C1"/>
    <w:rsid w:val="00F454C5"/>
    <w:rsid w:val="00F469AE"/>
    <w:rsid w:val="00F52231"/>
    <w:rsid w:val="00F52734"/>
    <w:rsid w:val="00F52995"/>
    <w:rsid w:val="00F52B5A"/>
    <w:rsid w:val="00F562F7"/>
    <w:rsid w:val="00F57153"/>
    <w:rsid w:val="00F634AC"/>
    <w:rsid w:val="00F6386B"/>
    <w:rsid w:val="00F642D6"/>
    <w:rsid w:val="00F64BE9"/>
    <w:rsid w:val="00F6594F"/>
    <w:rsid w:val="00F66A5A"/>
    <w:rsid w:val="00F67F90"/>
    <w:rsid w:val="00F703FC"/>
    <w:rsid w:val="00F72120"/>
    <w:rsid w:val="00F7217E"/>
    <w:rsid w:val="00F7305A"/>
    <w:rsid w:val="00F73D00"/>
    <w:rsid w:val="00F748B4"/>
    <w:rsid w:val="00F74DEA"/>
    <w:rsid w:val="00F77CA2"/>
    <w:rsid w:val="00F81705"/>
    <w:rsid w:val="00F82106"/>
    <w:rsid w:val="00F83144"/>
    <w:rsid w:val="00F83FFA"/>
    <w:rsid w:val="00F851D7"/>
    <w:rsid w:val="00F86738"/>
    <w:rsid w:val="00FA040C"/>
    <w:rsid w:val="00FA5E75"/>
    <w:rsid w:val="00FB1161"/>
    <w:rsid w:val="00FB13AB"/>
    <w:rsid w:val="00FB1601"/>
    <w:rsid w:val="00FB176D"/>
    <w:rsid w:val="00FB183D"/>
    <w:rsid w:val="00FB3D0A"/>
    <w:rsid w:val="00FB631D"/>
    <w:rsid w:val="00FB6A2F"/>
    <w:rsid w:val="00FB7C55"/>
    <w:rsid w:val="00FC2773"/>
    <w:rsid w:val="00FC2EFE"/>
    <w:rsid w:val="00FC5A80"/>
    <w:rsid w:val="00FD39C4"/>
    <w:rsid w:val="00FD4153"/>
    <w:rsid w:val="00FD42D3"/>
    <w:rsid w:val="00FD4EDF"/>
    <w:rsid w:val="00FD57A9"/>
    <w:rsid w:val="00FE0BDF"/>
    <w:rsid w:val="00FE16F2"/>
    <w:rsid w:val="00FE1A0F"/>
    <w:rsid w:val="00FE380F"/>
    <w:rsid w:val="00FE47F8"/>
    <w:rsid w:val="00FE4DDD"/>
    <w:rsid w:val="00FE5AAF"/>
    <w:rsid w:val="00FE7779"/>
    <w:rsid w:val="00FF1722"/>
    <w:rsid w:val="00FF2604"/>
    <w:rsid w:val="00FF6D2F"/>
    <w:rsid w:val="00FF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4FE187A-E460-4B43-8037-9CFFF2DBB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4A6"/>
    <w:pPr>
      <w:spacing w:after="200" w:line="276" w:lineRule="auto"/>
    </w:pPr>
    <w:rPr>
      <w:rFonts w:cs="Calibri"/>
      <w:lang w:eastAsia="en-US"/>
    </w:rPr>
  </w:style>
  <w:style w:type="paragraph" w:styleId="Heading4">
    <w:name w:val="heading 4"/>
    <w:basedOn w:val="Normal"/>
    <w:next w:val="Normal"/>
    <w:link w:val="Heading4Char"/>
    <w:qFormat/>
    <w:locked/>
    <w:rsid w:val="00D9579C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28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66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664A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27B68"/>
    <w:pPr>
      <w:spacing w:after="0" w:line="240" w:lineRule="auto"/>
    </w:pPr>
    <w:rPr>
      <w:rFonts w:ascii="Tahoma" w:hAnsi="Tahoma" w:cs="Times New Roman"/>
      <w:sz w:val="16"/>
      <w:szCs w:val="16"/>
      <w:lang w:eastAsia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7B68"/>
    <w:rPr>
      <w:rFonts w:ascii="Tahoma" w:hAnsi="Tahoma" w:cs="Times New Roman"/>
      <w:sz w:val="16"/>
    </w:rPr>
  </w:style>
  <w:style w:type="paragraph" w:styleId="BodyText">
    <w:name w:val="Body Text"/>
    <w:basedOn w:val="Normal"/>
    <w:link w:val="BodyTextChar"/>
    <w:uiPriority w:val="99"/>
    <w:rsid w:val="00407862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ro-RO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615E4"/>
    <w:rPr>
      <w:rFonts w:cs="Calibri"/>
      <w:lang w:eastAsia="en-US"/>
    </w:rPr>
  </w:style>
  <w:style w:type="character" w:styleId="Hyperlink">
    <w:name w:val="Hyperlink"/>
    <w:basedOn w:val="DefaultParagraphFont"/>
    <w:uiPriority w:val="99"/>
    <w:rsid w:val="0040786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35BD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C2344"/>
    <w:rPr>
      <w:rFonts w:cs="Calibri"/>
      <w:lang w:eastAsia="en-US"/>
    </w:rPr>
  </w:style>
  <w:style w:type="paragraph" w:styleId="HTMLPreformatted">
    <w:name w:val="HTML Preformatted"/>
    <w:basedOn w:val="Normal"/>
    <w:link w:val="HTMLPreformattedChar"/>
    <w:rsid w:val="005A2B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locked/>
    <w:rsid w:val="002B4BB1"/>
    <w:rPr>
      <w:rFonts w:ascii="Courier New" w:hAnsi="Courier New" w:cs="Courier New"/>
      <w:sz w:val="20"/>
      <w:szCs w:val="20"/>
      <w:lang w:eastAsia="en-US"/>
    </w:rPr>
  </w:style>
  <w:style w:type="paragraph" w:customStyle="1" w:styleId="Text3">
    <w:name w:val="Text 3"/>
    <w:basedOn w:val="Normal"/>
    <w:rsid w:val="005A2B7A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leGrid">
    <w:name w:val="Table Grid"/>
    <w:basedOn w:val="TableNormal"/>
    <w:uiPriority w:val="99"/>
    <w:locked/>
    <w:rsid w:val="00C44401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Akapit z listą BS,List Paragraph1,Outlines a.b.c.,List_Paragraph,Multilevel para_II,Akapit z lista BS,body 2,Listă paragraf1,Normal bullet 2,List Paragraph11,List Paragraph111,Antes de enumeración,Listă colorată - Accentuare 11,Bullet,lp1"/>
    <w:basedOn w:val="Normal"/>
    <w:link w:val="ListParagraphChar"/>
    <w:uiPriority w:val="34"/>
    <w:qFormat/>
    <w:rsid w:val="00B20525"/>
    <w:pPr>
      <w:ind w:left="720"/>
      <w:contextualSpacing/>
    </w:pPr>
  </w:style>
  <w:style w:type="character" w:customStyle="1" w:styleId="l5tlu1">
    <w:name w:val="l5tlu1"/>
    <w:basedOn w:val="DefaultParagraphFont"/>
    <w:rsid w:val="00B37BFA"/>
    <w:rPr>
      <w:b/>
      <w:bCs/>
      <w:color w:val="000000"/>
      <w:sz w:val="32"/>
      <w:szCs w:val="32"/>
    </w:rPr>
  </w:style>
  <w:style w:type="character" w:customStyle="1" w:styleId="articol">
    <w:name w:val="articol"/>
    <w:rsid w:val="004F475D"/>
  </w:style>
  <w:style w:type="character" w:customStyle="1" w:styleId="l5def1">
    <w:name w:val="l5def1"/>
    <w:basedOn w:val="DefaultParagraphFont"/>
    <w:rsid w:val="00DC00A5"/>
    <w:rPr>
      <w:rFonts w:ascii="Arial" w:hAnsi="Arial" w:cs="Arial" w:hint="default"/>
      <w:color w:val="000000"/>
      <w:sz w:val="26"/>
      <w:szCs w:val="26"/>
    </w:rPr>
  </w:style>
  <w:style w:type="character" w:customStyle="1" w:styleId="l5def2">
    <w:name w:val="l5def2"/>
    <w:basedOn w:val="DefaultParagraphFont"/>
    <w:rsid w:val="00DC00A5"/>
    <w:rPr>
      <w:rFonts w:ascii="Arial" w:hAnsi="Arial" w:cs="Arial" w:hint="default"/>
      <w:color w:val="000000"/>
      <w:sz w:val="26"/>
      <w:szCs w:val="26"/>
    </w:rPr>
  </w:style>
  <w:style w:type="character" w:customStyle="1" w:styleId="l5def3">
    <w:name w:val="l5def3"/>
    <w:basedOn w:val="DefaultParagraphFont"/>
    <w:rsid w:val="00DC00A5"/>
    <w:rPr>
      <w:rFonts w:ascii="Arial" w:hAnsi="Arial" w:cs="Arial" w:hint="default"/>
      <w:color w:val="000000"/>
      <w:sz w:val="26"/>
      <w:szCs w:val="26"/>
    </w:rPr>
  </w:style>
  <w:style w:type="character" w:customStyle="1" w:styleId="l5def4">
    <w:name w:val="l5def4"/>
    <w:basedOn w:val="DefaultParagraphFont"/>
    <w:rsid w:val="00DC00A5"/>
    <w:rPr>
      <w:rFonts w:ascii="Arial" w:hAnsi="Arial" w:cs="Arial" w:hint="default"/>
      <w:color w:val="000000"/>
      <w:sz w:val="26"/>
      <w:szCs w:val="26"/>
    </w:rPr>
  </w:style>
  <w:style w:type="character" w:customStyle="1" w:styleId="l5def5">
    <w:name w:val="l5def5"/>
    <w:basedOn w:val="DefaultParagraphFont"/>
    <w:rsid w:val="00DC00A5"/>
    <w:rPr>
      <w:rFonts w:ascii="Arial" w:hAnsi="Arial" w:cs="Arial" w:hint="default"/>
      <w:color w:val="000000"/>
      <w:sz w:val="26"/>
      <w:szCs w:val="26"/>
    </w:rPr>
  </w:style>
  <w:style w:type="character" w:customStyle="1" w:styleId="l5def6">
    <w:name w:val="l5def6"/>
    <w:basedOn w:val="DefaultParagraphFont"/>
    <w:rsid w:val="00DC00A5"/>
    <w:rPr>
      <w:rFonts w:ascii="Arial" w:hAnsi="Arial" w:cs="Arial" w:hint="default"/>
      <w:color w:val="000000"/>
      <w:sz w:val="26"/>
      <w:szCs w:val="26"/>
    </w:rPr>
  </w:style>
  <w:style w:type="character" w:customStyle="1" w:styleId="l5com1">
    <w:name w:val="l5com1"/>
    <w:basedOn w:val="DefaultParagraphFont"/>
    <w:rsid w:val="00DC00A5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7">
    <w:name w:val="l5def7"/>
    <w:basedOn w:val="DefaultParagraphFont"/>
    <w:rsid w:val="00DC00A5"/>
    <w:rPr>
      <w:rFonts w:ascii="Arial" w:hAnsi="Arial" w:cs="Arial" w:hint="default"/>
      <w:color w:val="000000"/>
      <w:sz w:val="26"/>
      <w:szCs w:val="26"/>
    </w:rPr>
  </w:style>
  <w:style w:type="paragraph" w:styleId="NoSpacing">
    <w:name w:val="No Spacing"/>
    <w:uiPriority w:val="1"/>
    <w:qFormat/>
    <w:rsid w:val="00C122C9"/>
    <w:rPr>
      <w:rFonts w:eastAsia="Times New Roman"/>
    </w:rPr>
  </w:style>
  <w:style w:type="character" w:customStyle="1" w:styleId="Heading4Char">
    <w:name w:val="Heading 4 Char"/>
    <w:basedOn w:val="DefaultParagraphFont"/>
    <w:link w:val="Heading4"/>
    <w:rsid w:val="00D9579C"/>
    <w:rPr>
      <w:rFonts w:ascii="Times New Roman" w:eastAsia="Arial Unicode MS" w:hAnsi="Times New Roman"/>
      <w:b/>
      <w:sz w:val="28"/>
      <w:szCs w:val="24"/>
    </w:rPr>
  </w:style>
  <w:style w:type="paragraph" w:customStyle="1" w:styleId="Frspaiere">
    <w:name w:val="Fără spațiere"/>
    <w:uiPriority w:val="99"/>
    <w:rsid w:val="00EB7CD5"/>
  </w:style>
  <w:style w:type="character" w:customStyle="1" w:styleId="spar">
    <w:name w:val="s_par"/>
    <w:basedOn w:val="DefaultParagraphFont"/>
    <w:rsid w:val="006163EC"/>
  </w:style>
  <w:style w:type="character" w:customStyle="1" w:styleId="ListParagraphChar">
    <w:name w:val="List Paragraph Char"/>
    <w:aliases w:val="Akapit z listą BS Char,List Paragraph1 Char,Outlines a.b.c. Char,List_Paragraph Char,Multilevel para_II Char,Akapit z lista BS Char,body 2 Char,Listă paragraf1 Char,Normal bullet 2 Char,List Paragraph11 Char,List Paragraph111 Char"/>
    <w:link w:val="ListParagraph"/>
    <w:qFormat/>
    <w:locked/>
    <w:rsid w:val="00E14E87"/>
    <w:rPr>
      <w:rFonts w:cs="Calibri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F52995"/>
    <w:pPr>
      <w:spacing w:after="0" w:line="240" w:lineRule="auto"/>
    </w:pPr>
    <w:rPr>
      <w:rFonts w:eastAsiaTheme="minorHAns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52995"/>
    <w:rPr>
      <w:rFonts w:eastAsiaTheme="minorHAnsi" w:cstheme="minorBidi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3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2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9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34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2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6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2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3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0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6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10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8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94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19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0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80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2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2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5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26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8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6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05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1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3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2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6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4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9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68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08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5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34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16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3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36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5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95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4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8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2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799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69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81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0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71686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93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867DB-E209-41CF-9DB6-ED76BDD78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2330</TotalTime>
  <Pages>11</Pages>
  <Words>3984</Words>
  <Characters>22710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NOTĂ DE FUNDAMENTARE</vt:lpstr>
    </vt:vector>
  </TitlesOfParts>
  <Company>APPS</Company>
  <LinksUpToDate>false</LinksUpToDate>
  <CharactersWithSpaces>26641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NOTĂ DE FUNDAMENTARE</dc:title>
  <dc:subject/>
  <dc:creator>Ionita Mihaela</dc:creator>
  <cp:keywords/>
  <dc:description/>
  <cp:lastModifiedBy>Ioana Diaconu</cp:lastModifiedBy>
  <cp:revision>218</cp:revision>
  <cp:lastPrinted>2021-12-07T10:58:00Z</cp:lastPrinted>
  <dcterms:created xsi:type="dcterms:W3CDTF">2020-12-29T07:59:00Z</dcterms:created>
  <dcterms:modified xsi:type="dcterms:W3CDTF">2021-12-10T09:35:00Z</dcterms:modified>
</cp:coreProperties>
</file>