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04" w:rsidRPr="00714932" w:rsidRDefault="007B4504">
      <w:pPr>
        <w:jc w:val="center"/>
        <w:rPr>
          <w:rFonts w:ascii="Trebuchet MS" w:hAnsi="Trebuchet MS"/>
          <w:b/>
          <w:color w:val="000000"/>
          <w:sz w:val="22"/>
          <w:szCs w:val="22"/>
        </w:rPr>
      </w:pPr>
    </w:p>
    <w:p w:rsidR="007B4504" w:rsidRDefault="007B4504">
      <w:pPr>
        <w:jc w:val="center"/>
        <w:rPr>
          <w:rFonts w:ascii="Trebuchet MS" w:hAnsi="Trebuchet MS"/>
          <w:b/>
          <w:color w:val="000000"/>
          <w:sz w:val="22"/>
          <w:szCs w:val="22"/>
        </w:rPr>
      </w:pPr>
    </w:p>
    <w:p w:rsidR="00083D3B" w:rsidRDefault="00083D3B">
      <w:pPr>
        <w:jc w:val="center"/>
        <w:rPr>
          <w:rFonts w:ascii="Trebuchet MS" w:hAnsi="Trebuchet MS"/>
          <w:b/>
          <w:color w:val="000000"/>
          <w:sz w:val="22"/>
          <w:szCs w:val="22"/>
        </w:rPr>
      </w:pPr>
    </w:p>
    <w:p w:rsidR="00083D3B" w:rsidRDefault="00083D3B">
      <w:pPr>
        <w:jc w:val="center"/>
        <w:rPr>
          <w:rFonts w:ascii="Trebuchet MS" w:hAnsi="Trebuchet MS"/>
          <w:b/>
          <w:color w:val="000000"/>
          <w:sz w:val="22"/>
          <w:szCs w:val="22"/>
        </w:rPr>
      </w:pPr>
    </w:p>
    <w:p w:rsidR="00083D3B" w:rsidRPr="00714932" w:rsidRDefault="00083D3B">
      <w:pPr>
        <w:jc w:val="center"/>
        <w:rPr>
          <w:rFonts w:ascii="Trebuchet MS" w:hAnsi="Trebuchet MS"/>
          <w:b/>
          <w:color w:val="000000"/>
          <w:sz w:val="22"/>
          <w:szCs w:val="22"/>
        </w:rPr>
      </w:pPr>
    </w:p>
    <w:p w:rsidR="00CE4524" w:rsidRPr="00714932" w:rsidRDefault="003218A0">
      <w:pPr>
        <w:jc w:val="center"/>
        <w:rPr>
          <w:rFonts w:ascii="Trebuchet MS" w:hAnsi="Trebuchet MS"/>
          <w:b/>
          <w:color w:val="000000"/>
          <w:sz w:val="22"/>
          <w:szCs w:val="22"/>
        </w:rPr>
      </w:pPr>
      <w:r w:rsidRPr="00714932">
        <w:rPr>
          <w:rFonts w:ascii="Trebuchet MS" w:hAnsi="Trebuchet MS"/>
          <w:b/>
          <w:color w:val="000000"/>
          <w:sz w:val="22"/>
          <w:szCs w:val="22"/>
        </w:rPr>
        <w:t>NOTĂ DE FUNDAMENTARE</w:t>
      </w:r>
    </w:p>
    <w:p w:rsidR="00CE4524" w:rsidRPr="00714932" w:rsidRDefault="00CE4524">
      <w:pPr>
        <w:jc w:val="center"/>
        <w:rPr>
          <w:rFonts w:ascii="Trebuchet MS" w:hAnsi="Trebuchet MS"/>
          <w:b/>
          <w:color w:val="000000"/>
          <w:sz w:val="22"/>
          <w:szCs w:val="22"/>
        </w:rPr>
      </w:pPr>
    </w:p>
    <w:p w:rsidR="007B4504" w:rsidRPr="00714932" w:rsidRDefault="007B4504">
      <w:pPr>
        <w:jc w:val="center"/>
        <w:rPr>
          <w:rFonts w:ascii="Trebuchet MS" w:hAnsi="Trebuchet MS"/>
          <w:b/>
          <w:color w:val="000000"/>
          <w:sz w:val="22"/>
          <w:szCs w:val="22"/>
        </w:rPr>
      </w:pPr>
    </w:p>
    <w:p w:rsidR="00CE4524" w:rsidRPr="00714932" w:rsidRDefault="007B4504">
      <w:pPr>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Secțiunea</w:t>
      </w:r>
      <w:r w:rsidR="003218A0" w:rsidRPr="00714932">
        <w:rPr>
          <w:rFonts w:ascii="Trebuchet MS" w:hAnsi="Trebuchet MS"/>
          <w:b/>
          <w:color w:val="000000"/>
          <w:sz w:val="22"/>
          <w:szCs w:val="22"/>
          <w:lang w:eastAsia="ro-RO"/>
        </w:rPr>
        <w:t xml:space="preserve"> 1</w:t>
      </w:r>
    </w:p>
    <w:p w:rsidR="00CE4524" w:rsidRPr="00714932" w:rsidRDefault="003218A0">
      <w:pPr>
        <w:jc w:val="center"/>
        <w:rPr>
          <w:rFonts w:ascii="Trebuchet MS" w:hAnsi="Trebuchet MS"/>
          <w:b/>
          <w:bCs/>
          <w:color w:val="000000"/>
          <w:sz w:val="22"/>
          <w:szCs w:val="22"/>
        </w:rPr>
      </w:pPr>
      <w:r w:rsidRPr="00714932">
        <w:rPr>
          <w:rFonts w:ascii="Trebuchet MS" w:hAnsi="Trebuchet MS"/>
          <w:b/>
          <w:bCs/>
          <w:color w:val="000000"/>
          <w:sz w:val="22"/>
          <w:szCs w:val="22"/>
        </w:rPr>
        <w:t>Titlul proiectului de act normativ</w:t>
      </w:r>
    </w:p>
    <w:p w:rsidR="00CE4524" w:rsidRPr="00714932" w:rsidRDefault="00CE4524">
      <w:pPr>
        <w:jc w:val="center"/>
        <w:rPr>
          <w:rFonts w:ascii="Trebuchet MS" w:hAnsi="Trebuchet MS"/>
          <w:b/>
          <w:bCs/>
          <w:color w:val="000000"/>
          <w:sz w:val="22"/>
          <w:szCs w:val="22"/>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75"/>
      </w:tblGrid>
      <w:tr w:rsidR="00CE4524" w:rsidRPr="00714932">
        <w:trPr>
          <w:trHeight w:val="1023"/>
        </w:trPr>
        <w:tc>
          <w:tcPr>
            <w:tcW w:w="10075" w:type="dxa"/>
            <w:tcBorders>
              <w:top w:val="single" w:sz="4" w:space="0" w:color="000000"/>
              <w:left w:val="single" w:sz="4" w:space="0" w:color="000000"/>
              <w:bottom w:val="single" w:sz="4" w:space="0" w:color="000000"/>
              <w:right w:val="single" w:sz="4" w:space="0" w:color="000000"/>
            </w:tcBorders>
            <w:shd w:val="clear" w:color="auto" w:fill="auto"/>
          </w:tcPr>
          <w:p w:rsidR="00083D3B" w:rsidRDefault="00083D3B">
            <w:pPr>
              <w:ind w:left="-113"/>
              <w:jc w:val="center"/>
              <w:rPr>
                <w:rFonts w:ascii="Trebuchet MS" w:hAnsi="Trebuchet MS"/>
                <w:b/>
                <w:sz w:val="22"/>
                <w:szCs w:val="22"/>
                <w:lang w:eastAsia="ro-RO"/>
              </w:rPr>
            </w:pPr>
          </w:p>
          <w:p w:rsidR="00CE4524" w:rsidRPr="00714932" w:rsidRDefault="003218A0">
            <w:pPr>
              <w:ind w:left="-113"/>
              <w:jc w:val="center"/>
              <w:rPr>
                <w:rFonts w:ascii="Trebuchet MS" w:hAnsi="Trebuchet MS"/>
                <w:b/>
                <w:sz w:val="22"/>
                <w:szCs w:val="22"/>
                <w:lang w:eastAsia="ro-RO"/>
              </w:rPr>
            </w:pPr>
            <w:r w:rsidRPr="00714932">
              <w:rPr>
                <w:rFonts w:ascii="Trebuchet MS" w:hAnsi="Trebuchet MS"/>
                <w:b/>
                <w:sz w:val="22"/>
                <w:szCs w:val="22"/>
                <w:lang w:eastAsia="ro-RO"/>
              </w:rPr>
              <w:t>HOTĂRÂRE</w:t>
            </w:r>
          </w:p>
          <w:p w:rsidR="00CE4524" w:rsidRPr="00E11F7F" w:rsidRDefault="003218A0">
            <w:pPr>
              <w:ind w:right="72"/>
              <w:jc w:val="center"/>
              <w:rPr>
                <w:rFonts w:ascii="Trebuchet MS" w:hAnsi="Trebuchet MS"/>
                <w:b/>
                <w:sz w:val="22"/>
                <w:szCs w:val="22"/>
              </w:rPr>
            </w:pPr>
            <w:r w:rsidRPr="00714932">
              <w:rPr>
                <w:rFonts w:ascii="Trebuchet MS" w:hAnsi="Trebuchet MS"/>
                <w:b/>
                <w:sz w:val="22"/>
                <w:szCs w:val="22"/>
              </w:rPr>
              <w:t>p</w:t>
            </w:r>
            <w:r w:rsidR="00465D74" w:rsidRPr="00714932">
              <w:rPr>
                <w:rFonts w:ascii="Trebuchet MS" w:hAnsi="Trebuchet MS"/>
                <w:b/>
                <w:sz w:val="22"/>
                <w:szCs w:val="22"/>
              </w:rPr>
              <w:t>entru</w:t>
            </w:r>
            <w:r w:rsidRPr="00714932">
              <w:rPr>
                <w:rFonts w:ascii="Trebuchet MS" w:hAnsi="Trebuchet MS"/>
                <w:b/>
                <w:sz w:val="22"/>
                <w:szCs w:val="22"/>
              </w:rPr>
              <w:t xml:space="preserve"> aprobarea  indicatorilor tehnico-economici ai obiectivului </w:t>
            </w:r>
            <w:r w:rsidRPr="00E11F7F">
              <w:rPr>
                <w:rFonts w:ascii="Trebuchet MS" w:hAnsi="Trebuchet MS"/>
                <w:b/>
                <w:sz w:val="22"/>
                <w:szCs w:val="22"/>
              </w:rPr>
              <w:t>de investiții “</w:t>
            </w:r>
            <w:r w:rsidR="00E6037F" w:rsidRPr="00E11F7F">
              <w:rPr>
                <w:rFonts w:ascii="Trebuchet MS" w:hAnsi="Trebuchet MS"/>
                <w:b/>
                <w:bCs/>
                <w:sz w:val="22"/>
                <w:szCs w:val="22"/>
              </w:rPr>
              <w:t>Extinderea cheurilor danelor 10 și 12 din zona Midia, inclusiv consolidări în spatele cheurilor</w:t>
            </w:r>
            <w:r w:rsidRPr="00E11F7F">
              <w:rPr>
                <w:rFonts w:ascii="Trebuchet MS" w:hAnsi="Trebuchet MS"/>
                <w:b/>
                <w:sz w:val="22"/>
                <w:szCs w:val="22"/>
              </w:rPr>
              <w:t>”</w:t>
            </w:r>
          </w:p>
          <w:p w:rsidR="00CE4524" w:rsidRPr="00714932" w:rsidRDefault="003218A0">
            <w:pPr>
              <w:ind w:right="185"/>
              <w:rPr>
                <w:rFonts w:ascii="Trebuchet MS" w:hAnsi="Trebuchet MS"/>
                <w:b/>
                <w:color w:val="1F497D"/>
                <w:sz w:val="22"/>
                <w:szCs w:val="22"/>
                <w:lang w:eastAsia="ro-RO"/>
              </w:rPr>
            </w:pPr>
            <w:r w:rsidRPr="00714932">
              <w:rPr>
                <w:rFonts w:ascii="Trebuchet MS" w:hAnsi="Trebuchet MS"/>
                <w:b/>
                <w:sz w:val="22"/>
                <w:szCs w:val="22"/>
                <w:shd w:val="clear" w:color="auto" w:fill="FFFFFF"/>
                <w:lang w:eastAsia="ro-RO"/>
              </w:rPr>
              <w:t xml:space="preserve"> </w:t>
            </w:r>
          </w:p>
        </w:tc>
      </w:tr>
    </w:tbl>
    <w:p w:rsidR="006D1764" w:rsidRPr="00714932" w:rsidRDefault="006D1764">
      <w:pPr>
        <w:tabs>
          <w:tab w:val="left" w:pos="0"/>
        </w:tabs>
        <w:jc w:val="center"/>
        <w:rPr>
          <w:rFonts w:ascii="Trebuchet MS" w:hAnsi="Trebuchet MS"/>
          <w:b/>
          <w:color w:val="000000"/>
          <w:sz w:val="22"/>
          <w:szCs w:val="22"/>
          <w:lang w:eastAsia="ro-RO"/>
        </w:rPr>
      </w:pPr>
    </w:p>
    <w:p w:rsidR="007B4504" w:rsidRPr="00714932" w:rsidRDefault="007B4504">
      <w:pPr>
        <w:tabs>
          <w:tab w:val="left" w:pos="0"/>
        </w:tabs>
        <w:jc w:val="center"/>
        <w:rPr>
          <w:rFonts w:ascii="Trebuchet MS" w:hAnsi="Trebuchet MS"/>
          <w:b/>
          <w:color w:val="000000"/>
          <w:sz w:val="22"/>
          <w:szCs w:val="22"/>
          <w:lang w:eastAsia="ro-RO"/>
        </w:rPr>
      </w:pPr>
    </w:p>
    <w:p w:rsidR="00CE4524" w:rsidRPr="00714932" w:rsidRDefault="006D1764">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Secțiunea</w:t>
      </w:r>
      <w:r w:rsidR="003218A0" w:rsidRPr="00714932">
        <w:rPr>
          <w:rFonts w:ascii="Trebuchet MS" w:hAnsi="Trebuchet MS"/>
          <w:b/>
          <w:color w:val="000000"/>
          <w:sz w:val="22"/>
          <w:szCs w:val="22"/>
          <w:lang w:eastAsia="ro-RO"/>
        </w:rPr>
        <w:t xml:space="preserve">  a 2-a</w:t>
      </w:r>
    </w:p>
    <w:p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Motivele emiterii actului normativ</w:t>
      </w:r>
    </w:p>
    <w:p w:rsidR="006D1764" w:rsidRPr="00714932" w:rsidRDefault="006D1764">
      <w:pPr>
        <w:tabs>
          <w:tab w:val="left" w:pos="0"/>
        </w:tabs>
        <w:jc w:val="center"/>
        <w:rPr>
          <w:rFonts w:ascii="Trebuchet MS" w:hAnsi="Trebuchet MS"/>
          <w:b/>
          <w:color w:val="000000"/>
          <w:sz w:val="22"/>
          <w:szCs w:val="22"/>
          <w:lang w:eastAsia="ro-RO"/>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78"/>
        <w:gridCol w:w="7267"/>
      </w:tblGrid>
      <w:tr w:rsidR="00CE4524" w:rsidRPr="00714932" w:rsidTr="00083D3B">
        <w:trPr>
          <w:trHeight w:val="416"/>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1. Descrierea </w:t>
            </w:r>
            <w:r w:rsidR="00C702A3" w:rsidRPr="00714932">
              <w:rPr>
                <w:rFonts w:ascii="Trebuchet MS" w:hAnsi="Trebuchet MS"/>
                <w:color w:val="000000"/>
                <w:sz w:val="22"/>
                <w:szCs w:val="22"/>
                <w:lang w:eastAsia="ro-RO"/>
              </w:rPr>
              <w:t>situației</w:t>
            </w:r>
            <w:r w:rsidRPr="00714932">
              <w:rPr>
                <w:rFonts w:ascii="Trebuchet MS" w:hAnsi="Trebuchet MS"/>
                <w:color w:val="000000"/>
                <w:sz w:val="22"/>
                <w:szCs w:val="22"/>
                <w:lang w:eastAsia="ro-RO"/>
              </w:rPr>
              <w:t xml:space="preserve"> actuale</w:t>
            </w:r>
          </w:p>
          <w:p w:rsidR="00CE4524" w:rsidRPr="00714932" w:rsidRDefault="00CE4524">
            <w:pPr>
              <w:tabs>
                <w:tab w:val="left" w:pos="0"/>
              </w:tabs>
              <w:rPr>
                <w:rFonts w:ascii="Trebuchet MS" w:hAnsi="Trebuchet MS"/>
                <w:color w:val="000000"/>
                <w:sz w:val="22"/>
                <w:szCs w:val="22"/>
                <w:lang w:eastAsia="ro-RO"/>
              </w:rPr>
            </w:pPr>
          </w:p>
          <w:p w:rsidR="00CE4524" w:rsidRPr="00714932" w:rsidRDefault="00CE4524">
            <w:pPr>
              <w:tabs>
                <w:tab w:val="left" w:pos="0"/>
              </w:tabs>
              <w:jc w:val="both"/>
              <w:rPr>
                <w:rFonts w:ascii="Trebuchet MS" w:hAnsi="Trebuchet MS"/>
                <w:b/>
                <w:color w:val="000000"/>
                <w:sz w:val="22"/>
                <w:szCs w:val="22"/>
                <w:lang w:eastAsia="ro-RO"/>
              </w:rPr>
            </w:pPr>
          </w:p>
          <w:p w:rsidR="00CE4524" w:rsidRPr="00714932" w:rsidRDefault="00CE4524">
            <w:pPr>
              <w:tabs>
                <w:tab w:val="left" w:pos="0"/>
              </w:tabs>
              <w:jc w:val="both"/>
              <w:rPr>
                <w:rFonts w:ascii="Trebuchet MS" w:hAnsi="Trebuchet MS"/>
                <w:b/>
                <w:color w:val="000000"/>
                <w:sz w:val="22"/>
                <w:szCs w:val="22"/>
                <w:lang w:eastAsia="ro-RO"/>
              </w:rPr>
            </w:pP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pStyle w:val="Bodytext10"/>
              <w:shd w:val="clear" w:color="auto" w:fill="auto"/>
              <w:spacing w:line="240" w:lineRule="auto"/>
              <w:ind w:right="40" w:firstLine="0"/>
              <w:jc w:val="both"/>
              <w:rPr>
                <w:rFonts w:ascii="Trebuchet MS" w:eastAsia="Symbol" w:hAnsi="Trebuchet MS"/>
                <w:bCs/>
                <w:lang w:val="ro-RO" w:eastAsia="ro-RO"/>
              </w:rPr>
            </w:pPr>
            <w:r w:rsidRPr="00714932">
              <w:rPr>
                <w:rFonts w:ascii="Trebuchet MS" w:eastAsia="Symbol" w:hAnsi="Trebuchet MS"/>
                <w:bCs/>
                <w:lang w:val="ro-RO" w:eastAsia="ro-RO"/>
              </w:rPr>
              <w:t xml:space="preserve">     </w:t>
            </w:r>
            <w:r w:rsidR="007B4891" w:rsidRPr="00714932">
              <w:rPr>
                <w:rFonts w:ascii="Trebuchet MS" w:eastAsia="Symbol" w:hAnsi="Trebuchet MS"/>
                <w:bCs/>
                <w:lang w:val="ro-RO" w:eastAsia="ro-RO"/>
              </w:rPr>
              <w:t>Compania Națională «Administrația Porturilor Maritime» - S.A. Constanța (CN APM SA Constanța)</w:t>
            </w:r>
            <w:r w:rsidRPr="00714932">
              <w:rPr>
                <w:rFonts w:ascii="Trebuchet MS" w:eastAsia="Symbol" w:hAnsi="Trebuchet MS"/>
                <w:bCs/>
                <w:lang w:val="ro-RO" w:eastAsia="ro-RO"/>
              </w:rPr>
              <w:t xml:space="preserve"> a fost înființată în conformitate cu prevederile Hotărârii Guvernului nr. 51</w:t>
            </w:r>
            <w:r w:rsidR="007B4891" w:rsidRPr="00714932">
              <w:rPr>
                <w:rFonts w:ascii="Trebuchet MS" w:eastAsia="Symbol" w:hAnsi="Trebuchet MS"/>
                <w:bCs/>
                <w:lang w:val="ro-RO" w:eastAsia="ro-RO"/>
              </w:rPr>
              <w:t>7</w:t>
            </w:r>
            <w:r w:rsidRPr="00714932">
              <w:rPr>
                <w:rFonts w:ascii="Trebuchet MS" w:eastAsia="Symbol" w:hAnsi="Trebuchet MS"/>
                <w:bCs/>
                <w:lang w:val="ro-RO" w:eastAsia="ro-RO"/>
              </w:rPr>
              <w:t xml:space="preserve">/1998, modificată și completată prin Hotărârea Guvernului nr. </w:t>
            </w:r>
            <w:r w:rsidR="007B4891" w:rsidRPr="00714932">
              <w:rPr>
                <w:rFonts w:ascii="Trebuchet MS" w:eastAsia="Symbol" w:hAnsi="Trebuchet MS"/>
                <w:bCs/>
                <w:lang w:val="ro-RO" w:eastAsia="ro-RO"/>
              </w:rPr>
              <w:t>464</w:t>
            </w:r>
            <w:r w:rsidRPr="00714932">
              <w:rPr>
                <w:rFonts w:ascii="Trebuchet MS" w:eastAsia="Symbol" w:hAnsi="Trebuchet MS"/>
                <w:bCs/>
                <w:lang w:val="ro-RO" w:eastAsia="ro-RO"/>
              </w:rPr>
              <w:t>/2003 și prin Hotărârea Guvernului nr.</w:t>
            </w:r>
            <w:r w:rsidR="007B4891" w:rsidRPr="00714932">
              <w:rPr>
                <w:rFonts w:ascii="Trebuchet MS" w:eastAsia="Symbol" w:hAnsi="Trebuchet MS"/>
                <w:bCs/>
                <w:lang w:val="ro-RO" w:eastAsia="ro-RO"/>
              </w:rPr>
              <w:t xml:space="preserve"> </w:t>
            </w:r>
            <w:r w:rsidRPr="00714932">
              <w:rPr>
                <w:rFonts w:ascii="Trebuchet MS" w:eastAsia="Symbol" w:hAnsi="Trebuchet MS"/>
                <w:bCs/>
                <w:lang w:val="ro-RO" w:eastAsia="ro-RO"/>
              </w:rPr>
              <w:t>59</w:t>
            </w:r>
            <w:r w:rsidR="007B4891" w:rsidRPr="00714932">
              <w:rPr>
                <w:rFonts w:ascii="Trebuchet MS" w:eastAsia="Symbol" w:hAnsi="Trebuchet MS"/>
                <w:bCs/>
                <w:lang w:val="ro-RO" w:eastAsia="ro-RO"/>
              </w:rPr>
              <w:t>7</w:t>
            </w:r>
            <w:r w:rsidRPr="00714932">
              <w:rPr>
                <w:rFonts w:ascii="Trebuchet MS" w:eastAsia="Symbol" w:hAnsi="Trebuchet MS"/>
                <w:bCs/>
                <w:lang w:val="ro-RO" w:eastAsia="ro-RO"/>
              </w:rPr>
              <w:t xml:space="preserve">/2009. </w:t>
            </w:r>
          </w:p>
          <w:p w:rsidR="00CE4524" w:rsidRPr="00714932" w:rsidRDefault="003218A0">
            <w:pPr>
              <w:pStyle w:val="Bodytext10"/>
              <w:shd w:val="clear" w:color="auto" w:fill="auto"/>
              <w:spacing w:line="240" w:lineRule="auto"/>
              <w:ind w:right="40" w:firstLine="0"/>
              <w:jc w:val="both"/>
              <w:rPr>
                <w:rFonts w:ascii="Trebuchet MS" w:eastAsia="Symbol" w:hAnsi="Trebuchet MS"/>
                <w:bCs/>
                <w:lang w:val="ro-RO" w:eastAsia="ro-RO"/>
              </w:rPr>
            </w:pPr>
            <w:r w:rsidRPr="00714932">
              <w:rPr>
                <w:rFonts w:ascii="Trebuchet MS" w:eastAsia="Symbol" w:hAnsi="Trebuchet MS"/>
                <w:bCs/>
                <w:lang w:val="ro-RO" w:eastAsia="ro-RO"/>
              </w:rPr>
              <w:t xml:space="preserve">     CN APM SA</w:t>
            </w:r>
            <w:r w:rsidR="007B4891" w:rsidRPr="00714932">
              <w:rPr>
                <w:rFonts w:ascii="Trebuchet MS" w:eastAsia="Symbol" w:hAnsi="Trebuchet MS"/>
                <w:bCs/>
                <w:lang w:val="ro-RO" w:eastAsia="ro-RO"/>
              </w:rPr>
              <w:t xml:space="preserve"> Constanța </w:t>
            </w:r>
            <w:r w:rsidRPr="00714932">
              <w:rPr>
                <w:rFonts w:ascii="Trebuchet MS" w:eastAsia="Symbol" w:hAnsi="Trebuchet MS"/>
                <w:bCs/>
                <w:lang w:val="ro-RO" w:eastAsia="ro-RO"/>
              </w:rPr>
              <w:t>funcționează ca societate comercială</w:t>
            </w:r>
            <w:r w:rsidR="00C702A3" w:rsidRPr="00714932">
              <w:rPr>
                <w:rFonts w:ascii="Trebuchet MS" w:eastAsia="Symbol" w:hAnsi="Trebuchet MS"/>
                <w:bCs/>
                <w:lang w:val="ro-RO" w:eastAsia="ro-RO"/>
              </w:rPr>
              <w:t xml:space="preserve"> și se află</w:t>
            </w:r>
            <w:r w:rsidRPr="00714932">
              <w:rPr>
                <w:rFonts w:ascii="Trebuchet MS" w:eastAsia="Symbol" w:hAnsi="Trebuchet MS"/>
                <w:bCs/>
                <w:lang w:val="ro-RO" w:eastAsia="ro-RO"/>
              </w:rPr>
              <w:t xml:space="preserve"> </w:t>
            </w:r>
            <w:r w:rsidR="00C702A3" w:rsidRPr="00714932">
              <w:rPr>
                <w:rFonts w:ascii="Trebuchet MS" w:eastAsia="Symbol" w:hAnsi="Trebuchet MS"/>
                <w:bCs/>
                <w:lang w:val="ro-RO" w:eastAsia="ro-RO"/>
              </w:rPr>
              <w:t>sub autoritatea</w:t>
            </w:r>
            <w:r w:rsidRPr="00714932">
              <w:rPr>
                <w:rFonts w:ascii="Trebuchet MS" w:eastAsia="Symbol" w:hAnsi="Trebuchet MS"/>
                <w:bCs/>
                <w:lang w:val="ro-RO" w:eastAsia="ro-RO"/>
              </w:rPr>
              <w:t xml:space="preserve"> Ministerului Transporturilor</w:t>
            </w:r>
            <w:r w:rsidR="00BE7FA2" w:rsidRPr="00714932">
              <w:rPr>
                <w:rFonts w:ascii="Trebuchet MS" w:eastAsia="Symbol" w:hAnsi="Trebuchet MS"/>
                <w:bCs/>
                <w:lang w:val="ro-RO" w:eastAsia="ro-RO"/>
              </w:rPr>
              <w:t xml:space="preserve"> și</w:t>
            </w:r>
            <w:r w:rsidRPr="00714932">
              <w:rPr>
                <w:rFonts w:ascii="Trebuchet MS" w:eastAsia="Symbol" w:hAnsi="Trebuchet MS"/>
                <w:bCs/>
                <w:lang w:val="ro-RO" w:eastAsia="ro-RO"/>
              </w:rPr>
              <w:t xml:space="preserve"> Infrastructurii (MTI)</w:t>
            </w:r>
            <w:r w:rsidR="00C702A3" w:rsidRPr="00714932">
              <w:rPr>
                <w:rFonts w:ascii="Trebuchet MS" w:eastAsia="Symbol" w:hAnsi="Trebuchet MS"/>
                <w:bCs/>
                <w:lang w:val="ro-RO" w:eastAsia="ro-RO"/>
              </w:rPr>
              <w:t xml:space="preserve">. Acțiunile </w:t>
            </w:r>
            <w:r w:rsidRPr="00714932">
              <w:rPr>
                <w:rFonts w:ascii="Trebuchet MS" w:eastAsia="Symbol" w:hAnsi="Trebuchet MS"/>
                <w:bCs/>
                <w:lang w:val="ro-RO" w:eastAsia="ro-RO"/>
              </w:rPr>
              <w:t xml:space="preserve">aparțin în proporție de 80% statului român prin MTI și 20% S.C. “Fondul Proprietatea” S.A. </w:t>
            </w:r>
          </w:p>
          <w:p w:rsidR="00CE4524" w:rsidRPr="00714932" w:rsidRDefault="003218A0">
            <w:pPr>
              <w:pStyle w:val="Bodytext10"/>
              <w:shd w:val="clear" w:color="auto" w:fill="auto"/>
              <w:spacing w:line="240" w:lineRule="auto"/>
              <w:ind w:right="40" w:firstLine="0"/>
              <w:jc w:val="both"/>
              <w:rPr>
                <w:rFonts w:ascii="Trebuchet MS" w:eastAsia="Symbol" w:hAnsi="Trebuchet MS"/>
                <w:bCs/>
                <w:lang w:val="ro-RO" w:eastAsia="ro-RO"/>
              </w:rPr>
            </w:pPr>
            <w:r w:rsidRPr="00714932">
              <w:rPr>
                <w:rFonts w:ascii="Trebuchet MS" w:eastAsia="Symbol" w:hAnsi="Trebuchet MS"/>
                <w:bCs/>
                <w:lang w:val="ro-RO" w:eastAsia="ro-RO"/>
              </w:rPr>
              <w:t xml:space="preserve">     Compania administrează infrastructura portuară din porturile</w:t>
            </w:r>
            <w:r w:rsidR="00590EAE" w:rsidRPr="00714932">
              <w:rPr>
                <w:rFonts w:ascii="Trebuchet MS" w:eastAsia="Symbol" w:hAnsi="Trebuchet MS"/>
                <w:bCs/>
                <w:lang w:val="ro-RO" w:eastAsia="ro-RO"/>
              </w:rPr>
              <w:t xml:space="preserve"> maritime Constanța și Mangalia, </w:t>
            </w:r>
            <w:r w:rsidRPr="00714932">
              <w:rPr>
                <w:rFonts w:ascii="Trebuchet MS" w:eastAsia="Symbol" w:hAnsi="Trebuchet MS"/>
                <w:bCs/>
                <w:lang w:val="ro-RO" w:eastAsia="ro-RO"/>
              </w:rPr>
              <w:t xml:space="preserve">iar bunurile care alcătuiesc infrastructura portuară (terenuri portuare, construcții hidrotehnice portuare, fronturi de acostare, acvatorii, etc.) fac parte din inventarul bunurilor proprietate publică  a statului. </w:t>
            </w:r>
          </w:p>
          <w:p w:rsidR="005A40F8" w:rsidRPr="00714932" w:rsidRDefault="005A40F8" w:rsidP="005A40F8">
            <w:pPr>
              <w:pStyle w:val="Bodytext10"/>
              <w:shd w:val="clear" w:color="auto" w:fill="auto"/>
              <w:spacing w:line="240" w:lineRule="auto"/>
              <w:ind w:right="40" w:firstLine="0"/>
              <w:jc w:val="both"/>
              <w:rPr>
                <w:rFonts w:ascii="Trebuchet MS" w:eastAsia="Symbol" w:hAnsi="Trebuchet MS"/>
                <w:bCs/>
                <w:lang w:val="ro-RO" w:eastAsia="ro-RO"/>
              </w:rPr>
            </w:pPr>
            <w:r w:rsidRPr="00714932">
              <w:rPr>
                <w:rFonts w:ascii="Trebuchet MS" w:eastAsia="Symbol" w:hAnsi="Trebuchet MS"/>
                <w:bCs/>
                <w:lang w:val="ro-RO" w:eastAsia="ro-RO"/>
              </w:rPr>
              <w:t xml:space="preserve">      CN APM SA Constanța are în principal următoarele atribuții și obligații:  </w:t>
            </w:r>
          </w:p>
          <w:p w:rsidR="005A40F8" w:rsidRPr="00714932" w:rsidRDefault="005A40F8" w:rsidP="00F5734B">
            <w:pPr>
              <w:pStyle w:val="Bodytext10"/>
              <w:numPr>
                <w:ilvl w:val="0"/>
                <w:numId w:val="6"/>
              </w:numPr>
              <w:shd w:val="clear" w:color="auto" w:fill="auto"/>
              <w:spacing w:line="240" w:lineRule="auto"/>
              <w:ind w:right="40"/>
              <w:jc w:val="both"/>
              <w:rPr>
                <w:rFonts w:ascii="Trebuchet MS" w:eastAsia="Symbol" w:hAnsi="Trebuchet MS"/>
                <w:bCs/>
                <w:lang w:val="ro-RO" w:eastAsia="ro-RO"/>
              </w:rPr>
            </w:pPr>
            <w:r w:rsidRPr="00714932">
              <w:rPr>
                <w:rFonts w:ascii="Trebuchet MS" w:eastAsia="Symbol" w:hAnsi="Trebuchet MS"/>
                <w:bCs/>
                <w:lang w:val="ro-RO" w:eastAsia="ro-RO"/>
              </w:rPr>
              <w:t>aplicarea politicilor portuare elaborate de Ministerul Transporturilor</w:t>
            </w:r>
            <w:r w:rsidR="00F84E35" w:rsidRPr="00714932">
              <w:rPr>
                <w:rFonts w:ascii="Trebuchet MS" w:eastAsia="Symbol" w:hAnsi="Trebuchet MS"/>
                <w:bCs/>
                <w:lang w:val="ro-RO" w:eastAsia="ro-RO"/>
              </w:rPr>
              <w:t xml:space="preserve"> și</w:t>
            </w:r>
            <w:r w:rsidRPr="00714932">
              <w:rPr>
                <w:rFonts w:ascii="Trebuchet MS" w:eastAsia="Symbol" w:hAnsi="Trebuchet MS"/>
                <w:bCs/>
                <w:lang w:val="ro-RO" w:eastAsia="ro-RO"/>
              </w:rPr>
              <w:t xml:space="preserve"> Infrastructurii;  </w:t>
            </w:r>
          </w:p>
          <w:p w:rsidR="005A40F8" w:rsidRPr="00714932" w:rsidRDefault="005A40F8" w:rsidP="005A40F8">
            <w:pPr>
              <w:pStyle w:val="Bodytext10"/>
              <w:numPr>
                <w:ilvl w:val="0"/>
                <w:numId w:val="6"/>
              </w:numPr>
              <w:shd w:val="clear" w:color="auto" w:fill="auto"/>
              <w:spacing w:line="240" w:lineRule="auto"/>
              <w:ind w:right="40"/>
              <w:jc w:val="both"/>
              <w:rPr>
                <w:rFonts w:ascii="Trebuchet MS" w:eastAsia="Symbol" w:hAnsi="Trebuchet MS"/>
                <w:bCs/>
                <w:lang w:val="ro-RO" w:eastAsia="ro-RO"/>
              </w:rPr>
            </w:pPr>
            <w:r w:rsidRPr="00714932">
              <w:rPr>
                <w:rFonts w:ascii="Trebuchet MS" w:eastAsia="Symbol" w:hAnsi="Trebuchet MS"/>
                <w:bCs/>
                <w:lang w:val="ro-RO" w:eastAsia="ro-RO"/>
              </w:rPr>
              <w:t xml:space="preserve">întocmirea planurilor de dezvoltare a porturilor maritime în </w:t>
            </w:r>
            <w:r w:rsidR="00E11F7F" w:rsidRPr="00714932">
              <w:rPr>
                <w:rFonts w:ascii="Trebuchet MS" w:eastAsia="Symbol" w:hAnsi="Trebuchet MS"/>
                <w:bCs/>
                <w:lang w:val="ro-RO" w:eastAsia="ro-RO"/>
              </w:rPr>
              <w:t>concordanță</w:t>
            </w:r>
            <w:r w:rsidRPr="00714932">
              <w:rPr>
                <w:rFonts w:ascii="Trebuchet MS" w:eastAsia="Symbol" w:hAnsi="Trebuchet MS"/>
                <w:bCs/>
                <w:lang w:val="ro-RO" w:eastAsia="ro-RO"/>
              </w:rPr>
              <w:t xml:space="preserve"> cu politica </w:t>
            </w:r>
            <w:proofErr w:type="spellStart"/>
            <w:r w:rsidRPr="00714932">
              <w:rPr>
                <w:rFonts w:ascii="Trebuchet MS" w:eastAsia="Symbol" w:hAnsi="Trebuchet MS"/>
                <w:bCs/>
                <w:lang w:val="ro-RO" w:eastAsia="ro-RO"/>
              </w:rPr>
              <w:t>şi</w:t>
            </w:r>
            <w:proofErr w:type="spellEnd"/>
            <w:r w:rsidRPr="00714932">
              <w:rPr>
                <w:rFonts w:ascii="Trebuchet MS" w:eastAsia="Symbol" w:hAnsi="Trebuchet MS"/>
                <w:bCs/>
                <w:lang w:val="ro-RO" w:eastAsia="ro-RO"/>
              </w:rPr>
              <w:t xml:space="preserve"> programele de dezvoltare elaborate de Ministerul Transporturilor</w:t>
            </w:r>
            <w:r w:rsidR="00BE7FA2" w:rsidRPr="00714932">
              <w:rPr>
                <w:rFonts w:ascii="Trebuchet MS" w:eastAsia="Symbol" w:hAnsi="Trebuchet MS"/>
                <w:bCs/>
                <w:lang w:val="ro-RO" w:eastAsia="ro-RO"/>
              </w:rPr>
              <w:t xml:space="preserve"> și</w:t>
            </w:r>
            <w:r w:rsidRPr="00714932">
              <w:rPr>
                <w:rFonts w:ascii="Trebuchet MS" w:eastAsia="Symbol" w:hAnsi="Trebuchet MS"/>
                <w:bCs/>
                <w:lang w:val="ro-RO" w:eastAsia="ro-RO"/>
              </w:rPr>
              <w:t xml:space="preserve"> Infrastructurii </w:t>
            </w:r>
            <w:proofErr w:type="spellStart"/>
            <w:r w:rsidRPr="00714932">
              <w:rPr>
                <w:rFonts w:ascii="Trebuchet MS" w:eastAsia="Symbol" w:hAnsi="Trebuchet MS"/>
                <w:bCs/>
                <w:lang w:val="ro-RO" w:eastAsia="ro-RO"/>
              </w:rPr>
              <w:t>şi</w:t>
            </w:r>
            <w:proofErr w:type="spellEnd"/>
            <w:r w:rsidRPr="00714932">
              <w:rPr>
                <w:rFonts w:ascii="Trebuchet MS" w:eastAsia="Symbol" w:hAnsi="Trebuchet MS"/>
                <w:bCs/>
                <w:lang w:val="ro-RO" w:eastAsia="ro-RO"/>
              </w:rPr>
              <w:t xml:space="preserve"> a regulamentului portuar;  </w:t>
            </w:r>
          </w:p>
          <w:p w:rsidR="005A40F8" w:rsidRPr="00714932" w:rsidRDefault="005A40F8" w:rsidP="005A40F8">
            <w:pPr>
              <w:pStyle w:val="Bodytext10"/>
              <w:numPr>
                <w:ilvl w:val="0"/>
                <w:numId w:val="6"/>
              </w:numPr>
              <w:shd w:val="clear" w:color="auto" w:fill="auto"/>
              <w:spacing w:line="240" w:lineRule="auto"/>
              <w:ind w:right="40"/>
              <w:jc w:val="both"/>
              <w:rPr>
                <w:rFonts w:ascii="Trebuchet MS" w:eastAsia="Symbol" w:hAnsi="Trebuchet MS"/>
                <w:bCs/>
                <w:lang w:val="ro-RO" w:eastAsia="ro-RO"/>
              </w:rPr>
            </w:pPr>
            <w:r w:rsidRPr="00714932">
              <w:rPr>
                <w:rFonts w:ascii="Trebuchet MS" w:eastAsia="Symbol" w:hAnsi="Trebuchet MS"/>
                <w:bCs/>
                <w:lang w:val="ro-RO" w:eastAsia="ro-RO"/>
              </w:rPr>
              <w:t xml:space="preserve">implementarea programelor de dezvoltare a infrastructurilor porturilor maritime;  </w:t>
            </w:r>
          </w:p>
          <w:p w:rsidR="005A40F8" w:rsidRPr="00714932" w:rsidRDefault="005A40F8" w:rsidP="005A40F8">
            <w:pPr>
              <w:pStyle w:val="Bodytext10"/>
              <w:numPr>
                <w:ilvl w:val="0"/>
                <w:numId w:val="6"/>
              </w:numPr>
              <w:shd w:val="clear" w:color="auto" w:fill="auto"/>
              <w:spacing w:line="240" w:lineRule="auto"/>
              <w:ind w:right="40"/>
              <w:jc w:val="both"/>
              <w:rPr>
                <w:rFonts w:ascii="Trebuchet MS" w:eastAsia="Symbol" w:hAnsi="Trebuchet MS"/>
                <w:bCs/>
                <w:lang w:val="ro-RO" w:eastAsia="ro-RO"/>
              </w:rPr>
            </w:pPr>
            <w:r w:rsidRPr="00714932">
              <w:rPr>
                <w:rFonts w:ascii="Trebuchet MS" w:eastAsia="Symbol" w:hAnsi="Trebuchet MS"/>
                <w:bCs/>
                <w:lang w:val="ro-RO" w:eastAsia="ro-RO"/>
              </w:rPr>
              <w:t xml:space="preserve">elaborarea sau avizarea studiilor </w:t>
            </w:r>
            <w:proofErr w:type="spellStart"/>
            <w:r w:rsidRPr="00714932">
              <w:rPr>
                <w:rFonts w:ascii="Trebuchet MS" w:eastAsia="Symbol" w:hAnsi="Trebuchet MS"/>
                <w:bCs/>
                <w:lang w:val="ro-RO" w:eastAsia="ro-RO"/>
              </w:rPr>
              <w:t>şi</w:t>
            </w:r>
            <w:proofErr w:type="spellEnd"/>
            <w:r w:rsidRPr="00714932">
              <w:rPr>
                <w:rFonts w:ascii="Trebuchet MS" w:eastAsia="Symbol" w:hAnsi="Trebuchet MS"/>
                <w:bCs/>
                <w:lang w:val="ro-RO" w:eastAsia="ro-RO"/>
              </w:rPr>
              <w:t xml:space="preserve"> proiectelor privind dezvoltarea sau modificarea infrastructurilor portuare, precum </w:t>
            </w:r>
            <w:proofErr w:type="spellStart"/>
            <w:r w:rsidRPr="00714932">
              <w:rPr>
                <w:rFonts w:ascii="Trebuchet MS" w:eastAsia="Symbol" w:hAnsi="Trebuchet MS"/>
                <w:bCs/>
                <w:lang w:val="ro-RO" w:eastAsia="ro-RO"/>
              </w:rPr>
              <w:t>şi</w:t>
            </w:r>
            <w:proofErr w:type="spellEnd"/>
            <w:r w:rsidRPr="00714932">
              <w:rPr>
                <w:rFonts w:ascii="Trebuchet MS" w:eastAsia="Symbol" w:hAnsi="Trebuchet MS"/>
                <w:bCs/>
                <w:lang w:val="ro-RO" w:eastAsia="ro-RO"/>
              </w:rPr>
              <w:t xml:space="preserve"> a proiectelor de dezvoltare </w:t>
            </w:r>
            <w:proofErr w:type="spellStart"/>
            <w:r w:rsidRPr="00714932">
              <w:rPr>
                <w:rFonts w:ascii="Trebuchet MS" w:eastAsia="Symbol" w:hAnsi="Trebuchet MS"/>
                <w:bCs/>
                <w:lang w:val="ro-RO" w:eastAsia="ro-RO"/>
              </w:rPr>
              <w:t>şi</w:t>
            </w:r>
            <w:proofErr w:type="spellEnd"/>
            <w:r w:rsidRPr="00714932">
              <w:rPr>
                <w:rFonts w:ascii="Trebuchet MS" w:eastAsia="Symbol" w:hAnsi="Trebuchet MS"/>
                <w:bCs/>
                <w:lang w:val="ro-RO" w:eastAsia="ro-RO"/>
              </w:rPr>
              <w:t xml:space="preserve"> modernizare a suprastructurilor portuare, propuse de operatorii economici care </w:t>
            </w:r>
            <w:proofErr w:type="spellStart"/>
            <w:r w:rsidRPr="00714932">
              <w:rPr>
                <w:rFonts w:ascii="Trebuchet MS" w:eastAsia="Symbol" w:hAnsi="Trebuchet MS"/>
                <w:bCs/>
                <w:lang w:val="ro-RO" w:eastAsia="ro-RO"/>
              </w:rPr>
              <w:t>îşi</w:t>
            </w:r>
            <w:proofErr w:type="spellEnd"/>
            <w:r w:rsidRPr="00714932">
              <w:rPr>
                <w:rFonts w:ascii="Trebuchet MS" w:eastAsia="Symbol" w:hAnsi="Trebuchet MS"/>
                <w:bCs/>
                <w:lang w:val="ro-RO" w:eastAsia="ro-RO"/>
              </w:rPr>
              <w:t xml:space="preserve"> </w:t>
            </w:r>
            <w:r w:rsidR="00E11F7F" w:rsidRPr="00714932">
              <w:rPr>
                <w:rFonts w:ascii="Trebuchet MS" w:eastAsia="Symbol" w:hAnsi="Trebuchet MS"/>
                <w:bCs/>
                <w:lang w:val="ro-RO" w:eastAsia="ro-RO"/>
              </w:rPr>
              <w:t>desfășoară</w:t>
            </w:r>
            <w:r w:rsidRPr="00714932">
              <w:rPr>
                <w:rFonts w:ascii="Trebuchet MS" w:eastAsia="Symbol" w:hAnsi="Trebuchet MS"/>
                <w:bCs/>
                <w:lang w:val="ro-RO" w:eastAsia="ro-RO"/>
              </w:rPr>
              <w:t xml:space="preserve"> activitatea în porturi;  </w:t>
            </w:r>
          </w:p>
          <w:p w:rsidR="005A40F8" w:rsidRPr="00714932" w:rsidRDefault="005A40F8" w:rsidP="005A40F8">
            <w:pPr>
              <w:pStyle w:val="Bodytext10"/>
              <w:numPr>
                <w:ilvl w:val="0"/>
                <w:numId w:val="6"/>
              </w:numPr>
              <w:shd w:val="clear" w:color="auto" w:fill="auto"/>
              <w:spacing w:line="240" w:lineRule="auto"/>
              <w:ind w:right="40"/>
              <w:jc w:val="both"/>
              <w:rPr>
                <w:rFonts w:ascii="Trebuchet MS" w:eastAsia="Symbol" w:hAnsi="Trebuchet MS"/>
                <w:bCs/>
                <w:lang w:val="ro-RO" w:eastAsia="ro-RO"/>
              </w:rPr>
            </w:pPr>
            <w:r w:rsidRPr="00714932">
              <w:rPr>
                <w:rFonts w:ascii="Trebuchet MS" w:eastAsia="Symbol" w:hAnsi="Trebuchet MS"/>
                <w:bCs/>
                <w:lang w:val="ro-RO" w:eastAsia="ro-RO"/>
              </w:rPr>
              <w:t xml:space="preserve">elaborarea programelor anuale de </w:t>
            </w:r>
            <w:r w:rsidR="00E11F7F" w:rsidRPr="00714932">
              <w:rPr>
                <w:rFonts w:ascii="Trebuchet MS" w:eastAsia="Symbol" w:hAnsi="Trebuchet MS"/>
                <w:bCs/>
                <w:lang w:val="ro-RO" w:eastAsia="ro-RO"/>
              </w:rPr>
              <w:t>întreținere</w:t>
            </w:r>
            <w:r w:rsidRPr="00714932">
              <w:rPr>
                <w:rFonts w:ascii="Trebuchet MS" w:eastAsia="Symbol" w:hAnsi="Trebuchet MS"/>
                <w:bCs/>
                <w:lang w:val="ro-RO" w:eastAsia="ro-RO"/>
              </w:rPr>
              <w:t xml:space="preserve"> </w:t>
            </w:r>
            <w:proofErr w:type="spellStart"/>
            <w:r w:rsidRPr="00714932">
              <w:rPr>
                <w:rFonts w:ascii="Trebuchet MS" w:eastAsia="Symbol" w:hAnsi="Trebuchet MS"/>
                <w:bCs/>
                <w:lang w:val="ro-RO" w:eastAsia="ro-RO"/>
              </w:rPr>
              <w:t>şi</w:t>
            </w:r>
            <w:proofErr w:type="spellEnd"/>
            <w:r w:rsidRPr="00714932">
              <w:rPr>
                <w:rFonts w:ascii="Trebuchet MS" w:eastAsia="Symbol" w:hAnsi="Trebuchet MS"/>
                <w:bCs/>
                <w:lang w:val="ro-RO" w:eastAsia="ro-RO"/>
              </w:rPr>
              <w:t xml:space="preserve"> </w:t>
            </w:r>
            <w:proofErr w:type="spellStart"/>
            <w:r w:rsidRPr="00714932">
              <w:rPr>
                <w:rFonts w:ascii="Trebuchet MS" w:eastAsia="Symbol" w:hAnsi="Trebuchet MS"/>
                <w:bCs/>
                <w:lang w:val="ro-RO" w:eastAsia="ro-RO"/>
              </w:rPr>
              <w:t>reparaţie</w:t>
            </w:r>
            <w:proofErr w:type="spellEnd"/>
            <w:r w:rsidRPr="00714932">
              <w:rPr>
                <w:rFonts w:ascii="Trebuchet MS" w:eastAsia="Symbol" w:hAnsi="Trebuchet MS"/>
                <w:bCs/>
                <w:lang w:val="ro-RO" w:eastAsia="ro-RO"/>
              </w:rPr>
              <w:t xml:space="preserve">, de semnalizare </w:t>
            </w:r>
            <w:proofErr w:type="spellStart"/>
            <w:r w:rsidRPr="00714932">
              <w:rPr>
                <w:rFonts w:ascii="Trebuchet MS" w:eastAsia="Symbol" w:hAnsi="Trebuchet MS"/>
                <w:bCs/>
                <w:lang w:val="ro-RO" w:eastAsia="ro-RO"/>
              </w:rPr>
              <w:t>şi</w:t>
            </w:r>
            <w:proofErr w:type="spellEnd"/>
            <w:r w:rsidRPr="00714932">
              <w:rPr>
                <w:rFonts w:ascii="Trebuchet MS" w:eastAsia="Symbol" w:hAnsi="Trebuchet MS"/>
                <w:bCs/>
                <w:lang w:val="ro-RO" w:eastAsia="ro-RO"/>
              </w:rPr>
              <w:t xml:space="preserve"> de dragaj pentru asigurarea adâncimilor minime, cu consultarea operatorilor portuari;  </w:t>
            </w:r>
          </w:p>
          <w:p w:rsidR="005A40F8" w:rsidRPr="00714932" w:rsidRDefault="005A40F8" w:rsidP="005A40F8">
            <w:pPr>
              <w:pStyle w:val="Bodytext10"/>
              <w:numPr>
                <w:ilvl w:val="0"/>
                <w:numId w:val="6"/>
              </w:numPr>
              <w:shd w:val="clear" w:color="auto" w:fill="auto"/>
              <w:spacing w:line="240" w:lineRule="auto"/>
              <w:ind w:right="40"/>
              <w:jc w:val="both"/>
              <w:rPr>
                <w:rFonts w:ascii="Trebuchet MS" w:eastAsia="Symbol" w:hAnsi="Trebuchet MS"/>
                <w:bCs/>
                <w:lang w:val="ro-RO" w:eastAsia="ro-RO"/>
              </w:rPr>
            </w:pPr>
            <w:r w:rsidRPr="00714932">
              <w:rPr>
                <w:rFonts w:ascii="Trebuchet MS" w:eastAsia="Symbol" w:hAnsi="Trebuchet MS"/>
                <w:bCs/>
                <w:lang w:val="ro-RO" w:eastAsia="ro-RO"/>
              </w:rPr>
              <w:t xml:space="preserve">coordonarea activităților care se </w:t>
            </w:r>
            <w:proofErr w:type="spellStart"/>
            <w:r w:rsidRPr="00714932">
              <w:rPr>
                <w:rFonts w:ascii="Trebuchet MS" w:eastAsia="Symbol" w:hAnsi="Trebuchet MS"/>
                <w:bCs/>
                <w:lang w:val="ro-RO" w:eastAsia="ro-RO"/>
              </w:rPr>
              <w:t>desfăşoară</w:t>
            </w:r>
            <w:proofErr w:type="spellEnd"/>
            <w:r w:rsidRPr="00714932">
              <w:rPr>
                <w:rFonts w:ascii="Trebuchet MS" w:eastAsia="Symbol" w:hAnsi="Trebuchet MS"/>
                <w:bCs/>
                <w:lang w:val="ro-RO" w:eastAsia="ro-RO"/>
              </w:rPr>
              <w:t xml:space="preserve"> în porturile maritime.</w:t>
            </w:r>
          </w:p>
          <w:p w:rsidR="005A40F8" w:rsidRPr="00714932" w:rsidRDefault="00C702A3" w:rsidP="00C702A3">
            <w:pPr>
              <w:pStyle w:val="Bodytext10"/>
              <w:shd w:val="clear" w:color="auto" w:fill="auto"/>
              <w:spacing w:line="240" w:lineRule="auto"/>
              <w:ind w:right="40" w:firstLine="0"/>
              <w:jc w:val="both"/>
              <w:rPr>
                <w:rFonts w:ascii="Trebuchet MS" w:eastAsia="Symbol" w:hAnsi="Trebuchet MS"/>
                <w:bCs/>
                <w:lang w:val="ro-RO" w:eastAsia="ro-RO"/>
              </w:rPr>
            </w:pPr>
            <w:r w:rsidRPr="00714932">
              <w:rPr>
                <w:rFonts w:ascii="Trebuchet MS" w:eastAsia="Symbol" w:hAnsi="Trebuchet MS"/>
                <w:bCs/>
                <w:lang w:val="ro-RO" w:eastAsia="ro-RO"/>
              </w:rPr>
              <w:t xml:space="preserve">     </w:t>
            </w:r>
          </w:p>
          <w:p w:rsidR="000C5081" w:rsidRPr="00714932" w:rsidRDefault="000C5081" w:rsidP="000C5081">
            <w:pPr>
              <w:keepNext/>
              <w:keepLines/>
              <w:ind w:firstLine="720"/>
              <w:jc w:val="both"/>
              <w:rPr>
                <w:rFonts w:ascii="Trebuchet MS" w:eastAsia="Symbol" w:hAnsi="Trebuchet MS"/>
                <w:bCs/>
                <w:sz w:val="22"/>
                <w:szCs w:val="22"/>
                <w:lang w:eastAsia="ro-RO"/>
              </w:rPr>
            </w:pPr>
            <w:r w:rsidRPr="00714932">
              <w:rPr>
                <w:rFonts w:ascii="Trebuchet MS" w:eastAsia="Symbol" w:hAnsi="Trebuchet MS"/>
                <w:bCs/>
                <w:sz w:val="22"/>
                <w:szCs w:val="22"/>
                <w:lang w:eastAsia="ro-RO"/>
              </w:rPr>
              <w:lastRenderedPageBreak/>
              <w:t xml:space="preserve">Portul </w:t>
            </w:r>
            <w:r w:rsidR="00E11F7F" w:rsidRPr="00714932">
              <w:rPr>
                <w:rFonts w:ascii="Trebuchet MS" w:eastAsia="Symbol" w:hAnsi="Trebuchet MS"/>
                <w:bCs/>
                <w:sz w:val="22"/>
                <w:szCs w:val="22"/>
                <w:lang w:eastAsia="ro-RO"/>
              </w:rPr>
              <w:t>Constanța</w:t>
            </w:r>
            <w:r w:rsidRPr="00714932">
              <w:rPr>
                <w:rFonts w:ascii="Trebuchet MS" w:eastAsia="Symbol" w:hAnsi="Trebuchet MS"/>
                <w:bCs/>
                <w:sz w:val="22"/>
                <w:szCs w:val="22"/>
                <w:lang w:eastAsia="ro-RO"/>
              </w:rPr>
              <w:t xml:space="preserve"> este unul din principalele porturi ce </w:t>
            </w:r>
            <w:r w:rsidR="00E11F7F" w:rsidRPr="00714932">
              <w:rPr>
                <w:rFonts w:ascii="Trebuchet MS" w:eastAsia="Symbol" w:hAnsi="Trebuchet MS"/>
                <w:bCs/>
                <w:sz w:val="22"/>
                <w:szCs w:val="22"/>
                <w:lang w:eastAsia="ro-RO"/>
              </w:rPr>
              <w:t>deservește</w:t>
            </w:r>
            <w:r w:rsidRPr="00714932">
              <w:rPr>
                <w:rFonts w:ascii="Trebuchet MS" w:eastAsia="Symbol" w:hAnsi="Trebuchet MS"/>
                <w:bCs/>
                <w:sz w:val="22"/>
                <w:szCs w:val="22"/>
                <w:lang w:eastAsia="ro-RO"/>
              </w:rPr>
              <w:t xml:space="preserve"> regiunea Europei Centrale </w:t>
            </w:r>
            <w:proofErr w:type="spellStart"/>
            <w:r w:rsidRPr="00714932">
              <w:rPr>
                <w:rFonts w:ascii="Trebuchet MS" w:eastAsia="Symbol" w:hAnsi="Trebuchet MS"/>
                <w:bCs/>
                <w:sz w:val="22"/>
                <w:szCs w:val="22"/>
                <w:lang w:eastAsia="ro-RO"/>
              </w:rPr>
              <w:t>şi</w:t>
            </w:r>
            <w:proofErr w:type="spellEnd"/>
            <w:r w:rsidRPr="00714932">
              <w:rPr>
                <w:rFonts w:ascii="Trebuchet MS" w:eastAsia="Symbol" w:hAnsi="Trebuchet MS"/>
                <w:bCs/>
                <w:sz w:val="22"/>
                <w:szCs w:val="22"/>
                <w:lang w:eastAsia="ro-RO"/>
              </w:rPr>
              <w:t xml:space="preserve"> de Est </w:t>
            </w:r>
            <w:proofErr w:type="spellStart"/>
            <w:r w:rsidRPr="00714932">
              <w:rPr>
                <w:rFonts w:ascii="Trebuchet MS" w:eastAsia="Symbol" w:hAnsi="Trebuchet MS"/>
                <w:bCs/>
                <w:sz w:val="22"/>
                <w:szCs w:val="22"/>
                <w:lang w:eastAsia="ro-RO"/>
              </w:rPr>
              <w:t>şi</w:t>
            </w:r>
            <w:proofErr w:type="spellEnd"/>
            <w:r w:rsidRPr="00714932">
              <w:rPr>
                <w:rFonts w:ascii="Trebuchet MS" w:eastAsia="Symbol" w:hAnsi="Trebuchet MS"/>
                <w:bCs/>
                <w:sz w:val="22"/>
                <w:szCs w:val="22"/>
                <w:lang w:eastAsia="ro-RO"/>
              </w:rPr>
              <w:t xml:space="preserve"> trebuie să ofere servicii competitive </w:t>
            </w:r>
            <w:proofErr w:type="spellStart"/>
            <w:r w:rsidRPr="00714932">
              <w:rPr>
                <w:rFonts w:ascii="Trebuchet MS" w:eastAsia="Symbol" w:hAnsi="Trebuchet MS"/>
                <w:bCs/>
                <w:sz w:val="22"/>
                <w:szCs w:val="22"/>
                <w:lang w:eastAsia="ro-RO"/>
              </w:rPr>
              <w:t>şi</w:t>
            </w:r>
            <w:proofErr w:type="spellEnd"/>
            <w:r w:rsidRPr="00714932">
              <w:rPr>
                <w:rFonts w:ascii="Trebuchet MS" w:eastAsia="Symbol" w:hAnsi="Trebuchet MS"/>
                <w:bCs/>
                <w:sz w:val="22"/>
                <w:szCs w:val="22"/>
                <w:lang w:eastAsia="ro-RO"/>
              </w:rPr>
              <w:t xml:space="preserve"> de calitate operatorilor portuari, precum </w:t>
            </w:r>
            <w:proofErr w:type="spellStart"/>
            <w:r w:rsidRPr="00714932">
              <w:rPr>
                <w:rFonts w:ascii="Trebuchet MS" w:eastAsia="Symbol" w:hAnsi="Trebuchet MS"/>
                <w:bCs/>
                <w:sz w:val="22"/>
                <w:szCs w:val="22"/>
                <w:lang w:eastAsia="ro-RO"/>
              </w:rPr>
              <w:t>şi</w:t>
            </w:r>
            <w:proofErr w:type="spellEnd"/>
            <w:r w:rsidRPr="00714932">
              <w:rPr>
                <w:rFonts w:ascii="Trebuchet MS" w:eastAsia="Symbol" w:hAnsi="Trebuchet MS"/>
                <w:bCs/>
                <w:sz w:val="22"/>
                <w:szCs w:val="22"/>
                <w:lang w:eastAsia="ro-RO"/>
              </w:rPr>
              <w:t xml:space="preserve"> </w:t>
            </w:r>
            <w:r w:rsidR="00E11F7F" w:rsidRPr="00714932">
              <w:rPr>
                <w:rFonts w:ascii="Trebuchet MS" w:eastAsia="Symbol" w:hAnsi="Trebuchet MS"/>
                <w:bCs/>
                <w:sz w:val="22"/>
                <w:szCs w:val="22"/>
                <w:lang w:eastAsia="ro-RO"/>
              </w:rPr>
              <w:t>condiții</w:t>
            </w:r>
            <w:r w:rsidRPr="00714932">
              <w:rPr>
                <w:rFonts w:ascii="Trebuchet MS" w:eastAsia="Symbol" w:hAnsi="Trebuchet MS"/>
                <w:bCs/>
                <w:sz w:val="22"/>
                <w:szCs w:val="22"/>
                <w:lang w:eastAsia="ro-RO"/>
              </w:rPr>
              <w:t xml:space="preserve"> de mediu, securitate </w:t>
            </w:r>
            <w:proofErr w:type="spellStart"/>
            <w:r w:rsidRPr="00714932">
              <w:rPr>
                <w:rFonts w:ascii="Trebuchet MS" w:eastAsia="Symbol" w:hAnsi="Trebuchet MS"/>
                <w:bCs/>
                <w:sz w:val="22"/>
                <w:szCs w:val="22"/>
                <w:lang w:eastAsia="ro-RO"/>
              </w:rPr>
              <w:t>şi</w:t>
            </w:r>
            <w:proofErr w:type="spellEnd"/>
            <w:r w:rsidRPr="00714932">
              <w:rPr>
                <w:rFonts w:ascii="Trebuchet MS" w:eastAsia="Symbol" w:hAnsi="Trebuchet MS"/>
                <w:bCs/>
                <w:sz w:val="22"/>
                <w:szCs w:val="22"/>
                <w:lang w:eastAsia="ro-RO"/>
              </w:rPr>
              <w:t xml:space="preserve"> </w:t>
            </w:r>
            <w:proofErr w:type="spellStart"/>
            <w:r w:rsidRPr="00714932">
              <w:rPr>
                <w:rFonts w:ascii="Trebuchet MS" w:eastAsia="Symbol" w:hAnsi="Trebuchet MS"/>
                <w:bCs/>
                <w:sz w:val="22"/>
                <w:szCs w:val="22"/>
                <w:lang w:eastAsia="ro-RO"/>
              </w:rPr>
              <w:t>siguranţă</w:t>
            </w:r>
            <w:proofErr w:type="spellEnd"/>
            <w:r w:rsidRPr="00714932">
              <w:rPr>
                <w:rFonts w:ascii="Trebuchet MS" w:eastAsia="Symbol" w:hAnsi="Trebuchet MS"/>
                <w:bCs/>
                <w:sz w:val="22"/>
                <w:szCs w:val="22"/>
                <w:lang w:eastAsia="ro-RO"/>
              </w:rPr>
              <w:t xml:space="preserve">. Portul Constanța cuprinde trei zone, conform prevederilor OMT nr. 1254/2019 </w:t>
            </w:r>
            <w:r w:rsidRPr="00714932">
              <w:rPr>
                <w:rFonts w:ascii="Trebuchet MS" w:hAnsi="Trebuchet MS" w:cs="Arial"/>
                <w:bCs/>
                <w:i/>
                <w:color w:val="000000"/>
                <w:sz w:val="22"/>
                <w:szCs w:val="22"/>
              </w:rPr>
              <w:t xml:space="preserve">privind aprobarea Listei cuprinzând porturile </w:t>
            </w:r>
            <w:proofErr w:type="spellStart"/>
            <w:r w:rsidRPr="00714932">
              <w:rPr>
                <w:rFonts w:ascii="Trebuchet MS" w:hAnsi="Trebuchet MS" w:cs="Arial"/>
                <w:bCs/>
                <w:i/>
                <w:color w:val="000000"/>
                <w:sz w:val="22"/>
                <w:szCs w:val="22"/>
              </w:rPr>
              <w:t>şi</w:t>
            </w:r>
            <w:proofErr w:type="spellEnd"/>
            <w:r w:rsidRPr="00714932">
              <w:rPr>
                <w:rFonts w:ascii="Trebuchet MS" w:hAnsi="Trebuchet MS" w:cs="Arial"/>
                <w:bCs/>
                <w:i/>
                <w:color w:val="000000"/>
                <w:sz w:val="22"/>
                <w:szCs w:val="22"/>
              </w:rPr>
              <w:t xml:space="preserve"> locurile de operare deschise accesului public </w:t>
            </w:r>
            <w:proofErr w:type="spellStart"/>
            <w:r w:rsidRPr="00714932">
              <w:rPr>
                <w:rFonts w:ascii="Trebuchet MS" w:hAnsi="Trebuchet MS" w:cs="Arial"/>
                <w:bCs/>
                <w:i/>
                <w:color w:val="000000"/>
                <w:sz w:val="22"/>
                <w:szCs w:val="22"/>
              </w:rPr>
              <w:t>şi</w:t>
            </w:r>
            <w:proofErr w:type="spellEnd"/>
            <w:r w:rsidRPr="00714932">
              <w:rPr>
                <w:rFonts w:ascii="Trebuchet MS" w:hAnsi="Trebuchet MS" w:cs="Arial"/>
                <w:bCs/>
                <w:i/>
                <w:color w:val="000000"/>
                <w:sz w:val="22"/>
                <w:szCs w:val="22"/>
              </w:rPr>
              <w:t xml:space="preserve"> limitele acestora, a căror infrastructură de transport naval aparține domeniului public al statului</w:t>
            </w:r>
            <w:r w:rsidRPr="00714932">
              <w:rPr>
                <w:rFonts w:ascii="Trebuchet MS" w:hAnsi="Trebuchet MS" w:cs="Arial"/>
                <w:bCs/>
                <w:color w:val="000000"/>
                <w:sz w:val="22"/>
                <w:szCs w:val="22"/>
              </w:rPr>
              <w:t>, cu modificările și completările ulterioare, respectiv zona Constanța, zona Basarabi și zona Midia.  </w:t>
            </w:r>
          </w:p>
          <w:p w:rsidR="000C5081" w:rsidRPr="00714932" w:rsidRDefault="000C5081" w:rsidP="000C5081">
            <w:pPr>
              <w:keepNext/>
              <w:keepLines/>
              <w:ind w:firstLine="720"/>
              <w:jc w:val="both"/>
              <w:rPr>
                <w:rFonts w:ascii="Trebuchet MS" w:eastAsia="Symbol" w:hAnsi="Trebuchet MS"/>
                <w:bCs/>
                <w:sz w:val="22"/>
                <w:szCs w:val="22"/>
                <w:lang w:eastAsia="ro-RO"/>
              </w:rPr>
            </w:pPr>
            <w:r w:rsidRPr="00714932">
              <w:rPr>
                <w:rFonts w:ascii="Trebuchet MS" w:eastAsia="Symbol" w:hAnsi="Trebuchet MS"/>
                <w:bCs/>
                <w:sz w:val="22"/>
                <w:szCs w:val="22"/>
                <w:lang w:eastAsia="ro-RO"/>
              </w:rPr>
              <w:t xml:space="preserve">În cadrul Master Planul Portului Constanța, Programul de măsuri pe termen scurt, pentru zona Midia este prevăzut obiectivul “Întărirea </w:t>
            </w:r>
            <w:r w:rsidR="00E11F7F" w:rsidRPr="00714932">
              <w:rPr>
                <w:rFonts w:ascii="Trebuchet MS" w:eastAsia="Symbol" w:hAnsi="Trebuchet MS"/>
                <w:bCs/>
                <w:sz w:val="22"/>
                <w:szCs w:val="22"/>
                <w:lang w:eastAsia="ro-RO"/>
              </w:rPr>
              <w:t>poziției</w:t>
            </w:r>
            <w:r w:rsidRPr="00714932">
              <w:rPr>
                <w:rFonts w:ascii="Trebuchet MS" w:eastAsia="Symbol" w:hAnsi="Trebuchet MS"/>
                <w:bCs/>
                <w:sz w:val="22"/>
                <w:szCs w:val="22"/>
                <w:lang w:eastAsia="ro-RO"/>
              </w:rPr>
              <w:t xml:space="preserve"> actuale a Portului Midia în regiunea Mării Negre și a sistemului european de transport.” Proiectul „Extinderea cheurilor danelor 10 </w:t>
            </w:r>
            <w:proofErr w:type="spellStart"/>
            <w:r w:rsidRPr="00714932">
              <w:rPr>
                <w:rFonts w:ascii="Trebuchet MS" w:eastAsia="Symbol" w:hAnsi="Trebuchet MS"/>
                <w:bCs/>
                <w:sz w:val="22"/>
                <w:szCs w:val="22"/>
                <w:lang w:eastAsia="ro-RO"/>
              </w:rPr>
              <w:t>şi</w:t>
            </w:r>
            <w:proofErr w:type="spellEnd"/>
            <w:r w:rsidRPr="00714932">
              <w:rPr>
                <w:rFonts w:ascii="Trebuchet MS" w:eastAsia="Symbol" w:hAnsi="Trebuchet MS"/>
                <w:bCs/>
                <w:sz w:val="22"/>
                <w:szCs w:val="22"/>
                <w:lang w:eastAsia="ro-RO"/>
              </w:rPr>
              <w:t xml:space="preserve"> 12 din zona Midia, inclusiv consolidări </w:t>
            </w:r>
            <w:proofErr w:type="spellStart"/>
            <w:r w:rsidRPr="00714932">
              <w:rPr>
                <w:rFonts w:ascii="Calibri" w:eastAsia="Symbol" w:hAnsi="Calibri" w:cs="Calibri"/>
                <w:bCs/>
                <w:sz w:val="22"/>
                <w:szCs w:val="22"/>
                <w:lang w:eastAsia="ro-RO"/>
              </w:rPr>
              <w:t>ȋ</w:t>
            </w:r>
            <w:r w:rsidRPr="00714932">
              <w:rPr>
                <w:rFonts w:ascii="Trebuchet MS" w:eastAsia="Symbol" w:hAnsi="Trebuchet MS"/>
                <w:bCs/>
                <w:sz w:val="22"/>
                <w:szCs w:val="22"/>
                <w:lang w:eastAsia="ro-RO"/>
              </w:rPr>
              <w:t>n</w:t>
            </w:r>
            <w:proofErr w:type="spellEnd"/>
            <w:r w:rsidRPr="00714932">
              <w:rPr>
                <w:rFonts w:ascii="Trebuchet MS" w:eastAsia="Symbol" w:hAnsi="Trebuchet MS"/>
                <w:bCs/>
                <w:sz w:val="22"/>
                <w:szCs w:val="22"/>
                <w:lang w:eastAsia="ro-RO"/>
              </w:rPr>
              <w:t xml:space="preserve"> spatele cheurilor” este promovat ca parte a unui proiect complex și etapizat de modernizare a infrastructurii zonei Midia și alinierea acesteia la standarde europene.</w:t>
            </w:r>
          </w:p>
          <w:p w:rsidR="000C5081" w:rsidRPr="00714932" w:rsidRDefault="000C5081" w:rsidP="000C5081">
            <w:pPr>
              <w:keepNext/>
              <w:keepLines/>
              <w:ind w:firstLine="720"/>
              <w:jc w:val="both"/>
              <w:rPr>
                <w:rFonts w:ascii="Trebuchet MS" w:eastAsia="Symbol" w:hAnsi="Trebuchet MS"/>
                <w:bCs/>
                <w:sz w:val="22"/>
                <w:szCs w:val="22"/>
                <w:lang w:eastAsia="ro-RO"/>
              </w:rPr>
            </w:pPr>
            <w:r w:rsidRPr="00714932">
              <w:rPr>
                <w:rFonts w:ascii="Trebuchet MS" w:eastAsia="Symbol" w:hAnsi="Trebuchet MS"/>
                <w:bCs/>
                <w:sz w:val="22"/>
                <w:szCs w:val="22"/>
                <w:lang w:eastAsia="ro-RO"/>
              </w:rPr>
              <w:t xml:space="preserve">Dezvoltarea infrastructurii de acostare prezintă o utilitate practică și implicit, un plus de valoare adus </w:t>
            </w:r>
            <w:r w:rsidR="00E11F7F" w:rsidRPr="00714932">
              <w:rPr>
                <w:rFonts w:ascii="Trebuchet MS" w:eastAsia="Symbol" w:hAnsi="Trebuchet MS"/>
                <w:bCs/>
                <w:sz w:val="22"/>
                <w:szCs w:val="22"/>
                <w:lang w:eastAsia="ro-RO"/>
              </w:rPr>
              <w:t>funcționalității</w:t>
            </w:r>
            <w:r w:rsidRPr="00714932">
              <w:rPr>
                <w:rFonts w:ascii="Trebuchet MS" w:eastAsia="Symbol" w:hAnsi="Trebuchet MS"/>
                <w:bCs/>
                <w:sz w:val="22"/>
                <w:szCs w:val="22"/>
                <w:lang w:eastAsia="ro-RO"/>
              </w:rPr>
              <w:t xml:space="preserve"> zonei, în general prin dezvoltarea unui nod de transport al produselor petroliere și al mărfurilor lichide precum și ca un cluster pentru serviciile conexe și furnizorii de întreținere a utilajelor petroliere. </w:t>
            </w:r>
          </w:p>
          <w:p w:rsidR="00F14DF6" w:rsidRPr="00714932" w:rsidRDefault="000C5081" w:rsidP="00F14DF6">
            <w:pPr>
              <w:keepNext/>
              <w:keepLines/>
              <w:jc w:val="both"/>
              <w:rPr>
                <w:rFonts w:ascii="Trebuchet MS" w:eastAsia="Symbol" w:hAnsi="Trebuchet MS"/>
                <w:bCs/>
                <w:sz w:val="22"/>
                <w:szCs w:val="22"/>
                <w:lang w:eastAsia="ro-RO"/>
              </w:rPr>
            </w:pPr>
            <w:r w:rsidRPr="00714932">
              <w:rPr>
                <w:rFonts w:ascii="Trebuchet MS" w:eastAsia="Symbol" w:hAnsi="Trebuchet MS"/>
                <w:bCs/>
                <w:sz w:val="22"/>
                <w:szCs w:val="22"/>
                <w:lang w:eastAsia="ro-RO"/>
              </w:rPr>
              <w:tab/>
            </w:r>
            <w:r w:rsidR="00F14DF6" w:rsidRPr="00714932">
              <w:rPr>
                <w:rFonts w:ascii="Trebuchet MS" w:eastAsia="Symbol" w:hAnsi="Trebuchet MS"/>
                <w:bCs/>
                <w:sz w:val="22"/>
                <w:szCs w:val="22"/>
                <w:lang w:eastAsia="ro-RO"/>
              </w:rPr>
              <w:t>În prezent dana nr. 12 are o lungime de 110 m și este alcătuită din cheu din blocuri prefabricate din beton, cu o adâncime în bazin de -8,00 m, având în spate platforma de operare. Cheul se termină la partea de sud cu blocuri în trepte, care nu se află în aliniament cu dana, acestea trebuind înl</w:t>
            </w:r>
            <w:r w:rsidR="00A02F42" w:rsidRPr="00714932">
              <w:rPr>
                <w:rFonts w:ascii="Trebuchet MS" w:eastAsia="Symbol" w:hAnsi="Trebuchet MS"/>
                <w:bCs/>
                <w:sz w:val="22"/>
                <w:szCs w:val="22"/>
                <w:lang w:eastAsia="ro-RO"/>
              </w:rPr>
              <w:t>ă</w:t>
            </w:r>
            <w:r w:rsidR="00F14DF6" w:rsidRPr="00714932">
              <w:rPr>
                <w:rFonts w:ascii="Trebuchet MS" w:eastAsia="Symbol" w:hAnsi="Trebuchet MS"/>
                <w:bCs/>
                <w:sz w:val="22"/>
                <w:szCs w:val="22"/>
                <w:lang w:eastAsia="ro-RO"/>
              </w:rPr>
              <w:t>turate. De la capătul sudic al danei 12 se află un fel de golf, cu apă puțin adâncă, închis într-un dig cu înălțime mică.</w:t>
            </w:r>
            <w:r w:rsidR="00A02F42" w:rsidRPr="00714932">
              <w:rPr>
                <w:rFonts w:ascii="Trebuchet MS" w:eastAsia="Symbol" w:hAnsi="Trebuchet MS"/>
                <w:bCs/>
                <w:sz w:val="22"/>
                <w:szCs w:val="22"/>
                <w:lang w:eastAsia="ro-RO"/>
              </w:rPr>
              <w:t xml:space="preserve"> Prelungirea cheului danei nr. 12 presupune realizarea unui cheu fundat, similar cu cheul existent, </w:t>
            </w:r>
            <w:r w:rsidR="00506FB8">
              <w:rPr>
                <w:rFonts w:ascii="Trebuchet MS" w:eastAsia="Symbol" w:hAnsi="Trebuchet MS"/>
                <w:bCs/>
                <w:sz w:val="22"/>
                <w:szCs w:val="22"/>
                <w:lang w:eastAsia="ro-RO"/>
              </w:rPr>
              <w:t xml:space="preserve">cu o lungime de 306 m, </w:t>
            </w:r>
            <w:r w:rsidR="00A02F42" w:rsidRPr="00714932">
              <w:rPr>
                <w:rFonts w:ascii="Trebuchet MS" w:eastAsia="Symbol" w:hAnsi="Trebuchet MS"/>
                <w:bCs/>
                <w:sz w:val="22"/>
                <w:szCs w:val="22"/>
                <w:lang w:eastAsia="ro-RO"/>
              </w:rPr>
              <w:t>precum și lucrări de dragaj pentru asigurarea adâncimilor de – 8</w:t>
            </w:r>
            <w:r w:rsidR="002D0C75" w:rsidRPr="00714932">
              <w:rPr>
                <w:rFonts w:ascii="Trebuchet MS" w:eastAsia="Symbol" w:hAnsi="Trebuchet MS"/>
                <w:bCs/>
                <w:sz w:val="22"/>
                <w:szCs w:val="22"/>
                <w:lang w:eastAsia="ro-RO"/>
              </w:rPr>
              <w:t xml:space="preserve"> </w:t>
            </w:r>
            <w:proofErr w:type="spellStart"/>
            <w:r w:rsidR="00A02F42" w:rsidRPr="00714932">
              <w:rPr>
                <w:rFonts w:ascii="Trebuchet MS" w:eastAsia="Symbol" w:hAnsi="Trebuchet MS"/>
                <w:bCs/>
                <w:sz w:val="22"/>
                <w:szCs w:val="22"/>
                <w:lang w:eastAsia="ro-RO"/>
              </w:rPr>
              <w:t>m</w:t>
            </w:r>
            <w:r w:rsidR="00C33EE5">
              <w:rPr>
                <w:rFonts w:ascii="Trebuchet MS" w:eastAsia="Symbol" w:hAnsi="Trebuchet MS"/>
                <w:bCs/>
                <w:sz w:val="22"/>
                <w:szCs w:val="22"/>
                <w:lang w:eastAsia="ro-RO"/>
              </w:rPr>
              <w:t>dMN</w:t>
            </w:r>
            <w:proofErr w:type="spellEnd"/>
            <w:r w:rsidR="00A02F42" w:rsidRPr="00714932">
              <w:rPr>
                <w:rFonts w:ascii="Trebuchet MS" w:eastAsia="Symbol" w:hAnsi="Trebuchet MS"/>
                <w:bCs/>
                <w:sz w:val="22"/>
                <w:szCs w:val="22"/>
                <w:lang w:eastAsia="ro-RO"/>
              </w:rPr>
              <w:t xml:space="preserve"> atât în lungul cheului cât și pe șenalul de acces cu o lățime suficientă pentru manevrarea navelor. Materialul dragat se va utiliza pentru umpluturile din spatele </w:t>
            </w:r>
            <w:proofErr w:type="spellStart"/>
            <w:r w:rsidR="00A02F42" w:rsidRPr="00714932">
              <w:rPr>
                <w:rFonts w:ascii="Trebuchet MS" w:eastAsia="Symbol" w:hAnsi="Trebuchet MS"/>
                <w:bCs/>
                <w:sz w:val="22"/>
                <w:szCs w:val="22"/>
                <w:lang w:eastAsia="ro-RO"/>
              </w:rPr>
              <w:t>prismului</w:t>
            </w:r>
            <w:proofErr w:type="spellEnd"/>
            <w:r w:rsidR="00A02F42" w:rsidRPr="00714932">
              <w:rPr>
                <w:rFonts w:ascii="Trebuchet MS" w:eastAsia="Symbol" w:hAnsi="Trebuchet MS"/>
                <w:bCs/>
                <w:sz w:val="22"/>
                <w:szCs w:val="22"/>
                <w:lang w:eastAsia="ro-RO"/>
              </w:rPr>
              <w:t xml:space="preserve"> descărcător al cheului, pentru realizarea structurii viitoarei platforme. </w:t>
            </w:r>
          </w:p>
          <w:p w:rsidR="00F14DF6" w:rsidRPr="00714932" w:rsidRDefault="00F14DF6" w:rsidP="00E85626">
            <w:pPr>
              <w:keepNext/>
              <w:keepLines/>
              <w:ind w:firstLine="769"/>
              <w:jc w:val="both"/>
              <w:rPr>
                <w:rFonts w:ascii="Trebuchet MS" w:eastAsia="Symbol" w:hAnsi="Trebuchet MS"/>
                <w:bCs/>
                <w:sz w:val="22"/>
                <w:szCs w:val="22"/>
                <w:lang w:eastAsia="ro-RO"/>
              </w:rPr>
            </w:pPr>
            <w:r w:rsidRPr="00714932">
              <w:rPr>
                <w:rFonts w:ascii="Trebuchet MS" w:eastAsia="Symbol" w:hAnsi="Trebuchet MS"/>
                <w:bCs/>
                <w:sz w:val="22"/>
                <w:szCs w:val="22"/>
                <w:lang w:eastAsia="ro-RO"/>
              </w:rPr>
              <w:t xml:space="preserve">Dana nr. 10 se află în prelungirea danei nr. 11 și împreună au un cheu cu lungimea 293,67 m. La capătul dinspre Est al acestor dane, în spatele cheului, este doar </w:t>
            </w:r>
            <w:proofErr w:type="spellStart"/>
            <w:r w:rsidRPr="00714932">
              <w:rPr>
                <w:rFonts w:ascii="Trebuchet MS" w:eastAsia="Symbol" w:hAnsi="Trebuchet MS"/>
                <w:bCs/>
                <w:sz w:val="22"/>
                <w:szCs w:val="22"/>
                <w:lang w:eastAsia="ro-RO"/>
              </w:rPr>
              <w:t>prismul</w:t>
            </w:r>
            <w:proofErr w:type="spellEnd"/>
            <w:r w:rsidRPr="00714932">
              <w:rPr>
                <w:rFonts w:ascii="Trebuchet MS" w:eastAsia="Symbol" w:hAnsi="Trebuchet MS"/>
                <w:bCs/>
                <w:sz w:val="22"/>
                <w:szCs w:val="22"/>
                <w:lang w:eastAsia="ro-RO"/>
              </w:rPr>
              <w:t xml:space="preserve"> de piatră</w:t>
            </w:r>
            <w:r w:rsidR="00A02F42" w:rsidRPr="00714932">
              <w:rPr>
                <w:rFonts w:ascii="Trebuchet MS" w:eastAsia="Symbol" w:hAnsi="Trebuchet MS"/>
                <w:bCs/>
                <w:sz w:val="22"/>
                <w:szCs w:val="22"/>
                <w:lang w:eastAsia="ro-RO"/>
              </w:rPr>
              <w:t xml:space="preserve"> pe o lungime de 86 m, </w:t>
            </w:r>
            <w:r w:rsidRPr="00714932">
              <w:rPr>
                <w:rFonts w:ascii="Trebuchet MS" w:eastAsia="Symbol" w:hAnsi="Trebuchet MS"/>
                <w:bCs/>
                <w:sz w:val="22"/>
                <w:szCs w:val="22"/>
                <w:lang w:eastAsia="ro-RO"/>
              </w:rPr>
              <w:t xml:space="preserve">între </w:t>
            </w:r>
            <w:r w:rsidR="00A02F42" w:rsidRPr="00714932">
              <w:rPr>
                <w:rFonts w:ascii="Trebuchet MS" w:eastAsia="Symbol" w:hAnsi="Trebuchet MS"/>
                <w:bCs/>
                <w:sz w:val="22"/>
                <w:szCs w:val="22"/>
                <w:lang w:eastAsia="ro-RO"/>
              </w:rPr>
              <w:t>acesta</w:t>
            </w:r>
            <w:r w:rsidRPr="00714932">
              <w:rPr>
                <w:rFonts w:ascii="Trebuchet MS" w:eastAsia="Symbol" w:hAnsi="Trebuchet MS"/>
                <w:bCs/>
                <w:sz w:val="22"/>
                <w:szCs w:val="22"/>
                <w:lang w:eastAsia="ro-RO"/>
              </w:rPr>
              <w:t xml:space="preserve"> și </w:t>
            </w:r>
            <w:r w:rsidR="00E11F7F">
              <w:rPr>
                <w:rFonts w:ascii="Trebuchet MS" w:eastAsia="Symbol" w:hAnsi="Trebuchet MS"/>
                <w:bCs/>
                <w:sz w:val="22"/>
                <w:szCs w:val="22"/>
                <w:lang w:eastAsia="ro-RO"/>
              </w:rPr>
              <w:t>digul</w:t>
            </w:r>
            <w:r w:rsidRPr="00714932">
              <w:rPr>
                <w:rFonts w:ascii="Trebuchet MS" w:eastAsia="Symbol" w:hAnsi="Trebuchet MS"/>
                <w:bCs/>
                <w:sz w:val="22"/>
                <w:szCs w:val="22"/>
                <w:lang w:eastAsia="ro-RO"/>
              </w:rPr>
              <w:t xml:space="preserve"> că</w:t>
            </w:r>
            <w:r w:rsidR="00A02F42" w:rsidRPr="00714932">
              <w:rPr>
                <w:rFonts w:ascii="Trebuchet MS" w:eastAsia="Symbol" w:hAnsi="Trebuchet MS"/>
                <w:bCs/>
                <w:sz w:val="22"/>
                <w:szCs w:val="22"/>
                <w:lang w:eastAsia="ro-RO"/>
              </w:rPr>
              <w:t>tre dana 9 fiind</w:t>
            </w:r>
            <w:r w:rsidRPr="00714932">
              <w:rPr>
                <w:rFonts w:ascii="Trebuchet MS" w:eastAsia="Symbol" w:hAnsi="Trebuchet MS"/>
                <w:bCs/>
                <w:sz w:val="22"/>
                <w:szCs w:val="22"/>
                <w:lang w:eastAsia="ro-RO"/>
              </w:rPr>
              <w:t xml:space="preserve"> format un golf cu l</w:t>
            </w:r>
            <w:r w:rsidR="00A02F42" w:rsidRPr="00714932">
              <w:rPr>
                <w:rFonts w:ascii="Trebuchet MS" w:eastAsia="Symbol" w:hAnsi="Trebuchet MS"/>
                <w:bCs/>
                <w:sz w:val="22"/>
                <w:szCs w:val="22"/>
                <w:lang w:eastAsia="ro-RO"/>
              </w:rPr>
              <w:t xml:space="preserve">ățimea de 83 m. Extinderea danei 10 se va </w:t>
            </w:r>
            <w:r w:rsidRPr="00714932">
              <w:rPr>
                <w:rFonts w:ascii="Trebuchet MS" w:eastAsia="Symbol" w:hAnsi="Trebuchet MS"/>
                <w:bCs/>
                <w:sz w:val="22"/>
                <w:szCs w:val="22"/>
                <w:lang w:eastAsia="ro-RO"/>
              </w:rPr>
              <w:t xml:space="preserve">realiza </w:t>
            </w:r>
            <w:r w:rsidR="002D0C75" w:rsidRPr="00714932">
              <w:rPr>
                <w:rFonts w:ascii="Trebuchet MS" w:eastAsia="Symbol" w:hAnsi="Trebuchet MS"/>
                <w:bCs/>
                <w:sz w:val="22"/>
                <w:szCs w:val="22"/>
                <w:lang w:eastAsia="ro-RO"/>
              </w:rPr>
              <w:t xml:space="preserve">cu </w:t>
            </w:r>
            <w:r w:rsidRPr="00714932">
              <w:rPr>
                <w:rFonts w:ascii="Trebuchet MS" w:eastAsia="Symbol" w:hAnsi="Trebuchet MS"/>
                <w:bCs/>
                <w:sz w:val="22"/>
                <w:szCs w:val="22"/>
                <w:lang w:eastAsia="ro-RO"/>
              </w:rPr>
              <w:t>un cheu din blocuri</w:t>
            </w:r>
            <w:r w:rsidR="002D0C75" w:rsidRPr="00714932">
              <w:rPr>
                <w:rFonts w:ascii="Trebuchet MS" w:eastAsia="Symbol" w:hAnsi="Trebuchet MS"/>
                <w:bCs/>
                <w:sz w:val="22"/>
                <w:szCs w:val="22"/>
                <w:lang w:eastAsia="ro-RO"/>
              </w:rPr>
              <w:t>,</w:t>
            </w:r>
            <w:r w:rsidRPr="00714932">
              <w:rPr>
                <w:rFonts w:ascii="Trebuchet MS" w:eastAsia="Symbol" w:hAnsi="Trebuchet MS"/>
                <w:bCs/>
                <w:sz w:val="22"/>
                <w:szCs w:val="22"/>
                <w:lang w:eastAsia="ro-RO"/>
              </w:rPr>
              <w:t xml:space="preserve"> pe o lungime de 53</w:t>
            </w:r>
            <w:r w:rsidR="002D0C75" w:rsidRPr="00714932">
              <w:rPr>
                <w:rFonts w:ascii="Trebuchet MS" w:eastAsia="Symbol" w:hAnsi="Trebuchet MS"/>
                <w:bCs/>
                <w:sz w:val="22"/>
                <w:szCs w:val="22"/>
                <w:lang w:eastAsia="ro-RO"/>
              </w:rPr>
              <w:t>,</w:t>
            </w:r>
            <w:r w:rsidRPr="00714932">
              <w:rPr>
                <w:rFonts w:ascii="Trebuchet MS" w:eastAsia="Symbol" w:hAnsi="Trebuchet MS"/>
                <w:bCs/>
                <w:sz w:val="22"/>
                <w:szCs w:val="22"/>
                <w:lang w:eastAsia="ro-RO"/>
              </w:rPr>
              <w:t>90 m</w:t>
            </w:r>
            <w:r w:rsidR="002D0C75" w:rsidRPr="00714932">
              <w:rPr>
                <w:rFonts w:ascii="Trebuchet MS" w:eastAsia="Symbol" w:hAnsi="Trebuchet MS"/>
                <w:bCs/>
                <w:sz w:val="22"/>
                <w:szCs w:val="22"/>
                <w:lang w:eastAsia="ro-RO"/>
              </w:rPr>
              <w:t>,</w:t>
            </w:r>
            <w:r w:rsidRPr="00714932">
              <w:rPr>
                <w:rFonts w:ascii="Trebuchet MS" w:eastAsia="Symbol" w:hAnsi="Trebuchet MS"/>
                <w:bCs/>
                <w:sz w:val="22"/>
                <w:szCs w:val="22"/>
                <w:lang w:eastAsia="ro-RO"/>
              </w:rPr>
              <w:t xml:space="preserve"> perpendicular pe cheul existent </w:t>
            </w:r>
            <w:r w:rsidR="002D0C75" w:rsidRPr="00714932">
              <w:rPr>
                <w:rFonts w:ascii="Trebuchet MS" w:eastAsia="Symbol" w:hAnsi="Trebuchet MS"/>
                <w:bCs/>
                <w:sz w:val="22"/>
                <w:szCs w:val="22"/>
                <w:lang w:eastAsia="ro-RO"/>
              </w:rPr>
              <w:t>ș</w:t>
            </w:r>
            <w:r w:rsidRPr="00714932">
              <w:rPr>
                <w:rFonts w:ascii="Trebuchet MS" w:eastAsia="Symbol" w:hAnsi="Trebuchet MS"/>
                <w:bCs/>
                <w:sz w:val="22"/>
                <w:szCs w:val="22"/>
                <w:lang w:eastAsia="ro-RO"/>
              </w:rPr>
              <w:t>i se va completa p</w:t>
            </w:r>
            <w:r w:rsidR="002D0C75" w:rsidRPr="00714932">
              <w:rPr>
                <w:rFonts w:ascii="Trebuchet MS" w:eastAsia="Symbol" w:hAnsi="Trebuchet MS"/>
                <w:bCs/>
                <w:sz w:val="22"/>
                <w:szCs w:val="22"/>
                <w:lang w:eastAsia="ro-RO"/>
              </w:rPr>
              <w:t>ână</w:t>
            </w:r>
            <w:r w:rsidRPr="00714932">
              <w:rPr>
                <w:rFonts w:ascii="Trebuchet MS" w:eastAsia="Symbol" w:hAnsi="Trebuchet MS"/>
                <w:bCs/>
                <w:sz w:val="22"/>
                <w:szCs w:val="22"/>
                <w:lang w:eastAsia="ro-RO"/>
              </w:rPr>
              <w:t xml:space="preserve"> la digul danei 9 cu un taluz </w:t>
            </w:r>
            <w:r w:rsidR="00E11F7F" w:rsidRPr="00714932">
              <w:rPr>
                <w:rFonts w:ascii="Trebuchet MS" w:eastAsia="Symbol" w:hAnsi="Trebuchet MS"/>
                <w:bCs/>
                <w:sz w:val="22"/>
                <w:szCs w:val="22"/>
                <w:lang w:eastAsia="ro-RO"/>
              </w:rPr>
              <w:t>protejat</w:t>
            </w:r>
            <w:r w:rsidRPr="00714932">
              <w:rPr>
                <w:rFonts w:ascii="Trebuchet MS" w:eastAsia="Symbol" w:hAnsi="Trebuchet MS"/>
                <w:bCs/>
                <w:sz w:val="22"/>
                <w:szCs w:val="22"/>
                <w:lang w:eastAsia="ro-RO"/>
              </w:rPr>
              <w:t xml:space="preserve"> cu blocuri de acela</w:t>
            </w:r>
            <w:r w:rsidR="002D0C75" w:rsidRPr="00714932">
              <w:rPr>
                <w:rFonts w:ascii="Trebuchet MS" w:eastAsia="Symbol" w:hAnsi="Trebuchet MS"/>
                <w:bCs/>
                <w:sz w:val="22"/>
                <w:szCs w:val="22"/>
                <w:lang w:eastAsia="ro-RO"/>
              </w:rPr>
              <w:t>ș</w:t>
            </w:r>
            <w:r w:rsidRPr="00714932">
              <w:rPr>
                <w:rFonts w:ascii="Trebuchet MS" w:eastAsia="Symbol" w:hAnsi="Trebuchet MS"/>
                <w:bCs/>
                <w:sz w:val="22"/>
                <w:szCs w:val="22"/>
                <w:lang w:eastAsia="ro-RO"/>
              </w:rPr>
              <w:t>i tip ca protec</w:t>
            </w:r>
            <w:r w:rsidR="002D0C75" w:rsidRPr="00714932">
              <w:rPr>
                <w:rFonts w:ascii="Trebuchet MS" w:eastAsia="Symbol" w:hAnsi="Trebuchet MS"/>
                <w:bCs/>
                <w:sz w:val="22"/>
                <w:szCs w:val="22"/>
                <w:lang w:eastAsia="ro-RO"/>
              </w:rPr>
              <w:t>ț</w:t>
            </w:r>
            <w:r w:rsidRPr="00714932">
              <w:rPr>
                <w:rFonts w:ascii="Trebuchet MS" w:eastAsia="Symbol" w:hAnsi="Trebuchet MS"/>
                <w:bCs/>
                <w:sz w:val="22"/>
                <w:szCs w:val="22"/>
                <w:lang w:eastAsia="ro-RO"/>
              </w:rPr>
              <w:t xml:space="preserve">ia digului danei 9. Astfel se vor crea noi </w:t>
            </w:r>
            <w:r w:rsidR="00E11F7F" w:rsidRPr="00714932">
              <w:rPr>
                <w:rFonts w:ascii="Trebuchet MS" w:eastAsia="Symbol" w:hAnsi="Trebuchet MS"/>
                <w:bCs/>
                <w:sz w:val="22"/>
                <w:szCs w:val="22"/>
                <w:lang w:eastAsia="ro-RO"/>
              </w:rPr>
              <w:t>teritorii</w:t>
            </w:r>
            <w:r w:rsidRPr="00714932">
              <w:rPr>
                <w:rFonts w:ascii="Trebuchet MS" w:eastAsia="Symbol" w:hAnsi="Trebuchet MS"/>
                <w:bCs/>
                <w:sz w:val="22"/>
                <w:szCs w:val="22"/>
                <w:lang w:eastAsia="ro-RO"/>
              </w:rPr>
              <w:t xml:space="preserve"> pentru exploatarea zonei Midia. </w:t>
            </w:r>
            <w:r w:rsidR="002D0C75" w:rsidRPr="00714932">
              <w:rPr>
                <w:rFonts w:ascii="Trebuchet MS" w:eastAsia="Symbol" w:hAnsi="Trebuchet MS"/>
                <w:bCs/>
                <w:sz w:val="22"/>
                <w:szCs w:val="22"/>
                <w:lang w:eastAsia="ro-RO"/>
              </w:rPr>
              <w:t xml:space="preserve">Pentru asigurarea accesului navelor la cheu sunt necesare lucrări de dragaj pentru asigurarea adâncimilor de – 6 </w:t>
            </w:r>
            <w:proofErr w:type="spellStart"/>
            <w:r w:rsidR="002D0C75" w:rsidRPr="00714932">
              <w:rPr>
                <w:rFonts w:ascii="Trebuchet MS" w:eastAsia="Symbol" w:hAnsi="Trebuchet MS"/>
                <w:bCs/>
                <w:sz w:val="22"/>
                <w:szCs w:val="22"/>
                <w:lang w:eastAsia="ro-RO"/>
              </w:rPr>
              <w:t>m</w:t>
            </w:r>
            <w:r w:rsidR="00C33EE5">
              <w:rPr>
                <w:rFonts w:ascii="Trebuchet MS" w:eastAsia="Symbol" w:hAnsi="Trebuchet MS"/>
                <w:bCs/>
                <w:sz w:val="22"/>
                <w:szCs w:val="22"/>
                <w:lang w:eastAsia="ro-RO"/>
              </w:rPr>
              <w:t>dMN</w:t>
            </w:r>
            <w:proofErr w:type="spellEnd"/>
            <w:r w:rsidR="002D0C75" w:rsidRPr="00714932">
              <w:rPr>
                <w:rFonts w:ascii="Trebuchet MS" w:eastAsia="Symbol" w:hAnsi="Trebuchet MS"/>
                <w:bCs/>
                <w:sz w:val="22"/>
                <w:szCs w:val="22"/>
                <w:lang w:eastAsia="ro-RO"/>
              </w:rPr>
              <w:t xml:space="preserve"> atât în lungul cheului cât și pe șenalul de acces cu o lățime suficientă pentru manevrarea navelor.</w:t>
            </w:r>
          </w:p>
          <w:p w:rsidR="00E85626" w:rsidRPr="00714932" w:rsidRDefault="00E85626" w:rsidP="00E85626">
            <w:pPr>
              <w:keepNext/>
              <w:keepLines/>
              <w:ind w:firstLine="769"/>
              <w:jc w:val="both"/>
              <w:rPr>
                <w:rFonts w:ascii="Trebuchet MS" w:eastAsia="Symbol" w:hAnsi="Trebuchet MS"/>
                <w:bCs/>
                <w:sz w:val="22"/>
                <w:szCs w:val="22"/>
                <w:lang w:eastAsia="ro-RO"/>
              </w:rPr>
            </w:pPr>
            <w:r w:rsidRPr="00714932">
              <w:rPr>
                <w:rFonts w:ascii="Trebuchet MS" w:eastAsia="Symbol" w:hAnsi="Trebuchet MS"/>
                <w:bCs/>
                <w:sz w:val="22"/>
                <w:szCs w:val="22"/>
                <w:lang w:eastAsia="ro-RO"/>
              </w:rPr>
              <w:t xml:space="preserve">În cadrul obiectivului de investiții se vor realiza de asemenea lucrări pentru racordare și asigurarea de utilități pentru nave (alimentare cu apă și energie electrică.  </w:t>
            </w:r>
          </w:p>
          <w:p w:rsidR="00F14DF6" w:rsidRPr="00714932" w:rsidRDefault="00F14DF6" w:rsidP="00E85626">
            <w:pPr>
              <w:pStyle w:val="Bull1"/>
              <w:keepNext/>
              <w:keepLines/>
              <w:ind w:left="0" w:firstLine="769"/>
              <w:rPr>
                <w:rFonts w:ascii="Trebuchet MS" w:eastAsia="Symbol" w:hAnsi="Trebuchet MS"/>
                <w:bCs/>
                <w:sz w:val="22"/>
                <w:szCs w:val="22"/>
                <w:lang w:val="ro-RO" w:eastAsia="ro-RO"/>
              </w:rPr>
            </w:pPr>
            <w:r w:rsidRPr="00714932">
              <w:rPr>
                <w:rFonts w:ascii="Trebuchet MS" w:eastAsia="Symbol" w:hAnsi="Trebuchet MS"/>
                <w:bCs/>
                <w:sz w:val="22"/>
                <w:szCs w:val="22"/>
                <w:lang w:val="ro-RO" w:eastAsia="ro-RO"/>
              </w:rPr>
              <w:t xml:space="preserve">Soluțiile tehnice au fost stabilite și apoi evaluate în baza efectuării studiilor topografice, </w:t>
            </w:r>
            <w:proofErr w:type="spellStart"/>
            <w:r w:rsidRPr="00714932">
              <w:rPr>
                <w:rFonts w:ascii="Trebuchet MS" w:eastAsia="Symbol" w:hAnsi="Trebuchet MS"/>
                <w:bCs/>
                <w:sz w:val="22"/>
                <w:szCs w:val="22"/>
                <w:lang w:val="ro-RO" w:eastAsia="ro-RO"/>
              </w:rPr>
              <w:t>batimetrice</w:t>
            </w:r>
            <w:proofErr w:type="spellEnd"/>
            <w:r w:rsidRPr="00714932">
              <w:rPr>
                <w:rFonts w:ascii="Trebuchet MS" w:eastAsia="Symbol" w:hAnsi="Trebuchet MS"/>
                <w:bCs/>
                <w:sz w:val="22"/>
                <w:szCs w:val="22"/>
                <w:lang w:val="ro-RO" w:eastAsia="ro-RO"/>
              </w:rPr>
              <w:t xml:space="preserve">, geotehnice, precum și ținând cont de </w:t>
            </w:r>
            <w:r w:rsidR="00E11F7F" w:rsidRPr="00714932">
              <w:rPr>
                <w:rFonts w:ascii="Trebuchet MS" w:eastAsia="Symbol" w:hAnsi="Trebuchet MS"/>
                <w:bCs/>
                <w:sz w:val="22"/>
                <w:szCs w:val="22"/>
                <w:lang w:val="ro-RO" w:eastAsia="ro-RO"/>
              </w:rPr>
              <w:t>utilitățile</w:t>
            </w:r>
            <w:r w:rsidRPr="00714932">
              <w:rPr>
                <w:rFonts w:ascii="Trebuchet MS" w:eastAsia="Symbol" w:hAnsi="Trebuchet MS"/>
                <w:bCs/>
                <w:sz w:val="22"/>
                <w:szCs w:val="22"/>
                <w:lang w:val="ro-RO" w:eastAsia="ro-RO"/>
              </w:rPr>
              <w:t xml:space="preserve"> existente.</w:t>
            </w:r>
          </w:p>
          <w:p w:rsidR="00411717" w:rsidRPr="00714932" w:rsidRDefault="00411717" w:rsidP="00E85626">
            <w:pPr>
              <w:pStyle w:val="Bull1"/>
              <w:keepNext/>
              <w:keepLines/>
              <w:ind w:left="0" w:firstLine="769"/>
              <w:rPr>
                <w:rFonts w:ascii="Trebuchet MS" w:eastAsia="Symbol" w:hAnsi="Trebuchet MS"/>
                <w:bCs/>
                <w:sz w:val="22"/>
                <w:szCs w:val="22"/>
                <w:lang w:val="ro-RO" w:eastAsia="ro-RO"/>
              </w:rPr>
            </w:pPr>
            <w:r w:rsidRPr="00714932">
              <w:rPr>
                <w:rFonts w:ascii="Trebuchet MS" w:eastAsia="Symbol" w:hAnsi="Trebuchet MS"/>
                <w:bCs/>
                <w:sz w:val="22"/>
                <w:szCs w:val="22"/>
                <w:lang w:val="ro-RO" w:eastAsia="ro-RO"/>
              </w:rPr>
              <w:t>Teritoriul portuar pe care urmează a se realiza lucrările este domeniu public al statului aflat în administrarea Ministerului Transporturilor și Infrastructurii și în concesiunea CN APM SA Constanța în baza contractului de concesiune nr. LO4113/31.10.2008.</w:t>
            </w:r>
          </w:p>
          <w:p w:rsidR="00411717" w:rsidRPr="00714932" w:rsidRDefault="00411717" w:rsidP="00E85626">
            <w:pPr>
              <w:pStyle w:val="Bull1"/>
              <w:keepNext/>
              <w:keepLines/>
              <w:ind w:left="0" w:firstLine="769"/>
              <w:rPr>
                <w:rFonts w:ascii="Trebuchet MS" w:eastAsia="Symbol" w:hAnsi="Trebuchet MS"/>
                <w:bCs/>
                <w:sz w:val="22"/>
                <w:szCs w:val="22"/>
                <w:lang w:val="ro-RO" w:eastAsia="ro-RO"/>
              </w:rPr>
            </w:pPr>
            <w:r w:rsidRPr="00714932">
              <w:rPr>
                <w:rFonts w:ascii="Trebuchet MS" w:hAnsi="Trebuchet MS"/>
                <w:sz w:val="22"/>
                <w:szCs w:val="22"/>
                <w:lang w:val="ro-RO"/>
              </w:rPr>
              <w:lastRenderedPageBreak/>
              <w:t>Valoarea totală estimată a investiției (inclusiv TVA) este de 83.368.053,45 lei (16.925.805,19 Euro, la cursul BCE din 20.07.2021, 1 Euro = 4</w:t>
            </w:r>
            <w:r w:rsidR="002D7B3B" w:rsidRPr="00714932">
              <w:rPr>
                <w:rFonts w:ascii="Trebuchet MS" w:hAnsi="Trebuchet MS"/>
                <w:sz w:val="22"/>
                <w:szCs w:val="22"/>
                <w:lang w:val="ro-RO"/>
              </w:rPr>
              <w:t>,</w:t>
            </w:r>
            <w:r w:rsidRPr="00714932">
              <w:rPr>
                <w:rFonts w:ascii="Trebuchet MS" w:hAnsi="Trebuchet MS"/>
                <w:sz w:val="22"/>
                <w:szCs w:val="22"/>
                <w:lang w:val="ro-RO"/>
              </w:rPr>
              <w:t>9255 lei), iar durata de execuție a acesteia este de 24 luni. Finanțarea obiectivului de investiții se realizează din fonduri externe nerambursabile, prin Programul Operațional Infrastructură Mare 2014 – 2020 și de la bugetul de stat, prin bugetul Ministerului Transporturilor și Infrastructurii în limita sumelor aprobate anual cu această destinație, conform programelor de investiții publice aprobate potrivit legii.</w:t>
            </w:r>
          </w:p>
          <w:p w:rsidR="00E85626" w:rsidRPr="00714932" w:rsidRDefault="00E85626" w:rsidP="00E85626">
            <w:pPr>
              <w:pStyle w:val="Bull1"/>
              <w:keepNext/>
              <w:keepLines/>
              <w:ind w:left="0" w:firstLine="769"/>
              <w:rPr>
                <w:rFonts w:ascii="Trebuchet MS" w:eastAsia="Symbol" w:hAnsi="Trebuchet MS"/>
                <w:bCs/>
                <w:sz w:val="22"/>
                <w:szCs w:val="22"/>
                <w:lang w:val="ro-RO" w:eastAsia="ro-RO"/>
              </w:rPr>
            </w:pPr>
            <w:r w:rsidRPr="00714932">
              <w:rPr>
                <w:rFonts w:ascii="Trebuchet MS" w:eastAsia="Symbol" w:hAnsi="Trebuchet MS"/>
                <w:bCs/>
                <w:sz w:val="22"/>
                <w:szCs w:val="22"/>
                <w:lang w:val="ro-RO" w:eastAsia="ro-RO"/>
              </w:rPr>
              <w:t xml:space="preserve">Studiul de fezabilitate pentru obiectivul de investiții “Extinderea cheurilor danelor 10 și 12 din </w:t>
            </w:r>
            <w:r w:rsidRPr="00D17EAE">
              <w:rPr>
                <w:rFonts w:ascii="Trebuchet MS" w:eastAsia="Symbol" w:hAnsi="Trebuchet MS"/>
                <w:bCs/>
                <w:sz w:val="22"/>
                <w:szCs w:val="22"/>
                <w:lang w:val="ro-RO" w:eastAsia="ro-RO"/>
              </w:rPr>
              <w:t>zona Midia, inclusiv consolidări în spatele cheurilor” a fost avizat în CTE – CN APM SA Constanța cu Avizul nr. 1</w:t>
            </w:r>
            <w:r w:rsidR="00D17EAE" w:rsidRPr="00D17EAE">
              <w:rPr>
                <w:rFonts w:ascii="Trebuchet MS" w:eastAsia="Symbol" w:hAnsi="Trebuchet MS"/>
                <w:bCs/>
                <w:sz w:val="22"/>
                <w:szCs w:val="22"/>
                <w:lang w:val="ro-RO" w:eastAsia="ro-RO"/>
              </w:rPr>
              <w:t>50</w:t>
            </w:r>
            <w:r w:rsidRPr="00D17EAE">
              <w:rPr>
                <w:rFonts w:ascii="Trebuchet MS" w:eastAsia="Symbol" w:hAnsi="Trebuchet MS"/>
                <w:bCs/>
                <w:sz w:val="22"/>
                <w:szCs w:val="22"/>
                <w:lang w:val="ro-RO" w:eastAsia="ro-RO"/>
              </w:rPr>
              <w:t>/</w:t>
            </w:r>
            <w:r w:rsidR="00D17EAE" w:rsidRPr="00D17EAE">
              <w:rPr>
                <w:rFonts w:ascii="Trebuchet MS" w:eastAsia="Symbol" w:hAnsi="Trebuchet MS"/>
                <w:bCs/>
                <w:sz w:val="22"/>
                <w:szCs w:val="22"/>
                <w:lang w:val="ro-RO" w:eastAsia="ro-RO"/>
              </w:rPr>
              <w:t>22</w:t>
            </w:r>
            <w:r w:rsidRPr="00D17EAE">
              <w:rPr>
                <w:rFonts w:ascii="Trebuchet MS" w:eastAsia="Symbol" w:hAnsi="Trebuchet MS"/>
                <w:bCs/>
                <w:sz w:val="22"/>
                <w:szCs w:val="22"/>
                <w:lang w:val="ro-RO" w:eastAsia="ro-RO"/>
              </w:rPr>
              <w:t>.0</w:t>
            </w:r>
            <w:r w:rsidR="00D17EAE" w:rsidRPr="00D17EAE">
              <w:rPr>
                <w:rFonts w:ascii="Trebuchet MS" w:eastAsia="Symbol" w:hAnsi="Trebuchet MS"/>
                <w:bCs/>
                <w:sz w:val="22"/>
                <w:szCs w:val="22"/>
                <w:lang w:val="ro-RO" w:eastAsia="ro-RO"/>
              </w:rPr>
              <w:t>9</w:t>
            </w:r>
            <w:r w:rsidRPr="00D17EAE">
              <w:rPr>
                <w:rFonts w:ascii="Trebuchet MS" w:eastAsia="Symbol" w:hAnsi="Trebuchet MS"/>
                <w:bCs/>
                <w:sz w:val="22"/>
                <w:szCs w:val="22"/>
                <w:lang w:val="ro-RO" w:eastAsia="ro-RO"/>
              </w:rPr>
              <w:t>.2021, în CTE – MTI cu Avizul nr. 66/74</w:t>
            </w:r>
            <w:r w:rsidR="00A46253" w:rsidRPr="00D17EAE">
              <w:rPr>
                <w:rFonts w:ascii="Trebuchet MS" w:eastAsia="Symbol" w:hAnsi="Trebuchet MS"/>
                <w:bCs/>
                <w:sz w:val="22"/>
                <w:szCs w:val="22"/>
                <w:lang w:val="ro-RO" w:eastAsia="ro-RO"/>
              </w:rPr>
              <w:t>/</w:t>
            </w:r>
            <w:r w:rsidR="00D06EA4" w:rsidRPr="00D17EAE">
              <w:rPr>
                <w:rFonts w:ascii="Trebuchet MS" w:eastAsia="Symbol" w:hAnsi="Trebuchet MS"/>
                <w:bCs/>
                <w:sz w:val="22"/>
                <w:szCs w:val="22"/>
                <w:lang w:val="ro-RO" w:eastAsia="ro-RO"/>
              </w:rPr>
              <w:t>1</w:t>
            </w:r>
            <w:r w:rsidRPr="00D17EAE">
              <w:rPr>
                <w:rFonts w:ascii="Trebuchet MS" w:eastAsia="Symbol" w:hAnsi="Trebuchet MS"/>
                <w:bCs/>
                <w:sz w:val="22"/>
                <w:szCs w:val="22"/>
                <w:lang w:val="ro-RO" w:eastAsia="ro-RO"/>
              </w:rPr>
              <w:t xml:space="preserve">9.10.2021 și în </w:t>
            </w:r>
            <w:r w:rsidR="00411717" w:rsidRPr="00D17EAE">
              <w:rPr>
                <w:rFonts w:ascii="Trebuchet MS" w:eastAsia="Symbol" w:hAnsi="Trebuchet MS"/>
                <w:bCs/>
                <w:sz w:val="22"/>
                <w:szCs w:val="22"/>
                <w:lang w:val="ro-RO" w:eastAsia="ro-RO"/>
              </w:rPr>
              <w:t xml:space="preserve">Consiliul Interministerial de Avizare </w:t>
            </w:r>
            <w:r w:rsidR="00411717" w:rsidRPr="00714932">
              <w:rPr>
                <w:rFonts w:ascii="Trebuchet MS" w:eastAsia="Symbol" w:hAnsi="Trebuchet MS"/>
                <w:bCs/>
                <w:sz w:val="22"/>
                <w:szCs w:val="22"/>
                <w:lang w:val="ro-RO" w:eastAsia="ro-RO"/>
              </w:rPr>
              <w:t>Lucrări Publice de Interes Naționa</w:t>
            </w:r>
            <w:r w:rsidR="00D06EA4">
              <w:rPr>
                <w:rFonts w:ascii="Trebuchet MS" w:eastAsia="Symbol" w:hAnsi="Trebuchet MS"/>
                <w:bCs/>
                <w:sz w:val="22"/>
                <w:szCs w:val="22"/>
                <w:lang w:val="ro-RO" w:eastAsia="ro-RO"/>
              </w:rPr>
              <w:t>l și Locuințe cu Avizul nr. 52/2</w:t>
            </w:r>
            <w:r w:rsidR="00411717" w:rsidRPr="00714932">
              <w:rPr>
                <w:rFonts w:ascii="Trebuchet MS" w:eastAsia="Symbol" w:hAnsi="Trebuchet MS"/>
                <w:bCs/>
                <w:sz w:val="22"/>
                <w:szCs w:val="22"/>
                <w:lang w:val="ro-RO" w:eastAsia="ro-RO"/>
              </w:rPr>
              <w:t xml:space="preserve">9.10.2021. </w:t>
            </w:r>
          </w:p>
          <w:p w:rsidR="00CE4524" w:rsidRPr="00714932" w:rsidRDefault="007B45E2" w:rsidP="0039578A">
            <w:pPr>
              <w:pStyle w:val="Bodytext10"/>
              <w:shd w:val="clear" w:color="auto" w:fill="auto"/>
              <w:spacing w:line="240" w:lineRule="auto"/>
              <w:ind w:right="40" w:firstLine="769"/>
              <w:jc w:val="both"/>
              <w:rPr>
                <w:rFonts w:ascii="Trebuchet MS" w:eastAsia="Symbol" w:hAnsi="Trebuchet MS"/>
                <w:bCs/>
                <w:lang w:val="ro-RO" w:eastAsia="ro-RO"/>
              </w:rPr>
            </w:pPr>
            <w:r w:rsidRPr="00714932">
              <w:rPr>
                <w:rFonts w:ascii="Trebuchet MS" w:hAnsi="Trebuchet MS"/>
                <w:lang w:val="ro-RO"/>
              </w:rPr>
              <w:t>În conformitate cu prevederile art. 42 alin. (1) lit. a) din Legea nr. 500/2002 privind finanțele publice, cu modificările și completările ulterioare, documentațiile tehnico</w:t>
            </w:r>
            <w:r w:rsidR="00853065" w:rsidRPr="00714932">
              <w:rPr>
                <w:rFonts w:ascii="Trebuchet MS" w:hAnsi="Trebuchet MS"/>
                <w:lang w:val="ro-RO"/>
              </w:rPr>
              <w:t xml:space="preserve"> </w:t>
            </w:r>
            <w:r w:rsidRPr="00714932">
              <w:rPr>
                <w:rFonts w:ascii="Trebuchet MS" w:hAnsi="Trebuchet MS"/>
                <w:lang w:val="ro-RO"/>
              </w:rPr>
              <w:t>-</w:t>
            </w:r>
            <w:r w:rsidR="00853065" w:rsidRPr="00714932">
              <w:rPr>
                <w:rFonts w:ascii="Trebuchet MS" w:hAnsi="Trebuchet MS"/>
                <w:lang w:val="ro-RO"/>
              </w:rPr>
              <w:t xml:space="preserve"> </w:t>
            </w:r>
            <w:r w:rsidRPr="00714932">
              <w:rPr>
                <w:rFonts w:ascii="Trebuchet MS" w:hAnsi="Trebuchet MS"/>
                <w:lang w:val="ro-RO"/>
              </w:rPr>
              <w:t xml:space="preserve">economice aferente obiectivelor/proiectelor de investiții noi, documentațiile de avizare a lucrărilor de intervenții, respectiv notele de fundamentare privind necesitatea </w:t>
            </w:r>
            <w:proofErr w:type="spellStart"/>
            <w:r w:rsidRPr="00714932">
              <w:rPr>
                <w:rFonts w:ascii="Trebuchet MS" w:hAnsi="Trebuchet MS"/>
                <w:lang w:val="ro-RO"/>
              </w:rPr>
              <w:t>şi</w:t>
            </w:r>
            <w:proofErr w:type="spellEnd"/>
            <w:r w:rsidRPr="00714932">
              <w:rPr>
                <w:rFonts w:ascii="Trebuchet MS" w:hAnsi="Trebuchet MS"/>
                <w:lang w:val="ro-RO"/>
              </w:rPr>
              <w:t xml:space="preserve"> oportunitatea efectuării cheltuielilor aferente celorlalte categorii de investiții incluse la poziția C «Alte cheltuieli de investiții» care se finanțează, potrivit legii, din fonduri publice, se aprobă de către Guvern pentru valori mai mari de </w:t>
            </w:r>
            <w:r w:rsidR="008E6216" w:rsidRPr="00714932">
              <w:rPr>
                <w:rFonts w:ascii="Trebuchet MS" w:hAnsi="Trebuchet MS"/>
                <w:lang w:val="ro-RO"/>
              </w:rPr>
              <w:t>4</w:t>
            </w:r>
            <w:r w:rsidRPr="00714932">
              <w:rPr>
                <w:rFonts w:ascii="Trebuchet MS" w:hAnsi="Trebuchet MS"/>
                <w:lang w:val="ro-RO"/>
              </w:rPr>
              <w:t>0 milioane lei.</w:t>
            </w:r>
          </w:p>
          <w:p w:rsidR="008E6216" w:rsidRPr="00714932" w:rsidRDefault="008E6216" w:rsidP="008E6216">
            <w:pPr>
              <w:jc w:val="both"/>
              <w:rPr>
                <w:rFonts w:ascii="Trebuchet MS" w:eastAsia="Symbol" w:hAnsi="Trebuchet MS"/>
                <w:bCs/>
                <w:sz w:val="22"/>
                <w:szCs w:val="22"/>
                <w:lang w:eastAsia="ro-RO"/>
              </w:rPr>
            </w:pPr>
          </w:p>
        </w:tc>
      </w:tr>
      <w:tr w:rsidR="00CE4524" w:rsidRPr="00714932" w:rsidTr="00083D3B">
        <w:trPr>
          <w:trHeight w:val="416"/>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CE4524" w:rsidRDefault="003218A0">
            <w:pPr>
              <w:rPr>
                <w:rFonts w:ascii="Trebuchet MS" w:hAnsi="Trebuchet MS"/>
                <w:sz w:val="22"/>
                <w:szCs w:val="22"/>
                <w:lang w:eastAsia="ro-RO"/>
              </w:rPr>
            </w:pPr>
            <w:r w:rsidRPr="00714932">
              <w:rPr>
                <w:rFonts w:ascii="Trebuchet MS" w:hAnsi="Trebuchet MS"/>
                <w:sz w:val="22"/>
                <w:szCs w:val="22"/>
                <w:lang w:eastAsia="ro-RO"/>
              </w:rPr>
              <w:lastRenderedPageBreak/>
              <w:t>1</w:t>
            </w:r>
            <w:r w:rsidRPr="00714932">
              <w:rPr>
                <w:rFonts w:ascii="Trebuchet MS" w:hAnsi="Trebuchet MS"/>
                <w:sz w:val="22"/>
                <w:szCs w:val="22"/>
                <w:vertAlign w:val="superscript"/>
                <w:lang w:eastAsia="ro-RO"/>
              </w:rPr>
              <w:t>1</w:t>
            </w:r>
            <w:r w:rsidRPr="00714932">
              <w:rPr>
                <w:rFonts w:ascii="Trebuchet MS" w:hAnsi="Trebuchet MS"/>
                <w:sz w:val="22"/>
                <w:szCs w:val="22"/>
                <w:lang w:eastAsia="ro-RO"/>
              </w:rPr>
              <w:t xml:space="preserve">. În cazul proiectelor de acte normative care transpun </w:t>
            </w:r>
            <w:r w:rsidR="00E6037F" w:rsidRPr="00714932">
              <w:rPr>
                <w:rFonts w:ascii="Trebuchet MS" w:hAnsi="Trebuchet MS"/>
                <w:sz w:val="22"/>
                <w:szCs w:val="22"/>
                <w:lang w:eastAsia="ro-RO"/>
              </w:rPr>
              <w:t>legislație</w:t>
            </w:r>
            <w:r w:rsidRPr="00714932">
              <w:rPr>
                <w:rFonts w:ascii="Trebuchet MS" w:hAnsi="Trebuchet MS"/>
                <w:sz w:val="22"/>
                <w:szCs w:val="22"/>
                <w:lang w:eastAsia="ro-RO"/>
              </w:rPr>
              <w:t xml:space="preserve"> comunitară sau </w:t>
            </w:r>
            <w:r w:rsidR="00E6037F" w:rsidRPr="00714932">
              <w:rPr>
                <w:rFonts w:ascii="Trebuchet MS" w:hAnsi="Trebuchet MS"/>
                <w:sz w:val="22"/>
                <w:szCs w:val="22"/>
                <w:lang w:eastAsia="ro-RO"/>
              </w:rPr>
              <w:t>creează</w:t>
            </w:r>
            <w:r w:rsidRPr="00714932">
              <w:rPr>
                <w:rFonts w:ascii="Trebuchet MS" w:hAnsi="Trebuchet MS"/>
                <w:sz w:val="22"/>
                <w:szCs w:val="22"/>
                <w:lang w:eastAsia="ro-RO"/>
              </w:rPr>
              <w:t xml:space="preserve"> cadrul pentru aplicarea directă a acesteia</w:t>
            </w:r>
          </w:p>
          <w:p w:rsidR="00083D3B" w:rsidRPr="00714932" w:rsidRDefault="00083D3B">
            <w:pPr>
              <w:rPr>
                <w:rFonts w:ascii="Trebuchet MS" w:hAnsi="Trebuchet MS"/>
                <w:sz w:val="22"/>
                <w:szCs w:val="22"/>
                <w:lang w:eastAsia="ro-RO"/>
              </w:rPr>
            </w:pP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p w:rsidR="00CE4524" w:rsidRPr="00714932" w:rsidRDefault="00CE4524">
            <w:pPr>
              <w:tabs>
                <w:tab w:val="left" w:pos="0"/>
              </w:tabs>
              <w:jc w:val="both"/>
              <w:rPr>
                <w:rFonts w:ascii="Trebuchet MS" w:hAnsi="Trebuchet MS"/>
                <w:color w:val="000000"/>
                <w:sz w:val="22"/>
                <w:szCs w:val="22"/>
                <w:lang w:eastAsia="ro-RO"/>
              </w:rPr>
            </w:pPr>
          </w:p>
        </w:tc>
      </w:tr>
      <w:tr w:rsidR="00CE4524" w:rsidRPr="00714932" w:rsidTr="00083D3B">
        <w:trPr>
          <w:trHeight w:val="568"/>
        </w:trPr>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sz w:val="22"/>
                <w:szCs w:val="22"/>
                <w:lang w:eastAsia="ro-RO"/>
              </w:rPr>
            </w:pPr>
            <w:r w:rsidRPr="00714932">
              <w:rPr>
                <w:rFonts w:ascii="Trebuchet MS" w:hAnsi="Trebuchet MS"/>
                <w:sz w:val="22"/>
                <w:szCs w:val="22"/>
                <w:lang w:eastAsia="ro-RO"/>
              </w:rPr>
              <w:t>2.Schimbări preconizate</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rsidR="004A54CB" w:rsidRPr="00714932" w:rsidRDefault="00FD2E40" w:rsidP="0039578A">
            <w:pPr>
              <w:tabs>
                <w:tab w:val="left" w:pos="8222"/>
              </w:tabs>
              <w:suppressAutoHyphens/>
              <w:ind w:right="72" w:firstLine="769"/>
              <w:jc w:val="both"/>
              <w:rPr>
                <w:rFonts w:ascii="Trebuchet MS" w:eastAsiaTheme="minorHAnsi" w:hAnsi="Trebuchet MS"/>
                <w:spacing w:val="3"/>
                <w:sz w:val="22"/>
                <w:szCs w:val="22"/>
              </w:rPr>
            </w:pPr>
            <w:r w:rsidRPr="00714932">
              <w:rPr>
                <w:rFonts w:ascii="Trebuchet MS" w:eastAsiaTheme="minorHAnsi" w:hAnsi="Trebuchet MS"/>
                <w:spacing w:val="3"/>
                <w:sz w:val="22"/>
                <w:szCs w:val="22"/>
              </w:rPr>
              <w:t>R</w:t>
            </w:r>
            <w:r w:rsidR="00D85D5A" w:rsidRPr="00714932">
              <w:rPr>
                <w:rFonts w:ascii="Trebuchet MS" w:eastAsiaTheme="minorHAnsi" w:hAnsi="Trebuchet MS"/>
                <w:spacing w:val="3"/>
                <w:sz w:val="22"/>
                <w:szCs w:val="22"/>
              </w:rPr>
              <w:t xml:space="preserve">ealizarea lucrărilor de </w:t>
            </w:r>
            <w:r w:rsidRPr="00714932">
              <w:rPr>
                <w:rFonts w:ascii="Trebuchet MS" w:eastAsiaTheme="minorHAnsi" w:hAnsi="Trebuchet MS"/>
                <w:spacing w:val="3"/>
                <w:sz w:val="22"/>
                <w:szCs w:val="22"/>
              </w:rPr>
              <w:t>e</w:t>
            </w:r>
            <w:r w:rsidRPr="00714932">
              <w:rPr>
                <w:rFonts w:ascii="Trebuchet MS" w:eastAsia="Symbol" w:hAnsi="Trebuchet MS"/>
                <w:bCs/>
                <w:sz w:val="22"/>
                <w:szCs w:val="22"/>
                <w:lang w:eastAsia="ro-RO"/>
              </w:rPr>
              <w:t>xtindere a cheurilor danelor 10 și 12 din zona Midia, inclusiv consolidări în spatele cheurilor</w:t>
            </w:r>
            <w:r w:rsidR="0039578A" w:rsidRPr="00714932">
              <w:rPr>
                <w:rFonts w:ascii="Trebuchet MS" w:eastAsia="Symbol" w:hAnsi="Trebuchet MS"/>
                <w:bCs/>
                <w:sz w:val="22"/>
                <w:szCs w:val="22"/>
                <w:lang w:eastAsia="ro-RO"/>
              </w:rPr>
              <w:t>,</w:t>
            </w:r>
            <w:r w:rsidRPr="00714932">
              <w:rPr>
                <w:rFonts w:ascii="Trebuchet MS" w:eastAsia="Symbol" w:hAnsi="Trebuchet MS"/>
                <w:bCs/>
                <w:sz w:val="22"/>
                <w:szCs w:val="22"/>
                <w:lang w:eastAsia="ro-RO"/>
              </w:rPr>
              <w:t xml:space="preserve"> va impulsiona operatorii portuari să-și extindă activitățile de operare, manipulare, depozitare de mărfuri prin investiții suplimentare în capacitățile existente, ceea ce va conduce la creșterea volumelor de trafic derulate în zona Midia.</w:t>
            </w:r>
            <w:r w:rsidR="0039578A" w:rsidRPr="00714932">
              <w:rPr>
                <w:rFonts w:ascii="Trebuchet MS" w:eastAsia="Symbol" w:hAnsi="Trebuchet MS"/>
                <w:bCs/>
                <w:sz w:val="22"/>
                <w:szCs w:val="22"/>
                <w:lang w:eastAsia="ro-RO"/>
              </w:rPr>
              <w:t xml:space="preserve"> Din </w:t>
            </w:r>
            <w:r w:rsidR="0039578A" w:rsidRPr="00506FB8">
              <w:rPr>
                <w:rFonts w:ascii="Trebuchet MS" w:eastAsia="Symbol" w:hAnsi="Trebuchet MS"/>
                <w:bCs/>
                <w:sz w:val="22"/>
                <w:szCs w:val="22"/>
                <w:lang w:eastAsia="ro-RO"/>
              </w:rPr>
              <w:t>extinderea danelor 10 și 12 va rezulta o suprafață de</w:t>
            </w:r>
            <w:r w:rsidR="00083D3B">
              <w:rPr>
                <w:rFonts w:ascii="Trebuchet MS" w:eastAsia="Symbol" w:hAnsi="Trebuchet MS"/>
                <w:bCs/>
                <w:sz w:val="22"/>
                <w:szCs w:val="22"/>
                <w:lang w:eastAsia="ro-RO"/>
              </w:rPr>
              <w:t xml:space="preserve"> aproximativ </w:t>
            </w:r>
            <w:r w:rsidR="0039578A" w:rsidRPr="00506FB8">
              <w:rPr>
                <w:rFonts w:ascii="Trebuchet MS" w:eastAsia="Symbol" w:hAnsi="Trebuchet MS"/>
                <w:bCs/>
                <w:sz w:val="22"/>
                <w:szCs w:val="22"/>
                <w:lang w:eastAsia="ro-RO"/>
              </w:rPr>
              <w:t>24.75</w:t>
            </w:r>
            <w:r w:rsidR="002D7B3B" w:rsidRPr="00506FB8">
              <w:rPr>
                <w:rFonts w:ascii="Trebuchet MS" w:eastAsia="Symbol" w:hAnsi="Trebuchet MS"/>
                <w:bCs/>
                <w:sz w:val="22"/>
                <w:szCs w:val="22"/>
                <w:lang w:eastAsia="ro-RO"/>
              </w:rPr>
              <w:t>5</w:t>
            </w:r>
            <w:r w:rsidR="0039578A" w:rsidRPr="00506FB8">
              <w:rPr>
                <w:rFonts w:ascii="Trebuchet MS" w:eastAsia="Symbol" w:hAnsi="Trebuchet MS"/>
                <w:bCs/>
                <w:sz w:val="22"/>
                <w:szCs w:val="22"/>
                <w:lang w:eastAsia="ro-RO"/>
              </w:rPr>
              <w:t xml:space="preserve"> mp de teritorii câș</w:t>
            </w:r>
            <w:r w:rsidR="0039578A" w:rsidRPr="00714932">
              <w:rPr>
                <w:rFonts w:ascii="Trebuchet MS" w:eastAsia="Symbol" w:hAnsi="Trebuchet MS"/>
                <w:bCs/>
                <w:sz w:val="22"/>
                <w:szCs w:val="22"/>
                <w:lang w:eastAsia="ro-RO"/>
              </w:rPr>
              <w:t xml:space="preserve">tigate </w:t>
            </w:r>
            <w:r w:rsidR="00E11F7F" w:rsidRPr="00714932">
              <w:rPr>
                <w:rFonts w:ascii="Trebuchet MS" w:eastAsia="Symbol" w:hAnsi="Trebuchet MS"/>
                <w:bCs/>
                <w:sz w:val="22"/>
                <w:szCs w:val="22"/>
                <w:lang w:eastAsia="ro-RO"/>
              </w:rPr>
              <w:t>asupra</w:t>
            </w:r>
            <w:r w:rsidR="0039578A" w:rsidRPr="00714932">
              <w:rPr>
                <w:rFonts w:ascii="Trebuchet MS" w:eastAsia="Symbol" w:hAnsi="Trebuchet MS"/>
                <w:bCs/>
                <w:sz w:val="22"/>
                <w:szCs w:val="22"/>
                <w:lang w:eastAsia="ro-RO"/>
              </w:rPr>
              <w:t xml:space="preserve"> mării.  </w:t>
            </w:r>
            <w:r w:rsidRPr="00714932">
              <w:rPr>
                <w:rFonts w:ascii="Trebuchet MS" w:eastAsia="Symbol" w:hAnsi="Trebuchet MS"/>
                <w:bCs/>
                <w:sz w:val="22"/>
                <w:szCs w:val="22"/>
                <w:lang w:eastAsia="ro-RO"/>
              </w:rPr>
              <w:t xml:space="preserve"> </w:t>
            </w:r>
          </w:p>
          <w:p w:rsidR="00D85D5A" w:rsidRPr="00714932" w:rsidRDefault="00D85D5A" w:rsidP="00D85D5A">
            <w:pPr>
              <w:suppressAutoHyphens/>
              <w:ind w:right="72"/>
              <w:jc w:val="both"/>
              <w:rPr>
                <w:rFonts w:ascii="Trebuchet MS" w:eastAsiaTheme="minorHAnsi" w:hAnsi="Trebuchet MS"/>
                <w:spacing w:val="3"/>
                <w:sz w:val="22"/>
                <w:szCs w:val="22"/>
              </w:rPr>
            </w:pPr>
            <w:r w:rsidRPr="00714932">
              <w:rPr>
                <w:rFonts w:ascii="Trebuchet MS" w:eastAsiaTheme="minorHAnsi" w:hAnsi="Trebuchet MS"/>
                <w:spacing w:val="3"/>
                <w:sz w:val="22"/>
                <w:szCs w:val="22"/>
              </w:rPr>
              <w:t xml:space="preserve">     </w:t>
            </w:r>
            <w:r w:rsidR="00224DA3" w:rsidRPr="00714932">
              <w:rPr>
                <w:rFonts w:ascii="Trebuchet MS" w:eastAsiaTheme="minorHAnsi" w:hAnsi="Trebuchet MS"/>
                <w:spacing w:val="3"/>
                <w:sz w:val="22"/>
                <w:szCs w:val="22"/>
              </w:rPr>
              <w:t xml:space="preserve"> </w:t>
            </w:r>
            <w:r w:rsidRPr="00714932">
              <w:rPr>
                <w:rFonts w:ascii="Trebuchet MS" w:eastAsiaTheme="minorHAnsi" w:hAnsi="Trebuchet MS"/>
                <w:spacing w:val="3"/>
                <w:sz w:val="22"/>
                <w:szCs w:val="22"/>
              </w:rPr>
              <w:t>Adoptarea și publicarea H</w:t>
            </w:r>
            <w:r w:rsidR="00160477" w:rsidRPr="00714932">
              <w:rPr>
                <w:rFonts w:ascii="Trebuchet MS" w:eastAsiaTheme="minorHAnsi" w:hAnsi="Trebuchet MS"/>
                <w:spacing w:val="3"/>
                <w:sz w:val="22"/>
                <w:szCs w:val="22"/>
              </w:rPr>
              <w:t xml:space="preserve">otărârii de Guvern </w:t>
            </w:r>
            <w:r w:rsidRPr="00714932">
              <w:rPr>
                <w:rFonts w:ascii="Trebuchet MS" w:eastAsiaTheme="minorHAnsi" w:hAnsi="Trebuchet MS"/>
                <w:spacing w:val="3"/>
                <w:sz w:val="22"/>
                <w:szCs w:val="22"/>
              </w:rPr>
              <w:t>pentru aprobarea  indicatorilor tehnico-economici ai obiectivului de investiții “</w:t>
            </w:r>
            <w:r w:rsidR="0039578A" w:rsidRPr="00714932">
              <w:rPr>
                <w:rFonts w:ascii="Trebuchet MS" w:eastAsiaTheme="minorHAnsi" w:hAnsi="Trebuchet MS"/>
                <w:spacing w:val="3"/>
                <w:sz w:val="22"/>
                <w:szCs w:val="22"/>
              </w:rPr>
              <w:t>E</w:t>
            </w:r>
            <w:r w:rsidR="0039578A" w:rsidRPr="00714932">
              <w:rPr>
                <w:rFonts w:ascii="Trebuchet MS" w:eastAsia="Symbol" w:hAnsi="Trebuchet MS"/>
                <w:bCs/>
                <w:sz w:val="22"/>
                <w:szCs w:val="22"/>
                <w:lang w:eastAsia="ro-RO"/>
              </w:rPr>
              <w:t>xtinderea cheurilor danelor 10 și 12 din zona Midia, inclusiv consolidări în spatele cheurilor</w:t>
            </w:r>
            <w:r w:rsidRPr="00714932">
              <w:rPr>
                <w:rFonts w:ascii="Trebuchet MS" w:eastAsiaTheme="minorHAnsi" w:hAnsi="Trebuchet MS"/>
                <w:spacing w:val="3"/>
                <w:sz w:val="22"/>
                <w:szCs w:val="22"/>
              </w:rPr>
              <w:t>”</w:t>
            </w:r>
            <w:r w:rsidR="0039578A" w:rsidRPr="00714932">
              <w:rPr>
                <w:rFonts w:ascii="Trebuchet MS" w:eastAsiaTheme="minorHAnsi" w:hAnsi="Trebuchet MS"/>
                <w:spacing w:val="3"/>
                <w:sz w:val="22"/>
                <w:szCs w:val="22"/>
              </w:rPr>
              <w:t xml:space="preserve"> </w:t>
            </w:r>
            <w:r w:rsidRPr="00714932">
              <w:rPr>
                <w:rFonts w:ascii="Trebuchet MS" w:eastAsiaTheme="minorHAnsi" w:hAnsi="Trebuchet MS"/>
                <w:spacing w:val="3"/>
                <w:sz w:val="22"/>
                <w:szCs w:val="22"/>
              </w:rPr>
              <w:t xml:space="preserve">este o condiție pentru accesarea fondurilor externe nerambursabile prin POIM 2014 – 2020. </w:t>
            </w:r>
          </w:p>
          <w:p w:rsidR="007B4504" w:rsidRPr="00714932" w:rsidRDefault="007B4504" w:rsidP="007B4504">
            <w:pPr>
              <w:pStyle w:val="ListParagraph"/>
              <w:keepNext/>
              <w:keepLines/>
              <w:suppressLineNumbers/>
              <w:suppressAutoHyphens/>
              <w:ind w:left="679"/>
              <w:jc w:val="both"/>
              <w:rPr>
                <w:rFonts w:ascii="Trebuchet MS" w:hAnsi="Trebuchet MS"/>
                <w:sz w:val="22"/>
                <w:szCs w:val="22"/>
              </w:rPr>
            </w:pPr>
          </w:p>
        </w:tc>
      </w:tr>
      <w:tr w:rsidR="00CE4524" w:rsidRPr="00714932" w:rsidTr="00083D3B">
        <w:tc>
          <w:tcPr>
            <w:tcW w:w="21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sz w:val="22"/>
                <w:szCs w:val="22"/>
                <w:lang w:eastAsia="ro-RO"/>
              </w:rPr>
            </w:pPr>
            <w:r w:rsidRPr="00714932">
              <w:rPr>
                <w:rFonts w:ascii="Trebuchet MS" w:hAnsi="Trebuchet MS"/>
                <w:sz w:val="22"/>
                <w:szCs w:val="22"/>
                <w:lang w:eastAsia="ro-RO"/>
              </w:rPr>
              <w:t xml:space="preserve">3. Alte </w:t>
            </w:r>
            <w:r w:rsidR="007B4504" w:rsidRPr="00714932">
              <w:rPr>
                <w:rFonts w:ascii="Trebuchet MS" w:hAnsi="Trebuchet MS"/>
                <w:sz w:val="22"/>
                <w:szCs w:val="22"/>
                <w:lang w:eastAsia="ro-RO"/>
              </w:rPr>
              <w:t>informații</w:t>
            </w:r>
          </w:p>
        </w:tc>
        <w:tc>
          <w:tcPr>
            <w:tcW w:w="726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CE4524" w:rsidP="00143615">
            <w:pPr>
              <w:pStyle w:val="BodyText1"/>
              <w:shd w:val="clear" w:color="auto" w:fill="auto"/>
              <w:spacing w:after="0"/>
              <w:ind w:right="5" w:hanging="28"/>
              <w:jc w:val="both"/>
              <w:rPr>
                <w:rFonts w:ascii="Trebuchet MS" w:hAnsi="Trebuchet MS"/>
                <w:sz w:val="22"/>
                <w:szCs w:val="22"/>
                <w:lang w:val="ro-RO"/>
              </w:rPr>
            </w:pPr>
          </w:p>
        </w:tc>
      </w:tr>
    </w:tbl>
    <w:p w:rsidR="00CE4524" w:rsidRPr="00714932" w:rsidRDefault="00CE4524">
      <w:pPr>
        <w:tabs>
          <w:tab w:val="left" w:pos="0"/>
        </w:tabs>
        <w:jc w:val="center"/>
        <w:rPr>
          <w:rFonts w:ascii="Trebuchet MS" w:hAnsi="Trebuchet MS"/>
          <w:b/>
          <w:sz w:val="22"/>
          <w:szCs w:val="22"/>
          <w:lang w:eastAsia="ro-RO"/>
        </w:rPr>
      </w:pPr>
    </w:p>
    <w:p w:rsidR="007B4504" w:rsidRPr="00714932" w:rsidRDefault="007B4504">
      <w:pPr>
        <w:tabs>
          <w:tab w:val="left" w:pos="0"/>
        </w:tabs>
        <w:jc w:val="center"/>
        <w:rPr>
          <w:rFonts w:ascii="Trebuchet MS" w:hAnsi="Trebuchet MS"/>
          <w:b/>
          <w:sz w:val="22"/>
          <w:szCs w:val="22"/>
          <w:lang w:eastAsia="ro-RO"/>
        </w:rPr>
      </w:pPr>
    </w:p>
    <w:p w:rsidR="00CE4524" w:rsidRPr="00714932" w:rsidRDefault="003218A0">
      <w:pPr>
        <w:tabs>
          <w:tab w:val="left" w:pos="0"/>
        </w:tabs>
        <w:jc w:val="center"/>
        <w:rPr>
          <w:rFonts w:ascii="Trebuchet MS" w:hAnsi="Trebuchet MS"/>
          <w:b/>
          <w:sz w:val="22"/>
          <w:szCs w:val="22"/>
          <w:lang w:eastAsia="ro-RO"/>
        </w:rPr>
      </w:pPr>
      <w:proofErr w:type="spellStart"/>
      <w:r w:rsidRPr="00714932">
        <w:rPr>
          <w:rFonts w:ascii="Trebuchet MS" w:hAnsi="Trebuchet MS"/>
          <w:b/>
          <w:sz w:val="22"/>
          <w:szCs w:val="22"/>
          <w:lang w:eastAsia="ro-RO"/>
        </w:rPr>
        <w:t>Secţiunea</w:t>
      </w:r>
      <w:proofErr w:type="spellEnd"/>
      <w:r w:rsidRPr="00714932">
        <w:rPr>
          <w:rFonts w:ascii="Trebuchet MS" w:hAnsi="Trebuchet MS"/>
          <w:b/>
          <w:sz w:val="22"/>
          <w:szCs w:val="22"/>
          <w:lang w:eastAsia="ro-RO"/>
        </w:rPr>
        <w:t xml:space="preserve"> a 3-a</w:t>
      </w:r>
    </w:p>
    <w:p w:rsidR="00CE4524" w:rsidRPr="00714932" w:rsidRDefault="003218A0">
      <w:pPr>
        <w:tabs>
          <w:tab w:val="left" w:pos="0"/>
        </w:tabs>
        <w:jc w:val="center"/>
        <w:rPr>
          <w:rFonts w:ascii="Trebuchet MS" w:hAnsi="Trebuchet MS"/>
          <w:b/>
          <w:sz w:val="22"/>
          <w:szCs w:val="22"/>
          <w:lang w:eastAsia="ro-RO"/>
        </w:rPr>
      </w:pPr>
      <w:r w:rsidRPr="00714932">
        <w:rPr>
          <w:rFonts w:ascii="Trebuchet MS" w:hAnsi="Trebuchet MS"/>
          <w:b/>
          <w:sz w:val="22"/>
          <w:szCs w:val="22"/>
          <w:lang w:eastAsia="ro-RO"/>
        </w:rPr>
        <w:t xml:space="preserve">Impactul </w:t>
      </w:r>
      <w:proofErr w:type="spellStart"/>
      <w:r w:rsidRPr="00714932">
        <w:rPr>
          <w:rFonts w:ascii="Trebuchet MS" w:hAnsi="Trebuchet MS"/>
          <w:b/>
          <w:sz w:val="22"/>
          <w:szCs w:val="22"/>
          <w:lang w:eastAsia="ro-RO"/>
        </w:rPr>
        <w:t>socio</w:t>
      </w:r>
      <w:proofErr w:type="spellEnd"/>
      <w:r w:rsidRPr="00714932">
        <w:rPr>
          <w:rFonts w:ascii="Trebuchet MS" w:hAnsi="Trebuchet MS"/>
          <w:b/>
          <w:sz w:val="22"/>
          <w:szCs w:val="22"/>
          <w:lang w:eastAsia="ro-RO"/>
        </w:rPr>
        <w:t>-economic al proiectului de act normativ</w:t>
      </w:r>
    </w:p>
    <w:p w:rsidR="00CE4524" w:rsidRPr="00714932" w:rsidRDefault="00CE4524">
      <w:pPr>
        <w:tabs>
          <w:tab w:val="left" w:pos="0"/>
        </w:tabs>
        <w:jc w:val="center"/>
        <w:rPr>
          <w:rFonts w:ascii="Trebuchet MS" w:hAnsi="Trebuchet MS"/>
          <w:b/>
          <w:sz w:val="22"/>
          <w:szCs w:val="22"/>
          <w:lang w:eastAsia="ro-RO"/>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94"/>
        <w:gridCol w:w="6481"/>
      </w:tblGrid>
      <w:tr w:rsidR="00CE4524" w:rsidRPr="00714932">
        <w:trPr>
          <w:trHeight w:val="476"/>
        </w:trPr>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1. Impactul macroeconomic</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lastRenderedPageBreak/>
              <w:t>1</w:t>
            </w:r>
            <w:r w:rsidRPr="00714932">
              <w:rPr>
                <w:rFonts w:ascii="Trebuchet MS" w:hAnsi="Trebuchet MS"/>
                <w:sz w:val="22"/>
                <w:szCs w:val="22"/>
                <w:vertAlign w:val="superscript"/>
                <w:lang w:eastAsia="ro-RO"/>
              </w:rPr>
              <w:t>1</w:t>
            </w:r>
            <w:r w:rsidRPr="00714932">
              <w:rPr>
                <w:rFonts w:ascii="Trebuchet MS" w:hAnsi="Trebuchet MS"/>
                <w:sz w:val="22"/>
                <w:szCs w:val="22"/>
                <w:lang w:eastAsia="ro-RO"/>
              </w:rPr>
              <w:t>.</w:t>
            </w:r>
            <w:r w:rsidRPr="00714932">
              <w:rPr>
                <w:rFonts w:ascii="Trebuchet MS" w:hAnsi="Trebuchet MS"/>
                <w:sz w:val="22"/>
                <w:szCs w:val="22"/>
                <w:vertAlign w:val="superscript"/>
                <w:lang w:eastAsia="ro-RO"/>
              </w:rPr>
              <w:t xml:space="preserve">  </w:t>
            </w:r>
            <w:r w:rsidRPr="00714932">
              <w:rPr>
                <w:rFonts w:ascii="Trebuchet MS" w:hAnsi="Trebuchet MS"/>
                <w:sz w:val="22"/>
                <w:szCs w:val="22"/>
                <w:lang w:eastAsia="ro-RO"/>
              </w:rPr>
              <w:t xml:space="preserve">Impactul asupra mediului </w:t>
            </w:r>
            <w:proofErr w:type="spellStart"/>
            <w:r w:rsidRPr="00714932">
              <w:rPr>
                <w:rFonts w:ascii="Trebuchet MS" w:hAnsi="Trebuchet MS"/>
                <w:sz w:val="22"/>
                <w:szCs w:val="22"/>
                <w:lang w:eastAsia="ro-RO"/>
              </w:rPr>
              <w:t>concurenţial</w:t>
            </w:r>
            <w:proofErr w:type="spellEnd"/>
            <w:r w:rsidRPr="00714932">
              <w:rPr>
                <w:rFonts w:ascii="Trebuchet MS" w:hAnsi="Trebuchet MS"/>
                <w:sz w:val="22"/>
                <w:szCs w:val="22"/>
                <w:lang w:eastAsia="ro-RO"/>
              </w:rPr>
              <w:t xml:space="preserve"> si domeniului ajutoarelor de stat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590EAE">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2. Impactul asupra mediului de afaceri</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2</w:t>
            </w:r>
            <w:r w:rsidRPr="00714932">
              <w:rPr>
                <w:rFonts w:ascii="Trebuchet MS" w:hAnsi="Trebuchet MS"/>
                <w:sz w:val="22"/>
                <w:szCs w:val="22"/>
                <w:vertAlign w:val="superscript"/>
                <w:lang w:eastAsia="ro-RO"/>
              </w:rPr>
              <w:t>1</w:t>
            </w:r>
            <w:r w:rsidRPr="00714932">
              <w:rPr>
                <w:rFonts w:ascii="Trebuchet MS" w:hAnsi="Trebuchet MS"/>
                <w:sz w:val="22"/>
                <w:szCs w:val="22"/>
                <w:lang w:eastAsia="ro-RO"/>
              </w:rPr>
              <w:t>.Impactul asupra sarcinilor administrative</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2</w:t>
            </w:r>
            <w:r w:rsidRPr="00714932">
              <w:rPr>
                <w:rFonts w:ascii="Trebuchet MS" w:hAnsi="Trebuchet MS"/>
                <w:sz w:val="22"/>
                <w:szCs w:val="22"/>
                <w:vertAlign w:val="superscript"/>
                <w:lang w:eastAsia="ro-RO"/>
              </w:rPr>
              <w:t>2</w:t>
            </w:r>
            <w:r w:rsidRPr="00714932">
              <w:rPr>
                <w:rFonts w:ascii="Trebuchet MS" w:hAnsi="Trebuchet MS"/>
                <w:sz w:val="22"/>
                <w:szCs w:val="22"/>
                <w:lang w:eastAsia="ro-RO"/>
              </w:rPr>
              <w:t xml:space="preserve">.Impactul asupra întreprinderilor mici </w:t>
            </w:r>
            <w:proofErr w:type="spellStart"/>
            <w:r w:rsidRPr="00714932">
              <w:rPr>
                <w:rFonts w:ascii="Trebuchet MS" w:hAnsi="Trebuchet MS"/>
                <w:sz w:val="22"/>
                <w:szCs w:val="22"/>
                <w:lang w:eastAsia="ro-RO"/>
              </w:rPr>
              <w:t>şi</w:t>
            </w:r>
            <w:proofErr w:type="spellEnd"/>
            <w:r w:rsidRPr="00714932">
              <w:rPr>
                <w:rFonts w:ascii="Trebuchet MS" w:hAnsi="Trebuchet MS"/>
                <w:sz w:val="22"/>
                <w:szCs w:val="22"/>
                <w:lang w:eastAsia="ro-RO"/>
              </w:rPr>
              <w:t xml:space="preserve"> mijlocii</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3. Impactul social</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Proiectul de act normativ nu se referă la acest domeniu.</w:t>
            </w:r>
          </w:p>
        </w:tc>
      </w:tr>
      <w:tr w:rsidR="00CE4524" w:rsidRPr="00714932">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 xml:space="preserve">4. Impactul asupra mediului </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7B4504" w:rsidRPr="00714932" w:rsidRDefault="00160477" w:rsidP="008A6621">
            <w:pPr>
              <w:jc w:val="both"/>
              <w:rPr>
                <w:rFonts w:ascii="Trebuchet MS" w:hAnsi="Trebuchet MS"/>
                <w:sz w:val="22"/>
                <w:szCs w:val="22"/>
                <w:lang w:eastAsia="ro-RO"/>
              </w:rPr>
            </w:pPr>
            <w:r w:rsidRPr="00506FB8">
              <w:rPr>
                <w:rFonts w:ascii="Trebuchet MS" w:hAnsi="Trebuchet MS"/>
                <w:sz w:val="22"/>
                <w:szCs w:val="22"/>
                <w:lang w:eastAsia="ro-RO"/>
              </w:rPr>
              <w:t>A fost obținută Decizia etapei de încadrare nr. 3</w:t>
            </w:r>
            <w:r w:rsidR="00506FB8" w:rsidRPr="00506FB8">
              <w:rPr>
                <w:rFonts w:ascii="Trebuchet MS" w:hAnsi="Trebuchet MS"/>
                <w:sz w:val="22"/>
                <w:szCs w:val="22"/>
                <w:lang w:eastAsia="ro-RO"/>
              </w:rPr>
              <w:t>1</w:t>
            </w:r>
            <w:r w:rsidR="008A6621">
              <w:rPr>
                <w:rFonts w:ascii="Trebuchet MS" w:hAnsi="Trebuchet MS"/>
                <w:sz w:val="22"/>
                <w:szCs w:val="22"/>
                <w:lang w:eastAsia="ro-RO"/>
              </w:rPr>
              <w:t>4</w:t>
            </w:r>
            <w:r w:rsidRPr="00506FB8">
              <w:rPr>
                <w:rFonts w:ascii="Trebuchet MS" w:hAnsi="Trebuchet MS"/>
                <w:sz w:val="22"/>
                <w:szCs w:val="22"/>
                <w:lang w:eastAsia="ro-RO"/>
              </w:rPr>
              <w:t xml:space="preserve"> din </w:t>
            </w:r>
            <w:r w:rsidR="00506FB8" w:rsidRPr="00506FB8">
              <w:rPr>
                <w:rFonts w:ascii="Trebuchet MS" w:hAnsi="Trebuchet MS"/>
                <w:sz w:val="22"/>
                <w:szCs w:val="22"/>
                <w:lang w:eastAsia="ro-RO"/>
              </w:rPr>
              <w:t>16</w:t>
            </w:r>
            <w:r w:rsidRPr="00506FB8">
              <w:rPr>
                <w:rFonts w:ascii="Trebuchet MS" w:hAnsi="Trebuchet MS"/>
                <w:sz w:val="22"/>
                <w:szCs w:val="22"/>
                <w:lang w:eastAsia="ro-RO"/>
              </w:rPr>
              <w:t>.</w:t>
            </w:r>
            <w:r w:rsidR="00506FB8" w:rsidRPr="00506FB8">
              <w:rPr>
                <w:rFonts w:ascii="Trebuchet MS" w:hAnsi="Trebuchet MS"/>
                <w:sz w:val="22"/>
                <w:szCs w:val="22"/>
                <w:lang w:eastAsia="ro-RO"/>
              </w:rPr>
              <w:t>08</w:t>
            </w:r>
            <w:r w:rsidRPr="00506FB8">
              <w:rPr>
                <w:rFonts w:ascii="Trebuchet MS" w:hAnsi="Trebuchet MS"/>
                <w:sz w:val="22"/>
                <w:szCs w:val="22"/>
                <w:lang w:eastAsia="ro-RO"/>
              </w:rPr>
              <w:t>.202</w:t>
            </w:r>
            <w:r w:rsidR="00506FB8" w:rsidRPr="00506FB8">
              <w:rPr>
                <w:rFonts w:ascii="Trebuchet MS" w:hAnsi="Trebuchet MS"/>
                <w:sz w:val="22"/>
                <w:szCs w:val="22"/>
                <w:lang w:eastAsia="ro-RO"/>
              </w:rPr>
              <w:t>1</w:t>
            </w:r>
            <w:r w:rsidRPr="00506FB8">
              <w:rPr>
                <w:rFonts w:ascii="Trebuchet MS" w:hAnsi="Trebuchet MS"/>
                <w:sz w:val="22"/>
                <w:szCs w:val="22"/>
                <w:lang w:eastAsia="ro-RO"/>
              </w:rPr>
              <w:t xml:space="preserve">, emisă de Agenția pentru Protecția </w:t>
            </w:r>
            <w:r w:rsidR="00506FB8" w:rsidRPr="00506FB8">
              <w:rPr>
                <w:rFonts w:ascii="Trebuchet MS" w:hAnsi="Trebuchet MS"/>
                <w:sz w:val="22"/>
                <w:szCs w:val="22"/>
                <w:lang w:eastAsia="ro-RO"/>
              </w:rPr>
              <w:t>Mediului Constanța</w:t>
            </w:r>
            <w:r w:rsidR="00777C66">
              <w:rPr>
                <w:rFonts w:ascii="Trebuchet MS" w:hAnsi="Trebuchet MS"/>
                <w:sz w:val="22"/>
                <w:szCs w:val="22"/>
                <w:lang w:eastAsia="ro-RO"/>
              </w:rPr>
              <w:t>, prin care se precizează faptul că proiectul nu se supune evaluării impactului asupra mediului</w:t>
            </w:r>
            <w:r w:rsidRPr="00506FB8">
              <w:rPr>
                <w:rFonts w:ascii="Trebuchet MS" w:hAnsi="Trebuchet MS"/>
                <w:sz w:val="22"/>
                <w:szCs w:val="22"/>
                <w:lang w:eastAsia="ro-RO"/>
              </w:rPr>
              <w:t>.</w:t>
            </w:r>
          </w:p>
        </w:tc>
      </w:tr>
      <w:tr w:rsidR="00CE4524" w:rsidRPr="00714932">
        <w:tc>
          <w:tcPr>
            <w:tcW w:w="3594"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 xml:space="preserve">5. Alte </w:t>
            </w:r>
            <w:r w:rsidR="00506FB8" w:rsidRPr="00714932">
              <w:rPr>
                <w:rFonts w:ascii="Trebuchet MS" w:hAnsi="Trebuchet MS"/>
                <w:sz w:val="22"/>
                <w:szCs w:val="22"/>
                <w:lang w:eastAsia="ro-RO"/>
              </w:rPr>
              <w:t>informații</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Nu au fost identificate</w:t>
            </w:r>
          </w:p>
        </w:tc>
      </w:tr>
    </w:tbl>
    <w:p w:rsidR="007C4C35" w:rsidRDefault="007C4C35">
      <w:pPr>
        <w:tabs>
          <w:tab w:val="left" w:pos="0"/>
        </w:tabs>
        <w:jc w:val="center"/>
        <w:rPr>
          <w:rFonts w:ascii="Trebuchet MS" w:hAnsi="Trebuchet MS"/>
          <w:b/>
          <w:color w:val="000000"/>
          <w:sz w:val="22"/>
          <w:szCs w:val="22"/>
          <w:lang w:eastAsia="ro-RO"/>
        </w:rPr>
      </w:pPr>
    </w:p>
    <w:p w:rsidR="00CE4524" w:rsidRPr="00714932" w:rsidRDefault="00224DA3">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Secțiunea</w:t>
      </w:r>
      <w:r w:rsidR="003218A0" w:rsidRPr="00714932">
        <w:rPr>
          <w:rFonts w:ascii="Trebuchet MS" w:hAnsi="Trebuchet MS"/>
          <w:b/>
          <w:color w:val="000000"/>
          <w:sz w:val="22"/>
          <w:szCs w:val="22"/>
          <w:lang w:eastAsia="ro-RO"/>
        </w:rPr>
        <w:t xml:space="preserve"> a 4-a</w:t>
      </w:r>
    </w:p>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b/>
          <w:color w:val="000000"/>
          <w:sz w:val="22"/>
          <w:szCs w:val="22"/>
          <w:lang w:eastAsia="ro-RO"/>
        </w:rPr>
        <w:t xml:space="preserve">Impactul financiar asupra bugetului general consolidat, atât pe termen scurt, pentru anul curent, cât </w:t>
      </w:r>
      <w:proofErr w:type="spellStart"/>
      <w:r w:rsidRPr="00714932">
        <w:rPr>
          <w:rFonts w:ascii="Trebuchet MS" w:hAnsi="Trebuchet MS"/>
          <w:b/>
          <w:color w:val="000000"/>
          <w:sz w:val="22"/>
          <w:szCs w:val="22"/>
          <w:lang w:eastAsia="ro-RO"/>
        </w:rPr>
        <w:t>şi</w:t>
      </w:r>
      <w:proofErr w:type="spellEnd"/>
      <w:r w:rsidRPr="00714932">
        <w:rPr>
          <w:rFonts w:ascii="Trebuchet MS" w:hAnsi="Trebuchet MS"/>
          <w:b/>
          <w:color w:val="000000"/>
          <w:sz w:val="22"/>
          <w:szCs w:val="22"/>
          <w:lang w:eastAsia="ro-RO"/>
        </w:rPr>
        <w:t xml:space="preserve"> pe termen lung (pe 5 ani)</w:t>
      </w:r>
    </w:p>
    <w:p w:rsidR="00CE4524" w:rsidRPr="00714932" w:rsidRDefault="003218A0">
      <w:pPr>
        <w:numPr>
          <w:ilvl w:val="0"/>
          <w:numId w:val="2"/>
        </w:numPr>
        <w:tabs>
          <w:tab w:val="clear" w:pos="720"/>
          <w:tab w:val="left" w:pos="0"/>
        </w:tabs>
        <w:ind w:left="0" w:firstLine="0"/>
        <w:jc w:val="right"/>
        <w:rPr>
          <w:rFonts w:ascii="Trebuchet MS" w:hAnsi="Trebuchet MS"/>
          <w:b/>
          <w:color w:val="000000"/>
          <w:sz w:val="22"/>
          <w:szCs w:val="22"/>
          <w:lang w:eastAsia="ro-RO"/>
        </w:rPr>
      </w:pPr>
      <w:r w:rsidRPr="00714932">
        <w:rPr>
          <w:rFonts w:ascii="Trebuchet MS" w:hAnsi="Trebuchet MS"/>
          <w:b/>
          <w:color w:val="000000"/>
          <w:sz w:val="22"/>
          <w:szCs w:val="22"/>
          <w:lang w:eastAsia="ro-RO"/>
        </w:rPr>
        <w:t>mii lei -</w:t>
      </w: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5"/>
        <w:gridCol w:w="1440"/>
        <w:gridCol w:w="472"/>
        <w:gridCol w:w="720"/>
        <w:gridCol w:w="540"/>
        <w:gridCol w:w="878"/>
        <w:gridCol w:w="1710"/>
      </w:tblGrid>
      <w:tr w:rsidR="00CE4524" w:rsidRPr="00714932" w:rsidTr="007B4504">
        <w:trPr>
          <w:trHeight w:val="87"/>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Indicatori</w:t>
            </w:r>
          </w:p>
        </w:tc>
        <w:tc>
          <w:tcPr>
            <w:tcW w:w="1440" w:type="dxa"/>
            <w:tcBorders>
              <w:top w:val="single" w:sz="4" w:space="0" w:color="000000"/>
              <w:left w:val="single" w:sz="4" w:space="0" w:color="000000"/>
              <w:bottom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Anul curent</w:t>
            </w:r>
          </w:p>
        </w:tc>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Următorii 4 ani</w:t>
            </w:r>
          </w:p>
        </w:tc>
        <w:tc>
          <w:tcPr>
            <w:tcW w:w="1710" w:type="dxa"/>
            <w:tcBorders>
              <w:top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Media pe 5 ani</w:t>
            </w:r>
          </w:p>
        </w:tc>
      </w:tr>
      <w:tr w:rsidR="00CE4524" w:rsidRPr="00714932" w:rsidTr="007B4504">
        <w:trPr>
          <w:trHeight w:val="87"/>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2</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5</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7</w:t>
            </w:r>
          </w:p>
        </w:tc>
      </w:tr>
      <w:tr w:rsidR="00CE4524" w:rsidRPr="00714932" w:rsidTr="007B4504">
        <w:trPr>
          <w:trHeight w:val="87"/>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t>1. Modificări ale veniturilor bugetare</w:t>
            </w:r>
          </w:p>
          <w:p w:rsidR="00CE4524" w:rsidRPr="00714932" w:rsidRDefault="003218A0">
            <w:pPr>
              <w:jc w:val="both"/>
              <w:rPr>
                <w:rFonts w:ascii="Trebuchet MS" w:hAnsi="Trebuchet MS"/>
                <w:sz w:val="22"/>
                <w:szCs w:val="22"/>
                <w:lang w:eastAsia="ro-RO"/>
              </w:rPr>
            </w:pPr>
            <w:r w:rsidRPr="00714932">
              <w:rPr>
                <w:rFonts w:ascii="Trebuchet MS" w:hAnsi="Trebuchet MS"/>
                <w:bCs/>
                <w:sz w:val="22"/>
                <w:szCs w:val="22"/>
                <w:lang w:eastAsia="ro-RO"/>
              </w:rPr>
              <w:t xml:space="preserve">a) </w:t>
            </w:r>
            <w:r w:rsidRPr="00714932">
              <w:rPr>
                <w:rFonts w:ascii="Trebuchet MS" w:hAnsi="Trebuchet MS"/>
                <w:sz w:val="22"/>
                <w:szCs w:val="22"/>
                <w:lang w:eastAsia="ro-RO"/>
              </w:rPr>
              <w:t>bugetul de stat, din acesta:</w:t>
            </w:r>
          </w:p>
          <w:p w:rsidR="00CE4524" w:rsidRPr="00714932" w:rsidRDefault="00FF29CC">
            <w:pPr>
              <w:jc w:val="both"/>
            </w:pPr>
            <w:hyperlink r:id="rId8" w:anchor="%23" w:history="1">
              <w:bookmarkStart w:id="0" w:name="do%7Cax1%7Csi4%7Cpt1%7Clia%7Cpa1"/>
              <w:bookmarkEnd w:id="0"/>
              <w:r w:rsidR="003218A0" w:rsidRPr="00714932">
                <w:rPr>
                  <w:rFonts w:ascii="Trebuchet MS" w:hAnsi="Trebuchet MS"/>
                  <w:sz w:val="22"/>
                  <w:szCs w:val="22"/>
                  <w:lang w:eastAsia="ro-RO"/>
                </w:rPr>
                <w:t>(i) impozit pe profit;</w:t>
              </w:r>
            </w:hyperlink>
          </w:p>
          <w:p w:rsidR="00CE4524" w:rsidRPr="00714932" w:rsidRDefault="00FF29CC">
            <w:pPr>
              <w:jc w:val="both"/>
            </w:pPr>
            <w:hyperlink r:id="rId9" w:anchor="%23" w:history="1">
              <w:bookmarkStart w:id="1" w:name="do%7Cax1%7Csi4%7Cpt1%7Clia%7Cpa2"/>
              <w:bookmarkEnd w:id="1"/>
              <w:r w:rsidR="003218A0" w:rsidRPr="00714932">
                <w:rPr>
                  <w:rFonts w:ascii="Trebuchet MS" w:hAnsi="Trebuchet MS"/>
                  <w:sz w:val="22"/>
                  <w:szCs w:val="22"/>
                  <w:lang w:eastAsia="ro-RO"/>
                </w:rPr>
                <w:t>(ii) impozit pe venit;</w:t>
              </w:r>
            </w:hyperlink>
          </w:p>
          <w:p w:rsidR="00CE4524" w:rsidRPr="00714932" w:rsidRDefault="003218A0">
            <w:pPr>
              <w:jc w:val="both"/>
              <w:rPr>
                <w:rFonts w:ascii="Trebuchet MS" w:hAnsi="Trebuchet MS"/>
                <w:sz w:val="22"/>
                <w:szCs w:val="22"/>
                <w:lang w:eastAsia="ro-RO"/>
              </w:rPr>
            </w:pPr>
            <w:r w:rsidRPr="00714932">
              <w:rPr>
                <w:rFonts w:ascii="Trebuchet MS" w:hAnsi="Trebuchet MS"/>
                <w:bCs/>
                <w:sz w:val="22"/>
                <w:szCs w:val="22"/>
                <w:lang w:eastAsia="ro-RO"/>
              </w:rPr>
              <w:t xml:space="preserve">b) </w:t>
            </w:r>
            <w:r w:rsidRPr="00714932">
              <w:rPr>
                <w:rFonts w:ascii="Trebuchet MS" w:hAnsi="Trebuchet MS"/>
                <w:sz w:val="22"/>
                <w:szCs w:val="22"/>
                <w:lang w:eastAsia="ro-RO"/>
              </w:rPr>
              <w:t>bugetele locale:</w:t>
            </w:r>
          </w:p>
          <w:p w:rsidR="00CE4524" w:rsidRPr="00714932" w:rsidRDefault="00FF29CC">
            <w:pPr>
              <w:jc w:val="both"/>
            </w:pPr>
            <w:hyperlink r:id="rId10" w:anchor="%23" w:history="1">
              <w:bookmarkStart w:id="2" w:name="do%7Cax1%7Csi4%7Cpt1%7Clib%7Cpa1"/>
              <w:bookmarkEnd w:id="2"/>
              <w:r w:rsidR="003218A0" w:rsidRPr="00714932">
                <w:rPr>
                  <w:rFonts w:ascii="Trebuchet MS" w:hAnsi="Trebuchet MS"/>
                  <w:sz w:val="22"/>
                  <w:szCs w:val="22"/>
                  <w:lang w:eastAsia="ro-RO"/>
                </w:rPr>
                <w:t>(i) impozit pe profit;</w:t>
              </w:r>
            </w:hyperlink>
          </w:p>
          <w:p w:rsidR="00CE4524" w:rsidRPr="00714932" w:rsidRDefault="003218A0">
            <w:pPr>
              <w:jc w:val="both"/>
              <w:rPr>
                <w:rFonts w:ascii="Trebuchet MS" w:hAnsi="Trebuchet MS"/>
                <w:sz w:val="22"/>
                <w:szCs w:val="22"/>
                <w:lang w:eastAsia="ro-RO"/>
              </w:rPr>
            </w:pPr>
            <w:r w:rsidRPr="00714932">
              <w:rPr>
                <w:rFonts w:ascii="Trebuchet MS" w:hAnsi="Trebuchet MS"/>
                <w:bCs/>
                <w:sz w:val="22"/>
                <w:szCs w:val="22"/>
                <w:lang w:eastAsia="ro-RO"/>
              </w:rPr>
              <w:t xml:space="preserve">c) </w:t>
            </w:r>
            <w:r w:rsidRPr="00714932">
              <w:rPr>
                <w:rFonts w:ascii="Trebuchet MS" w:hAnsi="Trebuchet MS"/>
                <w:sz w:val="22"/>
                <w:szCs w:val="22"/>
                <w:lang w:eastAsia="ro-RO"/>
              </w:rPr>
              <w:t>bugetul asigurărilor sociale de stat:</w:t>
            </w:r>
          </w:p>
          <w:p w:rsidR="00CE4524" w:rsidRPr="00714932" w:rsidRDefault="00FF29CC">
            <w:pPr>
              <w:tabs>
                <w:tab w:val="left" w:pos="0"/>
              </w:tabs>
              <w:jc w:val="both"/>
            </w:pPr>
            <w:hyperlink r:id="rId11" w:anchor="%23" w:history="1">
              <w:bookmarkStart w:id="3" w:name="do%7Cax1%7Csi4%7Cpt1%7Clic%7Cpa1"/>
              <w:bookmarkEnd w:id="3"/>
              <w:r w:rsidR="003218A0" w:rsidRPr="00714932">
                <w:rPr>
                  <w:rFonts w:ascii="Trebuchet MS" w:hAnsi="Trebuchet MS"/>
                  <w:sz w:val="22"/>
                  <w:szCs w:val="22"/>
                  <w:lang w:eastAsia="ro-RO"/>
                </w:rPr>
                <w:t xml:space="preserve">(i) </w:t>
              </w:r>
              <w:proofErr w:type="spellStart"/>
              <w:r w:rsidR="003218A0" w:rsidRPr="00714932">
                <w:rPr>
                  <w:rFonts w:ascii="Trebuchet MS" w:hAnsi="Trebuchet MS"/>
                  <w:sz w:val="22"/>
                  <w:szCs w:val="22"/>
                  <w:lang w:eastAsia="ro-RO"/>
                </w:rPr>
                <w:t>contribuţii</w:t>
              </w:r>
              <w:proofErr w:type="spellEnd"/>
              <w:r w:rsidR="003218A0" w:rsidRPr="00714932">
                <w:rPr>
                  <w:rFonts w:ascii="Trebuchet MS" w:hAnsi="Trebuchet MS"/>
                  <w:sz w:val="22"/>
                  <w:szCs w:val="22"/>
                  <w:lang w:eastAsia="ro-RO"/>
                </w:rPr>
                <w:t xml:space="preserve"> de asigurări.</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rsidTr="007B4504">
        <w:trPr>
          <w:trHeight w:val="872"/>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2. Modificări ale cheltuielilor bugetare</w:t>
            </w:r>
          </w:p>
          <w:p w:rsidR="00CE4524" w:rsidRPr="00714932" w:rsidRDefault="003218A0">
            <w:pPr>
              <w:rPr>
                <w:rFonts w:ascii="Trebuchet MS" w:hAnsi="Trebuchet MS"/>
                <w:sz w:val="22"/>
                <w:szCs w:val="22"/>
                <w:lang w:eastAsia="ro-RO"/>
              </w:rPr>
            </w:pPr>
            <w:r w:rsidRPr="00714932">
              <w:rPr>
                <w:rFonts w:ascii="Trebuchet MS" w:hAnsi="Trebuchet MS"/>
                <w:bCs/>
                <w:sz w:val="22"/>
                <w:szCs w:val="22"/>
                <w:lang w:eastAsia="ro-RO"/>
              </w:rPr>
              <w:t xml:space="preserve">a) </w:t>
            </w:r>
            <w:r w:rsidRPr="00714932">
              <w:rPr>
                <w:rFonts w:ascii="Trebuchet MS" w:hAnsi="Trebuchet MS"/>
                <w:sz w:val="22"/>
                <w:szCs w:val="22"/>
                <w:lang w:eastAsia="ro-RO"/>
              </w:rPr>
              <w:t>bugetul de stat, din acesta:</w:t>
            </w:r>
          </w:p>
          <w:p w:rsidR="00CE4524" w:rsidRPr="00714932" w:rsidRDefault="00FF29CC">
            <w:hyperlink r:id="rId12" w:anchor="%23" w:history="1">
              <w:bookmarkStart w:id="4" w:name="do%7Cax1%7Csi4%7Cpt2%7Clia%7Cpa1"/>
              <w:bookmarkEnd w:id="4"/>
              <w:r w:rsidR="003218A0" w:rsidRPr="00714932">
                <w:rPr>
                  <w:rFonts w:ascii="Trebuchet MS" w:hAnsi="Trebuchet MS"/>
                  <w:sz w:val="22"/>
                  <w:szCs w:val="22"/>
                  <w:lang w:eastAsia="ro-RO"/>
                </w:rPr>
                <w:t>(i) cheltuieli de personal;</w:t>
              </w:r>
            </w:hyperlink>
          </w:p>
          <w:p w:rsidR="00CE4524" w:rsidRPr="00714932" w:rsidRDefault="00FF29CC">
            <w:hyperlink r:id="rId13" w:anchor="%23" w:history="1">
              <w:bookmarkStart w:id="5" w:name="do%7Cax1%7Csi4%7Cpt2%7Clia%7Cpa2"/>
              <w:bookmarkEnd w:id="5"/>
              <w:r w:rsidR="003218A0" w:rsidRPr="00714932">
                <w:rPr>
                  <w:rFonts w:ascii="Trebuchet MS" w:hAnsi="Trebuchet MS"/>
                  <w:sz w:val="22"/>
                  <w:szCs w:val="22"/>
                  <w:lang w:eastAsia="ro-RO"/>
                </w:rPr>
                <w:t>(ii) bunuri si servicii;</w:t>
              </w:r>
            </w:hyperlink>
          </w:p>
          <w:p w:rsidR="00CE4524" w:rsidRPr="00714932" w:rsidRDefault="003218A0">
            <w:pPr>
              <w:rPr>
                <w:rFonts w:ascii="Trebuchet MS" w:hAnsi="Trebuchet MS"/>
                <w:sz w:val="22"/>
                <w:szCs w:val="22"/>
                <w:lang w:eastAsia="ro-RO"/>
              </w:rPr>
            </w:pPr>
            <w:r w:rsidRPr="00714932">
              <w:rPr>
                <w:rFonts w:ascii="Trebuchet MS" w:hAnsi="Trebuchet MS"/>
                <w:bCs/>
                <w:sz w:val="22"/>
                <w:szCs w:val="22"/>
                <w:lang w:eastAsia="ro-RO"/>
              </w:rPr>
              <w:t xml:space="preserve">b) </w:t>
            </w:r>
            <w:r w:rsidRPr="00714932">
              <w:rPr>
                <w:rFonts w:ascii="Trebuchet MS" w:hAnsi="Trebuchet MS"/>
                <w:sz w:val="22"/>
                <w:szCs w:val="22"/>
                <w:lang w:eastAsia="ro-RO"/>
              </w:rPr>
              <w:t>bugetele locale:</w:t>
            </w:r>
          </w:p>
          <w:p w:rsidR="00CE4524" w:rsidRPr="00714932" w:rsidRDefault="00FF29CC">
            <w:hyperlink r:id="rId14" w:anchor="%23" w:history="1">
              <w:bookmarkStart w:id="6" w:name="do%7Cax1%7Csi4%7Cpt2%7Clib%7Cpa1"/>
              <w:bookmarkEnd w:id="6"/>
              <w:r w:rsidR="003218A0" w:rsidRPr="00714932">
                <w:rPr>
                  <w:rFonts w:ascii="Trebuchet MS" w:hAnsi="Trebuchet MS"/>
                  <w:sz w:val="22"/>
                  <w:szCs w:val="22"/>
                  <w:lang w:eastAsia="ro-RO"/>
                </w:rPr>
                <w:t>(i) cheltuieli de personal;</w:t>
              </w:r>
            </w:hyperlink>
          </w:p>
          <w:p w:rsidR="00CE4524" w:rsidRPr="00714932" w:rsidRDefault="00FF29CC">
            <w:hyperlink r:id="rId15" w:anchor="%23" w:history="1">
              <w:bookmarkStart w:id="7" w:name="do%7Cax1%7Csi4%7Cpt2%7Clib%7Cpa2"/>
              <w:bookmarkEnd w:id="7"/>
              <w:r w:rsidR="003218A0" w:rsidRPr="00714932">
                <w:rPr>
                  <w:rFonts w:ascii="Trebuchet MS" w:hAnsi="Trebuchet MS"/>
                  <w:sz w:val="22"/>
                  <w:szCs w:val="22"/>
                  <w:lang w:eastAsia="ro-RO"/>
                </w:rPr>
                <w:t xml:space="preserve">(ii) bunuri </w:t>
              </w:r>
              <w:proofErr w:type="spellStart"/>
              <w:r w:rsidR="003218A0" w:rsidRPr="00714932">
                <w:rPr>
                  <w:rFonts w:ascii="Trebuchet MS" w:hAnsi="Trebuchet MS"/>
                  <w:sz w:val="22"/>
                  <w:szCs w:val="22"/>
                  <w:lang w:eastAsia="ro-RO"/>
                </w:rPr>
                <w:t>şi</w:t>
              </w:r>
              <w:proofErr w:type="spellEnd"/>
              <w:r w:rsidR="003218A0" w:rsidRPr="00714932">
                <w:rPr>
                  <w:rFonts w:ascii="Trebuchet MS" w:hAnsi="Trebuchet MS"/>
                  <w:sz w:val="22"/>
                  <w:szCs w:val="22"/>
                  <w:lang w:eastAsia="ro-RO"/>
                </w:rPr>
                <w:t xml:space="preserve"> servicii;</w:t>
              </w:r>
            </w:hyperlink>
          </w:p>
          <w:p w:rsidR="00CE4524" w:rsidRPr="00714932" w:rsidRDefault="003218A0">
            <w:pPr>
              <w:rPr>
                <w:rFonts w:ascii="Trebuchet MS" w:hAnsi="Trebuchet MS"/>
                <w:sz w:val="22"/>
                <w:szCs w:val="22"/>
                <w:lang w:eastAsia="ro-RO"/>
              </w:rPr>
            </w:pPr>
            <w:r w:rsidRPr="00714932">
              <w:rPr>
                <w:rFonts w:ascii="Trebuchet MS" w:hAnsi="Trebuchet MS"/>
                <w:bCs/>
                <w:sz w:val="22"/>
                <w:szCs w:val="22"/>
                <w:lang w:eastAsia="ro-RO"/>
              </w:rPr>
              <w:t xml:space="preserve">c) </w:t>
            </w:r>
            <w:r w:rsidRPr="00714932">
              <w:rPr>
                <w:rFonts w:ascii="Trebuchet MS" w:hAnsi="Trebuchet MS"/>
                <w:sz w:val="22"/>
                <w:szCs w:val="22"/>
                <w:lang w:eastAsia="ro-RO"/>
              </w:rPr>
              <w:t>bugetul asigurărilor sociale de stat:</w:t>
            </w:r>
          </w:p>
          <w:p w:rsidR="00CE4524" w:rsidRPr="00714932" w:rsidRDefault="00FF29CC">
            <w:hyperlink r:id="rId16" w:anchor="%23" w:history="1">
              <w:bookmarkStart w:id="8" w:name="do%7Cax1%7Csi4%7Cpt2%7Clic%7Cpa1"/>
              <w:bookmarkEnd w:id="8"/>
              <w:r w:rsidR="003218A0" w:rsidRPr="00714932">
                <w:rPr>
                  <w:rFonts w:ascii="Trebuchet MS" w:hAnsi="Trebuchet MS"/>
                  <w:sz w:val="22"/>
                  <w:szCs w:val="22"/>
                  <w:lang w:eastAsia="ro-RO"/>
                </w:rPr>
                <w:t>(i) cheltuieli de personal;</w:t>
              </w:r>
            </w:hyperlink>
          </w:p>
          <w:p w:rsidR="00CE4524" w:rsidRPr="00714932" w:rsidRDefault="00FF29CC">
            <w:pPr>
              <w:tabs>
                <w:tab w:val="left" w:pos="0"/>
              </w:tabs>
              <w:jc w:val="both"/>
            </w:pPr>
            <w:hyperlink r:id="rId17" w:anchor="%23" w:history="1">
              <w:bookmarkStart w:id="9" w:name="do%7Cax1%7Csi4%7Cpt2%7Clic%7Cpa2"/>
              <w:bookmarkEnd w:id="9"/>
              <w:r w:rsidR="003218A0" w:rsidRPr="00714932">
                <w:rPr>
                  <w:rFonts w:ascii="Trebuchet MS" w:hAnsi="Trebuchet MS"/>
                  <w:sz w:val="22"/>
                  <w:szCs w:val="22"/>
                  <w:lang w:eastAsia="ro-RO"/>
                </w:rPr>
                <w:t xml:space="preserve">(ii) bunuri </w:t>
              </w:r>
              <w:proofErr w:type="spellStart"/>
              <w:r w:rsidR="003218A0" w:rsidRPr="00714932">
                <w:rPr>
                  <w:rFonts w:ascii="Trebuchet MS" w:hAnsi="Trebuchet MS"/>
                  <w:sz w:val="22"/>
                  <w:szCs w:val="22"/>
                  <w:lang w:eastAsia="ro-RO"/>
                </w:rPr>
                <w:t>şi</w:t>
              </w:r>
              <w:proofErr w:type="spellEnd"/>
              <w:r w:rsidR="003218A0" w:rsidRPr="00714932">
                <w:rPr>
                  <w:rFonts w:ascii="Trebuchet MS" w:hAnsi="Trebuchet MS"/>
                  <w:sz w:val="22"/>
                  <w:szCs w:val="22"/>
                  <w:lang w:eastAsia="ro-RO"/>
                </w:rPr>
                <w:t xml:space="preserve"> servicii.</w:t>
              </w:r>
            </w:hyperlink>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p w:rsidR="00CE4524" w:rsidRPr="00714932" w:rsidRDefault="00CE4524">
            <w:pPr>
              <w:tabs>
                <w:tab w:val="left" w:pos="0"/>
              </w:tabs>
              <w:jc w:val="center"/>
              <w:rPr>
                <w:rFonts w:ascii="Trebuchet MS" w:hAnsi="Trebuchet MS"/>
                <w:color w:val="000000"/>
                <w:sz w:val="22"/>
                <w:szCs w:val="22"/>
                <w:lang w:eastAsia="ro-RO"/>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p w:rsidR="00CE4524" w:rsidRPr="00714932" w:rsidRDefault="00CE4524">
            <w:pPr>
              <w:tabs>
                <w:tab w:val="left" w:pos="0"/>
              </w:tabs>
              <w:jc w:val="center"/>
              <w:rPr>
                <w:rFonts w:ascii="Trebuchet MS" w:hAnsi="Trebuchet MS"/>
                <w:color w:val="000000"/>
                <w:sz w:val="22"/>
                <w:szCs w:val="22"/>
                <w:lang w:eastAsia="ro-R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rsidTr="007B4504">
        <w:trPr>
          <w:trHeight w:val="837"/>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3. Impact financiar, plus/minus, din care:</w:t>
            </w:r>
          </w:p>
          <w:p w:rsidR="00CE4524" w:rsidRPr="00714932" w:rsidRDefault="00FF29CC">
            <w:hyperlink r:id="rId18" w:anchor="%23" w:history="1">
              <w:bookmarkStart w:id="10" w:name="do%7Cax1%7Csi4%7Cpt3%7Clia"/>
              <w:bookmarkEnd w:id="10"/>
              <w:r w:rsidR="003218A0" w:rsidRPr="00714932">
                <w:rPr>
                  <w:rFonts w:ascii="Trebuchet MS" w:hAnsi="Trebuchet MS"/>
                  <w:bCs/>
                  <w:sz w:val="22"/>
                  <w:szCs w:val="22"/>
                  <w:lang w:eastAsia="ro-RO"/>
                </w:rPr>
                <w:t xml:space="preserve">a) </w:t>
              </w:r>
            </w:hyperlink>
            <w:r w:rsidR="003218A0" w:rsidRPr="00714932">
              <w:rPr>
                <w:rFonts w:ascii="Trebuchet MS" w:hAnsi="Trebuchet MS"/>
                <w:sz w:val="22"/>
                <w:szCs w:val="22"/>
                <w:lang w:eastAsia="ro-RO"/>
              </w:rPr>
              <w:t>bugetul de stat;</w:t>
            </w:r>
          </w:p>
          <w:p w:rsidR="00CE4524" w:rsidRPr="00714932" w:rsidRDefault="00FF29CC">
            <w:pPr>
              <w:tabs>
                <w:tab w:val="left" w:pos="0"/>
              </w:tabs>
              <w:jc w:val="both"/>
            </w:pPr>
            <w:hyperlink r:id="rId19" w:anchor="%23" w:history="1">
              <w:bookmarkStart w:id="11" w:name="do%7Cax1%7Csi4%7Cpt3%7Clib"/>
              <w:bookmarkEnd w:id="11"/>
              <w:r w:rsidR="003218A0" w:rsidRPr="00714932">
                <w:rPr>
                  <w:rFonts w:ascii="Trebuchet MS" w:hAnsi="Trebuchet MS"/>
                  <w:bCs/>
                  <w:sz w:val="22"/>
                  <w:szCs w:val="22"/>
                  <w:lang w:eastAsia="ro-RO"/>
                </w:rPr>
                <w:t xml:space="preserve">b) </w:t>
              </w:r>
            </w:hyperlink>
            <w:r w:rsidR="003218A0" w:rsidRPr="00714932">
              <w:rPr>
                <w:rFonts w:ascii="Trebuchet MS" w:hAnsi="Trebuchet MS"/>
                <w:sz w:val="22"/>
                <w:szCs w:val="22"/>
                <w:lang w:eastAsia="ro-RO"/>
              </w:rPr>
              <w:t>bugetele locale.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bCs/>
                <w:color w:val="000000"/>
                <w:sz w:val="22"/>
                <w:szCs w:val="22"/>
                <w:lang w:eastAsia="ro-RO"/>
              </w:rPr>
            </w:pPr>
            <w:r w:rsidRPr="00714932">
              <w:rPr>
                <w:rFonts w:ascii="Trebuchet MS" w:hAnsi="Trebuchet MS"/>
                <w:bC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p w:rsidR="00CE4524" w:rsidRPr="00714932" w:rsidRDefault="00CE4524">
            <w:pPr>
              <w:tabs>
                <w:tab w:val="left" w:pos="0"/>
              </w:tabs>
              <w:jc w:val="center"/>
              <w:rPr>
                <w:rFonts w:ascii="Trebuchet MS" w:hAnsi="Trebuchet MS"/>
                <w:color w:val="000000"/>
                <w:sz w:val="22"/>
                <w:szCs w:val="22"/>
                <w:lang w:eastAsia="ro-RO"/>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p w:rsidR="00CE4524" w:rsidRPr="00714932" w:rsidRDefault="00CE4524">
            <w:pPr>
              <w:tabs>
                <w:tab w:val="left" w:pos="0"/>
              </w:tabs>
              <w:jc w:val="center"/>
              <w:rPr>
                <w:rFonts w:ascii="Trebuchet MS" w:hAnsi="Trebuchet MS"/>
                <w:color w:val="000000"/>
                <w:sz w:val="22"/>
                <w:szCs w:val="22"/>
                <w:lang w:eastAsia="ro-R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rsidTr="007B4504">
        <w:trPr>
          <w:trHeight w:val="491"/>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sz w:val="22"/>
                <w:szCs w:val="22"/>
                <w:lang w:eastAsia="ro-RO"/>
              </w:rPr>
            </w:pPr>
            <w:r w:rsidRPr="00714932">
              <w:rPr>
                <w:rFonts w:ascii="Trebuchet MS" w:hAnsi="Trebuchet MS"/>
                <w:sz w:val="22"/>
                <w:szCs w:val="22"/>
                <w:lang w:eastAsia="ro-RO"/>
              </w:rPr>
              <w:t xml:space="preserve">4. Propuneri pentru acoperirea </w:t>
            </w:r>
            <w:r w:rsidR="007B4504" w:rsidRPr="00714932">
              <w:rPr>
                <w:rFonts w:ascii="Trebuchet MS" w:hAnsi="Trebuchet MS"/>
                <w:sz w:val="22"/>
                <w:szCs w:val="22"/>
                <w:lang w:eastAsia="ro-RO"/>
              </w:rPr>
              <w:t>creșterii</w:t>
            </w:r>
            <w:r w:rsidRPr="00714932">
              <w:rPr>
                <w:rFonts w:ascii="Trebuchet MS" w:hAnsi="Trebuchet MS"/>
                <w:sz w:val="22"/>
                <w:szCs w:val="22"/>
                <w:lang w:eastAsia="ro-RO"/>
              </w:rPr>
              <w:t xml:space="preserve"> cheltuielilor bugetare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rsidTr="007B4504">
        <w:trPr>
          <w:trHeight w:val="502"/>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sz w:val="22"/>
                <w:szCs w:val="22"/>
                <w:lang w:eastAsia="ro-RO"/>
              </w:rPr>
            </w:pPr>
            <w:r w:rsidRPr="00714932">
              <w:rPr>
                <w:rFonts w:ascii="Trebuchet MS" w:hAnsi="Trebuchet MS"/>
                <w:sz w:val="22"/>
                <w:szCs w:val="22"/>
                <w:lang w:eastAsia="ro-RO"/>
              </w:rPr>
              <w:t>5. Propuneri pentru a compensa reducerea veniturilor bugetare.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rsidTr="007B4504">
        <w:trPr>
          <w:trHeight w:val="1070"/>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rPr>
                <w:rFonts w:ascii="Trebuchet MS" w:hAnsi="Trebuchet MS"/>
                <w:sz w:val="22"/>
                <w:szCs w:val="22"/>
                <w:lang w:eastAsia="ro-RO"/>
              </w:rPr>
            </w:pPr>
            <w:r w:rsidRPr="00714932">
              <w:rPr>
                <w:rFonts w:ascii="Trebuchet MS" w:hAnsi="Trebuchet MS"/>
                <w:sz w:val="22"/>
                <w:szCs w:val="22"/>
                <w:lang w:eastAsia="ro-RO"/>
              </w:rPr>
              <w:t xml:space="preserve">6. Calcule detaliate privind fundamentarea modificărilor veniturilor </w:t>
            </w:r>
            <w:proofErr w:type="spellStart"/>
            <w:r w:rsidRPr="00714932">
              <w:rPr>
                <w:rFonts w:ascii="Trebuchet MS" w:hAnsi="Trebuchet MS"/>
                <w:sz w:val="22"/>
                <w:szCs w:val="22"/>
                <w:lang w:eastAsia="ro-RO"/>
              </w:rPr>
              <w:t>şi</w:t>
            </w:r>
            <w:proofErr w:type="spellEnd"/>
            <w:r w:rsidRPr="00714932">
              <w:rPr>
                <w:rFonts w:ascii="Trebuchet MS" w:hAnsi="Trebuchet MS"/>
                <w:sz w:val="22"/>
                <w:szCs w:val="22"/>
                <w:lang w:eastAsia="ro-RO"/>
              </w:rPr>
              <w:t>/sau cheltuielilor bugetare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87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center"/>
              <w:rPr>
                <w:rFonts w:ascii="Trebuchet MS" w:hAnsi="Trebuchet MS"/>
                <w:color w:val="000000"/>
                <w:sz w:val="22"/>
                <w:szCs w:val="22"/>
                <w:lang w:eastAsia="ro-RO"/>
              </w:rPr>
            </w:pPr>
            <w:r w:rsidRPr="00714932">
              <w:rPr>
                <w:rFonts w:ascii="Trebuchet MS" w:hAnsi="Trebuchet MS"/>
                <w:color w:val="000000"/>
                <w:sz w:val="22"/>
                <w:szCs w:val="22"/>
                <w:lang w:eastAsia="ro-RO"/>
              </w:rPr>
              <w:t>-</w:t>
            </w:r>
          </w:p>
        </w:tc>
      </w:tr>
      <w:tr w:rsidR="00CE4524" w:rsidRPr="00714932" w:rsidTr="007B4504">
        <w:trPr>
          <w:trHeight w:val="180"/>
        </w:trPr>
        <w:tc>
          <w:tcPr>
            <w:tcW w:w="4315"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7. Alte </w:t>
            </w:r>
            <w:proofErr w:type="spellStart"/>
            <w:r w:rsidRPr="00714932">
              <w:rPr>
                <w:rFonts w:ascii="Trebuchet MS" w:hAnsi="Trebuchet MS"/>
                <w:color w:val="000000"/>
                <w:sz w:val="22"/>
                <w:szCs w:val="22"/>
                <w:lang w:eastAsia="ro-RO"/>
              </w:rPr>
              <w:t>informaţii</w:t>
            </w:r>
            <w:proofErr w:type="spellEnd"/>
          </w:p>
        </w:tc>
        <w:tc>
          <w:tcPr>
            <w:tcW w:w="5760" w:type="dxa"/>
            <w:gridSpan w:val="6"/>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590EAE" w:rsidP="00BE7FA2">
            <w:pPr>
              <w:jc w:val="both"/>
              <w:rPr>
                <w:rFonts w:ascii="Trebuchet MS" w:hAnsi="Trebuchet MS"/>
                <w:color w:val="FF0000"/>
                <w:sz w:val="22"/>
                <w:szCs w:val="22"/>
                <w:lang w:eastAsia="ro-RO"/>
              </w:rPr>
            </w:pPr>
            <w:r w:rsidRPr="00714932">
              <w:rPr>
                <w:rFonts w:ascii="Trebuchet MS" w:hAnsi="Trebuchet MS"/>
                <w:bCs/>
                <w:sz w:val="22"/>
                <w:szCs w:val="22"/>
              </w:rPr>
              <w:t xml:space="preserve">Finanțarea obiectivului de investiții se realizează din fonduri externe nerambursabile, prin Programul Operațional Infrastructură Mare 2014 – 2020 și de la </w:t>
            </w:r>
            <w:r w:rsidRPr="00714932">
              <w:rPr>
                <w:rFonts w:ascii="Trebuchet MS" w:hAnsi="Trebuchet MS"/>
                <w:bCs/>
                <w:sz w:val="22"/>
                <w:szCs w:val="22"/>
              </w:rPr>
              <w:lastRenderedPageBreak/>
              <w:t>bugetul de stat, prin bugetul Ministerului Transporturilor</w:t>
            </w:r>
            <w:r w:rsidR="00BE7FA2" w:rsidRPr="00714932">
              <w:rPr>
                <w:rFonts w:ascii="Trebuchet MS" w:hAnsi="Trebuchet MS"/>
                <w:bCs/>
                <w:sz w:val="22"/>
                <w:szCs w:val="22"/>
              </w:rPr>
              <w:t xml:space="preserve"> și</w:t>
            </w:r>
            <w:r w:rsidRPr="00714932">
              <w:rPr>
                <w:rFonts w:ascii="Trebuchet MS" w:hAnsi="Trebuchet MS"/>
                <w:bCs/>
                <w:sz w:val="22"/>
                <w:szCs w:val="22"/>
              </w:rPr>
              <w:t xml:space="preserve"> Infrastructurii în limita sumelor aprobate anual cu această destinație, conform programelor de investiții publice aprobate potrivit legii.</w:t>
            </w:r>
          </w:p>
        </w:tc>
      </w:tr>
    </w:tbl>
    <w:p w:rsidR="00CE4524" w:rsidRDefault="00CE4524">
      <w:pPr>
        <w:tabs>
          <w:tab w:val="left" w:pos="0"/>
        </w:tabs>
        <w:jc w:val="center"/>
        <w:rPr>
          <w:rFonts w:ascii="Trebuchet MS" w:hAnsi="Trebuchet MS"/>
          <w:b/>
          <w:color w:val="000000"/>
          <w:sz w:val="22"/>
          <w:szCs w:val="22"/>
          <w:lang w:eastAsia="ro-RO"/>
        </w:rPr>
      </w:pPr>
    </w:p>
    <w:p w:rsidR="00083D3B" w:rsidRPr="00714932" w:rsidRDefault="00083D3B">
      <w:pPr>
        <w:tabs>
          <w:tab w:val="left" w:pos="0"/>
        </w:tabs>
        <w:jc w:val="center"/>
        <w:rPr>
          <w:rFonts w:ascii="Trebuchet MS" w:hAnsi="Trebuchet MS"/>
          <w:b/>
          <w:color w:val="000000"/>
          <w:sz w:val="22"/>
          <w:szCs w:val="22"/>
          <w:lang w:eastAsia="ro-RO"/>
        </w:rPr>
      </w:pPr>
    </w:p>
    <w:p w:rsidR="00143615" w:rsidRDefault="00143615">
      <w:pPr>
        <w:tabs>
          <w:tab w:val="left" w:pos="0"/>
        </w:tabs>
        <w:jc w:val="center"/>
        <w:rPr>
          <w:rFonts w:ascii="Trebuchet MS" w:hAnsi="Trebuchet MS"/>
          <w:b/>
          <w:color w:val="000000"/>
          <w:sz w:val="22"/>
          <w:szCs w:val="22"/>
          <w:lang w:eastAsia="ro-RO"/>
        </w:rPr>
      </w:pPr>
    </w:p>
    <w:p w:rsidR="00CE4524" w:rsidRPr="00714932" w:rsidRDefault="003218A0">
      <w:pPr>
        <w:tabs>
          <w:tab w:val="left" w:pos="0"/>
        </w:tabs>
        <w:jc w:val="center"/>
        <w:rPr>
          <w:rFonts w:ascii="Trebuchet MS" w:hAnsi="Trebuchet MS"/>
          <w:b/>
          <w:color w:val="000000"/>
          <w:sz w:val="22"/>
          <w:szCs w:val="22"/>
          <w:lang w:eastAsia="ro-RO"/>
        </w:rPr>
      </w:pPr>
      <w:proofErr w:type="spellStart"/>
      <w:r w:rsidRPr="00714932">
        <w:rPr>
          <w:rFonts w:ascii="Trebuchet MS" w:hAnsi="Trebuchet MS"/>
          <w:b/>
          <w:color w:val="000000"/>
          <w:sz w:val="22"/>
          <w:szCs w:val="22"/>
          <w:lang w:eastAsia="ro-RO"/>
        </w:rPr>
        <w:t>Secţiunea</w:t>
      </w:r>
      <w:proofErr w:type="spellEnd"/>
      <w:r w:rsidRPr="00714932">
        <w:rPr>
          <w:rFonts w:ascii="Trebuchet MS" w:hAnsi="Trebuchet MS"/>
          <w:b/>
          <w:color w:val="000000"/>
          <w:sz w:val="22"/>
          <w:szCs w:val="22"/>
          <w:lang w:eastAsia="ro-RO"/>
        </w:rPr>
        <w:t xml:space="preserve"> a 5-a</w:t>
      </w:r>
    </w:p>
    <w:p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 xml:space="preserve">Efectele proiectului de act  normativ asupra </w:t>
      </w:r>
      <w:r w:rsidR="007B4504" w:rsidRPr="00714932">
        <w:rPr>
          <w:rFonts w:ascii="Trebuchet MS" w:hAnsi="Trebuchet MS"/>
          <w:b/>
          <w:color w:val="000000"/>
          <w:sz w:val="22"/>
          <w:szCs w:val="22"/>
          <w:lang w:eastAsia="ro-RO"/>
        </w:rPr>
        <w:t>legislației</w:t>
      </w:r>
      <w:r w:rsidRPr="00714932">
        <w:rPr>
          <w:rFonts w:ascii="Trebuchet MS" w:hAnsi="Trebuchet MS"/>
          <w:b/>
          <w:color w:val="000000"/>
          <w:sz w:val="22"/>
          <w:szCs w:val="22"/>
          <w:lang w:eastAsia="ro-RO"/>
        </w:rPr>
        <w:t xml:space="preserve"> în vigoare</w:t>
      </w:r>
    </w:p>
    <w:p w:rsidR="00590EAE" w:rsidRPr="00714932" w:rsidRDefault="00590EAE">
      <w:pPr>
        <w:tabs>
          <w:tab w:val="left" w:pos="0"/>
        </w:tabs>
        <w:jc w:val="center"/>
        <w:rPr>
          <w:rFonts w:ascii="Trebuchet MS" w:hAnsi="Trebuchet MS"/>
          <w:b/>
          <w:color w:val="000000"/>
          <w:sz w:val="22"/>
          <w:szCs w:val="22"/>
          <w:lang w:eastAsia="ro-RO"/>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28"/>
        <w:gridCol w:w="6547"/>
      </w:tblGrid>
      <w:tr w:rsidR="00CE4524" w:rsidRPr="00714932"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1. </w:t>
            </w:r>
            <w:r w:rsidRPr="00714932">
              <w:rPr>
                <w:rFonts w:ascii="Trebuchet MS" w:hAnsi="Trebuchet MS"/>
                <w:sz w:val="22"/>
                <w:szCs w:val="22"/>
                <w:lang w:eastAsia="ro-RO"/>
              </w:rPr>
              <w:t>Măsuri normative necesare pentru aplicarea prevederilor proiectului de act normativ</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Nu este cazul.</w:t>
            </w:r>
          </w:p>
        </w:tc>
      </w:tr>
      <w:tr w:rsidR="00CE4524" w:rsidRPr="00714932"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2. </w:t>
            </w:r>
            <w:r w:rsidRPr="00714932">
              <w:rPr>
                <w:rFonts w:ascii="Trebuchet MS" w:hAnsi="Trebuchet MS"/>
                <w:sz w:val="22"/>
                <w:szCs w:val="22"/>
                <w:lang w:eastAsia="ro-RO"/>
              </w:rPr>
              <w:t xml:space="preserve">Compatibilitatea proiectului de act normativ cu </w:t>
            </w:r>
            <w:proofErr w:type="spellStart"/>
            <w:r w:rsidRPr="00714932">
              <w:rPr>
                <w:rFonts w:ascii="Trebuchet MS" w:hAnsi="Trebuchet MS"/>
                <w:sz w:val="22"/>
                <w:szCs w:val="22"/>
                <w:lang w:eastAsia="ro-RO"/>
              </w:rPr>
              <w:t>legislaţia</w:t>
            </w:r>
            <w:proofErr w:type="spellEnd"/>
            <w:r w:rsidRPr="00714932">
              <w:rPr>
                <w:rFonts w:ascii="Trebuchet MS" w:hAnsi="Trebuchet MS"/>
                <w:sz w:val="22"/>
                <w:szCs w:val="22"/>
                <w:lang w:eastAsia="ro-RO"/>
              </w:rPr>
              <w:t xml:space="preserve"> comunitară în materie</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Proiectul de act normativ nu se referă la acest domeniu.</w:t>
            </w:r>
          </w:p>
        </w:tc>
      </w:tr>
      <w:tr w:rsidR="00CE4524" w:rsidRPr="00714932"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3. </w:t>
            </w:r>
            <w:r w:rsidRPr="00714932">
              <w:rPr>
                <w:rFonts w:ascii="Trebuchet MS" w:hAnsi="Trebuchet MS"/>
                <w:sz w:val="22"/>
                <w:szCs w:val="22"/>
                <w:lang w:eastAsia="ro-RO"/>
              </w:rPr>
              <w:t>Măsuri normative necesare aplicării directe a actelor normative comunitare</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Proiectul de act normativ nu se referă la acest domeniu.</w:t>
            </w:r>
          </w:p>
        </w:tc>
      </w:tr>
      <w:tr w:rsidR="00CE4524" w:rsidRPr="00714932"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4. </w:t>
            </w:r>
            <w:r w:rsidRPr="00714932">
              <w:rPr>
                <w:rFonts w:ascii="Trebuchet MS" w:hAnsi="Trebuchet MS"/>
                <w:sz w:val="22"/>
                <w:szCs w:val="22"/>
                <w:lang w:eastAsia="ro-RO"/>
              </w:rPr>
              <w:t xml:space="preserve">Hotărâri ale </w:t>
            </w:r>
            <w:proofErr w:type="spellStart"/>
            <w:r w:rsidRPr="00714932">
              <w:rPr>
                <w:rFonts w:ascii="Trebuchet MS" w:hAnsi="Trebuchet MS"/>
                <w:sz w:val="22"/>
                <w:szCs w:val="22"/>
                <w:lang w:eastAsia="ro-RO"/>
              </w:rPr>
              <w:t>Curţii</w:t>
            </w:r>
            <w:proofErr w:type="spellEnd"/>
            <w:r w:rsidRPr="00714932">
              <w:rPr>
                <w:rFonts w:ascii="Trebuchet MS" w:hAnsi="Trebuchet MS"/>
                <w:sz w:val="22"/>
                <w:szCs w:val="22"/>
                <w:lang w:eastAsia="ro-RO"/>
              </w:rPr>
              <w:t xml:space="preserve"> de </w:t>
            </w:r>
            <w:proofErr w:type="spellStart"/>
            <w:r w:rsidRPr="00714932">
              <w:rPr>
                <w:rFonts w:ascii="Trebuchet MS" w:hAnsi="Trebuchet MS"/>
                <w:sz w:val="22"/>
                <w:szCs w:val="22"/>
                <w:lang w:eastAsia="ro-RO"/>
              </w:rPr>
              <w:t>Justiţie</w:t>
            </w:r>
            <w:proofErr w:type="spellEnd"/>
            <w:r w:rsidRPr="00714932">
              <w:rPr>
                <w:rFonts w:ascii="Trebuchet MS" w:hAnsi="Trebuchet MS"/>
                <w:sz w:val="22"/>
                <w:szCs w:val="22"/>
                <w:lang w:eastAsia="ro-RO"/>
              </w:rPr>
              <w:t xml:space="preserve"> a Uniunii Europene</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Proiectul de act normativ nu se referă la acest domeniu.</w:t>
            </w:r>
          </w:p>
        </w:tc>
      </w:tr>
      <w:tr w:rsidR="00CE4524" w:rsidRPr="00714932"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5. </w:t>
            </w:r>
            <w:r w:rsidRPr="00714932">
              <w:rPr>
                <w:rFonts w:ascii="Trebuchet MS" w:hAnsi="Trebuchet MS"/>
                <w:sz w:val="22"/>
                <w:szCs w:val="22"/>
                <w:lang w:eastAsia="ro-RO"/>
              </w:rPr>
              <w:t xml:space="preserve">Alte acte normative </w:t>
            </w:r>
            <w:proofErr w:type="spellStart"/>
            <w:r w:rsidRPr="00714932">
              <w:rPr>
                <w:rFonts w:ascii="Trebuchet MS" w:hAnsi="Trebuchet MS"/>
                <w:sz w:val="22"/>
                <w:szCs w:val="22"/>
                <w:lang w:eastAsia="ro-RO"/>
              </w:rPr>
              <w:t>şi</w:t>
            </w:r>
            <w:proofErr w:type="spellEnd"/>
            <w:r w:rsidRPr="00714932">
              <w:rPr>
                <w:rFonts w:ascii="Trebuchet MS" w:hAnsi="Trebuchet MS"/>
                <w:sz w:val="22"/>
                <w:szCs w:val="22"/>
                <w:lang w:eastAsia="ro-RO"/>
              </w:rPr>
              <w:t xml:space="preserve">/sau documente </w:t>
            </w:r>
            <w:proofErr w:type="spellStart"/>
            <w:r w:rsidRPr="00714932">
              <w:rPr>
                <w:rFonts w:ascii="Trebuchet MS" w:hAnsi="Trebuchet MS"/>
                <w:sz w:val="22"/>
                <w:szCs w:val="22"/>
                <w:lang w:eastAsia="ro-RO"/>
              </w:rPr>
              <w:t>internaţionale</w:t>
            </w:r>
            <w:proofErr w:type="spellEnd"/>
            <w:r w:rsidRPr="00714932">
              <w:rPr>
                <w:rFonts w:ascii="Trebuchet MS" w:hAnsi="Trebuchet MS"/>
                <w:sz w:val="22"/>
                <w:szCs w:val="22"/>
                <w:lang w:eastAsia="ro-RO"/>
              </w:rPr>
              <w:t xml:space="preserve"> din care decurg angajamente</w:t>
            </w: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keepNext/>
              <w:tabs>
                <w:tab w:val="left" w:pos="0"/>
              </w:tabs>
              <w:jc w:val="both"/>
              <w:outlineLvl w:val="0"/>
              <w:rPr>
                <w:rFonts w:ascii="Trebuchet MS" w:hAnsi="Trebuchet MS"/>
                <w:bCs/>
                <w:color w:val="000000"/>
                <w:sz w:val="22"/>
                <w:szCs w:val="22"/>
                <w:lang w:eastAsia="ro-RO"/>
              </w:rPr>
            </w:pPr>
            <w:r w:rsidRPr="00714932">
              <w:rPr>
                <w:rFonts w:ascii="Trebuchet MS" w:hAnsi="Trebuchet MS"/>
                <w:bCs/>
                <w:sz w:val="22"/>
                <w:szCs w:val="22"/>
                <w:lang w:eastAsia="ro-RO"/>
              </w:rPr>
              <w:t>Proiectul de act normativ nu se referă la acest domeniu.</w:t>
            </w:r>
          </w:p>
        </w:tc>
      </w:tr>
      <w:tr w:rsidR="00CE4524" w:rsidRPr="00714932" w:rsidTr="007C4C35">
        <w:tc>
          <w:tcPr>
            <w:tcW w:w="3528" w:type="dxa"/>
            <w:tcBorders>
              <w:top w:val="single" w:sz="4" w:space="0" w:color="000000"/>
              <w:left w:val="single" w:sz="4" w:space="0" w:color="000000"/>
              <w:bottom w:val="single" w:sz="4" w:space="0" w:color="000000"/>
              <w:right w:val="single" w:sz="4" w:space="0" w:color="000000"/>
            </w:tcBorders>
            <w:shd w:val="clear" w:color="auto" w:fill="auto"/>
          </w:tcPr>
          <w:p w:rsidR="00CE4524"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6. Alte </w:t>
            </w:r>
            <w:proofErr w:type="spellStart"/>
            <w:r w:rsidRPr="00714932">
              <w:rPr>
                <w:rFonts w:ascii="Trebuchet MS" w:hAnsi="Trebuchet MS"/>
                <w:color w:val="000000"/>
                <w:sz w:val="22"/>
                <w:szCs w:val="22"/>
                <w:lang w:eastAsia="ro-RO"/>
              </w:rPr>
              <w:t>informaţii</w:t>
            </w:r>
            <w:proofErr w:type="spellEnd"/>
          </w:p>
          <w:p w:rsidR="00083D3B" w:rsidRPr="00714932" w:rsidRDefault="00083D3B">
            <w:pPr>
              <w:tabs>
                <w:tab w:val="left" w:pos="0"/>
              </w:tabs>
              <w:jc w:val="both"/>
              <w:rPr>
                <w:rFonts w:ascii="Trebuchet MS" w:hAnsi="Trebuchet MS"/>
                <w:color w:val="000000"/>
                <w:sz w:val="22"/>
                <w:szCs w:val="22"/>
                <w:lang w:eastAsia="ro-RO"/>
              </w:rPr>
            </w:pPr>
          </w:p>
        </w:tc>
        <w:tc>
          <w:tcPr>
            <w:tcW w:w="654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Nu au fost identificate.</w:t>
            </w:r>
          </w:p>
        </w:tc>
      </w:tr>
    </w:tbl>
    <w:p w:rsidR="00CE4524" w:rsidRPr="00714932" w:rsidRDefault="00CE4524">
      <w:pPr>
        <w:tabs>
          <w:tab w:val="left" w:pos="0"/>
        </w:tabs>
        <w:jc w:val="center"/>
        <w:rPr>
          <w:rFonts w:ascii="Trebuchet MS" w:hAnsi="Trebuchet MS"/>
          <w:b/>
          <w:color w:val="000000"/>
          <w:sz w:val="22"/>
          <w:szCs w:val="22"/>
          <w:lang w:eastAsia="ro-RO"/>
        </w:rPr>
      </w:pPr>
    </w:p>
    <w:p w:rsidR="00083D3B" w:rsidRDefault="00083D3B">
      <w:pPr>
        <w:tabs>
          <w:tab w:val="left" w:pos="0"/>
        </w:tabs>
        <w:jc w:val="center"/>
        <w:rPr>
          <w:rFonts w:ascii="Trebuchet MS" w:hAnsi="Trebuchet MS"/>
          <w:b/>
          <w:color w:val="000000"/>
          <w:sz w:val="22"/>
          <w:szCs w:val="22"/>
          <w:lang w:eastAsia="ro-RO"/>
        </w:rPr>
      </w:pPr>
    </w:p>
    <w:p w:rsidR="00083D3B" w:rsidRDefault="00083D3B">
      <w:pPr>
        <w:tabs>
          <w:tab w:val="left" w:pos="0"/>
        </w:tabs>
        <w:jc w:val="center"/>
        <w:rPr>
          <w:rFonts w:ascii="Trebuchet MS" w:hAnsi="Trebuchet MS"/>
          <w:b/>
          <w:color w:val="000000"/>
          <w:sz w:val="22"/>
          <w:szCs w:val="22"/>
          <w:lang w:eastAsia="ro-RO"/>
        </w:rPr>
      </w:pPr>
    </w:p>
    <w:p w:rsidR="00CE4524" w:rsidRPr="00714932" w:rsidRDefault="00853065">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Secțiunea</w:t>
      </w:r>
      <w:r w:rsidR="003218A0" w:rsidRPr="00714932">
        <w:rPr>
          <w:rFonts w:ascii="Trebuchet MS" w:hAnsi="Trebuchet MS"/>
          <w:b/>
          <w:color w:val="000000"/>
          <w:sz w:val="22"/>
          <w:szCs w:val="22"/>
          <w:lang w:eastAsia="ro-RO"/>
        </w:rPr>
        <w:t xml:space="preserve"> a 6-a</w:t>
      </w:r>
    </w:p>
    <w:p w:rsidR="00CE4524" w:rsidRPr="00714932" w:rsidRDefault="003218A0">
      <w:pPr>
        <w:tabs>
          <w:tab w:val="left" w:pos="0"/>
        </w:tabs>
        <w:ind w:right="-963"/>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Consultările efectuate în vederea elaborării proiectului de act normativ</w:t>
      </w:r>
    </w:p>
    <w:p w:rsidR="00CE4524" w:rsidRPr="00714932" w:rsidRDefault="00CE4524">
      <w:pPr>
        <w:tabs>
          <w:tab w:val="left" w:pos="0"/>
        </w:tabs>
        <w:jc w:val="center"/>
        <w:rPr>
          <w:rFonts w:ascii="Trebuchet MS" w:hAnsi="Trebuchet MS"/>
          <w:b/>
          <w:color w:val="000000"/>
          <w:sz w:val="22"/>
          <w:szCs w:val="22"/>
          <w:lang w:eastAsia="ro-RO"/>
        </w:rPr>
      </w:pPr>
    </w:p>
    <w:tbl>
      <w:tblPr>
        <w:tblW w:w="1006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7"/>
        <w:gridCol w:w="6570"/>
      </w:tblGrid>
      <w:tr w:rsidR="00CE4524" w:rsidRPr="00714932">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1. </w:t>
            </w:r>
            <w:proofErr w:type="spellStart"/>
            <w:r w:rsidRPr="00714932">
              <w:rPr>
                <w:rFonts w:ascii="Trebuchet MS" w:hAnsi="Trebuchet MS"/>
                <w:sz w:val="22"/>
                <w:szCs w:val="22"/>
                <w:lang w:eastAsia="ro-RO"/>
              </w:rPr>
              <w:t>Informaţii</w:t>
            </w:r>
            <w:proofErr w:type="spellEnd"/>
            <w:r w:rsidRPr="00714932">
              <w:rPr>
                <w:rFonts w:ascii="Trebuchet MS" w:hAnsi="Trebuchet MS"/>
                <w:sz w:val="22"/>
                <w:szCs w:val="22"/>
                <w:lang w:eastAsia="ro-RO"/>
              </w:rPr>
              <w:t xml:space="preserve"> privind procesul de consultare cu </w:t>
            </w:r>
            <w:proofErr w:type="spellStart"/>
            <w:r w:rsidRPr="00714932">
              <w:rPr>
                <w:rFonts w:ascii="Trebuchet MS" w:hAnsi="Trebuchet MS"/>
                <w:sz w:val="22"/>
                <w:szCs w:val="22"/>
                <w:lang w:eastAsia="ro-RO"/>
              </w:rPr>
              <w:t>organizaţii</w:t>
            </w:r>
            <w:proofErr w:type="spellEnd"/>
            <w:r w:rsidRPr="00714932">
              <w:rPr>
                <w:rFonts w:ascii="Trebuchet MS" w:hAnsi="Trebuchet MS"/>
                <w:sz w:val="22"/>
                <w:szCs w:val="22"/>
                <w:lang w:eastAsia="ro-RO"/>
              </w:rPr>
              <w:t xml:space="preserve"> neguvernamentale, institute de cercetare </w:t>
            </w:r>
            <w:proofErr w:type="spellStart"/>
            <w:r w:rsidRPr="00714932">
              <w:rPr>
                <w:rFonts w:ascii="Trebuchet MS" w:hAnsi="Trebuchet MS"/>
                <w:sz w:val="22"/>
                <w:szCs w:val="22"/>
                <w:lang w:eastAsia="ro-RO"/>
              </w:rPr>
              <w:t>şi</w:t>
            </w:r>
            <w:proofErr w:type="spellEnd"/>
            <w:r w:rsidRPr="00714932">
              <w:rPr>
                <w:rFonts w:ascii="Trebuchet MS" w:hAnsi="Trebuchet MS"/>
                <w:sz w:val="22"/>
                <w:szCs w:val="22"/>
                <w:lang w:eastAsia="ro-RO"/>
              </w:rPr>
              <w:t xml:space="preserve"> alte organisme implicate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sz w:val="22"/>
                <w:szCs w:val="22"/>
                <w:lang w:eastAsia="ro-RO"/>
              </w:rPr>
              <w:t xml:space="preserve">Proiectul de act normativ </w:t>
            </w:r>
            <w:r w:rsidRPr="00714932">
              <w:rPr>
                <w:rFonts w:ascii="Trebuchet MS" w:hAnsi="Trebuchet MS"/>
                <w:color w:val="000000"/>
                <w:sz w:val="22"/>
                <w:szCs w:val="22"/>
                <w:lang w:eastAsia="ro-RO"/>
              </w:rPr>
              <w:t>nu se referă la acest domeniu.</w:t>
            </w:r>
          </w:p>
          <w:p w:rsidR="00CE4524" w:rsidRPr="00714932" w:rsidRDefault="00CE4524">
            <w:pPr>
              <w:tabs>
                <w:tab w:val="left" w:pos="0"/>
              </w:tabs>
              <w:jc w:val="both"/>
              <w:rPr>
                <w:rFonts w:ascii="Trebuchet MS" w:hAnsi="Trebuchet MS"/>
                <w:color w:val="000000"/>
                <w:sz w:val="22"/>
                <w:szCs w:val="22"/>
                <w:lang w:eastAsia="ro-RO"/>
              </w:rPr>
            </w:pPr>
          </w:p>
        </w:tc>
      </w:tr>
      <w:tr w:rsidR="00CE4524" w:rsidRPr="00714932">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2. </w:t>
            </w:r>
            <w:r w:rsidRPr="00714932">
              <w:rPr>
                <w:rFonts w:ascii="Trebuchet MS" w:hAnsi="Trebuchet MS"/>
                <w:sz w:val="22"/>
                <w:szCs w:val="22"/>
                <w:lang w:eastAsia="ro-RO"/>
              </w:rPr>
              <w:t xml:space="preserve">Fundamentarea alegerii </w:t>
            </w:r>
            <w:proofErr w:type="spellStart"/>
            <w:r w:rsidRPr="00714932">
              <w:rPr>
                <w:rFonts w:ascii="Trebuchet MS" w:hAnsi="Trebuchet MS"/>
                <w:sz w:val="22"/>
                <w:szCs w:val="22"/>
                <w:lang w:eastAsia="ro-RO"/>
              </w:rPr>
              <w:t>organizaţiilor</w:t>
            </w:r>
            <w:proofErr w:type="spellEnd"/>
            <w:r w:rsidRPr="00714932">
              <w:rPr>
                <w:rFonts w:ascii="Trebuchet MS" w:hAnsi="Trebuchet MS"/>
                <w:sz w:val="22"/>
                <w:szCs w:val="22"/>
                <w:lang w:eastAsia="ro-RO"/>
              </w:rPr>
              <w:t xml:space="preserve"> cu care a avut loc consultarea, precum </w:t>
            </w:r>
            <w:proofErr w:type="spellStart"/>
            <w:r w:rsidRPr="00714932">
              <w:rPr>
                <w:rFonts w:ascii="Trebuchet MS" w:hAnsi="Trebuchet MS"/>
                <w:sz w:val="22"/>
                <w:szCs w:val="22"/>
                <w:lang w:eastAsia="ro-RO"/>
              </w:rPr>
              <w:t>şi</w:t>
            </w:r>
            <w:proofErr w:type="spellEnd"/>
            <w:r w:rsidRPr="00714932">
              <w:rPr>
                <w:rFonts w:ascii="Trebuchet MS" w:hAnsi="Trebuchet MS"/>
                <w:sz w:val="22"/>
                <w:szCs w:val="22"/>
                <w:lang w:eastAsia="ro-RO"/>
              </w:rPr>
              <w:t xml:space="preserve"> a modului în care activitatea acestor </w:t>
            </w:r>
            <w:proofErr w:type="spellStart"/>
            <w:r w:rsidRPr="00714932">
              <w:rPr>
                <w:rFonts w:ascii="Trebuchet MS" w:hAnsi="Trebuchet MS"/>
                <w:sz w:val="22"/>
                <w:szCs w:val="22"/>
                <w:lang w:eastAsia="ro-RO"/>
              </w:rPr>
              <w:t>organizaţii</w:t>
            </w:r>
            <w:proofErr w:type="spellEnd"/>
            <w:r w:rsidRPr="00714932">
              <w:rPr>
                <w:rFonts w:ascii="Trebuchet MS" w:hAnsi="Trebuchet MS"/>
                <w:sz w:val="22"/>
                <w:szCs w:val="22"/>
                <w:lang w:eastAsia="ro-RO"/>
              </w:rPr>
              <w:t xml:space="preserve"> este legată de obiectul proiectului de act normativ</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Proiectul de act normativ nu se referă la acest domeniu.</w:t>
            </w:r>
          </w:p>
          <w:p w:rsidR="00CE4524" w:rsidRPr="00714932" w:rsidRDefault="00CE4524">
            <w:pPr>
              <w:tabs>
                <w:tab w:val="left" w:pos="0"/>
              </w:tabs>
              <w:jc w:val="both"/>
              <w:rPr>
                <w:rFonts w:ascii="Trebuchet MS" w:hAnsi="Trebuchet MS"/>
                <w:color w:val="000000"/>
                <w:sz w:val="22"/>
                <w:szCs w:val="22"/>
                <w:lang w:eastAsia="ro-RO"/>
              </w:rPr>
            </w:pPr>
          </w:p>
        </w:tc>
      </w:tr>
      <w:tr w:rsidR="00CE4524" w:rsidRPr="00714932">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Default="003218A0">
            <w:pPr>
              <w:tabs>
                <w:tab w:val="left" w:pos="0"/>
              </w:tabs>
              <w:rPr>
                <w:rFonts w:ascii="Trebuchet MS" w:hAnsi="Trebuchet MS"/>
                <w:sz w:val="22"/>
                <w:szCs w:val="22"/>
                <w:lang w:eastAsia="ro-RO"/>
              </w:rPr>
            </w:pPr>
            <w:r w:rsidRPr="00714932">
              <w:rPr>
                <w:rFonts w:ascii="Trebuchet MS" w:hAnsi="Trebuchet MS"/>
                <w:color w:val="000000"/>
                <w:sz w:val="22"/>
                <w:szCs w:val="22"/>
                <w:lang w:eastAsia="ro-RO"/>
              </w:rPr>
              <w:t xml:space="preserve">3. </w:t>
            </w:r>
            <w:r w:rsidRPr="00714932">
              <w:rPr>
                <w:rFonts w:ascii="Trebuchet MS" w:hAnsi="Trebuchet MS"/>
                <w:sz w:val="22"/>
                <w:szCs w:val="22"/>
                <w:lang w:eastAsia="ro-RO"/>
              </w:rPr>
              <w:t xml:space="preserve">Consultările organizate cu </w:t>
            </w:r>
            <w:r w:rsidR="00224DA3" w:rsidRPr="00714932">
              <w:rPr>
                <w:rFonts w:ascii="Trebuchet MS" w:hAnsi="Trebuchet MS"/>
                <w:sz w:val="22"/>
                <w:szCs w:val="22"/>
                <w:lang w:eastAsia="ro-RO"/>
              </w:rPr>
              <w:t>autoritățile</w:t>
            </w:r>
            <w:r w:rsidRPr="00714932">
              <w:rPr>
                <w:rFonts w:ascii="Trebuchet MS" w:hAnsi="Trebuchet MS"/>
                <w:sz w:val="22"/>
                <w:szCs w:val="22"/>
                <w:lang w:eastAsia="ro-RO"/>
              </w:rPr>
              <w:t xml:space="preserve"> </w:t>
            </w:r>
            <w:r w:rsidR="00224DA3" w:rsidRPr="00714932">
              <w:rPr>
                <w:rFonts w:ascii="Trebuchet MS" w:hAnsi="Trebuchet MS"/>
                <w:sz w:val="22"/>
                <w:szCs w:val="22"/>
                <w:lang w:eastAsia="ro-RO"/>
              </w:rPr>
              <w:t>administrației</w:t>
            </w:r>
            <w:r w:rsidRPr="00714932">
              <w:rPr>
                <w:rFonts w:ascii="Trebuchet MS" w:hAnsi="Trebuchet MS"/>
                <w:sz w:val="22"/>
                <w:szCs w:val="22"/>
                <w:lang w:eastAsia="ro-RO"/>
              </w:rPr>
              <w:t xml:space="preserve"> publice locale, în </w:t>
            </w:r>
            <w:proofErr w:type="spellStart"/>
            <w:r w:rsidRPr="00714932">
              <w:rPr>
                <w:rFonts w:ascii="Trebuchet MS" w:hAnsi="Trebuchet MS"/>
                <w:sz w:val="22"/>
                <w:szCs w:val="22"/>
                <w:lang w:eastAsia="ro-RO"/>
              </w:rPr>
              <w:t>situaţia</w:t>
            </w:r>
            <w:proofErr w:type="spellEnd"/>
            <w:r w:rsidRPr="00714932">
              <w:rPr>
                <w:rFonts w:ascii="Trebuchet MS" w:hAnsi="Trebuchet MS"/>
                <w:sz w:val="22"/>
                <w:szCs w:val="22"/>
                <w:lang w:eastAsia="ro-RO"/>
              </w:rPr>
              <w:t xml:space="preserve"> în care proiectul de act normativ are ca obiect </w:t>
            </w:r>
            <w:proofErr w:type="spellStart"/>
            <w:r w:rsidRPr="00714932">
              <w:rPr>
                <w:rFonts w:ascii="Trebuchet MS" w:hAnsi="Trebuchet MS"/>
                <w:sz w:val="22"/>
                <w:szCs w:val="22"/>
                <w:lang w:eastAsia="ro-RO"/>
              </w:rPr>
              <w:t>activităţi</w:t>
            </w:r>
            <w:proofErr w:type="spellEnd"/>
            <w:r w:rsidRPr="00714932">
              <w:rPr>
                <w:rFonts w:ascii="Trebuchet MS" w:hAnsi="Trebuchet MS"/>
                <w:sz w:val="22"/>
                <w:szCs w:val="22"/>
                <w:lang w:eastAsia="ro-RO"/>
              </w:rPr>
              <w:t xml:space="preserve"> ale acestor </w:t>
            </w:r>
            <w:proofErr w:type="spellStart"/>
            <w:r w:rsidRPr="00714932">
              <w:rPr>
                <w:rFonts w:ascii="Trebuchet MS" w:hAnsi="Trebuchet MS"/>
                <w:sz w:val="22"/>
                <w:szCs w:val="22"/>
                <w:lang w:eastAsia="ro-RO"/>
              </w:rPr>
              <w:t>autorităţi</w:t>
            </w:r>
            <w:proofErr w:type="spellEnd"/>
            <w:r w:rsidRPr="00714932">
              <w:rPr>
                <w:rFonts w:ascii="Trebuchet MS" w:hAnsi="Trebuchet MS"/>
                <w:sz w:val="22"/>
                <w:szCs w:val="22"/>
                <w:lang w:eastAsia="ro-RO"/>
              </w:rPr>
              <w:t xml:space="preserve">, în </w:t>
            </w:r>
            <w:proofErr w:type="spellStart"/>
            <w:r w:rsidRPr="00714932">
              <w:rPr>
                <w:rFonts w:ascii="Trebuchet MS" w:hAnsi="Trebuchet MS"/>
                <w:sz w:val="22"/>
                <w:szCs w:val="22"/>
                <w:lang w:eastAsia="ro-RO"/>
              </w:rPr>
              <w:t>condiţiile</w:t>
            </w:r>
            <w:proofErr w:type="spellEnd"/>
            <w:r w:rsidRPr="00714932">
              <w:rPr>
                <w:rFonts w:ascii="Trebuchet MS" w:hAnsi="Trebuchet MS"/>
                <w:sz w:val="22"/>
                <w:szCs w:val="22"/>
                <w:lang w:eastAsia="ro-RO"/>
              </w:rPr>
              <w:t xml:space="preserve"> Hotărârii Guvernului nr. 521/2005 privind procedura de consultare a structurilor asociative ale </w:t>
            </w:r>
            <w:proofErr w:type="spellStart"/>
            <w:r w:rsidRPr="00714932">
              <w:rPr>
                <w:rFonts w:ascii="Trebuchet MS" w:hAnsi="Trebuchet MS"/>
                <w:sz w:val="22"/>
                <w:szCs w:val="22"/>
                <w:lang w:eastAsia="ro-RO"/>
              </w:rPr>
              <w:t>autorităţilor</w:t>
            </w:r>
            <w:proofErr w:type="spellEnd"/>
            <w:r w:rsidRPr="00714932">
              <w:rPr>
                <w:rFonts w:ascii="Trebuchet MS" w:hAnsi="Trebuchet MS"/>
                <w:sz w:val="22"/>
                <w:szCs w:val="22"/>
                <w:lang w:eastAsia="ro-RO"/>
              </w:rPr>
              <w:t xml:space="preserve"> </w:t>
            </w:r>
            <w:proofErr w:type="spellStart"/>
            <w:r w:rsidRPr="00714932">
              <w:rPr>
                <w:rFonts w:ascii="Trebuchet MS" w:hAnsi="Trebuchet MS"/>
                <w:sz w:val="22"/>
                <w:szCs w:val="22"/>
                <w:lang w:eastAsia="ro-RO"/>
              </w:rPr>
              <w:t>administraţiei</w:t>
            </w:r>
            <w:proofErr w:type="spellEnd"/>
            <w:r w:rsidRPr="00714932">
              <w:rPr>
                <w:rFonts w:ascii="Trebuchet MS" w:hAnsi="Trebuchet MS"/>
                <w:sz w:val="22"/>
                <w:szCs w:val="22"/>
                <w:lang w:eastAsia="ro-RO"/>
              </w:rPr>
              <w:t xml:space="preserve"> </w:t>
            </w:r>
            <w:r w:rsidRPr="00714932">
              <w:rPr>
                <w:rFonts w:ascii="Trebuchet MS" w:hAnsi="Trebuchet MS"/>
                <w:sz w:val="22"/>
                <w:szCs w:val="22"/>
                <w:lang w:eastAsia="ro-RO"/>
              </w:rPr>
              <w:lastRenderedPageBreak/>
              <w:t>publice locale la elaborarea proiectelor de acte normative</w:t>
            </w:r>
          </w:p>
          <w:p w:rsidR="00083D3B" w:rsidRPr="00714932" w:rsidRDefault="00083D3B">
            <w:pPr>
              <w:tabs>
                <w:tab w:val="left" w:pos="0"/>
              </w:tabs>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lastRenderedPageBreak/>
              <w:t>Proiectul de act normativ nu se referă la acest domeniu.</w:t>
            </w:r>
          </w:p>
          <w:p w:rsidR="00CE4524" w:rsidRPr="00714932" w:rsidRDefault="00CE4524">
            <w:pPr>
              <w:tabs>
                <w:tab w:val="left" w:pos="0"/>
              </w:tabs>
              <w:rPr>
                <w:rFonts w:ascii="Trebuchet MS" w:hAnsi="Trebuchet MS"/>
                <w:color w:val="000000"/>
                <w:sz w:val="22"/>
                <w:szCs w:val="22"/>
                <w:lang w:eastAsia="ro-RO"/>
              </w:rPr>
            </w:pPr>
          </w:p>
        </w:tc>
      </w:tr>
      <w:tr w:rsidR="00CE4524" w:rsidRPr="00714932">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4. </w:t>
            </w:r>
            <w:r w:rsidRPr="00714932">
              <w:rPr>
                <w:rFonts w:ascii="Trebuchet MS" w:hAnsi="Trebuchet MS"/>
                <w:sz w:val="22"/>
                <w:szCs w:val="22"/>
                <w:lang w:eastAsia="ro-RO"/>
              </w:rPr>
              <w:t xml:space="preserve">Consultările </w:t>
            </w:r>
            <w:proofErr w:type="spellStart"/>
            <w:r w:rsidRPr="00714932">
              <w:rPr>
                <w:rFonts w:ascii="Trebuchet MS" w:hAnsi="Trebuchet MS"/>
                <w:sz w:val="22"/>
                <w:szCs w:val="22"/>
                <w:lang w:eastAsia="ro-RO"/>
              </w:rPr>
              <w:t>desfăşurate</w:t>
            </w:r>
            <w:proofErr w:type="spellEnd"/>
            <w:r w:rsidRPr="00714932">
              <w:rPr>
                <w:rFonts w:ascii="Trebuchet MS" w:hAnsi="Trebuchet MS"/>
                <w:sz w:val="22"/>
                <w:szCs w:val="22"/>
                <w:lang w:eastAsia="ro-RO"/>
              </w:rPr>
              <w:t xml:space="preserve"> în cadrul consiliilor interministeriale, în conformitate cu prevederile HG nr. 750/2005 privind constituirea consiliilor interministeriale permanente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rsidP="00714932">
            <w:pPr>
              <w:jc w:val="both"/>
              <w:rPr>
                <w:rFonts w:ascii="Trebuchet MS" w:hAnsi="Trebuchet MS"/>
                <w:sz w:val="22"/>
                <w:szCs w:val="22"/>
                <w:lang w:eastAsia="ro-RO"/>
              </w:rPr>
            </w:pPr>
            <w:r w:rsidRPr="00714932">
              <w:rPr>
                <w:rFonts w:ascii="Trebuchet MS" w:hAnsi="Trebuchet MS"/>
                <w:sz w:val="22"/>
                <w:szCs w:val="22"/>
                <w:lang w:eastAsia="ro-RO"/>
              </w:rPr>
              <w:t xml:space="preserve">Indicatorii tehnico – economici ai obiectivului de investiții </w:t>
            </w:r>
            <w:r w:rsidR="00224DA3" w:rsidRPr="00714932">
              <w:rPr>
                <w:rFonts w:ascii="Trebuchet MS" w:eastAsiaTheme="minorHAnsi" w:hAnsi="Trebuchet MS"/>
                <w:spacing w:val="3"/>
                <w:sz w:val="22"/>
                <w:szCs w:val="22"/>
              </w:rPr>
              <w:t>“</w:t>
            </w:r>
            <w:r w:rsidR="00714932">
              <w:rPr>
                <w:rFonts w:ascii="Trebuchet MS" w:eastAsiaTheme="minorHAnsi" w:hAnsi="Trebuchet MS"/>
                <w:spacing w:val="3"/>
                <w:sz w:val="22"/>
                <w:szCs w:val="22"/>
              </w:rPr>
              <w:t>E</w:t>
            </w:r>
            <w:r w:rsidR="00714932" w:rsidRPr="00E85626">
              <w:rPr>
                <w:rFonts w:ascii="Trebuchet MS" w:eastAsia="Symbol" w:hAnsi="Trebuchet MS"/>
                <w:bCs/>
                <w:noProof/>
                <w:sz w:val="22"/>
                <w:szCs w:val="22"/>
                <w:lang w:eastAsia="ro-RO"/>
              </w:rPr>
              <w:t>xtinderea cheurilor danelor 10 și 12 din zona Midia, inclusiv consolidări în spatele cheurilor</w:t>
            </w:r>
            <w:r w:rsidR="00224DA3" w:rsidRPr="00714932">
              <w:rPr>
                <w:rFonts w:ascii="Trebuchet MS" w:eastAsiaTheme="minorHAnsi" w:hAnsi="Trebuchet MS"/>
                <w:spacing w:val="3"/>
                <w:sz w:val="22"/>
                <w:szCs w:val="22"/>
              </w:rPr>
              <w:t xml:space="preserve">” </w:t>
            </w:r>
            <w:r w:rsidRPr="00714932">
              <w:rPr>
                <w:rFonts w:ascii="Trebuchet MS" w:hAnsi="Trebuchet MS"/>
                <w:sz w:val="22"/>
                <w:szCs w:val="22"/>
              </w:rPr>
              <w:t xml:space="preserve">au fost avizați de către Consiliul Interministerial de Avizare Lucrări Publice de Interes Național și Locuințe cu Avizul nr. </w:t>
            </w:r>
            <w:r w:rsidR="00E6037F" w:rsidRPr="00714932">
              <w:rPr>
                <w:rFonts w:ascii="Trebuchet MS" w:hAnsi="Trebuchet MS"/>
                <w:sz w:val="22"/>
                <w:szCs w:val="22"/>
              </w:rPr>
              <w:t>5</w:t>
            </w:r>
            <w:r w:rsidR="00224DA3" w:rsidRPr="00714932">
              <w:rPr>
                <w:rFonts w:ascii="Trebuchet MS" w:hAnsi="Trebuchet MS"/>
                <w:sz w:val="22"/>
                <w:szCs w:val="22"/>
              </w:rPr>
              <w:t>2</w:t>
            </w:r>
            <w:r w:rsidRPr="00714932">
              <w:rPr>
                <w:rFonts w:ascii="Trebuchet MS" w:hAnsi="Trebuchet MS"/>
                <w:sz w:val="22"/>
                <w:szCs w:val="22"/>
              </w:rPr>
              <w:t xml:space="preserve"> din </w:t>
            </w:r>
            <w:r w:rsidR="00E6037F" w:rsidRPr="00714932">
              <w:rPr>
                <w:rFonts w:ascii="Trebuchet MS" w:hAnsi="Trebuchet MS"/>
                <w:sz w:val="22"/>
                <w:szCs w:val="22"/>
              </w:rPr>
              <w:t>29</w:t>
            </w:r>
            <w:r w:rsidR="00590EAE" w:rsidRPr="00714932">
              <w:rPr>
                <w:rFonts w:ascii="Trebuchet MS" w:hAnsi="Trebuchet MS"/>
                <w:sz w:val="22"/>
                <w:szCs w:val="22"/>
              </w:rPr>
              <w:t>.</w:t>
            </w:r>
            <w:r w:rsidR="00224DA3" w:rsidRPr="00714932">
              <w:rPr>
                <w:rFonts w:ascii="Trebuchet MS" w:hAnsi="Trebuchet MS"/>
                <w:sz w:val="22"/>
                <w:szCs w:val="22"/>
              </w:rPr>
              <w:t>1</w:t>
            </w:r>
            <w:r w:rsidR="00E6037F" w:rsidRPr="00714932">
              <w:rPr>
                <w:rFonts w:ascii="Trebuchet MS" w:hAnsi="Trebuchet MS"/>
                <w:sz w:val="22"/>
                <w:szCs w:val="22"/>
              </w:rPr>
              <w:t>0</w:t>
            </w:r>
            <w:r w:rsidRPr="00714932">
              <w:rPr>
                <w:rFonts w:ascii="Trebuchet MS" w:hAnsi="Trebuchet MS"/>
                <w:sz w:val="22"/>
                <w:szCs w:val="22"/>
              </w:rPr>
              <w:t>.20</w:t>
            </w:r>
            <w:r w:rsidR="00590EAE" w:rsidRPr="00714932">
              <w:rPr>
                <w:rFonts w:ascii="Trebuchet MS" w:hAnsi="Trebuchet MS"/>
                <w:sz w:val="22"/>
                <w:szCs w:val="22"/>
              </w:rPr>
              <w:t>2</w:t>
            </w:r>
            <w:r w:rsidR="00E6037F" w:rsidRPr="00714932">
              <w:rPr>
                <w:rFonts w:ascii="Trebuchet MS" w:hAnsi="Trebuchet MS"/>
                <w:sz w:val="22"/>
                <w:szCs w:val="22"/>
              </w:rPr>
              <w:t>1</w:t>
            </w:r>
            <w:r w:rsidRPr="00714932">
              <w:rPr>
                <w:rFonts w:ascii="Trebuchet MS" w:hAnsi="Trebuchet MS"/>
                <w:sz w:val="22"/>
                <w:szCs w:val="22"/>
              </w:rPr>
              <w:t>.</w:t>
            </w:r>
          </w:p>
        </w:tc>
      </w:tr>
      <w:tr w:rsidR="00CE4524" w:rsidRPr="00714932">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color w:val="000000"/>
                <w:sz w:val="22"/>
                <w:szCs w:val="22"/>
                <w:lang w:eastAsia="ro-RO"/>
              </w:rPr>
              <w:t xml:space="preserve">5. </w:t>
            </w:r>
            <w:proofErr w:type="spellStart"/>
            <w:r w:rsidRPr="00714932">
              <w:rPr>
                <w:rFonts w:ascii="Trebuchet MS" w:hAnsi="Trebuchet MS"/>
                <w:sz w:val="22"/>
                <w:szCs w:val="22"/>
                <w:lang w:eastAsia="ro-RO"/>
              </w:rPr>
              <w:t>Informaţii</w:t>
            </w:r>
            <w:proofErr w:type="spellEnd"/>
            <w:r w:rsidRPr="00714932">
              <w:rPr>
                <w:rFonts w:ascii="Trebuchet MS" w:hAnsi="Trebuchet MS"/>
                <w:sz w:val="22"/>
                <w:szCs w:val="22"/>
                <w:lang w:eastAsia="ro-RO"/>
              </w:rPr>
              <w:t xml:space="preserve"> privind avizarea de către</w:t>
            </w:r>
          </w:p>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 xml:space="preserve">a) Consiliul Legislativ </w:t>
            </w:r>
          </w:p>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 xml:space="preserve">b) Consiliul Suprem de Apărare a </w:t>
            </w:r>
            <w:proofErr w:type="spellStart"/>
            <w:r w:rsidRPr="00714932">
              <w:rPr>
                <w:rFonts w:ascii="Trebuchet MS" w:hAnsi="Trebuchet MS"/>
                <w:sz w:val="22"/>
                <w:szCs w:val="22"/>
                <w:lang w:eastAsia="ro-RO"/>
              </w:rPr>
              <w:t>Ţării</w:t>
            </w:r>
            <w:proofErr w:type="spellEnd"/>
          </w:p>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 xml:space="preserve">c) Consiliul Economic </w:t>
            </w:r>
            <w:proofErr w:type="spellStart"/>
            <w:r w:rsidRPr="00714932">
              <w:rPr>
                <w:rFonts w:ascii="Trebuchet MS" w:hAnsi="Trebuchet MS"/>
                <w:sz w:val="22"/>
                <w:szCs w:val="22"/>
                <w:lang w:eastAsia="ro-RO"/>
              </w:rPr>
              <w:t>şi</w:t>
            </w:r>
            <w:proofErr w:type="spellEnd"/>
            <w:r w:rsidRPr="00714932">
              <w:rPr>
                <w:rFonts w:ascii="Trebuchet MS" w:hAnsi="Trebuchet MS"/>
                <w:sz w:val="22"/>
                <w:szCs w:val="22"/>
                <w:lang w:eastAsia="ro-RO"/>
              </w:rPr>
              <w:t xml:space="preserve"> Social</w:t>
            </w:r>
          </w:p>
          <w:p w:rsidR="00CE4524" w:rsidRPr="00714932" w:rsidRDefault="003218A0">
            <w:pPr>
              <w:rPr>
                <w:rFonts w:ascii="Trebuchet MS" w:hAnsi="Trebuchet MS"/>
                <w:sz w:val="22"/>
                <w:szCs w:val="22"/>
                <w:lang w:eastAsia="ro-RO"/>
              </w:rPr>
            </w:pPr>
            <w:r w:rsidRPr="00714932">
              <w:rPr>
                <w:rFonts w:ascii="Trebuchet MS" w:hAnsi="Trebuchet MS"/>
                <w:sz w:val="22"/>
                <w:szCs w:val="22"/>
                <w:lang w:eastAsia="ro-RO"/>
              </w:rPr>
              <w:t xml:space="preserve">d) Consiliul </w:t>
            </w:r>
            <w:proofErr w:type="spellStart"/>
            <w:r w:rsidRPr="00714932">
              <w:rPr>
                <w:rFonts w:ascii="Trebuchet MS" w:hAnsi="Trebuchet MS"/>
                <w:sz w:val="22"/>
                <w:szCs w:val="22"/>
                <w:lang w:eastAsia="ro-RO"/>
              </w:rPr>
              <w:t>Concurenţei</w:t>
            </w:r>
            <w:proofErr w:type="spellEnd"/>
          </w:p>
          <w:p w:rsidR="00CE4524" w:rsidRDefault="003218A0">
            <w:pPr>
              <w:tabs>
                <w:tab w:val="left" w:pos="0"/>
              </w:tabs>
              <w:rPr>
                <w:rFonts w:ascii="Trebuchet MS" w:hAnsi="Trebuchet MS"/>
                <w:sz w:val="22"/>
                <w:szCs w:val="22"/>
                <w:lang w:eastAsia="ro-RO"/>
              </w:rPr>
            </w:pPr>
            <w:r w:rsidRPr="00714932">
              <w:rPr>
                <w:rFonts w:ascii="Trebuchet MS" w:hAnsi="Trebuchet MS"/>
                <w:sz w:val="22"/>
                <w:szCs w:val="22"/>
                <w:lang w:eastAsia="ro-RO"/>
              </w:rPr>
              <w:t>e) Curtea de Conturi</w:t>
            </w:r>
          </w:p>
          <w:p w:rsidR="00083D3B" w:rsidRPr="00714932" w:rsidRDefault="00083D3B">
            <w:pPr>
              <w:tabs>
                <w:tab w:val="left" w:pos="0"/>
              </w:tabs>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jc w:val="both"/>
              <w:rPr>
                <w:rFonts w:ascii="Trebuchet MS" w:hAnsi="Trebuchet MS"/>
                <w:sz w:val="22"/>
                <w:szCs w:val="22"/>
                <w:lang w:eastAsia="ro-RO"/>
              </w:rPr>
            </w:pPr>
            <w:r w:rsidRPr="00714932">
              <w:rPr>
                <w:rFonts w:ascii="Trebuchet MS" w:hAnsi="Trebuchet MS"/>
                <w:color w:val="000000"/>
                <w:sz w:val="22"/>
                <w:szCs w:val="22"/>
                <w:lang w:eastAsia="ro-RO"/>
              </w:rPr>
              <w:t xml:space="preserve">Proiectul de act normativ nu necesită aviz de la Consiliul Legislativ, Consiliul Suprem de Apărare a </w:t>
            </w:r>
            <w:proofErr w:type="spellStart"/>
            <w:r w:rsidRPr="00714932">
              <w:rPr>
                <w:rFonts w:ascii="Trebuchet MS" w:hAnsi="Trebuchet MS"/>
                <w:color w:val="000000"/>
                <w:sz w:val="22"/>
                <w:szCs w:val="22"/>
                <w:lang w:eastAsia="ro-RO"/>
              </w:rPr>
              <w:t>Ţării</w:t>
            </w:r>
            <w:proofErr w:type="spellEnd"/>
            <w:r w:rsidRPr="00714932">
              <w:rPr>
                <w:rFonts w:ascii="Trebuchet MS" w:hAnsi="Trebuchet MS"/>
                <w:color w:val="000000"/>
                <w:sz w:val="22"/>
                <w:szCs w:val="22"/>
                <w:lang w:eastAsia="ro-RO"/>
              </w:rPr>
              <w:t xml:space="preserve">, Consiliul Economic </w:t>
            </w:r>
            <w:proofErr w:type="spellStart"/>
            <w:r w:rsidRPr="00714932">
              <w:rPr>
                <w:rFonts w:ascii="Trebuchet MS" w:hAnsi="Trebuchet MS"/>
                <w:color w:val="000000"/>
                <w:sz w:val="22"/>
                <w:szCs w:val="22"/>
                <w:lang w:eastAsia="ro-RO"/>
              </w:rPr>
              <w:t>şi</w:t>
            </w:r>
            <w:proofErr w:type="spellEnd"/>
            <w:r w:rsidRPr="00714932">
              <w:rPr>
                <w:rFonts w:ascii="Trebuchet MS" w:hAnsi="Trebuchet MS"/>
                <w:color w:val="000000"/>
                <w:sz w:val="22"/>
                <w:szCs w:val="22"/>
                <w:lang w:eastAsia="ro-RO"/>
              </w:rPr>
              <w:t xml:space="preserve"> Social, Consiliul Concurenței, Curtea de Conturi.</w:t>
            </w:r>
          </w:p>
        </w:tc>
      </w:tr>
      <w:tr w:rsidR="00CE4524" w:rsidRPr="00714932">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6. Alte </w:t>
            </w:r>
            <w:proofErr w:type="spellStart"/>
            <w:r w:rsidRPr="00714932">
              <w:rPr>
                <w:rFonts w:ascii="Trebuchet MS" w:hAnsi="Trebuchet MS"/>
                <w:color w:val="000000"/>
                <w:sz w:val="22"/>
                <w:szCs w:val="22"/>
                <w:lang w:eastAsia="ro-RO"/>
              </w:rPr>
              <w:t>informaţii</w:t>
            </w:r>
            <w:proofErr w:type="spellEnd"/>
          </w:p>
          <w:p w:rsidR="00083D3B" w:rsidRPr="00714932" w:rsidRDefault="00083D3B">
            <w:pPr>
              <w:tabs>
                <w:tab w:val="left" w:pos="0"/>
              </w:tabs>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Nu au fost identificate.</w:t>
            </w:r>
          </w:p>
        </w:tc>
      </w:tr>
    </w:tbl>
    <w:p w:rsidR="00CE4524" w:rsidRPr="00714932" w:rsidRDefault="00CE4524">
      <w:pPr>
        <w:tabs>
          <w:tab w:val="left" w:pos="0"/>
        </w:tabs>
        <w:rPr>
          <w:rFonts w:ascii="Trebuchet MS" w:hAnsi="Trebuchet MS"/>
          <w:b/>
          <w:color w:val="000000"/>
          <w:sz w:val="22"/>
          <w:szCs w:val="22"/>
          <w:lang w:eastAsia="ro-RO"/>
        </w:rPr>
      </w:pPr>
    </w:p>
    <w:p w:rsidR="007B4504" w:rsidRPr="00714932" w:rsidRDefault="007B4504">
      <w:pPr>
        <w:tabs>
          <w:tab w:val="left" w:pos="0"/>
        </w:tabs>
        <w:jc w:val="center"/>
        <w:rPr>
          <w:rFonts w:ascii="Trebuchet MS" w:hAnsi="Trebuchet MS"/>
          <w:b/>
          <w:color w:val="000000"/>
          <w:sz w:val="22"/>
          <w:szCs w:val="22"/>
          <w:lang w:eastAsia="ro-RO"/>
        </w:rPr>
      </w:pPr>
    </w:p>
    <w:p w:rsidR="00CE4524" w:rsidRPr="00714932" w:rsidRDefault="003218A0">
      <w:pPr>
        <w:tabs>
          <w:tab w:val="left" w:pos="0"/>
        </w:tabs>
        <w:jc w:val="center"/>
        <w:rPr>
          <w:rFonts w:ascii="Trebuchet MS" w:hAnsi="Trebuchet MS"/>
          <w:b/>
          <w:color w:val="000000"/>
          <w:sz w:val="22"/>
          <w:szCs w:val="22"/>
          <w:lang w:eastAsia="ro-RO"/>
        </w:rPr>
      </w:pPr>
      <w:proofErr w:type="spellStart"/>
      <w:r w:rsidRPr="00714932">
        <w:rPr>
          <w:rFonts w:ascii="Trebuchet MS" w:hAnsi="Trebuchet MS"/>
          <w:b/>
          <w:color w:val="000000"/>
          <w:sz w:val="22"/>
          <w:szCs w:val="22"/>
          <w:lang w:eastAsia="ro-RO"/>
        </w:rPr>
        <w:t>Secţiunea</w:t>
      </w:r>
      <w:proofErr w:type="spellEnd"/>
      <w:r w:rsidRPr="00714932">
        <w:rPr>
          <w:rFonts w:ascii="Trebuchet MS" w:hAnsi="Trebuchet MS"/>
          <w:b/>
          <w:color w:val="000000"/>
          <w:sz w:val="22"/>
          <w:szCs w:val="22"/>
          <w:lang w:eastAsia="ro-RO"/>
        </w:rPr>
        <w:t xml:space="preserve"> a 7-a</w:t>
      </w:r>
    </w:p>
    <w:p w:rsidR="00CE4524" w:rsidRPr="00714932" w:rsidRDefault="003218A0">
      <w:pPr>
        <w:tabs>
          <w:tab w:val="left" w:pos="0"/>
        </w:tabs>
        <w:jc w:val="center"/>
        <w:rPr>
          <w:rFonts w:ascii="Trebuchet MS" w:hAnsi="Trebuchet MS"/>
          <w:b/>
          <w:color w:val="000000"/>
          <w:sz w:val="22"/>
          <w:szCs w:val="22"/>
          <w:lang w:eastAsia="ro-RO"/>
        </w:rPr>
      </w:pPr>
      <w:proofErr w:type="spellStart"/>
      <w:r w:rsidRPr="00714932">
        <w:rPr>
          <w:rFonts w:ascii="Trebuchet MS" w:hAnsi="Trebuchet MS"/>
          <w:b/>
          <w:color w:val="000000"/>
          <w:sz w:val="22"/>
          <w:szCs w:val="22"/>
          <w:lang w:eastAsia="ro-RO"/>
        </w:rPr>
        <w:t>Activităţi</w:t>
      </w:r>
      <w:proofErr w:type="spellEnd"/>
      <w:r w:rsidRPr="00714932">
        <w:rPr>
          <w:rFonts w:ascii="Trebuchet MS" w:hAnsi="Trebuchet MS"/>
          <w:b/>
          <w:color w:val="000000"/>
          <w:sz w:val="22"/>
          <w:szCs w:val="22"/>
          <w:lang w:eastAsia="ro-RO"/>
        </w:rPr>
        <w:t xml:space="preserve"> de informare publică privind elaborarea </w:t>
      </w:r>
      <w:proofErr w:type="spellStart"/>
      <w:r w:rsidRPr="00714932">
        <w:rPr>
          <w:rFonts w:ascii="Trebuchet MS" w:hAnsi="Trebuchet MS"/>
          <w:b/>
          <w:color w:val="000000"/>
          <w:sz w:val="22"/>
          <w:szCs w:val="22"/>
          <w:lang w:eastAsia="ro-RO"/>
        </w:rPr>
        <w:t>şi</w:t>
      </w:r>
      <w:proofErr w:type="spellEnd"/>
      <w:r w:rsidRPr="00714932">
        <w:rPr>
          <w:rFonts w:ascii="Trebuchet MS" w:hAnsi="Trebuchet MS"/>
          <w:b/>
          <w:color w:val="000000"/>
          <w:sz w:val="22"/>
          <w:szCs w:val="22"/>
          <w:lang w:eastAsia="ro-RO"/>
        </w:rPr>
        <w:t xml:space="preserve"> implementarea proiectului de act normativ</w:t>
      </w:r>
    </w:p>
    <w:p w:rsidR="00CE4524" w:rsidRPr="00714932" w:rsidRDefault="00CE4524">
      <w:pPr>
        <w:tabs>
          <w:tab w:val="left" w:pos="0"/>
        </w:tabs>
        <w:jc w:val="center"/>
        <w:rPr>
          <w:rFonts w:ascii="Trebuchet MS" w:hAnsi="Trebuchet MS"/>
          <w:b/>
          <w:color w:val="000000"/>
          <w:sz w:val="22"/>
          <w:szCs w:val="22"/>
          <w:lang w:eastAsia="ro-RO"/>
        </w:rPr>
      </w:pPr>
    </w:p>
    <w:tbl>
      <w:tblPr>
        <w:tblW w:w="1006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7"/>
        <w:gridCol w:w="6570"/>
      </w:tblGrid>
      <w:tr w:rsidR="00CE4524" w:rsidRPr="00714932">
        <w:trPr>
          <w:trHeight w:val="755"/>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rPr>
                <w:rFonts w:ascii="Trebuchet MS" w:hAnsi="Trebuchet MS"/>
                <w:sz w:val="22"/>
                <w:szCs w:val="22"/>
                <w:lang w:eastAsia="ro-RO"/>
              </w:rPr>
            </w:pPr>
            <w:r w:rsidRPr="00714932">
              <w:rPr>
                <w:rFonts w:ascii="Trebuchet MS" w:hAnsi="Trebuchet MS"/>
                <w:color w:val="000000"/>
                <w:sz w:val="22"/>
                <w:szCs w:val="22"/>
                <w:lang w:eastAsia="ro-RO"/>
              </w:rPr>
              <w:t xml:space="preserve">1. </w:t>
            </w:r>
            <w:r w:rsidRPr="00714932">
              <w:rPr>
                <w:rFonts w:ascii="Trebuchet MS" w:hAnsi="Trebuchet MS"/>
                <w:sz w:val="22"/>
                <w:szCs w:val="22"/>
                <w:lang w:eastAsia="ro-RO"/>
              </w:rPr>
              <w:t xml:space="preserve">Informarea </w:t>
            </w:r>
            <w:r w:rsidR="005C1EE7" w:rsidRPr="00714932">
              <w:rPr>
                <w:rFonts w:ascii="Trebuchet MS" w:hAnsi="Trebuchet MS"/>
                <w:sz w:val="22"/>
                <w:szCs w:val="22"/>
                <w:lang w:eastAsia="ro-RO"/>
              </w:rPr>
              <w:t>societății</w:t>
            </w:r>
            <w:r w:rsidRPr="00714932">
              <w:rPr>
                <w:rFonts w:ascii="Trebuchet MS" w:hAnsi="Trebuchet MS"/>
                <w:sz w:val="22"/>
                <w:szCs w:val="22"/>
                <w:lang w:eastAsia="ro-RO"/>
              </w:rPr>
              <w:t xml:space="preserve"> civile </w:t>
            </w:r>
          </w:p>
          <w:p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sz w:val="22"/>
                <w:szCs w:val="22"/>
                <w:lang w:eastAsia="ro-RO"/>
              </w:rPr>
              <w:t>cu privire la necesitatea elaborării proiectului de act normativ</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sz w:val="22"/>
                <w:szCs w:val="22"/>
                <w:lang w:eastAsia="ro-RO"/>
              </w:rPr>
              <w:t xml:space="preserve">Proiectul prezentului act normativ a fost supus dezbaterii publice potrivit Legii nr. 52/2003 privind </w:t>
            </w:r>
            <w:r w:rsidR="00590EAE" w:rsidRPr="00714932">
              <w:rPr>
                <w:rFonts w:ascii="Trebuchet MS" w:hAnsi="Trebuchet MS"/>
                <w:sz w:val="22"/>
                <w:szCs w:val="22"/>
                <w:lang w:eastAsia="ro-RO"/>
              </w:rPr>
              <w:t>transparența</w:t>
            </w:r>
            <w:r w:rsidRPr="00714932">
              <w:rPr>
                <w:rFonts w:ascii="Trebuchet MS" w:hAnsi="Trebuchet MS"/>
                <w:sz w:val="22"/>
                <w:szCs w:val="22"/>
                <w:lang w:eastAsia="ro-RO"/>
              </w:rPr>
              <w:t xml:space="preserve"> decizională în </w:t>
            </w:r>
            <w:r w:rsidR="006B0C41" w:rsidRPr="00714932">
              <w:rPr>
                <w:rFonts w:ascii="Trebuchet MS" w:hAnsi="Trebuchet MS"/>
                <w:sz w:val="22"/>
                <w:szCs w:val="22"/>
                <w:lang w:eastAsia="ro-RO"/>
              </w:rPr>
              <w:t>administrația</w:t>
            </w:r>
            <w:r w:rsidRPr="00714932">
              <w:rPr>
                <w:rFonts w:ascii="Trebuchet MS" w:hAnsi="Trebuchet MS"/>
                <w:sz w:val="22"/>
                <w:szCs w:val="22"/>
                <w:lang w:eastAsia="ro-RO"/>
              </w:rPr>
              <w:t xml:space="preserve"> publică, republicată.</w:t>
            </w:r>
          </w:p>
        </w:tc>
      </w:tr>
      <w:tr w:rsidR="00CE4524" w:rsidRPr="00714932">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2. </w:t>
            </w:r>
            <w:r w:rsidRPr="00714932">
              <w:rPr>
                <w:rFonts w:ascii="Trebuchet MS" w:hAnsi="Trebuchet MS"/>
                <w:sz w:val="22"/>
                <w:szCs w:val="22"/>
                <w:lang w:eastAsia="ro-RO"/>
              </w:rPr>
              <w:t xml:space="preserve">Informarea </w:t>
            </w:r>
            <w:proofErr w:type="spellStart"/>
            <w:r w:rsidRPr="00714932">
              <w:rPr>
                <w:rFonts w:ascii="Trebuchet MS" w:hAnsi="Trebuchet MS"/>
                <w:sz w:val="22"/>
                <w:szCs w:val="22"/>
                <w:lang w:eastAsia="ro-RO"/>
              </w:rPr>
              <w:t>societăţii</w:t>
            </w:r>
            <w:proofErr w:type="spellEnd"/>
            <w:r w:rsidRPr="00714932">
              <w:rPr>
                <w:rFonts w:ascii="Trebuchet MS" w:hAnsi="Trebuchet MS"/>
                <w:sz w:val="22"/>
                <w:szCs w:val="22"/>
                <w:lang w:eastAsia="ro-RO"/>
              </w:rPr>
              <w:t xml:space="preserve"> civile cu privire la eventualul impact asupra mediului în urma implementării proiectului de act normativ, precum </w:t>
            </w:r>
            <w:proofErr w:type="spellStart"/>
            <w:r w:rsidRPr="00714932">
              <w:rPr>
                <w:rFonts w:ascii="Trebuchet MS" w:hAnsi="Trebuchet MS"/>
                <w:sz w:val="22"/>
                <w:szCs w:val="22"/>
                <w:lang w:eastAsia="ro-RO"/>
              </w:rPr>
              <w:t>şi</w:t>
            </w:r>
            <w:proofErr w:type="spellEnd"/>
            <w:r w:rsidRPr="00714932">
              <w:rPr>
                <w:rFonts w:ascii="Trebuchet MS" w:hAnsi="Trebuchet MS"/>
                <w:sz w:val="22"/>
                <w:szCs w:val="22"/>
                <w:lang w:eastAsia="ro-RO"/>
              </w:rPr>
              <w:t xml:space="preserve"> efectele asupra </w:t>
            </w:r>
            <w:r w:rsidR="00B655E1" w:rsidRPr="00714932">
              <w:rPr>
                <w:rFonts w:ascii="Trebuchet MS" w:hAnsi="Trebuchet MS"/>
                <w:sz w:val="22"/>
                <w:szCs w:val="22"/>
                <w:lang w:eastAsia="ro-RO"/>
              </w:rPr>
              <w:t>sănătății</w:t>
            </w:r>
            <w:r w:rsidRPr="00714932">
              <w:rPr>
                <w:rFonts w:ascii="Trebuchet MS" w:hAnsi="Trebuchet MS"/>
                <w:sz w:val="22"/>
                <w:szCs w:val="22"/>
                <w:lang w:eastAsia="ro-RO"/>
              </w:rPr>
              <w:t xml:space="preserve"> </w:t>
            </w:r>
            <w:proofErr w:type="spellStart"/>
            <w:r w:rsidRPr="00714932">
              <w:rPr>
                <w:rFonts w:ascii="Trebuchet MS" w:hAnsi="Trebuchet MS"/>
                <w:sz w:val="22"/>
                <w:szCs w:val="22"/>
                <w:lang w:eastAsia="ro-RO"/>
              </w:rPr>
              <w:t>şi</w:t>
            </w:r>
            <w:proofErr w:type="spellEnd"/>
            <w:r w:rsidRPr="00714932">
              <w:rPr>
                <w:rFonts w:ascii="Trebuchet MS" w:hAnsi="Trebuchet MS"/>
                <w:sz w:val="22"/>
                <w:szCs w:val="22"/>
                <w:lang w:eastAsia="ro-RO"/>
              </w:rPr>
              <w:t xml:space="preserve"> </w:t>
            </w:r>
            <w:proofErr w:type="spellStart"/>
            <w:r w:rsidRPr="00714932">
              <w:rPr>
                <w:rFonts w:ascii="Trebuchet MS" w:hAnsi="Trebuchet MS"/>
                <w:sz w:val="22"/>
                <w:szCs w:val="22"/>
                <w:lang w:eastAsia="ro-RO"/>
              </w:rPr>
              <w:t>securităţii</w:t>
            </w:r>
            <w:proofErr w:type="spellEnd"/>
            <w:r w:rsidRPr="00714932">
              <w:rPr>
                <w:rFonts w:ascii="Trebuchet MS" w:hAnsi="Trebuchet MS"/>
                <w:sz w:val="22"/>
                <w:szCs w:val="22"/>
                <w:lang w:eastAsia="ro-RO"/>
              </w:rPr>
              <w:t xml:space="preserve"> </w:t>
            </w:r>
            <w:proofErr w:type="spellStart"/>
            <w:r w:rsidRPr="00714932">
              <w:rPr>
                <w:rFonts w:ascii="Trebuchet MS" w:hAnsi="Trebuchet MS"/>
                <w:sz w:val="22"/>
                <w:szCs w:val="22"/>
                <w:lang w:eastAsia="ro-RO"/>
              </w:rPr>
              <w:t>cetăţenilor</w:t>
            </w:r>
            <w:proofErr w:type="spellEnd"/>
            <w:r w:rsidRPr="00714932">
              <w:rPr>
                <w:rFonts w:ascii="Trebuchet MS" w:hAnsi="Trebuchet MS"/>
                <w:sz w:val="22"/>
                <w:szCs w:val="22"/>
                <w:lang w:eastAsia="ro-RO"/>
              </w:rPr>
              <w:t xml:space="preserve"> sau </w:t>
            </w:r>
            <w:r w:rsidR="00B655E1" w:rsidRPr="00714932">
              <w:rPr>
                <w:rFonts w:ascii="Trebuchet MS" w:hAnsi="Trebuchet MS"/>
                <w:sz w:val="22"/>
                <w:szCs w:val="22"/>
                <w:lang w:eastAsia="ro-RO"/>
              </w:rPr>
              <w:t>diversității</w:t>
            </w:r>
            <w:r w:rsidRPr="00714932">
              <w:rPr>
                <w:rFonts w:ascii="Trebuchet MS" w:hAnsi="Trebuchet MS"/>
                <w:sz w:val="22"/>
                <w:szCs w:val="22"/>
                <w:lang w:eastAsia="ro-RO"/>
              </w:rPr>
              <w:t xml:space="preserve"> biologice </w:t>
            </w:r>
            <w:proofErr w:type="spellStart"/>
            <w:r w:rsidRPr="00714932">
              <w:rPr>
                <w:rFonts w:ascii="Trebuchet MS" w:hAnsi="Trebuchet MS"/>
                <w:sz w:val="22"/>
                <w:szCs w:val="22"/>
                <w:lang w:eastAsia="ro-RO"/>
              </w:rPr>
              <w:t>biologice</w:t>
            </w:r>
            <w:proofErr w:type="spellEnd"/>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Proiectul de act normativ nu produce nici un impact asupra acestui domeniu.</w:t>
            </w:r>
          </w:p>
        </w:tc>
      </w:tr>
      <w:tr w:rsidR="00CE4524" w:rsidRPr="00714932">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3. Alte </w:t>
            </w:r>
            <w:r w:rsidR="00B655E1" w:rsidRPr="00714932">
              <w:rPr>
                <w:rFonts w:ascii="Trebuchet MS" w:hAnsi="Trebuchet MS"/>
                <w:color w:val="000000"/>
                <w:sz w:val="22"/>
                <w:szCs w:val="22"/>
                <w:lang w:eastAsia="ro-RO"/>
              </w:rPr>
              <w:t>informații</w:t>
            </w:r>
          </w:p>
          <w:p w:rsidR="00083D3B" w:rsidRPr="00714932" w:rsidRDefault="00083D3B">
            <w:pPr>
              <w:tabs>
                <w:tab w:val="left" w:pos="0"/>
              </w:tabs>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rPr>
                <w:rFonts w:ascii="Trebuchet MS" w:hAnsi="Trebuchet MS"/>
                <w:color w:val="000000"/>
                <w:sz w:val="22"/>
                <w:szCs w:val="22"/>
                <w:lang w:eastAsia="ro-RO"/>
              </w:rPr>
            </w:pPr>
            <w:r w:rsidRPr="00714932">
              <w:rPr>
                <w:rFonts w:ascii="Trebuchet MS" w:hAnsi="Trebuchet MS"/>
                <w:color w:val="000000"/>
                <w:sz w:val="22"/>
                <w:szCs w:val="22"/>
                <w:lang w:eastAsia="ro-RO"/>
              </w:rPr>
              <w:t>Nu au fost identificate.</w:t>
            </w:r>
          </w:p>
        </w:tc>
      </w:tr>
    </w:tbl>
    <w:p w:rsidR="00CE4524" w:rsidRPr="00714932" w:rsidRDefault="00CE4524">
      <w:pPr>
        <w:tabs>
          <w:tab w:val="left" w:pos="0"/>
        </w:tabs>
        <w:rPr>
          <w:rFonts w:ascii="Trebuchet MS" w:hAnsi="Trebuchet MS"/>
          <w:b/>
          <w:color w:val="000000"/>
          <w:sz w:val="22"/>
          <w:szCs w:val="22"/>
          <w:lang w:eastAsia="ro-RO"/>
        </w:rPr>
      </w:pPr>
    </w:p>
    <w:p w:rsidR="00E61147" w:rsidRPr="00714932" w:rsidRDefault="00E61147">
      <w:pPr>
        <w:tabs>
          <w:tab w:val="left" w:pos="0"/>
        </w:tabs>
        <w:jc w:val="center"/>
        <w:rPr>
          <w:rFonts w:ascii="Trebuchet MS" w:hAnsi="Trebuchet MS"/>
          <w:b/>
          <w:color w:val="000000"/>
          <w:sz w:val="22"/>
          <w:szCs w:val="22"/>
          <w:lang w:eastAsia="ro-RO"/>
        </w:rPr>
      </w:pPr>
    </w:p>
    <w:p w:rsidR="00CE4524" w:rsidRPr="00714932" w:rsidRDefault="003218A0">
      <w:pPr>
        <w:tabs>
          <w:tab w:val="left" w:pos="0"/>
        </w:tabs>
        <w:jc w:val="center"/>
        <w:rPr>
          <w:rFonts w:ascii="Trebuchet MS" w:hAnsi="Trebuchet MS"/>
          <w:b/>
          <w:color w:val="000000"/>
          <w:sz w:val="22"/>
          <w:szCs w:val="22"/>
          <w:lang w:eastAsia="ro-RO"/>
        </w:rPr>
      </w:pPr>
      <w:proofErr w:type="spellStart"/>
      <w:r w:rsidRPr="00714932">
        <w:rPr>
          <w:rFonts w:ascii="Trebuchet MS" w:hAnsi="Trebuchet MS"/>
          <w:b/>
          <w:color w:val="000000"/>
          <w:sz w:val="22"/>
          <w:szCs w:val="22"/>
          <w:lang w:eastAsia="ro-RO"/>
        </w:rPr>
        <w:t>Secţiunea</w:t>
      </w:r>
      <w:proofErr w:type="spellEnd"/>
      <w:r w:rsidRPr="00714932">
        <w:rPr>
          <w:rFonts w:ascii="Trebuchet MS" w:hAnsi="Trebuchet MS"/>
          <w:b/>
          <w:color w:val="000000"/>
          <w:sz w:val="22"/>
          <w:szCs w:val="22"/>
          <w:lang w:eastAsia="ro-RO"/>
        </w:rPr>
        <w:t xml:space="preserve"> a 8-a</w:t>
      </w:r>
    </w:p>
    <w:p w:rsidR="00CE4524" w:rsidRPr="00714932" w:rsidRDefault="003218A0">
      <w:pPr>
        <w:tabs>
          <w:tab w:val="left" w:pos="0"/>
        </w:tabs>
        <w:jc w:val="center"/>
        <w:rPr>
          <w:rFonts w:ascii="Trebuchet MS" w:hAnsi="Trebuchet MS"/>
          <w:b/>
          <w:color w:val="000000"/>
          <w:sz w:val="22"/>
          <w:szCs w:val="22"/>
          <w:lang w:eastAsia="ro-RO"/>
        </w:rPr>
      </w:pPr>
      <w:r w:rsidRPr="00714932">
        <w:rPr>
          <w:rFonts w:ascii="Trebuchet MS" w:hAnsi="Trebuchet MS"/>
          <w:b/>
          <w:color w:val="000000"/>
          <w:sz w:val="22"/>
          <w:szCs w:val="22"/>
          <w:lang w:eastAsia="ro-RO"/>
        </w:rPr>
        <w:t>Măsuri de implementare</w:t>
      </w:r>
    </w:p>
    <w:p w:rsidR="00CE4524" w:rsidRPr="00714932" w:rsidRDefault="00CE4524">
      <w:pPr>
        <w:tabs>
          <w:tab w:val="left" w:pos="0"/>
        </w:tabs>
        <w:jc w:val="center"/>
        <w:rPr>
          <w:rFonts w:ascii="Trebuchet MS" w:hAnsi="Trebuchet MS"/>
          <w:b/>
          <w:color w:val="000000"/>
          <w:sz w:val="22"/>
          <w:szCs w:val="22"/>
          <w:lang w:eastAsia="ro-RO"/>
        </w:rPr>
      </w:pPr>
    </w:p>
    <w:tbl>
      <w:tblPr>
        <w:tblW w:w="1006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97"/>
        <w:gridCol w:w="6570"/>
      </w:tblGrid>
      <w:tr w:rsidR="00CE4524" w:rsidRPr="00714932">
        <w:trPr>
          <w:trHeight w:val="1592"/>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jc w:val="both"/>
              <w:rPr>
                <w:rFonts w:ascii="Trebuchet MS" w:hAnsi="Trebuchet MS"/>
                <w:color w:val="000000"/>
                <w:sz w:val="22"/>
                <w:szCs w:val="22"/>
                <w:lang w:eastAsia="ro-RO"/>
              </w:rPr>
            </w:pPr>
            <w:r w:rsidRPr="00714932">
              <w:rPr>
                <w:rFonts w:ascii="Trebuchet MS" w:hAnsi="Trebuchet MS"/>
                <w:color w:val="000000"/>
                <w:sz w:val="22"/>
                <w:szCs w:val="22"/>
                <w:lang w:eastAsia="ro-RO"/>
              </w:rPr>
              <w:t xml:space="preserve">1. </w:t>
            </w:r>
            <w:r w:rsidRPr="00714932">
              <w:rPr>
                <w:rFonts w:ascii="Trebuchet MS" w:hAnsi="Trebuchet MS"/>
                <w:sz w:val="22"/>
                <w:szCs w:val="22"/>
                <w:lang w:eastAsia="ro-RO"/>
              </w:rPr>
              <w:t xml:space="preserve">Măsurile de punere în aplicare a proiectului de act normativ de către </w:t>
            </w:r>
            <w:r w:rsidR="00B655E1" w:rsidRPr="00714932">
              <w:rPr>
                <w:rFonts w:ascii="Trebuchet MS" w:hAnsi="Trebuchet MS"/>
                <w:sz w:val="22"/>
                <w:szCs w:val="22"/>
                <w:lang w:eastAsia="ro-RO"/>
              </w:rPr>
              <w:t>autoritățile</w:t>
            </w:r>
            <w:r w:rsidRPr="00714932">
              <w:rPr>
                <w:rFonts w:ascii="Trebuchet MS" w:hAnsi="Trebuchet MS"/>
                <w:sz w:val="22"/>
                <w:szCs w:val="22"/>
                <w:lang w:eastAsia="ro-RO"/>
              </w:rPr>
              <w:t xml:space="preserve"> </w:t>
            </w:r>
            <w:r w:rsidR="00A9206D" w:rsidRPr="00714932">
              <w:rPr>
                <w:rFonts w:ascii="Trebuchet MS" w:hAnsi="Trebuchet MS"/>
                <w:sz w:val="22"/>
                <w:szCs w:val="22"/>
                <w:lang w:eastAsia="ro-RO"/>
              </w:rPr>
              <w:t>administrației</w:t>
            </w:r>
            <w:r w:rsidRPr="00714932">
              <w:rPr>
                <w:rFonts w:ascii="Trebuchet MS" w:hAnsi="Trebuchet MS"/>
                <w:sz w:val="22"/>
                <w:szCs w:val="22"/>
                <w:lang w:eastAsia="ro-RO"/>
              </w:rPr>
              <w:t xml:space="preserve"> publice centrale </w:t>
            </w:r>
            <w:proofErr w:type="spellStart"/>
            <w:r w:rsidRPr="00714932">
              <w:rPr>
                <w:rFonts w:ascii="Trebuchet MS" w:hAnsi="Trebuchet MS"/>
                <w:sz w:val="22"/>
                <w:szCs w:val="22"/>
                <w:lang w:eastAsia="ro-RO"/>
              </w:rPr>
              <w:t>şi</w:t>
            </w:r>
            <w:proofErr w:type="spellEnd"/>
            <w:r w:rsidRPr="00714932">
              <w:rPr>
                <w:rFonts w:ascii="Trebuchet MS" w:hAnsi="Trebuchet MS"/>
                <w:sz w:val="22"/>
                <w:szCs w:val="22"/>
                <w:lang w:eastAsia="ro-RO"/>
              </w:rPr>
              <w:t xml:space="preserve">/sau locale – </w:t>
            </w:r>
            <w:r w:rsidR="00A9206D" w:rsidRPr="00714932">
              <w:rPr>
                <w:rFonts w:ascii="Trebuchet MS" w:hAnsi="Trebuchet MS"/>
                <w:sz w:val="22"/>
                <w:szCs w:val="22"/>
                <w:lang w:eastAsia="ro-RO"/>
              </w:rPr>
              <w:t>înființarea</w:t>
            </w:r>
            <w:r w:rsidRPr="00714932">
              <w:rPr>
                <w:rFonts w:ascii="Trebuchet MS" w:hAnsi="Trebuchet MS"/>
                <w:sz w:val="22"/>
                <w:szCs w:val="22"/>
                <w:lang w:eastAsia="ro-RO"/>
              </w:rPr>
              <w:t xml:space="preserve"> unor noi organisme sau extinderea </w:t>
            </w:r>
            <w:r w:rsidR="00B655E1" w:rsidRPr="00714932">
              <w:rPr>
                <w:rFonts w:ascii="Trebuchet MS" w:hAnsi="Trebuchet MS"/>
                <w:sz w:val="22"/>
                <w:szCs w:val="22"/>
                <w:lang w:eastAsia="ro-RO"/>
              </w:rPr>
              <w:t>competențelor</w:t>
            </w:r>
            <w:r w:rsidRPr="00714932">
              <w:rPr>
                <w:rFonts w:ascii="Trebuchet MS" w:hAnsi="Trebuchet MS"/>
                <w:sz w:val="22"/>
                <w:szCs w:val="22"/>
                <w:lang w:eastAsia="ro-RO"/>
              </w:rPr>
              <w:t xml:space="preserve"> </w:t>
            </w:r>
            <w:r w:rsidR="007B4504" w:rsidRPr="00714932">
              <w:rPr>
                <w:rFonts w:ascii="Trebuchet MS" w:hAnsi="Trebuchet MS"/>
                <w:sz w:val="22"/>
                <w:szCs w:val="22"/>
                <w:lang w:eastAsia="ro-RO"/>
              </w:rPr>
              <w:t>instituțiilor</w:t>
            </w:r>
            <w:r w:rsidRPr="00714932">
              <w:rPr>
                <w:rFonts w:ascii="Trebuchet MS" w:hAnsi="Trebuchet MS"/>
                <w:sz w:val="22"/>
                <w:szCs w:val="22"/>
                <w:lang w:eastAsia="ro-RO"/>
              </w:rPr>
              <w:t xml:space="preserve"> existente</w:t>
            </w: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pPr>
              <w:tabs>
                <w:tab w:val="left" w:pos="0"/>
              </w:tabs>
              <w:spacing w:before="120"/>
              <w:jc w:val="both"/>
              <w:rPr>
                <w:rFonts w:ascii="Trebuchet MS" w:hAnsi="Trebuchet MS"/>
                <w:color w:val="000000"/>
                <w:sz w:val="22"/>
                <w:szCs w:val="22"/>
                <w:lang w:eastAsia="ro-RO"/>
              </w:rPr>
            </w:pPr>
            <w:r w:rsidRPr="00714932">
              <w:rPr>
                <w:rFonts w:ascii="Trebuchet MS" w:hAnsi="Trebuchet MS"/>
                <w:color w:val="000000"/>
                <w:sz w:val="22"/>
                <w:szCs w:val="22"/>
                <w:lang w:eastAsia="ro-RO"/>
              </w:rPr>
              <w:t>Aplicarea proiectului de act normativ se va face de către instituțiile publice la care se face referire în proiect, cu respectarea prevederilor legale în vigoare.</w:t>
            </w:r>
          </w:p>
        </w:tc>
      </w:tr>
      <w:tr w:rsidR="00CE4524" w:rsidRPr="00714932">
        <w:trPr>
          <w:trHeight w:val="260"/>
        </w:trPr>
        <w:tc>
          <w:tcPr>
            <w:tcW w:w="3497" w:type="dxa"/>
            <w:tcBorders>
              <w:top w:val="single" w:sz="4" w:space="0" w:color="000000"/>
              <w:left w:val="single" w:sz="4" w:space="0" w:color="000000"/>
              <w:bottom w:val="single" w:sz="4" w:space="0" w:color="000000"/>
              <w:right w:val="single" w:sz="4" w:space="0" w:color="000000"/>
            </w:tcBorders>
            <w:shd w:val="clear" w:color="auto" w:fill="auto"/>
          </w:tcPr>
          <w:p w:rsidR="00CE4524" w:rsidRDefault="003218A0">
            <w:pPr>
              <w:tabs>
                <w:tab w:val="left" w:pos="0"/>
              </w:tabs>
              <w:jc w:val="both"/>
              <w:rPr>
                <w:rFonts w:ascii="Trebuchet MS" w:hAnsi="Trebuchet MS"/>
                <w:sz w:val="22"/>
                <w:szCs w:val="22"/>
                <w:lang w:eastAsia="ro-RO"/>
              </w:rPr>
            </w:pPr>
            <w:r w:rsidRPr="00714932">
              <w:rPr>
                <w:rFonts w:ascii="Trebuchet MS" w:hAnsi="Trebuchet MS"/>
                <w:color w:val="000000"/>
                <w:sz w:val="22"/>
                <w:szCs w:val="22"/>
                <w:lang w:eastAsia="ro-RO"/>
              </w:rPr>
              <w:t xml:space="preserve">2. </w:t>
            </w:r>
            <w:r w:rsidRPr="00714932">
              <w:rPr>
                <w:rFonts w:ascii="Trebuchet MS" w:hAnsi="Trebuchet MS"/>
                <w:sz w:val="22"/>
                <w:szCs w:val="22"/>
                <w:lang w:eastAsia="ro-RO"/>
              </w:rPr>
              <w:t xml:space="preserve">Alte </w:t>
            </w:r>
            <w:r w:rsidR="007B4504" w:rsidRPr="00714932">
              <w:rPr>
                <w:rFonts w:ascii="Trebuchet MS" w:hAnsi="Trebuchet MS"/>
                <w:sz w:val="22"/>
                <w:szCs w:val="22"/>
                <w:lang w:eastAsia="ro-RO"/>
              </w:rPr>
              <w:t>informații</w:t>
            </w:r>
          </w:p>
          <w:p w:rsidR="00083D3B" w:rsidRPr="00714932" w:rsidRDefault="00083D3B">
            <w:pPr>
              <w:tabs>
                <w:tab w:val="left" w:pos="0"/>
              </w:tabs>
              <w:jc w:val="both"/>
              <w:rPr>
                <w:rFonts w:ascii="Trebuchet MS" w:hAnsi="Trebuchet MS"/>
                <w:color w:val="000000"/>
                <w:sz w:val="22"/>
                <w:szCs w:val="22"/>
                <w:lang w:eastAsia="ro-RO"/>
              </w:rPr>
            </w:pPr>
          </w:p>
        </w:tc>
        <w:tc>
          <w:tcPr>
            <w:tcW w:w="6569" w:type="dxa"/>
            <w:tcBorders>
              <w:top w:val="single" w:sz="4" w:space="0" w:color="000000"/>
              <w:left w:val="single" w:sz="4" w:space="0" w:color="000000"/>
              <w:bottom w:val="single" w:sz="4" w:space="0" w:color="000000"/>
              <w:right w:val="single" w:sz="4" w:space="0" w:color="000000"/>
            </w:tcBorders>
            <w:shd w:val="clear" w:color="auto" w:fill="auto"/>
          </w:tcPr>
          <w:p w:rsidR="00CE4524" w:rsidRPr="00714932" w:rsidRDefault="003218A0" w:rsidP="00083D3B">
            <w:pPr>
              <w:tabs>
                <w:tab w:val="left" w:pos="0"/>
              </w:tabs>
              <w:jc w:val="both"/>
              <w:rPr>
                <w:rFonts w:ascii="Trebuchet MS" w:hAnsi="Trebuchet MS"/>
                <w:color w:val="000000"/>
                <w:sz w:val="22"/>
                <w:szCs w:val="22"/>
                <w:lang w:eastAsia="ro-RO"/>
              </w:rPr>
            </w:pPr>
            <w:r w:rsidRPr="00714932">
              <w:rPr>
                <w:rFonts w:ascii="Trebuchet MS" w:hAnsi="Trebuchet MS"/>
                <w:sz w:val="22"/>
                <w:szCs w:val="22"/>
                <w:lang w:eastAsia="ro-RO"/>
              </w:rPr>
              <w:t>Nu au fost identificate.</w:t>
            </w:r>
          </w:p>
        </w:tc>
      </w:tr>
    </w:tbl>
    <w:p w:rsidR="00CE4524" w:rsidRPr="00714932" w:rsidRDefault="003218A0">
      <w:pPr>
        <w:jc w:val="both"/>
        <w:rPr>
          <w:rFonts w:ascii="Trebuchet MS" w:hAnsi="Trebuchet MS"/>
          <w:sz w:val="22"/>
          <w:szCs w:val="22"/>
          <w:lang w:eastAsia="ro-RO"/>
        </w:rPr>
      </w:pPr>
      <w:r w:rsidRPr="00714932">
        <w:rPr>
          <w:rFonts w:ascii="Trebuchet MS" w:hAnsi="Trebuchet MS"/>
          <w:sz w:val="22"/>
          <w:szCs w:val="22"/>
          <w:lang w:eastAsia="ro-RO"/>
        </w:rPr>
        <w:lastRenderedPageBreak/>
        <w:t xml:space="preserve">          </w:t>
      </w:r>
    </w:p>
    <w:p w:rsidR="007B4504" w:rsidRDefault="007B4504">
      <w:pPr>
        <w:jc w:val="both"/>
        <w:rPr>
          <w:rFonts w:ascii="Trebuchet MS" w:hAnsi="Trebuchet MS"/>
          <w:sz w:val="22"/>
          <w:szCs w:val="22"/>
          <w:lang w:eastAsia="ro-RO"/>
        </w:rPr>
      </w:pPr>
    </w:p>
    <w:p w:rsidR="00083D3B" w:rsidRDefault="00083D3B">
      <w:pPr>
        <w:jc w:val="both"/>
        <w:rPr>
          <w:rFonts w:ascii="Trebuchet MS" w:hAnsi="Trebuchet MS"/>
          <w:sz w:val="22"/>
          <w:szCs w:val="22"/>
          <w:lang w:eastAsia="ro-RO"/>
        </w:rPr>
      </w:pPr>
    </w:p>
    <w:p w:rsidR="00083D3B" w:rsidRPr="00714932" w:rsidRDefault="00083D3B">
      <w:pPr>
        <w:jc w:val="both"/>
        <w:rPr>
          <w:rFonts w:ascii="Trebuchet MS" w:hAnsi="Trebuchet MS"/>
          <w:sz w:val="22"/>
          <w:szCs w:val="22"/>
          <w:lang w:eastAsia="ro-RO"/>
        </w:rPr>
      </w:pPr>
    </w:p>
    <w:p w:rsidR="007B4504" w:rsidRPr="00714932" w:rsidRDefault="007B4504">
      <w:pPr>
        <w:jc w:val="both"/>
        <w:rPr>
          <w:rFonts w:ascii="Trebuchet MS" w:hAnsi="Trebuchet MS"/>
          <w:sz w:val="22"/>
          <w:szCs w:val="22"/>
          <w:lang w:eastAsia="ro-RO"/>
        </w:rPr>
      </w:pPr>
    </w:p>
    <w:p w:rsidR="007B4504" w:rsidRPr="00714932" w:rsidRDefault="007B4504">
      <w:pPr>
        <w:jc w:val="both"/>
        <w:rPr>
          <w:rFonts w:ascii="Trebuchet MS" w:hAnsi="Trebuchet MS"/>
          <w:sz w:val="22"/>
          <w:szCs w:val="22"/>
          <w:lang w:eastAsia="ro-RO"/>
        </w:rPr>
      </w:pPr>
    </w:p>
    <w:p w:rsidR="00CE4524" w:rsidRPr="00714932" w:rsidRDefault="003218A0">
      <w:pPr>
        <w:ind w:right="-90"/>
        <w:jc w:val="both"/>
        <w:rPr>
          <w:rFonts w:ascii="Trebuchet MS" w:hAnsi="Trebuchet MS"/>
          <w:b/>
          <w:sz w:val="22"/>
          <w:szCs w:val="22"/>
          <w:lang w:eastAsia="ro-RO"/>
        </w:rPr>
      </w:pPr>
      <w:r w:rsidRPr="00714932">
        <w:rPr>
          <w:rFonts w:ascii="Trebuchet MS" w:hAnsi="Trebuchet MS"/>
          <w:sz w:val="22"/>
          <w:szCs w:val="22"/>
          <w:lang w:eastAsia="ro-RO"/>
        </w:rPr>
        <w:t xml:space="preserve">    Pentru considerentele de mai sus, am elaborat alăturat </w:t>
      </w:r>
      <w:r w:rsidRPr="00714932">
        <w:rPr>
          <w:rFonts w:ascii="Trebuchet MS" w:hAnsi="Trebuchet MS"/>
          <w:b/>
          <w:sz w:val="22"/>
          <w:szCs w:val="22"/>
          <w:lang w:eastAsia="ro-RO"/>
        </w:rPr>
        <w:t>proiectul de Hotărâre a Guvernului p</w:t>
      </w:r>
      <w:r w:rsidR="00465D74" w:rsidRPr="00714932">
        <w:rPr>
          <w:rFonts w:ascii="Trebuchet MS" w:hAnsi="Trebuchet MS"/>
          <w:b/>
          <w:sz w:val="22"/>
          <w:szCs w:val="22"/>
          <w:lang w:eastAsia="ro-RO"/>
        </w:rPr>
        <w:t>entru a</w:t>
      </w:r>
      <w:r w:rsidRPr="00714932">
        <w:rPr>
          <w:rFonts w:ascii="Trebuchet MS" w:hAnsi="Trebuchet MS"/>
          <w:b/>
          <w:sz w:val="22"/>
          <w:szCs w:val="22"/>
          <w:lang w:eastAsia="ro-RO"/>
        </w:rPr>
        <w:t xml:space="preserve">probarea indicatorilor tehnico-economici ai obiectivului de investiții </w:t>
      </w:r>
      <w:r w:rsidR="00224DA3" w:rsidRPr="00714932">
        <w:rPr>
          <w:rFonts w:ascii="Trebuchet MS" w:hAnsi="Trebuchet MS"/>
          <w:b/>
          <w:sz w:val="22"/>
          <w:szCs w:val="22"/>
          <w:lang w:eastAsia="ro-RO"/>
        </w:rPr>
        <w:t>“</w:t>
      </w:r>
      <w:r w:rsidR="00E6037F" w:rsidRPr="00714932">
        <w:rPr>
          <w:rFonts w:ascii="Trebuchet MS" w:hAnsi="Trebuchet MS"/>
          <w:b/>
          <w:sz w:val="22"/>
          <w:szCs w:val="22"/>
          <w:lang w:eastAsia="ro-RO"/>
        </w:rPr>
        <w:t>Extinderea cheurilor danelor 10 și 12 din zona Midia, inclusiv consolidări în spatele cheurilor</w:t>
      </w:r>
      <w:r w:rsidR="00224DA3" w:rsidRPr="00714932">
        <w:rPr>
          <w:rFonts w:ascii="Trebuchet MS" w:hAnsi="Trebuchet MS"/>
          <w:b/>
          <w:sz w:val="22"/>
          <w:szCs w:val="22"/>
          <w:lang w:eastAsia="ro-RO"/>
        </w:rPr>
        <w:t>”</w:t>
      </w:r>
      <w:r w:rsidR="00224DA3" w:rsidRPr="00714932">
        <w:rPr>
          <w:rFonts w:ascii="Trebuchet MS" w:eastAsiaTheme="minorHAnsi" w:hAnsi="Trebuchet MS"/>
          <w:spacing w:val="3"/>
          <w:sz w:val="22"/>
          <w:szCs w:val="22"/>
        </w:rPr>
        <w:t xml:space="preserve"> </w:t>
      </w:r>
      <w:r w:rsidRPr="00714932">
        <w:rPr>
          <w:rFonts w:ascii="Trebuchet MS" w:hAnsi="Trebuchet MS"/>
          <w:sz w:val="22"/>
          <w:szCs w:val="22"/>
          <w:lang w:eastAsia="ro-RO"/>
        </w:rPr>
        <w:t>care, în forma prezentată a fost avizat de ministerele interesate și pe care îl supunem spre aprobare.</w:t>
      </w:r>
    </w:p>
    <w:p w:rsidR="00CE4524" w:rsidRPr="00714932" w:rsidRDefault="00CE4524">
      <w:pPr>
        <w:ind w:right="-338"/>
        <w:rPr>
          <w:rFonts w:ascii="Trebuchet MS" w:hAnsi="Trebuchet MS"/>
          <w:b/>
          <w:bCs/>
          <w:sz w:val="22"/>
          <w:szCs w:val="22"/>
          <w:lang w:eastAsia="ro-RO"/>
        </w:rPr>
      </w:pPr>
    </w:p>
    <w:p w:rsidR="007B4504" w:rsidRPr="00714932" w:rsidRDefault="007B4504">
      <w:pPr>
        <w:ind w:right="-338"/>
        <w:rPr>
          <w:rFonts w:ascii="Trebuchet MS" w:hAnsi="Trebuchet MS"/>
          <w:b/>
          <w:bCs/>
          <w:sz w:val="22"/>
          <w:szCs w:val="22"/>
          <w:lang w:eastAsia="ro-RO"/>
        </w:rPr>
      </w:pPr>
    </w:p>
    <w:p w:rsidR="007B4504" w:rsidRPr="00714932" w:rsidRDefault="007B4504">
      <w:pPr>
        <w:ind w:right="-338"/>
        <w:rPr>
          <w:rFonts w:ascii="Trebuchet MS" w:hAnsi="Trebuchet MS"/>
          <w:b/>
          <w:bCs/>
          <w:sz w:val="22"/>
          <w:szCs w:val="22"/>
          <w:lang w:eastAsia="ro-RO"/>
        </w:rPr>
      </w:pPr>
    </w:p>
    <w:p w:rsidR="00CE4524" w:rsidRPr="00714932" w:rsidRDefault="00BE7FA2">
      <w:pPr>
        <w:jc w:val="center"/>
        <w:rPr>
          <w:rFonts w:ascii="Trebuchet MS" w:hAnsi="Trebuchet MS"/>
          <w:b/>
          <w:sz w:val="22"/>
          <w:szCs w:val="22"/>
        </w:rPr>
      </w:pPr>
      <w:r w:rsidRPr="00714932">
        <w:rPr>
          <w:rFonts w:ascii="Trebuchet MS" w:hAnsi="Trebuchet MS"/>
          <w:b/>
          <w:sz w:val="22"/>
          <w:szCs w:val="22"/>
        </w:rPr>
        <w:t xml:space="preserve">MINISTRUL </w:t>
      </w:r>
      <w:r w:rsidR="00E6037F" w:rsidRPr="00714932">
        <w:rPr>
          <w:rFonts w:ascii="Trebuchet MS" w:hAnsi="Trebuchet MS"/>
          <w:b/>
          <w:sz w:val="22"/>
          <w:szCs w:val="22"/>
        </w:rPr>
        <w:t xml:space="preserve">INTERIMAR AL </w:t>
      </w:r>
      <w:r w:rsidRPr="00714932">
        <w:rPr>
          <w:rFonts w:ascii="Trebuchet MS" w:hAnsi="Trebuchet MS"/>
          <w:b/>
          <w:sz w:val="22"/>
          <w:szCs w:val="22"/>
        </w:rPr>
        <w:t>TRANSPORTURILOR ȘI</w:t>
      </w:r>
      <w:r w:rsidR="003218A0" w:rsidRPr="00714932">
        <w:rPr>
          <w:rFonts w:ascii="Trebuchet MS" w:hAnsi="Trebuchet MS"/>
          <w:b/>
          <w:sz w:val="22"/>
          <w:szCs w:val="22"/>
        </w:rPr>
        <w:t xml:space="preserve"> INFRASTRUCTURII </w:t>
      </w:r>
    </w:p>
    <w:p w:rsidR="00CE4524" w:rsidRPr="00714932" w:rsidRDefault="00CE4524">
      <w:pPr>
        <w:jc w:val="center"/>
        <w:rPr>
          <w:rFonts w:ascii="Trebuchet MS" w:hAnsi="Trebuchet MS"/>
          <w:b/>
          <w:sz w:val="22"/>
          <w:szCs w:val="22"/>
        </w:rPr>
      </w:pPr>
    </w:p>
    <w:p w:rsidR="00CE4524" w:rsidRPr="00714932" w:rsidRDefault="00E6037F">
      <w:pPr>
        <w:jc w:val="center"/>
        <w:rPr>
          <w:rFonts w:ascii="Trebuchet MS" w:hAnsi="Trebuchet MS"/>
          <w:b/>
          <w:sz w:val="22"/>
          <w:szCs w:val="22"/>
        </w:rPr>
      </w:pPr>
      <w:r w:rsidRPr="00714932">
        <w:rPr>
          <w:rFonts w:ascii="Trebuchet MS" w:hAnsi="Trebuchet MS"/>
          <w:b/>
          <w:sz w:val="22"/>
          <w:szCs w:val="22"/>
        </w:rPr>
        <w:t>DAN VÎLCEANU</w:t>
      </w:r>
    </w:p>
    <w:p w:rsidR="00CE4524" w:rsidRPr="00714932" w:rsidRDefault="00CE4524">
      <w:pPr>
        <w:ind w:right="360"/>
        <w:rPr>
          <w:rFonts w:ascii="Trebuchet MS" w:hAnsi="Trebuchet MS"/>
          <w:b/>
          <w:sz w:val="22"/>
          <w:szCs w:val="22"/>
        </w:rPr>
      </w:pPr>
    </w:p>
    <w:p w:rsidR="007B4504" w:rsidRPr="00714932" w:rsidRDefault="007B4504">
      <w:pPr>
        <w:ind w:right="360"/>
        <w:rPr>
          <w:rFonts w:ascii="Trebuchet MS" w:hAnsi="Trebuchet MS"/>
          <w:b/>
          <w:sz w:val="22"/>
          <w:szCs w:val="22"/>
        </w:rPr>
      </w:pPr>
    </w:p>
    <w:p w:rsidR="007B4504" w:rsidRPr="00714932" w:rsidRDefault="007B4504">
      <w:pPr>
        <w:ind w:right="360"/>
        <w:rPr>
          <w:rFonts w:ascii="Trebuchet MS" w:hAnsi="Trebuchet MS"/>
          <w:b/>
          <w:sz w:val="22"/>
          <w:szCs w:val="22"/>
        </w:rPr>
      </w:pPr>
    </w:p>
    <w:p w:rsidR="00E61147" w:rsidRPr="00714932" w:rsidRDefault="00E61147">
      <w:pPr>
        <w:ind w:right="360"/>
        <w:rPr>
          <w:rFonts w:ascii="Trebuchet MS" w:hAnsi="Trebuchet MS"/>
          <w:b/>
          <w:sz w:val="22"/>
          <w:szCs w:val="22"/>
        </w:rPr>
      </w:pPr>
    </w:p>
    <w:p w:rsidR="00CE4524" w:rsidRPr="00714932" w:rsidRDefault="00CE4524">
      <w:pPr>
        <w:ind w:right="360"/>
        <w:rPr>
          <w:rFonts w:ascii="Trebuchet MS" w:hAnsi="Trebuchet MS"/>
          <w:b/>
          <w:sz w:val="22"/>
          <w:szCs w:val="22"/>
        </w:rPr>
      </w:pPr>
    </w:p>
    <w:p w:rsidR="00CE4524" w:rsidRPr="00714932" w:rsidRDefault="00CE4524">
      <w:pPr>
        <w:ind w:right="-243"/>
        <w:rPr>
          <w:rFonts w:ascii="Trebuchet MS" w:hAnsi="Trebuchet MS"/>
          <w:b/>
          <w:sz w:val="22"/>
          <w:szCs w:val="22"/>
        </w:rPr>
      </w:pPr>
    </w:p>
    <w:p w:rsidR="00CE4524" w:rsidRPr="00714932" w:rsidRDefault="003218A0">
      <w:pPr>
        <w:ind w:right="-243"/>
        <w:jc w:val="center"/>
        <w:rPr>
          <w:rFonts w:ascii="Trebuchet MS" w:hAnsi="Trebuchet MS"/>
          <w:b/>
          <w:sz w:val="22"/>
          <w:szCs w:val="22"/>
          <w:u w:val="single"/>
        </w:rPr>
      </w:pPr>
      <w:r w:rsidRPr="00714932">
        <w:rPr>
          <w:rFonts w:ascii="Trebuchet MS" w:hAnsi="Trebuchet MS"/>
          <w:b/>
          <w:sz w:val="22"/>
          <w:szCs w:val="22"/>
          <w:u w:val="single"/>
        </w:rPr>
        <w:t>AVIZĂM FAVORABIL:</w:t>
      </w:r>
    </w:p>
    <w:p w:rsidR="00CE4524" w:rsidRPr="00714932" w:rsidRDefault="00CE4524">
      <w:pPr>
        <w:ind w:right="-243"/>
        <w:jc w:val="center"/>
        <w:rPr>
          <w:rFonts w:ascii="Trebuchet MS" w:hAnsi="Trebuchet MS"/>
          <w:b/>
          <w:sz w:val="22"/>
          <w:szCs w:val="22"/>
        </w:rPr>
      </w:pPr>
    </w:p>
    <w:p w:rsidR="00940657" w:rsidRPr="00714932" w:rsidRDefault="00940657"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rsidR="00940657" w:rsidRPr="00714932" w:rsidRDefault="00940657"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rsidR="00940657" w:rsidRPr="00714932" w:rsidRDefault="00940657"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rsidR="00B655E1" w:rsidRPr="00714932" w:rsidRDefault="00B655E1"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r w:rsidRPr="00714932">
        <w:rPr>
          <w:rFonts w:ascii="Trebuchet MS" w:hAnsi="Trebuchet MS"/>
          <w:b/>
          <w:sz w:val="22"/>
          <w:szCs w:val="22"/>
          <w:lang w:val="ro-RO"/>
        </w:rPr>
        <w:t xml:space="preserve">MINISTRUL </w:t>
      </w:r>
      <w:r w:rsidR="00BE7FA2" w:rsidRPr="00714932">
        <w:rPr>
          <w:rFonts w:ascii="Trebuchet MS" w:hAnsi="Trebuchet MS"/>
          <w:b/>
          <w:sz w:val="22"/>
          <w:szCs w:val="22"/>
          <w:lang w:val="ro-RO"/>
        </w:rPr>
        <w:t>DEZVOLTĂRII, LUCRĂRILOR PUBLICE</w:t>
      </w:r>
      <w:r w:rsidRPr="00714932">
        <w:rPr>
          <w:rFonts w:ascii="Trebuchet MS" w:hAnsi="Trebuchet MS"/>
          <w:b/>
          <w:sz w:val="22"/>
          <w:szCs w:val="22"/>
          <w:lang w:val="ro-RO"/>
        </w:rPr>
        <w:t xml:space="preserve"> ŞI ADMINISTRAŢIEI</w:t>
      </w:r>
    </w:p>
    <w:p w:rsidR="00B655E1" w:rsidRPr="00714932" w:rsidRDefault="00B655E1" w:rsidP="00BE7FA2">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p>
    <w:p w:rsidR="00BE7FA2" w:rsidRPr="00714932" w:rsidRDefault="00FF29CC" w:rsidP="00BE7FA2">
      <w:pPr>
        <w:ind w:right="-243"/>
        <w:jc w:val="center"/>
        <w:rPr>
          <w:rFonts w:ascii="Trebuchet MS" w:hAnsi="Trebuchet MS"/>
          <w:b/>
          <w:sz w:val="22"/>
          <w:szCs w:val="22"/>
        </w:rPr>
      </w:pPr>
      <w:hyperlink r:id="rId20" w:history="1">
        <w:r w:rsidR="00BE7FA2" w:rsidRPr="00714932">
          <w:rPr>
            <w:rFonts w:ascii="Trebuchet MS" w:hAnsi="Trebuchet MS"/>
            <w:b/>
            <w:sz w:val="22"/>
            <w:szCs w:val="22"/>
          </w:rPr>
          <w:t>ATTILA-ZOLTÁN CSEKE</w:t>
        </w:r>
      </w:hyperlink>
    </w:p>
    <w:p w:rsidR="00B655E1" w:rsidRPr="00714932" w:rsidRDefault="00B655E1" w:rsidP="00BE7FA2">
      <w:pPr>
        <w:ind w:right="-243"/>
        <w:jc w:val="center"/>
        <w:rPr>
          <w:b/>
        </w:rPr>
      </w:pPr>
    </w:p>
    <w:p w:rsidR="007B4504" w:rsidRPr="00714932" w:rsidRDefault="007B4504" w:rsidP="00B655E1">
      <w:pPr>
        <w:pStyle w:val="Heading3"/>
        <w:shd w:val="clear" w:color="auto" w:fill="FFFFFF"/>
        <w:spacing w:beforeAutospacing="0" w:afterAutospacing="0"/>
        <w:jc w:val="center"/>
        <w:textAlignment w:val="baseline"/>
        <w:rPr>
          <w:rStyle w:val="InternetLink"/>
          <w:rFonts w:ascii="Trebuchet MS" w:hAnsi="Trebuchet MS"/>
          <w:color w:val="auto"/>
          <w:sz w:val="22"/>
          <w:szCs w:val="22"/>
          <w:u w:val="none"/>
          <w:lang w:val="ro-RO"/>
        </w:rPr>
      </w:pPr>
    </w:p>
    <w:p w:rsidR="00E3367D" w:rsidRPr="00714932" w:rsidRDefault="00E3367D" w:rsidP="00B655E1">
      <w:pPr>
        <w:pStyle w:val="Heading3"/>
        <w:shd w:val="clear" w:color="auto" w:fill="FFFFFF"/>
        <w:spacing w:beforeAutospacing="0" w:afterAutospacing="0"/>
        <w:jc w:val="center"/>
        <w:textAlignment w:val="baseline"/>
        <w:rPr>
          <w:rFonts w:ascii="Trebuchet MS" w:hAnsi="Trebuchet MS"/>
          <w:sz w:val="22"/>
          <w:szCs w:val="22"/>
          <w:lang w:val="ro-RO"/>
        </w:rPr>
      </w:pPr>
    </w:p>
    <w:p w:rsidR="00E3367D" w:rsidRDefault="00E3367D" w:rsidP="00B655E1">
      <w:pPr>
        <w:pStyle w:val="Heading3"/>
        <w:shd w:val="clear" w:color="auto" w:fill="FFFFFF"/>
        <w:spacing w:beforeAutospacing="0" w:afterAutospacing="0"/>
        <w:jc w:val="center"/>
        <w:textAlignment w:val="baseline"/>
        <w:rPr>
          <w:rFonts w:ascii="Trebuchet MS" w:hAnsi="Trebuchet MS"/>
          <w:sz w:val="22"/>
          <w:szCs w:val="22"/>
          <w:lang w:val="ro-RO"/>
        </w:rPr>
      </w:pPr>
    </w:p>
    <w:p w:rsidR="00083D3B" w:rsidRDefault="00083D3B" w:rsidP="00B655E1">
      <w:pPr>
        <w:pStyle w:val="Heading3"/>
        <w:shd w:val="clear" w:color="auto" w:fill="FFFFFF"/>
        <w:spacing w:beforeAutospacing="0" w:afterAutospacing="0"/>
        <w:jc w:val="center"/>
        <w:textAlignment w:val="baseline"/>
        <w:rPr>
          <w:rFonts w:ascii="Trebuchet MS" w:hAnsi="Trebuchet MS"/>
          <w:sz w:val="22"/>
          <w:szCs w:val="22"/>
          <w:lang w:val="ro-RO"/>
        </w:rPr>
      </w:pPr>
    </w:p>
    <w:p w:rsidR="00083D3B" w:rsidRPr="00714932" w:rsidRDefault="00083D3B" w:rsidP="00B655E1">
      <w:pPr>
        <w:pStyle w:val="Heading3"/>
        <w:shd w:val="clear" w:color="auto" w:fill="FFFFFF"/>
        <w:spacing w:beforeAutospacing="0" w:afterAutospacing="0"/>
        <w:jc w:val="center"/>
        <w:textAlignment w:val="baseline"/>
        <w:rPr>
          <w:rFonts w:ascii="Trebuchet MS" w:hAnsi="Trebuchet MS"/>
          <w:sz w:val="22"/>
          <w:szCs w:val="22"/>
          <w:lang w:val="ro-RO"/>
        </w:rPr>
      </w:pPr>
    </w:p>
    <w:p w:rsidR="00B655E1" w:rsidRPr="00714932" w:rsidRDefault="00B655E1" w:rsidP="00B655E1">
      <w:pPr>
        <w:ind w:right="540"/>
        <w:jc w:val="center"/>
        <w:rPr>
          <w:rFonts w:ascii="Trebuchet MS" w:hAnsi="Trebuchet MS"/>
          <w:b/>
          <w:sz w:val="22"/>
          <w:szCs w:val="22"/>
        </w:rPr>
      </w:pPr>
    </w:p>
    <w:p w:rsidR="00B655E1" w:rsidRPr="00714932" w:rsidRDefault="00B655E1" w:rsidP="00B655E1">
      <w:pPr>
        <w:pStyle w:val="NormalWeb"/>
        <w:shd w:val="clear" w:color="auto" w:fill="FFFFFF"/>
        <w:spacing w:beforeAutospacing="0" w:afterAutospacing="0" w:line="240" w:lineRule="atLeast"/>
        <w:jc w:val="center"/>
        <w:textAlignment w:val="baseline"/>
        <w:rPr>
          <w:rFonts w:ascii="Trebuchet MS" w:hAnsi="Trebuchet MS"/>
          <w:b/>
          <w:sz w:val="22"/>
          <w:szCs w:val="22"/>
          <w:lang w:val="ro-RO"/>
        </w:rPr>
      </w:pPr>
      <w:r w:rsidRPr="00714932">
        <w:rPr>
          <w:rFonts w:ascii="Trebuchet MS" w:hAnsi="Trebuchet MS"/>
          <w:b/>
          <w:sz w:val="22"/>
          <w:szCs w:val="22"/>
          <w:lang w:val="ro-RO"/>
        </w:rPr>
        <w:t xml:space="preserve">MINISTRUL FINANŢELOR </w:t>
      </w:r>
    </w:p>
    <w:p w:rsidR="00B655E1" w:rsidRPr="00714932" w:rsidRDefault="00B655E1" w:rsidP="00B655E1">
      <w:pPr>
        <w:ind w:right="540"/>
        <w:jc w:val="center"/>
        <w:rPr>
          <w:rFonts w:ascii="Trebuchet MS" w:hAnsi="Trebuchet MS"/>
          <w:b/>
          <w:sz w:val="22"/>
          <w:szCs w:val="22"/>
        </w:rPr>
      </w:pPr>
    </w:p>
    <w:p w:rsidR="00B655E1" w:rsidRPr="00714932" w:rsidRDefault="00E6037F" w:rsidP="00B655E1">
      <w:pPr>
        <w:pStyle w:val="Heading3"/>
        <w:shd w:val="clear" w:color="auto" w:fill="FFFFFF"/>
        <w:spacing w:beforeAutospacing="0" w:afterAutospacing="0"/>
        <w:jc w:val="center"/>
        <w:textAlignment w:val="baseline"/>
        <w:rPr>
          <w:rStyle w:val="InternetLink"/>
          <w:rFonts w:ascii="Trebuchet MS" w:hAnsi="Trebuchet MS"/>
          <w:color w:val="auto"/>
          <w:sz w:val="22"/>
          <w:szCs w:val="22"/>
          <w:u w:val="none"/>
          <w:lang w:val="ro-RO"/>
        </w:rPr>
      </w:pPr>
      <w:r w:rsidRPr="00714932">
        <w:rPr>
          <w:rStyle w:val="InternetLink"/>
          <w:rFonts w:ascii="Trebuchet MS" w:hAnsi="Trebuchet MS"/>
          <w:color w:val="auto"/>
          <w:sz w:val="22"/>
          <w:szCs w:val="22"/>
          <w:u w:val="none"/>
          <w:lang w:val="ro-RO"/>
        </w:rPr>
        <w:t>DAN VÎLCEANU</w:t>
      </w:r>
    </w:p>
    <w:p w:rsidR="00224DA3" w:rsidRPr="00714932" w:rsidRDefault="00224DA3" w:rsidP="00B655E1">
      <w:pPr>
        <w:pStyle w:val="Heading3"/>
        <w:shd w:val="clear" w:color="auto" w:fill="FFFFFF"/>
        <w:spacing w:beforeAutospacing="0" w:afterAutospacing="0"/>
        <w:jc w:val="center"/>
        <w:textAlignment w:val="baseline"/>
        <w:rPr>
          <w:rStyle w:val="InternetLink"/>
          <w:rFonts w:ascii="Trebuchet MS" w:hAnsi="Trebuchet MS"/>
          <w:color w:val="auto"/>
          <w:sz w:val="22"/>
          <w:szCs w:val="22"/>
          <w:u w:val="none"/>
          <w:lang w:val="ro-RO"/>
        </w:rPr>
      </w:pPr>
    </w:p>
    <w:p w:rsidR="00224DA3" w:rsidRPr="00714932" w:rsidRDefault="00224DA3">
      <w:pPr>
        <w:rPr>
          <w:rStyle w:val="InternetLink"/>
          <w:rFonts w:ascii="Trebuchet MS" w:hAnsi="Trebuchet MS"/>
          <w:b/>
          <w:bCs/>
          <w:color w:val="auto"/>
          <w:sz w:val="22"/>
          <w:szCs w:val="22"/>
          <w:u w:val="none"/>
        </w:rPr>
      </w:pPr>
      <w:r w:rsidRPr="00714932">
        <w:rPr>
          <w:rStyle w:val="InternetLink"/>
          <w:rFonts w:ascii="Trebuchet MS" w:hAnsi="Trebuchet MS"/>
          <w:color w:val="auto"/>
          <w:sz w:val="22"/>
          <w:szCs w:val="22"/>
          <w:u w:val="none"/>
        </w:rPr>
        <w:br w:type="page"/>
      </w:r>
    </w:p>
    <w:p w:rsidR="00224DA3" w:rsidRPr="00714932" w:rsidRDefault="00224DA3" w:rsidP="00B655E1">
      <w:pPr>
        <w:pStyle w:val="Heading3"/>
        <w:shd w:val="clear" w:color="auto" w:fill="FFFFFF"/>
        <w:spacing w:beforeAutospacing="0" w:afterAutospacing="0"/>
        <w:jc w:val="center"/>
        <w:textAlignment w:val="baseline"/>
        <w:rPr>
          <w:rStyle w:val="InternetLink"/>
          <w:rFonts w:ascii="Trebuchet MS" w:hAnsi="Trebuchet MS"/>
          <w:color w:val="auto"/>
          <w:sz w:val="22"/>
          <w:szCs w:val="22"/>
          <w:u w:val="none"/>
          <w:lang w:val="ro-RO"/>
        </w:rPr>
      </w:pPr>
    </w:p>
    <w:p w:rsidR="00224DA3" w:rsidRDefault="00224DA3" w:rsidP="00B655E1">
      <w:pPr>
        <w:pStyle w:val="Heading3"/>
        <w:shd w:val="clear" w:color="auto" w:fill="FFFFFF"/>
        <w:spacing w:beforeAutospacing="0" w:afterAutospacing="0"/>
        <w:jc w:val="center"/>
        <w:textAlignment w:val="baseline"/>
        <w:rPr>
          <w:lang w:val="ro-RO"/>
        </w:rPr>
      </w:pPr>
    </w:p>
    <w:p w:rsidR="00A75A8B" w:rsidRDefault="00A75A8B" w:rsidP="00B655E1">
      <w:pPr>
        <w:pStyle w:val="Heading3"/>
        <w:shd w:val="clear" w:color="auto" w:fill="FFFFFF"/>
        <w:spacing w:beforeAutospacing="0" w:afterAutospacing="0"/>
        <w:jc w:val="center"/>
        <w:textAlignment w:val="baseline"/>
        <w:rPr>
          <w:lang w:val="ro-RO"/>
        </w:rPr>
      </w:pP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SECRETAR DE STAT</w:t>
      </w:r>
    </w:p>
    <w:p w:rsidR="00A75A8B" w:rsidRDefault="00A75A8B" w:rsidP="00B655E1">
      <w:pPr>
        <w:pStyle w:val="Heading3"/>
        <w:shd w:val="clear" w:color="auto" w:fill="FFFFFF"/>
        <w:spacing w:beforeAutospacing="0" w:afterAutospacing="0"/>
        <w:jc w:val="center"/>
        <w:textAlignment w:val="baseline"/>
        <w:rPr>
          <w:lang w:val="ro-RO"/>
        </w:rPr>
      </w:pPr>
    </w:p>
    <w:p w:rsidR="00A75A8B" w:rsidRDefault="00A75A8B" w:rsidP="00B655E1">
      <w:pPr>
        <w:pStyle w:val="Heading3"/>
        <w:shd w:val="clear" w:color="auto" w:fill="FFFFFF"/>
        <w:spacing w:beforeAutospacing="0" w:afterAutospacing="0"/>
        <w:jc w:val="center"/>
        <w:textAlignment w:val="baseline"/>
        <w:rPr>
          <w:lang w:val="ro-RO"/>
        </w:rPr>
      </w:pPr>
    </w:p>
    <w:p w:rsidR="00A75A8B" w:rsidRDefault="00A75A8B" w:rsidP="00B655E1">
      <w:pPr>
        <w:pStyle w:val="Heading3"/>
        <w:shd w:val="clear" w:color="auto" w:fill="FFFFFF"/>
        <w:spacing w:beforeAutospacing="0" w:afterAutospacing="0"/>
        <w:jc w:val="center"/>
        <w:textAlignment w:val="baseline"/>
        <w:rPr>
          <w:lang w:val="ro-RO"/>
        </w:rPr>
      </w:pPr>
    </w:p>
    <w:p w:rsidR="00A75A8B" w:rsidRPr="00714932" w:rsidRDefault="00A75A8B" w:rsidP="00B655E1">
      <w:pPr>
        <w:pStyle w:val="Heading3"/>
        <w:shd w:val="clear" w:color="auto" w:fill="FFFFFF"/>
        <w:spacing w:beforeAutospacing="0" w:afterAutospacing="0"/>
        <w:jc w:val="center"/>
        <w:textAlignment w:val="baseline"/>
        <w:rPr>
          <w:lang w:val="ro-RO"/>
        </w:rPr>
      </w:pP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SECRETAR GENERAL</w:t>
      </w: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Magdalena NICULESCU</w:t>
      </w: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DIRECȚIA AVIZARE</w:t>
      </w: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DIRECTOR</w:t>
      </w: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Laura ȚOPA</w:t>
      </w: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Pr="00714932" w:rsidRDefault="00A75A8B" w:rsidP="00A75A8B">
      <w:pPr>
        <w:ind w:right="540"/>
        <w:jc w:val="center"/>
        <w:rPr>
          <w:rFonts w:ascii="Trebuchet MS" w:hAnsi="Trebuchet MS"/>
          <w:b/>
          <w:sz w:val="22"/>
          <w:szCs w:val="22"/>
        </w:rPr>
      </w:pP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DIRECȚIA ECONOMICĂ</w:t>
      </w: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DIRECTOR</w:t>
      </w:r>
    </w:p>
    <w:p w:rsidR="00A75A8B" w:rsidRDefault="00A75A8B" w:rsidP="00A75A8B">
      <w:pPr>
        <w:ind w:right="540"/>
        <w:jc w:val="center"/>
        <w:rPr>
          <w:rFonts w:ascii="Trebuchet MS" w:hAnsi="Trebuchet MS"/>
          <w:b/>
          <w:sz w:val="22"/>
          <w:szCs w:val="22"/>
        </w:rPr>
      </w:pPr>
      <w:r w:rsidRPr="00714932">
        <w:rPr>
          <w:rFonts w:ascii="Trebuchet MS" w:hAnsi="Trebuchet MS"/>
          <w:b/>
          <w:sz w:val="22"/>
          <w:szCs w:val="22"/>
        </w:rPr>
        <w:t>Laura GÎRLĂ</w:t>
      </w: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DIRECȚIA GENERALĂ ORGANISMUL INTERMEDIAR PENTRU TRANSPORT</w:t>
      </w: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DIRECTOR GENERAL</w:t>
      </w:r>
    </w:p>
    <w:p w:rsidR="00A75A8B" w:rsidRDefault="00A75A8B" w:rsidP="00A75A8B">
      <w:pPr>
        <w:ind w:right="540"/>
        <w:jc w:val="center"/>
        <w:rPr>
          <w:rFonts w:ascii="Trebuchet MS" w:hAnsi="Trebuchet MS"/>
          <w:b/>
          <w:sz w:val="22"/>
          <w:szCs w:val="22"/>
        </w:rPr>
      </w:pPr>
      <w:r w:rsidRPr="00714932">
        <w:rPr>
          <w:rFonts w:ascii="Trebuchet MS" w:hAnsi="Trebuchet MS"/>
          <w:b/>
          <w:sz w:val="22"/>
          <w:szCs w:val="22"/>
        </w:rPr>
        <w:t>Felix Corneliu ARDELEAN</w:t>
      </w: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bookmarkStart w:id="12" w:name="_GoBack"/>
      <w:bookmarkEnd w:id="12"/>
    </w:p>
    <w:p w:rsidR="00A75A8B" w:rsidRPr="00714932"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r>
        <w:rPr>
          <w:rFonts w:ascii="Trebuchet MS" w:hAnsi="Trebuchet MS"/>
          <w:b/>
          <w:sz w:val="22"/>
          <w:szCs w:val="22"/>
        </w:rPr>
        <w:t>DIRECȚIA REGLEMENTĂRI TEHNICE, AUTORIZAȚII DE CONSTRUIRE ȘI MEDIU</w:t>
      </w:r>
    </w:p>
    <w:p w:rsidR="00A75A8B" w:rsidRDefault="00A75A8B" w:rsidP="00A75A8B">
      <w:pPr>
        <w:ind w:right="540"/>
        <w:jc w:val="center"/>
        <w:rPr>
          <w:rFonts w:ascii="Trebuchet MS" w:hAnsi="Trebuchet MS"/>
          <w:b/>
          <w:sz w:val="22"/>
          <w:szCs w:val="22"/>
        </w:rPr>
      </w:pPr>
      <w:r>
        <w:rPr>
          <w:rFonts w:ascii="Trebuchet MS" w:hAnsi="Trebuchet MS"/>
          <w:b/>
          <w:sz w:val="22"/>
          <w:szCs w:val="22"/>
        </w:rPr>
        <w:t>DIRECTOR</w:t>
      </w:r>
    </w:p>
    <w:p w:rsidR="00A75A8B" w:rsidRDefault="00A75A8B" w:rsidP="00A75A8B">
      <w:pPr>
        <w:ind w:right="540"/>
        <w:jc w:val="center"/>
        <w:rPr>
          <w:rFonts w:ascii="Trebuchet MS" w:hAnsi="Trebuchet MS"/>
          <w:b/>
          <w:sz w:val="22"/>
          <w:szCs w:val="22"/>
        </w:rPr>
      </w:pPr>
      <w:r>
        <w:rPr>
          <w:rFonts w:ascii="Trebuchet MS" w:hAnsi="Trebuchet MS"/>
          <w:b/>
          <w:sz w:val="22"/>
          <w:szCs w:val="22"/>
        </w:rPr>
        <w:t>Mirela CEBANU</w:t>
      </w: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Pr="00714932" w:rsidRDefault="00A75A8B" w:rsidP="00A75A8B">
      <w:pPr>
        <w:ind w:right="540"/>
        <w:jc w:val="center"/>
        <w:rPr>
          <w:rFonts w:ascii="Trebuchet MS" w:hAnsi="Trebuchet MS"/>
          <w:b/>
          <w:sz w:val="22"/>
          <w:szCs w:val="22"/>
        </w:rPr>
      </w:pP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DIRECȚIA TRANSPORT NAVAL</w:t>
      </w:r>
    </w:p>
    <w:p w:rsidR="00A75A8B" w:rsidRPr="00714932" w:rsidRDefault="00A75A8B" w:rsidP="00A75A8B">
      <w:pPr>
        <w:ind w:right="540"/>
        <w:jc w:val="center"/>
        <w:rPr>
          <w:rFonts w:ascii="Trebuchet MS" w:hAnsi="Trebuchet MS"/>
          <w:b/>
          <w:sz w:val="22"/>
          <w:szCs w:val="22"/>
        </w:rPr>
      </w:pPr>
      <w:r w:rsidRPr="00714932">
        <w:rPr>
          <w:rFonts w:ascii="Trebuchet MS" w:hAnsi="Trebuchet MS"/>
          <w:b/>
          <w:sz w:val="22"/>
          <w:szCs w:val="22"/>
        </w:rPr>
        <w:t>DIRECTOR</w:t>
      </w:r>
    </w:p>
    <w:p w:rsidR="00A75A8B" w:rsidRDefault="00A75A8B" w:rsidP="00A75A8B">
      <w:pPr>
        <w:ind w:right="540"/>
        <w:jc w:val="center"/>
        <w:rPr>
          <w:rFonts w:ascii="Trebuchet MS" w:hAnsi="Trebuchet MS"/>
          <w:b/>
          <w:sz w:val="22"/>
          <w:szCs w:val="22"/>
        </w:rPr>
      </w:pPr>
      <w:r w:rsidRPr="00714932">
        <w:rPr>
          <w:rFonts w:ascii="Trebuchet MS" w:hAnsi="Trebuchet MS"/>
          <w:b/>
          <w:sz w:val="22"/>
          <w:szCs w:val="22"/>
        </w:rPr>
        <w:t>Doina Teodora COJOCARU</w:t>
      </w: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p w:rsidR="00A75A8B" w:rsidRDefault="00A75A8B" w:rsidP="00A75A8B">
      <w:pPr>
        <w:ind w:right="540"/>
        <w:jc w:val="center"/>
        <w:rPr>
          <w:rFonts w:ascii="Trebuchet MS" w:hAnsi="Trebuchet MS"/>
          <w:b/>
          <w:sz w:val="22"/>
          <w:szCs w:val="22"/>
        </w:rPr>
      </w:pPr>
    </w:p>
    <w:sectPr w:rsidR="00A75A8B" w:rsidSect="00E61147">
      <w:footerReference w:type="default" r:id="rId21"/>
      <w:pgSz w:w="11906" w:h="16838"/>
      <w:pgMar w:top="900" w:right="656" w:bottom="153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9CC" w:rsidRDefault="00FF29CC">
      <w:r>
        <w:separator/>
      </w:r>
    </w:p>
  </w:endnote>
  <w:endnote w:type="continuationSeparator" w:id="0">
    <w:p w:rsidR="00FF29CC" w:rsidRDefault="00FF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420013"/>
      <w:docPartObj>
        <w:docPartGallery w:val="Page Numbers (Bottom of Page)"/>
        <w:docPartUnique/>
      </w:docPartObj>
    </w:sdtPr>
    <w:sdtEndPr/>
    <w:sdtContent>
      <w:p w:rsidR="00CE4524" w:rsidRDefault="003218A0">
        <w:pPr>
          <w:pStyle w:val="Footer"/>
          <w:jc w:val="right"/>
        </w:pPr>
        <w:r>
          <w:rPr>
            <w:rFonts w:ascii="Trebuchet MS" w:hAnsi="Trebuchet MS"/>
            <w:sz w:val="18"/>
            <w:szCs w:val="18"/>
          </w:rPr>
          <w:fldChar w:fldCharType="begin"/>
        </w:r>
        <w:r>
          <w:rPr>
            <w:rFonts w:ascii="Trebuchet MS" w:hAnsi="Trebuchet MS"/>
            <w:sz w:val="18"/>
            <w:szCs w:val="18"/>
          </w:rPr>
          <w:instrText>PAGE</w:instrText>
        </w:r>
        <w:r>
          <w:rPr>
            <w:rFonts w:ascii="Trebuchet MS" w:hAnsi="Trebuchet MS"/>
            <w:sz w:val="18"/>
            <w:szCs w:val="18"/>
          </w:rPr>
          <w:fldChar w:fldCharType="separate"/>
        </w:r>
        <w:r w:rsidR="00A75A8B">
          <w:rPr>
            <w:rFonts w:ascii="Trebuchet MS" w:hAnsi="Trebuchet MS"/>
            <w:noProof/>
            <w:sz w:val="18"/>
            <w:szCs w:val="18"/>
          </w:rPr>
          <w:t>7</w:t>
        </w:r>
        <w:r>
          <w:rPr>
            <w:rFonts w:ascii="Trebuchet MS" w:hAnsi="Trebuchet MS"/>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9CC" w:rsidRDefault="00FF29CC">
      <w:r>
        <w:separator/>
      </w:r>
    </w:p>
  </w:footnote>
  <w:footnote w:type="continuationSeparator" w:id="0">
    <w:p w:rsidR="00FF29CC" w:rsidRDefault="00FF2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33AC"/>
    <w:multiLevelType w:val="multilevel"/>
    <w:tmpl w:val="31B8B3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0A0730F"/>
    <w:multiLevelType w:val="multilevel"/>
    <w:tmpl w:val="8DC670D4"/>
    <w:lvl w:ilvl="0">
      <w:start w:val="1"/>
      <w:numFmt w:val="bullet"/>
      <w:lvlText w:val="-"/>
      <w:lvlJc w:val="left"/>
      <w:pPr>
        <w:ind w:left="720" w:hanging="360"/>
      </w:pPr>
      <w:rPr>
        <w:rFonts w:ascii="Trebuchet MS" w:hAnsi="Trebuchet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96420A"/>
    <w:multiLevelType w:val="hybridMultilevel"/>
    <w:tmpl w:val="8D50B01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AB42377"/>
    <w:multiLevelType w:val="hybridMultilevel"/>
    <w:tmpl w:val="5BE83E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6F73AD"/>
    <w:multiLevelType w:val="hybridMultilevel"/>
    <w:tmpl w:val="7564FC68"/>
    <w:lvl w:ilvl="0" w:tplc="CB122440">
      <w:start w:val="1"/>
      <w:numFmt w:val="bullet"/>
      <w:pStyle w:val="Bulete2"/>
      <w:lvlText w:val=""/>
      <w:lvlJc w:val="left"/>
      <w:pPr>
        <w:ind w:left="2335" w:hanging="360"/>
      </w:pPr>
      <w:rPr>
        <w:rFonts w:ascii="Symbol" w:hAnsi="Symbol" w:hint="default"/>
      </w:rPr>
    </w:lvl>
    <w:lvl w:ilvl="1" w:tplc="08090003" w:tentative="1">
      <w:start w:val="1"/>
      <w:numFmt w:val="bullet"/>
      <w:lvlText w:val="o"/>
      <w:lvlJc w:val="left"/>
      <w:pPr>
        <w:ind w:left="3055" w:hanging="360"/>
      </w:pPr>
      <w:rPr>
        <w:rFonts w:ascii="Courier New" w:hAnsi="Courier New" w:cs="Courier New" w:hint="default"/>
      </w:rPr>
    </w:lvl>
    <w:lvl w:ilvl="2" w:tplc="08090005" w:tentative="1">
      <w:start w:val="1"/>
      <w:numFmt w:val="bullet"/>
      <w:lvlText w:val=""/>
      <w:lvlJc w:val="left"/>
      <w:pPr>
        <w:ind w:left="3775" w:hanging="360"/>
      </w:pPr>
      <w:rPr>
        <w:rFonts w:ascii="Wingdings" w:hAnsi="Wingdings" w:hint="default"/>
      </w:rPr>
    </w:lvl>
    <w:lvl w:ilvl="3" w:tplc="08090001" w:tentative="1">
      <w:start w:val="1"/>
      <w:numFmt w:val="bullet"/>
      <w:lvlText w:val=""/>
      <w:lvlJc w:val="left"/>
      <w:pPr>
        <w:ind w:left="4495" w:hanging="360"/>
      </w:pPr>
      <w:rPr>
        <w:rFonts w:ascii="Symbol" w:hAnsi="Symbol" w:hint="default"/>
      </w:rPr>
    </w:lvl>
    <w:lvl w:ilvl="4" w:tplc="08090003" w:tentative="1">
      <w:start w:val="1"/>
      <w:numFmt w:val="bullet"/>
      <w:lvlText w:val="o"/>
      <w:lvlJc w:val="left"/>
      <w:pPr>
        <w:ind w:left="5215" w:hanging="360"/>
      </w:pPr>
      <w:rPr>
        <w:rFonts w:ascii="Courier New" w:hAnsi="Courier New" w:cs="Courier New" w:hint="default"/>
      </w:rPr>
    </w:lvl>
    <w:lvl w:ilvl="5" w:tplc="08090005" w:tentative="1">
      <w:start w:val="1"/>
      <w:numFmt w:val="bullet"/>
      <w:lvlText w:val=""/>
      <w:lvlJc w:val="left"/>
      <w:pPr>
        <w:ind w:left="5935" w:hanging="360"/>
      </w:pPr>
      <w:rPr>
        <w:rFonts w:ascii="Wingdings" w:hAnsi="Wingdings" w:hint="default"/>
      </w:rPr>
    </w:lvl>
    <w:lvl w:ilvl="6" w:tplc="08090001" w:tentative="1">
      <w:start w:val="1"/>
      <w:numFmt w:val="bullet"/>
      <w:lvlText w:val=""/>
      <w:lvlJc w:val="left"/>
      <w:pPr>
        <w:ind w:left="6655" w:hanging="360"/>
      </w:pPr>
      <w:rPr>
        <w:rFonts w:ascii="Symbol" w:hAnsi="Symbol" w:hint="default"/>
      </w:rPr>
    </w:lvl>
    <w:lvl w:ilvl="7" w:tplc="08090003" w:tentative="1">
      <w:start w:val="1"/>
      <w:numFmt w:val="bullet"/>
      <w:lvlText w:val="o"/>
      <w:lvlJc w:val="left"/>
      <w:pPr>
        <w:ind w:left="7375" w:hanging="360"/>
      </w:pPr>
      <w:rPr>
        <w:rFonts w:ascii="Courier New" w:hAnsi="Courier New" w:cs="Courier New" w:hint="default"/>
      </w:rPr>
    </w:lvl>
    <w:lvl w:ilvl="8" w:tplc="08090005" w:tentative="1">
      <w:start w:val="1"/>
      <w:numFmt w:val="bullet"/>
      <w:lvlText w:val=""/>
      <w:lvlJc w:val="left"/>
      <w:pPr>
        <w:ind w:left="8095" w:hanging="360"/>
      </w:pPr>
      <w:rPr>
        <w:rFonts w:ascii="Wingdings" w:hAnsi="Wingdings" w:hint="default"/>
      </w:rPr>
    </w:lvl>
  </w:abstractNum>
  <w:abstractNum w:abstractNumId="5" w15:restartNumberingAfterBreak="0">
    <w:nsid w:val="204B1618"/>
    <w:multiLevelType w:val="hybridMultilevel"/>
    <w:tmpl w:val="9C5E3FB2"/>
    <w:lvl w:ilvl="0" w:tplc="D4DCA2F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62702"/>
    <w:multiLevelType w:val="hybridMultilevel"/>
    <w:tmpl w:val="E5DCED58"/>
    <w:lvl w:ilvl="0" w:tplc="94C26136">
      <w:start w:val="1"/>
      <w:numFmt w:val="lowerLetter"/>
      <w:lvlText w:val="%1)"/>
      <w:lvlJc w:val="left"/>
      <w:pPr>
        <w:ind w:left="765" w:hanging="360"/>
      </w:pPr>
      <w:rPr>
        <w:rFonts w:hint="default"/>
      </w:rPr>
    </w:lvl>
    <w:lvl w:ilvl="1" w:tplc="04180019" w:tentative="1">
      <w:start w:val="1"/>
      <w:numFmt w:val="lowerLetter"/>
      <w:lvlText w:val="%2."/>
      <w:lvlJc w:val="left"/>
      <w:pPr>
        <w:ind w:left="1485" w:hanging="360"/>
      </w:pPr>
    </w:lvl>
    <w:lvl w:ilvl="2" w:tplc="0418001B" w:tentative="1">
      <w:start w:val="1"/>
      <w:numFmt w:val="lowerRoman"/>
      <w:lvlText w:val="%3."/>
      <w:lvlJc w:val="right"/>
      <w:pPr>
        <w:ind w:left="2205" w:hanging="180"/>
      </w:pPr>
    </w:lvl>
    <w:lvl w:ilvl="3" w:tplc="0418000F" w:tentative="1">
      <w:start w:val="1"/>
      <w:numFmt w:val="decimal"/>
      <w:lvlText w:val="%4."/>
      <w:lvlJc w:val="left"/>
      <w:pPr>
        <w:ind w:left="2925" w:hanging="360"/>
      </w:pPr>
    </w:lvl>
    <w:lvl w:ilvl="4" w:tplc="04180019" w:tentative="1">
      <w:start w:val="1"/>
      <w:numFmt w:val="lowerLetter"/>
      <w:lvlText w:val="%5."/>
      <w:lvlJc w:val="left"/>
      <w:pPr>
        <w:ind w:left="3645" w:hanging="360"/>
      </w:pPr>
    </w:lvl>
    <w:lvl w:ilvl="5" w:tplc="0418001B" w:tentative="1">
      <w:start w:val="1"/>
      <w:numFmt w:val="lowerRoman"/>
      <w:lvlText w:val="%6."/>
      <w:lvlJc w:val="right"/>
      <w:pPr>
        <w:ind w:left="4365" w:hanging="180"/>
      </w:pPr>
    </w:lvl>
    <w:lvl w:ilvl="6" w:tplc="0418000F" w:tentative="1">
      <w:start w:val="1"/>
      <w:numFmt w:val="decimal"/>
      <w:lvlText w:val="%7."/>
      <w:lvlJc w:val="left"/>
      <w:pPr>
        <w:ind w:left="5085" w:hanging="360"/>
      </w:pPr>
    </w:lvl>
    <w:lvl w:ilvl="7" w:tplc="04180019" w:tentative="1">
      <w:start w:val="1"/>
      <w:numFmt w:val="lowerLetter"/>
      <w:lvlText w:val="%8."/>
      <w:lvlJc w:val="left"/>
      <w:pPr>
        <w:ind w:left="5805" w:hanging="360"/>
      </w:pPr>
    </w:lvl>
    <w:lvl w:ilvl="8" w:tplc="0418001B" w:tentative="1">
      <w:start w:val="1"/>
      <w:numFmt w:val="lowerRoman"/>
      <w:lvlText w:val="%9."/>
      <w:lvlJc w:val="right"/>
      <w:pPr>
        <w:ind w:left="6525" w:hanging="180"/>
      </w:pPr>
    </w:lvl>
  </w:abstractNum>
  <w:abstractNum w:abstractNumId="7" w15:restartNumberingAfterBreak="0">
    <w:nsid w:val="3ABF62F7"/>
    <w:multiLevelType w:val="hybridMultilevel"/>
    <w:tmpl w:val="D368E3C8"/>
    <w:lvl w:ilvl="0" w:tplc="74F69746">
      <w:start w:val="1"/>
      <w:numFmt w:val="bullet"/>
      <w:lvlText w:val="-"/>
      <w:lvlJc w:val="left"/>
      <w:pPr>
        <w:ind w:left="1080" w:hanging="360"/>
      </w:pPr>
      <w:rPr>
        <w:rFonts w:ascii="Arial" w:hAnsi="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4EC059C0"/>
    <w:multiLevelType w:val="multilevel"/>
    <w:tmpl w:val="BB2AD760"/>
    <w:lvl w:ilvl="0">
      <w:start w:val="1"/>
      <w:numFmt w:val="lowerLetter"/>
      <w:lvlText w:val="%1)"/>
      <w:lvlJc w:val="left"/>
      <w:pPr>
        <w:ind w:left="21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0DF34F5"/>
    <w:multiLevelType w:val="multilevel"/>
    <w:tmpl w:val="A322D0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351991"/>
    <w:multiLevelType w:val="hybridMultilevel"/>
    <w:tmpl w:val="F71695D8"/>
    <w:lvl w:ilvl="0" w:tplc="55B448F2">
      <w:numFmt w:val="bullet"/>
      <w:lvlText w:val="-"/>
      <w:lvlJc w:val="left"/>
      <w:pPr>
        <w:ind w:left="720" w:hanging="360"/>
      </w:pPr>
      <w:rPr>
        <w:rFonts w:ascii="Trebuchet MS" w:eastAsia="Symbol"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827247E"/>
    <w:multiLevelType w:val="hybridMultilevel"/>
    <w:tmpl w:val="615455A8"/>
    <w:lvl w:ilvl="0" w:tplc="710C782E">
      <w:start w:val="1"/>
      <w:numFmt w:val="bullet"/>
      <w:pStyle w:val="BulletLevel1"/>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66FD6"/>
    <w:multiLevelType w:val="multilevel"/>
    <w:tmpl w:val="4D6CADA2"/>
    <w:lvl w:ilvl="0">
      <w:start w:val="2"/>
      <w:numFmt w:val="bullet"/>
      <w:lvlText w:val="-"/>
      <w:lvlJc w:val="left"/>
      <w:pPr>
        <w:tabs>
          <w:tab w:val="num" w:pos="720"/>
        </w:tabs>
        <w:ind w:left="720" w:hanging="360"/>
      </w:pPr>
      <w:rPr>
        <w:rFonts w:ascii="Times New Roman" w:hAnsi="Times New Roman" w:cs="Times New Roman"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1006EBD"/>
    <w:multiLevelType w:val="hybridMultilevel"/>
    <w:tmpl w:val="1C80D7C2"/>
    <w:lvl w:ilvl="0" w:tplc="74F6974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8"/>
  </w:num>
  <w:num w:numId="5">
    <w:abstractNumId w:val="0"/>
  </w:num>
  <w:num w:numId="6">
    <w:abstractNumId w:val="2"/>
  </w:num>
  <w:num w:numId="7">
    <w:abstractNumId w:val="6"/>
  </w:num>
  <w:num w:numId="8">
    <w:abstractNumId w:val="4"/>
  </w:num>
  <w:num w:numId="9">
    <w:abstractNumId w:val="11"/>
  </w:num>
  <w:num w:numId="10">
    <w:abstractNumId w:val="5"/>
  </w:num>
  <w:num w:numId="11">
    <w:abstractNumId w:val="7"/>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24"/>
    <w:rsid w:val="00012E44"/>
    <w:rsid w:val="000234D9"/>
    <w:rsid w:val="00074CEE"/>
    <w:rsid w:val="00080268"/>
    <w:rsid w:val="00080E29"/>
    <w:rsid w:val="00083D3B"/>
    <w:rsid w:val="000C5081"/>
    <w:rsid w:val="00124DB4"/>
    <w:rsid w:val="00134620"/>
    <w:rsid w:val="00142420"/>
    <w:rsid w:val="00143615"/>
    <w:rsid w:val="00160477"/>
    <w:rsid w:val="00190205"/>
    <w:rsid w:val="00191DFC"/>
    <w:rsid w:val="001A2D83"/>
    <w:rsid w:val="001A5BB3"/>
    <w:rsid w:val="001D1020"/>
    <w:rsid w:val="00224DA3"/>
    <w:rsid w:val="002613BB"/>
    <w:rsid w:val="002D0C75"/>
    <w:rsid w:val="002D7B3B"/>
    <w:rsid w:val="002F6BE8"/>
    <w:rsid w:val="003038CF"/>
    <w:rsid w:val="003153A0"/>
    <w:rsid w:val="003218A0"/>
    <w:rsid w:val="00336438"/>
    <w:rsid w:val="0036316F"/>
    <w:rsid w:val="003751EE"/>
    <w:rsid w:val="003919ED"/>
    <w:rsid w:val="0039578A"/>
    <w:rsid w:val="003C2E3F"/>
    <w:rsid w:val="00411717"/>
    <w:rsid w:val="004264F5"/>
    <w:rsid w:val="00463075"/>
    <w:rsid w:val="00465D74"/>
    <w:rsid w:val="0048239D"/>
    <w:rsid w:val="004A54CB"/>
    <w:rsid w:val="004C5517"/>
    <w:rsid w:val="005063AC"/>
    <w:rsid w:val="00506FB8"/>
    <w:rsid w:val="00512FA2"/>
    <w:rsid w:val="005140A6"/>
    <w:rsid w:val="00546B47"/>
    <w:rsid w:val="0055748A"/>
    <w:rsid w:val="005600CD"/>
    <w:rsid w:val="00590EAE"/>
    <w:rsid w:val="005A40F8"/>
    <w:rsid w:val="005B403B"/>
    <w:rsid w:val="005C1EE7"/>
    <w:rsid w:val="005E34E6"/>
    <w:rsid w:val="00605D46"/>
    <w:rsid w:val="00652245"/>
    <w:rsid w:val="006B0C41"/>
    <w:rsid w:val="006D1764"/>
    <w:rsid w:val="006F54E1"/>
    <w:rsid w:val="00714932"/>
    <w:rsid w:val="00777C66"/>
    <w:rsid w:val="007A1FA1"/>
    <w:rsid w:val="007B4504"/>
    <w:rsid w:val="007B45E2"/>
    <w:rsid w:val="007B4891"/>
    <w:rsid w:val="007C4C35"/>
    <w:rsid w:val="007E42F1"/>
    <w:rsid w:val="00824811"/>
    <w:rsid w:val="00853065"/>
    <w:rsid w:val="00874DD6"/>
    <w:rsid w:val="0087690D"/>
    <w:rsid w:val="008A6621"/>
    <w:rsid w:val="008E6216"/>
    <w:rsid w:val="008F18A9"/>
    <w:rsid w:val="00940657"/>
    <w:rsid w:val="00941A32"/>
    <w:rsid w:val="00950B20"/>
    <w:rsid w:val="00985EA9"/>
    <w:rsid w:val="00A02F42"/>
    <w:rsid w:val="00A46253"/>
    <w:rsid w:val="00A75A8B"/>
    <w:rsid w:val="00A9206D"/>
    <w:rsid w:val="00B23166"/>
    <w:rsid w:val="00B655E1"/>
    <w:rsid w:val="00BE7FA2"/>
    <w:rsid w:val="00C17D17"/>
    <w:rsid w:val="00C33EE5"/>
    <w:rsid w:val="00C664E4"/>
    <w:rsid w:val="00C702A3"/>
    <w:rsid w:val="00C8389E"/>
    <w:rsid w:val="00CC011C"/>
    <w:rsid w:val="00CE4524"/>
    <w:rsid w:val="00D06EA4"/>
    <w:rsid w:val="00D17EAE"/>
    <w:rsid w:val="00D34EC3"/>
    <w:rsid w:val="00D85D5A"/>
    <w:rsid w:val="00E11F7F"/>
    <w:rsid w:val="00E2563E"/>
    <w:rsid w:val="00E3367D"/>
    <w:rsid w:val="00E6037F"/>
    <w:rsid w:val="00E61147"/>
    <w:rsid w:val="00E61EB0"/>
    <w:rsid w:val="00E80BCC"/>
    <w:rsid w:val="00E85626"/>
    <w:rsid w:val="00F14DF6"/>
    <w:rsid w:val="00F5734B"/>
    <w:rsid w:val="00F84E35"/>
    <w:rsid w:val="00FA2D7C"/>
    <w:rsid w:val="00FD2E40"/>
    <w:rsid w:val="00FF29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128D4-8EF4-42F3-9AB6-5ECE0D40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B82"/>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1A1A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E7E31"/>
    <w:pPr>
      <w:spacing w:beforeAutospacing="1" w:afterAutospacing="1"/>
      <w:outlineLvl w:val="2"/>
    </w:pPr>
    <w:rPr>
      <w:b/>
      <w:bCs/>
      <w:sz w:val="27"/>
      <w:szCs w:val="27"/>
      <w:lang w:val="en-US"/>
    </w:rPr>
  </w:style>
  <w:style w:type="paragraph" w:styleId="Heading4">
    <w:name w:val="heading 4"/>
    <w:basedOn w:val="Normal"/>
    <w:next w:val="Normal"/>
    <w:link w:val="Heading4Char"/>
    <w:uiPriority w:val="9"/>
    <w:semiHidden/>
    <w:unhideWhenUsed/>
    <w:qFormat/>
    <w:rsid w:val="00BE7FA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C51B82"/>
    <w:rPr>
      <w:color w:val="0000FF"/>
      <w:u w:val="single"/>
    </w:rPr>
  </w:style>
  <w:style w:type="character" w:customStyle="1" w:styleId="HeaderChar">
    <w:name w:val="Header Char"/>
    <w:basedOn w:val="DefaultParagraphFont"/>
    <w:link w:val="Header"/>
    <w:uiPriority w:val="99"/>
    <w:qFormat/>
    <w:rsid w:val="00C51B82"/>
    <w:rPr>
      <w:rFonts w:ascii="Times New Roman" w:eastAsia="Times New Roman" w:hAnsi="Times New Roman" w:cs="Times New Roman"/>
      <w:sz w:val="24"/>
      <w:szCs w:val="24"/>
      <w:lang w:val="ro-RO"/>
    </w:rPr>
  </w:style>
  <w:style w:type="character" w:customStyle="1" w:styleId="FooterChar">
    <w:name w:val="Footer Char"/>
    <w:basedOn w:val="DefaultParagraphFont"/>
    <w:link w:val="Footer"/>
    <w:uiPriority w:val="99"/>
    <w:qFormat/>
    <w:rsid w:val="00C51B82"/>
    <w:rPr>
      <w:rFonts w:ascii="Times New Roman" w:eastAsia="Times New Roman" w:hAnsi="Times New Roman" w:cs="Times New Roman"/>
      <w:sz w:val="24"/>
      <w:szCs w:val="24"/>
      <w:lang w:val="ro-RO"/>
    </w:rPr>
  </w:style>
  <w:style w:type="character" w:customStyle="1" w:styleId="l5tlu1">
    <w:name w:val="l5tlu1"/>
    <w:basedOn w:val="DefaultParagraphFont"/>
    <w:qFormat/>
    <w:rsid w:val="00C51B82"/>
    <w:rPr>
      <w:b/>
      <w:bCs/>
      <w:color w:val="000000"/>
      <w:sz w:val="32"/>
      <w:szCs w:val="32"/>
    </w:rPr>
  </w:style>
  <w:style w:type="character" w:customStyle="1" w:styleId="l5def2">
    <w:name w:val="l5def2"/>
    <w:basedOn w:val="DefaultParagraphFont"/>
    <w:qFormat/>
    <w:rsid w:val="00C51B82"/>
    <w:rPr>
      <w:rFonts w:ascii="Arial" w:hAnsi="Arial" w:cs="Arial"/>
      <w:color w:val="000000"/>
      <w:sz w:val="26"/>
      <w:szCs w:val="26"/>
    </w:rPr>
  </w:style>
  <w:style w:type="character" w:customStyle="1" w:styleId="l5def3">
    <w:name w:val="l5def3"/>
    <w:basedOn w:val="DefaultParagraphFont"/>
    <w:qFormat/>
    <w:rsid w:val="00C51B82"/>
    <w:rPr>
      <w:rFonts w:ascii="Arial" w:hAnsi="Arial" w:cs="Arial"/>
      <w:color w:val="000000"/>
      <w:sz w:val="26"/>
      <w:szCs w:val="26"/>
    </w:rPr>
  </w:style>
  <w:style w:type="character" w:customStyle="1" w:styleId="Bodytext">
    <w:name w:val="Body text_"/>
    <w:basedOn w:val="DefaultParagraphFont"/>
    <w:link w:val="BodyText1"/>
    <w:qFormat/>
    <w:rsid w:val="004759E5"/>
    <w:rPr>
      <w:spacing w:val="3"/>
      <w:sz w:val="21"/>
      <w:szCs w:val="21"/>
      <w:shd w:val="clear" w:color="auto" w:fill="FFFFFF"/>
    </w:rPr>
  </w:style>
  <w:style w:type="character" w:customStyle="1" w:styleId="Bodytext2">
    <w:name w:val="Body text (2)_"/>
    <w:basedOn w:val="DefaultParagraphFont"/>
    <w:link w:val="Bodytext20"/>
    <w:qFormat/>
    <w:rsid w:val="004759E5"/>
    <w:rPr>
      <w:spacing w:val="3"/>
      <w:sz w:val="21"/>
      <w:szCs w:val="21"/>
      <w:shd w:val="clear" w:color="auto" w:fill="FFFFFF"/>
    </w:rPr>
  </w:style>
  <w:style w:type="character" w:customStyle="1" w:styleId="Bodytext2NotBold">
    <w:name w:val="Body text (2) + Not Bold"/>
    <w:basedOn w:val="Bodytext2"/>
    <w:qFormat/>
    <w:rsid w:val="004759E5"/>
    <w:rPr>
      <w:spacing w:val="3"/>
      <w:sz w:val="21"/>
      <w:szCs w:val="21"/>
      <w:shd w:val="clear" w:color="auto" w:fill="FFFFFF"/>
    </w:rPr>
  </w:style>
  <w:style w:type="character" w:customStyle="1" w:styleId="Bodytext3">
    <w:name w:val="Body text (3)_"/>
    <w:basedOn w:val="DefaultParagraphFont"/>
    <w:link w:val="Bodytext30"/>
    <w:qFormat/>
    <w:rsid w:val="004759E5"/>
    <w:rPr>
      <w:spacing w:val="-1"/>
      <w:sz w:val="21"/>
      <w:szCs w:val="21"/>
      <w:shd w:val="clear" w:color="auto" w:fill="FFFFFF"/>
    </w:rPr>
  </w:style>
  <w:style w:type="character" w:customStyle="1" w:styleId="Bodytext3NotItalic">
    <w:name w:val="Body text (3) + Not Italic"/>
    <w:basedOn w:val="Bodytext3"/>
    <w:qFormat/>
    <w:rsid w:val="004759E5"/>
    <w:rPr>
      <w:i/>
      <w:iCs/>
      <w:spacing w:val="3"/>
      <w:sz w:val="21"/>
      <w:szCs w:val="21"/>
      <w:shd w:val="clear" w:color="auto" w:fill="FFFFFF"/>
    </w:rPr>
  </w:style>
  <w:style w:type="character" w:customStyle="1" w:styleId="Bodytext3Spacing-1pt">
    <w:name w:val="Body text (3) + Spacing -1 pt"/>
    <w:basedOn w:val="Bodytext3"/>
    <w:qFormat/>
    <w:rsid w:val="004759E5"/>
    <w:rPr>
      <w:spacing w:val="-20"/>
      <w:sz w:val="21"/>
      <w:szCs w:val="21"/>
      <w:shd w:val="clear" w:color="auto" w:fill="FFFFFF"/>
    </w:rPr>
  </w:style>
  <w:style w:type="character" w:customStyle="1" w:styleId="Bodytext3BoldNotItalic">
    <w:name w:val="Body text (3) + Bold;Not Italic"/>
    <w:basedOn w:val="Bodytext3"/>
    <w:qFormat/>
    <w:rsid w:val="004759E5"/>
    <w:rPr>
      <w:i/>
      <w:iCs/>
      <w:spacing w:val="3"/>
      <w:sz w:val="21"/>
      <w:szCs w:val="21"/>
      <w:shd w:val="clear" w:color="auto" w:fill="FFFFFF"/>
    </w:rPr>
  </w:style>
  <w:style w:type="character" w:customStyle="1" w:styleId="Bodytext3Bold">
    <w:name w:val="Body text (3) + Bold"/>
    <w:basedOn w:val="Bodytext3"/>
    <w:qFormat/>
    <w:rsid w:val="004759E5"/>
    <w:rPr>
      <w:spacing w:val="0"/>
      <w:sz w:val="21"/>
      <w:szCs w:val="21"/>
      <w:shd w:val="clear" w:color="auto" w:fill="FFFFFF"/>
    </w:rPr>
  </w:style>
  <w:style w:type="character" w:customStyle="1" w:styleId="BodytextBold">
    <w:name w:val="Body text + Bold"/>
    <w:basedOn w:val="Bodytext"/>
    <w:qFormat/>
    <w:rsid w:val="004759E5"/>
    <w:rPr>
      <w:rFonts w:ascii="Times New Roman" w:eastAsia="Times New Roman" w:hAnsi="Times New Roman" w:cs="Times New Roman"/>
      <w:i w:val="0"/>
      <w:iCs w:val="0"/>
      <w:caps w:val="0"/>
      <w:smallCaps w:val="0"/>
      <w:spacing w:val="3"/>
      <w:sz w:val="21"/>
      <w:szCs w:val="21"/>
      <w:shd w:val="clear" w:color="auto" w:fill="FFFFFF"/>
    </w:rPr>
  </w:style>
  <w:style w:type="character" w:customStyle="1" w:styleId="Bodytext2Italic">
    <w:name w:val="Body text (2) + Italic"/>
    <w:basedOn w:val="Bodytext2"/>
    <w:qFormat/>
    <w:rsid w:val="004759E5"/>
    <w:rPr>
      <w:rFonts w:ascii="Times New Roman" w:eastAsia="Times New Roman" w:hAnsi="Times New Roman" w:cs="Times New Roman"/>
      <w:i/>
      <w:iCs/>
      <w:caps w:val="0"/>
      <w:smallCaps w:val="0"/>
      <w:spacing w:val="0"/>
      <w:sz w:val="21"/>
      <w:szCs w:val="21"/>
      <w:shd w:val="clear" w:color="auto" w:fill="FFFFFF"/>
    </w:rPr>
  </w:style>
  <w:style w:type="character" w:customStyle="1" w:styleId="BodytextBold6">
    <w:name w:val="Body text + Bold6"/>
    <w:basedOn w:val="Bodytext"/>
    <w:qFormat/>
    <w:rsid w:val="00AB6ED6"/>
    <w:rPr>
      <w:spacing w:val="3"/>
      <w:sz w:val="22"/>
      <w:szCs w:val="22"/>
      <w:shd w:val="clear" w:color="auto" w:fill="FFFFFF"/>
      <w:lang w:bidi="ar-SA"/>
    </w:rPr>
  </w:style>
  <w:style w:type="character" w:customStyle="1" w:styleId="l5def1">
    <w:name w:val="l5def1"/>
    <w:basedOn w:val="DefaultParagraphFont"/>
    <w:qFormat/>
    <w:rsid w:val="00CF0C37"/>
    <w:rPr>
      <w:rFonts w:ascii="Arial" w:hAnsi="Arial" w:cs="Arial"/>
      <w:color w:val="000000"/>
      <w:sz w:val="26"/>
      <w:szCs w:val="26"/>
    </w:rPr>
  </w:style>
  <w:style w:type="character" w:customStyle="1" w:styleId="l5def4">
    <w:name w:val="l5def4"/>
    <w:basedOn w:val="DefaultParagraphFont"/>
    <w:qFormat/>
    <w:rsid w:val="00FF541A"/>
    <w:rPr>
      <w:rFonts w:ascii="Arial" w:hAnsi="Arial" w:cs="Arial"/>
      <w:color w:val="000000"/>
      <w:sz w:val="26"/>
      <w:szCs w:val="26"/>
    </w:rPr>
  </w:style>
  <w:style w:type="character" w:customStyle="1" w:styleId="l5def5">
    <w:name w:val="l5def5"/>
    <w:basedOn w:val="DefaultParagraphFont"/>
    <w:qFormat/>
    <w:rsid w:val="00FF541A"/>
    <w:rPr>
      <w:rFonts w:ascii="Arial" w:hAnsi="Arial" w:cs="Arial"/>
      <w:color w:val="000000"/>
      <w:sz w:val="26"/>
      <w:szCs w:val="26"/>
    </w:rPr>
  </w:style>
  <w:style w:type="character" w:customStyle="1" w:styleId="l5def6">
    <w:name w:val="l5def6"/>
    <w:basedOn w:val="DefaultParagraphFont"/>
    <w:qFormat/>
    <w:rsid w:val="00FF541A"/>
    <w:rPr>
      <w:rFonts w:ascii="Arial" w:hAnsi="Arial" w:cs="Arial"/>
      <w:color w:val="000000"/>
      <w:sz w:val="26"/>
      <w:szCs w:val="26"/>
    </w:rPr>
  </w:style>
  <w:style w:type="character" w:customStyle="1" w:styleId="l5def7">
    <w:name w:val="l5def7"/>
    <w:basedOn w:val="DefaultParagraphFont"/>
    <w:qFormat/>
    <w:rsid w:val="00FF541A"/>
    <w:rPr>
      <w:rFonts w:ascii="Arial" w:hAnsi="Arial" w:cs="Arial"/>
      <w:color w:val="000000"/>
      <w:sz w:val="26"/>
      <w:szCs w:val="26"/>
    </w:rPr>
  </w:style>
  <w:style w:type="character" w:customStyle="1" w:styleId="Heading3Char">
    <w:name w:val="Heading 3 Char"/>
    <w:basedOn w:val="DefaultParagraphFont"/>
    <w:link w:val="Heading3"/>
    <w:uiPriority w:val="9"/>
    <w:qFormat/>
    <w:rsid w:val="006E7E31"/>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qFormat/>
    <w:rsid w:val="00A207E9"/>
    <w:rPr>
      <w:rFonts w:ascii="Segoe UI" w:eastAsia="Times New Roman" w:hAnsi="Segoe UI" w:cs="Segoe UI"/>
      <w:sz w:val="18"/>
      <w:szCs w:val="18"/>
      <w:lang w:val="ro-RO"/>
    </w:rPr>
  </w:style>
  <w:style w:type="character" w:customStyle="1" w:styleId="Heading1Char">
    <w:name w:val="Heading 1 Char"/>
    <w:basedOn w:val="DefaultParagraphFont"/>
    <w:link w:val="Heading1"/>
    <w:uiPriority w:val="9"/>
    <w:qFormat/>
    <w:rsid w:val="001A1AE1"/>
    <w:rPr>
      <w:rFonts w:asciiTheme="majorHAnsi" w:eastAsiaTheme="majorEastAsia" w:hAnsiTheme="majorHAnsi" w:cstheme="majorBidi"/>
      <w:color w:val="2E74B5" w:themeColor="accent1" w:themeShade="BF"/>
      <w:sz w:val="32"/>
      <w:szCs w:val="32"/>
      <w:lang w:val="ro-RO"/>
    </w:rPr>
  </w:style>
  <w:style w:type="character" w:customStyle="1" w:styleId="l5def8">
    <w:name w:val="l5def8"/>
    <w:basedOn w:val="DefaultParagraphFont"/>
    <w:qFormat/>
    <w:rsid w:val="00883D0B"/>
    <w:rPr>
      <w:rFonts w:ascii="Arial" w:hAnsi="Arial" w:cs="Arial"/>
      <w:color w:val="000000"/>
      <w:sz w:val="26"/>
      <w:szCs w:val="26"/>
    </w:rPr>
  </w:style>
  <w:style w:type="character" w:customStyle="1" w:styleId="s3uucc">
    <w:name w:val="s3uucc"/>
    <w:basedOn w:val="DefaultParagraphFont"/>
    <w:qFormat/>
    <w:rsid w:val="00232206"/>
  </w:style>
  <w:style w:type="character" w:customStyle="1" w:styleId="ListLabel1">
    <w:name w:val="ListLabel 1"/>
    <w:qFormat/>
    <w:rPr>
      <w:rFonts w:eastAsia="Times New Roman" w:cs="Times New Roman"/>
      <w:sz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b w:val="0"/>
      <w:bCs w:val="0"/>
      <w:i w:val="0"/>
      <w:iCs w:val="0"/>
      <w:caps w:val="0"/>
      <w:smallCaps w:val="0"/>
      <w:strike w:val="0"/>
      <w:dstrike w:val="0"/>
      <w:color w:val="000000"/>
      <w:spacing w:val="3"/>
      <w:w w:val="100"/>
      <w:sz w:val="21"/>
      <w:szCs w:val="21"/>
      <w:u w:val="none"/>
      <w:lang w:val="ro"/>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3"/>
      <w:w w:val="100"/>
      <w:sz w:val="21"/>
      <w:szCs w:val="21"/>
      <w:u w:val="none"/>
      <w:lang w:val="ro"/>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ascii="Trebuchet MS" w:eastAsia="Times New Roman" w:hAnsi="Trebuchet MS" w:cs="Times New Roman"/>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rebuchet MS" w:eastAsia="Times New Roman" w:hAnsi="Trebuchet MS" w:cs="Times New Roman"/>
      <w:b/>
      <w:sz w:val="22"/>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sz w:val="24"/>
      <w:szCs w:val="24"/>
    </w:rPr>
  </w:style>
  <w:style w:type="character" w:customStyle="1" w:styleId="ListLabel28">
    <w:name w:val="ListLabel 28"/>
    <w:qFormat/>
    <w:rPr>
      <w:rFonts w:eastAsia="Times New Roman"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Calibri" w:cs="Arial"/>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Trebuchet MS" w:hAnsi="Trebuchet MS"/>
      <w:color w:val="auto"/>
      <w:sz w:val="22"/>
      <w:szCs w:val="22"/>
      <w:u w:val="none"/>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pPr>
      <w:spacing w:after="140" w:line="276" w:lineRule="auto"/>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M1">
    <w:name w:val="CM1"/>
    <w:basedOn w:val="Normal"/>
    <w:next w:val="Normal"/>
    <w:uiPriority w:val="99"/>
    <w:qFormat/>
    <w:rsid w:val="00C51B82"/>
    <w:rPr>
      <w:rFonts w:ascii="EUAlbertina" w:hAnsi="EUAlbertina"/>
      <w:lang w:val="en-US"/>
    </w:rPr>
  </w:style>
  <w:style w:type="paragraph" w:styleId="NormalWeb">
    <w:name w:val="Normal (Web)"/>
    <w:basedOn w:val="Normal"/>
    <w:uiPriority w:val="99"/>
    <w:unhideWhenUsed/>
    <w:qFormat/>
    <w:rsid w:val="00C51B82"/>
    <w:pPr>
      <w:spacing w:beforeAutospacing="1" w:afterAutospacing="1"/>
    </w:pPr>
    <w:rPr>
      <w:lang w:val="en-US"/>
    </w:rPr>
  </w:style>
  <w:style w:type="paragraph" w:styleId="ListParagraph">
    <w:name w:val="List Paragraph"/>
    <w:aliases w:val="List_Paragraph,Multilevel para_II,Paragraph,Citation List,ANNEX,Bullet,bullet,bu,b,bullet1,B,b1,bullet 1,b Char Char Char,b Char Char Char Char Char Char,b Char Char,Body Char1 Char1,b Char Char Char Char Char Char Char Char,Normal bullet"/>
    <w:basedOn w:val="Normal"/>
    <w:link w:val="ListParagraphChar"/>
    <w:uiPriority w:val="34"/>
    <w:qFormat/>
    <w:rsid w:val="00C51B82"/>
    <w:pPr>
      <w:ind w:left="720"/>
      <w:contextualSpacing/>
    </w:pPr>
  </w:style>
  <w:style w:type="paragraph" w:styleId="Header">
    <w:name w:val="header"/>
    <w:basedOn w:val="Normal"/>
    <w:link w:val="HeaderChar"/>
    <w:uiPriority w:val="99"/>
    <w:unhideWhenUsed/>
    <w:rsid w:val="00C51B82"/>
    <w:pPr>
      <w:tabs>
        <w:tab w:val="center" w:pos="4536"/>
        <w:tab w:val="right" w:pos="9072"/>
      </w:tabs>
    </w:pPr>
  </w:style>
  <w:style w:type="paragraph" w:styleId="Footer">
    <w:name w:val="footer"/>
    <w:basedOn w:val="Normal"/>
    <w:link w:val="FooterChar"/>
    <w:uiPriority w:val="99"/>
    <w:unhideWhenUsed/>
    <w:rsid w:val="00C51B82"/>
    <w:pPr>
      <w:tabs>
        <w:tab w:val="center" w:pos="4536"/>
        <w:tab w:val="right" w:pos="9072"/>
      </w:tabs>
    </w:pPr>
  </w:style>
  <w:style w:type="paragraph" w:customStyle="1" w:styleId="BodyText1">
    <w:name w:val="Body Text1"/>
    <w:basedOn w:val="Normal"/>
    <w:link w:val="Bodytext"/>
    <w:qFormat/>
    <w:rsid w:val="004759E5"/>
    <w:pPr>
      <w:shd w:val="clear" w:color="auto" w:fill="FFFFFF"/>
      <w:spacing w:after="600"/>
    </w:pPr>
    <w:rPr>
      <w:rFonts w:asciiTheme="minorHAnsi" w:eastAsiaTheme="minorHAnsi" w:hAnsiTheme="minorHAnsi" w:cstheme="minorBidi"/>
      <w:spacing w:val="3"/>
      <w:sz w:val="21"/>
      <w:szCs w:val="21"/>
      <w:lang w:val="en-US"/>
    </w:rPr>
  </w:style>
  <w:style w:type="paragraph" w:customStyle="1" w:styleId="Bodytext20">
    <w:name w:val="Body text (2)"/>
    <w:basedOn w:val="Normal"/>
    <w:link w:val="Bodytext2"/>
    <w:qFormat/>
    <w:rsid w:val="004759E5"/>
    <w:pPr>
      <w:shd w:val="clear" w:color="auto" w:fill="FFFFFF"/>
      <w:spacing w:before="600" w:after="360"/>
    </w:pPr>
    <w:rPr>
      <w:rFonts w:asciiTheme="minorHAnsi" w:eastAsiaTheme="minorHAnsi" w:hAnsiTheme="minorHAnsi" w:cstheme="minorBidi"/>
      <w:spacing w:val="3"/>
      <w:sz w:val="21"/>
      <w:szCs w:val="21"/>
      <w:lang w:val="en-US"/>
    </w:rPr>
  </w:style>
  <w:style w:type="paragraph" w:customStyle="1" w:styleId="Bodytext30">
    <w:name w:val="Body text (3)"/>
    <w:basedOn w:val="Normal"/>
    <w:link w:val="Bodytext3"/>
    <w:qFormat/>
    <w:rsid w:val="004759E5"/>
    <w:pPr>
      <w:shd w:val="clear" w:color="auto" w:fill="FFFFFF"/>
      <w:spacing w:before="240" w:after="480" w:line="278" w:lineRule="exact"/>
      <w:ind w:firstLine="740"/>
      <w:jc w:val="both"/>
    </w:pPr>
    <w:rPr>
      <w:rFonts w:asciiTheme="minorHAnsi" w:eastAsiaTheme="minorHAnsi" w:hAnsiTheme="minorHAnsi" w:cstheme="minorBidi"/>
      <w:spacing w:val="-1"/>
      <w:sz w:val="21"/>
      <w:szCs w:val="21"/>
      <w:lang w:val="en-US"/>
    </w:rPr>
  </w:style>
  <w:style w:type="paragraph" w:customStyle="1" w:styleId="Bodytext10">
    <w:name w:val="Body text1"/>
    <w:basedOn w:val="Normal"/>
    <w:qFormat/>
    <w:rsid w:val="00AB6ED6"/>
    <w:pPr>
      <w:shd w:val="clear" w:color="auto" w:fill="FFFFFF"/>
      <w:spacing w:line="240" w:lineRule="atLeast"/>
      <w:ind w:hanging="1100"/>
    </w:pPr>
    <w:rPr>
      <w:sz w:val="22"/>
      <w:szCs w:val="22"/>
      <w:lang w:val="en-US"/>
    </w:rPr>
  </w:style>
  <w:style w:type="paragraph" w:styleId="BalloonText">
    <w:name w:val="Balloon Text"/>
    <w:basedOn w:val="Normal"/>
    <w:link w:val="BalloonTextChar"/>
    <w:uiPriority w:val="99"/>
    <w:semiHidden/>
    <w:unhideWhenUsed/>
    <w:qFormat/>
    <w:rsid w:val="00A207E9"/>
    <w:rPr>
      <w:rFonts w:ascii="Segoe UI" w:hAnsi="Segoe UI" w:cs="Segoe UI"/>
      <w:sz w:val="18"/>
      <w:szCs w:val="18"/>
    </w:rPr>
  </w:style>
  <w:style w:type="table" w:styleId="TableGrid">
    <w:name w:val="Table Grid"/>
    <w:basedOn w:val="TableNormal"/>
    <w:uiPriority w:val="39"/>
    <w:rsid w:val="00C51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9">
    <w:name w:val="l5def9"/>
    <w:basedOn w:val="DefaultParagraphFont"/>
    <w:rsid w:val="00590EAE"/>
    <w:rPr>
      <w:rFonts w:ascii="Arial" w:hAnsi="Arial" w:cs="Arial" w:hint="default"/>
      <w:color w:val="000000"/>
      <w:sz w:val="26"/>
      <w:szCs w:val="26"/>
    </w:rPr>
  </w:style>
  <w:style w:type="character" w:customStyle="1" w:styleId="l5def10">
    <w:name w:val="l5def10"/>
    <w:basedOn w:val="DefaultParagraphFont"/>
    <w:rsid w:val="00590EAE"/>
    <w:rPr>
      <w:rFonts w:ascii="Arial" w:hAnsi="Arial" w:cs="Arial" w:hint="default"/>
      <w:color w:val="000000"/>
      <w:sz w:val="26"/>
      <w:szCs w:val="26"/>
    </w:rPr>
  </w:style>
  <w:style w:type="character" w:customStyle="1" w:styleId="l5def11">
    <w:name w:val="l5def11"/>
    <w:basedOn w:val="DefaultParagraphFont"/>
    <w:rsid w:val="00590EAE"/>
    <w:rPr>
      <w:rFonts w:ascii="Arial" w:hAnsi="Arial" w:cs="Arial" w:hint="default"/>
      <w:color w:val="000000"/>
      <w:sz w:val="26"/>
      <w:szCs w:val="26"/>
    </w:rPr>
  </w:style>
  <w:style w:type="character" w:customStyle="1" w:styleId="l5def12">
    <w:name w:val="l5def12"/>
    <w:basedOn w:val="DefaultParagraphFont"/>
    <w:rsid w:val="00590EAE"/>
    <w:rPr>
      <w:rFonts w:ascii="Arial" w:hAnsi="Arial" w:cs="Arial" w:hint="default"/>
      <w:color w:val="000000"/>
      <w:sz w:val="26"/>
      <w:szCs w:val="26"/>
    </w:rPr>
  </w:style>
  <w:style w:type="character" w:customStyle="1" w:styleId="l5def13">
    <w:name w:val="l5def13"/>
    <w:basedOn w:val="DefaultParagraphFont"/>
    <w:rsid w:val="00590EAE"/>
    <w:rPr>
      <w:rFonts w:ascii="Arial" w:hAnsi="Arial" w:cs="Arial" w:hint="default"/>
      <w:color w:val="000000"/>
      <w:sz w:val="26"/>
      <w:szCs w:val="26"/>
    </w:rPr>
  </w:style>
  <w:style w:type="paragraph" w:customStyle="1" w:styleId="CBApara">
    <w:name w:val="CBA_para"/>
    <w:basedOn w:val="Normal"/>
    <w:link w:val="CBAparaChar"/>
    <w:autoRedefine/>
    <w:qFormat/>
    <w:rsid w:val="002F6BE8"/>
    <w:pPr>
      <w:jc w:val="both"/>
    </w:pPr>
    <w:rPr>
      <w:rFonts w:eastAsia="Symbol"/>
      <w:bCs/>
      <w:noProof/>
      <w:sz w:val="22"/>
      <w:szCs w:val="22"/>
      <w:lang w:eastAsia="ro-RO"/>
    </w:rPr>
  </w:style>
  <w:style w:type="character" w:customStyle="1" w:styleId="CBAparaChar">
    <w:name w:val="CBA_para Char"/>
    <w:link w:val="CBApara"/>
    <w:rsid w:val="002F6BE8"/>
    <w:rPr>
      <w:rFonts w:ascii="Times New Roman" w:eastAsia="Symbol" w:hAnsi="Times New Roman" w:cs="Times New Roman"/>
      <w:bCs/>
      <w:noProof/>
      <w:sz w:val="22"/>
      <w:lang w:val="ro-RO" w:eastAsia="ro-RO"/>
    </w:rPr>
  </w:style>
  <w:style w:type="paragraph" w:customStyle="1" w:styleId="BulletLevel1">
    <w:name w:val="Bullet Level1"/>
    <w:basedOn w:val="Normal"/>
    <w:link w:val="BulletLevel1Char"/>
    <w:autoRedefine/>
    <w:qFormat/>
    <w:rsid w:val="002F6BE8"/>
    <w:pPr>
      <w:numPr>
        <w:numId w:val="9"/>
      </w:numPr>
      <w:jc w:val="both"/>
    </w:pPr>
    <w:rPr>
      <w:bCs/>
      <w:noProof/>
      <w:w w:val="105"/>
      <w:sz w:val="22"/>
      <w:szCs w:val="22"/>
      <w:lang w:val="en-US" w:eastAsia="x-none"/>
    </w:rPr>
  </w:style>
  <w:style w:type="character" w:customStyle="1" w:styleId="BulletLevel1Char">
    <w:name w:val="Bullet Level1 Char"/>
    <w:link w:val="BulletLevel1"/>
    <w:rsid w:val="002F6BE8"/>
    <w:rPr>
      <w:rFonts w:ascii="Times New Roman" w:eastAsia="Times New Roman" w:hAnsi="Times New Roman" w:cs="Times New Roman"/>
      <w:bCs/>
      <w:noProof/>
      <w:w w:val="105"/>
      <w:sz w:val="22"/>
      <w:lang w:eastAsia="x-none"/>
    </w:rPr>
  </w:style>
  <w:style w:type="paragraph" w:customStyle="1" w:styleId="Bulete2">
    <w:name w:val="Bulete2"/>
    <w:basedOn w:val="Normal"/>
    <w:link w:val="Bulete2Char"/>
    <w:qFormat/>
    <w:rsid w:val="002F6BE8"/>
    <w:pPr>
      <w:numPr>
        <w:numId w:val="8"/>
      </w:numPr>
      <w:spacing w:before="60" w:after="60"/>
      <w:ind w:left="1491" w:hanging="357"/>
    </w:pPr>
    <w:rPr>
      <w:szCs w:val="22"/>
      <w:lang w:val="en-GB" w:eastAsia="x-none"/>
    </w:rPr>
  </w:style>
  <w:style w:type="character" w:customStyle="1" w:styleId="Bulete2Char">
    <w:name w:val="Bulete2 Char"/>
    <w:link w:val="Bulete2"/>
    <w:rsid w:val="002F6BE8"/>
    <w:rPr>
      <w:rFonts w:ascii="Times New Roman" w:eastAsia="Times New Roman" w:hAnsi="Times New Roman" w:cs="Times New Roman"/>
      <w:sz w:val="24"/>
      <w:lang w:val="en-GB" w:eastAsia="x-none"/>
    </w:rPr>
  </w:style>
  <w:style w:type="character" w:customStyle="1" w:styleId="ListParagraphChar">
    <w:name w:val="List Paragraph Char"/>
    <w:aliases w:val="List_Paragraph Char,Multilevel para_II Char,Paragraph Char,Citation List Char,ANNEX Char,Bullet Char,bullet Char,bu Char,b Char,bullet1 Char,B Char,b1 Char,bullet 1 Char,b Char Char Char Char,b Char Char Char Char Char Char Char"/>
    <w:link w:val="ListParagraph"/>
    <w:uiPriority w:val="34"/>
    <w:rsid w:val="007B45E2"/>
    <w:rPr>
      <w:rFonts w:ascii="Times New Roman" w:eastAsia="Times New Roman" w:hAnsi="Times New Roman" w:cs="Times New Roman"/>
      <w:sz w:val="24"/>
      <w:szCs w:val="24"/>
      <w:lang w:val="ro-RO"/>
    </w:rPr>
  </w:style>
  <w:style w:type="character" w:styleId="Hyperlink">
    <w:name w:val="Hyperlink"/>
    <w:basedOn w:val="DefaultParagraphFont"/>
    <w:uiPriority w:val="99"/>
    <w:semiHidden/>
    <w:unhideWhenUsed/>
    <w:rsid w:val="00C702A3"/>
    <w:rPr>
      <w:color w:val="0000FF"/>
      <w:u w:val="single"/>
    </w:rPr>
  </w:style>
  <w:style w:type="character" w:customStyle="1" w:styleId="l5com1">
    <w:name w:val="l5com1"/>
    <w:basedOn w:val="DefaultParagraphFont"/>
    <w:rsid w:val="00C702A3"/>
    <w:rPr>
      <w:rFonts w:ascii="Tahoma" w:hAnsi="Tahoma" w:cs="Tahoma" w:hint="default"/>
      <w:b w:val="0"/>
      <w:bCs w:val="0"/>
      <w:i/>
      <w:iCs/>
      <w:color w:val="339966"/>
      <w:sz w:val="22"/>
      <w:szCs w:val="22"/>
    </w:rPr>
  </w:style>
  <w:style w:type="character" w:customStyle="1" w:styleId="l5com2">
    <w:name w:val="l5com2"/>
    <w:basedOn w:val="DefaultParagraphFont"/>
    <w:rsid w:val="00C702A3"/>
    <w:rPr>
      <w:rFonts w:ascii="Tahoma" w:hAnsi="Tahoma" w:cs="Tahoma" w:hint="default"/>
      <w:b w:val="0"/>
      <w:bCs w:val="0"/>
      <w:i/>
      <w:iCs/>
      <w:color w:val="339966"/>
      <w:sz w:val="22"/>
      <w:szCs w:val="22"/>
    </w:rPr>
  </w:style>
  <w:style w:type="character" w:customStyle="1" w:styleId="l5def14">
    <w:name w:val="l5def14"/>
    <w:basedOn w:val="DefaultParagraphFont"/>
    <w:rsid w:val="00C702A3"/>
    <w:rPr>
      <w:rFonts w:ascii="Arial" w:hAnsi="Arial" w:cs="Arial" w:hint="default"/>
      <w:color w:val="000000"/>
      <w:sz w:val="26"/>
      <w:szCs w:val="26"/>
    </w:rPr>
  </w:style>
  <w:style w:type="character" w:customStyle="1" w:styleId="l5def15">
    <w:name w:val="l5def15"/>
    <w:basedOn w:val="DefaultParagraphFont"/>
    <w:rsid w:val="00C702A3"/>
    <w:rPr>
      <w:rFonts w:ascii="Arial" w:hAnsi="Arial" w:cs="Arial" w:hint="default"/>
      <w:color w:val="000000"/>
      <w:sz w:val="26"/>
      <w:szCs w:val="26"/>
    </w:rPr>
  </w:style>
  <w:style w:type="character" w:customStyle="1" w:styleId="Heading4Char">
    <w:name w:val="Heading 4 Char"/>
    <w:basedOn w:val="DefaultParagraphFont"/>
    <w:link w:val="Heading4"/>
    <w:uiPriority w:val="9"/>
    <w:semiHidden/>
    <w:rsid w:val="00BE7FA2"/>
    <w:rPr>
      <w:rFonts w:asciiTheme="majorHAnsi" w:eastAsiaTheme="majorEastAsia" w:hAnsiTheme="majorHAnsi" w:cstheme="majorBidi"/>
      <w:i/>
      <w:iCs/>
      <w:color w:val="2E74B5" w:themeColor="accent1" w:themeShade="BF"/>
      <w:sz w:val="24"/>
      <w:szCs w:val="24"/>
      <w:lang w:val="ro-RO"/>
    </w:rPr>
  </w:style>
  <w:style w:type="paragraph" w:customStyle="1" w:styleId="Bull1">
    <w:name w:val="Bull_1"/>
    <w:basedOn w:val="Normal"/>
    <w:link w:val="Bull1Char"/>
    <w:autoRedefine/>
    <w:qFormat/>
    <w:rsid w:val="00F14DF6"/>
    <w:pPr>
      <w:ind w:left="720"/>
      <w:jc w:val="both"/>
    </w:pPr>
    <w:rPr>
      <w:rFonts w:ascii="Calibri" w:hAnsi="Calibri"/>
      <w:sz w:val="20"/>
      <w:szCs w:val="20"/>
      <w:lang w:val="fr-FR" w:eastAsia="ko-KR"/>
    </w:rPr>
  </w:style>
  <w:style w:type="character" w:customStyle="1" w:styleId="Bull1Char">
    <w:name w:val="Bull_1 Char"/>
    <w:link w:val="Bull1"/>
    <w:rsid w:val="00F14DF6"/>
    <w:rPr>
      <w:rFonts w:ascii="Calibri" w:eastAsia="Times New Roman" w:hAnsi="Calibri" w:cs="Times New Roman"/>
      <w:szCs w:val="20"/>
      <w:lang w:val="fr-FR" w:eastAsia="ko-KR"/>
    </w:rPr>
  </w:style>
  <w:style w:type="paragraph" w:customStyle="1" w:styleId="DefaultText1">
    <w:name w:val="Default Text:1"/>
    <w:basedOn w:val="Normal"/>
    <w:rsid w:val="005E34E6"/>
    <w:pPr>
      <w:autoSpaceDE w:val="0"/>
      <w:autoSpaceDN w:val="0"/>
      <w:adjustRightInd w:val="0"/>
    </w:pPr>
    <w:rPr>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814300">
      <w:bodyDiv w:val="1"/>
      <w:marLeft w:val="0"/>
      <w:marRight w:val="0"/>
      <w:marTop w:val="0"/>
      <w:marBottom w:val="0"/>
      <w:divBdr>
        <w:top w:val="none" w:sz="0" w:space="0" w:color="auto"/>
        <w:left w:val="none" w:sz="0" w:space="0" w:color="auto"/>
        <w:bottom w:val="none" w:sz="0" w:space="0" w:color="auto"/>
        <w:right w:val="none" w:sz="0" w:space="0" w:color="auto"/>
      </w:divBdr>
      <w:divsChild>
        <w:div w:id="1651445504">
          <w:marLeft w:val="0"/>
          <w:marRight w:val="0"/>
          <w:marTop w:val="0"/>
          <w:marBottom w:val="0"/>
          <w:divBdr>
            <w:top w:val="none" w:sz="0" w:space="0" w:color="auto"/>
            <w:left w:val="none" w:sz="0" w:space="0" w:color="auto"/>
            <w:bottom w:val="none" w:sz="0" w:space="0" w:color="auto"/>
            <w:right w:val="none" w:sz="0" w:space="0" w:color="auto"/>
          </w:divBdr>
          <w:divsChild>
            <w:div w:id="504245831">
              <w:marLeft w:val="0"/>
              <w:marRight w:val="0"/>
              <w:marTop w:val="0"/>
              <w:marBottom w:val="0"/>
              <w:divBdr>
                <w:top w:val="none" w:sz="0" w:space="0" w:color="auto"/>
                <w:left w:val="none" w:sz="0" w:space="0" w:color="auto"/>
                <w:bottom w:val="none" w:sz="0" w:space="0" w:color="auto"/>
                <w:right w:val="none" w:sz="0" w:space="0" w:color="auto"/>
              </w:divBdr>
              <w:divsChild>
                <w:div w:id="1911229498">
                  <w:marLeft w:val="0"/>
                  <w:marRight w:val="0"/>
                  <w:marTop w:val="0"/>
                  <w:marBottom w:val="0"/>
                  <w:divBdr>
                    <w:top w:val="none" w:sz="0" w:space="0" w:color="auto"/>
                    <w:left w:val="none" w:sz="0" w:space="0" w:color="auto"/>
                    <w:bottom w:val="none" w:sz="0" w:space="0" w:color="auto"/>
                    <w:right w:val="none" w:sz="0" w:space="0" w:color="auto"/>
                  </w:divBdr>
                </w:div>
              </w:divsChild>
            </w:div>
            <w:div w:id="1415659992">
              <w:marLeft w:val="0"/>
              <w:marRight w:val="0"/>
              <w:marTop w:val="0"/>
              <w:marBottom w:val="0"/>
              <w:divBdr>
                <w:top w:val="none" w:sz="0" w:space="0" w:color="auto"/>
                <w:left w:val="none" w:sz="0" w:space="0" w:color="auto"/>
                <w:bottom w:val="none" w:sz="0" w:space="0" w:color="auto"/>
                <w:right w:val="none" w:sz="0" w:space="0" w:color="auto"/>
              </w:divBdr>
              <w:divsChild>
                <w:div w:id="2022465865">
                  <w:marLeft w:val="0"/>
                  <w:marRight w:val="0"/>
                  <w:marTop w:val="0"/>
                  <w:marBottom w:val="0"/>
                  <w:divBdr>
                    <w:top w:val="none" w:sz="0" w:space="0" w:color="auto"/>
                    <w:left w:val="none" w:sz="0" w:space="0" w:color="auto"/>
                    <w:bottom w:val="none" w:sz="0" w:space="0" w:color="auto"/>
                    <w:right w:val="none" w:sz="0" w:space="0" w:color="auto"/>
                  </w:divBdr>
                </w:div>
              </w:divsChild>
            </w:div>
            <w:div w:id="1332635507">
              <w:marLeft w:val="0"/>
              <w:marRight w:val="0"/>
              <w:marTop w:val="0"/>
              <w:marBottom w:val="0"/>
              <w:divBdr>
                <w:top w:val="none" w:sz="0" w:space="0" w:color="auto"/>
                <w:left w:val="none" w:sz="0" w:space="0" w:color="auto"/>
                <w:bottom w:val="none" w:sz="0" w:space="0" w:color="auto"/>
                <w:right w:val="none" w:sz="0" w:space="0" w:color="auto"/>
              </w:divBdr>
              <w:divsChild>
                <w:div w:id="235819052">
                  <w:marLeft w:val="0"/>
                  <w:marRight w:val="0"/>
                  <w:marTop w:val="0"/>
                  <w:marBottom w:val="0"/>
                  <w:divBdr>
                    <w:top w:val="none" w:sz="0" w:space="0" w:color="auto"/>
                    <w:left w:val="none" w:sz="0" w:space="0" w:color="auto"/>
                    <w:bottom w:val="none" w:sz="0" w:space="0" w:color="auto"/>
                    <w:right w:val="none" w:sz="0" w:space="0" w:color="auto"/>
                  </w:divBdr>
                </w:div>
              </w:divsChild>
            </w:div>
            <w:div w:id="1667630150">
              <w:marLeft w:val="0"/>
              <w:marRight w:val="0"/>
              <w:marTop w:val="0"/>
              <w:marBottom w:val="0"/>
              <w:divBdr>
                <w:top w:val="none" w:sz="0" w:space="0" w:color="auto"/>
                <w:left w:val="none" w:sz="0" w:space="0" w:color="auto"/>
                <w:bottom w:val="none" w:sz="0" w:space="0" w:color="auto"/>
                <w:right w:val="none" w:sz="0" w:space="0" w:color="auto"/>
              </w:divBdr>
              <w:divsChild>
                <w:div w:id="1236477003">
                  <w:marLeft w:val="0"/>
                  <w:marRight w:val="0"/>
                  <w:marTop w:val="0"/>
                  <w:marBottom w:val="0"/>
                  <w:divBdr>
                    <w:top w:val="none" w:sz="0" w:space="0" w:color="auto"/>
                    <w:left w:val="none" w:sz="0" w:space="0" w:color="auto"/>
                    <w:bottom w:val="none" w:sz="0" w:space="0" w:color="auto"/>
                    <w:right w:val="none" w:sz="0" w:space="0" w:color="auto"/>
                  </w:divBdr>
                </w:div>
              </w:divsChild>
            </w:div>
            <w:div w:id="585580447">
              <w:marLeft w:val="0"/>
              <w:marRight w:val="0"/>
              <w:marTop w:val="0"/>
              <w:marBottom w:val="0"/>
              <w:divBdr>
                <w:top w:val="none" w:sz="0" w:space="0" w:color="auto"/>
                <w:left w:val="none" w:sz="0" w:space="0" w:color="auto"/>
                <w:bottom w:val="none" w:sz="0" w:space="0" w:color="auto"/>
                <w:right w:val="none" w:sz="0" w:space="0" w:color="auto"/>
              </w:divBdr>
              <w:divsChild>
                <w:div w:id="2085257012">
                  <w:marLeft w:val="0"/>
                  <w:marRight w:val="0"/>
                  <w:marTop w:val="0"/>
                  <w:marBottom w:val="0"/>
                  <w:divBdr>
                    <w:top w:val="none" w:sz="0" w:space="0" w:color="auto"/>
                    <w:left w:val="none" w:sz="0" w:space="0" w:color="auto"/>
                    <w:bottom w:val="none" w:sz="0" w:space="0" w:color="auto"/>
                    <w:right w:val="none" w:sz="0" w:space="0" w:color="auto"/>
                  </w:divBdr>
                </w:div>
              </w:divsChild>
            </w:div>
            <w:div w:id="83184316">
              <w:marLeft w:val="0"/>
              <w:marRight w:val="0"/>
              <w:marTop w:val="0"/>
              <w:marBottom w:val="0"/>
              <w:divBdr>
                <w:top w:val="none" w:sz="0" w:space="0" w:color="auto"/>
                <w:left w:val="none" w:sz="0" w:space="0" w:color="auto"/>
                <w:bottom w:val="none" w:sz="0" w:space="0" w:color="auto"/>
                <w:right w:val="none" w:sz="0" w:space="0" w:color="auto"/>
              </w:divBdr>
              <w:divsChild>
                <w:div w:id="1462192263">
                  <w:marLeft w:val="0"/>
                  <w:marRight w:val="0"/>
                  <w:marTop w:val="0"/>
                  <w:marBottom w:val="0"/>
                  <w:divBdr>
                    <w:top w:val="none" w:sz="0" w:space="0" w:color="auto"/>
                    <w:left w:val="none" w:sz="0" w:space="0" w:color="auto"/>
                    <w:bottom w:val="none" w:sz="0" w:space="0" w:color="auto"/>
                    <w:right w:val="none" w:sz="0" w:space="0" w:color="auto"/>
                  </w:divBdr>
                </w:div>
              </w:divsChild>
            </w:div>
            <w:div w:id="979111452">
              <w:marLeft w:val="0"/>
              <w:marRight w:val="0"/>
              <w:marTop w:val="0"/>
              <w:marBottom w:val="0"/>
              <w:divBdr>
                <w:top w:val="none" w:sz="0" w:space="0" w:color="auto"/>
                <w:left w:val="none" w:sz="0" w:space="0" w:color="auto"/>
                <w:bottom w:val="none" w:sz="0" w:space="0" w:color="auto"/>
                <w:right w:val="none" w:sz="0" w:space="0" w:color="auto"/>
              </w:divBdr>
              <w:divsChild>
                <w:div w:id="824665937">
                  <w:marLeft w:val="0"/>
                  <w:marRight w:val="0"/>
                  <w:marTop w:val="0"/>
                  <w:marBottom w:val="0"/>
                  <w:divBdr>
                    <w:top w:val="none" w:sz="0" w:space="0" w:color="auto"/>
                    <w:left w:val="none" w:sz="0" w:space="0" w:color="auto"/>
                    <w:bottom w:val="none" w:sz="0" w:space="0" w:color="auto"/>
                    <w:right w:val="none" w:sz="0" w:space="0" w:color="auto"/>
                  </w:divBdr>
                </w:div>
              </w:divsChild>
            </w:div>
            <w:div w:id="619216861">
              <w:marLeft w:val="0"/>
              <w:marRight w:val="0"/>
              <w:marTop w:val="0"/>
              <w:marBottom w:val="0"/>
              <w:divBdr>
                <w:top w:val="none" w:sz="0" w:space="0" w:color="auto"/>
                <w:left w:val="none" w:sz="0" w:space="0" w:color="auto"/>
                <w:bottom w:val="none" w:sz="0" w:space="0" w:color="auto"/>
                <w:right w:val="none" w:sz="0" w:space="0" w:color="auto"/>
              </w:divBdr>
              <w:divsChild>
                <w:div w:id="1453981717">
                  <w:marLeft w:val="0"/>
                  <w:marRight w:val="0"/>
                  <w:marTop w:val="0"/>
                  <w:marBottom w:val="0"/>
                  <w:divBdr>
                    <w:top w:val="none" w:sz="0" w:space="0" w:color="auto"/>
                    <w:left w:val="none" w:sz="0" w:space="0" w:color="auto"/>
                    <w:bottom w:val="none" w:sz="0" w:space="0" w:color="auto"/>
                    <w:right w:val="none" w:sz="0" w:space="0" w:color="auto"/>
                  </w:divBdr>
                </w:div>
              </w:divsChild>
            </w:div>
            <w:div w:id="883176417">
              <w:marLeft w:val="0"/>
              <w:marRight w:val="0"/>
              <w:marTop w:val="0"/>
              <w:marBottom w:val="0"/>
              <w:divBdr>
                <w:top w:val="none" w:sz="0" w:space="0" w:color="auto"/>
                <w:left w:val="none" w:sz="0" w:space="0" w:color="auto"/>
                <w:bottom w:val="none" w:sz="0" w:space="0" w:color="auto"/>
                <w:right w:val="none" w:sz="0" w:space="0" w:color="auto"/>
              </w:divBdr>
              <w:divsChild>
                <w:div w:id="1710455064">
                  <w:marLeft w:val="0"/>
                  <w:marRight w:val="0"/>
                  <w:marTop w:val="0"/>
                  <w:marBottom w:val="0"/>
                  <w:divBdr>
                    <w:top w:val="none" w:sz="0" w:space="0" w:color="auto"/>
                    <w:left w:val="none" w:sz="0" w:space="0" w:color="auto"/>
                    <w:bottom w:val="none" w:sz="0" w:space="0" w:color="auto"/>
                    <w:right w:val="none" w:sz="0" w:space="0" w:color="auto"/>
                  </w:divBdr>
                </w:div>
              </w:divsChild>
            </w:div>
            <w:div w:id="116411992">
              <w:marLeft w:val="0"/>
              <w:marRight w:val="0"/>
              <w:marTop w:val="0"/>
              <w:marBottom w:val="0"/>
              <w:divBdr>
                <w:top w:val="none" w:sz="0" w:space="0" w:color="auto"/>
                <w:left w:val="none" w:sz="0" w:space="0" w:color="auto"/>
                <w:bottom w:val="none" w:sz="0" w:space="0" w:color="auto"/>
                <w:right w:val="none" w:sz="0" w:space="0" w:color="auto"/>
              </w:divBdr>
              <w:divsChild>
                <w:div w:id="1469546185">
                  <w:marLeft w:val="0"/>
                  <w:marRight w:val="0"/>
                  <w:marTop w:val="0"/>
                  <w:marBottom w:val="0"/>
                  <w:divBdr>
                    <w:top w:val="none" w:sz="0" w:space="0" w:color="auto"/>
                    <w:left w:val="none" w:sz="0" w:space="0" w:color="auto"/>
                    <w:bottom w:val="none" w:sz="0" w:space="0" w:color="auto"/>
                    <w:right w:val="none" w:sz="0" w:space="0" w:color="auto"/>
                  </w:divBdr>
                </w:div>
              </w:divsChild>
            </w:div>
            <w:div w:id="527572646">
              <w:marLeft w:val="0"/>
              <w:marRight w:val="0"/>
              <w:marTop w:val="0"/>
              <w:marBottom w:val="0"/>
              <w:divBdr>
                <w:top w:val="none" w:sz="0" w:space="0" w:color="auto"/>
                <w:left w:val="none" w:sz="0" w:space="0" w:color="auto"/>
                <w:bottom w:val="none" w:sz="0" w:space="0" w:color="auto"/>
                <w:right w:val="none" w:sz="0" w:space="0" w:color="auto"/>
              </w:divBdr>
              <w:divsChild>
                <w:div w:id="588387817">
                  <w:marLeft w:val="0"/>
                  <w:marRight w:val="0"/>
                  <w:marTop w:val="0"/>
                  <w:marBottom w:val="0"/>
                  <w:divBdr>
                    <w:top w:val="none" w:sz="0" w:space="0" w:color="auto"/>
                    <w:left w:val="none" w:sz="0" w:space="0" w:color="auto"/>
                    <w:bottom w:val="none" w:sz="0" w:space="0" w:color="auto"/>
                    <w:right w:val="none" w:sz="0" w:space="0" w:color="auto"/>
                  </w:divBdr>
                </w:div>
              </w:divsChild>
            </w:div>
            <w:div w:id="1536036119">
              <w:marLeft w:val="0"/>
              <w:marRight w:val="0"/>
              <w:marTop w:val="0"/>
              <w:marBottom w:val="0"/>
              <w:divBdr>
                <w:top w:val="none" w:sz="0" w:space="0" w:color="auto"/>
                <w:left w:val="none" w:sz="0" w:space="0" w:color="auto"/>
                <w:bottom w:val="none" w:sz="0" w:space="0" w:color="auto"/>
                <w:right w:val="none" w:sz="0" w:space="0" w:color="auto"/>
              </w:divBdr>
              <w:divsChild>
                <w:div w:id="1628320817">
                  <w:marLeft w:val="0"/>
                  <w:marRight w:val="0"/>
                  <w:marTop w:val="0"/>
                  <w:marBottom w:val="0"/>
                  <w:divBdr>
                    <w:top w:val="none" w:sz="0" w:space="0" w:color="auto"/>
                    <w:left w:val="none" w:sz="0" w:space="0" w:color="auto"/>
                    <w:bottom w:val="none" w:sz="0" w:space="0" w:color="auto"/>
                    <w:right w:val="none" w:sz="0" w:space="0" w:color="auto"/>
                  </w:divBdr>
                </w:div>
              </w:divsChild>
            </w:div>
            <w:div w:id="1768190740">
              <w:marLeft w:val="0"/>
              <w:marRight w:val="0"/>
              <w:marTop w:val="0"/>
              <w:marBottom w:val="0"/>
              <w:divBdr>
                <w:top w:val="none" w:sz="0" w:space="0" w:color="auto"/>
                <w:left w:val="none" w:sz="0" w:space="0" w:color="auto"/>
                <w:bottom w:val="none" w:sz="0" w:space="0" w:color="auto"/>
                <w:right w:val="none" w:sz="0" w:space="0" w:color="auto"/>
              </w:divBdr>
              <w:divsChild>
                <w:div w:id="9587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79740">
      <w:bodyDiv w:val="1"/>
      <w:marLeft w:val="0"/>
      <w:marRight w:val="0"/>
      <w:marTop w:val="0"/>
      <w:marBottom w:val="0"/>
      <w:divBdr>
        <w:top w:val="none" w:sz="0" w:space="0" w:color="auto"/>
        <w:left w:val="none" w:sz="0" w:space="0" w:color="auto"/>
        <w:bottom w:val="none" w:sz="0" w:space="0" w:color="auto"/>
        <w:right w:val="none" w:sz="0" w:space="0" w:color="auto"/>
      </w:divBdr>
      <w:divsChild>
        <w:div w:id="2033919259">
          <w:marLeft w:val="0"/>
          <w:marRight w:val="0"/>
          <w:marTop w:val="0"/>
          <w:marBottom w:val="0"/>
          <w:divBdr>
            <w:top w:val="none" w:sz="0" w:space="0" w:color="auto"/>
            <w:left w:val="none" w:sz="0" w:space="0" w:color="auto"/>
            <w:bottom w:val="none" w:sz="0" w:space="0" w:color="auto"/>
            <w:right w:val="none" w:sz="0" w:space="0" w:color="auto"/>
          </w:divBdr>
          <w:divsChild>
            <w:div w:id="1476289806">
              <w:marLeft w:val="0"/>
              <w:marRight w:val="0"/>
              <w:marTop w:val="0"/>
              <w:marBottom w:val="0"/>
              <w:divBdr>
                <w:top w:val="none" w:sz="0" w:space="0" w:color="auto"/>
                <w:left w:val="none" w:sz="0" w:space="0" w:color="auto"/>
                <w:bottom w:val="none" w:sz="0" w:space="0" w:color="auto"/>
                <w:right w:val="none" w:sz="0" w:space="0" w:color="auto"/>
              </w:divBdr>
              <w:divsChild>
                <w:div w:id="1798990597">
                  <w:marLeft w:val="0"/>
                  <w:marRight w:val="0"/>
                  <w:marTop w:val="0"/>
                  <w:marBottom w:val="0"/>
                  <w:divBdr>
                    <w:top w:val="none" w:sz="0" w:space="0" w:color="auto"/>
                    <w:left w:val="none" w:sz="0" w:space="0" w:color="auto"/>
                    <w:bottom w:val="none" w:sz="0" w:space="0" w:color="auto"/>
                    <w:right w:val="none" w:sz="0" w:space="0" w:color="auto"/>
                  </w:divBdr>
                </w:div>
              </w:divsChild>
            </w:div>
            <w:div w:id="1833370803">
              <w:marLeft w:val="0"/>
              <w:marRight w:val="0"/>
              <w:marTop w:val="0"/>
              <w:marBottom w:val="0"/>
              <w:divBdr>
                <w:top w:val="none" w:sz="0" w:space="0" w:color="auto"/>
                <w:left w:val="none" w:sz="0" w:space="0" w:color="auto"/>
                <w:bottom w:val="none" w:sz="0" w:space="0" w:color="auto"/>
                <w:right w:val="none" w:sz="0" w:space="0" w:color="auto"/>
              </w:divBdr>
              <w:divsChild>
                <w:div w:id="1603224563">
                  <w:marLeft w:val="0"/>
                  <w:marRight w:val="0"/>
                  <w:marTop w:val="0"/>
                  <w:marBottom w:val="0"/>
                  <w:divBdr>
                    <w:top w:val="none" w:sz="0" w:space="0" w:color="auto"/>
                    <w:left w:val="none" w:sz="0" w:space="0" w:color="auto"/>
                    <w:bottom w:val="none" w:sz="0" w:space="0" w:color="auto"/>
                    <w:right w:val="none" w:sz="0" w:space="0" w:color="auto"/>
                  </w:divBdr>
                </w:div>
              </w:divsChild>
            </w:div>
            <w:div w:id="348021581">
              <w:marLeft w:val="0"/>
              <w:marRight w:val="0"/>
              <w:marTop w:val="0"/>
              <w:marBottom w:val="0"/>
              <w:divBdr>
                <w:top w:val="none" w:sz="0" w:space="0" w:color="auto"/>
                <w:left w:val="none" w:sz="0" w:space="0" w:color="auto"/>
                <w:bottom w:val="none" w:sz="0" w:space="0" w:color="auto"/>
                <w:right w:val="none" w:sz="0" w:space="0" w:color="auto"/>
              </w:divBdr>
              <w:divsChild>
                <w:div w:id="1565683694">
                  <w:marLeft w:val="0"/>
                  <w:marRight w:val="0"/>
                  <w:marTop w:val="0"/>
                  <w:marBottom w:val="0"/>
                  <w:divBdr>
                    <w:top w:val="none" w:sz="0" w:space="0" w:color="auto"/>
                    <w:left w:val="none" w:sz="0" w:space="0" w:color="auto"/>
                    <w:bottom w:val="none" w:sz="0" w:space="0" w:color="auto"/>
                    <w:right w:val="none" w:sz="0" w:space="0" w:color="auto"/>
                  </w:divBdr>
                </w:div>
              </w:divsChild>
            </w:div>
            <w:div w:id="449470732">
              <w:marLeft w:val="0"/>
              <w:marRight w:val="0"/>
              <w:marTop w:val="0"/>
              <w:marBottom w:val="0"/>
              <w:divBdr>
                <w:top w:val="none" w:sz="0" w:space="0" w:color="auto"/>
                <w:left w:val="none" w:sz="0" w:space="0" w:color="auto"/>
                <w:bottom w:val="none" w:sz="0" w:space="0" w:color="auto"/>
                <w:right w:val="none" w:sz="0" w:space="0" w:color="auto"/>
              </w:divBdr>
              <w:divsChild>
                <w:div w:id="755590101">
                  <w:marLeft w:val="0"/>
                  <w:marRight w:val="0"/>
                  <w:marTop w:val="0"/>
                  <w:marBottom w:val="0"/>
                  <w:divBdr>
                    <w:top w:val="none" w:sz="0" w:space="0" w:color="auto"/>
                    <w:left w:val="none" w:sz="0" w:space="0" w:color="auto"/>
                    <w:bottom w:val="none" w:sz="0" w:space="0" w:color="auto"/>
                    <w:right w:val="none" w:sz="0" w:space="0" w:color="auto"/>
                  </w:divBdr>
                </w:div>
              </w:divsChild>
            </w:div>
            <w:div w:id="1485396541">
              <w:marLeft w:val="0"/>
              <w:marRight w:val="0"/>
              <w:marTop w:val="0"/>
              <w:marBottom w:val="0"/>
              <w:divBdr>
                <w:top w:val="none" w:sz="0" w:space="0" w:color="auto"/>
                <w:left w:val="none" w:sz="0" w:space="0" w:color="auto"/>
                <w:bottom w:val="none" w:sz="0" w:space="0" w:color="auto"/>
                <w:right w:val="none" w:sz="0" w:space="0" w:color="auto"/>
              </w:divBdr>
              <w:divsChild>
                <w:div w:id="610623914">
                  <w:marLeft w:val="0"/>
                  <w:marRight w:val="0"/>
                  <w:marTop w:val="0"/>
                  <w:marBottom w:val="0"/>
                  <w:divBdr>
                    <w:top w:val="none" w:sz="0" w:space="0" w:color="auto"/>
                    <w:left w:val="none" w:sz="0" w:space="0" w:color="auto"/>
                    <w:bottom w:val="none" w:sz="0" w:space="0" w:color="auto"/>
                    <w:right w:val="none" w:sz="0" w:space="0" w:color="auto"/>
                  </w:divBdr>
                </w:div>
              </w:divsChild>
            </w:div>
            <w:div w:id="2067338357">
              <w:marLeft w:val="0"/>
              <w:marRight w:val="0"/>
              <w:marTop w:val="0"/>
              <w:marBottom w:val="0"/>
              <w:divBdr>
                <w:top w:val="none" w:sz="0" w:space="0" w:color="auto"/>
                <w:left w:val="none" w:sz="0" w:space="0" w:color="auto"/>
                <w:bottom w:val="none" w:sz="0" w:space="0" w:color="auto"/>
                <w:right w:val="none" w:sz="0" w:space="0" w:color="auto"/>
              </w:divBdr>
              <w:divsChild>
                <w:div w:id="1719619659">
                  <w:marLeft w:val="0"/>
                  <w:marRight w:val="0"/>
                  <w:marTop w:val="0"/>
                  <w:marBottom w:val="0"/>
                  <w:divBdr>
                    <w:top w:val="none" w:sz="0" w:space="0" w:color="auto"/>
                    <w:left w:val="none" w:sz="0" w:space="0" w:color="auto"/>
                    <w:bottom w:val="none" w:sz="0" w:space="0" w:color="auto"/>
                    <w:right w:val="none" w:sz="0" w:space="0" w:color="auto"/>
                  </w:divBdr>
                </w:div>
              </w:divsChild>
            </w:div>
            <w:div w:id="969358820">
              <w:marLeft w:val="0"/>
              <w:marRight w:val="0"/>
              <w:marTop w:val="0"/>
              <w:marBottom w:val="0"/>
              <w:divBdr>
                <w:top w:val="none" w:sz="0" w:space="0" w:color="auto"/>
                <w:left w:val="none" w:sz="0" w:space="0" w:color="auto"/>
                <w:bottom w:val="none" w:sz="0" w:space="0" w:color="auto"/>
                <w:right w:val="none" w:sz="0" w:space="0" w:color="auto"/>
              </w:divBdr>
              <w:divsChild>
                <w:div w:id="1688797999">
                  <w:marLeft w:val="0"/>
                  <w:marRight w:val="0"/>
                  <w:marTop w:val="0"/>
                  <w:marBottom w:val="0"/>
                  <w:divBdr>
                    <w:top w:val="none" w:sz="0" w:space="0" w:color="auto"/>
                    <w:left w:val="none" w:sz="0" w:space="0" w:color="auto"/>
                    <w:bottom w:val="none" w:sz="0" w:space="0" w:color="auto"/>
                    <w:right w:val="none" w:sz="0" w:space="0" w:color="auto"/>
                  </w:divBdr>
                </w:div>
              </w:divsChild>
            </w:div>
            <w:div w:id="1664973325">
              <w:marLeft w:val="0"/>
              <w:marRight w:val="0"/>
              <w:marTop w:val="0"/>
              <w:marBottom w:val="0"/>
              <w:divBdr>
                <w:top w:val="none" w:sz="0" w:space="0" w:color="auto"/>
                <w:left w:val="none" w:sz="0" w:space="0" w:color="auto"/>
                <w:bottom w:val="none" w:sz="0" w:space="0" w:color="auto"/>
                <w:right w:val="none" w:sz="0" w:space="0" w:color="auto"/>
              </w:divBdr>
              <w:divsChild>
                <w:div w:id="1571577748">
                  <w:marLeft w:val="0"/>
                  <w:marRight w:val="0"/>
                  <w:marTop w:val="0"/>
                  <w:marBottom w:val="0"/>
                  <w:divBdr>
                    <w:top w:val="none" w:sz="0" w:space="0" w:color="auto"/>
                    <w:left w:val="none" w:sz="0" w:space="0" w:color="auto"/>
                    <w:bottom w:val="none" w:sz="0" w:space="0" w:color="auto"/>
                    <w:right w:val="none" w:sz="0" w:space="0" w:color="auto"/>
                  </w:divBdr>
                </w:div>
              </w:divsChild>
            </w:div>
            <w:div w:id="303314209">
              <w:marLeft w:val="0"/>
              <w:marRight w:val="0"/>
              <w:marTop w:val="0"/>
              <w:marBottom w:val="0"/>
              <w:divBdr>
                <w:top w:val="none" w:sz="0" w:space="0" w:color="auto"/>
                <w:left w:val="none" w:sz="0" w:space="0" w:color="auto"/>
                <w:bottom w:val="none" w:sz="0" w:space="0" w:color="auto"/>
                <w:right w:val="none" w:sz="0" w:space="0" w:color="auto"/>
              </w:divBdr>
              <w:divsChild>
                <w:div w:id="2004312672">
                  <w:marLeft w:val="0"/>
                  <w:marRight w:val="0"/>
                  <w:marTop w:val="0"/>
                  <w:marBottom w:val="0"/>
                  <w:divBdr>
                    <w:top w:val="none" w:sz="0" w:space="0" w:color="auto"/>
                    <w:left w:val="none" w:sz="0" w:space="0" w:color="auto"/>
                    <w:bottom w:val="none" w:sz="0" w:space="0" w:color="auto"/>
                    <w:right w:val="none" w:sz="0" w:space="0" w:color="auto"/>
                  </w:divBdr>
                </w:div>
              </w:divsChild>
            </w:div>
            <w:div w:id="2125416983">
              <w:marLeft w:val="0"/>
              <w:marRight w:val="0"/>
              <w:marTop w:val="0"/>
              <w:marBottom w:val="0"/>
              <w:divBdr>
                <w:top w:val="none" w:sz="0" w:space="0" w:color="auto"/>
                <w:left w:val="none" w:sz="0" w:space="0" w:color="auto"/>
                <w:bottom w:val="none" w:sz="0" w:space="0" w:color="auto"/>
                <w:right w:val="none" w:sz="0" w:space="0" w:color="auto"/>
              </w:divBdr>
              <w:divsChild>
                <w:div w:id="1419592492">
                  <w:marLeft w:val="0"/>
                  <w:marRight w:val="0"/>
                  <w:marTop w:val="0"/>
                  <w:marBottom w:val="0"/>
                  <w:divBdr>
                    <w:top w:val="none" w:sz="0" w:space="0" w:color="auto"/>
                    <w:left w:val="none" w:sz="0" w:space="0" w:color="auto"/>
                    <w:bottom w:val="none" w:sz="0" w:space="0" w:color="auto"/>
                    <w:right w:val="none" w:sz="0" w:space="0" w:color="auto"/>
                  </w:divBdr>
                </w:div>
              </w:divsChild>
            </w:div>
            <w:div w:id="1602107995">
              <w:marLeft w:val="0"/>
              <w:marRight w:val="0"/>
              <w:marTop w:val="0"/>
              <w:marBottom w:val="0"/>
              <w:divBdr>
                <w:top w:val="none" w:sz="0" w:space="0" w:color="auto"/>
                <w:left w:val="none" w:sz="0" w:space="0" w:color="auto"/>
                <w:bottom w:val="none" w:sz="0" w:space="0" w:color="auto"/>
                <w:right w:val="none" w:sz="0" w:space="0" w:color="auto"/>
              </w:divBdr>
              <w:divsChild>
                <w:div w:id="2010477292">
                  <w:marLeft w:val="0"/>
                  <w:marRight w:val="0"/>
                  <w:marTop w:val="0"/>
                  <w:marBottom w:val="0"/>
                  <w:divBdr>
                    <w:top w:val="none" w:sz="0" w:space="0" w:color="auto"/>
                    <w:left w:val="none" w:sz="0" w:space="0" w:color="auto"/>
                    <w:bottom w:val="none" w:sz="0" w:space="0" w:color="auto"/>
                    <w:right w:val="none" w:sz="0" w:space="0" w:color="auto"/>
                  </w:divBdr>
                </w:div>
              </w:divsChild>
            </w:div>
            <w:div w:id="1347712773">
              <w:marLeft w:val="0"/>
              <w:marRight w:val="0"/>
              <w:marTop w:val="0"/>
              <w:marBottom w:val="0"/>
              <w:divBdr>
                <w:top w:val="none" w:sz="0" w:space="0" w:color="auto"/>
                <w:left w:val="none" w:sz="0" w:space="0" w:color="auto"/>
                <w:bottom w:val="none" w:sz="0" w:space="0" w:color="auto"/>
                <w:right w:val="none" w:sz="0" w:space="0" w:color="auto"/>
              </w:divBdr>
              <w:divsChild>
                <w:div w:id="1340037151">
                  <w:marLeft w:val="0"/>
                  <w:marRight w:val="0"/>
                  <w:marTop w:val="0"/>
                  <w:marBottom w:val="0"/>
                  <w:divBdr>
                    <w:top w:val="none" w:sz="0" w:space="0" w:color="auto"/>
                    <w:left w:val="none" w:sz="0" w:space="0" w:color="auto"/>
                    <w:bottom w:val="none" w:sz="0" w:space="0" w:color="auto"/>
                    <w:right w:val="none" w:sz="0" w:space="0" w:color="auto"/>
                  </w:divBdr>
                </w:div>
              </w:divsChild>
            </w:div>
            <w:div w:id="1098215290">
              <w:marLeft w:val="0"/>
              <w:marRight w:val="0"/>
              <w:marTop w:val="0"/>
              <w:marBottom w:val="0"/>
              <w:divBdr>
                <w:top w:val="none" w:sz="0" w:space="0" w:color="auto"/>
                <w:left w:val="none" w:sz="0" w:space="0" w:color="auto"/>
                <w:bottom w:val="none" w:sz="0" w:space="0" w:color="auto"/>
                <w:right w:val="none" w:sz="0" w:space="0" w:color="auto"/>
              </w:divBdr>
              <w:divsChild>
                <w:div w:id="793985677">
                  <w:marLeft w:val="0"/>
                  <w:marRight w:val="0"/>
                  <w:marTop w:val="0"/>
                  <w:marBottom w:val="0"/>
                  <w:divBdr>
                    <w:top w:val="none" w:sz="0" w:space="0" w:color="auto"/>
                    <w:left w:val="none" w:sz="0" w:space="0" w:color="auto"/>
                    <w:bottom w:val="none" w:sz="0" w:space="0" w:color="auto"/>
                    <w:right w:val="none" w:sz="0" w:space="0" w:color="auto"/>
                  </w:divBdr>
                </w:div>
              </w:divsChild>
            </w:div>
            <w:div w:id="814569708">
              <w:marLeft w:val="0"/>
              <w:marRight w:val="0"/>
              <w:marTop w:val="0"/>
              <w:marBottom w:val="0"/>
              <w:divBdr>
                <w:top w:val="none" w:sz="0" w:space="0" w:color="auto"/>
                <w:left w:val="none" w:sz="0" w:space="0" w:color="auto"/>
                <w:bottom w:val="none" w:sz="0" w:space="0" w:color="auto"/>
                <w:right w:val="none" w:sz="0" w:space="0" w:color="auto"/>
              </w:divBdr>
              <w:divsChild>
                <w:div w:id="977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briela.murgeanu\AppData\Local\Microsoft\Windows\Documents%20and%20Settings\user\Sintact%202.0\cache\Legislatie\temp\00096678.HTML" TargetMode="External"/><Relationship Id="rId13" Type="http://schemas.openxmlformats.org/officeDocument/2006/relationships/hyperlink" Target="file:///C:\Users\gabriela.murgeanu\AppData\Local\Microsoft\Windows\Documents%20and%20Settings\user\Sintact%202.0\cache\Legislatie\temp\00096678.HTML" TargetMode="External"/><Relationship Id="rId18" Type="http://schemas.openxmlformats.org/officeDocument/2006/relationships/hyperlink" Target="file:///C:\Users\gabriela.murgeanu\AppData\Local\Microsoft\Windows\Documents%20and%20Settings\user\Sintact%202.0\cache\Legislatie\temp\00096678.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gabriela.murgeanu\AppData\Local\Microsoft\Windows\Documents%20and%20Settings\user\Sintact%202.0\cache\Legislatie\temp\00096678.HTML" TargetMode="External"/><Relationship Id="rId17" Type="http://schemas.openxmlformats.org/officeDocument/2006/relationships/hyperlink" Target="file:///C:\Users\gabriela.murgeanu\AppData\Local\Microsoft\Windows\Documents%20and%20Settings\user\Sintact%202.0\cache\Legislatie\temp\00096678.HTML" TargetMode="External"/><Relationship Id="rId2" Type="http://schemas.openxmlformats.org/officeDocument/2006/relationships/numbering" Target="numbering.xml"/><Relationship Id="rId16" Type="http://schemas.openxmlformats.org/officeDocument/2006/relationships/hyperlink" Target="file:///C:\Users\gabriela.murgeanu\AppData\Local\Microsoft\Windows\Documents%20and%20Settings\user\Sintact%202.0\cache\Legislatie\temp\00096678.HTML" TargetMode="External"/><Relationship Id="rId20" Type="http://schemas.openxmlformats.org/officeDocument/2006/relationships/hyperlink" Target="https://gov.ro/ro/guvernul/cabinetul-de-ministri/ministrul-dezvoltarii-lucrarilor-publice-i-administrati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abriela.murgeanu\AppData\Local\Microsoft\Windows\Documents%20and%20Settings\user\Sintact%202.0\cache\Legislatie\temp\00096678.HTML" TargetMode="External"/><Relationship Id="rId5" Type="http://schemas.openxmlformats.org/officeDocument/2006/relationships/webSettings" Target="webSettings.xml"/><Relationship Id="rId15" Type="http://schemas.openxmlformats.org/officeDocument/2006/relationships/hyperlink" Target="file:///C:\Users\gabriela.murgeanu\AppData\Local\Microsoft\Windows\Documents%20and%20Settings\user\Sintact%202.0\cache\Legislatie\temp\00096678.HTML" TargetMode="External"/><Relationship Id="rId23" Type="http://schemas.openxmlformats.org/officeDocument/2006/relationships/theme" Target="theme/theme1.xml"/><Relationship Id="rId10" Type="http://schemas.openxmlformats.org/officeDocument/2006/relationships/hyperlink" Target="file:///C:\Users\gabriela.murgeanu\AppData\Local\Microsoft\Windows\Documents%20and%20Settings\user\Sintact%202.0\cache\Legislatie\temp\00096678.HTML" TargetMode="External"/><Relationship Id="rId19" Type="http://schemas.openxmlformats.org/officeDocument/2006/relationships/hyperlink" Target="file:///C:\Users\gabriela.murgeanu\AppData\Local\Microsoft\Windows\Documents%20and%20Settings\user\Sintact%202.0\cache\Legislatie\temp\00096678.HTML" TargetMode="External"/><Relationship Id="rId4" Type="http://schemas.openxmlformats.org/officeDocument/2006/relationships/settings" Target="settings.xml"/><Relationship Id="rId9" Type="http://schemas.openxmlformats.org/officeDocument/2006/relationships/hyperlink" Target="file:///C:\Users\gabriela.murgeanu\AppData\Local\Microsoft\Windows\Documents%20and%20Settings\user\Sintact%202.0\cache\Legislatie\temp\00096678.HTML" TargetMode="External"/><Relationship Id="rId14" Type="http://schemas.openxmlformats.org/officeDocument/2006/relationships/hyperlink" Target="file:///C:\Users\gabriela.murgeanu\AppData\Local\Microsoft\Windows\Documents%20and%20Settings\user\Sintact%202.0\cache\Legislatie\temp\00096678.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4396-8DA7-40BF-AFA4-0BD82B97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2673</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Murgeanu</dc:creator>
  <dc:description/>
  <cp:lastModifiedBy>Monica Patrichi</cp:lastModifiedBy>
  <cp:revision>10</cp:revision>
  <cp:lastPrinted>2021-11-09T13:39:00Z</cp:lastPrinted>
  <dcterms:created xsi:type="dcterms:W3CDTF">2021-11-09T09:43:00Z</dcterms:created>
  <dcterms:modified xsi:type="dcterms:W3CDTF">2021-11-09T13:39:00Z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