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BA6D" w14:textId="417507DE" w:rsidR="00371A10" w:rsidRPr="00F54D06" w:rsidRDefault="00FF7BC4" w:rsidP="00371A10">
      <w:pPr>
        <w:rPr>
          <w:b/>
        </w:rPr>
      </w:pPr>
      <w:r w:rsidRPr="00FF7BC4">
        <w:rPr>
          <w:b/>
        </w:rPr>
        <w:t>DIRECȚIA TRANSPORT RUTIER</w:t>
      </w:r>
    </w:p>
    <w:p w14:paraId="7877DC42" w14:textId="36100BC0" w:rsidR="00371A10" w:rsidRDefault="00371A10" w:rsidP="00371A10">
      <w:pPr>
        <w:jc w:val="right"/>
        <w:rPr>
          <w:b/>
          <w:i/>
        </w:rPr>
      </w:pPr>
      <w:r w:rsidRPr="00326790">
        <w:rPr>
          <w:b/>
          <w:i/>
        </w:rPr>
        <w:t xml:space="preserve">Nr. </w:t>
      </w:r>
      <w:r w:rsidR="00D85DCB">
        <w:rPr>
          <w:b/>
          <w:i/>
        </w:rPr>
        <w:t>9471</w:t>
      </w:r>
      <w:r w:rsidRPr="00326790">
        <w:rPr>
          <w:b/>
          <w:i/>
        </w:rPr>
        <w:t>/</w:t>
      </w:r>
    </w:p>
    <w:p w14:paraId="2949C910" w14:textId="18E030D9" w:rsidR="00371A10" w:rsidRPr="00326790" w:rsidRDefault="00371A10" w:rsidP="00371A10">
      <w:pPr>
        <w:jc w:val="right"/>
        <w:rPr>
          <w:b/>
          <w:i/>
        </w:rPr>
      </w:pPr>
      <w:r>
        <w:rPr>
          <w:b/>
          <w:i/>
        </w:rPr>
        <w:t>Data:</w:t>
      </w:r>
      <w:r w:rsidR="00D85DCB">
        <w:rPr>
          <w:b/>
          <w:i/>
        </w:rPr>
        <w:t>09</w:t>
      </w:r>
      <w:r w:rsidR="005D7764">
        <w:rPr>
          <w:b/>
          <w:i/>
        </w:rPr>
        <w:t>.</w:t>
      </w:r>
      <w:r w:rsidR="004B435D">
        <w:rPr>
          <w:b/>
          <w:i/>
        </w:rPr>
        <w:t>0</w:t>
      </w:r>
      <w:r w:rsidR="00D85DCB">
        <w:rPr>
          <w:b/>
          <w:i/>
        </w:rPr>
        <w:t>3</w:t>
      </w:r>
      <w:r w:rsidR="00DD6FB0">
        <w:rPr>
          <w:b/>
          <w:i/>
        </w:rPr>
        <w:t>.20</w:t>
      </w:r>
      <w:r w:rsidR="004B435D">
        <w:rPr>
          <w:b/>
          <w:i/>
        </w:rPr>
        <w:t>2</w:t>
      </w:r>
      <w:r w:rsidR="00D85DCB">
        <w:rPr>
          <w:b/>
          <w:i/>
        </w:rPr>
        <w:t>1</w:t>
      </w:r>
    </w:p>
    <w:p w14:paraId="3E811255" w14:textId="47578CC0" w:rsidR="00A07D73" w:rsidRPr="00A07D73" w:rsidRDefault="00A07D73" w:rsidP="00A07D73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A07D73">
        <w:rPr>
          <w:b/>
        </w:rPr>
        <w:t>AVIZAT</w:t>
      </w:r>
    </w:p>
    <w:p w14:paraId="02D27F98" w14:textId="77777777" w:rsidR="00A07D73" w:rsidRDefault="00A07D73" w:rsidP="00A07D73">
      <w:pPr>
        <w:spacing w:after="0"/>
        <w:jc w:val="left"/>
        <w:rPr>
          <w:b/>
        </w:rPr>
      </w:pPr>
      <w:r w:rsidRPr="00A07D73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</w:t>
      </w:r>
      <w:r w:rsidRPr="00A07D73">
        <w:rPr>
          <w:b/>
        </w:rPr>
        <w:t xml:space="preserve">SECRETAR GENERAL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</w:t>
      </w:r>
    </w:p>
    <w:p w14:paraId="0EB332AC" w14:textId="5C86B6ED" w:rsidR="00371A10" w:rsidRPr="00CD5B3B" w:rsidRDefault="00A07D73" w:rsidP="00A07D73">
      <w:pPr>
        <w:jc w:val="left"/>
      </w:pPr>
      <w:r>
        <w:rPr>
          <w:b/>
        </w:rPr>
        <w:t xml:space="preserve">                                                                                      </w:t>
      </w:r>
      <w:r w:rsidR="00D85DCB">
        <w:rPr>
          <w:b/>
        </w:rPr>
        <w:t xml:space="preserve">          </w:t>
      </w:r>
      <w:r>
        <w:rPr>
          <w:b/>
        </w:rPr>
        <w:t xml:space="preserve"> </w:t>
      </w:r>
      <w:r w:rsidR="00D85DCB">
        <w:rPr>
          <w:b/>
        </w:rPr>
        <w:t>RAMONA MOLDOVAN</w:t>
      </w:r>
    </w:p>
    <w:p w14:paraId="231A5C52" w14:textId="77777777" w:rsidR="00A07D73" w:rsidRDefault="00A07D73" w:rsidP="00371A10">
      <w:pPr>
        <w:rPr>
          <w:b/>
        </w:rPr>
      </w:pPr>
    </w:p>
    <w:p w14:paraId="53DA793C" w14:textId="1FE92ACF" w:rsidR="00371A10" w:rsidRDefault="00371A10" w:rsidP="00371A10">
      <w:pPr>
        <w:rPr>
          <w:b/>
        </w:rPr>
      </w:pPr>
      <w:r w:rsidRPr="00BF410D">
        <w:rPr>
          <w:b/>
        </w:rPr>
        <w:t xml:space="preserve">Către: </w:t>
      </w:r>
      <w:r w:rsidRPr="00BF410D">
        <w:rPr>
          <w:b/>
        </w:rPr>
        <w:tab/>
        <w:t>Domnul</w:t>
      </w:r>
      <w:r w:rsidR="004B435D">
        <w:rPr>
          <w:b/>
        </w:rPr>
        <w:t>ui</w:t>
      </w:r>
      <w:r w:rsidRPr="00BF410D">
        <w:rPr>
          <w:b/>
        </w:rPr>
        <w:t xml:space="preserve"> </w:t>
      </w:r>
      <w:r w:rsidR="00A07D73" w:rsidRPr="00A07D73">
        <w:rPr>
          <w:b/>
        </w:rPr>
        <w:t>LAURENȚIU VOICU – DIRECTOR</w:t>
      </w:r>
      <w:r>
        <w:rPr>
          <w:b/>
        </w:rPr>
        <w:tab/>
      </w:r>
    </w:p>
    <w:p w14:paraId="4F1C01A5" w14:textId="0FCAB000" w:rsidR="00A07D73" w:rsidRPr="00BF410D" w:rsidRDefault="00A07D73" w:rsidP="00371A10">
      <w:pPr>
        <w:rPr>
          <w:b/>
        </w:rPr>
      </w:pPr>
      <w:r w:rsidRPr="00A07D73">
        <w:rPr>
          <w:b/>
        </w:rPr>
        <w:t>DIRECȚIA COMUNICARE, RELAȚII CU SINDICATELE, PATRONATELE ȘI ORGANIZAȚIILE NEGUVERNAMENTALE</w:t>
      </w:r>
    </w:p>
    <w:p w14:paraId="1AE4A37B" w14:textId="26979D95" w:rsidR="00371A10" w:rsidRPr="00BF410D" w:rsidRDefault="00371A10" w:rsidP="00371A10">
      <w:pPr>
        <w:rPr>
          <w:b/>
        </w:rPr>
      </w:pPr>
      <w:r>
        <w:rPr>
          <w:b/>
        </w:rPr>
        <w:t>Ref:</w:t>
      </w:r>
      <w:r w:rsidR="004B435D">
        <w:rPr>
          <w:b/>
        </w:rPr>
        <w:t xml:space="preserve"> </w:t>
      </w:r>
      <w:r w:rsidR="00A07D73" w:rsidRPr="00A07D73">
        <w:rPr>
          <w:b/>
        </w:rPr>
        <w:t xml:space="preserve">Consultare proiect de </w:t>
      </w:r>
      <w:r w:rsidR="00D85DCB">
        <w:rPr>
          <w:b/>
        </w:rPr>
        <w:t>Ordin al</w:t>
      </w:r>
      <w:r w:rsidR="00D85DCB" w:rsidRPr="00D85DCB">
        <w:rPr>
          <w:b/>
        </w:rPr>
        <w:t xml:space="preserve"> ministrului transporturilor privind adoptarea amendamentelor necesare adaptării la progresul științific și tehnic, a prevederilor anexelor la Hotărârea Guvernului nr. 1326/2009 privind transportul mărfurilor periculoase în România</w:t>
      </w:r>
      <w:r w:rsidR="004B435D">
        <w:rPr>
          <w:b/>
        </w:rPr>
        <w:t xml:space="preserve"> </w:t>
      </w:r>
    </w:p>
    <w:p w14:paraId="18A13039" w14:textId="4A29F5B1" w:rsidR="00A07D73" w:rsidRDefault="00A07D73" w:rsidP="00AC73CE">
      <w:pPr>
        <w:spacing w:after="0" w:line="240" w:lineRule="auto"/>
      </w:pPr>
      <w:r>
        <w:tab/>
        <w:t xml:space="preserve">Vă transmitem la adresele de e-mail dialog.social@mt.ro și presa@mt.ro , în vederea inițierii procesului de consultare publică în conformitate cu dispozițiile Legii nr. 52/2003 privind transparența decizională în administrația publică, republicată, și după caz,  ale Legii dialogului social nr. 62/2011, cu modificările și completările ulterioare, proiectul </w:t>
      </w:r>
      <w:r w:rsidR="00D85DCB" w:rsidRPr="00D85DCB">
        <w:t>de Ordin al ministrului transporturilor privind adoptarea amendamentelor necesare adaptării la progresul științific și tehnic, a prevederilor anexelor la Hotărârea Guvernului nr. 1326/2009 privind transportul mărfurilor periculoase în România</w:t>
      </w:r>
      <w:r>
        <w:t xml:space="preserve">, în forma avizată, însoțit de </w:t>
      </w:r>
      <w:r w:rsidR="0019614A">
        <w:t>Referatul pentru aprobare</w:t>
      </w:r>
      <w:r>
        <w:t xml:space="preserve"> aferent.</w:t>
      </w:r>
    </w:p>
    <w:p w14:paraId="3ABFE0C5" w14:textId="3DECD2D3" w:rsidR="00371A10" w:rsidRDefault="00A07D73" w:rsidP="00AC73CE">
      <w:pPr>
        <w:spacing w:before="0" w:line="240" w:lineRule="auto"/>
      </w:pPr>
      <w:r>
        <w:tab/>
      </w:r>
      <w:bookmarkStart w:id="0" w:name="_GoBack"/>
      <w:bookmarkEnd w:id="0"/>
      <w:r>
        <w:t>Menționăm că proiectul se încadrează în cazul prevăzut de dispozițiile art. 7 alin. (13) din Legea nr. 52/2003 privind transparența decizională în administrația publică, republicată.</w:t>
      </w:r>
      <w:r w:rsidR="00371A10" w:rsidRPr="00CD5B3B">
        <w:t xml:space="preserve"> </w:t>
      </w:r>
    </w:p>
    <w:p w14:paraId="16526617" w14:textId="77777777" w:rsidR="00D85DCB" w:rsidRDefault="00D85DCB" w:rsidP="00AC73CE">
      <w:pPr>
        <w:spacing w:line="240" w:lineRule="auto"/>
      </w:pPr>
    </w:p>
    <w:p w14:paraId="3886FD21" w14:textId="2DA9BD25" w:rsidR="0019614A" w:rsidRPr="00CD5B3B" w:rsidRDefault="0019614A" w:rsidP="00AC73CE">
      <w:pPr>
        <w:spacing w:line="240" w:lineRule="auto"/>
      </w:pPr>
      <w:r>
        <w:t>Cu respect,</w:t>
      </w:r>
    </w:p>
    <w:p w14:paraId="2A7143AC" w14:textId="5947F530" w:rsidR="00371A10" w:rsidRPr="00371A10" w:rsidRDefault="0019614A" w:rsidP="00AC73CE">
      <w:pPr>
        <w:spacing w:line="240" w:lineRule="auto"/>
        <w:rPr>
          <w:b/>
        </w:rPr>
      </w:pPr>
      <w:r>
        <w:rPr>
          <w:b/>
        </w:rPr>
        <w:t>Adriana KALAPIS</w:t>
      </w:r>
    </w:p>
    <w:p w14:paraId="563DF4ED" w14:textId="77777777" w:rsidR="00371A10" w:rsidRPr="00371A10" w:rsidRDefault="00371A10" w:rsidP="00AC73CE">
      <w:pPr>
        <w:spacing w:line="240" w:lineRule="auto"/>
        <w:rPr>
          <w:b/>
        </w:rPr>
      </w:pPr>
      <w:r w:rsidRPr="00371A10">
        <w:rPr>
          <w:b/>
        </w:rPr>
        <w:t>Director</w:t>
      </w:r>
    </w:p>
    <w:sectPr w:rsidR="00371A10" w:rsidRPr="00371A10" w:rsidSect="002328DD">
      <w:headerReference w:type="default" r:id="rId7"/>
      <w:footerReference w:type="default" r:id="rId8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8C9DA" w14:textId="77777777" w:rsidR="00E13060" w:rsidRDefault="00E13060" w:rsidP="009772BD">
      <w:r>
        <w:separator/>
      </w:r>
    </w:p>
  </w:endnote>
  <w:endnote w:type="continuationSeparator" w:id="0">
    <w:p w14:paraId="7EF823A1" w14:textId="77777777" w:rsidR="00E13060" w:rsidRDefault="00E1306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62AD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Bdul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Dinicu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Golescu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nr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. 38, Sector 1,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București</w:t>
    </w:r>
    <w:proofErr w:type="spellEnd"/>
  </w:p>
  <w:p w14:paraId="4A5F719F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r w:rsidRPr="00FF7BC4">
      <w:rPr>
        <w:rFonts w:eastAsia="MS Mincho" w:cs="Times New Roman"/>
        <w:color w:val="auto"/>
        <w:sz w:val="14"/>
        <w:szCs w:val="14"/>
        <w:lang w:val="en-US"/>
      </w:rPr>
      <w:t>Tel.: +40(021)315.48.43 Fax:  +40(021)313.99.54</w:t>
    </w:r>
  </w:p>
  <w:p w14:paraId="4A96B462" w14:textId="77777777" w:rsidR="00FF7BC4" w:rsidRPr="00FF7BC4" w:rsidRDefault="00E13060" w:rsidP="00FF7BC4">
    <w:pPr>
      <w:tabs>
        <w:tab w:val="center" w:pos="4703"/>
        <w:tab w:val="right" w:pos="9406"/>
      </w:tabs>
      <w:spacing w:before="0" w:after="0" w:line="240" w:lineRule="auto"/>
      <w:rPr>
        <w:rFonts w:eastAsia="Calibri"/>
        <w:sz w:val="14"/>
        <w:szCs w:val="14"/>
      </w:rPr>
    </w:pPr>
    <w:hyperlink r:id="rId1" w:history="1">
      <w:r w:rsidR="00FF7BC4" w:rsidRPr="00FF7BC4">
        <w:rPr>
          <w:rFonts w:eastAsia="Calibri"/>
          <w:b/>
          <w:color w:val="0000FF"/>
          <w:sz w:val="14"/>
          <w:szCs w:val="14"/>
          <w:u w:val="single"/>
        </w:rPr>
        <w:t>www.mt.ro</w:t>
      </w:r>
    </w:hyperlink>
    <w:r w:rsidR="00FF7BC4" w:rsidRPr="00FF7BC4">
      <w:rPr>
        <w:rFonts w:eastAsia="Calibri"/>
        <w:b/>
        <w:sz w:val="14"/>
        <w:szCs w:val="14"/>
      </w:rPr>
      <w:t xml:space="preserve">      </w:t>
    </w:r>
    <w:r w:rsidR="00FF7BC4" w:rsidRPr="00FF7BC4">
      <w:rPr>
        <w:rFonts w:eastAsia="Calibri"/>
        <w:sz w:val="14"/>
        <w:szCs w:val="14"/>
      </w:rPr>
      <w:t>Email: secretariat.dtr@mt.ro</w:t>
    </w:r>
  </w:p>
  <w:p w14:paraId="2F25E702" w14:textId="30EBFB88" w:rsidR="002328DD" w:rsidRPr="00FF7BC4" w:rsidRDefault="002328DD" w:rsidP="00FF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7AF0C" w14:textId="77777777" w:rsidR="00E13060" w:rsidRDefault="00E13060" w:rsidP="009772BD">
      <w:r>
        <w:separator/>
      </w:r>
    </w:p>
  </w:footnote>
  <w:footnote w:type="continuationSeparator" w:id="0">
    <w:p w14:paraId="4BC2C48C" w14:textId="77777777" w:rsidR="00E13060" w:rsidRDefault="00E1306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366B" w14:textId="77777777" w:rsidR="00B50898" w:rsidRPr="00B50898" w:rsidRDefault="006A17EF" w:rsidP="00B50898">
    <w:pPr>
      <w:pStyle w:val="Header"/>
      <w:rPr>
        <w:rFonts w:ascii="Trajan Pro" w:hAnsi="Trajan Pro"/>
        <w:color w:val="FF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EB4465" wp14:editId="5FABCB6E">
          <wp:simplePos x="0" y="0"/>
          <wp:positionH relativeFrom="column">
            <wp:posOffset>-1057275</wp:posOffset>
          </wp:positionH>
          <wp:positionV relativeFrom="paragraph">
            <wp:posOffset>190500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4"/>
    <w:rsid w:val="000745D4"/>
    <w:rsid w:val="000E7C1E"/>
    <w:rsid w:val="001466DC"/>
    <w:rsid w:val="0019614A"/>
    <w:rsid w:val="002328DD"/>
    <w:rsid w:val="002C2380"/>
    <w:rsid w:val="00371A10"/>
    <w:rsid w:val="003C0E59"/>
    <w:rsid w:val="0040453A"/>
    <w:rsid w:val="00427B84"/>
    <w:rsid w:val="004758A2"/>
    <w:rsid w:val="004B2504"/>
    <w:rsid w:val="004B435D"/>
    <w:rsid w:val="004F1C7A"/>
    <w:rsid w:val="005D7764"/>
    <w:rsid w:val="006A17EF"/>
    <w:rsid w:val="006A3771"/>
    <w:rsid w:val="007534CF"/>
    <w:rsid w:val="00775E99"/>
    <w:rsid w:val="007B55DB"/>
    <w:rsid w:val="007E5543"/>
    <w:rsid w:val="00840A24"/>
    <w:rsid w:val="009430B8"/>
    <w:rsid w:val="009772BD"/>
    <w:rsid w:val="00A07D73"/>
    <w:rsid w:val="00AC73CE"/>
    <w:rsid w:val="00B50898"/>
    <w:rsid w:val="00B5430D"/>
    <w:rsid w:val="00D03226"/>
    <w:rsid w:val="00D85DCB"/>
    <w:rsid w:val="00DD6FB0"/>
    <w:rsid w:val="00DF66A1"/>
    <w:rsid w:val="00E13060"/>
    <w:rsid w:val="00E6505E"/>
    <w:rsid w:val="00E67B15"/>
    <w:rsid w:val="00E97023"/>
    <w:rsid w:val="00EE7AB3"/>
    <w:rsid w:val="00FC7074"/>
    <w:rsid w:val="00FE0C3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2020-03-13T10:28:00Z</dcterms:created>
  <dcterms:modified xsi:type="dcterms:W3CDTF">2021-03-09T09:51:00Z</dcterms:modified>
</cp:coreProperties>
</file>