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120E1C" w14:textId="77777777" w:rsidR="00E27EF7" w:rsidRPr="00A80261" w:rsidRDefault="00E27EF7" w:rsidP="00FA7777">
      <w:pPr>
        <w:pStyle w:val="Title"/>
        <w:jc w:val="left"/>
      </w:pPr>
    </w:p>
    <w:p w14:paraId="07B403F8" w14:textId="77777777" w:rsidR="00E27EF7" w:rsidRPr="0032021B" w:rsidRDefault="00E27EF7">
      <w:pPr>
        <w:pStyle w:val="Title"/>
      </w:pPr>
      <w:r w:rsidRPr="0032021B">
        <w:t>NOTĂ DE FUNDAMENTARE</w:t>
      </w:r>
    </w:p>
    <w:p w14:paraId="2008F2A0" w14:textId="77777777" w:rsidR="00E27EF7" w:rsidRPr="0032021B" w:rsidRDefault="00E27EF7"/>
    <w:p w14:paraId="12509A14" w14:textId="77777777" w:rsidR="00E27EF7" w:rsidRPr="0032021B" w:rsidRDefault="00E27EF7">
      <w:pPr>
        <w:ind w:left="142"/>
        <w:jc w:val="center"/>
        <w:rPr>
          <w:b/>
          <w:bCs/>
        </w:rPr>
      </w:pPr>
      <w:proofErr w:type="spellStart"/>
      <w:r w:rsidRPr="0032021B">
        <w:rPr>
          <w:b/>
          <w:bCs/>
        </w:rPr>
        <w:t>Secţiunea</w:t>
      </w:r>
      <w:proofErr w:type="spellEnd"/>
      <w:r w:rsidRPr="0032021B">
        <w:rPr>
          <w:b/>
          <w:bCs/>
        </w:rPr>
        <w:t xml:space="preserve"> 1.</w:t>
      </w:r>
    </w:p>
    <w:p w14:paraId="39339C5A" w14:textId="77777777" w:rsidR="00E27EF7" w:rsidRPr="0032021B" w:rsidRDefault="00E27EF7">
      <w:pPr>
        <w:ind w:left="142"/>
        <w:jc w:val="center"/>
        <w:rPr>
          <w:b/>
          <w:bCs/>
        </w:rPr>
      </w:pPr>
      <w:r w:rsidRPr="0032021B">
        <w:rPr>
          <w:b/>
          <w:bCs/>
        </w:rPr>
        <w:t>Titlul proiectului de act normativ</w:t>
      </w:r>
    </w:p>
    <w:p w14:paraId="0C01ED2F" w14:textId="77777777" w:rsidR="00E27EF7" w:rsidRPr="0032021B" w:rsidRDefault="00E27EF7" w:rsidP="00FA7777">
      <w:pPr>
        <w:rPr>
          <w:b/>
          <w:bCs/>
        </w:rPr>
      </w:pPr>
    </w:p>
    <w:tbl>
      <w:tblPr>
        <w:tblW w:w="0" w:type="auto"/>
        <w:tblInd w:w="108" w:type="dxa"/>
        <w:tblLayout w:type="fixed"/>
        <w:tblLook w:val="0000" w:firstRow="0" w:lastRow="0" w:firstColumn="0" w:lastColumn="0" w:noHBand="0" w:noVBand="0"/>
      </w:tblPr>
      <w:tblGrid>
        <w:gridCol w:w="10110"/>
      </w:tblGrid>
      <w:tr w:rsidR="00E27EF7" w:rsidRPr="0032021B" w14:paraId="0C1ACC9B" w14:textId="77777777">
        <w:tc>
          <w:tcPr>
            <w:tcW w:w="10110" w:type="dxa"/>
            <w:tcBorders>
              <w:top w:val="single" w:sz="4" w:space="0" w:color="000000"/>
              <w:left w:val="single" w:sz="4" w:space="0" w:color="000000"/>
              <w:bottom w:val="single" w:sz="4" w:space="0" w:color="000000"/>
              <w:right w:val="single" w:sz="4" w:space="0" w:color="000000"/>
            </w:tcBorders>
            <w:shd w:val="clear" w:color="auto" w:fill="auto"/>
          </w:tcPr>
          <w:p w14:paraId="40F4D84D" w14:textId="643177D9" w:rsidR="00E27EF7" w:rsidRPr="0032021B" w:rsidRDefault="00E27EF7" w:rsidP="0032021B">
            <w:pPr>
              <w:jc w:val="both"/>
              <w:rPr>
                <w:b/>
                <w:bCs/>
              </w:rPr>
            </w:pPr>
            <w:r w:rsidRPr="0032021B">
              <w:rPr>
                <w:b/>
              </w:rPr>
              <w:t xml:space="preserve">Hotărâre a Guvernului </w:t>
            </w:r>
            <w:r w:rsidR="00FA7777" w:rsidRPr="0032021B">
              <w:rPr>
                <w:b/>
              </w:rPr>
              <w:t xml:space="preserve">privind declanșarea procedurilor de expropriere a </w:t>
            </w:r>
            <w:r w:rsidR="008A2DFF" w:rsidRPr="0032021B">
              <w:rPr>
                <w:b/>
              </w:rPr>
              <w:t xml:space="preserve">tuturor </w:t>
            </w:r>
            <w:r w:rsidR="00FA7777" w:rsidRPr="0032021B">
              <w:rPr>
                <w:b/>
              </w:rPr>
              <w:t xml:space="preserve">imobilelor proprietate privată </w:t>
            </w:r>
            <w:r w:rsidR="003F1BC4" w:rsidRPr="0032021B">
              <w:rPr>
                <w:b/>
              </w:rPr>
              <w:t>care constituie coridorul de expropriere al</w:t>
            </w:r>
            <w:r w:rsidR="00FA7777" w:rsidRPr="0032021B">
              <w:rPr>
                <w:b/>
              </w:rPr>
              <w:t xml:space="preserve"> </w:t>
            </w:r>
            <w:r w:rsidR="00FA7777" w:rsidRPr="0032021B">
              <w:rPr>
                <w:rStyle w:val="do1"/>
                <w:sz w:val="24"/>
                <w:szCs w:val="24"/>
              </w:rPr>
              <w:t>lucrării de utilita</w:t>
            </w:r>
            <w:r w:rsidR="00267953" w:rsidRPr="0032021B">
              <w:rPr>
                <w:rStyle w:val="do1"/>
                <w:sz w:val="24"/>
                <w:szCs w:val="24"/>
              </w:rPr>
              <w:t xml:space="preserve">te publică de interes național </w:t>
            </w:r>
            <w:r w:rsidR="00772173" w:rsidRPr="0032021B">
              <w:rPr>
                <w:rStyle w:val="do1"/>
                <w:sz w:val="24"/>
                <w:szCs w:val="24"/>
              </w:rPr>
              <w:t>"Autostrada de centură București, sector Centură</w:t>
            </w:r>
            <w:r w:rsidR="00FB5B12" w:rsidRPr="0032021B">
              <w:rPr>
                <w:rStyle w:val="do1"/>
                <w:sz w:val="24"/>
                <w:szCs w:val="24"/>
              </w:rPr>
              <w:t xml:space="preserve"> </w:t>
            </w:r>
            <w:r w:rsidR="00437A1F" w:rsidRPr="0032021B">
              <w:rPr>
                <w:rStyle w:val="do1"/>
                <w:sz w:val="24"/>
                <w:szCs w:val="24"/>
              </w:rPr>
              <w:t>Nord</w:t>
            </w:r>
            <w:r w:rsidR="00FB5B12" w:rsidRPr="0032021B">
              <w:rPr>
                <w:rStyle w:val="do1"/>
                <w:sz w:val="24"/>
                <w:szCs w:val="24"/>
              </w:rPr>
              <w:t xml:space="preserve"> km </w:t>
            </w:r>
            <w:r w:rsidR="00437A1F" w:rsidRPr="0032021B">
              <w:rPr>
                <w:rStyle w:val="do1"/>
                <w:sz w:val="24"/>
                <w:szCs w:val="24"/>
              </w:rPr>
              <w:t xml:space="preserve">0+000 – km </w:t>
            </w:r>
            <w:r w:rsidR="0032021B" w:rsidRPr="0032021B">
              <w:rPr>
                <w:rStyle w:val="do1"/>
                <w:sz w:val="24"/>
                <w:szCs w:val="24"/>
              </w:rPr>
              <w:t xml:space="preserve">52+770", </w:t>
            </w:r>
            <w:r w:rsidR="00FB5B12" w:rsidRPr="0032021B">
              <w:rPr>
                <w:rStyle w:val="do1"/>
                <w:sz w:val="24"/>
                <w:szCs w:val="24"/>
              </w:rPr>
              <w:t xml:space="preserve">pe raza localităților </w:t>
            </w:r>
            <w:r w:rsidR="00437A1F" w:rsidRPr="0032021B">
              <w:rPr>
                <w:rStyle w:val="do1"/>
                <w:sz w:val="24"/>
                <w:szCs w:val="24"/>
              </w:rPr>
              <w:t>Afumați, Corbeanca, Dragomirești Vale</w:t>
            </w:r>
            <w:r w:rsidR="0015695C" w:rsidRPr="0032021B">
              <w:rPr>
                <w:rStyle w:val="do1"/>
                <w:sz w:val="24"/>
                <w:szCs w:val="24"/>
              </w:rPr>
              <w:t xml:space="preserve"> și</w:t>
            </w:r>
            <w:r w:rsidR="00437A1F" w:rsidRPr="0032021B">
              <w:rPr>
                <w:rStyle w:val="do1"/>
                <w:sz w:val="24"/>
                <w:szCs w:val="24"/>
              </w:rPr>
              <w:t xml:space="preserve"> </w:t>
            </w:r>
            <w:r w:rsidR="00FB5B12" w:rsidRPr="0032021B">
              <w:rPr>
                <w:rStyle w:val="do1"/>
                <w:sz w:val="24"/>
                <w:szCs w:val="24"/>
              </w:rPr>
              <w:t>Glina</w:t>
            </w:r>
            <w:r w:rsidR="0015695C" w:rsidRPr="0032021B">
              <w:rPr>
                <w:rStyle w:val="do1"/>
                <w:sz w:val="24"/>
                <w:szCs w:val="24"/>
              </w:rPr>
              <w:t>,</w:t>
            </w:r>
            <w:r w:rsidR="00437A1F" w:rsidRPr="0032021B">
              <w:rPr>
                <w:rStyle w:val="do1"/>
                <w:sz w:val="24"/>
                <w:szCs w:val="24"/>
              </w:rPr>
              <w:t xml:space="preserve"> din județul Ilfov</w:t>
            </w:r>
            <w:r w:rsidR="0015695C" w:rsidRPr="0032021B">
              <w:rPr>
                <w:rStyle w:val="do1"/>
                <w:sz w:val="24"/>
                <w:szCs w:val="24"/>
              </w:rPr>
              <w:t xml:space="preserve"> și</w:t>
            </w:r>
            <w:r w:rsidR="00437A1F" w:rsidRPr="0032021B">
              <w:rPr>
                <w:rStyle w:val="do1"/>
                <w:sz w:val="24"/>
                <w:szCs w:val="24"/>
              </w:rPr>
              <w:t xml:space="preserve"> Joița</w:t>
            </w:r>
            <w:r w:rsidR="0015695C" w:rsidRPr="0032021B">
              <w:rPr>
                <w:rStyle w:val="do1"/>
                <w:sz w:val="24"/>
                <w:szCs w:val="24"/>
              </w:rPr>
              <w:t>,</w:t>
            </w:r>
            <w:r w:rsidR="00437A1F" w:rsidRPr="0032021B">
              <w:rPr>
                <w:rStyle w:val="do1"/>
                <w:sz w:val="24"/>
                <w:szCs w:val="24"/>
              </w:rPr>
              <w:t xml:space="preserve"> din județul Giurgiu</w:t>
            </w:r>
          </w:p>
        </w:tc>
      </w:tr>
    </w:tbl>
    <w:p w14:paraId="7B28067C" w14:textId="77777777" w:rsidR="00E27EF7" w:rsidRPr="0032021B" w:rsidRDefault="00E27EF7" w:rsidP="00FA7777">
      <w:pPr>
        <w:rPr>
          <w:b/>
          <w:bCs/>
        </w:rPr>
      </w:pPr>
    </w:p>
    <w:p w14:paraId="498DBB62" w14:textId="77777777" w:rsidR="00E27EF7" w:rsidRPr="0032021B" w:rsidRDefault="00C81947">
      <w:pPr>
        <w:jc w:val="center"/>
        <w:rPr>
          <w:b/>
        </w:rPr>
      </w:pPr>
      <w:r w:rsidRPr="0032021B">
        <w:rPr>
          <w:b/>
          <w:bCs/>
        </w:rPr>
        <w:t>Secțiunea</w:t>
      </w:r>
      <w:r w:rsidR="00E27EF7" w:rsidRPr="0032021B">
        <w:rPr>
          <w:b/>
          <w:bCs/>
        </w:rPr>
        <w:t xml:space="preserve"> 2.</w:t>
      </w:r>
    </w:p>
    <w:p w14:paraId="5D5A6DA6" w14:textId="77777777" w:rsidR="00E27EF7" w:rsidRPr="0032021B" w:rsidRDefault="00E27EF7">
      <w:pPr>
        <w:jc w:val="center"/>
        <w:rPr>
          <w:b/>
        </w:rPr>
      </w:pPr>
      <w:r w:rsidRPr="0032021B">
        <w:rPr>
          <w:b/>
        </w:rPr>
        <w:t>Motivele emiterii actului normativ</w:t>
      </w:r>
    </w:p>
    <w:p w14:paraId="712D6B58" w14:textId="77777777" w:rsidR="00E27EF7" w:rsidRPr="0032021B" w:rsidRDefault="00E27EF7" w:rsidP="00FA7777">
      <w:pPr>
        <w:rPr>
          <w:b/>
        </w:rPr>
      </w:pPr>
    </w:p>
    <w:tbl>
      <w:tblPr>
        <w:tblW w:w="0" w:type="auto"/>
        <w:tblInd w:w="280" w:type="dxa"/>
        <w:tblLayout w:type="fixed"/>
        <w:tblLook w:val="0000" w:firstRow="0" w:lastRow="0" w:firstColumn="0" w:lastColumn="0" w:noHBand="0" w:noVBand="0"/>
      </w:tblPr>
      <w:tblGrid>
        <w:gridCol w:w="2081"/>
        <w:gridCol w:w="7860"/>
      </w:tblGrid>
      <w:tr w:rsidR="00E27EF7" w:rsidRPr="0032021B" w14:paraId="44360795" w14:textId="77777777">
        <w:trPr>
          <w:trHeight w:val="709"/>
        </w:trPr>
        <w:tc>
          <w:tcPr>
            <w:tcW w:w="2081" w:type="dxa"/>
            <w:tcBorders>
              <w:top w:val="single" w:sz="4" w:space="0" w:color="000000"/>
              <w:left w:val="single" w:sz="4" w:space="0" w:color="000000"/>
              <w:bottom w:val="single" w:sz="4" w:space="0" w:color="000000"/>
            </w:tcBorders>
            <w:shd w:val="clear" w:color="auto" w:fill="auto"/>
          </w:tcPr>
          <w:p w14:paraId="767BFA57" w14:textId="77777777" w:rsidR="00E27EF7" w:rsidRPr="0032021B" w:rsidRDefault="00E27EF7">
            <w:pPr>
              <w:jc w:val="both"/>
            </w:pPr>
            <w:r w:rsidRPr="0032021B">
              <w:t xml:space="preserve">1. Descrierea </w:t>
            </w:r>
            <w:proofErr w:type="spellStart"/>
            <w:r w:rsidRPr="0032021B">
              <w:t>situaţiei</w:t>
            </w:r>
            <w:proofErr w:type="spellEnd"/>
            <w:r w:rsidRPr="0032021B">
              <w:t xml:space="preserve"> actuale</w:t>
            </w:r>
          </w:p>
          <w:p w14:paraId="0D3FC0B0" w14:textId="77777777" w:rsidR="00E27EF7" w:rsidRPr="0032021B" w:rsidRDefault="00E27EF7">
            <w:pPr>
              <w:jc w:val="both"/>
            </w:pPr>
          </w:p>
          <w:p w14:paraId="61CFD4C3" w14:textId="77777777" w:rsidR="00E27EF7" w:rsidRPr="0032021B" w:rsidRDefault="00E27EF7">
            <w:pPr>
              <w:jc w:val="both"/>
              <w:rPr>
                <w:b/>
                <w:bCs/>
              </w:rPr>
            </w:pPr>
          </w:p>
          <w:p w14:paraId="7D2218D9" w14:textId="77777777" w:rsidR="00E27EF7" w:rsidRPr="0032021B" w:rsidRDefault="00E27EF7">
            <w:pPr>
              <w:jc w:val="both"/>
              <w:rPr>
                <w:b/>
                <w:bCs/>
              </w:rPr>
            </w:pPr>
          </w:p>
          <w:p w14:paraId="20203F22" w14:textId="77777777" w:rsidR="00E27EF7" w:rsidRPr="0032021B" w:rsidRDefault="00E27EF7">
            <w:pPr>
              <w:jc w:val="both"/>
              <w:rPr>
                <w:b/>
                <w:bCs/>
              </w:rPr>
            </w:pPr>
          </w:p>
          <w:p w14:paraId="1022D066" w14:textId="77777777" w:rsidR="00E27EF7" w:rsidRPr="0032021B" w:rsidRDefault="00E27EF7">
            <w:pPr>
              <w:jc w:val="both"/>
              <w:rPr>
                <w:b/>
                <w:bCs/>
              </w:rPr>
            </w:pPr>
          </w:p>
          <w:p w14:paraId="22A192C0" w14:textId="77777777" w:rsidR="00E27EF7" w:rsidRPr="0032021B" w:rsidRDefault="00E27EF7">
            <w:pPr>
              <w:jc w:val="both"/>
              <w:rPr>
                <w:b/>
                <w:bCs/>
              </w:rPr>
            </w:pPr>
          </w:p>
        </w:tc>
        <w:tc>
          <w:tcPr>
            <w:tcW w:w="7860" w:type="dxa"/>
            <w:tcBorders>
              <w:top w:val="single" w:sz="4" w:space="0" w:color="000000"/>
              <w:left w:val="single" w:sz="4" w:space="0" w:color="000000"/>
              <w:bottom w:val="single" w:sz="4" w:space="0" w:color="000000"/>
              <w:right w:val="single" w:sz="4" w:space="0" w:color="000000"/>
            </w:tcBorders>
            <w:shd w:val="clear" w:color="auto" w:fill="auto"/>
          </w:tcPr>
          <w:p w14:paraId="2B87A458" w14:textId="77777777" w:rsidR="00E27EF7" w:rsidRPr="0032021B" w:rsidRDefault="00E27EF7">
            <w:pPr>
              <w:jc w:val="both"/>
              <w:rPr>
                <w:color w:val="000000"/>
              </w:rPr>
            </w:pPr>
            <w:r w:rsidRPr="0032021B">
              <w:rPr>
                <w:color w:val="000000"/>
              </w:rPr>
              <w:t xml:space="preserve">         Autostrada </w:t>
            </w:r>
            <w:r w:rsidR="008C43D1" w:rsidRPr="0032021B">
              <w:rPr>
                <w:color w:val="000000"/>
              </w:rPr>
              <w:t>de centur</w:t>
            </w:r>
            <w:r w:rsidR="004845F9" w:rsidRPr="0032021B">
              <w:rPr>
                <w:color w:val="000000"/>
              </w:rPr>
              <w:t>ă</w:t>
            </w:r>
            <w:r w:rsidR="008C43D1" w:rsidRPr="0032021B">
              <w:rPr>
                <w:color w:val="000000"/>
              </w:rPr>
              <w:t xml:space="preserve"> Bucure</w:t>
            </w:r>
            <w:r w:rsidR="004F2B8B" w:rsidRPr="0032021B">
              <w:rPr>
                <w:color w:val="000000"/>
              </w:rPr>
              <w:t>ș</w:t>
            </w:r>
            <w:r w:rsidR="00772173" w:rsidRPr="0032021B">
              <w:rPr>
                <w:color w:val="000000"/>
              </w:rPr>
              <w:t xml:space="preserve">ti km 0+000 – km 100+900, care este formată din două sectoare, respectiv </w:t>
            </w:r>
            <w:r w:rsidR="00772173" w:rsidRPr="0032021B">
              <w:rPr>
                <w:bCs/>
                <w:color w:val="000000"/>
              </w:rPr>
              <w:t>sectorul Centură Nord de la km 0+000 - km 52+770</w:t>
            </w:r>
            <w:r w:rsidR="008C43D1" w:rsidRPr="0032021B">
              <w:rPr>
                <w:color w:val="000000"/>
              </w:rPr>
              <w:t xml:space="preserve"> </w:t>
            </w:r>
            <w:r w:rsidR="00772173" w:rsidRPr="0032021B">
              <w:rPr>
                <w:color w:val="000000"/>
              </w:rPr>
              <w:t xml:space="preserve">și </w:t>
            </w:r>
            <w:r w:rsidR="008C43D1" w:rsidRPr="0032021B">
              <w:rPr>
                <w:color w:val="000000"/>
              </w:rPr>
              <w:t>Sector Centur</w:t>
            </w:r>
            <w:r w:rsidR="004845F9" w:rsidRPr="0032021B">
              <w:rPr>
                <w:color w:val="000000"/>
              </w:rPr>
              <w:t>ă</w:t>
            </w:r>
            <w:r w:rsidR="008C43D1" w:rsidRPr="0032021B">
              <w:rPr>
                <w:color w:val="000000"/>
              </w:rPr>
              <w:t xml:space="preserve"> Sud </w:t>
            </w:r>
            <w:r w:rsidR="00772173" w:rsidRPr="0032021B">
              <w:rPr>
                <w:color w:val="000000"/>
              </w:rPr>
              <w:t xml:space="preserve">de la </w:t>
            </w:r>
            <w:r w:rsidR="008C43D1" w:rsidRPr="0032021B">
              <w:rPr>
                <w:color w:val="000000"/>
              </w:rPr>
              <w:t xml:space="preserve">km 52+770 – km 100+900, </w:t>
            </w:r>
            <w:r w:rsidR="00772173" w:rsidRPr="0032021B">
              <w:rPr>
                <w:color w:val="000000"/>
              </w:rPr>
              <w:t>asigură</w:t>
            </w:r>
            <w:r w:rsidR="00FA7777" w:rsidRPr="0032021B">
              <w:rPr>
                <w:color w:val="000000"/>
              </w:rPr>
              <w:t xml:space="preserve"> o legătură</w:t>
            </w:r>
            <w:r w:rsidRPr="0032021B">
              <w:rPr>
                <w:color w:val="000000"/>
              </w:rPr>
              <w:t xml:space="preserve"> directă între</w:t>
            </w:r>
            <w:r w:rsidR="008C43D1" w:rsidRPr="0032021B">
              <w:rPr>
                <w:color w:val="000000"/>
              </w:rPr>
              <w:t xml:space="preserve"> Autostrada </w:t>
            </w:r>
            <w:r w:rsidR="00772173" w:rsidRPr="0032021B">
              <w:rPr>
                <w:color w:val="000000"/>
              </w:rPr>
              <w:t xml:space="preserve">A1 - </w:t>
            </w:r>
            <w:r w:rsidR="008C43D1" w:rsidRPr="0032021B">
              <w:rPr>
                <w:color w:val="000000"/>
              </w:rPr>
              <w:t>Bucure</w:t>
            </w:r>
            <w:r w:rsidR="004F2B8B" w:rsidRPr="0032021B">
              <w:rPr>
                <w:color w:val="000000"/>
              </w:rPr>
              <w:t>ș</w:t>
            </w:r>
            <w:r w:rsidR="00772173" w:rsidRPr="0032021B">
              <w:rPr>
                <w:color w:val="000000"/>
              </w:rPr>
              <w:t>ti - Piteș</w:t>
            </w:r>
            <w:r w:rsidR="008C43D1" w:rsidRPr="0032021B">
              <w:rPr>
                <w:color w:val="000000"/>
              </w:rPr>
              <w:t xml:space="preserve">ti </w:t>
            </w:r>
            <w:r w:rsidR="00772173" w:rsidRPr="0032021B">
              <w:rPr>
                <w:color w:val="000000"/>
              </w:rPr>
              <w:t>ș</w:t>
            </w:r>
            <w:r w:rsidR="00444B19" w:rsidRPr="0032021B">
              <w:rPr>
                <w:color w:val="000000"/>
              </w:rPr>
              <w:t>i</w:t>
            </w:r>
            <w:r w:rsidR="008C43D1" w:rsidRPr="0032021B">
              <w:rPr>
                <w:color w:val="000000"/>
              </w:rPr>
              <w:t xml:space="preserve"> Autostrada </w:t>
            </w:r>
            <w:r w:rsidR="00772173" w:rsidRPr="0032021B">
              <w:rPr>
                <w:color w:val="000000"/>
              </w:rPr>
              <w:t xml:space="preserve">A2 - </w:t>
            </w:r>
            <w:r w:rsidR="008C43D1" w:rsidRPr="0032021B">
              <w:rPr>
                <w:color w:val="000000"/>
              </w:rPr>
              <w:t>Bucure</w:t>
            </w:r>
            <w:r w:rsidR="004F2B8B" w:rsidRPr="0032021B">
              <w:rPr>
                <w:color w:val="000000"/>
              </w:rPr>
              <w:t>ș</w:t>
            </w:r>
            <w:r w:rsidR="008C43D1" w:rsidRPr="0032021B">
              <w:rPr>
                <w:color w:val="000000"/>
              </w:rPr>
              <w:t>ti Constan</w:t>
            </w:r>
            <w:r w:rsidR="004845F9" w:rsidRPr="0032021B">
              <w:t>ț</w:t>
            </w:r>
            <w:r w:rsidR="008C43D1" w:rsidRPr="0032021B">
              <w:rPr>
                <w:color w:val="000000"/>
              </w:rPr>
              <w:t>a.</w:t>
            </w:r>
            <w:r w:rsidRPr="0032021B">
              <w:rPr>
                <w:color w:val="000000"/>
              </w:rPr>
              <w:t xml:space="preserve"> Aceast</w:t>
            </w:r>
            <w:r w:rsidR="004845F9" w:rsidRPr="0032021B">
              <w:rPr>
                <w:color w:val="000000"/>
              </w:rPr>
              <w:t>ă</w:t>
            </w:r>
            <w:r w:rsidRPr="0032021B">
              <w:rPr>
                <w:color w:val="000000"/>
              </w:rPr>
              <w:t xml:space="preserve"> autostrad</w:t>
            </w:r>
            <w:r w:rsidR="004845F9" w:rsidRPr="0032021B">
              <w:rPr>
                <w:color w:val="000000"/>
              </w:rPr>
              <w:t>ă</w:t>
            </w:r>
            <w:r w:rsidRPr="0032021B">
              <w:rPr>
                <w:color w:val="000000"/>
              </w:rPr>
              <w:t xml:space="preserve"> va </w:t>
            </w:r>
            <w:r w:rsidR="00772173" w:rsidRPr="0032021B">
              <w:rPr>
                <w:color w:val="000000"/>
              </w:rPr>
              <w:t>asigura fluidizarea întregului trafic</w:t>
            </w:r>
            <w:r w:rsidR="00444B19" w:rsidRPr="0032021B">
              <w:rPr>
                <w:color w:val="000000"/>
              </w:rPr>
              <w:t xml:space="preserve"> rutier care tranziteaz</w:t>
            </w:r>
            <w:r w:rsidR="004845F9" w:rsidRPr="0032021B">
              <w:rPr>
                <w:color w:val="000000"/>
              </w:rPr>
              <w:t>ă</w:t>
            </w:r>
            <w:r w:rsidR="004F2B8B" w:rsidRPr="0032021B">
              <w:rPr>
                <w:color w:val="000000"/>
              </w:rPr>
              <w:t xml:space="preserve"> zona</w:t>
            </w:r>
            <w:r w:rsidR="00444B19" w:rsidRPr="0032021B">
              <w:rPr>
                <w:color w:val="000000"/>
              </w:rPr>
              <w:t xml:space="preserve"> capital</w:t>
            </w:r>
            <w:r w:rsidR="004F2B8B" w:rsidRPr="0032021B">
              <w:rPr>
                <w:color w:val="000000"/>
              </w:rPr>
              <w:t>ei</w:t>
            </w:r>
            <w:r w:rsidR="00772173" w:rsidRPr="0032021B">
              <w:rPr>
                <w:color w:val="000000"/>
              </w:rPr>
              <w:t xml:space="preserve"> precum ș</w:t>
            </w:r>
            <w:r w:rsidR="004845F9" w:rsidRPr="0032021B">
              <w:rPr>
                <w:color w:val="000000"/>
              </w:rPr>
              <w:t>i fluidizarea</w:t>
            </w:r>
            <w:r w:rsidRPr="0032021B">
              <w:rPr>
                <w:color w:val="000000"/>
              </w:rPr>
              <w:t xml:space="preserve"> traficul</w:t>
            </w:r>
            <w:r w:rsidR="004845F9" w:rsidRPr="0032021B">
              <w:rPr>
                <w:color w:val="000000"/>
              </w:rPr>
              <w:t>ui</w:t>
            </w:r>
            <w:r w:rsidRPr="0032021B">
              <w:rPr>
                <w:color w:val="000000"/>
              </w:rPr>
              <w:t xml:space="preserve"> generat de marile centre urbane din zona de </w:t>
            </w:r>
            <w:r w:rsidR="00752FA8" w:rsidRPr="0032021B">
              <w:rPr>
                <w:color w:val="000000"/>
              </w:rPr>
              <w:t>influență</w:t>
            </w:r>
            <w:r w:rsidRPr="0032021B">
              <w:rPr>
                <w:color w:val="000000"/>
              </w:rPr>
              <w:t xml:space="preserve"> a autostrăzii.</w:t>
            </w:r>
          </w:p>
          <w:p w14:paraId="0DB8A095" w14:textId="77777777" w:rsidR="00AC41D7" w:rsidRPr="0032021B" w:rsidRDefault="00FA7777" w:rsidP="00FA7777">
            <w:pPr>
              <w:shd w:val="clear" w:color="auto" w:fill="FFFFFF"/>
              <w:ind w:firstLine="601"/>
              <w:jc w:val="both"/>
              <w:rPr>
                <w:bCs/>
              </w:rPr>
            </w:pPr>
            <w:r w:rsidRPr="0032021B">
              <w:rPr>
                <w:bCs/>
              </w:rPr>
              <w:t xml:space="preserve">Pentru realizarea obiectivului </w:t>
            </w:r>
            <w:r w:rsidR="00B35E4E" w:rsidRPr="0032021B">
              <w:rPr>
                <w:bCs/>
              </w:rPr>
              <w:t>„</w:t>
            </w:r>
            <w:r w:rsidR="00B35E4E" w:rsidRPr="0032021B">
              <w:rPr>
                <w:color w:val="000000"/>
              </w:rPr>
              <w:t>Autostrada de centură Bucureș</w:t>
            </w:r>
            <w:r w:rsidR="00AC41D7" w:rsidRPr="0032021B">
              <w:rPr>
                <w:color w:val="000000"/>
              </w:rPr>
              <w:t>ti, s</w:t>
            </w:r>
            <w:r w:rsidR="00B35E4E" w:rsidRPr="0032021B">
              <w:rPr>
                <w:color w:val="000000"/>
              </w:rPr>
              <w:t xml:space="preserve">ector Centură </w:t>
            </w:r>
            <w:r w:rsidR="005A3395" w:rsidRPr="0032021B">
              <w:rPr>
                <w:color w:val="000000"/>
              </w:rPr>
              <w:t>Nord</w:t>
            </w:r>
            <w:r w:rsidR="00B35E4E" w:rsidRPr="0032021B">
              <w:rPr>
                <w:color w:val="000000"/>
              </w:rPr>
              <w:t xml:space="preserve"> km </w:t>
            </w:r>
            <w:r w:rsidR="005A3395" w:rsidRPr="0032021B">
              <w:rPr>
                <w:rStyle w:val="do1"/>
                <w:b w:val="0"/>
                <w:sz w:val="24"/>
                <w:szCs w:val="24"/>
              </w:rPr>
              <w:t>0+000 – km 52+770</w:t>
            </w:r>
            <w:r w:rsidR="00B35E4E" w:rsidRPr="0032021B">
              <w:rPr>
                <w:color w:val="000000"/>
              </w:rPr>
              <w:t>”</w:t>
            </w:r>
            <w:r w:rsidRPr="0032021B">
              <w:rPr>
                <w:bCs/>
              </w:rPr>
              <w:t xml:space="preserve">, </w:t>
            </w:r>
            <w:r w:rsidR="00AC41D7" w:rsidRPr="0032021B">
              <w:rPr>
                <w:bCs/>
              </w:rPr>
              <w:t xml:space="preserve">este necesară declanșarea procedurilor de expropriere pentru imobilele proprietate privată </w:t>
            </w:r>
            <w:r w:rsidR="00D0080E" w:rsidRPr="0032021B">
              <w:rPr>
                <w:bCs/>
              </w:rPr>
              <w:t>care</w:t>
            </w:r>
            <w:r w:rsidR="00AC41D7" w:rsidRPr="0032021B">
              <w:rPr>
                <w:bCs/>
              </w:rPr>
              <w:t xml:space="preserve"> sunt afectate de această lucrare de utilitate publică de interes național.</w:t>
            </w:r>
          </w:p>
          <w:p w14:paraId="7EF53B15" w14:textId="315CA05E" w:rsidR="00AC41D7" w:rsidRPr="0032021B" w:rsidRDefault="00AC41D7" w:rsidP="00FA7777">
            <w:pPr>
              <w:shd w:val="clear" w:color="auto" w:fill="FFFFFF"/>
              <w:ind w:firstLine="601"/>
              <w:jc w:val="both"/>
              <w:rPr>
                <w:bCs/>
              </w:rPr>
            </w:pPr>
            <w:r w:rsidRPr="0032021B">
              <w:rPr>
                <w:bCs/>
              </w:rPr>
              <w:t xml:space="preserve">Prin Hotărârea Guvernului nr. 233/2008 au fost aprobați indicatorii </w:t>
            </w:r>
            <w:proofErr w:type="spellStart"/>
            <w:r w:rsidRPr="0032021B">
              <w:rPr>
                <w:bCs/>
              </w:rPr>
              <w:t>tehnico</w:t>
            </w:r>
            <w:proofErr w:type="spellEnd"/>
            <w:r w:rsidRPr="0032021B">
              <w:rPr>
                <w:bCs/>
              </w:rPr>
              <w:t xml:space="preserve"> – economici atât pentru obiectivul de investiții </w:t>
            </w:r>
            <w:r w:rsidRPr="0032021B">
              <w:t xml:space="preserve">"Autostrada de centură </w:t>
            </w:r>
            <w:proofErr w:type="spellStart"/>
            <w:r w:rsidRPr="0032021B">
              <w:t>Bucureşti</w:t>
            </w:r>
            <w:proofErr w:type="spellEnd"/>
            <w:r w:rsidRPr="0032021B">
              <w:t xml:space="preserve">", sector Centura Nord km 0+000 - km 52+770, cât </w:t>
            </w:r>
            <w:proofErr w:type="spellStart"/>
            <w:r w:rsidRPr="0032021B">
              <w:t>şi</w:t>
            </w:r>
            <w:proofErr w:type="spellEnd"/>
            <w:r w:rsidRPr="0032021B">
              <w:t xml:space="preserve"> pentru obiectivul de </w:t>
            </w:r>
            <w:proofErr w:type="spellStart"/>
            <w:r w:rsidRPr="0032021B">
              <w:t>investiţii</w:t>
            </w:r>
            <w:proofErr w:type="spellEnd"/>
            <w:r w:rsidRPr="0032021B">
              <w:t xml:space="preserve"> "Autostrada de centură </w:t>
            </w:r>
            <w:proofErr w:type="spellStart"/>
            <w:r w:rsidRPr="0032021B">
              <w:t>Bucureşti</w:t>
            </w:r>
            <w:proofErr w:type="spellEnd"/>
            <w:r w:rsidRPr="0032021B">
              <w:t xml:space="preserve">", sector Centura Sud km 52+770 - km 100+900. </w:t>
            </w:r>
          </w:p>
          <w:p w14:paraId="20E8955C" w14:textId="77777777" w:rsidR="002A33B1" w:rsidRPr="0032021B" w:rsidRDefault="00E27EF7" w:rsidP="004807CA">
            <w:pPr>
              <w:ind w:firstLine="680"/>
              <w:jc w:val="both"/>
            </w:pPr>
            <w:r w:rsidRPr="0032021B">
              <w:t xml:space="preserve">Procedurile de expropriere aplicabile sunt cele prevăzute de Legea nr. 255/2010 privind exproprierea pentru cauză de utilitate publică, necesară realizării unor obiective de interes </w:t>
            </w:r>
            <w:r w:rsidR="00976761" w:rsidRPr="0032021B">
              <w:t>național</w:t>
            </w:r>
            <w:r w:rsidRPr="0032021B">
              <w:t xml:space="preserve">, </w:t>
            </w:r>
            <w:r w:rsidR="00976761" w:rsidRPr="0032021B">
              <w:t>județean</w:t>
            </w:r>
            <w:r w:rsidRPr="0032021B">
              <w:t xml:space="preserve"> </w:t>
            </w:r>
            <w:r w:rsidR="00976761" w:rsidRPr="0032021B">
              <w:t>și</w:t>
            </w:r>
            <w:r w:rsidRPr="0032021B">
              <w:t xml:space="preserve"> local</w:t>
            </w:r>
            <w:r w:rsidR="009F3905" w:rsidRPr="0032021B">
              <w:t>, cu modificările si completările ulterioare</w:t>
            </w:r>
            <w:r w:rsidRPr="0032021B">
              <w:t xml:space="preserve"> </w:t>
            </w:r>
            <w:r w:rsidR="00976761" w:rsidRPr="0032021B">
              <w:t>și</w:t>
            </w:r>
            <w:r w:rsidRPr="0032021B">
              <w:t xml:space="preserve"> de Hotărârea Guvernului nr. 53/2011 pentru aprobarea Normelor Metodologice de aplicare a acesteia pentru acele imobile proprietate privată care constituie coridorul de expropriere aferent proiectului</w:t>
            </w:r>
            <w:r w:rsidR="009F3905" w:rsidRPr="0032021B">
              <w:t>.</w:t>
            </w:r>
          </w:p>
          <w:p w14:paraId="15B6A04C" w14:textId="77777777" w:rsidR="002A33B1" w:rsidRPr="0032021B" w:rsidRDefault="002A33B1" w:rsidP="002A33B1">
            <w:pPr>
              <w:suppressAutoHyphens w:val="0"/>
              <w:autoSpaceDE w:val="0"/>
              <w:autoSpaceDN w:val="0"/>
              <w:adjustRightInd w:val="0"/>
              <w:jc w:val="both"/>
              <w:rPr>
                <w:lang w:eastAsia="ro-RO"/>
              </w:rPr>
            </w:pPr>
            <w:r w:rsidRPr="0032021B">
              <w:rPr>
                <w:lang w:eastAsia="ro-RO"/>
              </w:rPr>
              <w:t xml:space="preserve">         În conformitate cu art. 5 din Legea nr. 255/2010</w:t>
            </w:r>
            <w:r w:rsidR="00FA7777" w:rsidRPr="0032021B">
              <w:rPr>
                <w:lang w:eastAsia="ro-RO"/>
              </w:rPr>
              <w:t xml:space="preserve"> </w:t>
            </w:r>
            <w:r w:rsidR="00FA7777" w:rsidRPr="0032021B">
              <w:t xml:space="preserve">privind exproprierea pentru cauză de utilitate publică, necesară realizării unor obiective de interes național, județean </w:t>
            </w:r>
            <w:proofErr w:type="spellStart"/>
            <w:r w:rsidR="00FA7777" w:rsidRPr="0032021B">
              <w:t>şi</w:t>
            </w:r>
            <w:proofErr w:type="spellEnd"/>
            <w:r w:rsidR="00FA7777" w:rsidRPr="0032021B">
              <w:t xml:space="preserve"> local, cu modificările </w:t>
            </w:r>
            <w:proofErr w:type="spellStart"/>
            <w:r w:rsidR="00FA7777" w:rsidRPr="0032021B">
              <w:t>şi</w:t>
            </w:r>
            <w:proofErr w:type="spellEnd"/>
            <w:r w:rsidR="00FA7777" w:rsidRPr="0032021B">
              <w:t xml:space="preserve"> completările ulterioare</w:t>
            </w:r>
            <w:r w:rsidRPr="0032021B">
              <w:rPr>
                <w:lang w:eastAsia="ro-RO"/>
              </w:rPr>
              <w:t xml:space="preserve">, expropriatorul a întocmit o </w:t>
            </w:r>
            <w:r w:rsidR="007A2DB5" w:rsidRPr="0032021B">
              <w:rPr>
                <w:lang w:eastAsia="ro-RO"/>
              </w:rPr>
              <w:t>documentație</w:t>
            </w:r>
            <w:r w:rsidRPr="0032021B">
              <w:rPr>
                <w:lang w:eastAsia="ro-RO"/>
              </w:rPr>
              <w:t xml:space="preserve"> </w:t>
            </w:r>
            <w:proofErr w:type="spellStart"/>
            <w:r w:rsidRPr="0032021B">
              <w:rPr>
                <w:lang w:eastAsia="ro-RO"/>
              </w:rPr>
              <w:t>tehnico</w:t>
            </w:r>
            <w:proofErr w:type="spellEnd"/>
            <w:r w:rsidRPr="0032021B">
              <w:rPr>
                <w:lang w:eastAsia="ro-RO"/>
              </w:rPr>
              <w:t xml:space="preserve"> – economică cuprinzând coridorul de expropriere stabilit pe baza studiului de fezabilitate în variantă finală </w:t>
            </w:r>
            <w:r w:rsidR="00976761" w:rsidRPr="0032021B">
              <w:rPr>
                <w:lang w:eastAsia="ro-RO"/>
              </w:rPr>
              <w:t>și</w:t>
            </w:r>
            <w:r w:rsidRPr="0032021B">
              <w:rPr>
                <w:lang w:eastAsia="ro-RO"/>
              </w:rPr>
              <w:t xml:space="preserve"> lista proprietarilor/</w:t>
            </w:r>
            <w:r w:rsidR="007A2DB5" w:rsidRPr="0032021B">
              <w:rPr>
                <w:lang w:eastAsia="ro-RO"/>
              </w:rPr>
              <w:t>deținătorilor</w:t>
            </w:r>
            <w:r w:rsidRPr="0032021B">
              <w:rPr>
                <w:lang w:eastAsia="ro-RO"/>
              </w:rPr>
              <w:t xml:space="preserve"> imobilelor care constituie coridorul de expropriere situate pe raza </w:t>
            </w:r>
            <w:r w:rsidR="0058015F" w:rsidRPr="0032021B">
              <w:rPr>
                <w:bCs/>
                <w:color w:val="000000"/>
                <w:lang w:eastAsia="ro-RO"/>
              </w:rPr>
              <w:t>localităților</w:t>
            </w:r>
            <w:r w:rsidRPr="0032021B">
              <w:rPr>
                <w:bCs/>
                <w:color w:val="000000"/>
                <w:lang w:eastAsia="ro-RO"/>
              </w:rPr>
              <w:t xml:space="preserve"> </w:t>
            </w:r>
            <w:r w:rsidR="005A3395" w:rsidRPr="0032021B">
              <w:rPr>
                <w:rStyle w:val="do1"/>
                <w:b w:val="0"/>
                <w:sz w:val="24"/>
                <w:szCs w:val="24"/>
              </w:rPr>
              <w:t>Afumați, Corbeanca, Dragomirești Vale</w:t>
            </w:r>
            <w:r w:rsidR="0015695C" w:rsidRPr="0032021B">
              <w:rPr>
                <w:rStyle w:val="do1"/>
                <w:b w:val="0"/>
                <w:sz w:val="24"/>
                <w:szCs w:val="24"/>
              </w:rPr>
              <w:t xml:space="preserve"> și</w:t>
            </w:r>
            <w:r w:rsidR="005A3395" w:rsidRPr="0032021B">
              <w:rPr>
                <w:rStyle w:val="do1"/>
                <w:b w:val="0"/>
                <w:sz w:val="24"/>
                <w:szCs w:val="24"/>
              </w:rPr>
              <w:t xml:space="preserve"> Glina</w:t>
            </w:r>
            <w:r w:rsidR="0015695C" w:rsidRPr="0032021B">
              <w:rPr>
                <w:rStyle w:val="do1"/>
                <w:b w:val="0"/>
                <w:sz w:val="24"/>
                <w:szCs w:val="24"/>
              </w:rPr>
              <w:t>,</w:t>
            </w:r>
            <w:r w:rsidR="005A3395" w:rsidRPr="0032021B">
              <w:rPr>
                <w:rStyle w:val="do1"/>
                <w:b w:val="0"/>
                <w:sz w:val="24"/>
                <w:szCs w:val="24"/>
              </w:rPr>
              <w:t xml:space="preserve"> din județul Ilfov</w:t>
            </w:r>
            <w:r w:rsidR="0015695C" w:rsidRPr="0032021B">
              <w:rPr>
                <w:rStyle w:val="do1"/>
                <w:b w:val="0"/>
                <w:sz w:val="24"/>
                <w:szCs w:val="24"/>
              </w:rPr>
              <w:t xml:space="preserve"> și</w:t>
            </w:r>
            <w:r w:rsidR="005A3395" w:rsidRPr="0032021B">
              <w:rPr>
                <w:rStyle w:val="do1"/>
                <w:b w:val="0"/>
                <w:sz w:val="24"/>
                <w:szCs w:val="24"/>
              </w:rPr>
              <w:t xml:space="preserve"> Joița</w:t>
            </w:r>
            <w:r w:rsidR="0015695C" w:rsidRPr="0032021B">
              <w:rPr>
                <w:rStyle w:val="do1"/>
                <w:b w:val="0"/>
                <w:sz w:val="24"/>
                <w:szCs w:val="24"/>
              </w:rPr>
              <w:t>,</w:t>
            </w:r>
            <w:r w:rsidR="005A3395" w:rsidRPr="0032021B">
              <w:rPr>
                <w:rStyle w:val="do1"/>
                <w:b w:val="0"/>
                <w:sz w:val="24"/>
                <w:szCs w:val="24"/>
              </w:rPr>
              <w:t xml:space="preserve"> din județul Giurgiu</w:t>
            </w:r>
            <w:r w:rsidR="001E786A" w:rsidRPr="0032021B">
              <w:rPr>
                <w:rStyle w:val="do1"/>
                <w:b w:val="0"/>
                <w:sz w:val="24"/>
                <w:szCs w:val="24"/>
              </w:rPr>
              <w:t>,</w:t>
            </w:r>
            <w:r w:rsidRPr="0032021B">
              <w:rPr>
                <w:lang w:eastAsia="ro-RO"/>
              </w:rPr>
              <w:t xml:space="preserve"> </w:t>
            </w:r>
            <w:r w:rsidR="00752FA8" w:rsidRPr="0032021B">
              <w:rPr>
                <w:lang w:eastAsia="ro-RO"/>
              </w:rPr>
              <w:t>așa</w:t>
            </w:r>
            <w:r w:rsidRPr="0032021B">
              <w:rPr>
                <w:lang w:eastAsia="ro-RO"/>
              </w:rPr>
              <w:t xml:space="preserve"> cum rezultă din </w:t>
            </w:r>
            <w:r w:rsidR="00F16605" w:rsidRPr="0032021B">
              <w:rPr>
                <w:lang w:eastAsia="ro-RO"/>
              </w:rPr>
              <w:t>evidența</w:t>
            </w:r>
            <w:r w:rsidRPr="0032021B">
              <w:rPr>
                <w:lang w:eastAsia="ro-RO"/>
              </w:rPr>
              <w:t xml:space="preserve"> Ofici</w:t>
            </w:r>
            <w:r w:rsidR="005A3395" w:rsidRPr="0032021B">
              <w:rPr>
                <w:lang w:eastAsia="ro-RO"/>
              </w:rPr>
              <w:t>ilor</w:t>
            </w:r>
            <w:r w:rsidRPr="0032021B">
              <w:rPr>
                <w:lang w:eastAsia="ro-RO"/>
              </w:rPr>
              <w:t xml:space="preserve"> de Cadastru </w:t>
            </w:r>
            <w:proofErr w:type="spellStart"/>
            <w:r w:rsidRPr="0032021B">
              <w:rPr>
                <w:lang w:eastAsia="ro-RO"/>
              </w:rPr>
              <w:t>şi</w:t>
            </w:r>
            <w:proofErr w:type="spellEnd"/>
            <w:r w:rsidRPr="0032021B">
              <w:rPr>
                <w:lang w:eastAsia="ro-RO"/>
              </w:rPr>
              <w:t xml:space="preserve"> Publicitate Imobiliară </w:t>
            </w:r>
            <w:r w:rsidR="00D0080E" w:rsidRPr="0032021B">
              <w:rPr>
                <w:lang w:eastAsia="ro-RO"/>
              </w:rPr>
              <w:t>Ilfov</w:t>
            </w:r>
            <w:r w:rsidR="005A3395" w:rsidRPr="0032021B">
              <w:rPr>
                <w:lang w:eastAsia="ro-RO"/>
              </w:rPr>
              <w:t xml:space="preserve"> </w:t>
            </w:r>
            <w:proofErr w:type="spellStart"/>
            <w:r w:rsidR="005A3395" w:rsidRPr="0032021B">
              <w:rPr>
                <w:lang w:eastAsia="ro-RO"/>
              </w:rPr>
              <w:t>şi</w:t>
            </w:r>
            <w:proofErr w:type="spellEnd"/>
            <w:r w:rsidR="005A3395" w:rsidRPr="0032021B">
              <w:rPr>
                <w:lang w:eastAsia="ro-RO"/>
              </w:rPr>
              <w:t xml:space="preserve"> Giurgiu</w:t>
            </w:r>
            <w:r w:rsidRPr="0032021B">
              <w:rPr>
                <w:lang w:eastAsia="ro-RO"/>
              </w:rPr>
              <w:t xml:space="preserve">, care cuprinde sumele individuale aferente despăgubirilor estimate de către expropriator pe baza rapoartelor de evaluare întocmite, având în vedere expertizele întocmite </w:t>
            </w:r>
            <w:r w:rsidR="00C81947" w:rsidRPr="0032021B">
              <w:rPr>
                <w:lang w:eastAsia="ro-RO"/>
              </w:rPr>
              <w:t>și</w:t>
            </w:r>
            <w:r w:rsidRPr="0032021B">
              <w:rPr>
                <w:lang w:eastAsia="ro-RO"/>
              </w:rPr>
              <w:t xml:space="preserve"> actualizate de camerele notarilor publici. </w:t>
            </w:r>
          </w:p>
          <w:p w14:paraId="1A304E17" w14:textId="77777777" w:rsidR="00FA7777" w:rsidRPr="0032021B" w:rsidRDefault="00FA7777" w:rsidP="002A33B1">
            <w:pPr>
              <w:suppressAutoHyphens w:val="0"/>
              <w:autoSpaceDE w:val="0"/>
              <w:autoSpaceDN w:val="0"/>
              <w:adjustRightInd w:val="0"/>
              <w:jc w:val="both"/>
              <w:rPr>
                <w:lang w:eastAsia="ro-RO"/>
              </w:rPr>
            </w:pPr>
          </w:p>
          <w:p w14:paraId="4A3090F6" w14:textId="77777777" w:rsidR="00E27EF7" w:rsidRPr="0032021B" w:rsidRDefault="00446F8C" w:rsidP="004807CA">
            <w:pPr>
              <w:shd w:val="clear" w:color="auto" w:fill="FFFFFF"/>
              <w:ind w:firstLine="590"/>
              <w:jc w:val="both"/>
              <w:rPr>
                <w:bCs/>
              </w:rPr>
            </w:pPr>
            <w:r w:rsidRPr="0032021B">
              <w:rPr>
                <w:bCs/>
              </w:rPr>
              <w:t>Suma necesară aferentă despă</w:t>
            </w:r>
            <w:r w:rsidR="00E27EF7" w:rsidRPr="0032021B">
              <w:rPr>
                <w:bCs/>
              </w:rPr>
              <w:t>gubirii pent</w:t>
            </w:r>
            <w:r w:rsidRPr="0032021B">
              <w:rPr>
                <w:bCs/>
              </w:rPr>
              <w:t>ru imobilele proprietate privată</w:t>
            </w:r>
            <w:r w:rsidR="00E27EF7" w:rsidRPr="0032021B">
              <w:rPr>
                <w:bCs/>
              </w:rPr>
              <w:t xml:space="preserve"> situate pe a</w:t>
            </w:r>
            <w:r w:rsidR="00201534" w:rsidRPr="0032021B">
              <w:rPr>
                <w:bCs/>
              </w:rPr>
              <w:t>m</w:t>
            </w:r>
            <w:r w:rsidRPr="0032021B">
              <w:rPr>
                <w:bCs/>
              </w:rPr>
              <w:t>plasamentul lucră</w:t>
            </w:r>
            <w:r w:rsidR="00E27EF7" w:rsidRPr="0032021B">
              <w:rPr>
                <w:bCs/>
              </w:rPr>
              <w:t>rii d</w:t>
            </w:r>
            <w:r w:rsidRPr="0032021B">
              <w:rPr>
                <w:bCs/>
              </w:rPr>
              <w:t>e utilitate publică</w:t>
            </w:r>
            <w:r w:rsidR="00E27EF7" w:rsidRPr="0032021B">
              <w:rPr>
                <w:bCs/>
              </w:rPr>
              <w:t xml:space="preserve"> este </w:t>
            </w:r>
            <w:r w:rsidR="00FA7777" w:rsidRPr="0032021B">
              <w:rPr>
                <w:bCs/>
              </w:rPr>
              <w:t>de</w:t>
            </w:r>
            <w:r w:rsidR="009813F3" w:rsidRPr="0032021B">
              <w:rPr>
                <w:color w:val="FF0000"/>
              </w:rPr>
              <w:t xml:space="preserve"> </w:t>
            </w:r>
            <w:r w:rsidR="00B11B4D" w:rsidRPr="0032021B">
              <w:rPr>
                <w:b/>
              </w:rPr>
              <w:t>29.754</w:t>
            </w:r>
            <w:r w:rsidR="00E27EF7" w:rsidRPr="0032021B">
              <w:rPr>
                <w:b/>
                <w:bCs/>
              </w:rPr>
              <w:t xml:space="preserve"> mii lei</w:t>
            </w:r>
            <w:r w:rsidR="00E27EF7" w:rsidRPr="0032021B">
              <w:rPr>
                <w:bCs/>
              </w:rPr>
              <w:t xml:space="preserve"> pentru </w:t>
            </w:r>
            <w:r w:rsidR="00436E5F" w:rsidRPr="0032021B">
              <w:rPr>
                <w:b/>
                <w:bCs/>
              </w:rPr>
              <w:t>1</w:t>
            </w:r>
            <w:r w:rsidR="005A3395" w:rsidRPr="0032021B">
              <w:rPr>
                <w:b/>
                <w:bCs/>
              </w:rPr>
              <w:t>514</w:t>
            </w:r>
            <w:r w:rsidR="00E27EF7" w:rsidRPr="0032021B">
              <w:rPr>
                <w:b/>
                <w:bCs/>
              </w:rPr>
              <w:t xml:space="preserve"> imobile</w:t>
            </w:r>
            <w:r w:rsidR="00E27EF7" w:rsidRPr="0032021B">
              <w:rPr>
                <w:bCs/>
              </w:rPr>
              <w:t xml:space="preserve"> cu </w:t>
            </w:r>
            <w:r w:rsidR="00FA7777" w:rsidRPr="0032021B">
              <w:rPr>
                <w:bCs/>
              </w:rPr>
              <w:t>suprafață totală</w:t>
            </w:r>
            <w:r w:rsidR="00E27EF7" w:rsidRPr="0032021B">
              <w:rPr>
                <w:bCs/>
              </w:rPr>
              <w:t xml:space="preserve"> de </w:t>
            </w:r>
            <w:r w:rsidR="00C02304" w:rsidRPr="0032021B">
              <w:rPr>
                <w:b/>
                <w:bCs/>
              </w:rPr>
              <w:t>1.</w:t>
            </w:r>
            <w:r w:rsidR="00857723" w:rsidRPr="0032021B">
              <w:rPr>
                <w:b/>
                <w:bCs/>
              </w:rPr>
              <w:t>569.021</w:t>
            </w:r>
            <w:r w:rsidR="00E27EF7" w:rsidRPr="0032021B">
              <w:rPr>
                <w:b/>
                <w:bCs/>
              </w:rPr>
              <w:t xml:space="preserve"> mp</w:t>
            </w:r>
            <w:r w:rsidR="00E27EF7" w:rsidRPr="0032021B">
              <w:rPr>
                <w:bCs/>
              </w:rPr>
              <w:t xml:space="preserve">. </w:t>
            </w:r>
          </w:p>
        </w:tc>
      </w:tr>
      <w:tr w:rsidR="00E27EF7" w:rsidRPr="0032021B" w14:paraId="279AB8D0" w14:textId="77777777">
        <w:tc>
          <w:tcPr>
            <w:tcW w:w="2081" w:type="dxa"/>
            <w:tcBorders>
              <w:top w:val="single" w:sz="4" w:space="0" w:color="000000"/>
              <w:left w:val="single" w:sz="4" w:space="0" w:color="000000"/>
              <w:bottom w:val="single" w:sz="4" w:space="0" w:color="000000"/>
            </w:tcBorders>
            <w:shd w:val="clear" w:color="auto" w:fill="auto"/>
          </w:tcPr>
          <w:p w14:paraId="67CDAD47" w14:textId="77777777" w:rsidR="00E27EF7" w:rsidRPr="0032021B" w:rsidRDefault="00E27EF7">
            <w:r w:rsidRPr="0032021B">
              <w:lastRenderedPageBreak/>
              <w:t>1</w:t>
            </w:r>
            <w:r w:rsidRPr="0032021B">
              <w:rPr>
                <w:vertAlign w:val="superscript"/>
              </w:rPr>
              <w:t>1.</w:t>
            </w:r>
            <w:r w:rsidR="00FA7777" w:rsidRPr="0032021B">
              <w:t>Î</w:t>
            </w:r>
            <w:r w:rsidRPr="0032021B">
              <w:t>n cazul proiectelor de acte no</w:t>
            </w:r>
            <w:r w:rsidR="00C81947" w:rsidRPr="0032021B">
              <w:t>rmative care transpun legislația</w:t>
            </w:r>
            <w:r w:rsidRPr="0032021B">
              <w:t xml:space="preserve"> comunitara sau creează cadrul pentru aplicarea directa a acesteia</w:t>
            </w:r>
          </w:p>
        </w:tc>
        <w:tc>
          <w:tcPr>
            <w:tcW w:w="7860" w:type="dxa"/>
            <w:tcBorders>
              <w:top w:val="single" w:sz="4" w:space="0" w:color="000000"/>
              <w:left w:val="single" w:sz="4" w:space="0" w:color="000000"/>
              <w:bottom w:val="single" w:sz="4" w:space="0" w:color="000000"/>
              <w:right w:val="single" w:sz="4" w:space="0" w:color="000000"/>
            </w:tcBorders>
            <w:shd w:val="clear" w:color="auto" w:fill="auto"/>
          </w:tcPr>
          <w:p w14:paraId="587D67F0" w14:textId="77777777" w:rsidR="00E27EF7" w:rsidRPr="0032021B" w:rsidRDefault="00E27EF7">
            <w:pPr>
              <w:jc w:val="both"/>
            </w:pPr>
            <w:r w:rsidRPr="0032021B">
              <w:t>Proiectul de act normativ nu se referă la acest domeniu.</w:t>
            </w:r>
          </w:p>
          <w:p w14:paraId="5E0958A6" w14:textId="77777777" w:rsidR="00E27EF7" w:rsidRPr="0032021B" w:rsidRDefault="00E27EF7">
            <w:pPr>
              <w:tabs>
                <w:tab w:val="left" w:pos="2343"/>
              </w:tabs>
            </w:pPr>
          </w:p>
        </w:tc>
      </w:tr>
      <w:tr w:rsidR="00E27EF7" w:rsidRPr="0032021B" w14:paraId="4F996F83" w14:textId="77777777">
        <w:trPr>
          <w:trHeight w:val="3251"/>
        </w:trPr>
        <w:tc>
          <w:tcPr>
            <w:tcW w:w="2081" w:type="dxa"/>
            <w:tcBorders>
              <w:top w:val="single" w:sz="4" w:space="0" w:color="000000"/>
              <w:left w:val="single" w:sz="4" w:space="0" w:color="000000"/>
              <w:bottom w:val="single" w:sz="4" w:space="0" w:color="000000"/>
            </w:tcBorders>
            <w:shd w:val="clear" w:color="auto" w:fill="auto"/>
          </w:tcPr>
          <w:p w14:paraId="75B0DB9A" w14:textId="77777777" w:rsidR="00E27EF7" w:rsidRPr="0032021B" w:rsidRDefault="00E27EF7">
            <w:pPr>
              <w:jc w:val="both"/>
              <w:rPr>
                <w:color w:val="000000"/>
              </w:rPr>
            </w:pPr>
            <w:r w:rsidRPr="0032021B">
              <w:t>2.Schimbări preconizate</w:t>
            </w:r>
          </w:p>
        </w:tc>
        <w:tc>
          <w:tcPr>
            <w:tcW w:w="7860" w:type="dxa"/>
            <w:tcBorders>
              <w:top w:val="single" w:sz="4" w:space="0" w:color="000000"/>
              <w:left w:val="single" w:sz="4" w:space="0" w:color="000000"/>
              <w:bottom w:val="single" w:sz="4" w:space="0" w:color="000000"/>
              <w:right w:val="single" w:sz="4" w:space="0" w:color="000000"/>
            </w:tcBorders>
            <w:shd w:val="clear" w:color="auto" w:fill="auto"/>
          </w:tcPr>
          <w:p w14:paraId="1CE58D32" w14:textId="77777777" w:rsidR="00E27EF7" w:rsidRPr="0032021B" w:rsidRDefault="00E27EF7" w:rsidP="004807CA">
            <w:pPr>
              <w:pStyle w:val="BodyText2"/>
              <w:spacing w:after="0" w:line="240" w:lineRule="auto"/>
              <w:ind w:firstLine="590"/>
              <w:jc w:val="both"/>
            </w:pPr>
            <w:r w:rsidRPr="0032021B">
              <w:rPr>
                <w:color w:val="000000"/>
              </w:rPr>
              <w:t>Pentru prezentul proiect de act normativ es</w:t>
            </w:r>
            <w:r w:rsidR="004B4735" w:rsidRPr="0032021B">
              <w:rPr>
                <w:color w:val="000000"/>
              </w:rPr>
              <w:t>te necesară suma de</w:t>
            </w:r>
            <w:r w:rsidR="00C12299" w:rsidRPr="0032021B">
              <w:rPr>
                <w:color w:val="000000"/>
              </w:rPr>
              <w:t xml:space="preserve"> </w:t>
            </w:r>
            <w:r w:rsidR="00B11B4D" w:rsidRPr="0032021B">
              <w:rPr>
                <w:b/>
              </w:rPr>
              <w:t>29.754</w:t>
            </w:r>
            <w:r w:rsidR="006A41F6" w:rsidRPr="0032021B">
              <w:rPr>
                <w:b/>
                <w:bCs/>
              </w:rPr>
              <w:t xml:space="preserve"> </w:t>
            </w:r>
            <w:r w:rsidRPr="0032021B">
              <w:rPr>
                <w:b/>
                <w:color w:val="000000"/>
              </w:rPr>
              <w:t>mii</w:t>
            </w:r>
            <w:r w:rsidRPr="0032021B">
              <w:rPr>
                <w:color w:val="000000"/>
              </w:rPr>
              <w:t xml:space="preserve"> </w:t>
            </w:r>
            <w:r w:rsidRPr="0032021B">
              <w:rPr>
                <w:b/>
                <w:color w:val="000000"/>
              </w:rPr>
              <w:t>lei</w:t>
            </w:r>
            <w:r w:rsidRPr="0032021B">
              <w:rPr>
                <w:color w:val="000000"/>
              </w:rPr>
              <w:t xml:space="preserve">, pentru o suprafață totală de </w:t>
            </w:r>
            <w:r w:rsidR="00AB1412" w:rsidRPr="0032021B">
              <w:rPr>
                <w:b/>
                <w:bCs/>
              </w:rPr>
              <w:t>1.569.021 mp</w:t>
            </w:r>
            <w:r w:rsidRPr="0032021B">
              <w:rPr>
                <w:color w:val="000000"/>
              </w:rPr>
              <w:t xml:space="preserve"> reprezentând un </w:t>
            </w:r>
            <w:r w:rsidR="00ED2E9B" w:rsidRPr="0032021B">
              <w:rPr>
                <w:color w:val="000000"/>
              </w:rPr>
              <w:t>număr</w:t>
            </w:r>
            <w:r w:rsidRPr="0032021B">
              <w:rPr>
                <w:color w:val="000000"/>
              </w:rPr>
              <w:t xml:space="preserve"> de </w:t>
            </w:r>
            <w:r w:rsidR="00B65B45" w:rsidRPr="0032021B">
              <w:rPr>
                <w:b/>
                <w:color w:val="000000"/>
              </w:rPr>
              <w:t>1</w:t>
            </w:r>
            <w:r w:rsidR="00AB1412" w:rsidRPr="0032021B">
              <w:rPr>
                <w:b/>
                <w:color w:val="000000"/>
              </w:rPr>
              <w:t>5</w:t>
            </w:r>
            <w:r w:rsidR="006A41F6" w:rsidRPr="0032021B">
              <w:rPr>
                <w:b/>
                <w:color w:val="000000"/>
              </w:rPr>
              <w:t>1</w:t>
            </w:r>
            <w:r w:rsidR="00AB1412" w:rsidRPr="0032021B">
              <w:rPr>
                <w:b/>
                <w:color w:val="000000"/>
              </w:rPr>
              <w:t>4</w:t>
            </w:r>
            <w:r w:rsidRPr="0032021B">
              <w:rPr>
                <w:b/>
                <w:color w:val="000000"/>
              </w:rPr>
              <w:t xml:space="preserve"> imobile</w:t>
            </w:r>
            <w:r w:rsidRPr="0032021B">
              <w:rPr>
                <w:color w:val="000000"/>
              </w:rPr>
              <w:t>, astfel cu</w:t>
            </w:r>
            <w:r w:rsidR="00ED2E9B" w:rsidRPr="0032021B">
              <w:rPr>
                <w:color w:val="000000"/>
              </w:rPr>
              <w:t>m</w:t>
            </w:r>
            <w:r w:rsidRPr="0032021B">
              <w:rPr>
                <w:color w:val="000000"/>
              </w:rPr>
              <w:t xml:space="preserve"> rezultă din anexa nr. 2. </w:t>
            </w:r>
          </w:p>
          <w:p w14:paraId="2D668085" w14:textId="5C836C5B" w:rsidR="00E27EF7" w:rsidRPr="0032021B" w:rsidRDefault="00EE055A" w:rsidP="00A672D4">
            <w:pPr>
              <w:autoSpaceDE w:val="0"/>
              <w:ind w:firstLine="140"/>
              <w:jc w:val="both"/>
            </w:pPr>
            <w:r w:rsidRPr="0032021B">
              <w:t xml:space="preserve">    </w:t>
            </w:r>
            <w:r w:rsidR="00A672D4" w:rsidRPr="0032021B">
              <w:t xml:space="preserve">Aceasta rezultă din Raportul de expertiză întocmit în anul 2020 de către </w:t>
            </w:r>
            <w:proofErr w:type="spellStart"/>
            <w:r w:rsidR="00A672D4" w:rsidRPr="0032021B">
              <w:t>experţii</w:t>
            </w:r>
            <w:proofErr w:type="spellEnd"/>
            <w:r w:rsidR="00A672D4" w:rsidRPr="0032021B">
              <w:t xml:space="preserve"> </w:t>
            </w:r>
            <w:proofErr w:type="spellStart"/>
            <w:r w:rsidR="00A672D4" w:rsidRPr="0032021B">
              <w:t>autorizaţi</w:t>
            </w:r>
            <w:proofErr w:type="spellEnd"/>
            <w:r w:rsidR="00A672D4" w:rsidRPr="0032021B">
              <w:t xml:space="preserve"> ANEVAR Grădinaru Nicoleta, </w:t>
            </w:r>
            <w:proofErr w:type="spellStart"/>
            <w:r w:rsidR="00A672D4" w:rsidRPr="0032021B">
              <w:t>deţinatoare</w:t>
            </w:r>
            <w:proofErr w:type="spellEnd"/>
            <w:r w:rsidR="00A672D4" w:rsidRPr="0032021B">
              <w:t xml:space="preserve"> a  Legitimației nr. 12964/2020 respectiv </w:t>
            </w:r>
            <w:r w:rsidR="00432DD5" w:rsidRPr="0032021B">
              <w:t xml:space="preserve">Grădinaru Nicolae </w:t>
            </w:r>
            <w:proofErr w:type="spellStart"/>
            <w:r w:rsidR="00432DD5" w:rsidRPr="0032021B">
              <w:t>deţinator</w:t>
            </w:r>
            <w:proofErr w:type="spellEnd"/>
            <w:r w:rsidR="00432DD5" w:rsidRPr="0032021B">
              <w:t xml:space="preserve"> al </w:t>
            </w:r>
            <w:r w:rsidR="00A672D4" w:rsidRPr="0032021B">
              <w:t xml:space="preserve">Legitimației nr. 12963/2020, în conformitate cu dispozițiile Legii nr. 255/2010 privind exproprierea pentru cauză de utilitate publică necesară realizării unor obiective de interes </w:t>
            </w:r>
            <w:proofErr w:type="spellStart"/>
            <w:r w:rsidR="00A672D4" w:rsidRPr="0032021B">
              <w:t>naţional</w:t>
            </w:r>
            <w:proofErr w:type="spellEnd"/>
            <w:r w:rsidR="00A672D4" w:rsidRPr="0032021B">
              <w:t xml:space="preserve">, </w:t>
            </w:r>
            <w:proofErr w:type="spellStart"/>
            <w:r w:rsidR="00A672D4" w:rsidRPr="0032021B">
              <w:t>judeţean</w:t>
            </w:r>
            <w:proofErr w:type="spellEnd"/>
            <w:r w:rsidR="00A672D4" w:rsidRPr="0032021B">
              <w:t xml:space="preserve"> </w:t>
            </w:r>
            <w:proofErr w:type="spellStart"/>
            <w:r w:rsidR="00A672D4" w:rsidRPr="0032021B">
              <w:t>şi</w:t>
            </w:r>
            <w:proofErr w:type="spellEnd"/>
            <w:r w:rsidR="00A672D4" w:rsidRPr="0032021B">
              <w:t xml:space="preserve"> local, cu modificările </w:t>
            </w:r>
            <w:proofErr w:type="spellStart"/>
            <w:r w:rsidR="00A672D4" w:rsidRPr="0032021B">
              <w:t>şi</w:t>
            </w:r>
            <w:proofErr w:type="spellEnd"/>
            <w:r w:rsidR="00A672D4" w:rsidRPr="0032021B">
              <w:t xml:space="preserve"> completările ulterioare </w:t>
            </w:r>
            <w:proofErr w:type="spellStart"/>
            <w:r w:rsidR="00A672D4" w:rsidRPr="0032021B">
              <w:t>şi</w:t>
            </w:r>
            <w:proofErr w:type="spellEnd"/>
            <w:r w:rsidR="00A672D4" w:rsidRPr="0032021B">
              <w:t xml:space="preserve"> de Hotărârea Guvernului nr. 53/2011 pentru aprobarea Normelor Metodologice de aplicare a acesteia, avându-se în vedere expertizele întocmite și actualizate de camerele </w:t>
            </w:r>
            <w:proofErr w:type="spellStart"/>
            <w:r w:rsidR="00A672D4" w:rsidRPr="0032021B">
              <w:t>notarior</w:t>
            </w:r>
            <w:proofErr w:type="spellEnd"/>
            <w:r w:rsidR="00A672D4" w:rsidRPr="0032021B">
              <w:t xml:space="preserve"> publici.</w:t>
            </w:r>
            <w:r w:rsidR="00E27EF7" w:rsidRPr="0032021B">
              <w:t xml:space="preserve"> </w:t>
            </w:r>
          </w:p>
          <w:p w14:paraId="505D417C" w14:textId="77777777" w:rsidR="00E27EF7" w:rsidRPr="0032021B" w:rsidRDefault="00E27EF7">
            <w:pPr>
              <w:shd w:val="clear" w:color="auto" w:fill="FFFFFF"/>
              <w:ind w:firstLine="459"/>
              <w:jc w:val="both"/>
            </w:pPr>
            <w:r w:rsidRPr="0032021B">
              <w:t>Prin prezentul act normativ se propune aprobarea:</w:t>
            </w:r>
          </w:p>
          <w:p w14:paraId="24A623B7" w14:textId="77777777" w:rsidR="00E27EF7" w:rsidRPr="0032021B" w:rsidRDefault="00E27EF7">
            <w:pPr>
              <w:shd w:val="clear" w:color="auto" w:fill="FFFFFF"/>
              <w:ind w:firstLine="459"/>
              <w:jc w:val="both"/>
              <w:rPr>
                <w:rStyle w:val="do1"/>
                <w:b w:val="0"/>
                <w:sz w:val="24"/>
                <w:szCs w:val="24"/>
              </w:rPr>
            </w:pPr>
            <w:r w:rsidRPr="0032021B">
              <w:t xml:space="preserve">1) </w:t>
            </w:r>
            <w:r w:rsidR="00FA7777" w:rsidRPr="0032021B">
              <w:t xml:space="preserve">amplasamentului </w:t>
            </w:r>
            <w:r w:rsidR="0007589C" w:rsidRPr="0032021B">
              <w:t xml:space="preserve">lucrării de utilitate publică de interes </w:t>
            </w:r>
            <w:r w:rsidR="003F2836" w:rsidRPr="0032021B">
              <w:t>național</w:t>
            </w:r>
            <w:r w:rsidRPr="0032021B">
              <w:t xml:space="preserve"> </w:t>
            </w:r>
            <w:r w:rsidR="003F0944" w:rsidRPr="0032021B">
              <w:rPr>
                <w:rStyle w:val="do1"/>
                <w:b w:val="0"/>
                <w:sz w:val="24"/>
                <w:szCs w:val="24"/>
              </w:rPr>
              <w:t>,,Autostrada de centur</w:t>
            </w:r>
            <w:r w:rsidR="003F0944" w:rsidRPr="0032021B">
              <w:t>ă</w:t>
            </w:r>
            <w:r w:rsidR="003F0944" w:rsidRPr="0032021B">
              <w:rPr>
                <w:rStyle w:val="do1"/>
                <w:b w:val="0"/>
                <w:sz w:val="24"/>
                <w:szCs w:val="24"/>
              </w:rPr>
              <w:t xml:space="preserve"> Bucure</w:t>
            </w:r>
            <w:r w:rsidR="003F0944" w:rsidRPr="0032021B">
              <w:rPr>
                <w:color w:val="000000"/>
              </w:rPr>
              <w:t>ș</w:t>
            </w:r>
            <w:r w:rsidR="004807CA" w:rsidRPr="0032021B">
              <w:rPr>
                <w:rStyle w:val="do1"/>
                <w:b w:val="0"/>
                <w:sz w:val="24"/>
                <w:szCs w:val="24"/>
              </w:rPr>
              <w:t>ti,</w:t>
            </w:r>
            <w:r w:rsidR="003F0944" w:rsidRPr="0032021B">
              <w:rPr>
                <w:rStyle w:val="do1"/>
                <w:b w:val="0"/>
                <w:sz w:val="24"/>
                <w:szCs w:val="24"/>
              </w:rPr>
              <w:t xml:space="preserve"> sector Centur</w:t>
            </w:r>
            <w:r w:rsidR="003F0944" w:rsidRPr="0032021B">
              <w:t>ă</w:t>
            </w:r>
            <w:r w:rsidR="003F0944" w:rsidRPr="0032021B">
              <w:rPr>
                <w:rStyle w:val="do1"/>
                <w:b w:val="0"/>
                <w:sz w:val="24"/>
                <w:szCs w:val="24"/>
              </w:rPr>
              <w:t xml:space="preserve"> </w:t>
            </w:r>
            <w:r w:rsidR="00937759" w:rsidRPr="0032021B">
              <w:rPr>
                <w:rStyle w:val="do1"/>
                <w:b w:val="0"/>
                <w:sz w:val="24"/>
                <w:szCs w:val="24"/>
              </w:rPr>
              <w:t>Nord</w:t>
            </w:r>
            <w:r w:rsidR="003F0944" w:rsidRPr="0032021B">
              <w:rPr>
                <w:rStyle w:val="do1"/>
                <w:b w:val="0"/>
                <w:sz w:val="24"/>
                <w:szCs w:val="24"/>
              </w:rPr>
              <w:t xml:space="preserve"> km</w:t>
            </w:r>
            <w:r w:rsidR="00937759" w:rsidRPr="0032021B">
              <w:rPr>
                <w:rStyle w:val="do1"/>
                <w:b w:val="0"/>
                <w:sz w:val="24"/>
                <w:szCs w:val="24"/>
              </w:rPr>
              <w:t xml:space="preserve"> 0+000 - km</w:t>
            </w:r>
            <w:r w:rsidR="003F0944" w:rsidRPr="0032021B">
              <w:rPr>
                <w:rStyle w:val="do1"/>
                <w:b w:val="0"/>
                <w:sz w:val="24"/>
                <w:szCs w:val="24"/>
              </w:rPr>
              <w:t xml:space="preserve"> 52+770</w:t>
            </w:r>
            <w:r w:rsidRPr="0032021B">
              <w:rPr>
                <w:rStyle w:val="do1"/>
                <w:b w:val="0"/>
                <w:sz w:val="24"/>
                <w:szCs w:val="24"/>
              </w:rPr>
              <w:t>, conform anexei nr. 1</w:t>
            </w:r>
            <w:r w:rsidR="00FA7777" w:rsidRPr="0032021B">
              <w:rPr>
                <w:rStyle w:val="do1"/>
                <w:b w:val="0"/>
                <w:sz w:val="24"/>
                <w:szCs w:val="24"/>
              </w:rPr>
              <w:t xml:space="preserve"> la proiectul de act normativ</w:t>
            </w:r>
            <w:r w:rsidRPr="0032021B">
              <w:rPr>
                <w:rStyle w:val="do1"/>
                <w:b w:val="0"/>
                <w:sz w:val="24"/>
                <w:szCs w:val="24"/>
              </w:rPr>
              <w:t>;</w:t>
            </w:r>
          </w:p>
          <w:p w14:paraId="14B4EC04" w14:textId="77777777" w:rsidR="00E27EF7" w:rsidRPr="0032021B" w:rsidRDefault="00E27EF7">
            <w:pPr>
              <w:shd w:val="clear" w:color="auto" w:fill="FFFFFF"/>
              <w:ind w:firstLine="459"/>
              <w:jc w:val="both"/>
              <w:rPr>
                <w:rStyle w:val="do1"/>
                <w:b w:val="0"/>
                <w:sz w:val="24"/>
                <w:szCs w:val="24"/>
              </w:rPr>
            </w:pPr>
            <w:r w:rsidRPr="0032021B">
              <w:rPr>
                <w:rStyle w:val="do1"/>
                <w:b w:val="0"/>
                <w:sz w:val="24"/>
                <w:szCs w:val="24"/>
              </w:rPr>
              <w:t xml:space="preserve">2) </w:t>
            </w:r>
            <w:r w:rsidR="003F2836" w:rsidRPr="0032021B">
              <w:t>declanșării</w:t>
            </w:r>
            <w:r w:rsidR="001D5781" w:rsidRPr="0032021B">
              <w:t xml:space="preserve"> procedurilor de expropriere pentru imobilele proprietate privată supuse exproprierii</w:t>
            </w:r>
            <w:r w:rsidR="003F1BC4" w:rsidRPr="0032021B">
              <w:t>,</w:t>
            </w:r>
            <w:r w:rsidR="00FA7777" w:rsidRPr="0032021B">
              <w:t xml:space="preserve"> care constituie coridorul de expropriere a lucrării de utilitate publică de interes național</w:t>
            </w:r>
            <w:r w:rsidR="001D5781" w:rsidRPr="0032021B">
              <w:t>,</w:t>
            </w:r>
            <w:r w:rsidR="00FA7777" w:rsidRPr="0032021B">
              <w:t xml:space="preserve"> situate</w:t>
            </w:r>
            <w:r w:rsidR="003053DA" w:rsidRPr="0032021B">
              <w:t xml:space="preserve"> pe raza localități</w:t>
            </w:r>
            <w:r w:rsidR="00382CD1" w:rsidRPr="0032021B">
              <w:t>lor</w:t>
            </w:r>
            <w:r w:rsidR="003053DA" w:rsidRPr="0032021B">
              <w:t xml:space="preserve"> </w:t>
            </w:r>
            <w:r w:rsidR="00937759" w:rsidRPr="0032021B">
              <w:rPr>
                <w:rStyle w:val="do1"/>
                <w:b w:val="0"/>
                <w:sz w:val="24"/>
                <w:szCs w:val="24"/>
              </w:rPr>
              <w:t>Afumați, Corbeanca, Dragomirești Vale</w:t>
            </w:r>
            <w:r w:rsidR="0015695C" w:rsidRPr="0032021B">
              <w:rPr>
                <w:rStyle w:val="do1"/>
                <w:b w:val="0"/>
                <w:sz w:val="24"/>
                <w:szCs w:val="24"/>
              </w:rPr>
              <w:t xml:space="preserve"> și</w:t>
            </w:r>
            <w:r w:rsidR="00937759" w:rsidRPr="0032021B">
              <w:rPr>
                <w:rStyle w:val="do1"/>
                <w:b w:val="0"/>
                <w:sz w:val="24"/>
                <w:szCs w:val="24"/>
              </w:rPr>
              <w:t xml:space="preserve"> Glina</w:t>
            </w:r>
            <w:r w:rsidR="0015695C" w:rsidRPr="0032021B">
              <w:rPr>
                <w:rStyle w:val="do1"/>
                <w:b w:val="0"/>
                <w:sz w:val="24"/>
                <w:szCs w:val="24"/>
              </w:rPr>
              <w:t>,</w:t>
            </w:r>
            <w:r w:rsidR="00937759" w:rsidRPr="0032021B">
              <w:rPr>
                <w:rStyle w:val="do1"/>
                <w:b w:val="0"/>
                <w:sz w:val="24"/>
                <w:szCs w:val="24"/>
              </w:rPr>
              <w:t xml:space="preserve"> din județul Ilfov </w:t>
            </w:r>
            <w:r w:rsidR="0015695C" w:rsidRPr="0032021B">
              <w:rPr>
                <w:rStyle w:val="do1"/>
                <w:b w:val="0"/>
                <w:sz w:val="24"/>
                <w:szCs w:val="24"/>
              </w:rPr>
              <w:t>și</w:t>
            </w:r>
            <w:r w:rsidR="00937759" w:rsidRPr="0032021B">
              <w:rPr>
                <w:rStyle w:val="do1"/>
                <w:b w:val="0"/>
                <w:sz w:val="24"/>
                <w:szCs w:val="24"/>
              </w:rPr>
              <w:t xml:space="preserve"> Joița</w:t>
            </w:r>
            <w:r w:rsidR="0015695C" w:rsidRPr="0032021B">
              <w:rPr>
                <w:rStyle w:val="do1"/>
                <w:b w:val="0"/>
                <w:sz w:val="24"/>
                <w:szCs w:val="24"/>
              </w:rPr>
              <w:t>,</w:t>
            </w:r>
            <w:r w:rsidR="00937759" w:rsidRPr="0032021B">
              <w:rPr>
                <w:rStyle w:val="do1"/>
                <w:b w:val="0"/>
                <w:sz w:val="24"/>
                <w:szCs w:val="24"/>
              </w:rPr>
              <w:t xml:space="preserve"> din județul Giurgiu</w:t>
            </w:r>
            <w:r w:rsidRPr="0032021B">
              <w:rPr>
                <w:rStyle w:val="do1"/>
                <w:b w:val="0"/>
                <w:sz w:val="24"/>
                <w:szCs w:val="24"/>
              </w:rPr>
              <w:t>;</w:t>
            </w:r>
          </w:p>
          <w:p w14:paraId="7BCF0255" w14:textId="77777777" w:rsidR="00E27EF7" w:rsidRPr="0032021B" w:rsidRDefault="009A41B0" w:rsidP="004807CA">
            <w:pPr>
              <w:shd w:val="clear" w:color="auto" w:fill="FFFFFF"/>
              <w:ind w:firstLine="459"/>
              <w:jc w:val="both"/>
            </w:pPr>
            <w:r w:rsidRPr="0032021B">
              <w:rPr>
                <w:rStyle w:val="do1"/>
                <w:b w:val="0"/>
                <w:sz w:val="24"/>
                <w:szCs w:val="24"/>
              </w:rPr>
              <w:t>3) listei proprietarilor de imobile proprietate privată</w:t>
            </w:r>
            <w:r w:rsidR="00E27EF7" w:rsidRPr="0032021B">
              <w:rPr>
                <w:rStyle w:val="do1"/>
                <w:b w:val="0"/>
                <w:sz w:val="24"/>
                <w:szCs w:val="24"/>
              </w:rPr>
              <w:t xml:space="preserve"> supuse exproprierii, situate pe raza </w:t>
            </w:r>
            <w:r w:rsidR="00382CD1" w:rsidRPr="0032021B">
              <w:t xml:space="preserve">localităților </w:t>
            </w:r>
            <w:r w:rsidR="00937759" w:rsidRPr="0032021B">
              <w:rPr>
                <w:rStyle w:val="do1"/>
                <w:b w:val="0"/>
                <w:sz w:val="24"/>
                <w:szCs w:val="24"/>
              </w:rPr>
              <w:t>Afumați, Corbeanca, Dragomirești Vale</w:t>
            </w:r>
            <w:r w:rsidR="0015695C" w:rsidRPr="0032021B">
              <w:rPr>
                <w:rStyle w:val="do1"/>
                <w:b w:val="0"/>
                <w:sz w:val="24"/>
                <w:szCs w:val="24"/>
              </w:rPr>
              <w:t xml:space="preserve"> și</w:t>
            </w:r>
            <w:r w:rsidR="00937759" w:rsidRPr="0032021B">
              <w:rPr>
                <w:rStyle w:val="do1"/>
                <w:b w:val="0"/>
                <w:sz w:val="24"/>
                <w:szCs w:val="24"/>
              </w:rPr>
              <w:t xml:space="preserve"> Glina</w:t>
            </w:r>
            <w:r w:rsidR="0015695C" w:rsidRPr="0032021B">
              <w:rPr>
                <w:rStyle w:val="do1"/>
                <w:b w:val="0"/>
                <w:sz w:val="24"/>
                <w:szCs w:val="24"/>
              </w:rPr>
              <w:t>,</w:t>
            </w:r>
            <w:r w:rsidR="00937759" w:rsidRPr="0032021B">
              <w:rPr>
                <w:rStyle w:val="do1"/>
                <w:b w:val="0"/>
                <w:sz w:val="24"/>
                <w:szCs w:val="24"/>
              </w:rPr>
              <w:t xml:space="preserve"> din județul Ilfov </w:t>
            </w:r>
            <w:r w:rsidR="0015695C" w:rsidRPr="0032021B">
              <w:rPr>
                <w:rStyle w:val="do1"/>
                <w:b w:val="0"/>
                <w:sz w:val="24"/>
                <w:szCs w:val="24"/>
              </w:rPr>
              <w:t>și</w:t>
            </w:r>
            <w:r w:rsidR="00937759" w:rsidRPr="0032021B">
              <w:rPr>
                <w:rStyle w:val="do1"/>
                <w:b w:val="0"/>
                <w:sz w:val="24"/>
                <w:szCs w:val="24"/>
              </w:rPr>
              <w:t xml:space="preserve"> Joița</w:t>
            </w:r>
            <w:r w:rsidR="0015695C" w:rsidRPr="0032021B">
              <w:rPr>
                <w:rStyle w:val="do1"/>
                <w:b w:val="0"/>
                <w:sz w:val="24"/>
                <w:szCs w:val="24"/>
              </w:rPr>
              <w:t>,</w:t>
            </w:r>
            <w:r w:rsidR="00937759" w:rsidRPr="0032021B">
              <w:rPr>
                <w:rStyle w:val="do1"/>
                <w:b w:val="0"/>
                <w:sz w:val="24"/>
                <w:szCs w:val="24"/>
              </w:rPr>
              <w:t xml:space="preserve"> din județul Giurgiu</w:t>
            </w:r>
            <w:r w:rsidR="00E27EF7" w:rsidRPr="0032021B">
              <w:rPr>
                <w:rStyle w:val="do1"/>
                <w:b w:val="0"/>
                <w:sz w:val="24"/>
                <w:szCs w:val="24"/>
                <w:lang w:val="en-US"/>
              </w:rPr>
              <w:t>,</w:t>
            </w:r>
            <w:r w:rsidR="00E27EF7" w:rsidRPr="0032021B">
              <w:rPr>
                <w:rStyle w:val="do1"/>
                <w:b w:val="0"/>
                <w:sz w:val="24"/>
                <w:szCs w:val="24"/>
              </w:rPr>
              <w:t xml:space="preserve"> </w:t>
            </w:r>
            <w:r w:rsidR="000328F3" w:rsidRPr="0032021B">
              <w:t>așa</w:t>
            </w:r>
            <w:r w:rsidR="00E27EF7" w:rsidRPr="0032021B">
              <w:t xml:space="preserve"> cum rezultă din </w:t>
            </w:r>
            <w:r w:rsidR="000328F3" w:rsidRPr="0032021B">
              <w:t>evidențele</w:t>
            </w:r>
            <w:r w:rsidR="00E27EF7" w:rsidRPr="0032021B">
              <w:t xml:space="preserve"> </w:t>
            </w:r>
            <w:r w:rsidR="000328F3" w:rsidRPr="0032021B">
              <w:t>unităților</w:t>
            </w:r>
            <w:r w:rsidR="00E27EF7" w:rsidRPr="0032021B">
              <w:t xml:space="preserve"> administrativ – teritoriale, precum </w:t>
            </w:r>
            <w:proofErr w:type="spellStart"/>
            <w:r w:rsidR="00E27EF7" w:rsidRPr="0032021B">
              <w:t>şi</w:t>
            </w:r>
            <w:proofErr w:type="spellEnd"/>
            <w:r w:rsidR="00E27EF7" w:rsidRPr="0032021B">
              <w:t xml:space="preserve"> a sumelor individuale estimate de către expropriator, aferente</w:t>
            </w:r>
            <w:r w:rsidR="003053DA" w:rsidRPr="0032021B">
              <w:t xml:space="preserve"> despăgubirilor în valoare de </w:t>
            </w:r>
            <w:r w:rsidR="00DE790A" w:rsidRPr="0032021B">
              <w:rPr>
                <w:b/>
              </w:rPr>
              <w:t>29.754</w:t>
            </w:r>
            <w:r w:rsidR="00E27EF7" w:rsidRPr="0032021B">
              <w:rPr>
                <w:b/>
              </w:rPr>
              <w:t xml:space="preserve"> mii lei</w:t>
            </w:r>
            <w:r w:rsidR="00E27EF7" w:rsidRPr="0032021B">
              <w:t xml:space="preserve">, pentru un număr de </w:t>
            </w:r>
            <w:r w:rsidR="003F0944" w:rsidRPr="0032021B">
              <w:rPr>
                <w:b/>
              </w:rPr>
              <w:t>1</w:t>
            </w:r>
            <w:r w:rsidR="00937759" w:rsidRPr="0032021B">
              <w:rPr>
                <w:b/>
              </w:rPr>
              <w:t>514</w:t>
            </w:r>
            <w:r w:rsidR="00E27EF7" w:rsidRPr="0032021B">
              <w:rPr>
                <w:b/>
              </w:rPr>
              <w:t xml:space="preserve"> imobile</w:t>
            </w:r>
            <w:r w:rsidR="00E27EF7" w:rsidRPr="0032021B">
              <w:t xml:space="preserve">, pentru o </w:t>
            </w:r>
            <w:r w:rsidR="00C12B25" w:rsidRPr="0032021B">
              <w:t>suprafață</w:t>
            </w:r>
            <w:r w:rsidR="00E27EF7" w:rsidRPr="0032021B">
              <w:t xml:space="preserve"> de </w:t>
            </w:r>
            <w:r w:rsidR="00562E51" w:rsidRPr="0032021B">
              <w:rPr>
                <w:b/>
              </w:rPr>
              <w:t>1.</w:t>
            </w:r>
            <w:r w:rsidR="00937759" w:rsidRPr="0032021B">
              <w:rPr>
                <w:b/>
              </w:rPr>
              <w:t>569.021</w:t>
            </w:r>
            <w:r w:rsidR="00562E51" w:rsidRPr="0032021B">
              <w:rPr>
                <w:b/>
              </w:rPr>
              <w:t xml:space="preserve"> </w:t>
            </w:r>
            <w:r w:rsidR="00E27EF7" w:rsidRPr="0032021B">
              <w:rPr>
                <w:b/>
              </w:rPr>
              <w:t>mp</w:t>
            </w:r>
            <w:r w:rsidR="00E27EF7" w:rsidRPr="0032021B">
              <w:t>, în conformitate cu anexa nr. 2</w:t>
            </w:r>
            <w:r w:rsidR="00E27EF7" w:rsidRPr="0032021B">
              <w:rPr>
                <w:b/>
              </w:rPr>
              <w:t>.</w:t>
            </w:r>
          </w:p>
        </w:tc>
      </w:tr>
      <w:tr w:rsidR="00E27EF7" w:rsidRPr="0032021B" w14:paraId="64CE10E5" w14:textId="77777777">
        <w:trPr>
          <w:trHeight w:val="526"/>
        </w:trPr>
        <w:tc>
          <w:tcPr>
            <w:tcW w:w="2081" w:type="dxa"/>
            <w:tcBorders>
              <w:top w:val="single" w:sz="4" w:space="0" w:color="000000"/>
              <w:left w:val="single" w:sz="4" w:space="0" w:color="000000"/>
              <w:bottom w:val="single" w:sz="4" w:space="0" w:color="000000"/>
            </w:tcBorders>
            <w:shd w:val="clear" w:color="auto" w:fill="auto"/>
          </w:tcPr>
          <w:p w14:paraId="4C57DF83" w14:textId="77777777" w:rsidR="00E27EF7" w:rsidRPr="0032021B" w:rsidRDefault="00E27EF7">
            <w:pPr>
              <w:snapToGrid w:val="0"/>
              <w:jc w:val="both"/>
            </w:pPr>
          </w:p>
          <w:p w14:paraId="62268625" w14:textId="77777777" w:rsidR="00E27EF7" w:rsidRPr="0032021B" w:rsidRDefault="00E27EF7">
            <w:pPr>
              <w:jc w:val="both"/>
            </w:pPr>
            <w:r w:rsidRPr="0032021B">
              <w:t xml:space="preserve">3.Alte </w:t>
            </w:r>
            <w:r w:rsidR="00D62AE8" w:rsidRPr="0032021B">
              <w:t>informații</w:t>
            </w:r>
          </w:p>
        </w:tc>
        <w:tc>
          <w:tcPr>
            <w:tcW w:w="7860" w:type="dxa"/>
            <w:tcBorders>
              <w:top w:val="single" w:sz="4" w:space="0" w:color="000000"/>
              <w:left w:val="single" w:sz="4" w:space="0" w:color="000000"/>
              <w:bottom w:val="single" w:sz="4" w:space="0" w:color="000000"/>
              <w:right w:val="single" w:sz="4" w:space="0" w:color="000000"/>
            </w:tcBorders>
            <w:shd w:val="clear" w:color="auto" w:fill="auto"/>
          </w:tcPr>
          <w:p w14:paraId="7AF5264F" w14:textId="77777777" w:rsidR="00E27EF7" w:rsidRPr="0032021B" w:rsidRDefault="00564B1B">
            <w:pPr>
              <w:ind w:firstLine="459"/>
              <w:jc w:val="both"/>
            </w:pPr>
            <w:r w:rsidRPr="0032021B">
              <w:t>Documentația</w:t>
            </w:r>
            <w:r w:rsidR="00E27EF7" w:rsidRPr="0032021B">
              <w:t xml:space="preserve"> </w:t>
            </w:r>
            <w:proofErr w:type="spellStart"/>
            <w:r w:rsidR="00E27EF7" w:rsidRPr="0032021B">
              <w:t>tehnico</w:t>
            </w:r>
            <w:proofErr w:type="spellEnd"/>
            <w:r w:rsidR="00E27EF7" w:rsidRPr="0032021B">
              <w:t>-economică privind coridorul de expropriere al lucrării a fost avizată de către Ofici</w:t>
            </w:r>
            <w:r w:rsidR="0009151D" w:rsidRPr="0032021B">
              <w:t xml:space="preserve">ile </w:t>
            </w:r>
            <w:r w:rsidR="00E27EF7" w:rsidRPr="0032021B">
              <w:t>de Cad</w:t>
            </w:r>
            <w:r w:rsidR="00A473BE" w:rsidRPr="0032021B">
              <w:t xml:space="preserve">astru </w:t>
            </w:r>
            <w:proofErr w:type="spellStart"/>
            <w:r w:rsidR="00A473BE" w:rsidRPr="0032021B">
              <w:t>şi</w:t>
            </w:r>
            <w:proofErr w:type="spellEnd"/>
            <w:r w:rsidR="00A473BE" w:rsidRPr="0032021B">
              <w:t xml:space="preserve"> Publicitate Imobiliară</w:t>
            </w:r>
            <w:r w:rsidR="00276708" w:rsidRPr="0032021B">
              <w:t xml:space="preserve"> </w:t>
            </w:r>
            <w:r w:rsidR="0056322C" w:rsidRPr="0032021B">
              <w:t>Ilfov</w:t>
            </w:r>
            <w:r w:rsidR="0009151D" w:rsidRPr="0032021B">
              <w:t xml:space="preserve"> </w:t>
            </w:r>
            <w:proofErr w:type="spellStart"/>
            <w:r w:rsidR="0009151D" w:rsidRPr="0032021B">
              <w:rPr>
                <w:lang w:eastAsia="ro-RO"/>
              </w:rPr>
              <w:t>şi</w:t>
            </w:r>
            <w:proofErr w:type="spellEnd"/>
            <w:r w:rsidR="0009151D" w:rsidRPr="0032021B">
              <w:t xml:space="preserve"> Giurgiu</w:t>
            </w:r>
            <w:r w:rsidR="00E27EF7" w:rsidRPr="0032021B">
              <w:rPr>
                <w:color w:val="000000"/>
              </w:rPr>
              <w:t>.</w:t>
            </w:r>
          </w:p>
          <w:p w14:paraId="29CBA1FB" w14:textId="77777777" w:rsidR="00E27EF7" w:rsidRPr="0032021B" w:rsidRDefault="00E27EF7">
            <w:pPr>
              <w:ind w:firstLine="459"/>
              <w:jc w:val="both"/>
              <w:rPr>
                <w:color w:val="000000"/>
              </w:rPr>
            </w:pPr>
            <w:r w:rsidRPr="0032021B">
              <w:t xml:space="preserve">În </w:t>
            </w:r>
            <w:r w:rsidR="00C12B25" w:rsidRPr="0032021B">
              <w:t>situația</w:t>
            </w:r>
            <w:r w:rsidRPr="0032021B">
              <w:t xml:space="preserve"> în care în cadrul coridorului de expropriere, cu ocazia întocmirii </w:t>
            </w:r>
            <w:proofErr w:type="spellStart"/>
            <w:r w:rsidRPr="0032021B">
              <w:t>documentaţiilor</w:t>
            </w:r>
            <w:proofErr w:type="spellEnd"/>
            <w:r w:rsidRPr="0032021B">
              <w:t xml:space="preserve"> cadastrale de dezmembrare a imobilelor afectate, vor fi identificate imobile ce ar putea constitui monumente istorice/zone de </w:t>
            </w:r>
            <w:proofErr w:type="spellStart"/>
            <w:r w:rsidRPr="0032021B">
              <w:t>protecţie</w:t>
            </w:r>
            <w:proofErr w:type="spellEnd"/>
            <w:r w:rsidRPr="0032021B">
              <w:t>, se vor respecta prevederile Legii nr. 422/2001 privind protejarea monumentelor istorice, republicată.</w:t>
            </w:r>
          </w:p>
          <w:p w14:paraId="0411E8A3" w14:textId="77777777" w:rsidR="00E27EF7" w:rsidRPr="0032021B" w:rsidRDefault="00E27EF7">
            <w:pPr>
              <w:ind w:firstLine="459"/>
              <w:jc w:val="both"/>
            </w:pPr>
            <w:r w:rsidRPr="0032021B">
              <w:rPr>
                <w:color w:val="000000"/>
              </w:rPr>
              <w:t xml:space="preserve">În măsura în care unele dintre </w:t>
            </w:r>
            <w:proofErr w:type="spellStart"/>
            <w:r w:rsidRPr="0032021B">
              <w:rPr>
                <w:color w:val="000000"/>
              </w:rPr>
              <w:t>construcţii</w:t>
            </w:r>
            <w:proofErr w:type="spellEnd"/>
            <w:r w:rsidRPr="0032021B">
              <w:rPr>
                <w:color w:val="000000"/>
              </w:rPr>
              <w:t xml:space="preserve"> au </w:t>
            </w:r>
            <w:proofErr w:type="spellStart"/>
            <w:r w:rsidRPr="0032021B">
              <w:rPr>
                <w:color w:val="000000"/>
              </w:rPr>
              <w:t>destinaţia</w:t>
            </w:r>
            <w:proofErr w:type="spellEnd"/>
            <w:r w:rsidRPr="0032021B">
              <w:rPr>
                <w:color w:val="000000"/>
              </w:rPr>
              <w:t xml:space="preserve"> de </w:t>
            </w:r>
            <w:proofErr w:type="spellStart"/>
            <w:r w:rsidRPr="0032021B">
              <w:rPr>
                <w:color w:val="000000"/>
              </w:rPr>
              <w:t>locuinţă</w:t>
            </w:r>
            <w:proofErr w:type="spellEnd"/>
            <w:r w:rsidRPr="0032021B">
              <w:rPr>
                <w:color w:val="000000"/>
              </w:rPr>
              <w:t xml:space="preserve"> se va proceda potrivit </w:t>
            </w:r>
            <w:proofErr w:type="spellStart"/>
            <w:r w:rsidRPr="0032021B">
              <w:rPr>
                <w:color w:val="000000"/>
              </w:rPr>
              <w:t>dispoziţiilor</w:t>
            </w:r>
            <w:proofErr w:type="spellEnd"/>
            <w:r w:rsidRPr="0032021B">
              <w:rPr>
                <w:color w:val="000000"/>
              </w:rPr>
              <w:t xml:space="preserve"> art. 29 alin. (2) din Legea nr. 33/1994 </w:t>
            </w:r>
            <w:r w:rsidRPr="0032021B">
              <w:rPr>
                <w:bCs/>
                <w:color w:val="000000"/>
              </w:rPr>
              <w:t xml:space="preserve">privind exproprierea pentru cauză de utilitate publică </w:t>
            </w:r>
            <w:proofErr w:type="spellStart"/>
            <w:r w:rsidRPr="0032021B">
              <w:rPr>
                <w:color w:val="000000"/>
              </w:rPr>
              <w:t>şi</w:t>
            </w:r>
            <w:proofErr w:type="spellEnd"/>
            <w:r w:rsidRPr="0032021B">
              <w:rPr>
                <w:color w:val="000000"/>
              </w:rPr>
              <w:t xml:space="preserve"> ale Legii nr. 255/2010</w:t>
            </w:r>
            <w:r w:rsidR="007172A6" w:rsidRPr="0032021B">
              <w:rPr>
                <w:color w:val="000000"/>
              </w:rPr>
              <w:t xml:space="preserve"> cu modificările si completările ulterioare</w:t>
            </w:r>
            <w:r w:rsidRPr="0032021B">
              <w:rPr>
                <w:color w:val="000000"/>
              </w:rPr>
              <w:t xml:space="preserve">. Uzul, uzufructul, </w:t>
            </w:r>
            <w:proofErr w:type="spellStart"/>
            <w:r w:rsidRPr="0032021B">
              <w:rPr>
                <w:color w:val="000000"/>
              </w:rPr>
              <w:t>abitaţia</w:t>
            </w:r>
            <w:proofErr w:type="spellEnd"/>
            <w:r w:rsidRPr="0032021B">
              <w:rPr>
                <w:color w:val="000000"/>
              </w:rPr>
              <w:t xml:space="preserve"> </w:t>
            </w:r>
            <w:proofErr w:type="spellStart"/>
            <w:r w:rsidRPr="0032021B">
              <w:rPr>
                <w:color w:val="000000"/>
              </w:rPr>
              <w:t>şi</w:t>
            </w:r>
            <w:proofErr w:type="spellEnd"/>
            <w:r w:rsidRPr="0032021B">
              <w:rPr>
                <w:color w:val="000000"/>
              </w:rPr>
              <w:t xml:space="preserve"> superficia, precum </w:t>
            </w:r>
            <w:proofErr w:type="spellStart"/>
            <w:r w:rsidRPr="0032021B">
              <w:rPr>
                <w:color w:val="000000"/>
              </w:rPr>
              <w:t>şi</w:t>
            </w:r>
            <w:proofErr w:type="spellEnd"/>
            <w:r w:rsidRPr="0032021B">
              <w:rPr>
                <w:color w:val="000000"/>
              </w:rPr>
              <w:t xml:space="preserve"> orice alte drepturi reale, cât </w:t>
            </w:r>
            <w:proofErr w:type="spellStart"/>
            <w:r w:rsidRPr="0032021B">
              <w:rPr>
                <w:color w:val="000000"/>
              </w:rPr>
              <w:t>şi</w:t>
            </w:r>
            <w:proofErr w:type="spellEnd"/>
            <w:r w:rsidRPr="0032021B">
              <w:rPr>
                <w:color w:val="000000"/>
              </w:rPr>
              <w:t xml:space="preserve"> concesionarea </w:t>
            </w:r>
            <w:proofErr w:type="spellStart"/>
            <w:r w:rsidRPr="0032021B">
              <w:rPr>
                <w:color w:val="000000"/>
              </w:rPr>
              <w:t>şi</w:t>
            </w:r>
            <w:proofErr w:type="spellEnd"/>
            <w:r w:rsidRPr="0032021B">
              <w:rPr>
                <w:color w:val="000000"/>
              </w:rPr>
              <w:t xml:space="preserve"> atribuirea în </w:t>
            </w:r>
            <w:proofErr w:type="spellStart"/>
            <w:r w:rsidRPr="0032021B">
              <w:rPr>
                <w:color w:val="000000"/>
              </w:rPr>
              <w:t>folosinţă</w:t>
            </w:r>
            <w:proofErr w:type="spellEnd"/>
            <w:r w:rsidRPr="0032021B">
              <w:rPr>
                <w:color w:val="000000"/>
              </w:rPr>
              <w:t xml:space="preserve"> se sting prin efectul exproprierii, titularii acestora având dreptul la despăgubiri în conformitate cu </w:t>
            </w:r>
            <w:proofErr w:type="spellStart"/>
            <w:r w:rsidRPr="0032021B">
              <w:rPr>
                <w:color w:val="000000"/>
              </w:rPr>
              <w:t>dispoziţiile</w:t>
            </w:r>
            <w:proofErr w:type="spellEnd"/>
            <w:r w:rsidRPr="0032021B">
              <w:rPr>
                <w:color w:val="000000"/>
              </w:rPr>
              <w:t xml:space="preserve"> a</w:t>
            </w:r>
            <w:r w:rsidRPr="0032021B">
              <w:rPr>
                <w:bCs/>
                <w:color w:val="000000"/>
              </w:rPr>
              <w:t>rt. 28</w:t>
            </w:r>
            <w:bookmarkStart w:id="0" w:name="do%7CcaIV%7Car28%7Cal3"/>
            <w:bookmarkStart w:id="1" w:name="do%7CcaIV%7Car28%7Cal1"/>
            <w:bookmarkEnd w:id="0"/>
            <w:bookmarkEnd w:id="1"/>
            <w:r w:rsidRPr="0032021B">
              <w:rPr>
                <w:bCs/>
                <w:color w:val="000000"/>
              </w:rPr>
              <w:t xml:space="preserve"> alin.(3) din Legea nr.33/1994</w:t>
            </w:r>
            <w:r w:rsidRPr="0032021B">
              <w:rPr>
                <w:color w:val="000000"/>
              </w:rPr>
              <w:t xml:space="preserve"> </w:t>
            </w:r>
            <w:r w:rsidR="007172A6" w:rsidRPr="0032021B">
              <w:rPr>
                <w:color w:val="000000"/>
              </w:rPr>
              <w:t xml:space="preserve">cu modificările si completările ulterioare </w:t>
            </w:r>
            <w:r w:rsidRPr="0032021B">
              <w:rPr>
                <w:color w:val="000000"/>
              </w:rPr>
              <w:t>si ale Legii 255/2010</w:t>
            </w:r>
            <w:r w:rsidR="007172A6" w:rsidRPr="0032021B">
              <w:rPr>
                <w:color w:val="000000"/>
              </w:rPr>
              <w:t xml:space="preserve"> cu modificările si completările ulterioare</w:t>
            </w:r>
            <w:r w:rsidRPr="0032021B">
              <w:rPr>
                <w:color w:val="000000"/>
              </w:rPr>
              <w:t>.</w:t>
            </w:r>
          </w:p>
          <w:p w14:paraId="3E166F82" w14:textId="77777777" w:rsidR="00E27EF7" w:rsidRPr="0032021B" w:rsidRDefault="00E27EF7" w:rsidP="00A473BE">
            <w:pPr>
              <w:ind w:firstLine="500"/>
              <w:jc w:val="both"/>
              <w:rPr>
                <w:color w:val="000000"/>
              </w:rPr>
            </w:pPr>
            <w:r w:rsidRPr="0032021B">
              <w:lastRenderedPageBreak/>
              <w:t xml:space="preserve">Precizăm faptul că o parte din imobilele proprietate privată ce fac obiectul prezentului proiect de act normativ nu au fost înscrise de către proprietari în cartea funciară în conformitate cu prevederile Legii cadastrului </w:t>
            </w:r>
            <w:proofErr w:type="spellStart"/>
            <w:r w:rsidRPr="0032021B">
              <w:t>şi</w:t>
            </w:r>
            <w:proofErr w:type="spellEnd"/>
            <w:r w:rsidRPr="0032021B">
              <w:t xml:space="preserve"> a </w:t>
            </w:r>
            <w:proofErr w:type="spellStart"/>
            <w:r w:rsidRPr="0032021B">
              <w:t>publicităţii</w:t>
            </w:r>
            <w:proofErr w:type="spellEnd"/>
            <w:r w:rsidRPr="0032021B">
              <w:t xml:space="preserve"> imobiliare, nr. 7/1996, republicată, cu modificările </w:t>
            </w:r>
            <w:proofErr w:type="spellStart"/>
            <w:r w:rsidRPr="0032021B">
              <w:t>şi</w:t>
            </w:r>
            <w:proofErr w:type="spellEnd"/>
            <w:r w:rsidRPr="0032021B">
              <w:t xml:space="preserve"> completările ulterioare</w:t>
            </w:r>
            <w:r w:rsidRPr="0032021B">
              <w:rPr>
                <w:color w:val="000000"/>
              </w:rPr>
              <w:t>.</w:t>
            </w:r>
          </w:p>
          <w:p w14:paraId="4E95B274" w14:textId="77777777" w:rsidR="004807CA" w:rsidRPr="0032021B" w:rsidRDefault="001F5777" w:rsidP="00A473BE">
            <w:pPr>
              <w:ind w:firstLine="500"/>
              <w:jc w:val="both"/>
              <w:rPr>
                <w:color w:val="000000"/>
              </w:rPr>
            </w:pPr>
            <w:r w:rsidRPr="0032021B">
              <w:rPr>
                <w:color w:val="000000"/>
              </w:rPr>
              <w:t>În prezent nu este necesar s</w:t>
            </w:r>
            <w:r w:rsidRPr="0032021B">
              <w:t>ă</w:t>
            </w:r>
            <w:r w:rsidRPr="0032021B">
              <w:rPr>
                <w:color w:val="000000"/>
              </w:rPr>
              <w:t xml:space="preserve"> fie</w:t>
            </w:r>
            <w:r w:rsidR="004807CA" w:rsidRPr="0032021B">
              <w:rPr>
                <w:color w:val="000000"/>
              </w:rPr>
              <w:t xml:space="preserve"> modificați indicatorii</w:t>
            </w:r>
            <w:r w:rsidRPr="0032021B">
              <w:rPr>
                <w:color w:val="000000"/>
              </w:rPr>
              <w:t xml:space="preserve"> </w:t>
            </w:r>
            <w:proofErr w:type="spellStart"/>
            <w:r w:rsidRPr="0032021B">
              <w:rPr>
                <w:color w:val="000000"/>
              </w:rPr>
              <w:t>tehnico</w:t>
            </w:r>
            <w:proofErr w:type="spellEnd"/>
            <w:r w:rsidRPr="0032021B">
              <w:rPr>
                <w:color w:val="000000"/>
              </w:rPr>
              <w:t xml:space="preserve"> economici ai obiectivului de </w:t>
            </w:r>
            <w:proofErr w:type="spellStart"/>
            <w:r w:rsidRPr="0032021B">
              <w:rPr>
                <w:color w:val="000000"/>
              </w:rPr>
              <w:t>investi</w:t>
            </w:r>
            <w:r w:rsidRPr="0032021B">
              <w:t>ţ</w:t>
            </w:r>
            <w:r w:rsidRPr="0032021B">
              <w:rPr>
                <w:color w:val="000000"/>
              </w:rPr>
              <w:t>ie</w:t>
            </w:r>
            <w:proofErr w:type="spellEnd"/>
            <w:r w:rsidR="004807CA" w:rsidRPr="0032021B">
              <w:rPr>
                <w:color w:val="000000"/>
              </w:rPr>
              <w:t>.</w:t>
            </w:r>
          </w:p>
          <w:p w14:paraId="47650095" w14:textId="3FABCEF1" w:rsidR="008A2DFF" w:rsidRPr="0032021B" w:rsidRDefault="008A2DFF" w:rsidP="008A2DFF">
            <w:pPr>
              <w:ind w:firstLine="500"/>
              <w:jc w:val="both"/>
              <w:rPr>
                <w:rStyle w:val="do1"/>
                <w:b w:val="0"/>
                <w:sz w:val="24"/>
                <w:szCs w:val="24"/>
              </w:rPr>
            </w:pPr>
            <w:r w:rsidRPr="0032021B">
              <w:t xml:space="preserve">Facem mențiunea că întreaga suprafață de teren, obiect al proiectului de act normativ, care urmează a fi afectată de lucrările aferente realizării "Autostrada de centură </w:t>
            </w:r>
            <w:proofErr w:type="spellStart"/>
            <w:r w:rsidRPr="0032021B">
              <w:t>Bucureşti</w:t>
            </w:r>
            <w:proofErr w:type="spellEnd"/>
            <w:r w:rsidRPr="0032021B">
              <w:t>", sector Centura Nord km 0+000 - km 52+770</w:t>
            </w:r>
            <w:r w:rsidRPr="0032021B">
              <w:rPr>
                <w:rStyle w:val="do1"/>
                <w:b w:val="0"/>
                <w:sz w:val="24"/>
                <w:szCs w:val="24"/>
              </w:rPr>
              <w:t xml:space="preserve">, </w:t>
            </w:r>
            <w:r w:rsidRPr="0032021B">
              <w:t xml:space="preserve">situate pe raza localităților </w:t>
            </w:r>
            <w:r w:rsidRPr="0032021B">
              <w:rPr>
                <w:rStyle w:val="do1"/>
                <w:b w:val="0"/>
                <w:sz w:val="24"/>
                <w:szCs w:val="24"/>
              </w:rPr>
              <w:t>Afumați, Corbeanca, Dragomirești Vale și Glina, din județul Ilfov și Joița, din județul Giurgiu, face parte din coridorul de expropriere al acestei lucrări.</w:t>
            </w:r>
          </w:p>
          <w:p w14:paraId="7DC0B433" w14:textId="05A3069B" w:rsidR="008A2DFF" w:rsidRPr="0032021B" w:rsidRDefault="008A2DFF" w:rsidP="008A2DFF">
            <w:pPr>
              <w:ind w:firstLine="500"/>
              <w:jc w:val="both"/>
              <w:rPr>
                <w:lang w:eastAsia="ro-RO"/>
              </w:rPr>
            </w:pPr>
            <w:r w:rsidRPr="0032021B">
              <w:rPr>
                <w:bCs/>
              </w:rPr>
              <w:t>Pentru imobilele care au fost identificate ca fiind în proprietate privată a unităților administrativ – teritoriale, se vor aplica dispozițiile art. 3 din Legea nr. 255/2010, cu modificările</w:t>
            </w:r>
            <w:r w:rsidR="00BF5492" w:rsidRPr="0032021B">
              <w:rPr>
                <w:bCs/>
              </w:rPr>
              <w:t xml:space="preserve"> și completările ulterioare, po</w:t>
            </w:r>
            <w:r w:rsidRPr="0032021B">
              <w:rPr>
                <w:bCs/>
              </w:rPr>
              <w:t>t</w:t>
            </w:r>
            <w:r w:rsidR="00BF5492" w:rsidRPr="0032021B">
              <w:rPr>
                <w:bCs/>
              </w:rPr>
              <w:t>r</w:t>
            </w:r>
            <w:r w:rsidRPr="0032021B">
              <w:rPr>
                <w:bCs/>
              </w:rPr>
              <w:t>ivit cărora: ”</w:t>
            </w:r>
            <w:bookmarkStart w:id="2" w:name="do|caI|ar3|pa1"/>
            <w:bookmarkEnd w:id="2"/>
            <w:r w:rsidRPr="0032021B">
              <w:rPr>
                <w:bCs/>
                <w:i/>
              </w:rPr>
              <w:t xml:space="preserve">Potrivit prevederilor prezentei legi pot fi expropriate bunurile imobile proprietate a persoanelor fizice sau persoanelor juridice, cu sau fără scop lucrativ, </w:t>
            </w:r>
            <w:proofErr w:type="spellStart"/>
            <w:r w:rsidRPr="0032021B">
              <w:rPr>
                <w:bCs/>
                <w:i/>
              </w:rPr>
              <w:t>şi</w:t>
            </w:r>
            <w:proofErr w:type="spellEnd"/>
            <w:r w:rsidRPr="0032021B">
              <w:rPr>
                <w:bCs/>
                <w:i/>
              </w:rPr>
              <w:t xml:space="preserve"> a oricăror alte </w:t>
            </w:r>
            <w:proofErr w:type="spellStart"/>
            <w:r w:rsidRPr="0032021B">
              <w:rPr>
                <w:bCs/>
                <w:i/>
              </w:rPr>
              <w:t>entităţi</w:t>
            </w:r>
            <w:proofErr w:type="spellEnd"/>
            <w:r w:rsidRPr="0032021B">
              <w:rPr>
                <w:bCs/>
                <w:i/>
              </w:rPr>
              <w:t xml:space="preserve">, precum </w:t>
            </w:r>
            <w:proofErr w:type="spellStart"/>
            <w:r w:rsidRPr="0032021B">
              <w:rPr>
                <w:bCs/>
                <w:i/>
              </w:rPr>
              <w:t>şi</w:t>
            </w:r>
            <w:proofErr w:type="spellEnd"/>
            <w:r w:rsidRPr="0032021B">
              <w:rPr>
                <w:bCs/>
                <w:i/>
              </w:rPr>
              <w:t xml:space="preserve"> cele aflate în proprietatea privată a comunelor, </w:t>
            </w:r>
            <w:proofErr w:type="spellStart"/>
            <w:r w:rsidRPr="0032021B">
              <w:rPr>
                <w:bCs/>
                <w:i/>
              </w:rPr>
              <w:t>oraşelor</w:t>
            </w:r>
            <w:proofErr w:type="spellEnd"/>
            <w:r w:rsidRPr="0032021B">
              <w:rPr>
                <w:bCs/>
                <w:i/>
              </w:rPr>
              <w:t xml:space="preserve">, municipiilor </w:t>
            </w:r>
            <w:proofErr w:type="spellStart"/>
            <w:r w:rsidRPr="0032021B">
              <w:rPr>
                <w:bCs/>
                <w:i/>
              </w:rPr>
              <w:t>şi</w:t>
            </w:r>
            <w:proofErr w:type="spellEnd"/>
            <w:r w:rsidRPr="0032021B">
              <w:rPr>
                <w:bCs/>
                <w:i/>
              </w:rPr>
              <w:t xml:space="preserve"> </w:t>
            </w:r>
            <w:proofErr w:type="spellStart"/>
            <w:r w:rsidRPr="0032021B">
              <w:rPr>
                <w:bCs/>
                <w:i/>
              </w:rPr>
              <w:t>judeţelor</w:t>
            </w:r>
            <w:proofErr w:type="spellEnd"/>
            <w:r w:rsidRPr="0032021B">
              <w:rPr>
                <w:bCs/>
                <w:i/>
              </w:rPr>
              <w:t xml:space="preserve">, pe care se realizează lucrările de utilitate publică de interes </w:t>
            </w:r>
            <w:proofErr w:type="spellStart"/>
            <w:r w:rsidRPr="0032021B">
              <w:rPr>
                <w:bCs/>
                <w:i/>
              </w:rPr>
              <w:t>naţional</w:t>
            </w:r>
            <w:proofErr w:type="spellEnd"/>
            <w:r w:rsidRPr="0032021B">
              <w:rPr>
                <w:bCs/>
                <w:i/>
              </w:rPr>
              <w:t xml:space="preserve">, </w:t>
            </w:r>
            <w:proofErr w:type="spellStart"/>
            <w:r w:rsidRPr="0032021B">
              <w:rPr>
                <w:bCs/>
                <w:i/>
              </w:rPr>
              <w:t>judeţean</w:t>
            </w:r>
            <w:proofErr w:type="spellEnd"/>
            <w:r w:rsidRPr="0032021B">
              <w:rPr>
                <w:bCs/>
                <w:i/>
              </w:rPr>
              <w:t xml:space="preserve"> </w:t>
            </w:r>
            <w:proofErr w:type="spellStart"/>
            <w:r w:rsidRPr="0032021B">
              <w:rPr>
                <w:bCs/>
                <w:i/>
              </w:rPr>
              <w:t>şi</w:t>
            </w:r>
            <w:proofErr w:type="spellEnd"/>
            <w:r w:rsidRPr="0032021B">
              <w:rPr>
                <w:bCs/>
                <w:i/>
              </w:rPr>
              <w:t xml:space="preserve"> local</w:t>
            </w:r>
            <w:r w:rsidRPr="0032021B">
              <w:rPr>
                <w:bCs/>
              </w:rPr>
              <w:t>.”</w:t>
            </w:r>
          </w:p>
        </w:tc>
      </w:tr>
    </w:tbl>
    <w:p w14:paraId="506B1182" w14:textId="77777777" w:rsidR="00E27EF7" w:rsidRPr="0032021B" w:rsidRDefault="00E27EF7">
      <w:pPr>
        <w:jc w:val="both"/>
        <w:rPr>
          <w:b/>
          <w:bCs/>
        </w:rPr>
      </w:pPr>
    </w:p>
    <w:p w14:paraId="368B8CC8" w14:textId="77777777" w:rsidR="00E27EF7" w:rsidRPr="0032021B" w:rsidRDefault="00C12B25">
      <w:pPr>
        <w:pStyle w:val="ListParagraph"/>
        <w:ind w:left="0"/>
        <w:jc w:val="center"/>
        <w:rPr>
          <w:b/>
          <w:bCs/>
        </w:rPr>
      </w:pPr>
      <w:r w:rsidRPr="0032021B">
        <w:rPr>
          <w:b/>
        </w:rPr>
        <w:t>Secțiunea</w:t>
      </w:r>
      <w:r w:rsidR="00E27EF7" w:rsidRPr="0032021B">
        <w:rPr>
          <w:b/>
        </w:rPr>
        <w:t xml:space="preserve"> 3.</w:t>
      </w:r>
    </w:p>
    <w:p w14:paraId="22A4A55B" w14:textId="77777777" w:rsidR="00E27EF7" w:rsidRPr="0032021B" w:rsidRDefault="00E27EF7">
      <w:pPr>
        <w:jc w:val="center"/>
        <w:rPr>
          <w:b/>
          <w:bCs/>
        </w:rPr>
      </w:pPr>
      <w:r w:rsidRPr="0032021B">
        <w:rPr>
          <w:b/>
          <w:bCs/>
        </w:rPr>
        <w:t xml:space="preserve">Impactul </w:t>
      </w:r>
      <w:proofErr w:type="spellStart"/>
      <w:r w:rsidRPr="0032021B">
        <w:rPr>
          <w:b/>
          <w:bCs/>
        </w:rPr>
        <w:t>socio</w:t>
      </w:r>
      <w:proofErr w:type="spellEnd"/>
      <w:r w:rsidRPr="0032021B">
        <w:rPr>
          <w:b/>
          <w:bCs/>
        </w:rPr>
        <w:t>-economic al proiectului de act normativ</w:t>
      </w:r>
    </w:p>
    <w:p w14:paraId="21685F97" w14:textId="77777777" w:rsidR="00E27EF7" w:rsidRPr="0032021B" w:rsidRDefault="00E27EF7">
      <w:pPr>
        <w:jc w:val="both"/>
        <w:rPr>
          <w:b/>
          <w:bCs/>
        </w:rPr>
      </w:pPr>
    </w:p>
    <w:tbl>
      <w:tblPr>
        <w:tblW w:w="0" w:type="auto"/>
        <w:tblInd w:w="207" w:type="dxa"/>
        <w:tblLayout w:type="fixed"/>
        <w:tblLook w:val="0000" w:firstRow="0" w:lastRow="0" w:firstColumn="0" w:lastColumn="0" w:noHBand="0" w:noVBand="0"/>
      </w:tblPr>
      <w:tblGrid>
        <w:gridCol w:w="3147"/>
        <w:gridCol w:w="6834"/>
      </w:tblGrid>
      <w:tr w:rsidR="00E27EF7" w:rsidRPr="0032021B" w14:paraId="79B53A5C" w14:textId="77777777">
        <w:tc>
          <w:tcPr>
            <w:tcW w:w="3147" w:type="dxa"/>
            <w:tcBorders>
              <w:top w:val="single" w:sz="4" w:space="0" w:color="000000"/>
              <w:left w:val="single" w:sz="4" w:space="0" w:color="000000"/>
              <w:bottom w:val="single" w:sz="4" w:space="0" w:color="000000"/>
            </w:tcBorders>
            <w:shd w:val="clear" w:color="auto" w:fill="auto"/>
          </w:tcPr>
          <w:p w14:paraId="3C27DAEE" w14:textId="77777777" w:rsidR="00E27EF7" w:rsidRPr="0032021B" w:rsidRDefault="00E27EF7">
            <w:r w:rsidRPr="0032021B">
              <w:t>1.Impactul macroeconomic.</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6006A357" w14:textId="77777777" w:rsidR="00E27EF7" w:rsidRPr="0032021B" w:rsidRDefault="00E27EF7">
            <w:pPr>
              <w:jc w:val="both"/>
            </w:pPr>
            <w:r w:rsidRPr="0032021B">
              <w:t>Proiectul de act normativ nu se referă la acest domeniu.</w:t>
            </w:r>
          </w:p>
        </w:tc>
      </w:tr>
      <w:tr w:rsidR="00E27EF7" w:rsidRPr="0032021B" w14:paraId="54534634" w14:textId="77777777">
        <w:trPr>
          <w:trHeight w:val="547"/>
        </w:trPr>
        <w:tc>
          <w:tcPr>
            <w:tcW w:w="3147" w:type="dxa"/>
            <w:tcBorders>
              <w:top w:val="single" w:sz="4" w:space="0" w:color="000000"/>
              <w:left w:val="single" w:sz="4" w:space="0" w:color="000000"/>
              <w:bottom w:val="single" w:sz="4" w:space="0" w:color="000000"/>
            </w:tcBorders>
            <w:shd w:val="clear" w:color="auto" w:fill="auto"/>
          </w:tcPr>
          <w:p w14:paraId="388CE1FE" w14:textId="77777777" w:rsidR="00E27EF7" w:rsidRPr="0032021B" w:rsidRDefault="00E27EF7">
            <w:pPr>
              <w:jc w:val="both"/>
            </w:pPr>
            <w:r w:rsidRPr="0032021B">
              <w:t>1</w:t>
            </w:r>
            <w:r w:rsidRPr="0032021B">
              <w:rPr>
                <w:vertAlign w:val="superscript"/>
              </w:rPr>
              <w:t>1</w:t>
            </w:r>
            <w:r w:rsidRPr="0032021B">
              <w:t xml:space="preserve">.Impactul asupra mediului </w:t>
            </w:r>
            <w:proofErr w:type="spellStart"/>
            <w:r w:rsidRPr="0032021B">
              <w:t>concurenţial</w:t>
            </w:r>
            <w:proofErr w:type="spellEnd"/>
            <w:r w:rsidRPr="0032021B">
              <w:t xml:space="preserve"> si domeniul ajutoarelor de stat.</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0FC6AFCF" w14:textId="77777777" w:rsidR="00E27EF7" w:rsidRPr="0032021B" w:rsidRDefault="00E27EF7">
            <w:pPr>
              <w:jc w:val="both"/>
            </w:pPr>
            <w:r w:rsidRPr="0032021B">
              <w:t>Proiectul de act normativ nu se referă la acest domeniu.</w:t>
            </w:r>
          </w:p>
        </w:tc>
      </w:tr>
      <w:tr w:rsidR="00E27EF7" w:rsidRPr="0032021B" w14:paraId="19C0FF2E" w14:textId="77777777">
        <w:tc>
          <w:tcPr>
            <w:tcW w:w="3147" w:type="dxa"/>
            <w:tcBorders>
              <w:top w:val="single" w:sz="4" w:space="0" w:color="000000"/>
              <w:left w:val="single" w:sz="4" w:space="0" w:color="000000"/>
              <w:bottom w:val="single" w:sz="4" w:space="0" w:color="000000"/>
            </w:tcBorders>
            <w:shd w:val="clear" w:color="auto" w:fill="auto"/>
          </w:tcPr>
          <w:p w14:paraId="19B926F7" w14:textId="77777777" w:rsidR="00E27EF7" w:rsidRPr="0032021B" w:rsidRDefault="00E27EF7">
            <w:pPr>
              <w:jc w:val="both"/>
            </w:pPr>
            <w:r w:rsidRPr="0032021B">
              <w:t>2.Impactul asupra mediului de afaceri.</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6F187EAF" w14:textId="77777777" w:rsidR="00E27EF7" w:rsidRPr="0032021B" w:rsidRDefault="00E27EF7">
            <w:pPr>
              <w:jc w:val="both"/>
            </w:pPr>
            <w:r w:rsidRPr="0032021B">
              <w:t xml:space="preserve">Finalizarea acestui obiectiv duce la </w:t>
            </w:r>
            <w:proofErr w:type="spellStart"/>
            <w:r w:rsidRPr="0032021B">
              <w:t>îmbunătăţirea</w:t>
            </w:r>
            <w:proofErr w:type="spellEnd"/>
            <w:r w:rsidRPr="0032021B">
              <w:t xml:space="preserve"> </w:t>
            </w:r>
            <w:proofErr w:type="spellStart"/>
            <w:r w:rsidRPr="0032021B">
              <w:t>condiţiilor</w:t>
            </w:r>
            <w:proofErr w:type="spellEnd"/>
            <w:r w:rsidRPr="0032021B">
              <w:t xml:space="preserve">  mediului de afaceri.</w:t>
            </w:r>
          </w:p>
        </w:tc>
      </w:tr>
      <w:tr w:rsidR="00E27EF7" w:rsidRPr="0032021B" w14:paraId="17AE9AC2" w14:textId="77777777">
        <w:tc>
          <w:tcPr>
            <w:tcW w:w="3147" w:type="dxa"/>
            <w:tcBorders>
              <w:top w:val="single" w:sz="4" w:space="0" w:color="000000"/>
              <w:left w:val="single" w:sz="4" w:space="0" w:color="000000"/>
              <w:bottom w:val="single" w:sz="4" w:space="0" w:color="000000"/>
            </w:tcBorders>
            <w:shd w:val="clear" w:color="auto" w:fill="auto"/>
          </w:tcPr>
          <w:p w14:paraId="1C0A4814" w14:textId="77777777" w:rsidR="00E27EF7" w:rsidRPr="0032021B" w:rsidRDefault="00E27EF7">
            <w:pPr>
              <w:shd w:val="clear" w:color="auto" w:fill="FFFFFF"/>
              <w:jc w:val="both"/>
            </w:pPr>
            <w:r w:rsidRPr="0032021B">
              <w:t>2</w:t>
            </w:r>
            <w:r w:rsidRPr="0032021B">
              <w:rPr>
                <w:vertAlign w:val="superscript"/>
              </w:rPr>
              <w:t>1</w:t>
            </w:r>
            <w:r w:rsidRPr="0032021B">
              <w:t>.</w:t>
            </w:r>
            <w:r w:rsidRPr="0032021B">
              <w:rPr>
                <w:rStyle w:val="tpa1"/>
              </w:rPr>
              <w:t>Impactul asupra sarcinilor administrative</w:t>
            </w:r>
            <w:bookmarkStart w:id="3" w:name="do%7CarI%7Cpt4%7Cpa2"/>
            <w:bookmarkEnd w:id="3"/>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517BDBDD" w14:textId="77777777" w:rsidR="00E27EF7" w:rsidRPr="0032021B" w:rsidRDefault="00E27EF7">
            <w:pPr>
              <w:jc w:val="both"/>
            </w:pPr>
            <w:r w:rsidRPr="0032021B">
              <w:t>Proiectul de act normativ nu se referă la acest domeniu.</w:t>
            </w:r>
          </w:p>
        </w:tc>
      </w:tr>
      <w:tr w:rsidR="00E27EF7" w:rsidRPr="0032021B" w14:paraId="65A0F459" w14:textId="77777777">
        <w:tc>
          <w:tcPr>
            <w:tcW w:w="3147" w:type="dxa"/>
            <w:tcBorders>
              <w:top w:val="single" w:sz="4" w:space="0" w:color="000000"/>
              <w:left w:val="single" w:sz="4" w:space="0" w:color="000000"/>
              <w:bottom w:val="single" w:sz="4" w:space="0" w:color="000000"/>
            </w:tcBorders>
            <w:shd w:val="clear" w:color="auto" w:fill="auto"/>
          </w:tcPr>
          <w:p w14:paraId="2073C66A" w14:textId="77777777" w:rsidR="00E27EF7" w:rsidRPr="0032021B" w:rsidRDefault="00E27EF7">
            <w:pPr>
              <w:shd w:val="clear" w:color="auto" w:fill="FFFFFF"/>
              <w:jc w:val="both"/>
            </w:pPr>
            <w:r w:rsidRPr="0032021B">
              <w:t>2</w:t>
            </w:r>
            <w:r w:rsidRPr="0032021B">
              <w:rPr>
                <w:vertAlign w:val="superscript"/>
              </w:rPr>
              <w:t>2</w:t>
            </w:r>
            <w:r w:rsidRPr="0032021B">
              <w:t>.</w:t>
            </w:r>
            <w:r w:rsidRPr="0032021B">
              <w:rPr>
                <w:rStyle w:val="tpa1"/>
              </w:rPr>
              <w:t xml:space="preserve">Impactul asupra întreprinderilor mici </w:t>
            </w:r>
            <w:proofErr w:type="spellStart"/>
            <w:r w:rsidRPr="0032021B">
              <w:rPr>
                <w:rStyle w:val="tpa1"/>
              </w:rPr>
              <w:t>şi</w:t>
            </w:r>
            <w:proofErr w:type="spellEnd"/>
            <w:r w:rsidRPr="0032021B">
              <w:rPr>
                <w:rStyle w:val="tpa1"/>
              </w:rPr>
              <w:t xml:space="preserve"> mijlocii</w:t>
            </w:r>
            <w:bookmarkStart w:id="4" w:name="do%7CarI%7Cpt4%7Cpa5"/>
            <w:bookmarkEnd w:id="4"/>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148FA45B" w14:textId="77777777" w:rsidR="00E27EF7" w:rsidRPr="0032021B" w:rsidRDefault="00E27EF7">
            <w:pPr>
              <w:jc w:val="both"/>
            </w:pPr>
            <w:r w:rsidRPr="0032021B">
              <w:t>Proiectul de act normativ nu se referă la acest domeniu.</w:t>
            </w:r>
          </w:p>
        </w:tc>
      </w:tr>
      <w:tr w:rsidR="00E27EF7" w:rsidRPr="0032021B" w14:paraId="7484E2D6" w14:textId="77777777">
        <w:tc>
          <w:tcPr>
            <w:tcW w:w="3147" w:type="dxa"/>
            <w:tcBorders>
              <w:top w:val="single" w:sz="4" w:space="0" w:color="000000"/>
              <w:left w:val="single" w:sz="4" w:space="0" w:color="000000"/>
              <w:bottom w:val="single" w:sz="4" w:space="0" w:color="000000"/>
            </w:tcBorders>
            <w:shd w:val="clear" w:color="auto" w:fill="auto"/>
          </w:tcPr>
          <w:p w14:paraId="6ACAEA7F" w14:textId="77777777" w:rsidR="00E27EF7" w:rsidRPr="0032021B" w:rsidRDefault="00E27EF7">
            <w:r w:rsidRPr="0032021B">
              <w:t>3.Impactul social</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0593071F" w14:textId="77777777" w:rsidR="00E27EF7" w:rsidRPr="0032021B" w:rsidRDefault="00E27EF7">
            <w:pPr>
              <w:jc w:val="both"/>
            </w:pPr>
            <w:r w:rsidRPr="0032021B">
              <w:t xml:space="preserve">Realizarea acestui obiectiv prezintă avantaje tehnice, economice </w:t>
            </w:r>
            <w:proofErr w:type="spellStart"/>
            <w:r w:rsidRPr="0032021B">
              <w:t>şi</w:t>
            </w:r>
            <w:proofErr w:type="spellEnd"/>
            <w:r w:rsidRPr="0032021B">
              <w:t xml:space="preserve"> sociale, având un impact pozitiv asupra </w:t>
            </w:r>
            <w:proofErr w:type="spellStart"/>
            <w:r w:rsidRPr="0032021B">
              <w:t>aşezărilor</w:t>
            </w:r>
            <w:proofErr w:type="spellEnd"/>
            <w:r w:rsidRPr="0032021B">
              <w:t xml:space="preserve"> umane </w:t>
            </w:r>
            <w:proofErr w:type="spellStart"/>
            <w:r w:rsidRPr="0032021B">
              <w:t>şi</w:t>
            </w:r>
            <w:proofErr w:type="spellEnd"/>
            <w:r w:rsidRPr="0032021B">
              <w:t xml:space="preserve"> a altor obiective din vecin</w:t>
            </w:r>
            <w:r w:rsidRPr="0032021B">
              <w:rPr>
                <w:bCs/>
              </w:rPr>
              <w:t>ă</w:t>
            </w:r>
            <w:r w:rsidRPr="0032021B">
              <w:t>tatea drumului.</w:t>
            </w:r>
          </w:p>
        </w:tc>
      </w:tr>
      <w:tr w:rsidR="00E27EF7" w:rsidRPr="0032021B" w14:paraId="57EA5399" w14:textId="77777777">
        <w:tc>
          <w:tcPr>
            <w:tcW w:w="3147" w:type="dxa"/>
            <w:tcBorders>
              <w:top w:val="single" w:sz="4" w:space="0" w:color="000000"/>
              <w:left w:val="single" w:sz="4" w:space="0" w:color="000000"/>
              <w:bottom w:val="single" w:sz="4" w:space="0" w:color="000000"/>
            </w:tcBorders>
            <w:shd w:val="clear" w:color="auto" w:fill="auto"/>
          </w:tcPr>
          <w:p w14:paraId="28FF1CE3" w14:textId="77777777" w:rsidR="00E27EF7" w:rsidRPr="0032021B" w:rsidRDefault="00E27EF7">
            <w:r w:rsidRPr="0032021B">
              <w:t xml:space="preserve">4.Impactul asupra mediului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5E03EEBB" w14:textId="77777777" w:rsidR="00E27EF7" w:rsidRPr="0032021B" w:rsidRDefault="00E27EF7">
            <w:pPr>
              <w:jc w:val="both"/>
            </w:pPr>
            <w:r w:rsidRPr="0032021B">
              <w:t>Acest proiect de hotărâre a Guvernului nu are impact în acest domeniu</w:t>
            </w:r>
          </w:p>
        </w:tc>
      </w:tr>
      <w:tr w:rsidR="00E27EF7" w:rsidRPr="0032021B" w14:paraId="3B508296" w14:textId="77777777">
        <w:tc>
          <w:tcPr>
            <w:tcW w:w="3147" w:type="dxa"/>
            <w:tcBorders>
              <w:top w:val="single" w:sz="4" w:space="0" w:color="000000"/>
              <w:left w:val="single" w:sz="4" w:space="0" w:color="000000"/>
              <w:bottom w:val="single" w:sz="4" w:space="0" w:color="000000"/>
            </w:tcBorders>
            <w:shd w:val="clear" w:color="auto" w:fill="auto"/>
          </w:tcPr>
          <w:p w14:paraId="5396025A" w14:textId="77777777" w:rsidR="00E27EF7" w:rsidRPr="0032021B" w:rsidRDefault="00E27EF7">
            <w:r w:rsidRPr="0032021B">
              <w:t xml:space="preserve">5.Alte </w:t>
            </w:r>
            <w:proofErr w:type="spellStart"/>
            <w:r w:rsidRPr="0032021B">
              <w:t>informaţii</w:t>
            </w:r>
            <w:proofErr w:type="spellEnd"/>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3CE51482" w14:textId="77777777" w:rsidR="00E27EF7" w:rsidRPr="0032021B" w:rsidRDefault="00E27EF7">
            <w:pPr>
              <w:jc w:val="both"/>
            </w:pPr>
            <w:r w:rsidRPr="0032021B">
              <w:t>Nu au fost identificate</w:t>
            </w:r>
          </w:p>
        </w:tc>
      </w:tr>
    </w:tbl>
    <w:p w14:paraId="1AAE99A6" w14:textId="77777777" w:rsidR="00E27EF7" w:rsidRPr="0032021B" w:rsidRDefault="00E27EF7">
      <w:pPr>
        <w:jc w:val="both"/>
        <w:rPr>
          <w:b/>
          <w:bCs/>
        </w:rPr>
      </w:pPr>
    </w:p>
    <w:p w14:paraId="37493106" w14:textId="77777777" w:rsidR="00E27EF7" w:rsidRPr="0032021B" w:rsidRDefault="00E27EF7">
      <w:pPr>
        <w:jc w:val="center"/>
        <w:rPr>
          <w:b/>
        </w:rPr>
      </w:pPr>
      <w:r w:rsidRPr="0032021B">
        <w:rPr>
          <w:b/>
          <w:bCs/>
        </w:rPr>
        <w:t xml:space="preserve">  </w:t>
      </w:r>
      <w:r w:rsidR="00D62AE8" w:rsidRPr="0032021B">
        <w:rPr>
          <w:b/>
        </w:rPr>
        <w:t>Secțiunea</w:t>
      </w:r>
      <w:r w:rsidRPr="0032021B">
        <w:rPr>
          <w:b/>
        </w:rPr>
        <w:t xml:space="preserve"> 4.</w:t>
      </w:r>
    </w:p>
    <w:p w14:paraId="0DEA841B" w14:textId="77777777" w:rsidR="00E27EF7" w:rsidRPr="0032021B" w:rsidRDefault="00E27EF7">
      <w:pPr>
        <w:jc w:val="center"/>
        <w:rPr>
          <w:b/>
          <w:bCs/>
        </w:rPr>
      </w:pPr>
      <w:r w:rsidRPr="0032021B">
        <w:rPr>
          <w:b/>
        </w:rPr>
        <w:t xml:space="preserve">Impactul financiar asupra bugetului general consolidat, atât pe termen scurt, pentru anul curent, cât </w:t>
      </w:r>
      <w:proofErr w:type="spellStart"/>
      <w:r w:rsidRPr="0032021B">
        <w:rPr>
          <w:b/>
        </w:rPr>
        <w:t>şi</w:t>
      </w:r>
      <w:proofErr w:type="spellEnd"/>
      <w:r w:rsidRPr="0032021B">
        <w:rPr>
          <w:b/>
        </w:rPr>
        <w:t xml:space="preserve"> pe termen lung (pe 5 ani)</w:t>
      </w:r>
    </w:p>
    <w:p w14:paraId="78DAB9E0" w14:textId="77777777" w:rsidR="00E27EF7" w:rsidRPr="0032021B" w:rsidRDefault="00E27EF7">
      <w:pPr>
        <w:jc w:val="both"/>
        <w:rPr>
          <w:b/>
          <w:bCs/>
        </w:rPr>
      </w:pPr>
    </w:p>
    <w:tbl>
      <w:tblPr>
        <w:tblW w:w="0" w:type="auto"/>
        <w:tblInd w:w="150" w:type="dxa"/>
        <w:tblLayout w:type="fixed"/>
        <w:tblLook w:val="0000" w:firstRow="0" w:lastRow="0" w:firstColumn="0" w:lastColumn="0" w:noHBand="0" w:noVBand="0"/>
      </w:tblPr>
      <w:tblGrid>
        <w:gridCol w:w="3762"/>
        <w:gridCol w:w="1197"/>
        <w:gridCol w:w="798"/>
        <w:gridCol w:w="969"/>
        <w:gridCol w:w="969"/>
        <w:gridCol w:w="912"/>
        <w:gridCol w:w="1512"/>
      </w:tblGrid>
      <w:tr w:rsidR="00E27EF7" w:rsidRPr="0032021B" w14:paraId="182195A7" w14:textId="77777777">
        <w:trPr>
          <w:cantSplit/>
        </w:trPr>
        <w:tc>
          <w:tcPr>
            <w:tcW w:w="3762" w:type="dxa"/>
            <w:tcBorders>
              <w:top w:val="single" w:sz="4" w:space="0" w:color="000000"/>
              <w:left w:val="single" w:sz="4" w:space="0" w:color="000000"/>
              <w:bottom w:val="single" w:sz="4" w:space="0" w:color="000000"/>
            </w:tcBorders>
            <w:shd w:val="clear" w:color="auto" w:fill="auto"/>
          </w:tcPr>
          <w:p w14:paraId="7A19BDCF" w14:textId="77777777" w:rsidR="00E27EF7" w:rsidRPr="0032021B" w:rsidRDefault="00E27EF7">
            <w:pPr>
              <w:jc w:val="center"/>
            </w:pPr>
            <w:r w:rsidRPr="0032021B">
              <w:t>Indicatori</w:t>
            </w:r>
          </w:p>
        </w:tc>
        <w:tc>
          <w:tcPr>
            <w:tcW w:w="1197" w:type="dxa"/>
            <w:tcBorders>
              <w:top w:val="single" w:sz="4" w:space="0" w:color="000000"/>
              <w:left w:val="single" w:sz="4" w:space="0" w:color="000000"/>
              <w:bottom w:val="single" w:sz="4" w:space="0" w:color="000000"/>
            </w:tcBorders>
            <w:shd w:val="clear" w:color="auto" w:fill="auto"/>
          </w:tcPr>
          <w:p w14:paraId="48939CB8" w14:textId="77777777" w:rsidR="00E27EF7" w:rsidRPr="0032021B" w:rsidRDefault="00E27EF7">
            <w:pPr>
              <w:jc w:val="center"/>
            </w:pPr>
            <w:r w:rsidRPr="0032021B">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61F015AF" w14:textId="77777777" w:rsidR="00E27EF7" w:rsidRPr="0032021B" w:rsidRDefault="00E27EF7">
            <w:pPr>
              <w:jc w:val="center"/>
            </w:pPr>
            <w:r w:rsidRPr="0032021B">
              <w:t xml:space="preserve">Următorii 4 ani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527CC86B" w14:textId="77777777" w:rsidR="00E27EF7" w:rsidRPr="0032021B" w:rsidRDefault="00E27EF7">
            <w:pPr>
              <w:jc w:val="center"/>
            </w:pPr>
            <w:r w:rsidRPr="0032021B">
              <w:t>Media pe cinci ani</w:t>
            </w:r>
          </w:p>
        </w:tc>
      </w:tr>
      <w:tr w:rsidR="00E27EF7" w:rsidRPr="0032021B" w14:paraId="7B8537CE" w14:textId="77777777">
        <w:trPr>
          <w:cantSplit/>
        </w:trPr>
        <w:tc>
          <w:tcPr>
            <w:tcW w:w="10119" w:type="dxa"/>
            <w:gridSpan w:val="7"/>
            <w:tcBorders>
              <w:top w:val="single" w:sz="4" w:space="0" w:color="000000"/>
              <w:left w:val="single" w:sz="4" w:space="0" w:color="000000"/>
              <w:bottom w:val="single" w:sz="4" w:space="0" w:color="000000"/>
              <w:right w:val="single" w:sz="4" w:space="0" w:color="000000"/>
            </w:tcBorders>
            <w:shd w:val="clear" w:color="auto" w:fill="auto"/>
          </w:tcPr>
          <w:p w14:paraId="5B76E6E8" w14:textId="77777777" w:rsidR="00E27EF7" w:rsidRPr="0032021B" w:rsidRDefault="00E27EF7">
            <w:pPr>
              <w:jc w:val="center"/>
            </w:pPr>
            <w:r w:rsidRPr="0032021B">
              <w:t>- mii lei -</w:t>
            </w:r>
          </w:p>
        </w:tc>
      </w:tr>
      <w:tr w:rsidR="00E27EF7" w:rsidRPr="0032021B" w14:paraId="609234B0" w14:textId="77777777">
        <w:tc>
          <w:tcPr>
            <w:tcW w:w="3762" w:type="dxa"/>
            <w:tcBorders>
              <w:top w:val="single" w:sz="4" w:space="0" w:color="000000"/>
              <w:left w:val="single" w:sz="4" w:space="0" w:color="000000"/>
              <w:bottom w:val="single" w:sz="4" w:space="0" w:color="000000"/>
            </w:tcBorders>
            <w:shd w:val="clear" w:color="auto" w:fill="auto"/>
          </w:tcPr>
          <w:p w14:paraId="40BADEC2" w14:textId="77777777" w:rsidR="00E27EF7" w:rsidRPr="0032021B" w:rsidRDefault="00E27EF7">
            <w:pPr>
              <w:jc w:val="center"/>
            </w:pPr>
            <w:r w:rsidRPr="0032021B">
              <w:t>1</w:t>
            </w:r>
          </w:p>
        </w:tc>
        <w:tc>
          <w:tcPr>
            <w:tcW w:w="1197" w:type="dxa"/>
            <w:tcBorders>
              <w:top w:val="single" w:sz="4" w:space="0" w:color="000000"/>
              <w:left w:val="single" w:sz="4" w:space="0" w:color="000000"/>
              <w:bottom w:val="single" w:sz="4" w:space="0" w:color="000000"/>
            </w:tcBorders>
            <w:shd w:val="clear" w:color="auto" w:fill="auto"/>
          </w:tcPr>
          <w:p w14:paraId="5C009B4E" w14:textId="77777777" w:rsidR="00E27EF7" w:rsidRPr="0032021B" w:rsidRDefault="00E27EF7">
            <w:pPr>
              <w:jc w:val="center"/>
            </w:pPr>
            <w:r w:rsidRPr="0032021B">
              <w:t>2</w:t>
            </w:r>
          </w:p>
        </w:tc>
        <w:tc>
          <w:tcPr>
            <w:tcW w:w="798" w:type="dxa"/>
            <w:tcBorders>
              <w:top w:val="single" w:sz="4" w:space="0" w:color="000000"/>
              <w:left w:val="single" w:sz="4" w:space="0" w:color="000000"/>
              <w:bottom w:val="single" w:sz="4" w:space="0" w:color="000000"/>
            </w:tcBorders>
            <w:shd w:val="clear" w:color="auto" w:fill="auto"/>
          </w:tcPr>
          <w:p w14:paraId="1E52EF95" w14:textId="77777777" w:rsidR="00E27EF7" w:rsidRPr="0032021B" w:rsidRDefault="00E27EF7">
            <w:pPr>
              <w:jc w:val="center"/>
            </w:pPr>
            <w:r w:rsidRPr="0032021B">
              <w:t>3</w:t>
            </w:r>
          </w:p>
        </w:tc>
        <w:tc>
          <w:tcPr>
            <w:tcW w:w="969" w:type="dxa"/>
            <w:tcBorders>
              <w:top w:val="single" w:sz="4" w:space="0" w:color="000000"/>
              <w:left w:val="single" w:sz="4" w:space="0" w:color="000000"/>
              <w:bottom w:val="single" w:sz="4" w:space="0" w:color="000000"/>
            </w:tcBorders>
            <w:shd w:val="clear" w:color="auto" w:fill="auto"/>
          </w:tcPr>
          <w:p w14:paraId="6EBDDE59" w14:textId="77777777" w:rsidR="00E27EF7" w:rsidRPr="0032021B" w:rsidRDefault="00E27EF7">
            <w:pPr>
              <w:jc w:val="center"/>
            </w:pPr>
            <w:r w:rsidRPr="0032021B">
              <w:t>4</w:t>
            </w:r>
          </w:p>
        </w:tc>
        <w:tc>
          <w:tcPr>
            <w:tcW w:w="969" w:type="dxa"/>
            <w:tcBorders>
              <w:top w:val="single" w:sz="4" w:space="0" w:color="000000"/>
              <w:left w:val="single" w:sz="4" w:space="0" w:color="000000"/>
              <w:bottom w:val="single" w:sz="4" w:space="0" w:color="000000"/>
            </w:tcBorders>
            <w:shd w:val="clear" w:color="auto" w:fill="auto"/>
          </w:tcPr>
          <w:p w14:paraId="0507F785" w14:textId="77777777" w:rsidR="00E27EF7" w:rsidRPr="0032021B" w:rsidRDefault="00E27EF7">
            <w:pPr>
              <w:jc w:val="center"/>
            </w:pPr>
            <w:r w:rsidRPr="0032021B">
              <w:t>5</w:t>
            </w:r>
          </w:p>
        </w:tc>
        <w:tc>
          <w:tcPr>
            <w:tcW w:w="912" w:type="dxa"/>
            <w:tcBorders>
              <w:top w:val="single" w:sz="4" w:space="0" w:color="000000"/>
              <w:left w:val="single" w:sz="4" w:space="0" w:color="000000"/>
              <w:bottom w:val="single" w:sz="4" w:space="0" w:color="000000"/>
            </w:tcBorders>
            <w:shd w:val="clear" w:color="auto" w:fill="auto"/>
          </w:tcPr>
          <w:p w14:paraId="1DAF4E1C" w14:textId="77777777" w:rsidR="00E27EF7" w:rsidRPr="0032021B" w:rsidRDefault="00E27EF7">
            <w:pPr>
              <w:jc w:val="center"/>
            </w:pPr>
            <w:r w:rsidRPr="0032021B">
              <w:t>6</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95442C3" w14:textId="77777777" w:rsidR="00E27EF7" w:rsidRPr="0032021B" w:rsidRDefault="00E27EF7">
            <w:pPr>
              <w:jc w:val="center"/>
            </w:pPr>
            <w:r w:rsidRPr="0032021B">
              <w:t>7</w:t>
            </w:r>
          </w:p>
        </w:tc>
      </w:tr>
      <w:tr w:rsidR="00E27EF7" w:rsidRPr="0032021B" w14:paraId="30DCE5E5" w14:textId="77777777">
        <w:tc>
          <w:tcPr>
            <w:tcW w:w="3762" w:type="dxa"/>
            <w:tcBorders>
              <w:top w:val="single" w:sz="4" w:space="0" w:color="000000"/>
              <w:left w:val="single" w:sz="4" w:space="0" w:color="000000"/>
              <w:bottom w:val="single" w:sz="4" w:space="0" w:color="000000"/>
            </w:tcBorders>
            <w:shd w:val="clear" w:color="auto" w:fill="auto"/>
          </w:tcPr>
          <w:p w14:paraId="63FC3BD2" w14:textId="77777777" w:rsidR="00E27EF7" w:rsidRPr="0032021B" w:rsidRDefault="00E27EF7">
            <w:pPr>
              <w:jc w:val="both"/>
            </w:pPr>
            <w:r w:rsidRPr="0032021B">
              <w:t>1. Modificări ale veniturilor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5E8FD91B" w14:textId="77777777" w:rsidR="00E27EF7" w:rsidRPr="0032021B"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4F88B746"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AEBE9CC"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7750A21"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01277B8"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F879E9E" w14:textId="77777777" w:rsidR="00E27EF7" w:rsidRPr="0032021B" w:rsidRDefault="00E27EF7">
            <w:pPr>
              <w:snapToGrid w:val="0"/>
              <w:jc w:val="center"/>
            </w:pPr>
          </w:p>
        </w:tc>
      </w:tr>
      <w:tr w:rsidR="00E27EF7" w:rsidRPr="0032021B" w14:paraId="1ACC779A" w14:textId="77777777">
        <w:tc>
          <w:tcPr>
            <w:tcW w:w="3762" w:type="dxa"/>
            <w:tcBorders>
              <w:top w:val="single" w:sz="4" w:space="0" w:color="000000"/>
              <w:left w:val="single" w:sz="4" w:space="0" w:color="000000"/>
              <w:bottom w:val="single" w:sz="4" w:space="0" w:color="000000"/>
            </w:tcBorders>
            <w:shd w:val="clear" w:color="auto" w:fill="auto"/>
          </w:tcPr>
          <w:p w14:paraId="256C5B82" w14:textId="77777777" w:rsidR="00E27EF7" w:rsidRPr="0032021B" w:rsidRDefault="00E27EF7">
            <w:pPr>
              <w:jc w:val="both"/>
            </w:pPr>
            <w:r w:rsidRPr="0032021B">
              <w:t>a) buget de stat, din acesta:</w:t>
            </w:r>
          </w:p>
        </w:tc>
        <w:tc>
          <w:tcPr>
            <w:tcW w:w="1197" w:type="dxa"/>
            <w:tcBorders>
              <w:top w:val="single" w:sz="4" w:space="0" w:color="000000"/>
              <w:left w:val="single" w:sz="4" w:space="0" w:color="000000"/>
              <w:bottom w:val="single" w:sz="4" w:space="0" w:color="000000"/>
            </w:tcBorders>
            <w:shd w:val="clear" w:color="auto" w:fill="auto"/>
          </w:tcPr>
          <w:p w14:paraId="48FF517C"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5E5D1ED"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CB31656"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D6CC5A5"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0E73411"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0C543F2" w14:textId="77777777" w:rsidR="00E27EF7" w:rsidRPr="0032021B" w:rsidRDefault="00E27EF7">
            <w:pPr>
              <w:snapToGrid w:val="0"/>
              <w:jc w:val="both"/>
            </w:pPr>
          </w:p>
        </w:tc>
      </w:tr>
      <w:tr w:rsidR="00E27EF7" w:rsidRPr="0032021B" w14:paraId="5F0905FD" w14:textId="77777777">
        <w:tc>
          <w:tcPr>
            <w:tcW w:w="3762" w:type="dxa"/>
            <w:tcBorders>
              <w:top w:val="single" w:sz="4" w:space="0" w:color="000000"/>
              <w:left w:val="single" w:sz="4" w:space="0" w:color="000000"/>
              <w:bottom w:val="single" w:sz="4" w:space="0" w:color="000000"/>
            </w:tcBorders>
            <w:shd w:val="clear" w:color="auto" w:fill="auto"/>
          </w:tcPr>
          <w:p w14:paraId="31151CDF" w14:textId="77777777" w:rsidR="00E27EF7" w:rsidRPr="0032021B" w:rsidRDefault="00E27EF7">
            <w:pPr>
              <w:jc w:val="both"/>
            </w:pPr>
            <w:r w:rsidRPr="0032021B">
              <w:t xml:space="preserve">(i) impozit pe profit </w:t>
            </w:r>
          </w:p>
        </w:tc>
        <w:tc>
          <w:tcPr>
            <w:tcW w:w="1197" w:type="dxa"/>
            <w:tcBorders>
              <w:top w:val="single" w:sz="4" w:space="0" w:color="000000"/>
              <w:left w:val="single" w:sz="4" w:space="0" w:color="000000"/>
              <w:bottom w:val="single" w:sz="4" w:space="0" w:color="000000"/>
            </w:tcBorders>
            <w:shd w:val="clear" w:color="auto" w:fill="auto"/>
          </w:tcPr>
          <w:p w14:paraId="12016D42"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BC93313"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0B93F49"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DBDB61F"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200C4F7"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290FB65" w14:textId="77777777" w:rsidR="00E27EF7" w:rsidRPr="0032021B" w:rsidRDefault="00E27EF7">
            <w:pPr>
              <w:snapToGrid w:val="0"/>
              <w:jc w:val="both"/>
            </w:pPr>
          </w:p>
        </w:tc>
      </w:tr>
      <w:tr w:rsidR="00E27EF7" w:rsidRPr="0032021B" w14:paraId="5C04433C" w14:textId="77777777">
        <w:tc>
          <w:tcPr>
            <w:tcW w:w="3762" w:type="dxa"/>
            <w:tcBorders>
              <w:top w:val="single" w:sz="4" w:space="0" w:color="000000"/>
              <w:left w:val="single" w:sz="4" w:space="0" w:color="000000"/>
              <w:bottom w:val="single" w:sz="4" w:space="0" w:color="000000"/>
            </w:tcBorders>
            <w:shd w:val="clear" w:color="auto" w:fill="auto"/>
          </w:tcPr>
          <w:p w14:paraId="7837B2DE" w14:textId="77777777" w:rsidR="00E27EF7" w:rsidRPr="0032021B" w:rsidRDefault="00E27EF7">
            <w:pPr>
              <w:jc w:val="both"/>
            </w:pPr>
            <w:r w:rsidRPr="0032021B">
              <w:lastRenderedPageBreak/>
              <w:t xml:space="preserve">(ii) impozit pe venit </w:t>
            </w:r>
          </w:p>
        </w:tc>
        <w:tc>
          <w:tcPr>
            <w:tcW w:w="1197" w:type="dxa"/>
            <w:tcBorders>
              <w:top w:val="single" w:sz="4" w:space="0" w:color="000000"/>
              <w:left w:val="single" w:sz="4" w:space="0" w:color="000000"/>
              <w:bottom w:val="single" w:sz="4" w:space="0" w:color="000000"/>
            </w:tcBorders>
            <w:shd w:val="clear" w:color="auto" w:fill="auto"/>
          </w:tcPr>
          <w:p w14:paraId="0BD5E770"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281C5FAC"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38F14DC"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32031CA"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522BB26"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0724D18" w14:textId="77777777" w:rsidR="00E27EF7" w:rsidRPr="0032021B" w:rsidRDefault="00E27EF7">
            <w:pPr>
              <w:snapToGrid w:val="0"/>
              <w:jc w:val="both"/>
            </w:pPr>
          </w:p>
        </w:tc>
      </w:tr>
      <w:tr w:rsidR="00E27EF7" w:rsidRPr="0032021B" w14:paraId="1DEFDB19" w14:textId="77777777">
        <w:tc>
          <w:tcPr>
            <w:tcW w:w="3762" w:type="dxa"/>
            <w:tcBorders>
              <w:top w:val="single" w:sz="4" w:space="0" w:color="000000"/>
              <w:left w:val="single" w:sz="4" w:space="0" w:color="000000"/>
              <w:bottom w:val="single" w:sz="4" w:space="0" w:color="000000"/>
            </w:tcBorders>
            <w:shd w:val="clear" w:color="auto" w:fill="auto"/>
          </w:tcPr>
          <w:p w14:paraId="2A94483A" w14:textId="77777777" w:rsidR="00E27EF7" w:rsidRPr="0032021B" w:rsidRDefault="00E27EF7">
            <w:pPr>
              <w:jc w:val="both"/>
            </w:pPr>
            <w:r w:rsidRPr="0032021B">
              <w:t>b) bugete locale</w:t>
            </w:r>
          </w:p>
        </w:tc>
        <w:tc>
          <w:tcPr>
            <w:tcW w:w="1197" w:type="dxa"/>
            <w:tcBorders>
              <w:top w:val="single" w:sz="4" w:space="0" w:color="000000"/>
              <w:left w:val="single" w:sz="4" w:space="0" w:color="000000"/>
              <w:bottom w:val="single" w:sz="4" w:space="0" w:color="000000"/>
            </w:tcBorders>
            <w:shd w:val="clear" w:color="auto" w:fill="auto"/>
          </w:tcPr>
          <w:p w14:paraId="15A398C3"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0283374"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14AAEF9"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9276B64"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84F8224"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D407C5E" w14:textId="77777777" w:rsidR="00E27EF7" w:rsidRPr="0032021B" w:rsidRDefault="00E27EF7">
            <w:pPr>
              <w:snapToGrid w:val="0"/>
              <w:jc w:val="both"/>
            </w:pPr>
          </w:p>
        </w:tc>
      </w:tr>
      <w:tr w:rsidR="00E27EF7" w:rsidRPr="0032021B" w14:paraId="23830F2F" w14:textId="77777777">
        <w:tc>
          <w:tcPr>
            <w:tcW w:w="3762" w:type="dxa"/>
            <w:tcBorders>
              <w:top w:val="single" w:sz="4" w:space="0" w:color="000000"/>
              <w:left w:val="single" w:sz="4" w:space="0" w:color="000000"/>
              <w:bottom w:val="single" w:sz="4" w:space="0" w:color="000000"/>
            </w:tcBorders>
            <w:shd w:val="clear" w:color="auto" w:fill="auto"/>
          </w:tcPr>
          <w:p w14:paraId="15B5035C" w14:textId="77777777" w:rsidR="00E27EF7" w:rsidRPr="0032021B" w:rsidRDefault="00E27EF7">
            <w:pPr>
              <w:jc w:val="both"/>
            </w:pPr>
            <w:r w:rsidRPr="0032021B">
              <w:t>(i) impozit pe profit</w:t>
            </w:r>
          </w:p>
        </w:tc>
        <w:tc>
          <w:tcPr>
            <w:tcW w:w="1197" w:type="dxa"/>
            <w:tcBorders>
              <w:top w:val="single" w:sz="4" w:space="0" w:color="000000"/>
              <w:left w:val="single" w:sz="4" w:space="0" w:color="000000"/>
              <w:bottom w:val="single" w:sz="4" w:space="0" w:color="000000"/>
            </w:tcBorders>
            <w:shd w:val="clear" w:color="auto" w:fill="auto"/>
          </w:tcPr>
          <w:p w14:paraId="5C4E9984"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E644687"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7F28042"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D2F4E4D"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ADBB039"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90442CA" w14:textId="77777777" w:rsidR="00E27EF7" w:rsidRPr="0032021B" w:rsidRDefault="00E27EF7">
            <w:pPr>
              <w:snapToGrid w:val="0"/>
              <w:jc w:val="both"/>
            </w:pPr>
          </w:p>
        </w:tc>
      </w:tr>
      <w:tr w:rsidR="00E27EF7" w:rsidRPr="0032021B" w14:paraId="1615EF75" w14:textId="77777777">
        <w:tc>
          <w:tcPr>
            <w:tcW w:w="3762" w:type="dxa"/>
            <w:tcBorders>
              <w:top w:val="single" w:sz="4" w:space="0" w:color="000000"/>
              <w:left w:val="single" w:sz="4" w:space="0" w:color="000000"/>
              <w:bottom w:val="single" w:sz="4" w:space="0" w:color="000000"/>
            </w:tcBorders>
            <w:shd w:val="clear" w:color="auto" w:fill="auto"/>
          </w:tcPr>
          <w:p w14:paraId="75EA42B5" w14:textId="77777777" w:rsidR="00E27EF7" w:rsidRPr="0032021B" w:rsidRDefault="00E27EF7">
            <w:pPr>
              <w:jc w:val="both"/>
            </w:pPr>
            <w:r w:rsidRPr="0032021B">
              <w:t xml:space="preserve">c) bugetul asigurărilor de stat: </w:t>
            </w:r>
          </w:p>
        </w:tc>
        <w:tc>
          <w:tcPr>
            <w:tcW w:w="1197" w:type="dxa"/>
            <w:tcBorders>
              <w:top w:val="single" w:sz="4" w:space="0" w:color="000000"/>
              <w:left w:val="single" w:sz="4" w:space="0" w:color="000000"/>
              <w:bottom w:val="single" w:sz="4" w:space="0" w:color="000000"/>
            </w:tcBorders>
            <w:shd w:val="clear" w:color="auto" w:fill="auto"/>
          </w:tcPr>
          <w:p w14:paraId="370E0248"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2F7A469E"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0F3F9AA"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ABD8F34"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52B8A52"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2663542" w14:textId="77777777" w:rsidR="00E27EF7" w:rsidRPr="0032021B" w:rsidRDefault="00E27EF7">
            <w:pPr>
              <w:snapToGrid w:val="0"/>
              <w:jc w:val="both"/>
            </w:pPr>
          </w:p>
        </w:tc>
      </w:tr>
      <w:tr w:rsidR="00E27EF7" w:rsidRPr="0032021B" w14:paraId="44255950" w14:textId="77777777">
        <w:tc>
          <w:tcPr>
            <w:tcW w:w="3762" w:type="dxa"/>
            <w:tcBorders>
              <w:top w:val="single" w:sz="4" w:space="0" w:color="000000"/>
              <w:left w:val="single" w:sz="4" w:space="0" w:color="000000"/>
              <w:bottom w:val="single" w:sz="4" w:space="0" w:color="000000"/>
            </w:tcBorders>
            <w:shd w:val="clear" w:color="auto" w:fill="auto"/>
          </w:tcPr>
          <w:p w14:paraId="6290241C" w14:textId="77777777" w:rsidR="00E27EF7" w:rsidRPr="0032021B" w:rsidRDefault="00E27EF7">
            <w:pPr>
              <w:jc w:val="both"/>
            </w:pPr>
            <w:r w:rsidRPr="0032021B">
              <w:t xml:space="preserve">(i) </w:t>
            </w:r>
            <w:proofErr w:type="spellStart"/>
            <w:r w:rsidRPr="0032021B">
              <w:t>contribuţii</w:t>
            </w:r>
            <w:proofErr w:type="spellEnd"/>
            <w:r w:rsidRPr="0032021B">
              <w:t xml:space="preserve"> de asigurări </w:t>
            </w:r>
          </w:p>
        </w:tc>
        <w:tc>
          <w:tcPr>
            <w:tcW w:w="1197" w:type="dxa"/>
            <w:tcBorders>
              <w:top w:val="single" w:sz="4" w:space="0" w:color="000000"/>
              <w:left w:val="single" w:sz="4" w:space="0" w:color="000000"/>
              <w:bottom w:val="single" w:sz="4" w:space="0" w:color="000000"/>
            </w:tcBorders>
            <w:shd w:val="clear" w:color="auto" w:fill="auto"/>
          </w:tcPr>
          <w:p w14:paraId="4EC62063"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21D5441E"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DA2F7B0"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004C4AC"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1F9DAFF"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9531A51" w14:textId="77777777" w:rsidR="00E27EF7" w:rsidRPr="0032021B" w:rsidRDefault="00E27EF7">
            <w:pPr>
              <w:snapToGrid w:val="0"/>
              <w:jc w:val="both"/>
            </w:pPr>
          </w:p>
        </w:tc>
      </w:tr>
      <w:tr w:rsidR="00E27EF7" w:rsidRPr="0032021B" w14:paraId="67C81B6D" w14:textId="77777777">
        <w:tc>
          <w:tcPr>
            <w:tcW w:w="3762" w:type="dxa"/>
            <w:tcBorders>
              <w:top w:val="single" w:sz="4" w:space="0" w:color="000000"/>
              <w:left w:val="single" w:sz="4" w:space="0" w:color="000000"/>
              <w:bottom w:val="single" w:sz="4" w:space="0" w:color="000000"/>
            </w:tcBorders>
            <w:shd w:val="clear" w:color="auto" w:fill="auto"/>
          </w:tcPr>
          <w:p w14:paraId="67E01B44" w14:textId="77777777" w:rsidR="00E27EF7" w:rsidRPr="0032021B" w:rsidRDefault="00E27EF7">
            <w:pPr>
              <w:jc w:val="both"/>
            </w:pPr>
            <w:r w:rsidRPr="0032021B">
              <w:t>2. Modificări ale cheltuielilor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1B82EB4D"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889BC85"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7120219"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8E7535E"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D7638A1"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B675F84" w14:textId="77777777" w:rsidR="00E27EF7" w:rsidRPr="0032021B" w:rsidRDefault="00E27EF7">
            <w:pPr>
              <w:snapToGrid w:val="0"/>
              <w:jc w:val="both"/>
            </w:pPr>
          </w:p>
        </w:tc>
      </w:tr>
      <w:tr w:rsidR="00E27EF7" w:rsidRPr="0032021B" w14:paraId="025A91ED" w14:textId="77777777">
        <w:tc>
          <w:tcPr>
            <w:tcW w:w="3762" w:type="dxa"/>
            <w:tcBorders>
              <w:top w:val="single" w:sz="4" w:space="0" w:color="000000"/>
              <w:left w:val="single" w:sz="4" w:space="0" w:color="000000"/>
              <w:bottom w:val="single" w:sz="4" w:space="0" w:color="000000"/>
            </w:tcBorders>
            <w:shd w:val="clear" w:color="auto" w:fill="auto"/>
          </w:tcPr>
          <w:p w14:paraId="02D10196" w14:textId="77777777" w:rsidR="00E27EF7" w:rsidRPr="0032021B" w:rsidRDefault="00E27EF7">
            <w:pPr>
              <w:jc w:val="both"/>
            </w:pPr>
            <w:r w:rsidRPr="0032021B">
              <w:t>a) buget de stat, din acesta:</w:t>
            </w:r>
          </w:p>
        </w:tc>
        <w:tc>
          <w:tcPr>
            <w:tcW w:w="1197" w:type="dxa"/>
            <w:tcBorders>
              <w:top w:val="single" w:sz="4" w:space="0" w:color="000000"/>
              <w:left w:val="single" w:sz="4" w:space="0" w:color="000000"/>
              <w:bottom w:val="single" w:sz="4" w:space="0" w:color="000000"/>
            </w:tcBorders>
            <w:shd w:val="clear" w:color="auto" w:fill="auto"/>
          </w:tcPr>
          <w:p w14:paraId="27369AEE"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4E26238"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BDEF34F"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328E602"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30C9910"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558FFCF" w14:textId="77777777" w:rsidR="00E27EF7" w:rsidRPr="0032021B" w:rsidRDefault="00E27EF7">
            <w:pPr>
              <w:snapToGrid w:val="0"/>
              <w:jc w:val="both"/>
            </w:pPr>
          </w:p>
        </w:tc>
      </w:tr>
      <w:tr w:rsidR="00E27EF7" w:rsidRPr="0032021B" w14:paraId="38522689" w14:textId="77777777">
        <w:tc>
          <w:tcPr>
            <w:tcW w:w="3762" w:type="dxa"/>
            <w:tcBorders>
              <w:top w:val="single" w:sz="4" w:space="0" w:color="000000"/>
              <w:left w:val="single" w:sz="4" w:space="0" w:color="000000"/>
              <w:bottom w:val="single" w:sz="4" w:space="0" w:color="000000"/>
            </w:tcBorders>
            <w:shd w:val="clear" w:color="auto" w:fill="auto"/>
          </w:tcPr>
          <w:p w14:paraId="679CEFE3" w14:textId="77777777" w:rsidR="00E27EF7" w:rsidRPr="0032021B" w:rsidRDefault="00E27EF7">
            <w:pPr>
              <w:jc w:val="both"/>
            </w:pPr>
            <w:r w:rsidRPr="0032021B">
              <w:t>(i) cheltuieli de personal</w:t>
            </w:r>
          </w:p>
        </w:tc>
        <w:tc>
          <w:tcPr>
            <w:tcW w:w="1197" w:type="dxa"/>
            <w:tcBorders>
              <w:top w:val="single" w:sz="4" w:space="0" w:color="000000"/>
              <w:left w:val="single" w:sz="4" w:space="0" w:color="000000"/>
              <w:bottom w:val="single" w:sz="4" w:space="0" w:color="000000"/>
            </w:tcBorders>
            <w:shd w:val="clear" w:color="auto" w:fill="auto"/>
          </w:tcPr>
          <w:p w14:paraId="0AABB98D"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8FA17C8"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D6F5163"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2921503"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93CE9F5"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0E83BFE" w14:textId="77777777" w:rsidR="00E27EF7" w:rsidRPr="0032021B" w:rsidRDefault="00E27EF7">
            <w:pPr>
              <w:snapToGrid w:val="0"/>
              <w:jc w:val="both"/>
            </w:pPr>
          </w:p>
        </w:tc>
      </w:tr>
      <w:tr w:rsidR="00E27EF7" w:rsidRPr="0032021B" w14:paraId="16285E35" w14:textId="77777777">
        <w:tc>
          <w:tcPr>
            <w:tcW w:w="3762" w:type="dxa"/>
            <w:tcBorders>
              <w:top w:val="single" w:sz="4" w:space="0" w:color="000000"/>
              <w:left w:val="single" w:sz="4" w:space="0" w:color="000000"/>
              <w:bottom w:val="single" w:sz="4" w:space="0" w:color="000000"/>
            </w:tcBorders>
            <w:shd w:val="clear" w:color="auto" w:fill="auto"/>
          </w:tcPr>
          <w:p w14:paraId="429D3681" w14:textId="77777777" w:rsidR="00E27EF7" w:rsidRPr="0032021B" w:rsidRDefault="00E27EF7">
            <w:pPr>
              <w:jc w:val="both"/>
            </w:pPr>
            <w:r w:rsidRPr="0032021B">
              <w:t xml:space="preserve">(ii) bunuri </w:t>
            </w:r>
            <w:proofErr w:type="spellStart"/>
            <w:r w:rsidRPr="0032021B">
              <w:t>şi</w:t>
            </w:r>
            <w:proofErr w:type="spellEnd"/>
            <w:r w:rsidRPr="0032021B">
              <w:t xml:space="preserve"> servicii</w:t>
            </w:r>
          </w:p>
        </w:tc>
        <w:tc>
          <w:tcPr>
            <w:tcW w:w="1197" w:type="dxa"/>
            <w:tcBorders>
              <w:top w:val="single" w:sz="4" w:space="0" w:color="000000"/>
              <w:left w:val="single" w:sz="4" w:space="0" w:color="000000"/>
              <w:bottom w:val="single" w:sz="4" w:space="0" w:color="000000"/>
            </w:tcBorders>
            <w:shd w:val="clear" w:color="auto" w:fill="auto"/>
          </w:tcPr>
          <w:p w14:paraId="2440B973" w14:textId="77777777" w:rsidR="00E27EF7" w:rsidRPr="0032021B"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6217284C"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D71DC4E"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41D5702"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49FA3D1"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B5C7CB1" w14:textId="77777777" w:rsidR="00E27EF7" w:rsidRPr="0032021B" w:rsidRDefault="00E27EF7">
            <w:pPr>
              <w:snapToGrid w:val="0"/>
              <w:jc w:val="center"/>
            </w:pPr>
          </w:p>
        </w:tc>
      </w:tr>
      <w:tr w:rsidR="00E27EF7" w:rsidRPr="0032021B" w14:paraId="39BA30AB" w14:textId="77777777">
        <w:tc>
          <w:tcPr>
            <w:tcW w:w="3762" w:type="dxa"/>
            <w:tcBorders>
              <w:top w:val="single" w:sz="4" w:space="0" w:color="000000"/>
              <w:left w:val="single" w:sz="4" w:space="0" w:color="000000"/>
              <w:bottom w:val="single" w:sz="4" w:space="0" w:color="000000"/>
            </w:tcBorders>
            <w:shd w:val="clear" w:color="auto" w:fill="auto"/>
          </w:tcPr>
          <w:p w14:paraId="25B2CACE" w14:textId="77777777" w:rsidR="00E27EF7" w:rsidRPr="0032021B" w:rsidRDefault="00E27EF7">
            <w:pPr>
              <w:jc w:val="both"/>
            </w:pPr>
            <w:r w:rsidRPr="0032021B">
              <w:t>b) bugete locale:</w:t>
            </w:r>
          </w:p>
        </w:tc>
        <w:tc>
          <w:tcPr>
            <w:tcW w:w="1197" w:type="dxa"/>
            <w:tcBorders>
              <w:top w:val="single" w:sz="4" w:space="0" w:color="000000"/>
              <w:left w:val="single" w:sz="4" w:space="0" w:color="000000"/>
              <w:bottom w:val="single" w:sz="4" w:space="0" w:color="000000"/>
            </w:tcBorders>
            <w:shd w:val="clear" w:color="auto" w:fill="auto"/>
          </w:tcPr>
          <w:p w14:paraId="571B197A"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5AD3297"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07A9975"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A5DE5BD"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F433B09"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13C84A9" w14:textId="77777777" w:rsidR="00E27EF7" w:rsidRPr="0032021B" w:rsidRDefault="00E27EF7">
            <w:pPr>
              <w:snapToGrid w:val="0"/>
              <w:jc w:val="both"/>
            </w:pPr>
          </w:p>
        </w:tc>
      </w:tr>
      <w:tr w:rsidR="00E27EF7" w:rsidRPr="0032021B" w14:paraId="7FD0E281" w14:textId="77777777">
        <w:tc>
          <w:tcPr>
            <w:tcW w:w="3762" w:type="dxa"/>
            <w:tcBorders>
              <w:top w:val="single" w:sz="4" w:space="0" w:color="000000"/>
              <w:left w:val="single" w:sz="4" w:space="0" w:color="000000"/>
              <w:bottom w:val="single" w:sz="4" w:space="0" w:color="000000"/>
            </w:tcBorders>
            <w:shd w:val="clear" w:color="auto" w:fill="auto"/>
          </w:tcPr>
          <w:p w14:paraId="36E9F1E7" w14:textId="77777777" w:rsidR="00E27EF7" w:rsidRPr="0032021B" w:rsidRDefault="00E27EF7">
            <w:pPr>
              <w:jc w:val="both"/>
            </w:pPr>
            <w:r w:rsidRPr="0032021B">
              <w:t>(i) cheltuieli de personal</w:t>
            </w:r>
          </w:p>
        </w:tc>
        <w:tc>
          <w:tcPr>
            <w:tcW w:w="1197" w:type="dxa"/>
            <w:tcBorders>
              <w:top w:val="single" w:sz="4" w:space="0" w:color="000000"/>
              <w:left w:val="single" w:sz="4" w:space="0" w:color="000000"/>
              <w:bottom w:val="single" w:sz="4" w:space="0" w:color="000000"/>
            </w:tcBorders>
            <w:shd w:val="clear" w:color="auto" w:fill="auto"/>
          </w:tcPr>
          <w:p w14:paraId="47F20655"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2AE9B56F"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2E232E5"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AC777A6"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145E9D4"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22851A5" w14:textId="77777777" w:rsidR="00E27EF7" w:rsidRPr="0032021B" w:rsidRDefault="00E27EF7">
            <w:pPr>
              <w:snapToGrid w:val="0"/>
              <w:jc w:val="both"/>
            </w:pPr>
          </w:p>
        </w:tc>
      </w:tr>
      <w:tr w:rsidR="00E27EF7" w:rsidRPr="0032021B" w14:paraId="3AC9DB35" w14:textId="77777777">
        <w:tc>
          <w:tcPr>
            <w:tcW w:w="3762" w:type="dxa"/>
            <w:tcBorders>
              <w:top w:val="single" w:sz="4" w:space="0" w:color="000000"/>
              <w:left w:val="single" w:sz="4" w:space="0" w:color="000000"/>
              <w:bottom w:val="single" w:sz="4" w:space="0" w:color="000000"/>
            </w:tcBorders>
            <w:shd w:val="clear" w:color="auto" w:fill="auto"/>
          </w:tcPr>
          <w:p w14:paraId="0B8E7E94" w14:textId="77777777" w:rsidR="00E27EF7" w:rsidRPr="0032021B" w:rsidRDefault="00E27EF7">
            <w:pPr>
              <w:jc w:val="both"/>
            </w:pPr>
            <w:r w:rsidRPr="0032021B">
              <w:t xml:space="preserve">(ii) bunuri </w:t>
            </w:r>
            <w:proofErr w:type="spellStart"/>
            <w:r w:rsidRPr="0032021B">
              <w:t>şi</w:t>
            </w:r>
            <w:proofErr w:type="spellEnd"/>
            <w:r w:rsidRPr="0032021B">
              <w:t xml:space="preserve"> servicii</w:t>
            </w:r>
          </w:p>
        </w:tc>
        <w:tc>
          <w:tcPr>
            <w:tcW w:w="1197" w:type="dxa"/>
            <w:tcBorders>
              <w:top w:val="single" w:sz="4" w:space="0" w:color="000000"/>
              <w:left w:val="single" w:sz="4" w:space="0" w:color="000000"/>
              <w:bottom w:val="single" w:sz="4" w:space="0" w:color="000000"/>
            </w:tcBorders>
            <w:shd w:val="clear" w:color="auto" w:fill="auto"/>
          </w:tcPr>
          <w:p w14:paraId="749AB639"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E4DAD54"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4FF5CD6"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399582E"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CD8BFC4"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5241A0FD" w14:textId="77777777" w:rsidR="00E27EF7" w:rsidRPr="0032021B" w:rsidRDefault="00E27EF7">
            <w:pPr>
              <w:snapToGrid w:val="0"/>
              <w:jc w:val="both"/>
            </w:pPr>
          </w:p>
        </w:tc>
      </w:tr>
      <w:tr w:rsidR="00E27EF7" w:rsidRPr="0032021B" w14:paraId="228D8E9C" w14:textId="77777777">
        <w:tc>
          <w:tcPr>
            <w:tcW w:w="3762" w:type="dxa"/>
            <w:tcBorders>
              <w:top w:val="single" w:sz="4" w:space="0" w:color="000000"/>
              <w:left w:val="single" w:sz="4" w:space="0" w:color="000000"/>
              <w:bottom w:val="single" w:sz="4" w:space="0" w:color="000000"/>
            </w:tcBorders>
            <w:shd w:val="clear" w:color="auto" w:fill="auto"/>
          </w:tcPr>
          <w:p w14:paraId="6CEB5D2A" w14:textId="77777777" w:rsidR="00E27EF7" w:rsidRPr="0032021B" w:rsidRDefault="00E27EF7">
            <w:pPr>
              <w:jc w:val="both"/>
            </w:pPr>
            <w:r w:rsidRPr="0032021B">
              <w:t xml:space="preserve">c) bugetul asigurărilor sociale de stat: </w:t>
            </w:r>
          </w:p>
        </w:tc>
        <w:tc>
          <w:tcPr>
            <w:tcW w:w="1197" w:type="dxa"/>
            <w:tcBorders>
              <w:top w:val="single" w:sz="4" w:space="0" w:color="000000"/>
              <w:left w:val="single" w:sz="4" w:space="0" w:color="000000"/>
              <w:bottom w:val="single" w:sz="4" w:space="0" w:color="000000"/>
            </w:tcBorders>
            <w:shd w:val="clear" w:color="auto" w:fill="auto"/>
          </w:tcPr>
          <w:p w14:paraId="1C61F717"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550F74F"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E2C7641"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AC16C76"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96AC454"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FFAC613" w14:textId="77777777" w:rsidR="00E27EF7" w:rsidRPr="0032021B" w:rsidRDefault="00E27EF7">
            <w:pPr>
              <w:snapToGrid w:val="0"/>
              <w:jc w:val="both"/>
            </w:pPr>
          </w:p>
        </w:tc>
      </w:tr>
      <w:tr w:rsidR="00E27EF7" w:rsidRPr="0032021B" w14:paraId="158DAF87" w14:textId="77777777">
        <w:tc>
          <w:tcPr>
            <w:tcW w:w="3762" w:type="dxa"/>
            <w:tcBorders>
              <w:top w:val="single" w:sz="4" w:space="0" w:color="000000"/>
              <w:left w:val="single" w:sz="4" w:space="0" w:color="000000"/>
              <w:bottom w:val="single" w:sz="4" w:space="0" w:color="000000"/>
            </w:tcBorders>
            <w:shd w:val="clear" w:color="auto" w:fill="auto"/>
          </w:tcPr>
          <w:p w14:paraId="2BA4C9FE" w14:textId="77777777" w:rsidR="00E27EF7" w:rsidRPr="0032021B" w:rsidRDefault="00E27EF7">
            <w:pPr>
              <w:jc w:val="both"/>
            </w:pPr>
            <w:r w:rsidRPr="0032021B">
              <w:t>(i) cheltuieli de personal</w:t>
            </w:r>
          </w:p>
        </w:tc>
        <w:tc>
          <w:tcPr>
            <w:tcW w:w="1197" w:type="dxa"/>
            <w:tcBorders>
              <w:top w:val="single" w:sz="4" w:space="0" w:color="000000"/>
              <w:left w:val="single" w:sz="4" w:space="0" w:color="000000"/>
              <w:bottom w:val="single" w:sz="4" w:space="0" w:color="000000"/>
            </w:tcBorders>
            <w:shd w:val="clear" w:color="auto" w:fill="auto"/>
          </w:tcPr>
          <w:p w14:paraId="6BE5EE83"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EFBFE3D"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45564AB"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B03CD5C"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BEA2914"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136920C" w14:textId="77777777" w:rsidR="00E27EF7" w:rsidRPr="0032021B" w:rsidRDefault="00E27EF7">
            <w:pPr>
              <w:snapToGrid w:val="0"/>
              <w:jc w:val="both"/>
            </w:pPr>
          </w:p>
        </w:tc>
      </w:tr>
      <w:tr w:rsidR="00E27EF7" w:rsidRPr="0032021B" w14:paraId="2635AFE4" w14:textId="77777777">
        <w:tc>
          <w:tcPr>
            <w:tcW w:w="3762" w:type="dxa"/>
            <w:tcBorders>
              <w:top w:val="single" w:sz="4" w:space="0" w:color="000000"/>
              <w:left w:val="single" w:sz="4" w:space="0" w:color="000000"/>
              <w:bottom w:val="single" w:sz="4" w:space="0" w:color="000000"/>
            </w:tcBorders>
            <w:shd w:val="clear" w:color="auto" w:fill="auto"/>
          </w:tcPr>
          <w:p w14:paraId="7793875C" w14:textId="77777777" w:rsidR="00E27EF7" w:rsidRPr="0032021B" w:rsidRDefault="00E27EF7">
            <w:pPr>
              <w:jc w:val="both"/>
            </w:pPr>
            <w:r w:rsidRPr="0032021B">
              <w:t xml:space="preserve">(ii) bunuri </w:t>
            </w:r>
            <w:proofErr w:type="spellStart"/>
            <w:r w:rsidRPr="0032021B">
              <w:t>şi</w:t>
            </w:r>
            <w:proofErr w:type="spellEnd"/>
            <w:r w:rsidRPr="0032021B">
              <w:t xml:space="preserve"> servicii</w:t>
            </w:r>
          </w:p>
        </w:tc>
        <w:tc>
          <w:tcPr>
            <w:tcW w:w="1197" w:type="dxa"/>
            <w:tcBorders>
              <w:top w:val="single" w:sz="4" w:space="0" w:color="000000"/>
              <w:left w:val="single" w:sz="4" w:space="0" w:color="000000"/>
              <w:bottom w:val="single" w:sz="4" w:space="0" w:color="000000"/>
            </w:tcBorders>
            <w:shd w:val="clear" w:color="auto" w:fill="auto"/>
          </w:tcPr>
          <w:p w14:paraId="71BCD2E6"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3F3B2C5"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71E1B16"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9020E03"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EE03599"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A75045F" w14:textId="77777777" w:rsidR="00E27EF7" w:rsidRPr="0032021B" w:rsidRDefault="00E27EF7">
            <w:pPr>
              <w:snapToGrid w:val="0"/>
              <w:jc w:val="both"/>
            </w:pPr>
          </w:p>
        </w:tc>
      </w:tr>
      <w:tr w:rsidR="00E27EF7" w:rsidRPr="0032021B" w14:paraId="6056F58D" w14:textId="77777777">
        <w:tc>
          <w:tcPr>
            <w:tcW w:w="3762" w:type="dxa"/>
            <w:tcBorders>
              <w:top w:val="single" w:sz="4" w:space="0" w:color="000000"/>
              <w:left w:val="single" w:sz="4" w:space="0" w:color="000000"/>
              <w:bottom w:val="single" w:sz="4" w:space="0" w:color="000000"/>
            </w:tcBorders>
            <w:shd w:val="clear" w:color="auto" w:fill="auto"/>
          </w:tcPr>
          <w:p w14:paraId="74A98F92" w14:textId="77777777" w:rsidR="00E27EF7" w:rsidRPr="0032021B" w:rsidRDefault="00E27EF7">
            <w:pPr>
              <w:jc w:val="both"/>
            </w:pPr>
            <w:r w:rsidRPr="0032021B">
              <w:t xml:space="preserve">3. Impact financiar, plus/minus, din care: </w:t>
            </w:r>
          </w:p>
        </w:tc>
        <w:tc>
          <w:tcPr>
            <w:tcW w:w="1197" w:type="dxa"/>
            <w:tcBorders>
              <w:top w:val="single" w:sz="4" w:space="0" w:color="000000"/>
              <w:left w:val="single" w:sz="4" w:space="0" w:color="000000"/>
              <w:bottom w:val="single" w:sz="4" w:space="0" w:color="000000"/>
            </w:tcBorders>
            <w:shd w:val="clear" w:color="auto" w:fill="auto"/>
          </w:tcPr>
          <w:p w14:paraId="27F5DAC3" w14:textId="77777777" w:rsidR="00E27EF7" w:rsidRPr="0032021B"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1DD63519"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DBFB3C8"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E60E63B"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66D58D2"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BF56601" w14:textId="77777777" w:rsidR="00E27EF7" w:rsidRPr="0032021B" w:rsidRDefault="00E27EF7">
            <w:pPr>
              <w:snapToGrid w:val="0"/>
              <w:jc w:val="center"/>
            </w:pPr>
          </w:p>
        </w:tc>
      </w:tr>
      <w:tr w:rsidR="00E27EF7" w:rsidRPr="0032021B" w14:paraId="585985EC" w14:textId="77777777">
        <w:tc>
          <w:tcPr>
            <w:tcW w:w="3762" w:type="dxa"/>
            <w:tcBorders>
              <w:top w:val="single" w:sz="4" w:space="0" w:color="000000"/>
              <w:left w:val="single" w:sz="4" w:space="0" w:color="000000"/>
              <w:bottom w:val="single" w:sz="4" w:space="0" w:color="000000"/>
            </w:tcBorders>
            <w:shd w:val="clear" w:color="auto" w:fill="auto"/>
          </w:tcPr>
          <w:p w14:paraId="0316FD1D" w14:textId="77777777" w:rsidR="00E27EF7" w:rsidRPr="0032021B" w:rsidRDefault="00E27EF7">
            <w:pPr>
              <w:jc w:val="both"/>
            </w:pPr>
            <w:r w:rsidRPr="0032021B">
              <w:t xml:space="preserve">a) buget de stat </w:t>
            </w:r>
          </w:p>
        </w:tc>
        <w:tc>
          <w:tcPr>
            <w:tcW w:w="1197" w:type="dxa"/>
            <w:tcBorders>
              <w:top w:val="single" w:sz="4" w:space="0" w:color="000000"/>
              <w:left w:val="single" w:sz="4" w:space="0" w:color="000000"/>
              <w:bottom w:val="single" w:sz="4" w:space="0" w:color="000000"/>
            </w:tcBorders>
            <w:shd w:val="clear" w:color="auto" w:fill="auto"/>
          </w:tcPr>
          <w:p w14:paraId="23F901AD" w14:textId="77777777" w:rsidR="00E27EF7" w:rsidRPr="0032021B"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22C20FE9" w14:textId="77777777" w:rsidR="00E27EF7" w:rsidRPr="0032021B" w:rsidRDefault="00E27EF7">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09E921C2" w14:textId="77777777" w:rsidR="00E27EF7" w:rsidRPr="0032021B" w:rsidRDefault="00E27EF7">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4FC0C739" w14:textId="77777777" w:rsidR="00E27EF7" w:rsidRPr="0032021B" w:rsidRDefault="00E27EF7">
            <w:pPr>
              <w:snapToGrid w:val="0"/>
              <w:jc w:val="center"/>
            </w:pPr>
          </w:p>
        </w:tc>
        <w:tc>
          <w:tcPr>
            <w:tcW w:w="912" w:type="dxa"/>
            <w:tcBorders>
              <w:top w:val="single" w:sz="4" w:space="0" w:color="000000"/>
              <w:left w:val="single" w:sz="4" w:space="0" w:color="000000"/>
              <w:bottom w:val="single" w:sz="4" w:space="0" w:color="000000"/>
            </w:tcBorders>
            <w:shd w:val="clear" w:color="auto" w:fill="auto"/>
          </w:tcPr>
          <w:p w14:paraId="31A7B4F1" w14:textId="77777777" w:rsidR="00E27EF7" w:rsidRPr="0032021B" w:rsidRDefault="00E27EF7">
            <w:pPr>
              <w:snapToGrid w:val="0"/>
              <w:jc w:val="cente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9D55639" w14:textId="77777777" w:rsidR="00E27EF7" w:rsidRPr="0032021B" w:rsidRDefault="00E27EF7">
            <w:pPr>
              <w:snapToGrid w:val="0"/>
              <w:jc w:val="center"/>
            </w:pPr>
          </w:p>
        </w:tc>
      </w:tr>
      <w:tr w:rsidR="00E27EF7" w:rsidRPr="0032021B" w14:paraId="04037AB0" w14:textId="77777777">
        <w:tc>
          <w:tcPr>
            <w:tcW w:w="3762" w:type="dxa"/>
            <w:tcBorders>
              <w:top w:val="single" w:sz="4" w:space="0" w:color="000000"/>
              <w:left w:val="single" w:sz="4" w:space="0" w:color="000000"/>
              <w:bottom w:val="single" w:sz="4" w:space="0" w:color="000000"/>
            </w:tcBorders>
            <w:shd w:val="clear" w:color="auto" w:fill="auto"/>
          </w:tcPr>
          <w:p w14:paraId="7D7397EE" w14:textId="77777777" w:rsidR="00E27EF7" w:rsidRPr="0032021B" w:rsidRDefault="00E27EF7">
            <w:pPr>
              <w:jc w:val="both"/>
            </w:pPr>
            <w:r w:rsidRPr="0032021B">
              <w:t xml:space="preserve">b) bugete locale </w:t>
            </w:r>
          </w:p>
        </w:tc>
        <w:tc>
          <w:tcPr>
            <w:tcW w:w="1197" w:type="dxa"/>
            <w:tcBorders>
              <w:top w:val="single" w:sz="4" w:space="0" w:color="000000"/>
              <w:left w:val="single" w:sz="4" w:space="0" w:color="000000"/>
              <w:bottom w:val="single" w:sz="4" w:space="0" w:color="000000"/>
            </w:tcBorders>
            <w:shd w:val="clear" w:color="auto" w:fill="auto"/>
          </w:tcPr>
          <w:p w14:paraId="56988690"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46F1AF4"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569D7E9"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88CD43E"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DB73D1D"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9B085A1" w14:textId="77777777" w:rsidR="00E27EF7" w:rsidRPr="0032021B" w:rsidRDefault="00E27EF7">
            <w:pPr>
              <w:snapToGrid w:val="0"/>
              <w:jc w:val="both"/>
            </w:pPr>
          </w:p>
        </w:tc>
      </w:tr>
      <w:tr w:rsidR="00E27EF7" w:rsidRPr="0032021B" w14:paraId="4287A8BE" w14:textId="77777777">
        <w:tc>
          <w:tcPr>
            <w:tcW w:w="3762" w:type="dxa"/>
            <w:tcBorders>
              <w:top w:val="single" w:sz="4" w:space="0" w:color="000000"/>
              <w:left w:val="single" w:sz="4" w:space="0" w:color="000000"/>
              <w:bottom w:val="single" w:sz="4" w:space="0" w:color="000000"/>
            </w:tcBorders>
            <w:shd w:val="clear" w:color="auto" w:fill="auto"/>
          </w:tcPr>
          <w:p w14:paraId="14865588" w14:textId="77777777" w:rsidR="00E27EF7" w:rsidRPr="0032021B" w:rsidRDefault="00E27EF7">
            <w:pPr>
              <w:jc w:val="both"/>
            </w:pPr>
            <w:r w:rsidRPr="0032021B">
              <w:t xml:space="preserve">4. Propuneri pentru acoperirea </w:t>
            </w:r>
            <w:proofErr w:type="spellStart"/>
            <w:r w:rsidRPr="0032021B">
              <w:t>creşterii</w:t>
            </w:r>
            <w:proofErr w:type="spellEnd"/>
            <w:r w:rsidRPr="0032021B">
              <w:t xml:space="preserve"> cheltuielilor bugetare </w:t>
            </w:r>
          </w:p>
        </w:tc>
        <w:tc>
          <w:tcPr>
            <w:tcW w:w="1197" w:type="dxa"/>
            <w:tcBorders>
              <w:top w:val="single" w:sz="4" w:space="0" w:color="000000"/>
              <w:left w:val="single" w:sz="4" w:space="0" w:color="000000"/>
              <w:bottom w:val="single" w:sz="4" w:space="0" w:color="000000"/>
            </w:tcBorders>
            <w:shd w:val="clear" w:color="auto" w:fill="auto"/>
          </w:tcPr>
          <w:p w14:paraId="008C009A"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5FFBE48"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F339BB0"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9E87183"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557841E"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9746D08" w14:textId="77777777" w:rsidR="00E27EF7" w:rsidRPr="0032021B" w:rsidRDefault="00E27EF7">
            <w:pPr>
              <w:snapToGrid w:val="0"/>
              <w:jc w:val="both"/>
            </w:pPr>
          </w:p>
        </w:tc>
      </w:tr>
      <w:tr w:rsidR="00E27EF7" w:rsidRPr="0032021B" w14:paraId="481E1175" w14:textId="77777777">
        <w:tc>
          <w:tcPr>
            <w:tcW w:w="3762" w:type="dxa"/>
            <w:tcBorders>
              <w:top w:val="single" w:sz="4" w:space="0" w:color="000000"/>
              <w:left w:val="single" w:sz="4" w:space="0" w:color="000000"/>
              <w:bottom w:val="single" w:sz="4" w:space="0" w:color="000000"/>
            </w:tcBorders>
            <w:shd w:val="clear" w:color="auto" w:fill="auto"/>
          </w:tcPr>
          <w:p w14:paraId="69615CE2" w14:textId="77777777" w:rsidR="00E27EF7" w:rsidRPr="0032021B" w:rsidRDefault="00E27EF7">
            <w:pPr>
              <w:jc w:val="both"/>
            </w:pPr>
            <w:r w:rsidRPr="0032021B">
              <w:t>5. Propuneri pentru a compensa reducerea veniturilor bugetare</w:t>
            </w:r>
          </w:p>
        </w:tc>
        <w:tc>
          <w:tcPr>
            <w:tcW w:w="1197" w:type="dxa"/>
            <w:tcBorders>
              <w:top w:val="single" w:sz="4" w:space="0" w:color="000000"/>
              <w:left w:val="single" w:sz="4" w:space="0" w:color="000000"/>
              <w:bottom w:val="single" w:sz="4" w:space="0" w:color="000000"/>
            </w:tcBorders>
            <w:shd w:val="clear" w:color="auto" w:fill="auto"/>
          </w:tcPr>
          <w:p w14:paraId="57353E77"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0AA3871"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D441F65"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9751F17"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D366E13"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5C29BBFF" w14:textId="77777777" w:rsidR="00E27EF7" w:rsidRPr="0032021B" w:rsidRDefault="00E27EF7">
            <w:pPr>
              <w:snapToGrid w:val="0"/>
              <w:jc w:val="both"/>
            </w:pPr>
          </w:p>
        </w:tc>
      </w:tr>
      <w:tr w:rsidR="00E27EF7" w:rsidRPr="0032021B" w14:paraId="06F8CFA2" w14:textId="77777777">
        <w:tc>
          <w:tcPr>
            <w:tcW w:w="3762" w:type="dxa"/>
            <w:tcBorders>
              <w:top w:val="single" w:sz="4" w:space="0" w:color="000000"/>
              <w:left w:val="single" w:sz="4" w:space="0" w:color="000000"/>
              <w:bottom w:val="single" w:sz="4" w:space="0" w:color="000000"/>
            </w:tcBorders>
            <w:shd w:val="clear" w:color="auto" w:fill="auto"/>
          </w:tcPr>
          <w:p w14:paraId="44909DF4" w14:textId="77777777" w:rsidR="00E27EF7" w:rsidRPr="0032021B" w:rsidRDefault="00E27EF7">
            <w:pPr>
              <w:jc w:val="both"/>
            </w:pPr>
            <w:r w:rsidRPr="0032021B">
              <w:t xml:space="preserve">6. Calcule detaliate privind fundamentarea modificărilor veniturilor </w:t>
            </w:r>
            <w:proofErr w:type="spellStart"/>
            <w:r w:rsidRPr="0032021B">
              <w:t>şi</w:t>
            </w:r>
            <w:proofErr w:type="spellEnd"/>
            <w:r w:rsidRPr="0032021B">
              <w:t xml:space="preserve">/sau cheltuielilor bugetare </w:t>
            </w:r>
          </w:p>
        </w:tc>
        <w:tc>
          <w:tcPr>
            <w:tcW w:w="1197" w:type="dxa"/>
            <w:tcBorders>
              <w:top w:val="single" w:sz="4" w:space="0" w:color="000000"/>
              <w:left w:val="single" w:sz="4" w:space="0" w:color="000000"/>
              <w:bottom w:val="single" w:sz="4" w:space="0" w:color="000000"/>
            </w:tcBorders>
            <w:shd w:val="clear" w:color="auto" w:fill="auto"/>
          </w:tcPr>
          <w:p w14:paraId="7B087B6B" w14:textId="77777777" w:rsidR="00E27EF7" w:rsidRPr="0032021B"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F73B9A6"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5A5DFDB" w14:textId="77777777" w:rsidR="00E27EF7" w:rsidRPr="0032021B"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789CA7F" w14:textId="77777777" w:rsidR="00E27EF7" w:rsidRPr="0032021B"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C2A403A" w14:textId="77777777" w:rsidR="00E27EF7" w:rsidRPr="0032021B" w:rsidRDefault="00E27EF7">
            <w:pPr>
              <w:snapToGrid w:val="0"/>
              <w:jc w:val="both"/>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BEEE5F6" w14:textId="77777777" w:rsidR="00E27EF7" w:rsidRPr="0032021B" w:rsidRDefault="00E27EF7">
            <w:pPr>
              <w:snapToGrid w:val="0"/>
              <w:jc w:val="both"/>
            </w:pPr>
          </w:p>
        </w:tc>
      </w:tr>
      <w:tr w:rsidR="00E27EF7" w:rsidRPr="0032021B" w14:paraId="145B6A22" w14:textId="77777777">
        <w:trPr>
          <w:cantSplit/>
        </w:trPr>
        <w:tc>
          <w:tcPr>
            <w:tcW w:w="3762" w:type="dxa"/>
            <w:tcBorders>
              <w:top w:val="single" w:sz="4" w:space="0" w:color="000000"/>
              <w:left w:val="single" w:sz="4" w:space="0" w:color="000000"/>
              <w:bottom w:val="single" w:sz="4" w:space="0" w:color="000000"/>
            </w:tcBorders>
            <w:shd w:val="clear" w:color="auto" w:fill="auto"/>
          </w:tcPr>
          <w:p w14:paraId="12423559" w14:textId="77777777" w:rsidR="00E27EF7" w:rsidRPr="0032021B" w:rsidRDefault="00E27EF7">
            <w:pPr>
              <w:jc w:val="both"/>
              <w:rPr>
                <w:lang w:val="en-US"/>
              </w:rPr>
            </w:pPr>
            <w:r w:rsidRPr="0032021B">
              <w:t xml:space="preserve">7. Alte </w:t>
            </w:r>
            <w:proofErr w:type="spellStart"/>
            <w:r w:rsidRPr="0032021B">
              <w:t>informaţii</w:t>
            </w:r>
            <w:proofErr w:type="spellEnd"/>
          </w:p>
        </w:tc>
        <w:tc>
          <w:tcPr>
            <w:tcW w:w="6357" w:type="dxa"/>
            <w:gridSpan w:val="6"/>
            <w:tcBorders>
              <w:top w:val="single" w:sz="4" w:space="0" w:color="000000"/>
              <w:left w:val="single" w:sz="4" w:space="0" w:color="000000"/>
              <w:bottom w:val="single" w:sz="4" w:space="0" w:color="000000"/>
              <w:right w:val="single" w:sz="4" w:space="0" w:color="000000"/>
            </w:tcBorders>
            <w:shd w:val="clear" w:color="auto" w:fill="auto"/>
          </w:tcPr>
          <w:p w14:paraId="1105535A" w14:textId="2C087863" w:rsidR="002A2B20" w:rsidRPr="0032021B" w:rsidRDefault="00A473BE" w:rsidP="007D56B7">
            <w:pPr>
              <w:shd w:val="clear" w:color="auto" w:fill="FFFFFF"/>
              <w:jc w:val="both"/>
            </w:pPr>
            <w:r w:rsidRPr="0032021B">
              <w:t xml:space="preserve">Sumele individuale estimate de către expropriator aferente despăgubirilor pentru imobilele proprietate privată care constituie coridorul de expropriere al lucrării de utilitate publică de interes național </w:t>
            </w:r>
            <w:r w:rsidR="0056322C" w:rsidRPr="0032021B">
              <w:rPr>
                <w:rStyle w:val="do1"/>
                <w:b w:val="0"/>
                <w:sz w:val="24"/>
                <w:szCs w:val="24"/>
              </w:rPr>
              <w:t>,,Autostrada de centur</w:t>
            </w:r>
            <w:r w:rsidR="0056322C" w:rsidRPr="0032021B">
              <w:t>ă</w:t>
            </w:r>
            <w:r w:rsidR="0056322C" w:rsidRPr="0032021B">
              <w:rPr>
                <w:rStyle w:val="do1"/>
                <w:b w:val="0"/>
                <w:sz w:val="24"/>
                <w:szCs w:val="24"/>
              </w:rPr>
              <w:t xml:space="preserve"> Bucure</w:t>
            </w:r>
            <w:r w:rsidR="0056322C" w:rsidRPr="0032021B">
              <w:rPr>
                <w:color w:val="000000"/>
              </w:rPr>
              <w:t>ș</w:t>
            </w:r>
            <w:r w:rsidR="0056322C" w:rsidRPr="0032021B">
              <w:rPr>
                <w:rStyle w:val="do1"/>
                <w:b w:val="0"/>
                <w:sz w:val="24"/>
                <w:szCs w:val="24"/>
              </w:rPr>
              <w:t>ti”</w:t>
            </w:r>
            <w:r w:rsidR="00A06E2B" w:rsidRPr="0032021B">
              <w:rPr>
                <w:rStyle w:val="do1"/>
                <w:b w:val="0"/>
                <w:sz w:val="24"/>
                <w:szCs w:val="24"/>
              </w:rPr>
              <w:t>,</w:t>
            </w:r>
            <w:r w:rsidR="0056322C" w:rsidRPr="0032021B">
              <w:rPr>
                <w:rStyle w:val="do1"/>
                <w:b w:val="0"/>
                <w:sz w:val="24"/>
                <w:szCs w:val="24"/>
              </w:rPr>
              <w:t xml:space="preserve"> sector Centur</w:t>
            </w:r>
            <w:r w:rsidR="0056322C" w:rsidRPr="0032021B">
              <w:t>ă</w:t>
            </w:r>
            <w:r w:rsidR="0056322C" w:rsidRPr="0032021B">
              <w:rPr>
                <w:rStyle w:val="do1"/>
                <w:b w:val="0"/>
                <w:sz w:val="24"/>
                <w:szCs w:val="24"/>
              </w:rPr>
              <w:t xml:space="preserve"> </w:t>
            </w:r>
            <w:r w:rsidR="00235AEF" w:rsidRPr="0032021B">
              <w:rPr>
                <w:rStyle w:val="do1"/>
                <w:b w:val="0"/>
                <w:sz w:val="24"/>
                <w:szCs w:val="24"/>
              </w:rPr>
              <w:t>Nord</w:t>
            </w:r>
            <w:r w:rsidR="0056322C" w:rsidRPr="0032021B">
              <w:rPr>
                <w:rStyle w:val="do1"/>
                <w:b w:val="0"/>
                <w:sz w:val="24"/>
                <w:szCs w:val="24"/>
              </w:rPr>
              <w:t xml:space="preserve"> km </w:t>
            </w:r>
            <w:r w:rsidR="00235AEF" w:rsidRPr="0032021B">
              <w:rPr>
                <w:rStyle w:val="do1"/>
                <w:b w:val="0"/>
                <w:sz w:val="24"/>
                <w:szCs w:val="24"/>
              </w:rPr>
              <w:t xml:space="preserve">0+000 – km </w:t>
            </w:r>
            <w:r w:rsidR="0056322C" w:rsidRPr="0032021B">
              <w:rPr>
                <w:rStyle w:val="do1"/>
                <w:b w:val="0"/>
                <w:sz w:val="24"/>
                <w:szCs w:val="24"/>
              </w:rPr>
              <w:t>52+770</w:t>
            </w:r>
            <w:r w:rsidR="00235AEF" w:rsidRPr="0032021B">
              <w:rPr>
                <w:rStyle w:val="do1"/>
                <w:b w:val="0"/>
                <w:sz w:val="24"/>
                <w:szCs w:val="24"/>
              </w:rPr>
              <w:t>,</w:t>
            </w:r>
            <w:r w:rsidRPr="0032021B">
              <w:rPr>
                <w:bCs/>
              </w:rPr>
              <w:t xml:space="preserve"> situate pe </w:t>
            </w:r>
            <w:r w:rsidR="007D56B7" w:rsidRPr="0032021B">
              <w:rPr>
                <w:bCs/>
              </w:rPr>
              <w:t>raza</w:t>
            </w:r>
            <w:r w:rsidRPr="0032021B">
              <w:rPr>
                <w:bCs/>
              </w:rPr>
              <w:t xml:space="preserve"> localităților </w:t>
            </w:r>
            <w:r w:rsidR="00235AEF" w:rsidRPr="0032021B">
              <w:rPr>
                <w:rStyle w:val="do1"/>
                <w:b w:val="0"/>
                <w:sz w:val="24"/>
                <w:szCs w:val="24"/>
              </w:rPr>
              <w:t>Afumați, Corbeanca, Dragomirești Vale</w:t>
            </w:r>
            <w:r w:rsidR="0015695C" w:rsidRPr="0032021B">
              <w:rPr>
                <w:rStyle w:val="do1"/>
                <w:b w:val="0"/>
                <w:sz w:val="24"/>
                <w:szCs w:val="24"/>
              </w:rPr>
              <w:t xml:space="preserve"> și</w:t>
            </w:r>
            <w:r w:rsidR="00235AEF" w:rsidRPr="0032021B">
              <w:rPr>
                <w:rStyle w:val="do1"/>
                <w:b w:val="0"/>
                <w:sz w:val="24"/>
                <w:szCs w:val="24"/>
              </w:rPr>
              <w:t xml:space="preserve"> Glina</w:t>
            </w:r>
            <w:r w:rsidR="0015695C" w:rsidRPr="0032021B">
              <w:rPr>
                <w:rStyle w:val="do1"/>
                <w:b w:val="0"/>
                <w:sz w:val="24"/>
                <w:szCs w:val="24"/>
              </w:rPr>
              <w:t>,</w:t>
            </w:r>
            <w:r w:rsidR="00235AEF" w:rsidRPr="0032021B">
              <w:rPr>
                <w:rStyle w:val="do1"/>
                <w:b w:val="0"/>
                <w:sz w:val="24"/>
                <w:szCs w:val="24"/>
              </w:rPr>
              <w:t xml:space="preserve"> din județul Ilfov </w:t>
            </w:r>
            <w:r w:rsidR="0015695C" w:rsidRPr="0032021B">
              <w:rPr>
                <w:rStyle w:val="do1"/>
                <w:b w:val="0"/>
                <w:sz w:val="24"/>
                <w:szCs w:val="24"/>
              </w:rPr>
              <w:t>și</w:t>
            </w:r>
            <w:r w:rsidR="00235AEF" w:rsidRPr="0032021B">
              <w:rPr>
                <w:rStyle w:val="do1"/>
                <w:b w:val="0"/>
                <w:sz w:val="24"/>
                <w:szCs w:val="24"/>
              </w:rPr>
              <w:t xml:space="preserve"> Joița</w:t>
            </w:r>
            <w:r w:rsidR="0015695C" w:rsidRPr="0032021B">
              <w:rPr>
                <w:rStyle w:val="do1"/>
                <w:b w:val="0"/>
                <w:sz w:val="24"/>
                <w:szCs w:val="24"/>
              </w:rPr>
              <w:t>,</w:t>
            </w:r>
            <w:r w:rsidR="00235AEF" w:rsidRPr="0032021B">
              <w:rPr>
                <w:rStyle w:val="do1"/>
                <w:b w:val="0"/>
                <w:sz w:val="24"/>
                <w:szCs w:val="24"/>
              </w:rPr>
              <w:t xml:space="preserve"> din județul Giurgiu</w:t>
            </w:r>
            <w:r w:rsidRPr="0032021B">
              <w:rPr>
                <w:bCs/>
              </w:rPr>
              <w:t xml:space="preserve"> </w:t>
            </w:r>
            <w:r w:rsidRPr="0032021B">
              <w:t xml:space="preserve">sunt în cuantum total de </w:t>
            </w:r>
            <w:r w:rsidR="00291416" w:rsidRPr="0032021B">
              <w:t xml:space="preserve">29.754 </w:t>
            </w:r>
            <w:r w:rsidRPr="0032021B">
              <w:t>mii lei și se alocă de la bugetul de stat, prin bugetul Ministerului Transporturilor,</w:t>
            </w:r>
            <w:r w:rsidR="00E93BBA" w:rsidRPr="0032021B">
              <w:t xml:space="preserve"> </w:t>
            </w:r>
            <w:r w:rsidR="00384059" w:rsidRPr="0032021B">
              <w:t xml:space="preserve">Infrastructurii și Comunicațiilor, </w:t>
            </w:r>
            <w:r w:rsidRPr="0032021B">
              <w:t>în conformitate cu Legea bugetului de stat pentru anul 20</w:t>
            </w:r>
            <w:r w:rsidR="0056322C" w:rsidRPr="0032021B">
              <w:t>20</w:t>
            </w:r>
            <w:r w:rsidRPr="0032021B">
              <w:t>, nr. 5/20</w:t>
            </w:r>
            <w:r w:rsidR="0056322C" w:rsidRPr="0032021B">
              <w:t>20</w:t>
            </w:r>
            <w:r w:rsidRPr="0032021B">
              <w:t xml:space="preserve">, la </w:t>
            </w:r>
            <w:r w:rsidR="0056322C" w:rsidRPr="0032021B">
              <w:t xml:space="preserve">capitolul 84.01 "Transporturi", subcapitolul 03 "Transport Rutier", titlul 58 "Proiecte cu </w:t>
            </w:r>
            <w:proofErr w:type="spellStart"/>
            <w:r w:rsidR="0056322C" w:rsidRPr="0032021B">
              <w:t>finantare</w:t>
            </w:r>
            <w:proofErr w:type="spellEnd"/>
            <w:r w:rsidR="0056322C" w:rsidRPr="0032021B">
              <w:t xml:space="preserve"> din fonduri externe nerambursabile aferente cadrului financiar 2014 - 2020", articolul 58.03 - "Programe din Fondul de Coeziune</w:t>
            </w:r>
            <w:r w:rsidR="00477ADD" w:rsidRPr="0032021B">
              <w:t xml:space="preserve"> - FC"</w:t>
            </w:r>
          </w:p>
        </w:tc>
      </w:tr>
    </w:tbl>
    <w:p w14:paraId="120343F1" w14:textId="77777777" w:rsidR="00E27EF7" w:rsidRPr="0032021B" w:rsidRDefault="00E27EF7">
      <w:pPr>
        <w:rPr>
          <w:b/>
          <w:bCs/>
        </w:rPr>
      </w:pPr>
    </w:p>
    <w:p w14:paraId="225220C3" w14:textId="77777777" w:rsidR="00E27EF7" w:rsidRPr="0032021B" w:rsidRDefault="00E27EF7">
      <w:pPr>
        <w:jc w:val="center"/>
        <w:rPr>
          <w:b/>
        </w:rPr>
      </w:pPr>
      <w:proofErr w:type="spellStart"/>
      <w:r w:rsidRPr="0032021B">
        <w:rPr>
          <w:b/>
        </w:rPr>
        <w:t>Secţiunea</w:t>
      </w:r>
      <w:proofErr w:type="spellEnd"/>
      <w:r w:rsidRPr="0032021B">
        <w:rPr>
          <w:b/>
        </w:rPr>
        <w:t xml:space="preserve"> 5.</w:t>
      </w:r>
    </w:p>
    <w:p w14:paraId="43BF92C2" w14:textId="77777777" w:rsidR="00E27EF7" w:rsidRPr="0032021B" w:rsidRDefault="00E27EF7">
      <w:pPr>
        <w:jc w:val="center"/>
        <w:rPr>
          <w:b/>
          <w:bCs/>
        </w:rPr>
      </w:pPr>
      <w:r w:rsidRPr="0032021B">
        <w:rPr>
          <w:b/>
        </w:rPr>
        <w:t xml:space="preserve">Efectele proiectului de act  normativ asupra </w:t>
      </w:r>
      <w:proofErr w:type="spellStart"/>
      <w:r w:rsidRPr="0032021B">
        <w:rPr>
          <w:b/>
        </w:rPr>
        <w:t>legislaţiei</w:t>
      </w:r>
      <w:proofErr w:type="spellEnd"/>
      <w:r w:rsidRPr="0032021B">
        <w:rPr>
          <w:b/>
        </w:rPr>
        <w:t xml:space="preserve"> în vigoare</w:t>
      </w:r>
    </w:p>
    <w:p w14:paraId="276E05FA" w14:textId="77777777" w:rsidR="00E27EF7" w:rsidRPr="0032021B" w:rsidRDefault="00E27EF7">
      <w:pPr>
        <w:ind w:left="1416" w:hanging="1516"/>
        <w:rPr>
          <w:b/>
          <w:bCs/>
        </w:rPr>
      </w:pPr>
    </w:p>
    <w:tbl>
      <w:tblPr>
        <w:tblW w:w="0" w:type="auto"/>
        <w:tblInd w:w="108" w:type="dxa"/>
        <w:tblLayout w:type="fixed"/>
        <w:tblLook w:val="0000" w:firstRow="0" w:lastRow="0" w:firstColumn="0" w:lastColumn="0" w:noHBand="0" w:noVBand="0"/>
      </w:tblPr>
      <w:tblGrid>
        <w:gridCol w:w="5529"/>
        <w:gridCol w:w="4599"/>
      </w:tblGrid>
      <w:tr w:rsidR="00E27EF7" w:rsidRPr="0032021B" w14:paraId="36971971" w14:textId="77777777">
        <w:tc>
          <w:tcPr>
            <w:tcW w:w="5529" w:type="dxa"/>
            <w:tcBorders>
              <w:top w:val="single" w:sz="4" w:space="0" w:color="000000"/>
              <w:left w:val="single" w:sz="4" w:space="0" w:color="000000"/>
              <w:bottom w:val="single" w:sz="4" w:space="0" w:color="000000"/>
            </w:tcBorders>
            <w:shd w:val="clear" w:color="auto" w:fill="auto"/>
          </w:tcPr>
          <w:p w14:paraId="42E81812" w14:textId="77777777" w:rsidR="00E27EF7" w:rsidRPr="0032021B" w:rsidRDefault="00E27EF7">
            <w:pPr>
              <w:jc w:val="both"/>
              <w:rPr>
                <w:color w:val="000000"/>
              </w:rPr>
            </w:pPr>
            <w:r w:rsidRPr="0032021B">
              <w:t xml:space="preserve">1.Măsuri normative necesare pentru aplicarea prevederilor proiectului de act normativ. </w:t>
            </w:r>
          </w:p>
          <w:p w14:paraId="5CF0329E" w14:textId="77777777" w:rsidR="00E27EF7" w:rsidRPr="0032021B" w:rsidRDefault="00E27EF7">
            <w:pPr>
              <w:rPr>
                <w:color w:val="000000"/>
              </w:rPr>
            </w:pPr>
            <w:r w:rsidRPr="0032021B">
              <w:rPr>
                <w:color w:val="000000"/>
              </w:rPr>
              <w:t xml:space="preserve">a) acte normative în vigoare ce vor fi modificate sau abrogate, ca urmare a </w:t>
            </w:r>
            <w:proofErr w:type="spellStart"/>
            <w:r w:rsidRPr="0032021B">
              <w:rPr>
                <w:color w:val="000000"/>
              </w:rPr>
              <w:t>intrarii</w:t>
            </w:r>
            <w:proofErr w:type="spellEnd"/>
            <w:r w:rsidRPr="0032021B">
              <w:rPr>
                <w:color w:val="000000"/>
              </w:rPr>
              <w:t xml:space="preserve"> în vigoare a proiectului de act normativ;</w:t>
            </w:r>
          </w:p>
          <w:p w14:paraId="05D2CD90" w14:textId="77777777" w:rsidR="00E27EF7" w:rsidRPr="0032021B" w:rsidRDefault="00E27EF7">
            <w:r w:rsidRPr="0032021B">
              <w:rPr>
                <w:color w:val="000000"/>
              </w:rPr>
              <w:lastRenderedPageBreak/>
              <w:t xml:space="preserve">b) acte normative ce urmează a fi elaborate în vederea implementării noilor </w:t>
            </w:r>
            <w:proofErr w:type="spellStart"/>
            <w:r w:rsidRPr="0032021B">
              <w:rPr>
                <w:color w:val="000000"/>
              </w:rPr>
              <w:t>dispoziţii</w:t>
            </w:r>
            <w:proofErr w:type="spellEnd"/>
            <w:r w:rsidRPr="0032021B">
              <w:rPr>
                <w:color w:val="000000"/>
              </w:rPr>
              <w:t>.</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14:paraId="0324D1F3" w14:textId="5F4EE0F2" w:rsidR="00E27EF7" w:rsidRPr="0032021B" w:rsidRDefault="005D3D14">
            <w:pPr>
              <w:jc w:val="both"/>
            </w:pPr>
            <w:r w:rsidRPr="0032021B">
              <w:lastRenderedPageBreak/>
              <w:t xml:space="preserve">După finalizarea procedurilor de expropriere este necesară elaborarea unui proiect de act normativ pentru înscrierea imobilelor obiect al exproprierii în inventarul centralizat al bunurilor din domeniul public al statului, aprobat prin Hotărârea Guvernului nr. </w:t>
            </w:r>
            <w:r w:rsidRPr="0032021B">
              <w:lastRenderedPageBreak/>
              <w:t>1705/2006 pentru aprobarea inventarului centralizat al bunurilor din domeniul public al statului.</w:t>
            </w:r>
          </w:p>
        </w:tc>
      </w:tr>
      <w:tr w:rsidR="00907E45" w:rsidRPr="0032021B" w14:paraId="38A0B38A" w14:textId="77777777">
        <w:tc>
          <w:tcPr>
            <w:tcW w:w="5529" w:type="dxa"/>
            <w:tcBorders>
              <w:top w:val="single" w:sz="4" w:space="0" w:color="000000"/>
              <w:left w:val="single" w:sz="4" w:space="0" w:color="000000"/>
              <w:bottom w:val="single" w:sz="4" w:space="0" w:color="000000"/>
            </w:tcBorders>
            <w:shd w:val="clear" w:color="auto" w:fill="auto"/>
          </w:tcPr>
          <w:p w14:paraId="5DB7C670" w14:textId="77777777" w:rsidR="00907E45" w:rsidRPr="0032021B" w:rsidRDefault="00907E45" w:rsidP="00907E45">
            <w:pPr>
              <w:jc w:val="both"/>
              <w:rPr>
                <w:color w:val="000000"/>
              </w:rPr>
            </w:pPr>
            <w:r w:rsidRPr="0032021B">
              <w:rPr>
                <w:color w:val="000000"/>
              </w:rPr>
              <w:lastRenderedPageBreak/>
              <w:t>1</w:t>
            </w:r>
            <w:r w:rsidRPr="0032021B">
              <w:rPr>
                <w:color w:val="000000"/>
                <w:vertAlign w:val="superscript"/>
              </w:rPr>
              <w:t>1</w:t>
            </w:r>
            <w:r w:rsidRPr="0032021B">
              <w:rPr>
                <w:color w:val="000000"/>
              </w:rPr>
              <w:t xml:space="preserve"> Compatibilitatea proiectului de act normativ cu </w:t>
            </w:r>
            <w:proofErr w:type="spellStart"/>
            <w:r w:rsidRPr="0032021B">
              <w:rPr>
                <w:color w:val="000000"/>
              </w:rPr>
              <w:t>legislaţia</w:t>
            </w:r>
            <w:proofErr w:type="spellEnd"/>
            <w:r w:rsidRPr="0032021B">
              <w:rPr>
                <w:color w:val="000000"/>
              </w:rPr>
              <w:t xml:space="preserve"> în domeniul </w:t>
            </w:r>
            <w:proofErr w:type="spellStart"/>
            <w:r w:rsidRPr="0032021B">
              <w:rPr>
                <w:color w:val="000000"/>
              </w:rPr>
              <w:t>achiziţiilor</w:t>
            </w:r>
            <w:proofErr w:type="spellEnd"/>
            <w:r w:rsidRPr="0032021B">
              <w:rPr>
                <w:color w:val="000000"/>
              </w:rPr>
              <w:t xml:space="preserve"> publice:</w:t>
            </w:r>
          </w:p>
          <w:p w14:paraId="6E44A4FB" w14:textId="77777777" w:rsidR="00907E45" w:rsidRPr="0032021B" w:rsidRDefault="00907E45" w:rsidP="00907E45">
            <w:pPr>
              <w:jc w:val="both"/>
              <w:rPr>
                <w:color w:val="000000"/>
              </w:rPr>
            </w:pPr>
            <w:bookmarkStart w:id="5" w:name="do|arI|pt5|pa2"/>
            <w:bookmarkEnd w:id="5"/>
            <w:r w:rsidRPr="0032021B">
              <w:rPr>
                <w:color w:val="000000"/>
              </w:rPr>
              <w:t xml:space="preserve">a) impact legislativ - prevederi de modificare </w:t>
            </w:r>
            <w:proofErr w:type="spellStart"/>
            <w:r w:rsidRPr="0032021B">
              <w:rPr>
                <w:color w:val="000000"/>
              </w:rPr>
              <w:t>şi</w:t>
            </w:r>
            <w:proofErr w:type="spellEnd"/>
            <w:r w:rsidRPr="0032021B">
              <w:rPr>
                <w:color w:val="000000"/>
              </w:rPr>
              <w:t xml:space="preserve"> completare a cadrului normativ în domeniul </w:t>
            </w:r>
            <w:proofErr w:type="spellStart"/>
            <w:r w:rsidRPr="0032021B">
              <w:rPr>
                <w:color w:val="000000"/>
              </w:rPr>
              <w:t>achiziţiilor</w:t>
            </w:r>
            <w:proofErr w:type="spellEnd"/>
            <w:r w:rsidRPr="0032021B">
              <w:rPr>
                <w:color w:val="000000"/>
              </w:rPr>
              <w:t xml:space="preserve"> publice, prevederi derogatorii;</w:t>
            </w:r>
          </w:p>
          <w:p w14:paraId="5A7A1968" w14:textId="77777777" w:rsidR="00907E45" w:rsidRPr="0032021B" w:rsidRDefault="00907E45" w:rsidP="00907E45">
            <w:bookmarkStart w:id="6" w:name="do|arI|pt5|pa3"/>
            <w:bookmarkEnd w:id="6"/>
            <w:r w:rsidRPr="0032021B">
              <w:rPr>
                <w:color w:val="000000"/>
              </w:rPr>
              <w:t xml:space="preserve">b) norme cu impact la nivel </w:t>
            </w:r>
            <w:proofErr w:type="spellStart"/>
            <w:r w:rsidRPr="0032021B">
              <w:rPr>
                <w:color w:val="000000"/>
              </w:rPr>
              <w:t>operaţional</w:t>
            </w:r>
            <w:proofErr w:type="spellEnd"/>
            <w:r w:rsidRPr="0032021B">
              <w:rPr>
                <w:color w:val="000000"/>
              </w:rPr>
              <w:t xml:space="preserve">/tehnic - sisteme electronice utilizate în </w:t>
            </w:r>
            <w:proofErr w:type="spellStart"/>
            <w:r w:rsidRPr="0032021B">
              <w:rPr>
                <w:color w:val="000000"/>
              </w:rPr>
              <w:t>desfăşurarea</w:t>
            </w:r>
            <w:proofErr w:type="spellEnd"/>
            <w:r w:rsidRPr="0032021B">
              <w:rPr>
                <w:color w:val="000000"/>
              </w:rPr>
              <w:t xml:space="preserve"> procedurilor de </w:t>
            </w:r>
            <w:proofErr w:type="spellStart"/>
            <w:r w:rsidRPr="0032021B">
              <w:rPr>
                <w:color w:val="000000"/>
              </w:rPr>
              <w:t>achiziţie</w:t>
            </w:r>
            <w:proofErr w:type="spellEnd"/>
            <w:r w:rsidRPr="0032021B">
              <w:rPr>
                <w:color w:val="000000"/>
              </w:rPr>
              <w:t xml:space="preserve"> publică, </w:t>
            </w:r>
            <w:proofErr w:type="spellStart"/>
            <w:r w:rsidRPr="0032021B">
              <w:rPr>
                <w:color w:val="000000"/>
              </w:rPr>
              <w:t>unităţi</w:t>
            </w:r>
            <w:proofErr w:type="spellEnd"/>
            <w:r w:rsidRPr="0032021B">
              <w:rPr>
                <w:color w:val="000000"/>
              </w:rPr>
              <w:t xml:space="preserve"> centralizate de </w:t>
            </w:r>
            <w:proofErr w:type="spellStart"/>
            <w:r w:rsidRPr="0032021B">
              <w:rPr>
                <w:color w:val="000000"/>
              </w:rPr>
              <w:t>achiziţii</w:t>
            </w:r>
            <w:proofErr w:type="spellEnd"/>
            <w:r w:rsidRPr="0032021B">
              <w:rPr>
                <w:color w:val="000000"/>
              </w:rPr>
              <w:t xml:space="preserve"> publice, structură organizatorică internă a </w:t>
            </w:r>
            <w:proofErr w:type="spellStart"/>
            <w:r w:rsidRPr="0032021B">
              <w:rPr>
                <w:color w:val="000000"/>
              </w:rPr>
              <w:t>autorităţilor</w:t>
            </w:r>
            <w:proofErr w:type="spellEnd"/>
            <w:r w:rsidRPr="0032021B">
              <w:rPr>
                <w:color w:val="000000"/>
              </w:rPr>
              <w:t xml:space="preserve"> contractante."</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14:paraId="192D9E19" w14:textId="77777777" w:rsidR="00907E45" w:rsidRPr="0032021B" w:rsidRDefault="00907E45" w:rsidP="00907E45">
            <w:pPr>
              <w:jc w:val="both"/>
              <w:rPr>
                <w:bCs/>
              </w:rPr>
            </w:pPr>
            <w:r w:rsidRPr="0032021B">
              <w:rPr>
                <w:bCs/>
              </w:rPr>
              <w:t>Acest proiect de hotărâre a Guvernului nu se referă la acest domeniu.</w:t>
            </w:r>
          </w:p>
          <w:p w14:paraId="0616ED77" w14:textId="77777777" w:rsidR="00907E45" w:rsidRPr="0032021B" w:rsidRDefault="00907E45">
            <w:pPr>
              <w:pStyle w:val="Heading1"/>
              <w:rPr>
                <w:b w:val="0"/>
                <w:bCs w:val="0"/>
                <w:sz w:val="24"/>
              </w:rPr>
            </w:pPr>
          </w:p>
        </w:tc>
      </w:tr>
      <w:tr w:rsidR="00E27EF7" w:rsidRPr="0032021B" w14:paraId="44C75C65" w14:textId="77777777">
        <w:tc>
          <w:tcPr>
            <w:tcW w:w="5529" w:type="dxa"/>
            <w:tcBorders>
              <w:top w:val="single" w:sz="4" w:space="0" w:color="000000"/>
              <w:left w:val="single" w:sz="4" w:space="0" w:color="000000"/>
              <w:bottom w:val="single" w:sz="4" w:space="0" w:color="000000"/>
            </w:tcBorders>
            <w:shd w:val="clear" w:color="auto" w:fill="auto"/>
          </w:tcPr>
          <w:p w14:paraId="08148FA6" w14:textId="77777777" w:rsidR="00E27EF7" w:rsidRPr="0032021B" w:rsidRDefault="00E27EF7">
            <w:r w:rsidRPr="0032021B">
              <w:t xml:space="preserve">2.Compatibilitatea proiectului de act normativ cu </w:t>
            </w:r>
            <w:proofErr w:type="spellStart"/>
            <w:r w:rsidRPr="0032021B">
              <w:t>legislaţia</w:t>
            </w:r>
            <w:proofErr w:type="spellEnd"/>
            <w:r w:rsidRPr="0032021B">
              <w:t xml:space="preserve"> comunitară în materie</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14:paraId="17D796F8" w14:textId="77777777" w:rsidR="00E27EF7" w:rsidRPr="0032021B" w:rsidRDefault="00E27EF7" w:rsidP="00907E45">
            <w:pPr>
              <w:jc w:val="both"/>
            </w:pPr>
            <w:r w:rsidRPr="0032021B">
              <w:t>Acest proiect</w:t>
            </w:r>
            <w:r w:rsidR="00907E45" w:rsidRPr="0032021B">
              <w:t xml:space="preserve"> de hotărâre a Guvernului nu se </w:t>
            </w:r>
            <w:r w:rsidRPr="0032021B">
              <w:t>referă la acest domeniu</w:t>
            </w:r>
          </w:p>
        </w:tc>
      </w:tr>
      <w:tr w:rsidR="00E27EF7" w:rsidRPr="0032021B" w14:paraId="633987AE" w14:textId="77777777">
        <w:tc>
          <w:tcPr>
            <w:tcW w:w="5529" w:type="dxa"/>
            <w:tcBorders>
              <w:top w:val="single" w:sz="4" w:space="0" w:color="000000"/>
              <w:left w:val="single" w:sz="4" w:space="0" w:color="000000"/>
              <w:bottom w:val="single" w:sz="4" w:space="0" w:color="000000"/>
            </w:tcBorders>
            <w:shd w:val="clear" w:color="auto" w:fill="auto"/>
          </w:tcPr>
          <w:p w14:paraId="2F30604A" w14:textId="77777777" w:rsidR="00E27EF7" w:rsidRPr="0032021B" w:rsidRDefault="00E27EF7">
            <w:r w:rsidRPr="0032021B">
              <w:t xml:space="preserve">3.Decizii ale </w:t>
            </w:r>
            <w:proofErr w:type="spellStart"/>
            <w:r w:rsidRPr="0032021B">
              <w:t>Curţii</w:t>
            </w:r>
            <w:proofErr w:type="spellEnd"/>
            <w:r w:rsidRPr="0032021B">
              <w:t xml:space="preserve"> Europene de </w:t>
            </w:r>
            <w:proofErr w:type="spellStart"/>
            <w:r w:rsidRPr="0032021B">
              <w:t>Justiţie</w:t>
            </w:r>
            <w:proofErr w:type="spellEnd"/>
            <w:r w:rsidRPr="0032021B">
              <w:t xml:space="preserve"> </w:t>
            </w:r>
            <w:proofErr w:type="spellStart"/>
            <w:r w:rsidRPr="0032021B">
              <w:t>şi</w:t>
            </w:r>
            <w:proofErr w:type="spellEnd"/>
            <w:r w:rsidRPr="0032021B">
              <w:t xml:space="preserve"> alte documente</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14:paraId="6DEAC94D" w14:textId="77777777" w:rsidR="00E27EF7" w:rsidRPr="0032021B" w:rsidRDefault="00E27EF7">
            <w:pPr>
              <w:jc w:val="both"/>
            </w:pPr>
            <w:r w:rsidRPr="0032021B">
              <w:t>Acest proiect de h</w:t>
            </w:r>
            <w:r w:rsidRPr="0032021B">
              <w:rPr>
                <w:bCs/>
              </w:rPr>
              <w:t>otărâre a Guvernului</w:t>
            </w:r>
            <w:r w:rsidRPr="0032021B">
              <w:rPr>
                <w:b/>
                <w:bCs/>
              </w:rPr>
              <w:t xml:space="preserve"> </w:t>
            </w:r>
            <w:r w:rsidRPr="0032021B">
              <w:t>nu se referă la acest domeniu</w:t>
            </w:r>
          </w:p>
        </w:tc>
      </w:tr>
      <w:tr w:rsidR="00E27EF7" w:rsidRPr="0032021B" w14:paraId="00B64519" w14:textId="77777777">
        <w:tc>
          <w:tcPr>
            <w:tcW w:w="5529" w:type="dxa"/>
            <w:tcBorders>
              <w:top w:val="single" w:sz="4" w:space="0" w:color="000000"/>
              <w:left w:val="single" w:sz="4" w:space="0" w:color="000000"/>
              <w:bottom w:val="single" w:sz="4" w:space="0" w:color="000000"/>
            </w:tcBorders>
            <w:shd w:val="clear" w:color="auto" w:fill="auto"/>
          </w:tcPr>
          <w:p w14:paraId="31171007" w14:textId="77777777" w:rsidR="00E27EF7" w:rsidRPr="0032021B" w:rsidRDefault="00E27EF7">
            <w:r w:rsidRPr="0032021B">
              <w:t xml:space="preserve">4.Evaluarea </w:t>
            </w:r>
            <w:proofErr w:type="spellStart"/>
            <w:r w:rsidRPr="0032021B">
              <w:t>conformităţii</w:t>
            </w:r>
            <w:proofErr w:type="spellEnd"/>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14:paraId="5CCEB302" w14:textId="77777777" w:rsidR="00E27EF7" w:rsidRPr="0032021B" w:rsidRDefault="00E27EF7">
            <w:pPr>
              <w:jc w:val="both"/>
            </w:pPr>
            <w:r w:rsidRPr="0032021B">
              <w:t xml:space="preserve">Acest proiect de </w:t>
            </w:r>
            <w:r w:rsidRPr="0032021B">
              <w:rPr>
                <w:bCs/>
              </w:rPr>
              <w:t>hotărâre a Guvernului</w:t>
            </w:r>
            <w:r w:rsidRPr="0032021B">
              <w:t xml:space="preserve"> nu se referă la acest domeniu</w:t>
            </w:r>
          </w:p>
        </w:tc>
      </w:tr>
      <w:tr w:rsidR="00E27EF7" w:rsidRPr="0032021B" w14:paraId="1372D2B8" w14:textId="77777777">
        <w:tc>
          <w:tcPr>
            <w:tcW w:w="5529" w:type="dxa"/>
            <w:tcBorders>
              <w:top w:val="single" w:sz="4" w:space="0" w:color="000000"/>
              <w:left w:val="single" w:sz="4" w:space="0" w:color="000000"/>
              <w:bottom w:val="single" w:sz="4" w:space="0" w:color="000000"/>
            </w:tcBorders>
            <w:shd w:val="clear" w:color="auto" w:fill="auto"/>
          </w:tcPr>
          <w:p w14:paraId="6B857CBD" w14:textId="77777777" w:rsidR="00E27EF7" w:rsidRPr="0032021B" w:rsidRDefault="00E27EF7">
            <w:r w:rsidRPr="0032021B">
              <w:t xml:space="preserve">5.Alte acte normative </w:t>
            </w:r>
            <w:proofErr w:type="spellStart"/>
            <w:r w:rsidRPr="0032021B">
              <w:t>şi</w:t>
            </w:r>
            <w:proofErr w:type="spellEnd"/>
            <w:r w:rsidRPr="0032021B">
              <w:t xml:space="preserve">/sau documente </w:t>
            </w:r>
            <w:proofErr w:type="spellStart"/>
            <w:r w:rsidRPr="0032021B">
              <w:t>internaţionale</w:t>
            </w:r>
            <w:proofErr w:type="spellEnd"/>
            <w:r w:rsidRPr="0032021B">
              <w:t xml:space="preserve"> din care decurg angajamente</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14:paraId="7B0F4263" w14:textId="77777777" w:rsidR="00E27EF7" w:rsidRPr="0032021B" w:rsidRDefault="00E27EF7">
            <w:pPr>
              <w:jc w:val="both"/>
            </w:pPr>
            <w:r w:rsidRPr="0032021B">
              <w:t>Acest proiect de h</w:t>
            </w:r>
            <w:r w:rsidRPr="0032021B">
              <w:rPr>
                <w:bCs/>
              </w:rPr>
              <w:t>otărâre a Guvernului</w:t>
            </w:r>
            <w:r w:rsidRPr="0032021B">
              <w:rPr>
                <w:b/>
                <w:bCs/>
              </w:rPr>
              <w:t xml:space="preserve"> </w:t>
            </w:r>
            <w:r w:rsidRPr="0032021B">
              <w:t>nu se referă la acest domeniu</w:t>
            </w:r>
          </w:p>
        </w:tc>
      </w:tr>
      <w:tr w:rsidR="00E27EF7" w:rsidRPr="0032021B" w14:paraId="5FE6F539" w14:textId="77777777">
        <w:tc>
          <w:tcPr>
            <w:tcW w:w="5529" w:type="dxa"/>
            <w:tcBorders>
              <w:top w:val="single" w:sz="4" w:space="0" w:color="000000"/>
              <w:left w:val="single" w:sz="4" w:space="0" w:color="000000"/>
              <w:bottom w:val="single" w:sz="4" w:space="0" w:color="000000"/>
            </w:tcBorders>
            <w:shd w:val="clear" w:color="auto" w:fill="auto"/>
          </w:tcPr>
          <w:p w14:paraId="370A8EF9" w14:textId="77777777" w:rsidR="00E27EF7" w:rsidRPr="0032021B" w:rsidRDefault="00E27EF7">
            <w:r w:rsidRPr="0032021B">
              <w:t xml:space="preserve">6. Alte </w:t>
            </w:r>
            <w:proofErr w:type="spellStart"/>
            <w:r w:rsidRPr="0032021B">
              <w:t>informaţii</w:t>
            </w:r>
            <w:proofErr w:type="spellEnd"/>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14:paraId="2B1BADCA" w14:textId="77777777" w:rsidR="00E27EF7" w:rsidRPr="0032021B" w:rsidRDefault="00E27EF7">
            <w:pPr>
              <w:jc w:val="both"/>
            </w:pPr>
            <w:r w:rsidRPr="0032021B">
              <w:t>Nu au fost identificate</w:t>
            </w:r>
          </w:p>
        </w:tc>
      </w:tr>
    </w:tbl>
    <w:p w14:paraId="3A5A798D" w14:textId="77777777" w:rsidR="00E27EF7" w:rsidRPr="0032021B" w:rsidRDefault="00E27EF7">
      <w:pPr>
        <w:rPr>
          <w:b/>
          <w:bCs/>
        </w:rPr>
      </w:pPr>
    </w:p>
    <w:p w14:paraId="3BF5FB00" w14:textId="77777777" w:rsidR="00E27EF7" w:rsidRPr="0032021B" w:rsidRDefault="00E27EF7">
      <w:pPr>
        <w:jc w:val="center"/>
        <w:rPr>
          <w:b/>
        </w:rPr>
      </w:pPr>
      <w:r w:rsidRPr="0032021B">
        <w:rPr>
          <w:b/>
          <w:bCs/>
        </w:rPr>
        <w:t xml:space="preserve">  </w:t>
      </w:r>
      <w:proofErr w:type="spellStart"/>
      <w:r w:rsidRPr="0032021B">
        <w:rPr>
          <w:b/>
        </w:rPr>
        <w:t>Secţiunea</w:t>
      </w:r>
      <w:proofErr w:type="spellEnd"/>
      <w:r w:rsidRPr="0032021B">
        <w:rPr>
          <w:b/>
        </w:rPr>
        <w:t xml:space="preserve"> 6.</w:t>
      </w:r>
    </w:p>
    <w:p w14:paraId="66AB149A" w14:textId="77777777" w:rsidR="00E27EF7" w:rsidRPr="0032021B" w:rsidRDefault="00E27EF7">
      <w:pPr>
        <w:jc w:val="center"/>
        <w:rPr>
          <w:b/>
          <w:bCs/>
        </w:rPr>
      </w:pPr>
      <w:r w:rsidRPr="0032021B">
        <w:rPr>
          <w:b/>
        </w:rPr>
        <w:t>Consultările efectuate în vederea elaborării proiectului de act normativ</w:t>
      </w:r>
    </w:p>
    <w:p w14:paraId="4C423D79" w14:textId="77777777" w:rsidR="00E27EF7" w:rsidRPr="0032021B" w:rsidRDefault="00E27EF7">
      <w:pPr>
        <w:ind w:left="1416" w:hanging="1516"/>
        <w:rPr>
          <w:b/>
          <w:bCs/>
        </w:rPr>
      </w:pPr>
    </w:p>
    <w:tbl>
      <w:tblPr>
        <w:tblW w:w="0" w:type="auto"/>
        <w:tblInd w:w="108" w:type="dxa"/>
        <w:tblLayout w:type="fixed"/>
        <w:tblLook w:val="0000" w:firstRow="0" w:lastRow="0" w:firstColumn="0" w:lastColumn="0" w:noHBand="0" w:noVBand="0"/>
      </w:tblPr>
      <w:tblGrid>
        <w:gridCol w:w="4300"/>
        <w:gridCol w:w="5828"/>
      </w:tblGrid>
      <w:tr w:rsidR="00E27EF7" w:rsidRPr="0032021B" w14:paraId="01891C29" w14:textId="77777777">
        <w:trPr>
          <w:trHeight w:val="870"/>
        </w:trPr>
        <w:tc>
          <w:tcPr>
            <w:tcW w:w="4300" w:type="dxa"/>
            <w:tcBorders>
              <w:top w:val="single" w:sz="4" w:space="0" w:color="000000"/>
              <w:left w:val="single" w:sz="4" w:space="0" w:color="000000"/>
              <w:bottom w:val="single" w:sz="4" w:space="0" w:color="000000"/>
            </w:tcBorders>
            <w:shd w:val="clear" w:color="auto" w:fill="auto"/>
          </w:tcPr>
          <w:p w14:paraId="243D2985" w14:textId="77777777" w:rsidR="00E27EF7" w:rsidRPr="0032021B" w:rsidRDefault="00E27EF7">
            <w:r w:rsidRPr="0032021B">
              <w:t xml:space="preserve">1.Informaţii privind procesul de consultare cu </w:t>
            </w:r>
            <w:proofErr w:type="spellStart"/>
            <w:r w:rsidRPr="0032021B">
              <w:t>organizaţii</w:t>
            </w:r>
            <w:proofErr w:type="spellEnd"/>
            <w:r w:rsidRPr="0032021B">
              <w:t xml:space="preserve"> neguvernamentale, institute de cercetare </w:t>
            </w:r>
            <w:proofErr w:type="spellStart"/>
            <w:r w:rsidRPr="0032021B">
              <w:t>şi</w:t>
            </w:r>
            <w:proofErr w:type="spellEnd"/>
            <w:r w:rsidRPr="0032021B">
              <w:t xml:space="preserve"> alte organisme implicate</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596E8FA2" w14:textId="77777777" w:rsidR="00E27EF7" w:rsidRPr="0032021B" w:rsidRDefault="003F1BC4">
            <w:pPr>
              <w:jc w:val="both"/>
            </w:pPr>
            <w:r w:rsidRPr="0032021B">
              <w:rPr>
                <w:color w:val="000000"/>
              </w:rPr>
              <w:t>Proiectul de act normativ nu se referă la acest subiect.</w:t>
            </w:r>
          </w:p>
        </w:tc>
      </w:tr>
      <w:tr w:rsidR="00E27EF7" w:rsidRPr="0032021B" w14:paraId="70CF5877" w14:textId="77777777" w:rsidTr="00D514C8">
        <w:trPr>
          <w:trHeight w:val="1463"/>
        </w:trPr>
        <w:tc>
          <w:tcPr>
            <w:tcW w:w="4300" w:type="dxa"/>
            <w:tcBorders>
              <w:top w:val="single" w:sz="4" w:space="0" w:color="000000"/>
              <w:left w:val="single" w:sz="4" w:space="0" w:color="000000"/>
              <w:bottom w:val="single" w:sz="4" w:space="0" w:color="000000"/>
            </w:tcBorders>
            <w:shd w:val="clear" w:color="auto" w:fill="auto"/>
          </w:tcPr>
          <w:p w14:paraId="040A105D" w14:textId="77777777" w:rsidR="00E27EF7" w:rsidRPr="0032021B" w:rsidRDefault="00E27EF7">
            <w:pPr>
              <w:rPr>
                <w:color w:val="000000"/>
              </w:rPr>
            </w:pPr>
            <w:r w:rsidRPr="0032021B">
              <w:t xml:space="preserve">2.Fundamentarea alegerii </w:t>
            </w:r>
            <w:proofErr w:type="spellStart"/>
            <w:r w:rsidRPr="0032021B">
              <w:t>organizaţiilor</w:t>
            </w:r>
            <w:proofErr w:type="spellEnd"/>
            <w:r w:rsidRPr="0032021B">
              <w:t xml:space="preserve"> cu care a avut loc consultarea, precum </w:t>
            </w:r>
            <w:proofErr w:type="spellStart"/>
            <w:r w:rsidRPr="0032021B">
              <w:t>şi</w:t>
            </w:r>
            <w:proofErr w:type="spellEnd"/>
            <w:r w:rsidRPr="0032021B">
              <w:t xml:space="preserve"> a modului în care activitatea acestor </w:t>
            </w:r>
            <w:proofErr w:type="spellStart"/>
            <w:r w:rsidRPr="0032021B">
              <w:t>organizaţii</w:t>
            </w:r>
            <w:proofErr w:type="spellEnd"/>
            <w:r w:rsidRPr="0032021B">
              <w:t xml:space="preserve"> este legată de obiectul proiectului de act normativ</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11226D7F" w14:textId="77777777" w:rsidR="00E27EF7" w:rsidRPr="0032021B" w:rsidRDefault="00E27EF7">
            <w:pPr>
              <w:jc w:val="both"/>
            </w:pPr>
            <w:r w:rsidRPr="0032021B">
              <w:rPr>
                <w:color w:val="000000"/>
              </w:rPr>
              <w:t>Proiectul de act normativ nu se referă la acest subiect</w:t>
            </w:r>
          </w:p>
        </w:tc>
      </w:tr>
      <w:tr w:rsidR="00E27EF7" w:rsidRPr="0032021B" w14:paraId="2648E68E" w14:textId="77777777">
        <w:tc>
          <w:tcPr>
            <w:tcW w:w="4300" w:type="dxa"/>
            <w:tcBorders>
              <w:top w:val="single" w:sz="4" w:space="0" w:color="000000"/>
              <w:left w:val="single" w:sz="4" w:space="0" w:color="000000"/>
              <w:bottom w:val="single" w:sz="4" w:space="0" w:color="000000"/>
            </w:tcBorders>
            <w:shd w:val="clear" w:color="auto" w:fill="auto"/>
          </w:tcPr>
          <w:p w14:paraId="5D81B80F" w14:textId="77777777" w:rsidR="00E27EF7" w:rsidRPr="0032021B" w:rsidRDefault="00E27EF7">
            <w:r w:rsidRPr="0032021B">
              <w:t xml:space="preserve">3.Consultările organizate cu </w:t>
            </w:r>
            <w:proofErr w:type="spellStart"/>
            <w:r w:rsidRPr="0032021B">
              <w:t>autorităţile</w:t>
            </w:r>
            <w:proofErr w:type="spellEnd"/>
            <w:r w:rsidRPr="0032021B">
              <w:t xml:space="preserve"> </w:t>
            </w:r>
            <w:proofErr w:type="spellStart"/>
            <w:r w:rsidRPr="0032021B">
              <w:t>administraţiei</w:t>
            </w:r>
            <w:proofErr w:type="spellEnd"/>
            <w:r w:rsidRPr="0032021B">
              <w:t xml:space="preserve"> publice locale, în </w:t>
            </w:r>
            <w:proofErr w:type="spellStart"/>
            <w:r w:rsidRPr="0032021B">
              <w:t>situaţia</w:t>
            </w:r>
            <w:proofErr w:type="spellEnd"/>
            <w:r w:rsidRPr="0032021B">
              <w:t xml:space="preserve"> în care proiectul de act normativ are ca obiect </w:t>
            </w:r>
            <w:proofErr w:type="spellStart"/>
            <w:r w:rsidRPr="0032021B">
              <w:t>activităţi</w:t>
            </w:r>
            <w:proofErr w:type="spellEnd"/>
            <w:r w:rsidRPr="0032021B">
              <w:t xml:space="preserve"> ale acestor </w:t>
            </w:r>
            <w:proofErr w:type="spellStart"/>
            <w:r w:rsidRPr="0032021B">
              <w:t>autorităţi</w:t>
            </w:r>
            <w:proofErr w:type="spellEnd"/>
            <w:r w:rsidRPr="0032021B">
              <w:t xml:space="preserve">, în </w:t>
            </w:r>
            <w:proofErr w:type="spellStart"/>
            <w:r w:rsidRPr="0032021B">
              <w:t>condiţiile</w:t>
            </w:r>
            <w:proofErr w:type="spellEnd"/>
            <w:r w:rsidRPr="0032021B">
              <w:t xml:space="preserve"> Hotărârii Guvernului nr. 521/2005 privind procedura de consultare a structurilor asociative ale </w:t>
            </w:r>
            <w:proofErr w:type="spellStart"/>
            <w:r w:rsidRPr="0032021B">
              <w:t>autorităţilor</w:t>
            </w:r>
            <w:proofErr w:type="spellEnd"/>
            <w:r w:rsidRPr="0032021B">
              <w:t xml:space="preserve"> </w:t>
            </w:r>
            <w:proofErr w:type="spellStart"/>
            <w:r w:rsidRPr="0032021B">
              <w:t>administraţiei</w:t>
            </w:r>
            <w:proofErr w:type="spellEnd"/>
            <w:r w:rsidRPr="0032021B">
              <w:t xml:space="preserve"> publice locale la elaborarea proiectelor de acte normative</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547EF9FB" w14:textId="77777777" w:rsidR="00E27EF7" w:rsidRPr="0032021B" w:rsidRDefault="00E27EF7">
            <w:pPr>
              <w:jc w:val="both"/>
            </w:pPr>
            <w:r w:rsidRPr="0032021B">
              <w:t>Proiectul de act normativ nu se referă la acest subiect.</w:t>
            </w:r>
          </w:p>
        </w:tc>
      </w:tr>
      <w:tr w:rsidR="00E27EF7" w:rsidRPr="0032021B" w14:paraId="6E2DA8EA" w14:textId="77777777">
        <w:tc>
          <w:tcPr>
            <w:tcW w:w="4300" w:type="dxa"/>
            <w:tcBorders>
              <w:top w:val="single" w:sz="4" w:space="0" w:color="000000"/>
              <w:left w:val="single" w:sz="4" w:space="0" w:color="000000"/>
              <w:bottom w:val="single" w:sz="4" w:space="0" w:color="000000"/>
            </w:tcBorders>
            <w:shd w:val="clear" w:color="auto" w:fill="auto"/>
          </w:tcPr>
          <w:p w14:paraId="55C19D4B" w14:textId="77777777" w:rsidR="00E27EF7" w:rsidRPr="0032021B" w:rsidRDefault="00E27EF7">
            <w:r w:rsidRPr="0032021B">
              <w:t xml:space="preserve">4.Consultările </w:t>
            </w:r>
            <w:proofErr w:type="spellStart"/>
            <w:r w:rsidRPr="0032021B">
              <w:t>desfăşurate</w:t>
            </w:r>
            <w:proofErr w:type="spellEnd"/>
            <w:r w:rsidRPr="0032021B">
              <w:t xml:space="preserve"> în cadrul comisiilor interministeriale, în conformitate cu prevederile Hotărârii Guvernului nr. 750/2005 privind constituirea consiliilor interministeriale permanente</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7FBC1990" w14:textId="77777777" w:rsidR="00E27EF7" w:rsidRPr="0032021B" w:rsidRDefault="00E27EF7">
            <w:r w:rsidRPr="0032021B">
              <w:t>Proiectul de act normativ nu se referă la acest subiect</w:t>
            </w:r>
          </w:p>
        </w:tc>
      </w:tr>
      <w:tr w:rsidR="00E27EF7" w:rsidRPr="0032021B" w14:paraId="315D776F" w14:textId="77777777">
        <w:tc>
          <w:tcPr>
            <w:tcW w:w="4300" w:type="dxa"/>
            <w:tcBorders>
              <w:top w:val="single" w:sz="4" w:space="0" w:color="000000"/>
              <w:left w:val="single" w:sz="4" w:space="0" w:color="000000"/>
              <w:bottom w:val="single" w:sz="4" w:space="0" w:color="000000"/>
            </w:tcBorders>
            <w:shd w:val="clear" w:color="auto" w:fill="auto"/>
          </w:tcPr>
          <w:p w14:paraId="68B5FFBB" w14:textId="77777777" w:rsidR="00E27EF7" w:rsidRPr="0032021B" w:rsidRDefault="00E27EF7">
            <w:r w:rsidRPr="0032021B">
              <w:t>5.Informaţii privind avizarea de către</w:t>
            </w:r>
          </w:p>
          <w:p w14:paraId="2920AA56" w14:textId="77777777" w:rsidR="00E27EF7" w:rsidRPr="0032021B" w:rsidRDefault="00E27EF7">
            <w:r w:rsidRPr="0032021B">
              <w:t>a)</w:t>
            </w:r>
            <w:r w:rsidR="00E43C91" w:rsidRPr="0032021B">
              <w:t xml:space="preserve"> </w:t>
            </w:r>
            <w:r w:rsidRPr="0032021B">
              <w:t xml:space="preserve">Consiliul Legislativ </w:t>
            </w:r>
          </w:p>
          <w:p w14:paraId="65337351" w14:textId="77777777" w:rsidR="00E27EF7" w:rsidRPr="0032021B" w:rsidRDefault="00E27EF7">
            <w:r w:rsidRPr="0032021B">
              <w:t>b)</w:t>
            </w:r>
            <w:r w:rsidR="00E43C91" w:rsidRPr="0032021B">
              <w:t xml:space="preserve"> </w:t>
            </w:r>
            <w:r w:rsidRPr="0032021B">
              <w:t xml:space="preserve">Consiliul Suprem de Apărare a </w:t>
            </w:r>
            <w:proofErr w:type="spellStart"/>
            <w:r w:rsidRPr="0032021B">
              <w:t>Ţării</w:t>
            </w:r>
            <w:proofErr w:type="spellEnd"/>
          </w:p>
          <w:p w14:paraId="01DBCE9C" w14:textId="77777777" w:rsidR="00E27EF7" w:rsidRPr="0032021B" w:rsidRDefault="00E27EF7">
            <w:r w:rsidRPr="0032021B">
              <w:lastRenderedPageBreak/>
              <w:t>c)</w:t>
            </w:r>
            <w:r w:rsidR="00E43C91" w:rsidRPr="0032021B">
              <w:t xml:space="preserve"> </w:t>
            </w:r>
            <w:r w:rsidRPr="0032021B">
              <w:t xml:space="preserve">Consiliul Economic </w:t>
            </w:r>
            <w:proofErr w:type="spellStart"/>
            <w:r w:rsidRPr="0032021B">
              <w:t>şi</w:t>
            </w:r>
            <w:proofErr w:type="spellEnd"/>
            <w:r w:rsidRPr="0032021B">
              <w:t xml:space="preserve"> Social</w:t>
            </w:r>
          </w:p>
          <w:p w14:paraId="6891E487" w14:textId="77777777" w:rsidR="00E27EF7" w:rsidRPr="0032021B" w:rsidRDefault="00E27EF7">
            <w:r w:rsidRPr="0032021B">
              <w:t>d)</w:t>
            </w:r>
            <w:r w:rsidR="00E43C91" w:rsidRPr="0032021B">
              <w:t xml:space="preserve"> </w:t>
            </w:r>
            <w:r w:rsidRPr="0032021B">
              <w:t xml:space="preserve">Consiliul </w:t>
            </w:r>
            <w:proofErr w:type="spellStart"/>
            <w:r w:rsidRPr="0032021B">
              <w:t>Concurenţei</w:t>
            </w:r>
            <w:proofErr w:type="spellEnd"/>
          </w:p>
          <w:p w14:paraId="3FF8EF2E" w14:textId="77777777" w:rsidR="00E27EF7" w:rsidRPr="0032021B" w:rsidRDefault="00E27EF7">
            <w:r w:rsidRPr="0032021B">
              <w:t>e)</w:t>
            </w:r>
            <w:r w:rsidR="00E43C91" w:rsidRPr="0032021B">
              <w:t xml:space="preserve"> </w:t>
            </w:r>
            <w:r w:rsidRPr="0032021B">
              <w:t>Curtea de Conturi</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4BFC83EA" w14:textId="77777777" w:rsidR="00E27EF7" w:rsidRPr="0032021B" w:rsidRDefault="00C11177">
            <w:r w:rsidRPr="0032021B">
              <w:lastRenderedPageBreak/>
              <w:t>Proiectul de act normativ nu se referă la acest subiect</w:t>
            </w:r>
          </w:p>
        </w:tc>
      </w:tr>
      <w:tr w:rsidR="00E27EF7" w:rsidRPr="0032021B" w14:paraId="41DDC0A7" w14:textId="77777777">
        <w:trPr>
          <w:trHeight w:val="275"/>
        </w:trPr>
        <w:tc>
          <w:tcPr>
            <w:tcW w:w="4300" w:type="dxa"/>
            <w:tcBorders>
              <w:top w:val="single" w:sz="4" w:space="0" w:color="000000"/>
              <w:left w:val="single" w:sz="4" w:space="0" w:color="000000"/>
              <w:bottom w:val="single" w:sz="4" w:space="0" w:color="000000"/>
            </w:tcBorders>
            <w:shd w:val="clear" w:color="auto" w:fill="auto"/>
          </w:tcPr>
          <w:p w14:paraId="69BBA57A" w14:textId="77777777" w:rsidR="00E27EF7" w:rsidRPr="0032021B" w:rsidRDefault="00E27EF7">
            <w:r w:rsidRPr="0032021B">
              <w:t xml:space="preserve">6. Alte </w:t>
            </w:r>
            <w:proofErr w:type="spellStart"/>
            <w:r w:rsidRPr="0032021B">
              <w:t>informaţii</w:t>
            </w:r>
            <w:proofErr w:type="spellEnd"/>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5EC83673" w14:textId="77777777" w:rsidR="00E27EF7" w:rsidRPr="0032021B" w:rsidRDefault="00E27EF7">
            <w:r w:rsidRPr="0032021B">
              <w:t>Nu au fost identificate</w:t>
            </w:r>
          </w:p>
        </w:tc>
      </w:tr>
    </w:tbl>
    <w:p w14:paraId="7334AF91" w14:textId="77777777" w:rsidR="00CD4B13" w:rsidRPr="0032021B" w:rsidRDefault="00CD4B13" w:rsidP="00A473BE">
      <w:pPr>
        <w:rPr>
          <w:b/>
        </w:rPr>
      </w:pPr>
    </w:p>
    <w:p w14:paraId="474032E7" w14:textId="77777777" w:rsidR="00E27EF7" w:rsidRPr="0032021B" w:rsidRDefault="00E27EF7">
      <w:pPr>
        <w:jc w:val="center"/>
        <w:rPr>
          <w:b/>
        </w:rPr>
      </w:pPr>
      <w:proofErr w:type="spellStart"/>
      <w:r w:rsidRPr="0032021B">
        <w:rPr>
          <w:b/>
        </w:rPr>
        <w:t>Secţiunea</w:t>
      </w:r>
      <w:proofErr w:type="spellEnd"/>
      <w:r w:rsidRPr="0032021B">
        <w:rPr>
          <w:b/>
        </w:rPr>
        <w:t xml:space="preserve"> 7.</w:t>
      </w:r>
    </w:p>
    <w:p w14:paraId="04EDB10C" w14:textId="77777777" w:rsidR="00E27EF7" w:rsidRPr="0032021B" w:rsidRDefault="00E27EF7">
      <w:pPr>
        <w:jc w:val="center"/>
        <w:rPr>
          <w:b/>
          <w:bCs/>
        </w:rPr>
      </w:pPr>
      <w:proofErr w:type="spellStart"/>
      <w:r w:rsidRPr="0032021B">
        <w:rPr>
          <w:b/>
        </w:rPr>
        <w:t>Activităţi</w:t>
      </w:r>
      <w:proofErr w:type="spellEnd"/>
      <w:r w:rsidRPr="0032021B">
        <w:rPr>
          <w:b/>
        </w:rPr>
        <w:t xml:space="preserve"> de informare publică privind elaborarea </w:t>
      </w:r>
      <w:proofErr w:type="spellStart"/>
      <w:r w:rsidRPr="0032021B">
        <w:rPr>
          <w:b/>
        </w:rPr>
        <w:t>şi</w:t>
      </w:r>
      <w:proofErr w:type="spellEnd"/>
      <w:r w:rsidRPr="0032021B">
        <w:rPr>
          <w:b/>
        </w:rPr>
        <w:t xml:space="preserve"> implementarea proiectului de act normativ</w:t>
      </w:r>
    </w:p>
    <w:p w14:paraId="2DADC6C4" w14:textId="77777777" w:rsidR="00E27EF7" w:rsidRPr="0032021B" w:rsidRDefault="00E27EF7">
      <w:pPr>
        <w:ind w:left="1416" w:hanging="1516"/>
        <w:rPr>
          <w:b/>
          <w:bCs/>
        </w:rPr>
      </w:pPr>
    </w:p>
    <w:tbl>
      <w:tblPr>
        <w:tblW w:w="0" w:type="auto"/>
        <w:tblInd w:w="-7" w:type="dxa"/>
        <w:tblLayout w:type="fixed"/>
        <w:tblLook w:val="0000" w:firstRow="0" w:lastRow="0" w:firstColumn="0" w:lastColumn="0" w:noHBand="0" w:noVBand="0"/>
      </w:tblPr>
      <w:tblGrid>
        <w:gridCol w:w="4400"/>
        <w:gridCol w:w="5828"/>
      </w:tblGrid>
      <w:tr w:rsidR="00E27EF7" w:rsidRPr="0032021B" w14:paraId="53D60B5B" w14:textId="77777777">
        <w:trPr>
          <w:trHeight w:val="1378"/>
        </w:trPr>
        <w:tc>
          <w:tcPr>
            <w:tcW w:w="4400" w:type="dxa"/>
            <w:tcBorders>
              <w:top w:val="single" w:sz="4" w:space="0" w:color="000000"/>
              <w:left w:val="single" w:sz="4" w:space="0" w:color="000000"/>
              <w:bottom w:val="single" w:sz="4" w:space="0" w:color="000000"/>
            </w:tcBorders>
            <w:shd w:val="clear" w:color="auto" w:fill="auto"/>
          </w:tcPr>
          <w:p w14:paraId="7EAF29E3" w14:textId="77777777" w:rsidR="00E27EF7" w:rsidRPr="0032021B" w:rsidRDefault="00E27EF7">
            <w:r w:rsidRPr="0032021B">
              <w:t xml:space="preserve">1.Informarea </w:t>
            </w:r>
            <w:proofErr w:type="spellStart"/>
            <w:r w:rsidRPr="0032021B">
              <w:t>societăţii</w:t>
            </w:r>
            <w:proofErr w:type="spellEnd"/>
            <w:r w:rsidRPr="0032021B">
              <w:t xml:space="preserve"> civile cu privire la necesitatea elaborării proiectului de act normativ</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20E6DDC1" w14:textId="77777777" w:rsidR="00E27EF7" w:rsidRPr="0032021B" w:rsidRDefault="00E27EF7">
            <w:pPr>
              <w:pStyle w:val="BodyText3"/>
              <w:jc w:val="both"/>
            </w:pPr>
            <w:r w:rsidRPr="0032021B">
              <w:rPr>
                <w:sz w:val="24"/>
                <w:szCs w:val="24"/>
              </w:rPr>
              <w:t xml:space="preserve">Proiectul prezentului act normativ a îndeplinit procedura prevăzută de </w:t>
            </w:r>
            <w:proofErr w:type="spellStart"/>
            <w:r w:rsidRPr="0032021B">
              <w:rPr>
                <w:sz w:val="24"/>
                <w:szCs w:val="24"/>
              </w:rPr>
              <w:t>dispoziţiile</w:t>
            </w:r>
            <w:proofErr w:type="spellEnd"/>
            <w:r w:rsidRPr="0032021B">
              <w:rPr>
                <w:sz w:val="24"/>
                <w:szCs w:val="24"/>
              </w:rPr>
              <w:t xml:space="preserve"> Legii nr. 52/2003 privind </w:t>
            </w:r>
            <w:proofErr w:type="spellStart"/>
            <w:r w:rsidRPr="0032021B">
              <w:rPr>
                <w:sz w:val="24"/>
                <w:szCs w:val="24"/>
              </w:rPr>
              <w:t>transparenţa</w:t>
            </w:r>
            <w:proofErr w:type="spellEnd"/>
            <w:r w:rsidRPr="0032021B">
              <w:rPr>
                <w:sz w:val="24"/>
                <w:szCs w:val="24"/>
              </w:rPr>
              <w:t xml:space="preserve"> decizională în </w:t>
            </w:r>
            <w:proofErr w:type="spellStart"/>
            <w:r w:rsidRPr="0032021B">
              <w:rPr>
                <w:sz w:val="24"/>
                <w:szCs w:val="24"/>
              </w:rPr>
              <w:t>administraţia</w:t>
            </w:r>
            <w:proofErr w:type="spellEnd"/>
            <w:r w:rsidRPr="0032021B">
              <w:rPr>
                <w:sz w:val="24"/>
                <w:szCs w:val="24"/>
              </w:rPr>
              <w:t xml:space="preserve"> publică, republic</w:t>
            </w:r>
            <w:r w:rsidR="00E43C91" w:rsidRPr="0032021B">
              <w:rPr>
                <w:sz w:val="24"/>
                <w:szCs w:val="24"/>
              </w:rPr>
              <w:t>at</w:t>
            </w:r>
            <w:r w:rsidRPr="0032021B">
              <w:rPr>
                <w:sz w:val="24"/>
                <w:szCs w:val="24"/>
              </w:rPr>
              <w:t>ă.</w:t>
            </w:r>
          </w:p>
        </w:tc>
      </w:tr>
      <w:tr w:rsidR="00E27EF7" w:rsidRPr="0032021B" w14:paraId="59D71CA2" w14:textId="77777777">
        <w:tc>
          <w:tcPr>
            <w:tcW w:w="4400" w:type="dxa"/>
            <w:tcBorders>
              <w:top w:val="single" w:sz="4" w:space="0" w:color="000000"/>
              <w:left w:val="single" w:sz="4" w:space="0" w:color="000000"/>
              <w:bottom w:val="single" w:sz="4" w:space="0" w:color="000000"/>
            </w:tcBorders>
            <w:shd w:val="clear" w:color="auto" w:fill="auto"/>
          </w:tcPr>
          <w:p w14:paraId="557E7E85" w14:textId="77777777" w:rsidR="00E27EF7" w:rsidRPr="0032021B" w:rsidRDefault="00E27EF7">
            <w:r w:rsidRPr="0032021B">
              <w:t xml:space="preserve">2.Informarea </w:t>
            </w:r>
            <w:proofErr w:type="spellStart"/>
            <w:r w:rsidRPr="0032021B">
              <w:t>societăţii</w:t>
            </w:r>
            <w:proofErr w:type="spellEnd"/>
            <w:r w:rsidRPr="0032021B">
              <w:t xml:space="preserve"> civile cu privire la eventualul impact asupra mediului în urma implementării proiectului de act normativ, precum </w:t>
            </w:r>
            <w:proofErr w:type="spellStart"/>
            <w:r w:rsidRPr="0032021B">
              <w:t>şi</w:t>
            </w:r>
            <w:proofErr w:type="spellEnd"/>
            <w:r w:rsidRPr="0032021B">
              <w:t xml:space="preserve"> efectele asupra </w:t>
            </w:r>
            <w:proofErr w:type="spellStart"/>
            <w:r w:rsidRPr="0032021B">
              <w:t>sănătăţii</w:t>
            </w:r>
            <w:proofErr w:type="spellEnd"/>
            <w:r w:rsidRPr="0032021B">
              <w:t xml:space="preserve"> </w:t>
            </w:r>
            <w:proofErr w:type="spellStart"/>
            <w:r w:rsidRPr="0032021B">
              <w:t>şi</w:t>
            </w:r>
            <w:proofErr w:type="spellEnd"/>
            <w:r w:rsidRPr="0032021B">
              <w:t xml:space="preserve"> </w:t>
            </w:r>
            <w:proofErr w:type="spellStart"/>
            <w:r w:rsidRPr="0032021B">
              <w:t>securităţii</w:t>
            </w:r>
            <w:proofErr w:type="spellEnd"/>
            <w:r w:rsidRPr="0032021B">
              <w:t xml:space="preserve"> </w:t>
            </w:r>
            <w:proofErr w:type="spellStart"/>
            <w:r w:rsidRPr="0032021B">
              <w:t>cetăţenilor</w:t>
            </w:r>
            <w:proofErr w:type="spellEnd"/>
            <w:r w:rsidRPr="0032021B">
              <w:t xml:space="preserve"> sau </w:t>
            </w:r>
            <w:proofErr w:type="spellStart"/>
            <w:r w:rsidRPr="0032021B">
              <w:t>diversităţii</w:t>
            </w:r>
            <w:proofErr w:type="spellEnd"/>
            <w:r w:rsidRPr="0032021B">
              <w:t xml:space="preserve"> biologice</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70C893B3" w14:textId="77777777" w:rsidR="00E27EF7" w:rsidRPr="0032021B" w:rsidRDefault="00E27EF7">
            <w:pPr>
              <w:jc w:val="both"/>
            </w:pPr>
            <w:r w:rsidRPr="0032021B">
              <w:t>Proiectul de act normativ nu produce nici un impact asupra mediului.</w:t>
            </w:r>
          </w:p>
        </w:tc>
      </w:tr>
      <w:tr w:rsidR="00E27EF7" w:rsidRPr="0032021B" w14:paraId="68C0B6A8" w14:textId="77777777">
        <w:trPr>
          <w:trHeight w:val="204"/>
        </w:trPr>
        <w:tc>
          <w:tcPr>
            <w:tcW w:w="4400" w:type="dxa"/>
            <w:tcBorders>
              <w:top w:val="single" w:sz="4" w:space="0" w:color="000000"/>
              <w:left w:val="single" w:sz="4" w:space="0" w:color="000000"/>
              <w:bottom w:val="single" w:sz="4" w:space="0" w:color="000000"/>
            </w:tcBorders>
            <w:shd w:val="clear" w:color="auto" w:fill="auto"/>
          </w:tcPr>
          <w:p w14:paraId="2C724E31" w14:textId="77777777" w:rsidR="00E27EF7" w:rsidRPr="0032021B" w:rsidRDefault="00E27EF7">
            <w:r w:rsidRPr="0032021B">
              <w:t xml:space="preserve">3. Alte </w:t>
            </w:r>
            <w:proofErr w:type="spellStart"/>
            <w:r w:rsidRPr="0032021B">
              <w:t>informaţii</w:t>
            </w:r>
            <w:proofErr w:type="spellEnd"/>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382E7163" w14:textId="77777777" w:rsidR="00E27EF7" w:rsidRPr="0032021B" w:rsidRDefault="00E27EF7">
            <w:pPr>
              <w:jc w:val="both"/>
            </w:pPr>
            <w:r w:rsidRPr="0032021B">
              <w:t>Nu au fost identificate</w:t>
            </w:r>
          </w:p>
        </w:tc>
      </w:tr>
    </w:tbl>
    <w:p w14:paraId="442C471D" w14:textId="77777777" w:rsidR="00E27EF7" w:rsidRPr="0032021B" w:rsidRDefault="00E27EF7">
      <w:pPr>
        <w:rPr>
          <w:b/>
          <w:bCs/>
        </w:rPr>
      </w:pPr>
    </w:p>
    <w:p w14:paraId="71B0F594" w14:textId="77777777" w:rsidR="00A473BE" w:rsidRPr="0032021B" w:rsidRDefault="00A473BE">
      <w:pPr>
        <w:jc w:val="center"/>
        <w:rPr>
          <w:b/>
        </w:rPr>
      </w:pPr>
    </w:p>
    <w:p w14:paraId="2CCA2B00" w14:textId="77777777" w:rsidR="00E27EF7" w:rsidRPr="0032021B" w:rsidRDefault="00E27EF7">
      <w:pPr>
        <w:jc w:val="center"/>
        <w:rPr>
          <w:b/>
        </w:rPr>
      </w:pPr>
      <w:proofErr w:type="spellStart"/>
      <w:r w:rsidRPr="0032021B">
        <w:rPr>
          <w:b/>
        </w:rPr>
        <w:t>Secţiunea</w:t>
      </w:r>
      <w:proofErr w:type="spellEnd"/>
      <w:r w:rsidRPr="0032021B">
        <w:rPr>
          <w:b/>
        </w:rPr>
        <w:t xml:space="preserve"> 8.</w:t>
      </w:r>
    </w:p>
    <w:p w14:paraId="62E058C5" w14:textId="77777777" w:rsidR="00E27EF7" w:rsidRPr="0032021B" w:rsidRDefault="00E27EF7">
      <w:pPr>
        <w:jc w:val="center"/>
        <w:rPr>
          <w:b/>
          <w:bCs/>
        </w:rPr>
      </w:pPr>
      <w:r w:rsidRPr="0032021B">
        <w:rPr>
          <w:b/>
        </w:rPr>
        <w:t>Măsuri de implementare</w:t>
      </w:r>
    </w:p>
    <w:p w14:paraId="53BA5921" w14:textId="77777777" w:rsidR="00E27EF7" w:rsidRPr="0032021B" w:rsidRDefault="00E27EF7">
      <w:pPr>
        <w:rPr>
          <w:b/>
          <w:bCs/>
        </w:rPr>
      </w:pPr>
    </w:p>
    <w:tbl>
      <w:tblPr>
        <w:tblW w:w="0" w:type="auto"/>
        <w:tblInd w:w="-7" w:type="dxa"/>
        <w:tblLayout w:type="fixed"/>
        <w:tblLook w:val="0000" w:firstRow="0" w:lastRow="0" w:firstColumn="0" w:lastColumn="0" w:noHBand="0" w:noVBand="0"/>
      </w:tblPr>
      <w:tblGrid>
        <w:gridCol w:w="4401"/>
        <w:gridCol w:w="5827"/>
      </w:tblGrid>
      <w:tr w:rsidR="00E27EF7" w:rsidRPr="0032021B" w14:paraId="43AD654C" w14:textId="77777777">
        <w:tc>
          <w:tcPr>
            <w:tcW w:w="4401" w:type="dxa"/>
            <w:tcBorders>
              <w:top w:val="single" w:sz="4" w:space="0" w:color="000000"/>
              <w:left w:val="single" w:sz="4" w:space="0" w:color="000000"/>
              <w:bottom w:val="single" w:sz="4" w:space="0" w:color="000000"/>
            </w:tcBorders>
            <w:shd w:val="clear" w:color="auto" w:fill="auto"/>
          </w:tcPr>
          <w:p w14:paraId="2EFA1F7B" w14:textId="77777777" w:rsidR="00E27EF7" w:rsidRPr="0032021B" w:rsidRDefault="00E27EF7">
            <w:r w:rsidRPr="0032021B">
              <w:t xml:space="preserve">1. Măsurile de punere în aplicare a proiectului de act normativ de către </w:t>
            </w:r>
            <w:proofErr w:type="spellStart"/>
            <w:r w:rsidRPr="0032021B">
              <w:t>autorităţile</w:t>
            </w:r>
            <w:proofErr w:type="spellEnd"/>
            <w:r w:rsidRPr="0032021B">
              <w:t xml:space="preserve"> </w:t>
            </w:r>
            <w:proofErr w:type="spellStart"/>
            <w:r w:rsidRPr="0032021B">
              <w:t>administraţiei</w:t>
            </w:r>
            <w:proofErr w:type="spellEnd"/>
            <w:r w:rsidRPr="0032021B">
              <w:t xml:space="preserve"> publice centrale </w:t>
            </w:r>
            <w:proofErr w:type="spellStart"/>
            <w:r w:rsidRPr="0032021B">
              <w:t>şi</w:t>
            </w:r>
            <w:proofErr w:type="spellEnd"/>
            <w:r w:rsidRPr="0032021B">
              <w:t xml:space="preserve">/sau locale – </w:t>
            </w:r>
            <w:proofErr w:type="spellStart"/>
            <w:r w:rsidRPr="0032021B">
              <w:t>înfiinţarea</w:t>
            </w:r>
            <w:proofErr w:type="spellEnd"/>
            <w:r w:rsidRPr="0032021B">
              <w:t xml:space="preserve"> unor noi organisme sau extinderea </w:t>
            </w:r>
            <w:proofErr w:type="spellStart"/>
            <w:r w:rsidRPr="0032021B">
              <w:t>competenţelor</w:t>
            </w:r>
            <w:proofErr w:type="spellEnd"/>
            <w:r w:rsidRPr="0032021B">
              <w:t xml:space="preserve"> </w:t>
            </w:r>
            <w:proofErr w:type="spellStart"/>
            <w:r w:rsidRPr="0032021B">
              <w:t>instituţiilor</w:t>
            </w:r>
            <w:proofErr w:type="spellEnd"/>
            <w:r w:rsidRPr="0032021B">
              <w:t xml:space="preserve"> existente</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4C967904" w14:textId="77777777" w:rsidR="00E27EF7" w:rsidRPr="0032021B" w:rsidRDefault="00E27EF7">
            <w:pPr>
              <w:jc w:val="both"/>
            </w:pPr>
            <w:r w:rsidRPr="0032021B">
              <w:t>Proiectul de hotărâre nu se referă la acest domeniu</w:t>
            </w:r>
          </w:p>
        </w:tc>
      </w:tr>
      <w:tr w:rsidR="00E27EF7" w:rsidRPr="0032021B" w14:paraId="17EF5508" w14:textId="77777777">
        <w:tc>
          <w:tcPr>
            <w:tcW w:w="4401" w:type="dxa"/>
            <w:tcBorders>
              <w:top w:val="single" w:sz="4" w:space="0" w:color="000000"/>
              <w:left w:val="single" w:sz="4" w:space="0" w:color="000000"/>
              <w:bottom w:val="single" w:sz="4" w:space="0" w:color="000000"/>
            </w:tcBorders>
            <w:shd w:val="clear" w:color="auto" w:fill="auto"/>
          </w:tcPr>
          <w:p w14:paraId="6E13DC17" w14:textId="77777777" w:rsidR="00E27EF7" w:rsidRPr="0032021B" w:rsidRDefault="00E27EF7">
            <w:r w:rsidRPr="0032021B">
              <w:t xml:space="preserve">2. Alte </w:t>
            </w:r>
            <w:proofErr w:type="spellStart"/>
            <w:r w:rsidRPr="0032021B">
              <w:t>informaţii</w:t>
            </w:r>
            <w:proofErr w:type="spellEnd"/>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0AEF4323" w14:textId="77777777" w:rsidR="00E27EF7" w:rsidRPr="0032021B" w:rsidRDefault="00E27EF7">
            <w:r w:rsidRPr="0032021B">
              <w:t>Nu au fost identificate</w:t>
            </w:r>
          </w:p>
        </w:tc>
      </w:tr>
    </w:tbl>
    <w:p w14:paraId="539DDA0A" w14:textId="77777777" w:rsidR="00E27EF7" w:rsidRPr="0032021B" w:rsidRDefault="00E27EF7">
      <w:pPr>
        <w:jc w:val="both"/>
      </w:pPr>
    </w:p>
    <w:p w14:paraId="69C28C12" w14:textId="77777777" w:rsidR="00E27EF7" w:rsidRPr="0032021B" w:rsidRDefault="00E27EF7">
      <w:pPr>
        <w:jc w:val="both"/>
      </w:pPr>
    </w:p>
    <w:p w14:paraId="67847198" w14:textId="77777777" w:rsidR="00E27EF7" w:rsidRPr="0032021B" w:rsidRDefault="00E27EF7">
      <w:pPr>
        <w:jc w:val="both"/>
      </w:pPr>
    </w:p>
    <w:p w14:paraId="5F06B300" w14:textId="77777777" w:rsidR="00A473BE" w:rsidRPr="0032021B" w:rsidRDefault="00A473BE">
      <w:pPr>
        <w:jc w:val="both"/>
      </w:pPr>
    </w:p>
    <w:p w14:paraId="1F0DFE96" w14:textId="77777777" w:rsidR="00A473BE" w:rsidRPr="0032021B" w:rsidRDefault="00A473BE">
      <w:pPr>
        <w:jc w:val="both"/>
      </w:pPr>
    </w:p>
    <w:p w14:paraId="76EC966F" w14:textId="77777777" w:rsidR="00A473BE" w:rsidRPr="0032021B" w:rsidRDefault="00A473BE">
      <w:pPr>
        <w:jc w:val="both"/>
      </w:pPr>
    </w:p>
    <w:p w14:paraId="6D540746" w14:textId="77777777" w:rsidR="00A473BE" w:rsidRPr="0032021B" w:rsidRDefault="00A473BE">
      <w:pPr>
        <w:jc w:val="both"/>
      </w:pPr>
    </w:p>
    <w:p w14:paraId="4BA7F872" w14:textId="77777777" w:rsidR="00A473BE" w:rsidRPr="0032021B" w:rsidRDefault="00A473BE">
      <w:pPr>
        <w:jc w:val="both"/>
      </w:pPr>
    </w:p>
    <w:p w14:paraId="05F31C89" w14:textId="77777777" w:rsidR="00A473BE" w:rsidRPr="0032021B" w:rsidRDefault="00A473BE">
      <w:pPr>
        <w:jc w:val="both"/>
      </w:pPr>
    </w:p>
    <w:p w14:paraId="5A9A758E" w14:textId="77777777" w:rsidR="00A473BE" w:rsidRPr="0032021B" w:rsidRDefault="00A473BE">
      <w:pPr>
        <w:jc w:val="both"/>
      </w:pPr>
    </w:p>
    <w:p w14:paraId="729CB4DB" w14:textId="77777777" w:rsidR="00A473BE" w:rsidRPr="0032021B" w:rsidRDefault="00A473BE">
      <w:pPr>
        <w:jc w:val="both"/>
      </w:pPr>
    </w:p>
    <w:p w14:paraId="00D32176" w14:textId="77777777" w:rsidR="00A473BE" w:rsidRPr="0032021B" w:rsidRDefault="00A473BE">
      <w:pPr>
        <w:jc w:val="both"/>
      </w:pPr>
    </w:p>
    <w:p w14:paraId="3EB74E8F" w14:textId="77777777" w:rsidR="00A473BE" w:rsidRPr="0032021B" w:rsidRDefault="00A473BE">
      <w:pPr>
        <w:jc w:val="both"/>
      </w:pPr>
    </w:p>
    <w:p w14:paraId="194DA19D" w14:textId="77777777" w:rsidR="00A473BE" w:rsidRPr="0032021B" w:rsidRDefault="00A473BE">
      <w:pPr>
        <w:jc w:val="both"/>
      </w:pPr>
    </w:p>
    <w:p w14:paraId="523DC4EC" w14:textId="77777777" w:rsidR="00A473BE" w:rsidRPr="0032021B" w:rsidRDefault="00A473BE">
      <w:pPr>
        <w:jc w:val="both"/>
      </w:pPr>
    </w:p>
    <w:p w14:paraId="26B8771D" w14:textId="77777777" w:rsidR="00A473BE" w:rsidRPr="0032021B" w:rsidRDefault="00A473BE">
      <w:pPr>
        <w:jc w:val="both"/>
      </w:pPr>
    </w:p>
    <w:p w14:paraId="0DBE6429" w14:textId="77777777" w:rsidR="00A473BE" w:rsidRPr="0032021B" w:rsidRDefault="00A473BE">
      <w:pPr>
        <w:jc w:val="both"/>
      </w:pPr>
    </w:p>
    <w:p w14:paraId="5C153D74" w14:textId="77777777" w:rsidR="00A473BE" w:rsidRPr="0032021B" w:rsidRDefault="00A473BE">
      <w:pPr>
        <w:jc w:val="both"/>
      </w:pPr>
    </w:p>
    <w:p w14:paraId="35E36CB3" w14:textId="77777777" w:rsidR="00A473BE" w:rsidRPr="0032021B" w:rsidRDefault="00A473BE">
      <w:pPr>
        <w:jc w:val="both"/>
      </w:pPr>
    </w:p>
    <w:p w14:paraId="639910DC" w14:textId="77777777" w:rsidR="005067FA" w:rsidRPr="0032021B" w:rsidRDefault="005067FA">
      <w:pPr>
        <w:shd w:val="clear" w:color="auto" w:fill="FFFFFF"/>
        <w:jc w:val="both"/>
      </w:pPr>
    </w:p>
    <w:p w14:paraId="0228B399" w14:textId="77777777" w:rsidR="005067FA" w:rsidRPr="0032021B" w:rsidRDefault="005067FA">
      <w:pPr>
        <w:shd w:val="clear" w:color="auto" w:fill="FFFFFF"/>
        <w:jc w:val="both"/>
      </w:pPr>
    </w:p>
    <w:p w14:paraId="55A935AB" w14:textId="58CFBA6A" w:rsidR="00E27EF7" w:rsidRPr="0032021B" w:rsidRDefault="00E27EF7">
      <w:pPr>
        <w:shd w:val="clear" w:color="auto" w:fill="FFFFFF"/>
        <w:jc w:val="both"/>
      </w:pPr>
      <w:r w:rsidRPr="0032021B">
        <w:lastRenderedPageBreak/>
        <w:t>Pentru considerentele de mai sus, am elaborat alăturatul proiect de</w:t>
      </w:r>
      <w:r w:rsidRPr="0032021B">
        <w:rPr>
          <w:bCs/>
        </w:rPr>
        <w:t xml:space="preserve"> </w:t>
      </w:r>
      <w:r w:rsidR="00FA7777" w:rsidRPr="0032021B">
        <w:t xml:space="preserve">Hotărâre a Guvernului privind declanșarea procedurilor de expropriere a </w:t>
      </w:r>
      <w:r w:rsidR="008A2DFF" w:rsidRPr="0032021B">
        <w:t xml:space="preserve">tuturor </w:t>
      </w:r>
      <w:r w:rsidR="00FA7777" w:rsidRPr="0032021B">
        <w:t xml:space="preserve">imobilelor proprietate privată </w:t>
      </w:r>
      <w:r w:rsidR="003F1BC4" w:rsidRPr="0032021B">
        <w:t>care constituie coridorul de expropriere al</w:t>
      </w:r>
      <w:r w:rsidR="00FA7777" w:rsidRPr="0032021B">
        <w:t xml:space="preserve"> </w:t>
      </w:r>
      <w:r w:rsidR="00FA7777" w:rsidRPr="0032021B">
        <w:rPr>
          <w:rStyle w:val="do1"/>
          <w:b w:val="0"/>
          <w:sz w:val="24"/>
          <w:szCs w:val="24"/>
        </w:rPr>
        <w:t>lucrării de utilit</w:t>
      </w:r>
      <w:r w:rsidR="003F1BC4" w:rsidRPr="0032021B">
        <w:rPr>
          <w:rStyle w:val="do1"/>
          <w:b w:val="0"/>
          <w:sz w:val="24"/>
          <w:szCs w:val="24"/>
        </w:rPr>
        <w:t>ate publică de interes național</w:t>
      </w:r>
      <w:r w:rsidR="00FA7777" w:rsidRPr="0032021B">
        <w:rPr>
          <w:rStyle w:val="do1"/>
          <w:b w:val="0"/>
          <w:sz w:val="24"/>
          <w:szCs w:val="24"/>
        </w:rPr>
        <w:t xml:space="preserve"> </w:t>
      </w:r>
      <w:r w:rsidR="00EF2E1D" w:rsidRPr="0032021B">
        <w:rPr>
          <w:rStyle w:val="do1"/>
          <w:b w:val="0"/>
          <w:sz w:val="24"/>
          <w:szCs w:val="24"/>
        </w:rPr>
        <w:t>,,Autostrada de centur</w:t>
      </w:r>
      <w:r w:rsidR="00EF2E1D" w:rsidRPr="0032021B">
        <w:t>ă</w:t>
      </w:r>
      <w:r w:rsidR="00EF2E1D" w:rsidRPr="0032021B">
        <w:rPr>
          <w:rStyle w:val="do1"/>
          <w:b w:val="0"/>
          <w:sz w:val="24"/>
          <w:szCs w:val="24"/>
        </w:rPr>
        <w:t xml:space="preserve"> Bucure</w:t>
      </w:r>
      <w:r w:rsidR="00EF2E1D" w:rsidRPr="0032021B">
        <w:rPr>
          <w:color w:val="000000"/>
        </w:rPr>
        <w:t>ș</w:t>
      </w:r>
      <w:r w:rsidR="00A06E2B" w:rsidRPr="0032021B">
        <w:rPr>
          <w:rStyle w:val="do1"/>
          <w:b w:val="0"/>
          <w:sz w:val="24"/>
          <w:szCs w:val="24"/>
        </w:rPr>
        <w:t>ti,</w:t>
      </w:r>
      <w:r w:rsidR="00EF2E1D" w:rsidRPr="0032021B">
        <w:rPr>
          <w:rStyle w:val="do1"/>
          <w:b w:val="0"/>
          <w:sz w:val="24"/>
          <w:szCs w:val="24"/>
        </w:rPr>
        <w:t xml:space="preserve"> sector Centur</w:t>
      </w:r>
      <w:r w:rsidR="00EF2E1D" w:rsidRPr="0032021B">
        <w:t>ă</w:t>
      </w:r>
      <w:r w:rsidR="00EF2E1D" w:rsidRPr="0032021B">
        <w:rPr>
          <w:rStyle w:val="do1"/>
          <w:b w:val="0"/>
          <w:sz w:val="24"/>
          <w:szCs w:val="24"/>
        </w:rPr>
        <w:t xml:space="preserve"> </w:t>
      </w:r>
      <w:r w:rsidR="003F0B18" w:rsidRPr="0032021B">
        <w:rPr>
          <w:rStyle w:val="do1"/>
          <w:b w:val="0"/>
          <w:sz w:val="24"/>
          <w:szCs w:val="24"/>
        </w:rPr>
        <w:t>Nord</w:t>
      </w:r>
      <w:r w:rsidR="00EF2E1D" w:rsidRPr="0032021B">
        <w:rPr>
          <w:rStyle w:val="do1"/>
          <w:b w:val="0"/>
          <w:sz w:val="24"/>
          <w:szCs w:val="24"/>
        </w:rPr>
        <w:t xml:space="preserve"> km </w:t>
      </w:r>
      <w:r w:rsidR="003F0B18" w:rsidRPr="0032021B">
        <w:rPr>
          <w:rStyle w:val="do1"/>
          <w:b w:val="0"/>
          <w:sz w:val="24"/>
          <w:szCs w:val="24"/>
        </w:rPr>
        <w:t xml:space="preserve">0+000 – km </w:t>
      </w:r>
      <w:r w:rsidR="00EF2E1D" w:rsidRPr="0032021B">
        <w:rPr>
          <w:rStyle w:val="do1"/>
          <w:b w:val="0"/>
          <w:sz w:val="24"/>
          <w:szCs w:val="24"/>
        </w:rPr>
        <w:t>52+770</w:t>
      </w:r>
      <w:r w:rsidR="003F0B18" w:rsidRPr="0032021B">
        <w:rPr>
          <w:rStyle w:val="do1"/>
          <w:b w:val="0"/>
          <w:sz w:val="24"/>
          <w:szCs w:val="24"/>
        </w:rPr>
        <w:t>”</w:t>
      </w:r>
      <w:r w:rsidR="00E43C91" w:rsidRPr="0032021B">
        <w:rPr>
          <w:rStyle w:val="do1"/>
          <w:b w:val="0"/>
          <w:sz w:val="24"/>
          <w:szCs w:val="24"/>
        </w:rPr>
        <w:t>,</w:t>
      </w:r>
      <w:r w:rsidRPr="0032021B">
        <w:rPr>
          <w:b/>
        </w:rPr>
        <w:t xml:space="preserve"> </w:t>
      </w:r>
      <w:r w:rsidR="005F0C2D" w:rsidRPr="0032021B">
        <w:rPr>
          <w:bCs/>
        </w:rPr>
        <w:t xml:space="preserve">pe </w:t>
      </w:r>
      <w:r w:rsidR="00661805" w:rsidRPr="0032021B">
        <w:rPr>
          <w:bCs/>
        </w:rPr>
        <w:t>raza</w:t>
      </w:r>
      <w:r w:rsidR="005F0C2D" w:rsidRPr="0032021B">
        <w:rPr>
          <w:bCs/>
        </w:rPr>
        <w:t xml:space="preserve"> localităților </w:t>
      </w:r>
      <w:r w:rsidR="003F0B18" w:rsidRPr="0032021B">
        <w:rPr>
          <w:rStyle w:val="do1"/>
          <w:b w:val="0"/>
          <w:sz w:val="24"/>
          <w:szCs w:val="24"/>
        </w:rPr>
        <w:t>Afumați, Corbeanca, Dragomirești Vale</w:t>
      </w:r>
      <w:r w:rsidR="0015695C" w:rsidRPr="0032021B">
        <w:rPr>
          <w:rStyle w:val="do1"/>
          <w:b w:val="0"/>
          <w:sz w:val="24"/>
          <w:szCs w:val="24"/>
        </w:rPr>
        <w:t xml:space="preserve"> și</w:t>
      </w:r>
      <w:r w:rsidR="003F0B18" w:rsidRPr="0032021B">
        <w:rPr>
          <w:rStyle w:val="do1"/>
          <w:b w:val="0"/>
          <w:sz w:val="24"/>
          <w:szCs w:val="24"/>
        </w:rPr>
        <w:t xml:space="preserve"> Glina</w:t>
      </w:r>
      <w:r w:rsidR="0015695C" w:rsidRPr="0032021B">
        <w:rPr>
          <w:rStyle w:val="do1"/>
          <w:b w:val="0"/>
          <w:sz w:val="24"/>
          <w:szCs w:val="24"/>
        </w:rPr>
        <w:t>,</w:t>
      </w:r>
      <w:r w:rsidR="003F0B18" w:rsidRPr="0032021B">
        <w:rPr>
          <w:rStyle w:val="do1"/>
          <w:b w:val="0"/>
          <w:sz w:val="24"/>
          <w:szCs w:val="24"/>
        </w:rPr>
        <w:t xml:space="preserve"> din județul Ilfov </w:t>
      </w:r>
      <w:r w:rsidR="0015695C" w:rsidRPr="0032021B">
        <w:rPr>
          <w:rStyle w:val="do1"/>
          <w:b w:val="0"/>
          <w:sz w:val="24"/>
          <w:szCs w:val="24"/>
        </w:rPr>
        <w:t>și</w:t>
      </w:r>
      <w:r w:rsidR="003F0B18" w:rsidRPr="0032021B">
        <w:rPr>
          <w:rStyle w:val="do1"/>
          <w:b w:val="0"/>
          <w:sz w:val="24"/>
          <w:szCs w:val="24"/>
        </w:rPr>
        <w:t xml:space="preserve"> Joița</w:t>
      </w:r>
      <w:r w:rsidR="0015695C" w:rsidRPr="0032021B">
        <w:rPr>
          <w:rStyle w:val="do1"/>
          <w:b w:val="0"/>
          <w:sz w:val="24"/>
          <w:szCs w:val="24"/>
        </w:rPr>
        <w:t>,</w:t>
      </w:r>
      <w:r w:rsidR="003F0B18" w:rsidRPr="0032021B">
        <w:rPr>
          <w:rStyle w:val="do1"/>
          <w:b w:val="0"/>
          <w:sz w:val="24"/>
          <w:szCs w:val="24"/>
        </w:rPr>
        <w:t xml:space="preserve"> din județul Giurgiu</w:t>
      </w:r>
      <w:r w:rsidR="005F0C2D" w:rsidRPr="0032021B">
        <w:rPr>
          <w:rStyle w:val="do1"/>
          <w:b w:val="0"/>
          <w:sz w:val="24"/>
          <w:szCs w:val="24"/>
        </w:rPr>
        <w:t>,</w:t>
      </w:r>
      <w:r w:rsidR="005F0C2D" w:rsidRPr="0032021B">
        <w:t xml:space="preserve"> </w:t>
      </w:r>
      <w:r w:rsidRPr="0032021B">
        <w:t xml:space="preserve">care în forma prezentată, a fost avizat de ministerele interesate </w:t>
      </w:r>
      <w:proofErr w:type="spellStart"/>
      <w:r w:rsidRPr="0032021B">
        <w:t>şi</w:t>
      </w:r>
      <w:proofErr w:type="spellEnd"/>
      <w:r w:rsidRPr="0032021B">
        <w:t xml:space="preserve"> pe care îl supunem spre adoptare.</w:t>
      </w:r>
    </w:p>
    <w:p w14:paraId="577CB198" w14:textId="77777777" w:rsidR="00E27EF7" w:rsidRPr="0032021B" w:rsidRDefault="00E27EF7">
      <w:pPr>
        <w:pStyle w:val="Heading3"/>
        <w:rPr>
          <w:rFonts w:ascii="Times New Roman" w:hAnsi="Times New Roman" w:cs="Times New Roman"/>
          <w:bCs w:val="0"/>
          <w:sz w:val="24"/>
          <w:szCs w:val="24"/>
        </w:rPr>
      </w:pPr>
    </w:p>
    <w:p w14:paraId="3557174D" w14:textId="77777777" w:rsidR="005067FA" w:rsidRPr="0032021B" w:rsidRDefault="005067FA" w:rsidP="005067FA"/>
    <w:p w14:paraId="65B5F134" w14:textId="77777777" w:rsidR="00A06E2B" w:rsidRPr="0032021B" w:rsidRDefault="00A06E2B" w:rsidP="0015695C">
      <w:pPr>
        <w:spacing w:line="360" w:lineRule="auto"/>
        <w:jc w:val="center"/>
        <w:rPr>
          <w:b/>
        </w:rPr>
      </w:pPr>
      <w:r w:rsidRPr="0032021B">
        <w:rPr>
          <w:b/>
        </w:rPr>
        <w:t xml:space="preserve">MINISTRUL TRANSPORTURILOR, INFRASTRUCTURII </w:t>
      </w:r>
      <w:r w:rsidR="0015695C" w:rsidRPr="0032021B">
        <w:rPr>
          <w:b/>
        </w:rPr>
        <w:t xml:space="preserve"> </w:t>
      </w:r>
      <w:r w:rsidRPr="0032021B">
        <w:rPr>
          <w:b/>
        </w:rPr>
        <w:t xml:space="preserve">ȘI COMUNICAȚIILOR </w:t>
      </w:r>
    </w:p>
    <w:p w14:paraId="0FF341B1" w14:textId="77777777" w:rsidR="00A06E2B" w:rsidRPr="0032021B" w:rsidRDefault="00A06E2B" w:rsidP="00A06E2B">
      <w:pPr>
        <w:jc w:val="center"/>
      </w:pPr>
      <w:r w:rsidRPr="0032021B">
        <w:rPr>
          <w:b/>
        </w:rPr>
        <w:t>LUCIAN NICOLAE BODE</w:t>
      </w:r>
      <w:r w:rsidRPr="0032021B">
        <w:t xml:space="preserve"> </w:t>
      </w:r>
    </w:p>
    <w:p w14:paraId="022BE910" w14:textId="77777777" w:rsidR="00A473BE" w:rsidRPr="0032021B" w:rsidRDefault="00A473BE" w:rsidP="00A473BE">
      <w:pPr>
        <w:jc w:val="center"/>
        <w:rPr>
          <w:b/>
        </w:rPr>
      </w:pPr>
    </w:p>
    <w:p w14:paraId="6998C268" w14:textId="77777777" w:rsidR="00A473BE" w:rsidRPr="0032021B" w:rsidRDefault="00A473BE" w:rsidP="00A473BE">
      <w:pPr>
        <w:jc w:val="center"/>
        <w:rPr>
          <w:b/>
        </w:rPr>
      </w:pPr>
    </w:p>
    <w:p w14:paraId="24670772" w14:textId="77777777" w:rsidR="00A06E2B" w:rsidRPr="0032021B" w:rsidRDefault="00A06E2B" w:rsidP="00A473BE">
      <w:pPr>
        <w:jc w:val="center"/>
        <w:rPr>
          <w:b/>
        </w:rPr>
      </w:pPr>
    </w:p>
    <w:p w14:paraId="1F956DF8" w14:textId="77777777" w:rsidR="00A06E2B" w:rsidRPr="0032021B" w:rsidRDefault="00A06E2B" w:rsidP="00A473BE">
      <w:pPr>
        <w:jc w:val="center"/>
        <w:rPr>
          <w:b/>
        </w:rPr>
      </w:pPr>
    </w:p>
    <w:p w14:paraId="42A8767F" w14:textId="77777777" w:rsidR="0015695C" w:rsidRPr="0032021B" w:rsidRDefault="0015695C" w:rsidP="0015695C">
      <w:pPr>
        <w:jc w:val="center"/>
        <w:rPr>
          <w:b/>
        </w:rPr>
      </w:pPr>
    </w:p>
    <w:p w14:paraId="53D6B0D7" w14:textId="77777777" w:rsidR="0015695C" w:rsidRPr="0032021B" w:rsidRDefault="0015695C" w:rsidP="0015695C">
      <w:pPr>
        <w:jc w:val="center"/>
        <w:rPr>
          <w:b/>
        </w:rPr>
      </w:pPr>
    </w:p>
    <w:p w14:paraId="6E4B059D" w14:textId="77777777" w:rsidR="0015695C" w:rsidRPr="0032021B" w:rsidRDefault="0015695C" w:rsidP="0015695C">
      <w:pPr>
        <w:jc w:val="center"/>
        <w:rPr>
          <w:b/>
          <w:u w:val="single"/>
        </w:rPr>
      </w:pPr>
      <w:r w:rsidRPr="0032021B">
        <w:rPr>
          <w:b/>
          <w:u w:val="single"/>
        </w:rPr>
        <w:t>AVIZĂM FAVORABIL:</w:t>
      </w:r>
    </w:p>
    <w:p w14:paraId="4F234C40" w14:textId="77777777" w:rsidR="0015695C" w:rsidRPr="0032021B" w:rsidRDefault="0015695C" w:rsidP="0015695C">
      <w:pPr>
        <w:jc w:val="center"/>
        <w:rPr>
          <w:b/>
          <w:u w:val="single"/>
        </w:rPr>
      </w:pPr>
    </w:p>
    <w:p w14:paraId="1831029A" w14:textId="77777777" w:rsidR="0015695C" w:rsidRPr="0032021B" w:rsidRDefault="0015695C" w:rsidP="0015695C">
      <w:pPr>
        <w:jc w:val="center"/>
        <w:rPr>
          <w:b/>
          <w:u w:val="single"/>
        </w:rPr>
      </w:pPr>
    </w:p>
    <w:p w14:paraId="2B3D8F22" w14:textId="77777777" w:rsidR="0015695C" w:rsidRPr="0032021B" w:rsidRDefault="0015695C" w:rsidP="0015695C">
      <w:pPr>
        <w:jc w:val="center"/>
        <w:rPr>
          <w:b/>
          <w:u w:val="single"/>
        </w:rPr>
      </w:pPr>
    </w:p>
    <w:p w14:paraId="73A8E63D" w14:textId="77777777" w:rsidR="0015695C" w:rsidRPr="0032021B" w:rsidRDefault="0015695C" w:rsidP="0015695C">
      <w:pPr>
        <w:jc w:val="center"/>
        <w:rPr>
          <w:b/>
          <w:u w:val="single"/>
        </w:rPr>
      </w:pPr>
    </w:p>
    <w:p w14:paraId="319598AA" w14:textId="77777777" w:rsidR="0015695C" w:rsidRPr="0032021B" w:rsidRDefault="0015695C" w:rsidP="0015695C">
      <w:pPr>
        <w:spacing w:line="360" w:lineRule="auto"/>
        <w:jc w:val="center"/>
        <w:rPr>
          <w:b/>
        </w:rPr>
      </w:pPr>
      <w:r w:rsidRPr="0032021B">
        <w:rPr>
          <w:b/>
        </w:rPr>
        <w:t>MINISTRUL FINANȚELOR PUBLICE</w:t>
      </w:r>
    </w:p>
    <w:p w14:paraId="530E77D1" w14:textId="77777777" w:rsidR="0015695C" w:rsidRPr="0032021B" w:rsidRDefault="0015695C" w:rsidP="0015695C">
      <w:pPr>
        <w:spacing w:line="360" w:lineRule="auto"/>
        <w:jc w:val="center"/>
        <w:rPr>
          <w:b/>
        </w:rPr>
      </w:pPr>
      <w:r w:rsidRPr="0032021B">
        <w:rPr>
          <w:b/>
        </w:rPr>
        <w:t>VASILE – FLORIN CÎȚU</w:t>
      </w:r>
    </w:p>
    <w:p w14:paraId="6D176065" w14:textId="77777777" w:rsidR="0015695C" w:rsidRPr="0032021B" w:rsidRDefault="0015695C" w:rsidP="0015695C">
      <w:pPr>
        <w:jc w:val="center"/>
        <w:rPr>
          <w:b/>
        </w:rPr>
      </w:pPr>
    </w:p>
    <w:p w14:paraId="34D9E9DE" w14:textId="77777777" w:rsidR="0015695C" w:rsidRPr="0032021B" w:rsidRDefault="0015695C" w:rsidP="0015695C">
      <w:pPr>
        <w:jc w:val="center"/>
        <w:rPr>
          <w:b/>
        </w:rPr>
      </w:pPr>
    </w:p>
    <w:p w14:paraId="26EDC823" w14:textId="77777777" w:rsidR="0015695C" w:rsidRPr="0032021B" w:rsidRDefault="0015695C" w:rsidP="0015695C">
      <w:pPr>
        <w:jc w:val="center"/>
        <w:rPr>
          <w:b/>
          <w:u w:val="single"/>
        </w:rPr>
      </w:pPr>
    </w:p>
    <w:p w14:paraId="0B239C11" w14:textId="77777777" w:rsidR="0015695C" w:rsidRPr="0032021B" w:rsidRDefault="0015695C" w:rsidP="0015695C">
      <w:pPr>
        <w:jc w:val="center"/>
        <w:rPr>
          <w:b/>
          <w:u w:val="single"/>
        </w:rPr>
      </w:pPr>
    </w:p>
    <w:p w14:paraId="7026F83D" w14:textId="77777777" w:rsidR="0015695C" w:rsidRPr="0032021B" w:rsidRDefault="0015695C" w:rsidP="0015695C">
      <w:pPr>
        <w:jc w:val="center"/>
        <w:rPr>
          <w:b/>
          <w:u w:val="single"/>
        </w:rPr>
      </w:pPr>
    </w:p>
    <w:p w14:paraId="220E219D" w14:textId="77777777" w:rsidR="0015695C" w:rsidRPr="0032021B" w:rsidRDefault="0015695C" w:rsidP="0015695C">
      <w:pPr>
        <w:jc w:val="center"/>
        <w:rPr>
          <w:b/>
          <w:u w:val="single"/>
        </w:rPr>
      </w:pPr>
    </w:p>
    <w:p w14:paraId="132C5BC7" w14:textId="77777777" w:rsidR="0015695C" w:rsidRPr="0032021B" w:rsidRDefault="0015695C" w:rsidP="0015695C">
      <w:pPr>
        <w:jc w:val="center"/>
        <w:rPr>
          <w:b/>
          <w:u w:val="single"/>
        </w:rPr>
      </w:pPr>
    </w:p>
    <w:p w14:paraId="27C9AFAB" w14:textId="77777777" w:rsidR="0015695C" w:rsidRPr="0032021B" w:rsidRDefault="0015695C" w:rsidP="0015695C">
      <w:pPr>
        <w:jc w:val="center"/>
        <w:rPr>
          <w:b/>
          <w:u w:val="single"/>
        </w:rPr>
      </w:pPr>
    </w:p>
    <w:p w14:paraId="7F650CCF" w14:textId="77777777" w:rsidR="0015695C" w:rsidRPr="0032021B" w:rsidRDefault="0015695C" w:rsidP="0015695C">
      <w:pPr>
        <w:spacing w:line="360" w:lineRule="auto"/>
        <w:jc w:val="center"/>
        <w:rPr>
          <w:b/>
          <w:bCs/>
        </w:rPr>
      </w:pPr>
      <w:r w:rsidRPr="0032021B">
        <w:rPr>
          <w:b/>
          <w:bCs/>
        </w:rPr>
        <w:t>MINISTRUL JUSTIŢIEI</w:t>
      </w:r>
    </w:p>
    <w:p w14:paraId="62A94B4C" w14:textId="77777777" w:rsidR="0015695C" w:rsidRPr="0032021B" w:rsidRDefault="0015695C" w:rsidP="0015695C">
      <w:pPr>
        <w:spacing w:line="360" w:lineRule="auto"/>
        <w:jc w:val="center"/>
        <w:rPr>
          <w:b/>
          <w:u w:val="single"/>
        </w:rPr>
      </w:pPr>
      <w:r w:rsidRPr="0032021B">
        <w:rPr>
          <w:b/>
        </w:rPr>
        <w:t>MARIAN CĂTĂLIN PREDOIU</w:t>
      </w:r>
    </w:p>
    <w:p w14:paraId="13BA843E" w14:textId="77777777" w:rsidR="0015695C" w:rsidRPr="0032021B" w:rsidRDefault="0015695C" w:rsidP="0015695C">
      <w:pPr>
        <w:jc w:val="center"/>
        <w:rPr>
          <w:b/>
        </w:rPr>
      </w:pPr>
    </w:p>
    <w:p w14:paraId="75700BFF" w14:textId="77777777" w:rsidR="0015695C" w:rsidRPr="0032021B" w:rsidRDefault="0015695C" w:rsidP="0015695C">
      <w:pPr>
        <w:jc w:val="center"/>
        <w:rPr>
          <w:b/>
        </w:rPr>
      </w:pPr>
    </w:p>
    <w:p w14:paraId="66892ECB" w14:textId="77777777" w:rsidR="0015695C" w:rsidRPr="0032021B" w:rsidRDefault="0015695C" w:rsidP="0015695C">
      <w:pPr>
        <w:jc w:val="center"/>
        <w:rPr>
          <w:b/>
        </w:rPr>
      </w:pPr>
    </w:p>
    <w:p w14:paraId="37D51702" w14:textId="77777777" w:rsidR="0015695C" w:rsidRPr="0032021B" w:rsidRDefault="0015695C" w:rsidP="0015695C">
      <w:pPr>
        <w:jc w:val="center"/>
        <w:rPr>
          <w:b/>
        </w:rPr>
      </w:pPr>
    </w:p>
    <w:p w14:paraId="04E08BD6" w14:textId="77777777" w:rsidR="0015695C" w:rsidRPr="0032021B" w:rsidRDefault="0015695C" w:rsidP="0015695C">
      <w:pPr>
        <w:jc w:val="center"/>
        <w:rPr>
          <w:b/>
        </w:rPr>
      </w:pPr>
    </w:p>
    <w:p w14:paraId="356137A2" w14:textId="77777777" w:rsidR="0015695C" w:rsidRPr="0032021B" w:rsidRDefault="0015695C" w:rsidP="0015695C">
      <w:pPr>
        <w:jc w:val="center"/>
        <w:rPr>
          <w:b/>
        </w:rPr>
      </w:pPr>
    </w:p>
    <w:p w14:paraId="6D9FFFBD" w14:textId="77777777" w:rsidR="0015695C" w:rsidRPr="0032021B" w:rsidRDefault="0015695C" w:rsidP="0015695C">
      <w:pPr>
        <w:jc w:val="center"/>
        <w:rPr>
          <w:b/>
        </w:rPr>
      </w:pPr>
    </w:p>
    <w:p w14:paraId="2E22F736" w14:textId="77777777" w:rsidR="0015695C" w:rsidRPr="0032021B" w:rsidRDefault="0015695C" w:rsidP="0015695C">
      <w:pPr>
        <w:jc w:val="center"/>
        <w:rPr>
          <w:b/>
        </w:rPr>
      </w:pPr>
    </w:p>
    <w:p w14:paraId="0E72AEB5" w14:textId="77777777" w:rsidR="0015695C" w:rsidRPr="0032021B" w:rsidRDefault="0015695C" w:rsidP="0015695C">
      <w:pPr>
        <w:jc w:val="center"/>
        <w:rPr>
          <w:b/>
        </w:rPr>
      </w:pPr>
    </w:p>
    <w:p w14:paraId="60A5124B" w14:textId="77777777" w:rsidR="0015695C" w:rsidRPr="0032021B" w:rsidRDefault="0015695C" w:rsidP="0015695C">
      <w:pPr>
        <w:jc w:val="center"/>
        <w:rPr>
          <w:b/>
        </w:rPr>
      </w:pPr>
    </w:p>
    <w:p w14:paraId="37BBBE75" w14:textId="77777777" w:rsidR="0015695C" w:rsidRPr="0032021B" w:rsidRDefault="0015695C" w:rsidP="0015695C">
      <w:pPr>
        <w:jc w:val="center"/>
        <w:rPr>
          <w:b/>
        </w:rPr>
      </w:pPr>
    </w:p>
    <w:p w14:paraId="388667F8" w14:textId="77777777" w:rsidR="0015695C" w:rsidRPr="0032021B" w:rsidRDefault="0015695C" w:rsidP="0015695C">
      <w:pPr>
        <w:jc w:val="center"/>
        <w:rPr>
          <w:b/>
        </w:rPr>
      </w:pPr>
    </w:p>
    <w:p w14:paraId="174F6A4A" w14:textId="77777777" w:rsidR="0015695C" w:rsidRPr="0032021B" w:rsidRDefault="0015695C" w:rsidP="0015695C">
      <w:pPr>
        <w:jc w:val="center"/>
        <w:rPr>
          <w:b/>
        </w:rPr>
      </w:pPr>
    </w:p>
    <w:p w14:paraId="5CAD6083" w14:textId="77777777" w:rsidR="0015695C" w:rsidRPr="0032021B" w:rsidRDefault="0015695C" w:rsidP="0015695C">
      <w:pPr>
        <w:jc w:val="center"/>
        <w:rPr>
          <w:b/>
        </w:rPr>
      </w:pPr>
    </w:p>
    <w:p w14:paraId="025C744F" w14:textId="77777777" w:rsidR="0015695C" w:rsidRPr="0032021B" w:rsidRDefault="0015695C" w:rsidP="0015695C">
      <w:pPr>
        <w:jc w:val="center"/>
        <w:rPr>
          <w:b/>
        </w:rPr>
      </w:pPr>
    </w:p>
    <w:p w14:paraId="403BDFF2" w14:textId="77777777" w:rsidR="0015695C" w:rsidRPr="0032021B" w:rsidRDefault="0015695C" w:rsidP="00AF405E">
      <w:pPr>
        <w:rPr>
          <w:b/>
        </w:rPr>
      </w:pPr>
      <w:bookmarkStart w:id="7" w:name="_GoBack"/>
      <w:bookmarkEnd w:id="7"/>
    </w:p>
    <w:sectPr w:rsidR="0015695C" w:rsidRPr="0032021B" w:rsidSect="008E3AB2">
      <w:footerReference w:type="default" r:id="rId7"/>
      <w:pgSz w:w="12240" w:h="15840"/>
      <w:pgMar w:top="284" w:right="1077" w:bottom="446" w:left="1134" w:header="720" w:footer="39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38907" w14:textId="77777777" w:rsidR="007844F3" w:rsidRDefault="007844F3" w:rsidP="00E27EF7">
      <w:r>
        <w:separator/>
      </w:r>
    </w:p>
  </w:endnote>
  <w:endnote w:type="continuationSeparator" w:id="0">
    <w:p w14:paraId="32EEA564" w14:textId="77777777" w:rsidR="007844F3" w:rsidRDefault="007844F3" w:rsidP="00E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7278F" w14:textId="77777777" w:rsidR="00E27EF7" w:rsidRDefault="00BE7428">
    <w:pPr>
      <w:pStyle w:val="Footer"/>
      <w:ind w:right="360"/>
    </w:pPr>
    <w:r>
      <w:rPr>
        <w:noProof/>
        <w:lang w:val="en-US" w:eastAsia="en-US"/>
      </w:rPr>
      <mc:AlternateContent>
        <mc:Choice Requires="wps">
          <w:drawing>
            <wp:anchor distT="0" distB="0" distL="0" distR="0" simplePos="0" relativeHeight="251657728" behindDoc="0" locked="0" layoutInCell="1" allowOverlap="1" wp14:anchorId="34D0E0EE" wp14:editId="4C51DA8F">
              <wp:simplePos x="0" y="0"/>
              <wp:positionH relativeFrom="margin">
                <wp:align>center</wp:align>
              </wp:positionH>
              <wp:positionV relativeFrom="paragraph">
                <wp:posOffset>635</wp:posOffset>
              </wp:positionV>
              <wp:extent cx="265430" cy="173355"/>
              <wp:effectExtent l="0" t="635" r="127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3355"/>
                      </a:xfrm>
                      <a:prstGeom prst="rect">
                        <a:avLst/>
                      </a:prstGeom>
                      <a:solidFill>
                        <a:srgbClr val="FFFFFF">
                          <a:alpha val="0"/>
                        </a:srgbClr>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3A8074" w14:textId="77777777" w:rsidR="00E27EF7" w:rsidRDefault="00CB7D68">
                          <w:pPr>
                            <w:pStyle w:val="Footer"/>
                          </w:pPr>
                          <w:r>
                            <w:rPr>
                              <w:rStyle w:val="PageNumber"/>
                            </w:rPr>
                            <w:fldChar w:fldCharType="begin"/>
                          </w:r>
                          <w:r w:rsidR="00E27EF7">
                            <w:rPr>
                              <w:rStyle w:val="PageNumber"/>
                            </w:rPr>
                            <w:instrText xml:space="preserve"> PAGE </w:instrText>
                          </w:r>
                          <w:r>
                            <w:rPr>
                              <w:rStyle w:val="PageNumber"/>
                            </w:rPr>
                            <w:fldChar w:fldCharType="separate"/>
                          </w:r>
                          <w:r w:rsidR="00AF405E">
                            <w:rPr>
                              <w:rStyle w:val="PageNumber"/>
                              <w:noProof/>
                            </w:rPr>
                            <w:t>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0E0EE" id="_x0000_t202" coordsize="21600,21600" o:spt="202" path="m,l,21600r21600,l21600,xe">
              <v:stroke joinstyle="miter"/>
              <v:path gradientshapeok="t" o:connecttype="rect"/>
            </v:shapetype>
            <v:shape id="Text Box 1" o:spid="_x0000_s1026" type="#_x0000_t202" style="position:absolute;margin-left:0;margin-top:.05pt;width:20.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" stroked="f">
              <v:fill opacity="0"/>
              <v:textbox inset="0,0,0,0">
                <w:txbxContent>
                  <w:p w14:paraId="7B3A8074" w14:textId="77777777" w:rsidR="00E27EF7" w:rsidRDefault="00CB7D68">
                    <w:pPr>
                      <w:pStyle w:val="Footer"/>
                    </w:pPr>
                    <w:r>
                      <w:rPr>
                        <w:rStyle w:val="PageNumber"/>
                      </w:rPr>
                      <w:fldChar w:fldCharType="begin"/>
                    </w:r>
                    <w:r w:rsidR="00E27EF7">
                      <w:rPr>
                        <w:rStyle w:val="PageNumber"/>
                      </w:rPr>
                      <w:instrText xml:space="preserve"> PAGE </w:instrText>
                    </w:r>
                    <w:r>
                      <w:rPr>
                        <w:rStyle w:val="PageNumber"/>
                      </w:rPr>
                      <w:fldChar w:fldCharType="separate"/>
                    </w:r>
                    <w:r w:rsidR="00AF405E">
                      <w:rPr>
                        <w:rStyle w:val="PageNumber"/>
                        <w:noProof/>
                      </w:rPr>
                      <w:t>7</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8F404" w14:textId="77777777" w:rsidR="007844F3" w:rsidRDefault="007844F3" w:rsidP="00E27EF7">
      <w:r>
        <w:separator/>
      </w:r>
    </w:p>
  </w:footnote>
  <w:footnote w:type="continuationSeparator" w:id="0">
    <w:p w14:paraId="75104088" w14:textId="77777777" w:rsidR="007844F3" w:rsidRDefault="007844F3" w:rsidP="00E27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E8"/>
    <w:rsid w:val="000024B8"/>
    <w:rsid w:val="000059B8"/>
    <w:rsid w:val="000328F3"/>
    <w:rsid w:val="00066ADC"/>
    <w:rsid w:val="0007589C"/>
    <w:rsid w:val="0009151D"/>
    <w:rsid w:val="000A6B95"/>
    <w:rsid w:val="000B1D92"/>
    <w:rsid w:val="000B629D"/>
    <w:rsid w:val="00131ED5"/>
    <w:rsid w:val="00141CF9"/>
    <w:rsid w:val="00154FBB"/>
    <w:rsid w:val="00155A89"/>
    <w:rsid w:val="0015695C"/>
    <w:rsid w:val="00197067"/>
    <w:rsid w:val="001B3572"/>
    <w:rsid w:val="001C3239"/>
    <w:rsid w:val="001D5781"/>
    <w:rsid w:val="001D6697"/>
    <w:rsid w:val="001D69BA"/>
    <w:rsid w:val="001E2971"/>
    <w:rsid w:val="001E786A"/>
    <w:rsid w:val="001F336E"/>
    <w:rsid w:val="001F5777"/>
    <w:rsid w:val="0020012E"/>
    <w:rsid w:val="00201534"/>
    <w:rsid w:val="00212087"/>
    <w:rsid w:val="002220D2"/>
    <w:rsid w:val="00235AEF"/>
    <w:rsid w:val="00267953"/>
    <w:rsid w:val="00272026"/>
    <w:rsid w:val="00276708"/>
    <w:rsid w:val="0028597D"/>
    <w:rsid w:val="00291416"/>
    <w:rsid w:val="002A2B20"/>
    <w:rsid w:val="002A33B1"/>
    <w:rsid w:val="002C7E79"/>
    <w:rsid w:val="002D2427"/>
    <w:rsid w:val="002E5BE8"/>
    <w:rsid w:val="002F67E1"/>
    <w:rsid w:val="003053DA"/>
    <w:rsid w:val="0032021B"/>
    <w:rsid w:val="00362E4D"/>
    <w:rsid w:val="00380410"/>
    <w:rsid w:val="00382CD1"/>
    <w:rsid w:val="00384059"/>
    <w:rsid w:val="003E36B4"/>
    <w:rsid w:val="003F0944"/>
    <w:rsid w:val="003F0B18"/>
    <w:rsid w:val="003F1BC4"/>
    <w:rsid w:val="003F2836"/>
    <w:rsid w:val="003F6A20"/>
    <w:rsid w:val="00402686"/>
    <w:rsid w:val="004059E9"/>
    <w:rsid w:val="004307F6"/>
    <w:rsid w:val="004320C6"/>
    <w:rsid w:val="00432DD5"/>
    <w:rsid w:val="00436E5F"/>
    <w:rsid w:val="00437A1F"/>
    <w:rsid w:val="00444B19"/>
    <w:rsid w:val="00446F8C"/>
    <w:rsid w:val="00477ADD"/>
    <w:rsid w:val="004807CA"/>
    <w:rsid w:val="004845F9"/>
    <w:rsid w:val="004A29DC"/>
    <w:rsid w:val="004B0672"/>
    <w:rsid w:val="004B4735"/>
    <w:rsid w:val="004E6437"/>
    <w:rsid w:val="004F2B8B"/>
    <w:rsid w:val="005067FA"/>
    <w:rsid w:val="00512F01"/>
    <w:rsid w:val="00562E51"/>
    <w:rsid w:val="0056322C"/>
    <w:rsid w:val="00564B1B"/>
    <w:rsid w:val="00573B8D"/>
    <w:rsid w:val="00575706"/>
    <w:rsid w:val="0058015F"/>
    <w:rsid w:val="005A3395"/>
    <w:rsid w:val="005A47DE"/>
    <w:rsid w:val="005A7E44"/>
    <w:rsid w:val="005D3D14"/>
    <w:rsid w:val="005D79AB"/>
    <w:rsid w:val="005E2820"/>
    <w:rsid w:val="005F0C2D"/>
    <w:rsid w:val="00606217"/>
    <w:rsid w:val="0060708E"/>
    <w:rsid w:val="00615BE3"/>
    <w:rsid w:val="00625C52"/>
    <w:rsid w:val="00644A56"/>
    <w:rsid w:val="00645EE9"/>
    <w:rsid w:val="00660D75"/>
    <w:rsid w:val="00661805"/>
    <w:rsid w:val="00687F85"/>
    <w:rsid w:val="006A41F6"/>
    <w:rsid w:val="006B1D18"/>
    <w:rsid w:val="006D77BC"/>
    <w:rsid w:val="00700181"/>
    <w:rsid w:val="007172A6"/>
    <w:rsid w:val="00721C71"/>
    <w:rsid w:val="00735611"/>
    <w:rsid w:val="00735B96"/>
    <w:rsid w:val="00752FA8"/>
    <w:rsid w:val="00772173"/>
    <w:rsid w:val="00781213"/>
    <w:rsid w:val="007844F3"/>
    <w:rsid w:val="007A2DB5"/>
    <w:rsid w:val="007B70D9"/>
    <w:rsid w:val="007C467B"/>
    <w:rsid w:val="007D56B7"/>
    <w:rsid w:val="00857723"/>
    <w:rsid w:val="00895ADC"/>
    <w:rsid w:val="008A2DFF"/>
    <w:rsid w:val="008C43D1"/>
    <w:rsid w:val="008D07A4"/>
    <w:rsid w:val="008E3AB2"/>
    <w:rsid w:val="00901007"/>
    <w:rsid w:val="00907E45"/>
    <w:rsid w:val="00930967"/>
    <w:rsid w:val="0093260E"/>
    <w:rsid w:val="00937759"/>
    <w:rsid w:val="009422D6"/>
    <w:rsid w:val="00962B6F"/>
    <w:rsid w:val="00966059"/>
    <w:rsid w:val="00976761"/>
    <w:rsid w:val="009813F3"/>
    <w:rsid w:val="009A41B0"/>
    <w:rsid w:val="009D44D6"/>
    <w:rsid w:val="009F246C"/>
    <w:rsid w:val="009F3905"/>
    <w:rsid w:val="009F670E"/>
    <w:rsid w:val="00A06E2B"/>
    <w:rsid w:val="00A118B6"/>
    <w:rsid w:val="00A473BE"/>
    <w:rsid w:val="00A54EC7"/>
    <w:rsid w:val="00A672D4"/>
    <w:rsid w:val="00A74334"/>
    <w:rsid w:val="00A80261"/>
    <w:rsid w:val="00A966AF"/>
    <w:rsid w:val="00AB1412"/>
    <w:rsid w:val="00AB4484"/>
    <w:rsid w:val="00AC41D7"/>
    <w:rsid w:val="00AF405E"/>
    <w:rsid w:val="00B10261"/>
    <w:rsid w:val="00B11B4D"/>
    <w:rsid w:val="00B35E4E"/>
    <w:rsid w:val="00B63DF1"/>
    <w:rsid w:val="00B65B45"/>
    <w:rsid w:val="00B75C13"/>
    <w:rsid w:val="00BB024E"/>
    <w:rsid w:val="00BE6326"/>
    <w:rsid w:val="00BE7428"/>
    <w:rsid w:val="00BF5492"/>
    <w:rsid w:val="00C02304"/>
    <w:rsid w:val="00C11177"/>
    <w:rsid w:val="00C12299"/>
    <w:rsid w:val="00C12B25"/>
    <w:rsid w:val="00C333CA"/>
    <w:rsid w:val="00C47236"/>
    <w:rsid w:val="00C56136"/>
    <w:rsid w:val="00C81947"/>
    <w:rsid w:val="00CB1E45"/>
    <w:rsid w:val="00CB62F2"/>
    <w:rsid w:val="00CB7D68"/>
    <w:rsid w:val="00CC24A5"/>
    <w:rsid w:val="00CD0511"/>
    <w:rsid w:val="00CD4B13"/>
    <w:rsid w:val="00CE351F"/>
    <w:rsid w:val="00CF65A8"/>
    <w:rsid w:val="00CF7872"/>
    <w:rsid w:val="00D0080E"/>
    <w:rsid w:val="00D07858"/>
    <w:rsid w:val="00D344DB"/>
    <w:rsid w:val="00D3752E"/>
    <w:rsid w:val="00D4013A"/>
    <w:rsid w:val="00D514C8"/>
    <w:rsid w:val="00D62AE8"/>
    <w:rsid w:val="00D65F3C"/>
    <w:rsid w:val="00D73B62"/>
    <w:rsid w:val="00D80AC2"/>
    <w:rsid w:val="00DA5E8F"/>
    <w:rsid w:val="00DE790A"/>
    <w:rsid w:val="00DF05BC"/>
    <w:rsid w:val="00E14746"/>
    <w:rsid w:val="00E17132"/>
    <w:rsid w:val="00E27EF7"/>
    <w:rsid w:val="00E43C91"/>
    <w:rsid w:val="00E73831"/>
    <w:rsid w:val="00E8374E"/>
    <w:rsid w:val="00E85579"/>
    <w:rsid w:val="00E93BBA"/>
    <w:rsid w:val="00E96AB5"/>
    <w:rsid w:val="00EA18E5"/>
    <w:rsid w:val="00ED2E9B"/>
    <w:rsid w:val="00EE055A"/>
    <w:rsid w:val="00EE3831"/>
    <w:rsid w:val="00EF2E1D"/>
    <w:rsid w:val="00F125E3"/>
    <w:rsid w:val="00F16605"/>
    <w:rsid w:val="00F22BE2"/>
    <w:rsid w:val="00F27263"/>
    <w:rsid w:val="00F31BC5"/>
    <w:rsid w:val="00F50CC7"/>
    <w:rsid w:val="00F53ED6"/>
    <w:rsid w:val="00F62E21"/>
    <w:rsid w:val="00F83A9D"/>
    <w:rsid w:val="00FA7777"/>
    <w:rsid w:val="00FB5A7B"/>
    <w:rsid w:val="00FB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C834C59"/>
  <w15:docId w15:val="{1B4C83DD-6F8A-40F5-8CC1-CDB91D70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B2"/>
    <w:pPr>
      <w:suppressAutoHyphens/>
    </w:pPr>
    <w:rPr>
      <w:sz w:val="24"/>
      <w:szCs w:val="24"/>
      <w:lang w:val="ro-RO" w:eastAsia="ar-SA"/>
    </w:rPr>
  </w:style>
  <w:style w:type="paragraph" w:styleId="Heading1">
    <w:name w:val="heading 1"/>
    <w:basedOn w:val="Normal"/>
    <w:next w:val="Normal"/>
    <w:qFormat/>
    <w:rsid w:val="008E3AB2"/>
    <w:pPr>
      <w:keepNext/>
      <w:numPr>
        <w:numId w:val="1"/>
      </w:numPr>
      <w:jc w:val="both"/>
      <w:outlineLvl w:val="0"/>
    </w:pPr>
    <w:rPr>
      <w:b/>
      <w:bCs/>
      <w:sz w:val="20"/>
    </w:rPr>
  </w:style>
  <w:style w:type="paragraph" w:styleId="Heading2">
    <w:name w:val="heading 2"/>
    <w:basedOn w:val="Normal"/>
    <w:next w:val="Normal"/>
    <w:qFormat/>
    <w:rsid w:val="008E3AB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8E3AB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E3AB2"/>
    <w:pPr>
      <w:keepNext/>
      <w:numPr>
        <w:ilvl w:val="3"/>
        <w:numId w:val="1"/>
      </w:numPr>
      <w:spacing w:before="240" w:after="60"/>
      <w:outlineLvl w:val="3"/>
    </w:pPr>
    <w:rPr>
      <w:b/>
      <w:bCs/>
      <w:sz w:val="28"/>
      <w:szCs w:val="28"/>
    </w:rPr>
  </w:style>
  <w:style w:type="paragraph" w:styleId="Heading5">
    <w:name w:val="heading 5"/>
    <w:basedOn w:val="Normal"/>
    <w:next w:val="Normal"/>
    <w:qFormat/>
    <w:rsid w:val="008E3AB2"/>
    <w:pPr>
      <w:numPr>
        <w:ilvl w:val="4"/>
        <w:numId w:val="1"/>
      </w:numPr>
      <w:spacing w:before="240" w:after="60"/>
      <w:outlineLvl w:val="4"/>
    </w:pPr>
    <w:rPr>
      <w:b/>
      <w:bCs/>
      <w:i/>
      <w:iCs/>
      <w:sz w:val="26"/>
      <w:szCs w:val="26"/>
    </w:rPr>
  </w:style>
  <w:style w:type="paragraph" w:styleId="Heading6">
    <w:name w:val="heading 6"/>
    <w:basedOn w:val="Normal"/>
    <w:next w:val="Normal"/>
    <w:qFormat/>
    <w:rsid w:val="008E3AB2"/>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E3AB2"/>
    <w:rPr>
      <w:rFonts w:ascii="Symbol" w:hAnsi="Symbol" w:cs="Symbol" w:hint="default"/>
    </w:rPr>
  </w:style>
  <w:style w:type="character" w:customStyle="1" w:styleId="WW8Num1z1">
    <w:name w:val="WW8Num1z1"/>
    <w:rsid w:val="008E3AB2"/>
    <w:rPr>
      <w:rFonts w:ascii="Courier New" w:hAnsi="Courier New" w:cs="Courier New" w:hint="default"/>
    </w:rPr>
  </w:style>
  <w:style w:type="character" w:customStyle="1" w:styleId="WW8Num1z2">
    <w:name w:val="WW8Num1z2"/>
    <w:rsid w:val="008E3AB2"/>
    <w:rPr>
      <w:rFonts w:ascii="Wingdings" w:hAnsi="Wingdings" w:cs="Wingdings" w:hint="default"/>
    </w:rPr>
  </w:style>
  <w:style w:type="character" w:customStyle="1" w:styleId="WW8Num1z3">
    <w:name w:val="WW8Num1z3"/>
    <w:rsid w:val="008E3AB2"/>
  </w:style>
  <w:style w:type="character" w:customStyle="1" w:styleId="WW8Num1z4">
    <w:name w:val="WW8Num1z4"/>
    <w:rsid w:val="008E3AB2"/>
  </w:style>
  <w:style w:type="character" w:customStyle="1" w:styleId="WW8Num1z5">
    <w:name w:val="WW8Num1z5"/>
    <w:rsid w:val="008E3AB2"/>
  </w:style>
  <w:style w:type="character" w:customStyle="1" w:styleId="WW8Num1z6">
    <w:name w:val="WW8Num1z6"/>
    <w:rsid w:val="008E3AB2"/>
  </w:style>
  <w:style w:type="character" w:customStyle="1" w:styleId="WW8Num1z7">
    <w:name w:val="WW8Num1z7"/>
    <w:rsid w:val="008E3AB2"/>
  </w:style>
  <w:style w:type="character" w:customStyle="1" w:styleId="WW8Num1z8">
    <w:name w:val="WW8Num1z8"/>
    <w:rsid w:val="008E3AB2"/>
  </w:style>
  <w:style w:type="character" w:customStyle="1" w:styleId="WW8Num2z0">
    <w:name w:val="WW8Num2z0"/>
    <w:rsid w:val="008E3AB2"/>
    <w:rPr>
      <w:rFonts w:ascii="Symbol" w:hAnsi="Symbol" w:cs="Symbol" w:hint="default"/>
    </w:rPr>
  </w:style>
  <w:style w:type="character" w:customStyle="1" w:styleId="WW8Num2z1">
    <w:name w:val="WW8Num2z1"/>
    <w:rsid w:val="008E3AB2"/>
    <w:rPr>
      <w:rFonts w:ascii="Courier New" w:hAnsi="Courier New" w:cs="Courier New" w:hint="default"/>
    </w:rPr>
  </w:style>
  <w:style w:type="character" w:customStyle="1" w:styleId="WW8Num2z2">
    <w:name w:val="WW8Num2z2"/>
    <w:rsid w:val="008E3AB2"/>
    <w:rPr>
      <w:rFonts w:ascii="Wingdings" w:hAnsi="Wingdings" w:cs="Wingdings" w:hint="default"/>
    </w:rPr>
  </w:style>
  <w:style w:type="character" w:customStyle="1" w:styleId="WW8Num3z0">
    <w:name w:val="WW8Num3z0"/>
    <w:rsid w:val="008E3AB2"/>
    <w:rPr>
      <w:rFonts w:ascii="Times New Roman" w:eastAsia="Times New Roman" w:hAnsi="Times New Roman" w:cs="Times New Roman" w:hint="default"/>
      <w:color w:val="auto"/>
    </w:rPr>
  </w:style>
  <w:style w:type="character" w:customStyle="1" w:styleId="WW8Num3z1">
    <w:name w:val="WW8Num3z1"/>
    <w:rsid w:val="008E3AB2"/>
    <w:rPr>
      <w:rFonts w:ascii="Wingdings" w:hAnsi="Wingdings" w:cs="Wingdings" w:hint="default"/>
      <w:color w:val="auto"/>
    </w:rPr>
  </w:style>
  <w:style w:type="character" w:customStyle="1" w:styleId="WW8Num3z2">
    <w:name w:val="WW8Num3z2"/>
    <w:rsid w:val="008E3AB2"/>
    <w:rPr>
      <w:rFonts w:ascii="Wingdings" w:hAnsi="Wingdings" w:cs="Wingdings" w:hint="default"/>
    </w:rPr>
  </w:style>
  <w:style w:type="character" w:customStyle="1" w:styleId="WW8Num3z3">
    <w:name w:val="WW8Num3z3"/>
    <w:rsid w:val="008E3AB2"/>
    <w:rPr>
      <w:rFonts w:ascii="Symbol" w:hAnsi="Symbol" w:cs="Symbol" w:hint="default"/>
    </w:rPr>
  </w:style>
  <w:style w:type="character" w:customStyle="1" w:styleId="WW8Num3z4">
    <w:name w:val="WW8Num3z4"/>
    <w:rsid w:val="008E3AB2"/>
    <w:rPr>
      <w:rFonts w:ascii="Courier New" w:hAnsi="Courier New" w:cs="Courier New" w:hint="default"/>
    </w:rPr>
  </w:style>
  <w:style w:type="character" w:customStyle="1" w:styleId="WW8Num4z0">
    <w:name w:val="WW8Num4z0"/>
    <w:rsid w:val="008E3AB2"/>
    <w:rPr>
      <w:rFonts w:ascii="Symbol" w:hAnsi="Symbol" w:cs="Symbol" w:hint="default"/>
    </w:rPr>
  </w:style>
  <w:style w:type="character" w:customStyle="1" w:styleId="WW8Num4z1">
    <w:name w:val="WW8Num4z1"/>
    <w:rsid w:val="008E3AB2"/>
    <w:rPr>
      <w:rFonts w:ascii="Courier New" w:hAnsi="Courier New" w:cs="Courier New" w:hint="default"/>
    </w:rPr>
  </w:style>
  <w:style w:type="character" w:customStyle="1" w:styleId="WW8Num4z2">
    <w:name w:val="WW8Num4z2"/>
    <w:rsid w:val="008E3AB2"/>
    <w:rPr>
      <w:rFonts w:ascii="Wingdings" w:hAnsi="Wingdings" w:cs="Wingdings" w:hint="default"/>
    </w:rPr>
  </w:style>
  <w:style w:type="character" w:customStyle="1" w:styleId="do1">
    <w:name w:val="do1"/>
    <w:basedOn w:val="DefaultParagraphFont"/>
    <w:rsid w:val="008E3AB2"/>
    <w:rPr>
      <w:b/>
      <w:bCs/>
      <w:sz w:val="26"/>
      <w:szCs w:val="26"/>
    </w:rPr>
  </w:style>
  <w:style w:type="character" w:styleId="PageNumber">
    <w:name w:val="page number"/>
    <w:basedOn w:val="DefaultParagraphFont"/>
    <w:rsid w:val="008E3AB2"/>
  </w:style>
  <w:style w:type="character" w:customStyle="1" w:styleId="tpa1">
    <w:name w:val="tpa1"/>
    <w:basedOn w:val="DefaultParagraphFont"/>
    <w:rsid w:val="008E3AB2"/>
  </w:style>
  <w:style w:type="character" w:customStyle="1" w:styleId="tal1">
    <w:name w:val="tal1"/>
    <w:basedOn w:val="DefaultParagraphFont"/>
    <w:rsid w:val="008E3AB2"/>
  </w:style>
  <w:style w:type="character" w:styleId="Hyperlink">
    <w:name w:val="Hyperlink"/>
    <w:basedOn w:val="DefaultParagraphFont"/>
    <w:rsid w:val="008E3AB2"/>
    <w:rPr>
      <w:color w:val="0000FF"/>
      <w:u w:val="single"/>
    </w:rPr>
  </w:style>
  <w:style w:type="character" w:customStyle="1" w:styleId="HeaderChar">
    <w:name w:val="Header Char"/>
    <w:basedOn w:val="DefaultParagraphFont"/>
    <w:rsid w:val="008E3AB2"/>
    <w:rPr>
      <w:sz w:val="24"/>
      <w:szCs w:val="24"/>
    </w:rPr>
  </w:style>
  <w:style w:type="character" w:customStyle="1" w:styleId="BalloonTextChar">
    <w:name w:val="Balloon Text Char"/>
    <w:basedOn w:val="DefaultParagraphFont"/>
    <w:rsid w:val="008E3AB2"/>
    <w:rPr>
      <w:rFonts w:ascii="Tahoma" w:hAnsi="Tahoma" w:cs="Tahoma"/>
      <w:sz w:val="16"/>
      <w:szCs w:val="16"/>
    </w:rPr>
  </w:style>
  <w:style w:type="character" w:customStyle="1" w:styleId="ar1">
    <w:name w:val="ar1"/>
    <w:basedOn w:val="DefaultParagraphFont"/>
    <w:rsid w:val="008E3AB2"/>
    <w:rPr>
      <w:b/>
      <w:bCs/>
      <w:color w:val="0000AF"/>
      <w:sz w:val="22"/>
      <w:szCs w:val="22"/>
    </w:rPr>
  </w:style>
  <w:style w:type="character" w:customStyle="1" w:styleId="al1">
    <w:name w:val="al1"/>
    <w:basedOn w:val="DefaultParagraphFont"/>
    <w:rsid w:val="008E3AB2"/>
    <w:rPr>
      <w:b/>
      <w:bCs/>
      <w:color w:val="008F00"/>
    </w:rPr>
  </w:style>
  <w:style w:type="character" w:customStyle="1" w:styleId="Bullets">
    <w:name w:val="Bullets"/>
    <w:rsid w:val="008E3AB2"/>
    <w:rPr>
      <w:rFonts w:ascii="OpenSymbol" w:eastAsia="OpenSymbol" w:hAnsi="OpenSymbol" w:cs="OpenSymbol"/>
    </w:rPr>
  </w:style>
  <w:style w:type="paragraph" w:customStyle="1" w:styleId="Heading">
    <w:name w:val="Heading"/>
    <w:basedOn w:val="Normal"/>
    <w:next w:val="BodyText"/>
    <w:rsid w:val="008E3AB2"/>
    <w:pPr>
      <w:keepNext/>
      <w:spacing w:before="240" w:after="120"/>
    </w:pPr>
    <w:rPr>
      <w:rFonts w:ascii="Arial" w:eastAsia="Arial Unicode MS" w:hAnsi="Arial" w:cs="Lucida Sans"/>
      <w:sz w:val="28"/>
      <w:szCs w:val="28"/>
    </w:rPr>
  </w:style>
  <w:style w:type="paragraph" w:styleId="BodyText">
    <w:name w:val="Body Text"/>
    <w:basedOn w:val="Normal"/>
    <w:rsid w:val="008E3AB2"/>
    <w:pPr>
      <w:spacing w:after="120"/>
    </w:pPr>
  </w:style>
  <w:style w:type="paragraph" w:styleId="List">
    <w:name w:val="List"/>
    <w:basedOn w:val="BodyText"/>
    <w:rsid w:val="008E3AB2"/>
    <w:rPr>
      <w:rFonts w:cs="Lucida Sans"/>
    </w:rPr>
  </w:style>
  <w:style w:type="paragraph" w:styleId="Caption">
    <w:name w:val="caption"/>
    <w:basedOn w:val="Normal"/>
    <w:qFormat/>
    <w:rsid w:val="008E3AB2"/>
    <w:pPr>
      <w:suppressLineNumbers/>
      <w:spacing w:before="120" w:after="120"/>
    </w:pPr>
    <w:rPr>
      <w:rFonts w:cs="Lucida Sans"/>
      <w:i/>
      <w:iCs/>
    </w:rPr>
  </w:style>
  <w:style w:type="paragraph" w:customStyle="1" w:styleId="Index">
    <w:name w:val="Index"/>
    <w:basedOn w:val="Normal"/>
    <w:rsid w:val="008E3AB2"/>
    <w:pPr>
      <w:suppressLineNumbers/>
    </w:pPr>
    <w:rPr>
      <w:rFonts w:cs="Lucida Sans"/>
    </w:rPr>
  </w:style>
  <w:style w:type="paragraph" w:styleId="Title">
    <w:name w:val="Title"/>
    <w:basedOn w:val="Normal"/>
    <w:next w:val="Subtitle"/>
    <w:qFormat/>
    <w:rsid w:val="008E3AB2"/>
    <w:pPr>
      <w:jc w:val="center"/>
    </w:pPr>
    <w:rPr>
      <w:b/>
      <w:bCs/>
    </w:rPr>
  </w:style>
  <w:style w:type="paragraph" w:styleId="Subtitle">
    <w:name w:val="Subtitle"/>
    <w:basedOn w:val="Heading"/>
    <w:next w:val="BodyText"/>
    <w:qFormat/>
    <w:rsid w:val="008E3AB2"/>
    <w:pPr>
      <w:jc w:val="center"/>
    </w:pPr>
    <w:rPr>
      <w:i/>
      <w:iCs/>
    </w:rPr>
  </w:style>
  <w:style w:type="paragraph" w:styleId="BodyText2">
    <w:name w:val="Body Text 2"/>
    <w:basedOn w:val="Normal"/>
    <w:rsid w:val="008E3AB2"/>
    <w:pPr>
      <w:spacing w:after="120" w:line="480" w:lineRule="auto"/>
    </w:pPr>
  </w:style>
  <w:style w:type="paragraph" w:customStyle="1" w:styleId="NormalWeb1">
    <w:name w:val="Normal (Web)1"/>
    <w:basedOn w:val="Normal"/>
    <w:rsid w:val="008E3AB2"/>
    <w:rPr>
      <w:rFonts w:ascii="Arial Unicode MS" w:eastAsia="Arial Unicode MS" w:hAnsi="Arial Unicode MS" w:cs="Arial Unicode MS"/>
      <w:color w:val="000000"/>
      <w:lang w:val="en-US"/>
    </w:rPr>
  </w:style>
  <w:style w:type="paragraph" w:styleId="BodyTextIndent3">
    <w:name w:val="Body Text Indent 3"/>
    <w:basedOn w:val="Normal"/>
    <w:rsid w:val="008E3AB2"/>
    <w:pPr>
      <w:spacing w:after="120"/>
      <w:ind w:left="283"/>
    </w:pPr>
    <w:rPr>
      <w:sz w:val="16"/>
      <w:szCs w:val="16"/>
    </w:rPr>
  </w:style>
  <w:style w:type="paragraph" w:styleId="Footer">
    <w:name w:val="footer"/>
    <w:basedOn w:val="Normal"/>
    <w:link w:val="FooterChar"/>
    <w:uiPriority w:val="99"/>
    <w:rsid w:val="008E3AB2"/>
  </w:style>
  <w:style w:type="paragraph" w:styleId="BodyTextIndent2">
    <w:name w:val="Body Text Indent 2"/>
    <w:basedOn w:val="Normal"/>
    <w:rsid w:val="008E3AB2"/>
    <w:pPr>
      <w:ind w:left="45"/>
      <w:jc w:val="both"/>
    </w:pPr>
    <w:rPr>
      <w:bCs/>
    </w:rPr>
  </w:style>
  <w:style w:type="paragraph" w:styleId="BodyText3">
    <w:name w:val="Body Text 3"/>
    <w:basedOn w:val="Normal"/>
    <w:rsid w:val="008E3AB2"/>
    <w:pPr>
      <w:spacing w:after="120"/>
    </w:pPr>
    <w:rPr>
      <w:sz w:val="16"/>
      <w:szCs w:val="16"/>
    </w:rPr>
  </w:style>
  <w:style w:type="paragraph" w:styleId="BodyTextIndent">
    <w:name w:val="Body Text Indent"/>
    <w:basedOn w:val="Normal"/>
    <w:rsid w:val="008E3AB2"/>
    <w:pPr>
      <w:spacing w:after="120"/>
      <w:ind w:left="360"/>
    </w:pPr>
  </w:style>
  <w:style w:type="paragraph" w:customStyle="1" w:styleId="CharCharCharCharCharCharCharCharCharCharCharChar">
    <w:name w:val="Char Char Char Char Char Char Char Char Char Char Char Char"/>
    <w:basedOn w:val="Normal"/>
    <w:rsid w:val="008E3AB2"/>
    <w:pPr>
      <w:spacing w:after="160" w:line="240" w:lineRule="exact"/>
    </w:pPr>
    <w:rPr>
      <w:rFonts w:ascii="Tahoma" w:hAnsi="Tahoma" w:cs="Tahoma"/>
      <w:sz w:val="20"/>
      <w:szCs w:val="20"/>
    </w:rPr>
  </w:style>
  <w:style w:type="paragraph" w:styleId="NormalIndent">
    <w:name w:val="Normal Indent"/>
    <w:basedOn w:val="Normal"/>
    <w:rsid w:val="008E3AB2"/>
    <w:pPr>
      <w:ind w:left="720"/>
    </w:pPr>
  </w:style>
  <w:style w:type="paragraph" w:styleId="Header">
    <w:name w:val="header"/>
    <w:basedOn w:val="Normal"/>
    <w:rsid w:val="008E3AB2"/>
  </w:style>
  <w:style w:type="paragraph" w:styleId="BalloonText">
    <w:name w:val="Balloon Text"/>
    <w:basedOn w:val="Normal"/>
    <w:rsid w:val="008E3AB2"/>
    <w:rPr>
      <w:rFonts w:ascii="Tahoma" w:hAnsi="Tahoma" w:cs="Tahoma"/>
      <w:sz w:val="16"/>
      <w:szCs w:val="16"/>
    </w:rPr>
  </w:style>
  <w:style w:type="paragraph" w:styleId="ListParagraph">
    <w:name w:val="List Paragraph"/>
    <w:basedOn w:val="Normal"/>
    <w:qFormat/>
    <w:rsid w:val="008E3AB2"/>
    <w:pPr>
      <w:ind w:left="720"/>
    </w:pPr>
  </w:style>
  <w:style w:type="paragraph" w:styleId="NormalWeb">
    <w:name w:val="Normal (Web)"/>
    <w:basedOn w:val="Normal"/>
    <w:rsid w:val="008E3AB2"/>
    <w:pPr>
      <w:spacing w:before="280" w:after="280"/>
    </w:pPr>
    <w:rPr>
      <w:rFonts w:eastAsia="SimSun"/>
      <w:lang w:val="en-US"/>
    </w:rPr>
  </w:style>
  <w:style w:type="paragraph" w:customStyle="1" w:styleId="TableContents">
    <w:name w:val="Table Contents"/>
    <w:basedOn w:val="Normal"/>
    <w:rsid w:val="008E3AB2"/>
    <w:pPr>
      <w:suppressLineNumbers/>
    </w:pPr>
  </w:style>
  <w:style w:type="paragraph" w:customStyle="1" w:styleId="TableHeading">
    <w:name w:val="Table Heading"/>
    <w:basedOn w:val="TableContents"/>
    <w:rsid w:val="008E3AB2"/>
    <w:pPr>
      <w:jc w:val="center"/>
    </w:pPr>
    <w:rPr>
      <w:b/>
      <w:bCs/>
    </w:rPr>
  </w:style>
  <w:style w:type="paragraph" w:customStyle="1" w:styleId="Framecontents">
    <w:name w:val="Frame contents"/>
    <w:basedOn w:val="BodyText"/>
    <w:rsid w:val="008E3AB2"/>
  </w:style>
  <w:style w:type="character" w:customStyle="1" w:styleId="FooterChar">
    <w:name w:val="Footer Char"/>
    <w:link w:val="Footer"/>
    <w:uiPriority w:val="99"/>
    <w:rsid w:val="00A473BE"/>
    <w:rPr>
      <w:sz w:val="24"/>
      <w:szCs w:val="24"/>
      <w:lang w:val="ro-RO" w:eastAsia="ar-SA"/>
    </w:rPr>
  </w:style>
  <w:style w:type="character" w:styleId="CommentReference">
    <w:name w:val="annotation reference"/>
    <w:basedOn w:val="DefaultParagraphFont"/>
    <w:uiPriority w:val="99"/>
    <w:semiHidden/>
    <w:unhideWhenUsed/>
    <w:rsid w:val="0015695C"/>
    <w:rPr>
      <w:sz w:val="16"/>
      <w:szCs w:val="16"/>
    </w:rPr>
  </w:style>
  <w:style w:type="paragraph" w:styleId="CommentText">
    <w:name w:val="annotation text"/>
    <w:basedOn w:val="Normal"/>
    <w:link w:val="CommentTextChar"/>
    <w:uiPriority w:val="99"/>
    <w:semiHidden/>
    <w:unhideWhenUsed/>
    <w:rsid w:val="0015695C"/>
    <w:rPr>
      <w:sz w:val="20"/>
      <w:szCs w:val="20"/>
    </w:rPr>
  </w:style>
  <w:style w:type="character" w:customStyle="1" w:styleId="CommentTextChar">
    <w:name w:val="Comment Text Char"/>
    <w:basedOn w:val="DefaultParagraphFont"/>
    <w:link w:val="CommentText"/>
    <w:uiPriority w:val="99"/>
    <w:semiHidden/>
    <w:rsid w:val="0015695C"/>
    <w:rPr>
      <w:lang w:val="ro-RO" w:eastAsia="ar-SA"/>
    </w:rPr>
  </w:style>
  <w:style w:type="paragraph" w:styleId="CommentSubject">
    <w:name w:val="annotation subject"/>
    <w:basedOn w:val="CommentText"/>
    <w:next w:val="CommentText"/>
    <w:link w:val="CommentSubjectChar"/>
    <w:uiPriority w:val="99"/>
    <w:semiHidden/>
    <w:unhideWhenUsed/>
    <w:rsid w:val="0015695C"/>
    <w:rPr>
      <w:b/>
      <w:bCs/>
    </w:rPr>
  </w:style>
  <w:style w:type="character" w:customStyle="1" w:styleId="CommentSubjectChar">
    <w:name w:val="Comment Subject Char"/>
    <w:basedOn w:val="CommentTextChar"/>
    <w:link w:val="CommentSubject"/>
    <w:uiPriority w:val="99"/>
    <w:semiHidden/>
    <w:rsid w:val="0015695C"/>
    <w:rPr>
      <w:b/>
      <w:bCs/>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6020">
      <w:bodyDiv w:val="1"/>
      <w:marLeft w:val="0"/>
      <w:marRight w:val="0"/>
      <w:marTop w:val="0"/>
      <w:marBottom w:val="0"/>
      <w:divBdr>
        <w:top w:val="none" w:sz="0" w:space="0" w:color="auto"/>
        <w:left w:val="none" w:sz="0" w:space="0" w:color="auto"/>
        <w:bottom w:val="none" w:sz="0" w:space="0" w:color="auto"/>
        <w:right w:val="none" w:sz="0" w:space="0" w:color="auto"/>
      </w:divBdr>
    </w:div>
    <w:div w:id="14248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dc:creator>
  <cp:lastModifiedBy>Claudia Lupescu</cp:lastModifiedBy>
  <cp:revision>3</cp:revision>
  <cp:lastPrinted>2019-06-20T11:37:00Z</cp:lastPrinted>
  <dcterms:created xsi:type="dcterms:W3CDTF">2020-04-07T12:52:00Z</dcterms:created>
  <dcterms:modified xsi:type="dcterms:W3CDTF">2020-04-08T06:53:00Z</dcterms:modified>
</cp:coreProperties>
</file>