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7D" w:rsidRDefault="00CD537D" w:rsidP="00CD537D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CD537D" w:rsidRDefault="00CD537D" w:rsidP="00CD537D">
      <w:pPr>
        <w:pStyle w:val="PlainText"/>
      </w:pPr>
      <w:proofErr w:type="spellStart"/>
      <w:r>
        <w:t>Propun</w:t>
      </w:r>
      <w:proofErr w:type="spellEnd"/>
      <w:r>
        <w:t xml:space="preserve"> EXACT CE ACTE TREBUIE UNUI TAXIMETRIST+MAȘINA CU COLANTE DE ACEAȘI CULOARE BON FISCAL + CASA DE MARCAT CAS CASS ALTFEL NU ESTE CORECT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7D"/>
    <w:rsid w:val="00923984"/>
    <w:rsid w:val="00B404AB"/>
    <w:rsid w:val="00C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80D4-C03C-4827-85EA-039F6A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D537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3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2019-05-27T06:50:00Z</dcterms:created>
  <dcterms:modified xsi:type="dcterms:W3CDTF">2019-05-27T06:50:00Z</dcterms:modified>
</cp:coreProperties>
</file>