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837" w:rsidRPr="001923B1" w:rsidRDefault="00A55837" w:rsidP="00733D96">
      <w:pPr>
        <w:pStyle w:val="BodyText"/>
        <w:jc w:val="center"/>
        <w:rPr>
          <w:rFonts w:ascii="Trebuchet MS" w:hAnsi="Trebuchet MS"/>
          <w:b/>
          <w:sz w:val="22"/>
          <w:szCs w:val="22"/>
          <w:lang w:eastAsia="en-US"/>
        </w:rPr>
      </w:pPr>
    </w:p>
    <w:p w:rsidR="00733D96" w:rsidRPr="001923B1" w:rsidRDefault="00733D96" w:rsidP="00733D96">
      <w:pPr>
        <w:pStyle w:val="BodyText"/>
        <w:jc w:val="center"/>
        <w:rPr>
          <w:rFonts w:ascii="Trebuchet MS" w:hAnsi="Trebuchet MS"/>
          <w:b/>
          <w:sz w:val="22"/>
          <w:szCs w:val="22"/>
          <w:lang w:eastAsia="en-US"/>
        </w:rPr>
      </w:pPr>
      <w:r w:rsidRPr="001923B1">
        <w:rPr>
          <w:rFonts w:ascii="Trebuchet MS" w:hAnsi="Trebuchet MS"/>
          <w:b/>
          <w:sz w:val="22"/>
          <w:szCs w:val="22"/>
          <w:lang w:eastAsia="en-US"/>
        </w:rPr>
        <w:t>NOTA DE FUNDAMENTARE</w:t>
      </w:r>
    </w:p>
    <w:p w:rsidR="00A55837" w:rsidRPr="001923B1" w:rsidRDefault="00A55837" w:rsidP="00733D96">
      <w:pPr>
        <w:pStyle w:val="BodyText"/>
        <w:rPr>
          <w:rFonts w:ascii="Trebuchet MS" w:hAnsi="Trebuchet MS"/>
          <w:sz w:val="22"/>
          <w:szCs w:val="22"/>
          <w:lang w:eastAsia="en-US"/>
        </w:rPr>
      </w:pPr>
    </w:p>
    <w:p w:rsidR="0008701C" w:rsidRPr="001923B1" w:rsidRDefault="0008701C" w:rsidP="00733D96">
      <w:pPr>
        <w:pStyle w:val="BodyText"/>
        <w:rPr>
          <w:rFonts w:ascii="Trebuchet MS" w:hAnsi="Trebuchet MS"/>
          <w:sz w:val="22"/>
          <w:szCs w:val="22"/>
          <w:lang w:eastAsia="en-US"/>
        </w:rPr>
      </w:pPr>
    </w:p>
    <w:tbl>
      <w:tblPr>
        <w:tblW w:w="5124" w:type="pct"/>
        <w:jc w:val="center"/>
        <w:tblInd w:w="-10" w:type="dxa"/>
        <w:tblLayout w:type="fixed"/>
        <w:tblLook w:val="0000" w:firstRow="0" w:lastRow="0" w:firstColumn="0" w:lastColumn="0" w:noHBand="0" w:noVBand="0"/>
      </w:tblPr>
      <w:tblGrid>
        <w:gridCol w:w="3926"/>
        <w:gridCol w:w="597"/>
        <w:gridCol w:w="1255"/>
        <w:gridCol w:w="709"/>
        <w:gridCol w:w="709"/>
        <w:gridCol w:w="542"/>
        <w:gridCol w:w="759"/>
        <w:gridCol w:w="1601"/>
      </w:tblGrid>
      <w:tr w:rsidR="00733D96" w:rsidRPr="001923B1" w:rsidTr="00A93DD1">
        <w:trPr>
          <w:jc w:val="center"/>
        </w:trPr>
        <w:tc>
          <w:tcPr>
            <w:tcW w:w="10098" w:type="dxa"/>
            <w:gridSpan w:val="8"/>
            <w:tcBorders>
              <w:top w:val="single" w:sz="4" w:space="0" w:color="000000"/>
              <w:left w:val="single" w:sz="4" w:space="0" w:color="000000"/>
              <w:bottom w:val="single" w:sz="4" w:space="0" w:color="000000"/>
              <w:right w:val="single" w:sz="4" w:space="0" w:color="000000"/>
            </w:tcBorders>
            <w:shd w:val="clear" w:color="auto" w:fill="auto"/>
          </w:tcPr>
          <w:p w:rsidR="0008701C" w:rsidRPr="005133AA" w:rsidRDefault="0008701C" w:rsidP="0008701C">
            <w:pPr>
              <w:pStyle w:val="ListParagraph"/>
              <w:suppressAutoHyphens w:val="0"/>
              <w:rPr>
                <w:rFonts w:ascii="Trebuchet MS" w:hAnsi="Trebuchet MS"/>
                <w:b/>
                <w:bCs/>
                <w:sz w:val="22"/>
                <w:szCs w:val="22"/>
                <w:lang w:val="ro-RO" w:eastAsia="en-US"/>
              </w:rPr>
            </w:pPr>
          </w:p>
          <w:p w:rsidR="00EB080C" w:rsidRPr="005133AA" w:rsidRDefault="00EB080C" w:rsidP="00EB080C">
            <w:pPr>
              <w:pStyle w:val="ListParagraph"/>
              <w:numPr>
                <w:ilvl w:val="0"/>
                <w:numId w:val="3"/>
              </w:numPr>
              <w:suppressAutoHyphens w:val="0"/>
              <w:jc w:val="center"/>
              <w:rPr>
                <w:rFonts w:ascii="Trebuchet MS" w:hAnsi="Trebuchet MS"/>
                <w:b/>
                <w:bCs/>
                <w:sz w:val="22"/>
                <w:szCs w:val="22"/>
                <w:lang w:val="ro-RO" w:eastAsia="en-US"/>
              </w:rPr>
            </w:pPr>
            <w:r w:rsidRPr="005133AA">
              <w:rPr>
                <w:rFonts w:ascii="Trebuchet MS" w:hAnsi="Trebuchet MS"/>
                <w:b/>
                <w:sz w:val="22"/>
                <w:szCs w:val="22"/>
                <w:lang w:val="ro-RO" w:eastAsia="en-US"/>
              </w:rPr>
              <w:t xml:space="preserve">Titlul proiectului de act normativ </w:t>
            </w:r>
          </w:p>
          <w:p w:rsidR="00EB080C" w:rsidRPr="005133AA" w:rsidRDefault="00EB080C" w:rsidP="00EB080C">
            <w:pPr>
              <w:pStyle w:val="ListParagraph"/>
              <w:suppressAutoHyphens w:val="0"/>
              <w:rPr>
                <w:rFonts w:ascii="Trebuchet MS" w:hAnsi="Trebuchet MS"/>
                <w:b/>
                <w:bCs/>
                <w:sz w:val="22"/>
                <w:szCs w:val="22"/>
                <w:lang w:val="ro-RO" w:eastAsia="en-US"/>
              </w:rPr>
            </w:pPr>
          </w:p>
          <w:p w:rsidR="005133AA" w:rsidRPr="005133AA" w:rsidRDefault="005133AA" w:rsidP="005133AA">
            <w:pPr>
              <w:suppressAutoHyphens w:val="0"/>
              <w:jc w:val="center"/>
              <w:rPr>
                <w:rFonts w:ascii="Trebuchet MS" w:hAnsi="Trebuchet MS"/>
                <w:b/>
                <w:bCs/>
                <w:sz w:val="22"/>
                <w:szCs w:val="22"/>
                <w:lang w:val="ro-RO" w:eastAsia="en-US"/>
              </w:rPr>
            </w:pPr>
            <w:r w:rsidRPr="005133AA">
              <w:rPr>
                <w:rFonts w:ascii="Trebuchet MS" w:hAnsi="Trebuchet MS"/>
                <w:b/>
                <w:sz w:val="22"/>
                <w:szCs w:val="22"/>
                <w:lang w:val="ro-RO" w:eastAsia="en-US"/>
              </w:rPr>
              <w:t>HOTĂRÂREA GUVERNULUI</w:t>
            </w:r>
            <w:r w:rsidRPr="005133AA">
              <w:rPr>
                <w:rFonts w:ascii="Trebuchet MS" w:hAnsi="Trebuchet MS"/>
                <w:b/>
                <w:bCs/>
                <w:sz w:val="22"/>
                <w:szCs w:val="22"/>
                <w:lang w:val="ro-RO" w:eastAsia="en-US"/>
              </w:rPr>
              <w:t xml:space="preserve"> </w:t>
            </w:r>
          </w:p>
          <w:p w:rsidR="00733D96" w:rsidRPr="005133AA" w:rsidRDefault="005133AA" w:rsidP="005133AA">
            <w:pPr>
              <w:jc w:val="center"/>
              <w:rPr>
                <w:rFonts w:ascii="Trebuchet MS" w:eastAsia="Calibri" w:hAnsi="Trebuchet MS"/>
                <w:b/>
                <w:sz w:val="22"/>
                <w:szCs w:val="22"/>
                <w:lang w:val="ro-RO" w:eastAsia="en-US"/>
              </w:rPr>
            </w:pPr>
            <w:r w:rsidRPr="005133AA">
              <w:rPr>
                <w:rFonts w:ascii="Trebuchet MS" w:eastAsia="Calibri" w:hAnsi="Trebuchet MS"/>
                <w:b/>
                <w:sz w:val="22"/>
                <w:szCs w:val="22"/>
                <w:lang w:val="ro-RO" w:eastAsia="en-US"/>
              </w:rPr>
              <w:t xml:space="preserve">pentru modificarea şi completarea </w:t>
            </w:r>
            <w:r w:rsidRPr="00B97AB0">
              <w:rPr>
                <w:rFonts w:ascii="Trebuchet MS" w:eastAsia="Calibri" w:hAnsi="Trebuchet MS"/>
                <w:b/>
                <w:sz w:val="22"/>
                <w:szCs w:val="22"/>
                <w:lang w:val="ro-RO" w:eastAsia="en-US"/>
              </w:rPr>
              <w:t>Hotărârii Guvernului nr. 21/2015 privind organizarea şi funcţionarea Ministerului Transporturilor</w:t>
            </w:r>
            <w:r w:rsidR="00E66DA1" w:rsidRPr="005133AA">
              <w:rPr>
                <w:rFonts w:ascii="Trebuchet MS" w:eastAsia="Calibri" w:hAnsi="Trebuchet MS"/>
                <w:b/>
                <w:sz w:val="22"/>
                <w:szCs w:val="22"/>
                <w:lang w:val="ro-RO" w:eastAsia="en-US"/>
              </w:rPr>
              <w:t xml:space="preserve"> </w:t>
            </w:r>
          </w:p>
          <w:p w:rsidR="00EB080C" w:rsidRPr="005133AA" w:rsidRDefault="00EB080C" w:rsidP="00A01B73">
            <w:pPr>
              <w:jc w:val="center"/>
              <w:rPr>
                <w:rFonts w:ascii="Trebuchet MS" w:hAnsi="Trebuchet MS"/>
                <w:sz w:val="22"/>
                <w:szCs w:val="22"/>
                <w:lang w:val="ro-RO"/>
              </w:rPr>
            </w:pPr>
          </w:p>
        </w:tc>
      </w:tr>
      <w:tr w:rsidR="00733D96" w:rsidRPr="001923B1" w:rsidTr="00A93DD1">
        <w:trPr>
          <w:trHeight w:val="923"/>
          <w:jc w:val="center"/>
        </w:trPr>
        <w:tc>
          <w:tcPr>
            <w:tcW w:w="10098" w:type="dxa"/>
            <w:gridSpan w:val="8"/>
            <w:tcBorders>
              <w:top w:val="single" w:sz="4" w:space="0" w:color="000000"/>
              <w:left w:val="single" w:sz="4" w:space="0" w:color="000000"/>
              <w:bottom w:val="single" w:sz="4" w:space="0" w:color="000000"/>
              <w:right w:val="single" w:sz="4" w:space="0" w:color="000000"/>
            </w:tcBorders>
            <w:shd w:val="clear" w:color="auto" w:fill="auto"/>
          </w:tcPr>
          <w:p w:rsidR="00733D96" w:rsidRPr="005133AA" w:rsidRDefault="00733D96" w:rsidP="00A93DD1">
            <w:pPr>
              <w:jc w:val="center"/>
              <w:rPr>
                <w:rFonts w:ascii="Trebuchet MS" w:hAnsi="Trebuchet MS"/>
                <w:b/>
                <w:bCs/>
                <w:i/>
                <w:kern w:val="1"/>
                <w:sz w:val="22"/>
                <w:szCs w:val="22"/>
                <w:lang w:val="ro-RO"/>
              </w:rPr>
            </w:pPr>
          </w:p>
          <w:p w:rsidR="00733D96" w:rsidRPr="005133AA" w:rsidRDefault="00733D96" w:rsidP="00EB080C">
            <w:pPr>
              <w:pStyle w:val="ListParagraph"/>
              <w:numPr>
                <w:ilvl w:val="0"/>
                <w:numId w:val="3"/>
              </w:numPr>
              <w:suppressAutoHyphens w:val="0"/>
              <w:jc w:val="center"/>
              <w:rPr>
                <w:rFonts w:ascii="Trebuchet MS" w:hAnsi="Trebuchet MS"/>
                <w:b/>
                <w:sz w:val="22"/>
                <w:szCs w:val="22"/>
                <w:lang w:val="ro-RO" w:eastAsia="en-US"/>
              </w:rPr>
            </w:pPr>
            <w:r w:rsidRPr="005133AA">
              <w:rPr>
                <w:rFonts w:ascii="Trebuchet MS" w:hAnsi="Trebuchet MS"/>
                <w:b/>
                <w:bCs/>
                <w:kern w:val="1"/>
                <w:sz w:val="22"/>
                <w:szCs w:val="22"/>
                <w:lang w:val="ro-RO"/>
              </w:rPr>
              <w:t>Motivul emiterii actului normativ</w:t>
            </w:r>
          </w:p>
          <w:p w:rsidR="00733D96" w:rsidRPr="005133AA" w:rsidRDefault="00733D96" w:rsidP="00A93DD1">
            <w:pPr>
              <w:rPr>
                <w:rFonts w:ascii="Trebuchet MS" w:hAnsi="Trebuchet MS"/>
                <w:sz w:val="22"/>
                <w:szCs w:val="22"/>
                <w:lang w:val="ro-RO"/>
              </w:rPr>
            </w:pPr>
          </w:p>
        </w:tc>
      </w:tr>
      <w:tr w:rsidR="00733D96" w:rsidRPr="001923B1" w:rsidTr="009D13BB">
        <w:trPr>
          <w:trHeight w:val="1844"/>
          <w:jc w:val="center"/>
        </w:trPr>
        <w:tc>
          <w:tcPr>
            <w:tcW w:w="3926" w:type="dxa"/>
            <w:tcBorders>
              <w:top w:val="single" w:sz="4" w:space="0" w:color="000000"/>
              <w:left w:val="single" w:sz="4" w:space="0" w:color="000000"/>
              <w:bottom w:val="single" w:sz="4" w:space="0" w:color="000000"/>
            </w:tcBorders>
            <w:shd w:val="clear" w:color="auto" w:fill="auto"/>
          </w:tcPr>
          <w:p w:rsidR="00733D96" w:rsidRPr="001923B1" w:rsidRDefault="00733D96" w:rsidP="00A93DD1">
            <w:pPr>
              <w:rPr>
                <w:rFonts w:ascii="Trebuchet MS" w:hAnsi="Trebuchet MS"/>
                <w:sz w:val="22"/>
                <w:szCs w:val="22"/>
                <w:lang w:val="ro-RO" w:eastAsia="en-US"/>
              </w:rPr>
            </w:pPr>
            <w:r w:rsidRPr="001923B1">
              <w:rPr>
                <w:rFonts w:ascii="Trebuchet MS" w:hAnsi="Trebuchet MS"/>
                <w:sz w:val="22"/>
                <w:szCs w:val="22"/>
                <w:lang w:val="ro-RO" w:eastAsia="en-US"/>
              </w:rPr>
              <w:t>1. Descrierea situaţiei actuale</w:t>
            </w:r>
          </w:p>
        </w:tc>
        <w:tc>
          <w:tcPr>
            <w:tcW w:w="6172" w:type="dxa"/>
            <w:gridSpan w:val="7"/>
            <w:tcBorders>
              <w:top w:val="single" w:sz="4" w:space="0" w:color="000000"/>
              <w:left w:val="single" w:sz="4" w:space="0" w:color="000000"/>
              <w:bottom w:val="single" w:sz="4" w:space="0" w:color="000000"/>
              <w:right w:val="single" w:sz="4" w:space="0" w:color="000000"/>
            </w:tcBorders>
            <w:shd w:val="clear" w:color="auto" w:fill="auto"/>
          </w:tcPr>
          <w:p w:rsidR="00A55837" w:rsidRDefault="009D13BB" w:rsidP="00681E8A">
            <w:pPr>
              <w:jc w:val="both"/>
              <w:rPr>
                <w:rFonts w:ascii="Trebuchet MS" w:hAnsi="Trebuchet MS"/>
                <w:sz w:val="22"/>
                <w:szCs w:val="22"/>
                <w:lang w:val="ro-RO" w:eastAsia="en-US"/>
              </w:rPr>
            </w:pPr>
            <w:r w:rsidRPr="009D13BB">
              <w:rPr>
                <w:rFonts w:ascii="Trebuchet MS" w:hAnsi="Trebuchet MS"/>
                <w:sz w:val="22"/>
                <w:szCs w:val="22"/>
                <w:lang w:val="ro-RO" w:eastAsia="en-US"/>
              </w:rPr>
              <w:t>Ministerul Transporturilor funcţionează conform prevederilor Hotărârii Guvernului nr. 21/2015 privind organizarea şi funcţionarea Ministerului Transporturilor, cu modificările ulterioare,  cu un număr de 3</w:t>
            </w:r>
            <w:r>
              <w:rPr>
                <w:rFonts w:ascii="Trebuchet MS" w:hAnsi="Trebuchet MS"/>
                <w:sz w:val="22"/>
                <w:szCs w:val="22"/>
                <w:lang w:val="ro-RO" w:eastAsia="en-US"/>
              </w:rPr>
              <w:t>80</w:t>
            </w:r>
            <w:r w:rsidRPr="009D13BB">
              <w:rPr>
                <w:rFonts w:ascii="Trebuchet MS" w:hAnsi="Trebuchet MS"/>
                <w:sz w:val="22"/>
                <w:szCs w:val="22"/>
                <w:lang w:val="ro-RO" w:eastAsia="en-US"/>
              </w:rPr>
              <w:t xml:space="preserve"> de posturi</w:t>
            </w:r>
            <w:r>
              <w:rPr>
                <w:rFonts w:ascii="Trebuchet MS" w:hAnsi="Trebuchet MS"/>
                <w:sz w:val="22"/>
                <w:szCs w:val="22"/>
                <w:lang w:val="ro-RO" w:eastAsia="en-US"/>
              </w:rPr>
              <w:t>, exclusiv</w:t>
            </w:r>
            <w:r w:rsidRPr="009D13BB">
              <w:rPr>
                <w:rFonts w:ascii="Trebuchet MS" w:hAnsi="Trebuchet MS"/>
                <w:sz w:val="22"/>
                <w:szCs w:val="22"/>
                <w:lang w:val="ro-RO" w:eastAsia="en-US"/>
              </w:rPr>
              <w:t xml:space="preserve"> posturile aferente demnitarilor şi cabinetului ministrului.</w:t>
            </w:r>
          </w:p>
          <w:p w:rsidR="009573C9" w:rsidRPr="009D13BB" w:rsidRDefault="009573C9" w:rsidP="00681E8A">
            <w:pPr>
              <w:jc w:val="both"/>
              <w:rPr>
                <w:rFonts w:ascii="Trebuchet MS" w:hAnsi="Trebuchet MS"/>
                <w:sz w:val="22"/>
                <w:szCs w:val="22"/>
                <w:lang w:val="ro-RO" w:eastAsia="en-US"/>
              </w:rPr>
            </w:pPr>
            <w:r>
              <w:rPr>
                <w:rFonts w:ascii="Trebuchet MS" w:hAnsi="Trebuchet MS"/>
                <w:sz w:val="22"/>
                <w:szCs w:val="22"/>
                <w:lang w:val="ro-RO" w:eastAsia="en-US"/>
              </w:rPr>
              <w:t xml:space="preserve">Prin Ordonanţa de urgenţă nr. 68/2015 </w:t>
            </w:r>
            <w:r w:rsidRPr="008644FA">
              <w:rPr>
                <w:rFonts w:ascii="Trebuchet MS" w:hAnsi="Trebuchet MS"/>
                <w:sz w:val="22"/>
                <w:szCs w:val="22"/>
                <w:lang w:val="ro-RO"/>
              </w:rPr>
              <w:t>pentru aprobarea unor măsuri de gestionare a instrumentelor structurale din domeniul transporturilor</w:t>
            </w:r>
            <w:r>
              <w:rPr>
                <w:rFonts w:ascii="Trebuchet MS" w:hAnsi="Trebuchet MS"/>
                <w:sz w:val="22"/>
                <w:szCs w:val="22"/>
                <w:lang w:val="ro-RO"/>
              </w:rPr>
              <w:t xml:space="preserve">, publicată în Monitorul Oficial al României nr. 987 din 31 decembrie 2015, se prevede înfiinţarea unei structuri cu rol de organism intermediar în cadrul Ministrului Transporturilor, iar în termen de 20 de zile de la intrarea în vigoare a </w:t>
            </w:r>
            <w:r w:rsidRPr="009573C9">
              <w:rPr>
                <w:rFonts w:ascii="Trebuchet MS" w:hAnsi="Trebuchet MS"/>
                <w:sz w:val="22"/>
                <w:szCs w:val="22"/>
                <w:lang w:val="ro-RO"/>
              </w:rPr>
              <w:t xml:space="preserve"> acestei ordonanţe de urgenţă, Ministerul Transporturilor propune Guvernului spre adoptare proiectul de hotărâre pentru modificarea şi/sau completarea Hotărârii Guvernului nr. 21/2015 privind organizarea şi funcţionarea Ministerului Transporturilor</w:t>
            </w:r>
            <w:r>
              <w:rPr>
                <w:rFonts w:ascii="Trebuchet MS" w:hAnsi="Trebuchet MS"/>
                <w:sz w:val="22"/>
                <w:szCs w:val="22"/>
                <w:lang w:val="ro-RO"/>
              </w:rPr>
              <w:t>.</w:t>
            </w:r>
          </w:p>
        </w:tc>
      </w:tr>
      <w:tr w:rsidR="0008701C" w:rsidRPr="001923B1" w:rsidTr="0008701C">
        <w:trPr>
          <w:trHeight w:val="1421"/>
          <w:jc w:val="center"/>
        </w:trPr>
        <w:tc>
          <w:tcPr>
            <w:tcW w:w="3926" w:type="dxa"/>
            <w:tcBorders>
              <w:top w:val="single" w:sz="4" w:space="0" w:color="000000"/>
              <w:left w:val="single" w:sz="4" w:space="0" w:color="000000"/>
              <w:bottom w:val="single" w:sz="4" w:space="0" w:color="000000"/>
            </w:tcBorders>
            <w:shd w:val="clear" w:color="auto" w:fill="auto"/>
          </w:tcPr>
          <w:p w:rsidR="0008701C" w:rsidRPr="001923B1" w:rsidRDefault="0008701C" w:rsidP="00423228">
            <w:pPr>
              <w:rPr>
                <w:rFonts w:ascii="Trebuchet MS" w:hAnsi="Trebuchet MS"/>
                <w:sz w:val="22"/>
                <w:szCs w:val="22"/>
                <w:lang w:val="ro-RO"/>
              </w:rPr>
            </w:pPr>
            <w:r w:rsidRPr="001923B1">
              <w:rPr>
                <w:rFonts w:ascii="Trebuchet MS" w:hAnsi="Trebuchet MS"/>
                <w:sz w:val="22"/>
                <w:szCs w:val="22"/>
                <w:lang w:val="ro-RO"/>
              </w:rPr>
              <w:t>1</w:t>
            </w:r>
            <w:r w:rsidRPr="001923B1">
              <w:rPr>
                <w:rFonts w:ascii="Trebuchet MS" w:hAnsi="Trebuchet MS"/>
                <w:sz w:val="22"/>
                <w:szCs w:val="22"/>
                <w:vertAlign w:val="superscript"/>
                <w:lang w:val="ro-RO"/>
              </w:rPr>
              <w:t>1</w:t>
            </w:r>
            <w:r w:rsidRPr="001923B1">
              <w:rPr>
                <w:rFonts w:ascii="Trebuchet MS" w:hAnsi="Trebuchet MS"/>
                <w:sz w:val="22"/>
                <w:szCs w:val="22"/>
                <w:lang w:val="ro-RO"/>
              </w:rPr>
              <w:t xml:space="preserve">. În cazul proiectelor de acte normative </w:t>
            </w:r>
          </w:p>
          <w:p w:rsidR="0008701C" w:rsidRPr="001923B1" w:rsidRDefault="0008701C" w:rsidP="00423228">
            <w:pPr>
              <w:rPr>
                <w:rFonts w:ascii="Trebuchet MS" w:hAnsi="Trebuchet MS"/>
                <w:sz w:val="22"/>
                <w:szCs w:val="22"/>
                <w:lang w:val="ro-RO"/>
              </w:rPr>
            </w:pPr>
            <w:r w:rsidRPr="001923B1">
              <w:rPr>
                <w:rFonts w:ascii="Trebuchet MS" w:hAnsi="Trebuchet MS"/>
                <w:sz w:val="22"/>
                <w:szCs w:val="22"/>
                <w:lang w:val="ro-RO"/>
              </w:rPr>
              <w:t xml:space="preserve">care transpun legislaţie comunitară </w:t>
            </w:r>
          </w:p>
          <w:p w:rsidR="0008701C" w:rsidRPr="001923B1" w:rsidRDefault="0008701C" w:rsidP="00423228">
            <w:pPr>
              <w:pStyle w:val="BodyText2"/>
              <w:rPr>
                <w:rFonts w:ascii="Trebuchet MS" w:hAnsi="Trebuchet MS"/>
                <w:sz w:val="22"/>
                <w:szCs w:val="22"/>
              </w:rPr>
            </w:pPr>
            <w:r w:rsidRPr="001923B1">
              <w:rPr>
                <w:rFonts w:ascii="Trebuchet MS" w:hAnsi="Trebuchet MS"/>
                <w:sz w:val="22"/>
                <w:szCs w:val="22"/>
              </w:rPr>
              <w:t>sau creează cadrul pentru aplicarea directă a acesteia</w:t>
            </w:r>
          </w:p>
        </w:tc>
        <w:tc>
          <w:tcPr>
            <w:tcW w:w="6172" w:type="dxa"/>
            <w:gridSpan w:val="7"/>
            <w:tcBorders>
              <w:top w:val="single" w:sz="4" w:space="0" w:color="000000"/>
              <w:left w:val="single" w:sz="4" w:space="0" w:color="000000"/>
              <w:bottom w:val="single" w:sz="4" w:space="0" w:color="000000"/>
              <w:right w:val="single" w:sz="4" w:space="0" w:color="000000"/>
            </w:tcBorders>
            <w:shd w:val="clear" w:color="auto" w:fill="auto"/>
          </w:tcPr>
          <w:p w:rsidR="0008701C" w:rsidRPr="001923B1" w:rsidRDefault="0008701C" w:rsidP="00423228">
            <w:pPr>
              <w:widowControl w:val="0"/>
              <w:autoSpaceDE w:val="0"/>
              <w:autoSpaceDN w:val="0"/>
              <w:adjustRightInd w:val="0"/>
              <w:jc w:val="both"/>
              <w:rPr>
                <w:rFonts w:ascii="Trebuchet MS" w:hAnsi="Trebuchet MS"/>
                <w:sz w:val="22"/>
                <w:szCs w:val="22"/>
                <w:lang w:val="ro-RO"/>
              </w:rPr>
            </w:pPr>
            <w:r w:rsidRPr="001923B1">
              <w:rPr>
                <w:rFonts w:ascii="Trebuchet MS" w:hAnsi="Trebuchet MS"/>
                <w:sz w:val="22"/>
                <w:szCs w:val="22"/>
                <w:lang w:val="ro-RO"/>
              </w:rPr>
              <w:t>Nu este cazul</w:t>
            </w:r>
          </w:p>
        </w:tc>
      </w:tr>
      <w:tr w:rsidR="00733D96" w:rsidRPr="001923B1" w:rsidTr="00A93DD1">
        <w:trPr>
          <w:jc w:val="center"/>
        </w:trPr>
        <w:tc>
          <w:tcPr>
            <w:tcW w:w="3926" w:type="dxa"/>
            <w:tcBorders>
              <w:top w:val="single" w:sz="4" w:space="0" w:color="000000"/>
              <w:left w:val="single" w:sz="4" w:space="0" w:color="000000"/>
              <w:bottom w:val="single" w:sz="4" w:space="0" w:color="000000"/>
            </w:tcBorders>
            <w:shd w:val="clear" w:color="auto" w:fill="auto"/>
          </w:tcPr>
          <w:p w:rsidR="00733D96" w:rsidRPr="001923B1" w:rsidRDefault="00733D96" w:rsidP="00A93DD1">
            <w:pPr>
              <w:rPr>
                <w:rFonts w:ascii="Trebuchet MS" w:hAnsi="Trebuchet MS"/>
                <w:sz w:val="22"/>
                <w:szCs w:val="22"/>
                <w:lang w:val="ro-RO"/>
              </w:rPr>
            </w:pPr>
            <w:r w:rsidRPr="001923B1">
              <w:rPr>
                <w:rFonts w:ascii="Trebuchet MS" w:hAnsi="Trebuchet MS"/>
                <w:sz w:val="22"/>
                <w:szCs w:val="22"/>
                <w:lang w:val="ro-RO"/>
              </w:rPr>
              <w:t>2. Schimbări preconizate</w:t>
            </w:r>
          </w:p>
        </w:tc>
        <w:tc>
          <w:tcPr>
            <w:tcW w:w="6172" w:type="dxa"/>
            <w:gridSpan w:val="7"/>
            <w:tcBorders>
              <w:top w:val="single" w:sz="4" w:space="0" w:color="000000"/>
              <w:left w:val="single" w:sz="4" w:space="0" w:color="000000"/>
              <w:bottom w:val="single" w:sz="4" w:space="0" w:color="000000"/>
              <w:right w:val="single" w:sz="4" w:space="0" w:color="000000"/>
            </w:tcBorders>
            <w:shd w:val="clear" w:color="auto" w:fill="auto"/>
          </w:tcPr>
          <w:p w:rsidR="009573C9" w:rsidRPr="009573C9" w:rsidRDefault="009573C9" w:rsidP="009573C9">
            <w:pPr>
              <w:jc w:val="both"/>
              <w:rPr>
                <w:rFonts w:ascii="Trebuchet MS" w:hAnsi="Trebuchet MS"/>
                <w:sz w:val="22"/>
                <w:szCs w:val="22"/>
                <w:lang w:val="ro-RO"/>
              </w:rPr>
            </w:pPr>
            <w:r w:rsidRPr="009573C9">
              <w:rPr>
                <w:rFonts w:ascii="Trebuchet MS" w:hAnsi="Trebuchet MS"/>
                <w:sz w:val="22"/>
                <w:szCs w:val="22"/>
                <w:lang w:val="ro-RO"/>
              </w:rPr>
              <w:t>Prin actul normativ propus se are în vedere:</w:t>
            </w:r>
          </w:p>
          <w:p w:rsidR="009573C9" w:rsidRPr="009573C9" w:rsidRDefault="009573C9" w:rsidP="009573C9">
            <w:pPr>
              <w:jc w:val="both"/>
              <w:rPr>
                <w:rFonts w:ascii="Trebuchet MS" w:hAnsi="Trebuchet MS"/>
                <w:sz w:val="22"/>
                <w:szCs w:val="22"/>
                <w:lang w:val="ro-RO"/>
              </w:rPr>
            </w:pPr>
            <w:r w:rsidRPr="009573C9">
              <w:rPr>
                <w:rFonts w:ascii="Trebuchet MS" w:hAnsi="Trebuchet MS"/>
                <w:sz w:val="22"/>
                <w:szCs w:val="22"/>
                <w:lang w:val="ro-RO"/>
              </w:rPr>
              <w:t xml:space="preserve">1. Suplimentarea numărului </w:t>
            </w:r>
            <w:r>
              <w:rPr>
                <w:rFonts w:ascii="Trebuchet MS" w:hAnsi="Trebuchet MS"/>
                <w:sz w:val="22"/>
                <w:szCs w:val="22"/>
                <w:lang w:val="ro-RO"/>
              </w:rPr>
              <w:t xml:space="preserve">maxim de posturi al Ministerului Transporturilor cu 83 posturi pentru organismul intermediar pentru transport şi cu 15 posturi pentru </w:t>
            </w:r>
            <w:r w:rsidR="00881FBE">
              <w:rPr>
                <w:rFonts w:ascii="Trebuchet MS" w:hAnsi="Trebuchet MS"/>
                <w:sz w:val="22"/>
                <w:szCs w:val="22"/>
                <w:lang w:val="ro-RO"/>
              </w:rPr>
              <w:t>înfiinţarea unei structuri separate pentru unitatea de politici publice, astfel încât numărul maxim de posturi al Ministerului Transporturilor va fi</w:t>
            </w:r>
            <w:r w:rsidRPr="00C932F6">
              <w:rPr>
                <w:rFonts w:ascii="Trebuchet MS" w:hAnsi="Trebuchet MS"/>
                <w:sz w:val="22"/>
                <w:szCs w:val="22"/>
                <w:lang w:val="ro-RO"/>
              </w:rPr>
              <w:t xml:space="preserve"> 4</w:t>
            </w:r>
            <w:r>
              <w:rPr>
                <w:rFonts w:ascii="Trebuchet MS" w:hAnsi="Trebuchet MS"/>
                <w:sz w:val="22"/>
                <w:szCs w:val="22"/>
                <w:lang w:val="ro-RO"/>
              </w:rPr>
              <w:t>78</w:t>
            </w:r>
            <w:r w:rsidRPr="00C932F6">
              <w:rPr>
                <w:rFonts w:ascii="Trebuchet MS" w:hAnsi="Trebuchet MS"/>
                <w:sz w:val="22"/>
                <w:szCs w:val="22"/>
                <w:lang w:val="ro-RO"/>
              </w:rPr>
              <w:t>, exclusiv demnitarii şi posturile aferente cabinetului ministrului</w:t>
            </w:r>
            <w:r w:rsidR="00E77AE3">
              <w:rPr>
                <w:rFonts w:ascii="Trebuchet MS" w:hAnsi="Trebuchet MS"/>
                <w:sz w:val="22"/>
                <w:szCs w:val="22"/>
                <w:lang w:val="ro-RO"/>
              </w:rPr>
              <w:t>;</w:t>
            </w:r>
            <w:r w:rsidR="00881FBE">
              <w:rPr>
                <w:rFonts w:ascii="Trebuchet MS" w:hAnsi="Trebuchet MS"/>
                <w:sz w:val="22"/>
                <w:szCs w:val="22"/>
                <w:lang w:val="ro-RO"/>
              </w:rPr>
              <w:t xml:space="preserve"> </w:t>
            </w:r>
          </w:p>
          <w:p w:rsidR="00A71305" w:rsidRDefault="009573C9" w:rsidP="009573C9">
            <w:pPr>
              <w:jc w:val="both"/>
              <w:rPr>
                <w:rFonts w:ascii="Trebuchet MS" w:hAnsi="Trebuchet MS"/>
                <w:sz w:val="22"/>
                <w:szCs w:val="22"/>
                <w:lang w:val="ro-RO"/>
              </w:rPr>
            </w:pPr>
            <w:r w:rsidRPr="009573C9">
              <w:rPr>
                <w:rFonts w:ascii="Trebuchet MS" w:hAnsi="Trebuchet MS"/>
                <w:sz w:val="22"/>
                <w:szCs w:val="22"/>
                <w:lang w:val="ro-RO"/>
              </w:rPr>
              <w:t>2. Modificarea structurii organizatorice a Ministerului Transporturilor prin</w:t>
            </w:r>
            <w:r w:rsidR="00A71305">
              <w:rPr>
                <w:rFonts w:ascii="Trebuchet MS" w:hAnsi="Trebuchet MS"/>
                <w:sz w:val="22"/>
                <w:szCs w:val="22"/>
                <w:lang w:val="ro-RO"/>
              </w:rPr>
              <w:t>:</w:t>
            </w:r>
          </w:p>
          <w:p w:rsidR="009573C9" w:rsidRDefault="00A71305" w:rsidP="009573C9">
            <w:pPr>
              <w:jc w:val="both"/>
              <w:rPr>
                <w:rFonts w:ascii="Trebuchet MS" w:hAnsi="Trebuchet MS"/>
                <w:sz w:val="22"/>
                <w:szCs w:val="22"/>
                <w:lang w:val="ro-RO"/>
              </w:rPr>
            </w:pPr>
            <w:r>
              <w:rPr>
                <w:rFonts w:ascii="Trebuchet MS" w:hAnsi="Trebuchet MS"/>
                <w:sz w:val="22"/>
                <w:szCs w:val="22"/>
                <w:lang w:val="ro-RO"/>
              </w:rPr>
              <w:t>-</w:t>
            </w:r>
            <w:r w:rsidR="009573C9" w:rsidRPr="009573C9">
              <w:rPr>
                <w:rFonts w:ascii="Trebuchet MS" w:hAnsi="Trebuchet MS"/>
                <w:sz w:val="22"/>
                <w:szCs w:val="22"/>
                <w:lang w:val="ro-RO"/>
              </w:rPr>
              <w:t xml:space="preserve"> </w:t>
            </w:r>
            <w:r>
              <w:rPr>
                <w:rFonts w:ascii="Trebuchet MS" w:hAnsi="Trebuchet MS"/>
                <w:sz w:val="22"/>
                <w:szCs w:val="22"/>
                <w:lang w:val="ro-RO"/>
              </w:rPr>
              <w:t>desfiinţarea</w:t>
            </w:r>
            <w:r w:rsidR="009573C9" w:rsidRPr="009573C9">
              <w:rPr>
                <w:rFonts w:ascii="Trebuchet MS" w:hAnsi="Trebuchet MS"/>
                <w:sz w:val="22"/>
                <w:szCs w:val="22"/>
                <w:lang w:val="ro-RO"/>
              </w:rPr>
              <w:t xml:space="preserve"> Direcţ</w:t>
            </w:r>
            <w:r>
              <w:rPr>
                <w:rFonts w:ascii="Trebuchet MS" w:hAnsi="Trebuchet MS"/>
                <w:sz w:val="22"/>
                <w:szCs w:val="22"/>
                <w:lang w:val="ro-RO"/>
              </w:rPr>
              <w:t xml:space="preserve">iei Generale Transport Terestru şi menţinerea Direcţiei Transport Feroviar şi Direcţiei Transport Rutier ca structuri separate, </w:t>
            </w:r>
            <w:r w:rsidR="009573C9" w:rsidRPr="009573C9">
              <w:rPr>
                <w:rFonts w:ascii="Trebuchet MS" w:hAnsi="Trebuchet MS"/>
                <w:sz w:val="22"/>
                <w:szCs w:val="22"/>
                <w:lang w:val="ro-RO"/>
              </w:rPr>
              <w:t xml:space="preserve"> </w:t>
            </w:r>
            <w:r>
              <w:rPr>
                <w:rFonts w:ascii="Trebuchet MS" w:hAnsi="Trebuchet MS"/>
                <w:sz w:val="22"/>
                <w:szCs w:val="22"/>
                <w:lang w:val="ro-RO"/>
              </w:rPr>
              <w:t>pentru o mai bună coordonare pe moduri de transport;</w:t>
            </w:r>
          </w:p>
          <w:p w:rsidR="00A71305" w:rsidRDefault="00A71305" w:rsidP="009573C9">
            <w:pPr>
              <w:jc w:val="both"/>
              <w:rPr>
                <w:rFonts w:ascii="Trebuchet MS" w:hAnsi="Trebuchet MS"/>
                <w:sz w:val="22"/>
                <w:szCs w:val="22"/>
                <w:lang w:val="ro-RO"/>
              </w:rPr>
            </w:pPr>
            <w:r>
              <w:rPr>
                <w:rFonts w:ascii="Trebuchet MS" w:hAnsi="Trebuchet MS"/>
                <w:sz w:val="22"/>
                <w:szCs w:val="22"/>
                <w:lang w:val="ro-RO"/>
              </w:rPr>
              <w:t xml:space="preserve">- înlocuirea Direcţiei investiţii, infrastructură şi reglementări tehnice cu Direcţia infrastructură rutieră şi </w:t>
            </w:r>
            <w:r>
              <w:rPr>
                <w:rFonts w:ascii="Trebuchet MS" w:hAnsi="Trebuchet MS"/>
                <w:sz w:val="22"/>
                <w:szCs w:val="22"/>
                <w:lang w:val="ro-RO"/>
              </w:rPr>
              <w:lastRenderedPageBreak/>
              <w:t>reglementări tehnice</w:t>
            </w:r>
            <w:r w:rsidR="00681E8A">
              <w:rPr>
                <w:rFonts w:ascii="Trebuchet MS" w:hAnsi="Trebuchet MS"/>
                <w:sz w:val="22"/>
                <w:szCs w:val="22"/>
                <w:lang w:val="ro-RO"/>
              </w:rPr>
              <w:t xml:space="preserve"> în vederea evitării unor paralelisme</w:t>
            </w:r>
            <w:r w:rsidR="00E77AE3">
              <w:rPr>
                <w:rFonts w:ascii="Trebuchet MS" w:hAnsi="Trebuchet MS"/>
                <w:sz w:val="22"/>
                <w:szCs w:val="22"/>
                <w:lang w:val="ro-RO"/>
              </w:rPr>
              <w:t>;</w:t>
            </w:r>
          </w:p>
          <w:p w:rsidR="00E77AE3" w:rsidRPr="009573C9" w:rsidRDefault="00E77AE3" w:rsidP="009573C9">
            <w:pPr>
              <w:jc w:val="both"/>
              <w:rPr>
                <w:rFonts w:ascii="Trebuchet MS" w:hAnsi="Trebuchet MS"/>
                <w:sz w:val="22"/>
                <w:szCs w:val="22"/>
                <w:lang w:val="ro-RO"/>
              </w:rPr>
            </w:pPr>
            <w:r>
              <w:rPr>
                <w:rFonts w:ascii="Trebuchet MS" w:hAnsi="Trebuchet MS"/>
                <w:sz w:val="22"/>
                <w:szCs w:val="22"/>
                <w:lang w:val="ro-RO"/>
              </w:rPr>
              <w:t>- înfiinţarea unei structuri separate pentru unitatea de politici publice</w:t>
            </w:r>
            <w:r w:rsidR="00681E8A">
              <w:rPr>
                <w:rFonts w:ascii="Trebuchet MS" w:hAnsi="Trebuchet MS"/>
                <w:sz w:val="22"/>
                <w:szCs w:val="22"/>
                <w:lang w:val="ro-RO"/>
              </w:rPr>
              <w:t xml:space="preserve"> în vederea îmbunătăţirii activităţilor</w:t>
            </w:r>
            <w:r>
              <w:rPr>
                <w:rFonts w:ascii="Trebuchet MS" w:hAnsi="Trebuchet MS"/>
                <w:sz w:val="22"/>
                <w:szCs w:val="22"/>
                <w:lang w:val="ro-RO"/>
              </w:rPr>
              <w:t>;</w:t>
            </w:r>
          </w:p>
          <w:p w:rsidR="00FF21D6" w:rsidRPr="009573C9" w:rsidRDefault="00A71305" w:rsidP="00E77AE3">
            <w:pPr>
              <w:jc w:val="both"/>
              <w:rPr>
                <w:rFonts w:ascii="Trebuchet MS" w:hAnsi="Trebuchet MS"/>
                <w:sz w:val="22"/>
                <w:szCs w:val="22"/>
                <w:lang w:val="ro-RO"/>
              </w:rPr>
            </w:pPr>
            <w:r>
              <w:rPr>
                <w:rFonts w:ascii="Trebuchet MS" w:hAnsi="Trebuchet MS"/>
                <w:sz w:val="22"/>
                <w:szCs w:val="22"/>
                <w:lang w:val="ro-RO"/>
              </w:rPr>
              <w:t>3.</w:t>
            </w:r>
            <w:r w:rsidR="00E77AE3">
              <w:rPr>
                <w:rFonts w:ascii="Trebuchet MS" w:hAnsi="Trebuchet MS"/>
                <w:sz w:val="22"/>
                <w:szCs w:val="22"/>
                <w:lang w:val="ro-RO"/>
              </w:rPr>
              <w:t xml:space="preserve"> Precizarea într-un articol nou a faptului că </w:t>
            </w:r>
            <w:r w:rsidR="00E77AE3" w:rsidRPr="00E77AE3">
              <w:rPr>
                <w:rFonts w:ascii="Trebuchet MS" w:hAnsi="Trebuchet MS"/>
                <w:sz w:val="22"/>
                <w:szCs w:val="22"/>
                <w:lang w:val="ro-RO"/>
              </w:rPr>
              <w:t>Ministerul Transporturilor, prin Direcţia generală organismul intermediar pentru transport, îndeplineşte şi funcţiile de selecţie şi evaluare proiecte, monitorizare a implementării, verificare tehnică şi financiară, verificarea achiziţiilor publice pentru proiecte de transport, ale organismului intermediar pentru transport, în cadrul Programului operaţional Infrastructura mare 2014-2020, potrivit prevederilor art. 123 din Regulamentul (UE) nr. 1.303/2013 al Parlamentului European şi al Consiliului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w:t>
            </w:r>
            <w:r>
              <w:rPr>
                <w:rFonts w:ascii="Trebuchet MS" w:hAnsi="Trebuchet MS"/>
                <w:sz w:val="22"/>
                <w:szCs w:val="22"/>
                <w:lang w:val="ro-RO"/>
              </w:rPr>
              <w:t xml:space="preserve"> </w:t>
            </w:r>
          </w:p>
        </w:tc>
      </w:tr>
      <w:tr w:rsidR="00733D96" w:rsidRPr="001923B1" w:rsidTr="00A93DD1">
        <w:trPr>
          <w:jc w:val="center"/>
        </w:trPr>
        <w:tc>
          <w:tcPr>
            <w:tcW w:w="3926" w:type="dxa"/>
            <w:tcBorders>
              <w:top w:val="single" w:sz="4" w:space="0" w:color="000000"/>
              <w:left w:val="single" w:sz="4" w:space="0" w:color="000000"/>
              <w:bottom w:val="single" w:sz="4" w:space="0" w:color="000000"/>
            </w:tcBorders>
            <w:shd w:val="clear" w:color="auto" w:fill="auto"/>
          </w:tcPr>
          <w:p w:rsidR="00733D96" w:rsidRPr="001923B1" w:rsidRDefault="00733D96" w:rsidP="00A93DD1">
            <w:pPr>
              <w:rPr>
                <w:rFonts w:ascii="Trebuchet MS" w:hAnsi="Trebuchet MS"/>
                <w:sz w:val="22"/>
                <w:szCs w:val="22"/>
                <w:lang w:val="ro-RO"/>
              </w:rPr>
            </w:pPr>
            <w:r w:rsidRPr="001923B1">
              <w:rPr>
                <w:rFonts w:ascii="Trebuchet MS" w:hAnsi="Trebuchet MS"/>
                <w:sz w:val="22"/>
                <w:szCs w:val="22"/>
                <w:lang w:val="ro-RO"/>
              </w:rPr>
              <w:lastRenderedPageBreak/>
              <w:t>3. Alte informaţi</w:t>
            </w:r>
            <w:r w:rsidR="008160A2" w:rsidRPr="001923B1">
              <w:rPr>
                <w:rFonts w:ascii="Trebuchet MS" w:hAnsi="Trebuchet MS"/>
                <w:sz w:val="22"/>
                <w:szCs w:val="22"/>
                <w:lang w:val="ro-RO"/>
              </w:rPr>
              <w:t>i</w:t>
            </w:r>
          </w:p>
          <w:p w:rsidR="00733D96" w:rsidRPr="001923B1" w:rsidRDefault="00733D96" w:rsidP="00A93DD1">
            <w:pPr>
              <w:rPr>
                <w:rFonts w:ascii="Trebuchet MS" w:hAnsi="Trebuchet MS"/>
                <w:b/>
                <w:sz w:val="22"/>
                <w:szCs w:val="22"/>
                <w:lang w:val="ro-RO" w:eastAsia="en-US"/>
              </w:rPr>
            </w:pPr>
          </w:p>
        </w:tc>
        <w:tc>
          <w:tcPr>
            <w:tcW w:w="6172" w:type="dxa"/>
            <w:gridSpan w:val="7"/>
            <w:tcBorders>
              <w:top w:val="single" w:sz="4" w:space="0" w:color="000000"/>
              <w:left w:val="single" w:sz="4" w:space="0" w:color="000000"/>
              <w:bottom w:val="single" w:sz="4" w:space="0" w:color="000000"/>
              <w:right w:val="single" w:sz="4" w:space="0" w:color="000000"/>
            </w:tcBorders>
            <w:shd w:val="clear" w:color="auto" w:fill="auto"/>
          </w:tcPr>
          <w:p w:rsidR="00733D96" w:rsidRPr="001923B1" w:rsidRDefault="00E85242" w:rsidP="00A93DD1">
            <w:pPr>
              <w:snapToGrid w:val="0"/>
              <w:jc w:val="both"/>
              <w:rPr>
                <w:rFonts w:ascii="Trebuchet MS" w:hAnsi="Trebuchet MS"/>
                <w:sz w:val="22"/>
                <w:szCs w:val="22"/>
                <w:lang w:val="ro-RO" w:eastAsia="en-US"/>
              </w:rPr>
            </w:pPr>
            <w:r w:rsidRPr="001923B1">
              <w:rPr>
                <w:rFonts w:ascii="Trebuchet MS" w:hAnsi="Trebuchet MS"/>
                <w:sz w:val="22"/>
                <w:szCs w:val="22"/>
                <w:lang w:val="ro-RO" w:eastAsia="en-US"/>
              </w:rPr>
              <w:t>Nu au fost identificate.</w:t>
            </w:r>
          </w:p>
        </w:tc>
      </w:tr>
      <w:tr w:rsidR="00733D96" w:rsidRPr="001923B1" w:rsidTr="00A93DD1">
        <w:trPr>
          <w:jc w:val="center"/>
        </w:trPr>
        <w:tc>
          <w:tcPr>
            <w:tcW w:w="10098" w:type="dxa"/>
            <w:gridSpan w:val="8"/>
            <w:tcBorders>
              <w:top w:val="single" w:sz="4" w:space="0" w:color="000000"/>
              <w:left w:val="single" w:sz="4" w:space="0" w:color="000000"/>
              <w:bottom w:val="single" w:sz="4" w:space="0" w:color="000000"/>
              <w:right w:val="single" w:sz="4" w:space="0" w:color="000000"/>
            </w:tcBorders>
            <w:shd w:val="clear" w:color="auto" w:fill="auto"/>
          </w:tcPr>
          <w:p w:rsidR="00733D96" w:rsidRPr="001923B1" w:rsidRDefault="00733D96" w:rsidP="00A93DD1">
            <w:pPr>
              <w:suppressAutoHyphens w:val="0"/>
              <w:jc w:val="center"/>
              <w:rPr>
                <w:rFonts w:ascii="Trebuchet MS" w:hAnsi="Trebuchet MS"/>
                <w:b/>
                <w:i/>
                <w:iCs/>
                <w:sz w:val="22"/>
                <w:szCs w:val="22"/>
                <w:lang w:val="ro-RO" w:eastAsia="en-US"/>
              </w:rPr>
            </w:pPr>
          </w:p>
          <w:p w:rsidR="00733D96" w:rsidRPr="001923B1" w:rsidRDefault="00733D96" w:rsidP="00EB080C">
            <w:pPr>
              <w:numPr>
                <w:ilvl w:val="0"/>
                <w:numId w:val="3"/>
              </w:numPr>
              <w:suppressAutoHyphens w:val="0"/>
              <w:jc w:val="center"/>
              <w:rPr>
                <w:rFonts w:ascii="Trebuchet MS" w:hAnsi="Trebuchet MS"/>
                <w:b/>
                <w:iCs/>
                <w:sz w:val="22"/>
                <w:szCs w:val="22"/>
                <w:lang w:val="ro-RO" w:eastAsia="en-US"/>
              </w:rPr>
            </w:pPr>
            <w:r w:rsidRPr="001923B1">
              <w:rPr>
                <w:rFonts w:ascii="Trebuchet MS" w:hAnsi="Trebuchet MS"/>
                <w:b/>
                <w:iCs/>
                <w:sz w:val="22"/>
                <w:szCs w:val="22"/>
                <w:lang w:val="ro-RO" w:eastAsia="en-US"/>
              </w:rPr>
              <w:t>Impactul socio-economic al proiectului de act normativ</w:t>
            </w:r>
          </w:p>
          <w:p w:rsidR="00733D96" w:rsidRPr="001923B1" w:rsidRDefault="00733D96" w:rsidP="00A93DD1">
            <w:pPr>
              <w:rPr>
                <w:rFonts w:ascii="Trebuchet MS" w:hAnsi="Trebuchet MS"/>
                <w:sz w:val="22"/>
                <w:szCs w:val="22"/>
                <w:lang w:val="ro-RO"/>
              </w:rPr>
            </w:pPr>
          </w:p>
        </w:tc>
      </w:tr>
      <w:tr w:rsidR="00733D96" w:rsidRPr="001923B1" w:rsidTr="00EB080C">
        <w:trPr>
          <w:trHeight w:val="656"/>
          <w:jc w:val="center"/>
        </w:trPr>
        <w:tc>
          <w:tcPr>
            <w:tcW w:w="4523" w:type="dxa"/>
            <w:gridSpan w:val="2"/>
            <w:tcBorders>
              <w:top w:val="single" w:sz="4" w:space="0" w:color="000000"/>
              <w:left w:val="single" w:sz="4" w:space="0" w:color="000000"/>
              <w:bottom w:val="single" w:sz="4" w:space="0" w:color="000000"/>
            </w:tcBorders>
            <w:shd w:val="clear" w:color="auto" w:fill="auto"/>
          </w:tcPr>
          <w:p w:rsidR="00733D96" w:rsidRPr="001923B1" w:rsidRDefault="00733D96" w:rsidP="00A93DD1">
            <w:pPr>
              <w:rPr>
                <w:rFonts w:ascii="Trebuchet MS" w:hAnsi="Trebuchet MS"/>
                <w:sz w:val="22"/>
                <w:szCs w:val="22"/>
                <w:lang w:val="ro-RO" w:eastAsia="en-US"/>
              </w:rPr>
            </w:pPr>
            <w:r w:rsidRPr="001923B1">
              <w:rPr>
                <w:rFonts w:ascii="Trebuchet MS" w:hAnsi="Trebuchet MS"/>
                <w:sz w:val="22"/>
                <w:szCs w:val="22"/>
                <w:lang w:val="ro-RO"/>
              </w:rPr>
              <w:t>1. Impactul macroeconomic</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733D96" w:rsidRPr="001923B1" w:rsidRDefault="00733D96" w:rsidP="00A93DD1">
            <w:pPr>
              <w:rPr>
                <w:rFonts w:ascii="Trebuchet MS" w:hAnsi="Trebuchet MS"/>
                <w:sz w:val="22"/>
                <w:szCs w:val="22"/>
                <w:lang w:val="ro-RO"/>
              </w:rPr>
            </w:pPr>
            <w:r w:rsidRPr="001923B1">
              <w:rPr>
                <w:rFonts w:ascii="Trebuchet MS" w:hAnsi="Trebuchet MS"/>
                <w:sz w:val="22"/>
                <w:szCs w:val="22"/>
                <w:lang w:val="ro-RO"/>
              </w:rPr>
              <w:t>Proiectul de act normativ nu se referă la acest subiect.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eastAsia="en-US"/>
              </w:rPr>
            </w:pPr>
            <w:r w:rsidRPr="001923B1">
              <w:rPr>
                <w:rFonts w:ascii="Trebuchet MS" w:hAnsi="Trebuchet MS"/>
                <w:iCs/>
                <w:sz w:val="22"/>
                <w:szCs w:val="22"/>
                <w:lang w:val="ro-RO"/>
              </w:rPr>
              <w:t>1</w:t>
            </w:r>
            <w:r w:rsidRPr="001923B1">
              <w:rPr>
                <w:rFonts w:ascii="Trebuchet MS" w:hAnsi="Trebuchet MS"/>
                <w:iCs/>
                <w:sz w:val="22"/>
                <w:szCs w:val="22"/>
                <w:vertAlign w:val="superscript"/>
                <w:lang w:val="ro-RO"/>
              </w:rPr>
              <w:t>1</w:t>
            </w:r>
            <w:r w:rsidRPr="001923B1">
              <w:rPr>
                <w:rFonts w:ascii="Trebuchet MS" w:hAnsi="Trebuchet MS"/>
                <w:i/>
                <w:iCs/>
                <w:sz w:val="22"/>
                <w:szCs w:val="22"/>
                <w:lang w:val="ro-RO"/>
              </w:rPr>
              <w:t xml:space="preserve">. </w:t>
            </w:r>
            <w:r w:rsidRPr="001923B1">
              <w:rPr>
                <w:rFonts w:ascii="Trebuchet MS" w:hAnsi="Trebuchet MS"/>
                <w:iCs/>
                <w:sz w:val="22"/>
                <w:szCs w:val="22"/>
                <w:lang w:val="ro-RO"/>
              </w:rPr>
              <w:t>Impactul asupra mediului concurenţial şi domeniului  ajutoarelor de stat</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F71475">
            <w:pPr>
              <w:rPr>
                <w:rFonts w:ascii="Trebuchet MS" w:hAnsi="Trebuchet MS"/>
                <w:sz w:val="22"/>
                <w:szCs w:val="22"/>
                <w:lang w:val="ro-RO"/>
              </w:rPr>
            </w:pPr>
            <w:r w:rsidRPr="001923B1">
              <w:rPr>
                <w:rFonts w:ascii="Trebuchet MS" w:hAnsi="Trebuchet MS"/>
                <w:sz w:val="22"/>
                <w:szCs w:val="22"/>
                <w:lang w:val="ro-RO"/>
              </w:rPr>
              <w:t>Proiectul de act normativ nu se referă la acest subiect.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2. Impactul asupra mediului de afaceri</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Proiectul de act normativ nu se referă la acest subiect.</w:t>
            </w:r>
          </w:p>
          <w:p w:rsidR="00E77AE3" w:rsidRPr="001923B1" w:rsidRDefault="00E77AE3" w:rsidP="00A93DD1">
            <w:pPr>
              <w:snapToGrid w:val="0"/>
              <w:rPr>
                <w:rFonts w:ascii="Trebuchet MS" w:hAnsi="Trebuchet MS"/>
                <w:sz w:val="22"/>
                <w:szCs w:val="22"/>
                <w:lang w:val="ro-RO" w:eastAsia="en-US"/>
              </w:rPr>
            </w:pP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3. Impactul social</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Proiectul de act normativ nu se referă la acest subiect.</w:t>
            </w:r>
          </w:p>
          <w:p w:rsidR="00E77AE3" w:rsidRPr="001923B1" w:rsidRDefault="00E77AE3" w:rsidP="00A93DD1">
            <w:pPr>
              <w:jc w:val="both"/>
              <w:rPr>
                <w:rFonts w:ascii="Trebuchet MS" w:hAnsi="Trebuchet MS"/>
                <w:sz w:val="22"/>
                <w:szCs w:val="22"/>
                <w:lang w:val="ro-RO"/>
              </w:rPr>
            </w:pP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4. Impactul asupra mediului</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Proiectul de act normativ nu se referă la acest subiect.</w:t>
            </w:r>
          </w:p>
          <w:p w:rsidR="00E77AE3" w:rsidRPr="001923B1" w:rsidRDefault="00E77AE3" w:rsidP="00A93DD1">
            <w:pPr>
              <w:snapToGrid w:val="0"/>
              <w:rPr>
                <w:rFonts w:ascii="Trebuchet MS" w:hAnsi="Trebuchet MS"/>
                <w:sz w:val="22"/>
                <w:szCs w:val="22"/>
                <w:lang w:val="ro-RO" w:eastAsia="en-US"/>
              </w:rPr>
            </w:pP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5. Alte informaţii</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r w:rsidRPr="001923B1">
              <w:rPr>
                <w:rFonts w:ascii="Trebuchet MS" w:hAnsi="Trebuchet MS"/>
                <w:sz w:val="22"/>
                <w:szCs w:val="22"/>
                <w:lang w:val="ro-RO" w:eastAsia="en-US"/>
              </w:rPr>
              <w:t>Nu au fost identificate.</w:t>
            </w:r>
          </w:p>
        </w:tc>
      </w:tr>
      <w:tr w:rsidR="00E77AE3" w:rsidRPr="001923B1" w:rsidTr="00A93DD1">
        <w:trPr>
          <w:jc w:val="center"/>
        </w:trPr>
        <w:tc>
          <w:tcPr>
            <w:tcW w:w="10098" w:type="dxa"/>
            <w:gridSpan w:val="8"/>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uppressAutoHyphens w:val="0"/>
              <w:jc w:val="center"/>
              <w:rPr>
                <w:rFonts w:ascii="Trebuchet MS" w:hAnsi="Trebuchet MS"/>
                <w:b/>
                <w:sz w:val="22"/>
                <w:szCs w:val="22"/>
                <w:lang w:val="ro-RO"/>
              </w:rPr>
            </w:pPr>
          </w:p>
          <w:p w:rsidR="00E77AE3" w:rsidRPr="001923B1" w:rsidRDefault="00E77AE3" w:rsidP="00EB080C">
            <w:pPr>
              <w:numPr>
                <w:ilvl w:val="0"/>
                <w:numId w:val="3"/>
              </w:numPr>
              <w:suppressAutoHyphens w:val="0"/>
              <w:jc w:val="center"/>
              <w:rPr>
                <w:rFonts w:ascii="Trebuchet MS" w:hAnsi="Trebuchet MS"/>
                <w:b/>
                <w:sz w:val="22"/>
                <w:szCs w:val="22"/>
                <w:lang w:val="ro-RO" w:eastAsia="en-US"/>
              </w:rPr>
            </w:pPr>
            <w:r w:rsidRPr="001923B1">
              <w:rPr>
                <w:rFonts w:ascii="Trebuchet MS" w:hAnsi="Trebuchet MS"/>
                <w:b/>
                <w:sz w:val="22"/>
                <w:szCs w:val="22"/>
                <w:lang w:val="ro-RO" w:eastAsia="en-US"/>
              </w:rPr>
              <w:t xml:space="preserve">Impactul financiar asupra bugetului general consolidat, atât pe termen scurt, </w:t>
            </w:r>
          </w:p>
          <w:p w:rsidR="00E77AE3" w:rsidRPr="001923B1" w:rsidRDefault="00E77AE3" w:rsidP="00A93DD1">
            <w:pPr>
              <w:tabs>
                <w:tab w:val="center" w:pos="4941"/>
                <w:tab w:val="left" w:pos="7920"/>
              </w:tabs>
              <w:suppressAutoHyphens w:val="0"/>
              <w:rPr>
                <w:rFonts w:ascii="Trebuchet MS" w:hAnsi="Trebuchet MS"/>
                <w:b/>
                <w:sz w:val="22"/>
                <w:szCs w:val="22"/>
                <w:lang w:val="ro-RO" w:eastAsia="en-US"/>
              </w:rPr>
            </w:pPr>
            <w:r w:rsidRPr="001923B1">
              <w:rPr>
                <w:rFonts w:ascii="Trebuchet MS" w:hAnsi="Trebuchet MS"/>
                <w:b/>
                <w:sz w:val="22"/>
                <w:szCs w:val="22"/>
                <w:lang w:val="ro-RO" w:eastAsia="en-US"/>
              </w:rPr>
              <w:tab/>
              <w:t>pentru anul curent, cât şi pe termen lung (pe 5 ani)</w:t>
            </w:r>
          </w:p>
          <w:p w:rsidR="00E77AE3" w:rsidRPr="001923B1" w:rsidRDefault="00E77AE3" w:rsidP="00A93DD1">
            <w:pPr>
              <w:tabs>
                <w:tab w:val="center" w:pos="4941"/>
                <w:tab w:val="left" w:pos="7920"/>
              </w:tabs>
              <w:suppressAutoHyphens w:val="0"/>
              <w:rPr>
                <w:rFonts w:ascii="Trebuchet MS" w:hAnsi="Trebuchet MS"/>
                <w:b/>
                <w:sz w:val="22"/>
                <w:szCs w:val="22"/>
                <w:lang w:val="ro-RO" w:eastAsia="en-US"/>
              </w:rPr>
            </w:pPr>
            <w:r w:rsidRPr="001923B1">
              <w:rPr>
                <w:rFonts w:ascii="Trebuchet MS" w:hAnsi="Trebuchet MS"/>
                <w:b/>
                <w:sz w:val="22"/>
                <w:szCs w:val="22"/>
                <w:lang w:val="ro-RO" w:eastAsia="en-US"/>
              </w:rPr>
              <w:tab/>
            </w:r>
          </w:p>
          <w:p w:rsidR="00E77AE3" w:rsidRPr="001923B1" w:rsidRDefault="00E77AE3" w:rsidP="00A93DD1">
            <w:pPr>
              <w:autoSpaceDE w:val="0"/>
              <w:jc w:val="right"/>
              <w:rPr>
                <w:rFonts w:ascii="Trebuchet MS" w:hAnsi="Trebuchet MS"/>
                <w:sz w:val="22"/>
                <w:szCs w:val="22"/>
                <w:lang w:val="ro-RO"/>
              </w:rPr>
            </w:pPr>
            <w:r w:rsidRPr="001923B1">
              <w:rPr>
                <w:rFonts w:ascii="Trebuchet MS" w:hAnsi="Trebuchet MS"/>
                <w:sz w:val="22"/>
                <w:szCs w:val="22"/>
                <w:lang w:val="ro-RO"/>
              </w:rPr>
              <w:t xml:space="preserve">Mii lei </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jc w:val="center"/>
              <w:rPr>
                <w:rFonts w:ascii="Trebuchet MS" w:hAnsi="Trebuchet MS"/>
                <w:sz w:val="22"/>
                <w:szCs w:val="22"/>
                <w:lang w:val="ro-RO"/>
              </w:rPr>
            </w:pPr>
            <w:r w:rsidRPr="001923B1">
              <w:rPr>
                <w:rFonts w:ascii="Trebuchet MS" w:hAnsi="Trebuchet MS"/>
                <w:sz w:val="22"/>
                <w:szCs w:val="22"/>
                <w:lang w:val="ro-RO"/>
              </w:rPr>
              <w:t>Indicatori</w:t>
            </w:r>
          </w:p>
        </w:tc>
        <w:tc>
          <w:tcPr>
            <w:tcW w:w="1255" w:type="dxa"/>
            <w:tcBorders>
              <w:top w:val="single" w:sz="4" w:space="0" w:color="000000"/>
              <w:left w:val="single" w:sz="4" w:space="0" w:color="000000"/>
              <w:bottom w:val="single" w:sz="4" w:space="0" w:color="000000"/>
            </w:tcBorders>
            <w:shd w:val="clear" w:color="auto" w:fill="auto"/>
          </w:tcPr>
          <w:p w:rsidR="00E77AE3" w:rsidRPr="001923B1" w:rsidRDefault="00E77AE3" w:rsidP="00A93DD1">
            <w:pPr>
              <w:jc w:val="center"/>
              <w:rPr>
                <w:rFonts w:ascii="Trebuchet MS" w:hAnsi="Trebuchet MS"/>
                <w:sz w:val="22"/>
                <w:szCs w:val="22"/>
                <w:lang w:val="ro-RO"/>
              </w:rPr>
            </w:pPr>
            <w:r w:rsidRPr="001923B1">
              <w:rPr>
                <w:rFonts w:ascii="Trebuchet MS" w:hAnsi="Trebuchet MS"/>
                <w:sz w:val="22"/>
                <w:szCs w:val="22"/>
                <w:lang w:val="ro-RO"/>
              </w:rPr>
              <w:t>Anul curent</w:t>
            </w:r>
          </w:p>
        </w:tc>
        <w:tc>
          <w:tcPr>
            <w:tcW w:w="2719" w:type="dxa"/>
            <w:gridSpan w:val="4"/>
            <w:tcBorders>
              <w:top w:val="single" w:sz="4" w:space="0" w:color="000000"/>
              <w:left w:val="single" w:sz="4" w:space="0" w:color="000000"/>
              <w:bottom w:val="single" w:sz="4" w:space="0" w:color="000000"/>
            </w:tcBorders>
            <w:shd w:val="clear" w:color="auto" w:fill="auto"/>
          </w:tcPr>
          <w:p w:rsidR="00E77AE3" w:rsidRPr="001923B1" w:rsidRDefault="00E77AE3" w:rsidP="00A93DD1">
            <w:pPr>
              <w:jc w:val="center"/>
              <w:rPr>
                <w:rFonts w:ascii="Trebuchet MS" w:hAnsi="Trebuchet MS"/>
                <w:sz w:val="22"/>
                <w:szCs w:val="22"/>
                <w:lang w:val="ro-RO"/>
              </w:rPr>
            </w:pPr>
            <w:r w:rsidRPr="001923B1">
              <w:rPr>
                <w:rFonts w:ascii="Trebuchet MS" w:hAnsi="Trebuchet MS"/>
                <w:sz w:val="22"/>
                <w:szCs w:val="22"/>
                <w:lang w:val="ro-RO"/>
              </w:rPr>
              <w:t>Următorii 4 ani</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jc w:val="center"/>
              <w:rPr>
                <w:rFonts w:ascii="Trebuchet MS" w:hAnsi="Trebuchet MS"/>
                <w:sz w:val="22"/>
                <w:szCs w:val="22"/>
                <w:lang w:val="ro-RO"/>
              </w:rPr>
            </w:pPr>
            <w:r w:rsidRPr="001923B1">
              <w:rPr>
                <w:rFonts w:ascii="Trebuchet MS" w:hAnsi="Trebuchet MS"/>
                <w:sz w:val="22"/>
                <w:szCs w:val="22"/>
                <w:lang w:val="ro-RO"/>
              </w:rPr>
              <w:t>Media pe 5 ani</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jc w:val="center"/>
              <w:rPr>
                <w:rFonts w:ascii="Trebuchet MS" w:hAnsi="Trebuchet MS"/>
                <w:sz w:val="22"/>
                <w:szCs w:val="22"/>
                <w:lang w:val="ro-RO"/>
              </w:rPr>
            </w:pPr>
            <w:r w:rsidRPr="001923B1">
              <w:rPr>
                <w:rFonts w:ascii="Trebuchet MS" w:hAnsi="Trebuchet MS"/>
                <w:sz w:val="22"/>
                <w:szCs w:val="22"/>
                <w:lang w:val="ro-RO"/>
              </w:rPr>
              <w:t>1</w:t>
            </w:r>
          </w:p>
        </w:tc>
        <w:tc>
          <w:tcPr>
            <w:tcW w:w="1255" w:type="dxa"/>
            <w:tcBorders>
              <w:top w:val="single" w:sz="4" w:space="0" w:color="000000"/>
              <w:left w:val="single" w:sz="4" w:space="0" w:color="000000"/>
              <w:bottom w:val="single" w:sz="4" w:space="0" w:color="000000"/>
            </w:tcBorders>
            <w:shd w:val="clear" w:color="auto" w:fill="auto"/>
          </w:tcPr>
          <w:p w:rsidR="00E77AE3" w:rsidRPr="001923B1" w:rsidRDefault="00E77AE3" w:rsidP="00A93DD1">
            <w:pPr>
              <w:jc w:val="center"/>
              <w:rPr>
                <w:rFonts w:ascii="Trebuchet MS" w:hAnsi="Trebuchet MS"/>
                <w:sz w:val="22"/>
                <w:szCs w:val="22"/>
                <w:lang w:val="ro-RO"/>
              </w:rPr>
            </w:pPr>
            <w:r w:rsidRPr="001923B1">
              <w:rPr>
                <w:rFonts w:ascii="Trebuchet MS" w:hAnsi="Trebuchet MS"/>
                <w:sz w:val="22"/>
                <w:szCs w:val="22"/>
                <w:lang w:val="ro-RO"/>
              </w:rPr>
              <w:t>2</w:t>
            </w:r>
          </w:p>
        </w:tc>
        <w:tc>
          <w:tcPr>
            <w:tcW w:w="709" w:type="dxa"/>
            <w:tcBorders>
              <w:top w:val="single" w:sz="4" w:space="0" w:color="000000"/>
              <w:left w:val="single" w:sz="4" w:space="0" w:color="000000"/>
              <w:bottom w:val="single" w:sz="4" w:space="0" w:color="000000"/>
            </w:tcBorders>
            <w:shd w:val="clear" w:color="auto" w:fill="auto"/>
          </w:tcPr>
          <w:p w:rsidR="00E77AE3" w:rsidRPr="001923B1" w:rsidRDefault="00E77AE3" w:rsidP="00A93DD1">
            <w:pPr>
              <w:jc w:val="center"/>
              <w:rPr>
                <w:rFonts w:ascii="Trebuchet MS" w:hAnsi="Trebuchet MS"/>
                <w:sz w:val="22"/>
                <w:szCs w:val="22"/>
                <w:lang w:val="ro-RO"/>
              </w:rPr>
            </w:pPr>
            <w:r w:rsidRPr="001923B1">
              <w:rPr>
                <w:rFonts w:ascii="Trebuchet MS" w:hAnsi="Trebuchet MS"/>
                <w:sz w:val="22"/>
                <w:szCs w:val="22"/>
                <w:lang w:val="ro-RO"/>
              </w:rPr>
              <w:t>3</w:t>
            </w:r>
          </w:p>
        </w:tc>
        <w:tc>
          <w:tcPr>
            <w:tcW w:w="709" w:type="dxa"/>
            <w:tcBorders>
              <w:top w:val="single" w:sz="4" w:space="0" w:color="000000"/>
              <w:left w:val="single" w:sz="4" w:space="0" w:color="000000"/>
              <w:bottom w:val="single" w:sz="4" w:space="0" w:color="000000"/>
            </w:tcBorders>
            <w:shd w:val="clear" w:color="auto" w:fill="auto"/>
          </w:tcPr>
          <w:p w:rsidR="00E77AE3" w:rsidRPr="001923B1" w:rsidRDefault="00E77AE3" w:rsidP="00A93DD1">
            <w:pPr>
              <w:jc w:val="center"/>
              <w:rPr>
                <w:rFonts w:ascii="Trebuchet MS" w:hAnsi="Trebuchet MS"/>
                <w:sz w:val="22"/>
                <w:szCs w:val="22"/>
                <w:lang w:val="ro-RO"/>
              </w:rPr>
            </w:pPr>
            <w:r w:rsidRPr="001923B1">
              <w:rPr>
                <w:rFonts w:ascii="Trebuchet MS" w:hAnsi="Trebuchet MS"/>
                <w:sz w:val="22"/>
                <w:szCs w:val="22"/>
                <w:lang w:val="ro-RO"/>
              </w:rPr>
              <w:t>4</w:t>
            </w:r>
          </w:p>
        </w:tc>
        <w:tc>
          <w:tcPr>
            <w:tcW w:w="542" w:type="dxa"/>
            <w:tcBorders>
              <w:top w:val="single" w:sz="4" w:space="0" w:color="000000"/>
              <w:left w:val="single" w:sz="4" w:space="0" w:color="000000"/>
              <w:bottom w:val="single" w:sz="4" w:space="0" w:color="000000"/>
            </w:tcBorders>
            <w:shd w:val="clear" w:color="auto" w:fill="auto"/>
          </w:tcPr>
          <w:p w:rsidR="00E77AE3" w:rsidRPr="001923B1" w:rsidRDefault="00E77AE3" w:rsidP="00A93DD1">
            <w:pPr>
              <w:jc w:val="center"/>
              <w:rPr>
                <w:rFonts w:ascii="Trebuchet MS" w:hAnsi="Trebuchet MS"/>
                <w:sz w:val="22"/>
                <w:szCs w:val="22"/>
                <w:lang w:val="ro-RO"/>
              </w:rPr>
            </w:pPr>
            <w:r w:rsidRPr="001923B1">
              <w:rPr>
                <w:rFonts w:ascii="Trebuchet MS" w:hAnsi="Trebuchet MS"/>
                <w:sz w:val="22"/>
                <w:szCs w:val="22"/>
                <w:lang w:val="ro-RO"/>
              </w:rPr>
              <w:t>5</w:t>
            </w:r>
          </w:p>
        </w:tc>
        <w:tc>
          <w:tcPr>
            <w:tcW w:w="759" w:type="dxa"/>
            <w:tcBorders>
              <w:top w:val="single" w:sz="4" w:space="0" w:color="000000"/>
              <w:left w:val="single" w:sz="4" w:space="0" w:color="000000"/>
              <w:bottom w:val="single" w:sz="4" w:space="0" w:color="000000"/>
            </w:tcBorders>
            <w:shd w:val="clear" w:color="auto" w:fill="auto"/>
          </w:tcPr>
          <w:p w:rsidR="00E77AE3" w:rsidRPr="001923B1" w:rsidRDefault="00E77AE3" w:rsidP="00A93DD1">
            <w:pPr>
              <w:jc w:val="center"/>
              <w:rPr>
                <w:rFonts w:ascii="Trebuchet MS" w:hAnsi="Trebuchet MS"/>
                <w:sz w:val="22"/>
                <w:szCs w:val="22"/>
                <w:lang w:val="ro-RO"/>
              </w:rPr>
            </w:pPr>
            <w:r w:rsidRPr="001923B1">
              <w:rPr>
                <w:rFonts w:ascii="Trebuchet MS" w:hAnsi="Trebuchet MS"/>
                <w:sz w:val="22"/>
                <w:szCs w:val="22"/>
                <w:lang w:val="ro-RO"/>
              </w:rPr>
              <w:t>6</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jc w:val="center"/>
              <w:rPr>
                <w:rFonts w:ascii="Trebuchet MS" w:hAnsi="Trebuchet MS"/>
                <w:sz w:val="22"/>
                <w:szCs w:val="22"/>
                <w:lang w:val="ro-RO"/>
              </w:rPr>
            </w:pPr>
            <w:r w:rsidRPr="001923B1">
              <w:rPr>
                <w:rFonts w:ascii="Trebuchet MS" w:hAnsi="Trebuchet MS"/>
                <w:sz w:val="22"/>
                <w:szCs w:val="22"/>
                <w:lang w:val="ro-RO"/>
              </w:rPr>
              <w:t>7</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t xml:space="preserve">1. Modificări ale veniturilor bugetare, </w:t>
            </w:r>
          </w:p>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t>plus/minus, din care:</w:t>
            </w:r>
          </w:p>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t>a) buget de stat, din acesta:</w:t>
            </w:r>
          </w:p>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t xml:space="preserve">  (i) impozit pe profit</w:t>
            </w:r>
          </w:p>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t xml:space="preserve">  (ii) impozit pe venit</w:t>
            </w:r>
          </w:p>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t>b) bugete locale:</w:t>
            </w:r>
          </w:p>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lastRenderedPageBreak/>
              <w:t xml:space="preserve">  (i) impozit pe profit</w:t>
            </w:r>
          </w:p>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c) bugetul asigurărilor sociale de stat:</w:t>
            </w:r>
          </w:p>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 xml:space="preserve">  (i) contribuţii de asigurări</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F71475">
            <w:pPr>
              <w:rPr>
                <w:rFonts w:ascii="Trebuchet MS" w:hAnsi="Trebuchet MS"/>
                <w:sz w:val="22"/>
                <w:szCs w:val="22"/>
                <w:lang w:val="ro-RO"/>
              </w:rPr>
            </w:pPr>
            <w:r w:rsidRPr="001923B1">
              <w:rPr>
                <w:rFonts w:ascii="Trebuchet MS" w:hAnsi="Trebuchet MS"/>
                <w:sz w:val="22"/>
                <w:szCs w:val="22"/>
                <w:lang w:val="ro-RO"/>
              </w:rPr>
              <w:lastRenderedPageBreak/>
              <w:t>Proiectul de act normativ nu se referă la acest subiect.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lastRenderedPageBreak/>
              <w:t>2. Modificări ale cheltuielilor bugetare, plus/minus, din care:</w:t>
            </w:r>
          </w:p>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t>a) buget de stat, din acesta:</w:t>
            </w:r>
          </w:p>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 xml:space="preserve">  (i) cheltuieli de personal</w:t>
            </w:r>
          </w:p>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 xml:space="preserve">  (ii) bunuri şi servicii</w:t>
            </w:r>
          </w:p>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b) bugete locale:</w:t>
            </w:r>
          </w:p>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 xml:space="preserve">  (i) cheltuieli de personal</w:t>
            </w:r>
          </w:p>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 xml:space="preserve">  (ii) bunuri şi servicii</w:t>
            </w:r>
          </w:p>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c) bugetul asigurărilor sociale de stat:</w:t>
            </w:r>
          </w:p>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 xml:space="preserve">  (i) cheltuieli de personal</w:t>
            </w:r>
          </w:p>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 xml:space="preserve">  (ii) bunuri şi servicii</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t>3. Impact financiar, plus/minus, din care:</w:t>
            </w:r>
          </w:p>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a) buget de stat</w:t>
            </w:r>
          </w:p>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b) bugete locale</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E77AE3">
            <w:pPr>
              <w:rPr>
                <w:rFonts w:ascii="Trebuchet MS" w:hAnsi="Trebuchet MS"/>
                <w:sz w:val="22"/>
                <w:szCs w:val="22"/>
                <w:lang w:val="ro-RO" w:eastAsia="en-US"/>
              </w:rPr>
            </w:pP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4. Propuneri pentru acoperirea creşterii cheltuielilor bugetare</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Proiectul de act normativ nu se referă la acest subiect.</w:t>
            </w:r>
          </w:p>
          <w:p w:rsidR="00E77AE3" w:rsidRPr="001923B1" w:rsidRDefault="00E77AE3" w:rsidP="00A93DD1">
            <w:pPr>
              <w:snapToGrid w:val="0"/>
              <w:rPr>
                <w:rFonts w:ascii="Trebuchet MS" w:hAnsi="Trebuchet MS"/>
                <w:sz w:val="22"/>
                <w:szCs w:val="22"/>
                <w:lang w:val="ro-RO" w:eastAsia="en-US"/>
              </w:rPr>
            </w:pP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5. Propuneri pentru a compensa reducerea veniturilor bugetare</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Proiectul de act normativ nu se referă la acest subiect.</w:t>
            </w:r>
          </w:p>
          <w:p w:rsidR="00E77AE3" w:rsidRPr="001923B1" w:rsidRDefault="00E77AE3" w:rsidP="00A93DD1">
            <w:pPr>
              <w:snapToGrid w:val="0"/>
              <w:rPr>
                <w:rFonts w:ascii="Trebuchet MS" w:hAnsi="Trebuchet MS"/>
                <w:sz w:val="22"/>
                <w:szCs w:val="22"/>
                <w:lang w:val="ro-RO" w:eastAsia="en-US"/>
              </w:rPr>
            </w:pP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6. Calcule detaliate privind fundamentarea modificărilor veniturilor şi/sau cheltuielilor bugetare</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Proiectul de act normativ nu se referă la acest subiect.</w:t>
            </w:r>
          </w:p>
          <w:p w:rsidR="00E77AE3" w:rsidRPr="001923B1" w:rsidRDefault="00E77AE3" w:rsidP="00A93DD1">
            <w:pPr>
              <w:snapToGrid w:val="0"/>
              <w:rPr>
                <w:rFonts w:ascii="Trebuchet MS" w:hAnsi="Trebuchet MS"/>
                <w:sz w:val="22"/>
                <w:szCs w:val="22"/>
                <w:lang w:val="ro-RO" w:eastAsia="en-US"/>
              </w:rPr>
            </w:pP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7. Alte informaţii</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r w:rsidRPr="001923B1">
              <w:rPr>
                <w:rFonts w:ascii="Trebuchet MS" w:hAnsi="Trebuchet MS"/>
                <w:sz w:val="22"/>
                <w:szCs w:val="22"/>
                <w:lang w:val="ro-RO" w:eastAsia="en-US"/>
              </w:rPr>
              <w:t>Nu au fost identificate.</w:t>
            </w:r>
          </w:p>
        </w:tc>
      </w:tr>
      <w:tr w:rsidR="00E77AE3" w:rsidRPr="001923B1" w:rsidTr="00A93DD1">
        <w:trPr>
          <w:jc w:val="center"/>
        </w:trPr>
        <w:tc>
          <w:tcPr>
            <w:tcW w:w="10098" w:type="dxa"/>
            <w:gridSpan w:val="8"/>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b/>
                <w:sz w:val="22"/>
                <w:szCs w:val="22"/>
                <w:lang w:val="ro-RO"/>
              </w:rPr>
            </w:pPr>
          </w:p>
          <w:p w:rsidR="00E77AE3" w:rsidRPr="001923B1" w:rsidRDefault="00E77AE3" w:rsidP="00EB080C">
            <w:pPr>
              <w:numPr>
                <w:ilvl w:val="0"/>
                <w:numId w:val="3"/>
              </w:numPr>
              <w:suppressAutoHyphens w:val="0"/>
              <w:jc w:val="center"/>
              <w:rPr>
                <w:rFonts w:ascii="Trebuchet MS" w:hAnsi="Trebuchet MS"/>
                <w:b/>
                <w:iCs/>
                <w:sz w:val="22"/>
                <w:szCs w:val="22"/>
                <w:lang w:val="ro-RO" w:eastAsia="en-US"/>
              </w:rPr>
            </w:pPr>
            <w:r w:rsidRPr="001923B1">
              <w:rPr>
                <w:rFonts w:ascii="Trebuchet MS" w:hAnsi="Trebuchet MS"/>
                <w:b/>
                <w:iCs/>
                <w:sz w:val="22"/>
                <w:szCs w:val="22"/>
                <w:lang w:val="ro-RO" w:eastAsia="en-US"/>
              </w:rPr>
              <w:t>Efectele proiectului act normativ asupra legislaţiei în vigoare</w:t>
            </w:r>
          </w:p>
          <w:p w:rsidR="00E77AE3" w:rsidRPr="001923B1" w:rsidRDefault="00E77AE3" w:rsidP="00A93DD1">
            <w:pPr>
              <w:rPr>
                <w:rFonts w:ascii="Trebuchet MS" w:hAnsi="Trebuchet MS"/>
                <w:sz w:val="22"/>
                <w:szCs w:val="22"/>
                <w:lang w:val="ro-RO"/>
              </w:rPr>
            </w:pP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733D96">
            <w:pPr>
              <w:numPr>
                <w:ilvl w:val="0"/>
                <w:numId w:val="2"/>
              </w:numPr>
              <w:ind w:left="32"/>
              <w:jc w:val="both"/>
              <w:rPr>
                <w:rFonts w:ascii="Trebuchet MS" w:hAnsi="Trebuchet MS"/>
                <w:sz w:val="22"/>
                <w:szCs w:val="22"/>
                <w:lang w:val="ro-RO"/>
              </w:rPr>
            </w:pPr>
            <w:r w:rsidRPr="001923B1">
              <w:rPr>
                <w:rFonts w:ascii="Trebuchet MS" w:hAnsi="Trebuchet MS"/>
                <w:sz w:val="22"/>
                <w:szCs w:val="22"/>
                <w:lang w:val="ro-RO"/>
              </w:rPr>
              <w:t>1. Măsuri normative necesare pentru aplicarea prevederilor proiectului de act normativ</w:t>
            </w:r>
          </w:p>
          <w:p w:rsidR="00E77AE3" w:rsidRPr="001923B1" w:rsidRDefault="00E77AE3" w:rsidP="00733D96">
            <w:pPr>
              <w:numPr>
                <w:ilvl w:val="0"/>
                <w:numId w:val="2"/>
              </w:numPr>
              <w:ind w:left="32"/>
              <w:jc w:val="both"/>
              <w:rPr>
                <w:rFonts w:ascii="Trebuchet MS" w:hAnsi="Trebuchet MS"/>
                <w:sz w:val="22"/>
                <w:szCs w:val="22"/>
                <w:lang w:val="ro-RO"/>
              </w:rPr>
            </w:pPr>
            <w:r w:rsidRPr="001923B1">
              <w:rPr>
                <w:rFonts w:ascii="Trebuchet MS" w:hAnsi="Trebuchet MS"/>
                <w:sz w:val="22"/>
                <w:szCs w:val="22"/>
                <w:lang w:val="ro-RO"/>
              </w:rPr>
              <w:t>a) acte normative în vigoare ce vor fi modificate sau abrogate, ca urmare a intrării în vigoare a proiectului de act normativ;</w:t>
            </w:r>
          </w:p>
          <w:p w:rsidR="00E77AE3" w:rsidRPr="001923B1" w:rsidRDefault="00E77AE3" w:rsidP="00733D96">
            <w:pPr>
              <w:numPr>
                <w:ilvl w:val="0"/>
                <w:numId w:val="2"/>
              </w:numPr>
              <w:ind w:left="32"/>
              <w:jc w:val="both"/>
              <w:rPr>
                <w:rFonts w:ascii="Trebuchet MS" w:hAnsi="Trebuchet MS"/>
                <w:sz w:val="22"/>
                <w:szCs w:val="22"/>
                <w:lang w:val="ro-RO"/>
              </w:rPr>
            </w:pPr>
            <w:r w:rsidRPr="001923B1">
              <w:rPr>
                <w:rFonts w:ascii="Trebuchet MS" w:hAnsi="Trebuchet MS"/>
                <w:sz w:val="22"/>
                <w:szCs w:val="22"/>
                <w:lang w:val="ro-RO"/>
              </w:rPr>
              <w:t>b) acte normative ce urmează a fi elaborate în vederea implementării noilor dispoziţii.</w:t>
            </w:r>
          </w:p>
          <w:p w:rsidR="00E77AE3" w:rsidRPr="001923B1" w:rsidRDefault="00E77AE3" w:rsidP="00A93DD1">
            <w:pPr>
              <w:ind w:left="720"/>
              <w:rPr>
                <w:rFonts w:ascii="Trebuchet MS" w:hAnsi="Trebuchet MS"/>
                <w:b/>
                <w:sz w:val="22"/>
                <w:szCs w:val="22"/>
                <w:lang w:val="ro-RO" w:eastAsia="en-US"/>
              </w:rPr>
            </w:pP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F71475">
            <w:pPr>
              <w:rPr>
                <w:rFonts w:ascii="Trebuchet MS" w:hAnsi="Trebuchet MS"/>
                <w:sz w:val="22"/>
                <w:szCs w:val="22"/>
                <w:lang w:val="ro-RO"/>
              </w:rPr>
            </w:pPr>
            <w:r w:rsidRPr="001923B1">
              <w:rPr>
                <w:rFonts w:ascii="Trebuchet MS" w:hAnsi="Trebuchet MS"/>
                <w:sz w:val="22"/>
                <w:szCs w:val="22"/>
                <w:lang w:val="ro-RO"/>
              </w:rPr>
              <w:t>Proiectul de act normativ nu se referă la acest subiect.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2F642B">
            <w:pPr>
              <w:jc w:val="both"/>
              <w:rPr>
                <w:rFonts w:ascii="Trebuchet MS" w:hAnsi="Trebuchet MS" w:cs="Arial"/>
                <w:color w:val="000000"/>
                <w:sz w:val="22"/>
                <w:szCs w:val="22"/>
                <w:lang w:val="ro-RO" w:eastAsia="en-US"/>
              </w:rPr>
            </w:pPr>
            <w:r w:rsidRPr="001923B1">
              <w:rPr>
                <w:rFonts w:ascii="Trebuchet MS" w:hAnsi="Trebuchet MS"/>
                <w:sz w:val="22"/>
                <w:szCs w:val="22"/>
                <w:lang w:val="ro-RO"/>
              </w:rPr>
              <w:t>1</w:t>
            </w:r>
            <w:r w:rsidRPr="001923B1">
              <w:rPr>
                <w:rFonts w:ascii="Trebuchet MS" w:hAnsi="Trebuchet MS"/>
                <w:sz w:val="22"/>
                <w:szCs w:val="22"/>
                <w:vertAlign w:val="superscript"/>
                <w:lang w:val="ro-RO"/>
              </w:rPr>
              <w:t>1</w:t>
            </w:r>
            <w:r w:rsidRPr="001923B1">
              <w:rPr>
                <w:rFonts w:ascii="Trebuchet MS" w:hAnsi="Trebuchet MS"/>
                <w:sz w:val="22"/>
                <w:szCs w:val="22"/>
                <w:lang w:val="ro-RO"/>
              </w:rPr>
              <w:t>.</w:t>
            </w:r>
            <w:bookmarkStart w:id="0" w:name="tree#123"/>
            <w:r w:rsidRPr="001923B1">
              <w:rPr>
                <w:rFonts w:ascii="Trebuchet MS" w:hAnsi="Trebuchet MS" w:cs="Arial"/>
                <w:color w:val="000000"/>
                <w:sz w:val="22"/>
                <w:szCs w:val="22"/>
                <w:lang w:val="ro-RO"/>
              </w:rPr>
              <w:t xml:space="preserve"> </w:t>
            </w:r>
            <w:r w:rsidRPr="001923B1">
              <w:rPr>
                <w:rFonts w:ascii="Trebuchet MS" w:hAnsi="Trebuchet MS" w:cs="Arial"/>
                <w:color w:val="000000"/>
                <w:sz w:val="22"/>
                <w:szCs w:val="22"/>
                <w:lang w:val="ro-RO" w:eastAsia="en-US"/>
              </w:rPr>
              <w:t xml:space="preserve">Compatibilitatea proiectului de act normativ cu legislaţia în domeniul achiziţiilor publice: </w:t>
            </w:r>
          </w:p>
          <w:p w:rsidR="00E77AE3" w:rsidRPr="001923B1" w:rsidRDefault="00E77AE3" w:rsidP="002F642B">
            <w:pPr>
              <w:suppressAutoHyphens w:val="0"/>
              <w:jc w:val="both"/>
              <w:rPr>
                <w:rFonts w:ascii="Trebuchet MS" w:hAnsi="Trebuchet MS" w:cs="Arial"/>
                <w:color w:val="000000"/>
                <w:sz w:val="22"/>
                <w:szCs w:val="22"/>
                <w:lang w:val="ro-RO" w:eastAsia="en-US"/>
              </w:rPr>
            </w:pPr>
            <w:bookmarkStart w:id="1" w:name="tree#124"/>
            <w:bookmarkEnd w:id="0"/>
            <w:r w:rsidRPr="001923B1">
              <w:rPr>
                <w:rFonts w:ascii="Trebuchet MS" w:hAnsi="Trebuchet MS" w:cs="Arial"/>
                <w:bCs/>
                <w:color w:val="000000"/>
                <w:sz w:val="22"/>
                <w:szCs w:val="22"/>
                <w:lang w:val="ro-RO" w:eastAsia="en-US"/>
              </w:rPr>
              <w:t>   a)</w:t>
            </w:r>
            <w:r w:rsidRPr="001923B1">
              <w:rPr>
                <w:rFonts w:ascii="Trebuchet MS" w:hAnsi="Trebuchet MS" w:cs="Arial"/>
                <w:color w:val="000000"/>
                <w:sz w:val="22"/>
                <w:szCs w:val="22"/>
                <w:lang w:val="ro-RO" w:eastAsia="en-US"/>
              </w:rPr>
              <w:t xml:space="preserve"> impact legislativ - prevederi de modificare şi completare a cadrului normativ în domeniul achiziţiilor publice, prevederi derogatorii; </w:t>
            </w:r>
          </w:p>
          <w:p w:rsidR="00E77AE3" w:rsidRPr="001923B1" w:rsidRDefault="00E77AE3" w:rsidP="002F642B">
            <w:pPr>
              <w:suppressAutoHyphens w:val="0"/>
              <w:jc w:val="both"/>
              <w:rPr>
                <w:rFonts w:ascii="Trebuchet MS" w:hAnsi="Trebuchet MS" w:cs="Arial"/>
                <w:color w:val="000000"/>
                <w:sz w:val="22"/>
                <w:szCs w:val="22"/>
                <w:lang w:val="ro-RO" w:eastAsia="en-US"/>
              </w:rPr>
            </w:pPr>
            <w:bookmarkStart w:id="2" w:name="ref#"/>
            <w:bookmarkStart w:id="3" w:name="tree#125"/>
            <w:bookmarkEnd w:id="1"/>
            <w:bookmarkEnd w:id="2"/>
            <w:r w:rsidRPr="001923B1">
              <w:rPr>
                <w:rFonts w:ascii="Trebuchet MS" w:hAnsi="Trebuchet MS" w:cs="Arial"/>
                <w:bCs/>
                <w:color w:val="000000"/>
                <w:sz w:val="22"/>
                <w:szCs w:val="22"/>
                <w:lang w:val="ro-RO" w:eastAsia="en-US"/>
              </w:rPr>
              <w:t>   b)</w:t>
            </w:r>
            <w:r w:rsidRPr="001923B1">
              <w:rPr>
                <w:rFonts w:ascii="Trebuchet MS" w:hAnsi="Trebuchet MS" w:cs="Arial"/>
                <w:color w:val="000000"/>
                <w:sz w:val="22"/>
                <w:szCs w:val="22"/>
                <w:lang w:val="ro-RO" w:eastAsia="en-US"/>
              </w:rPr>
              <w:t xml:space="preserve"> norme cu impact la nivel operaţional/tehnic - sisteme electronice utilizate în desfăşurarea procedurilor de achiziţie publică, unităţi centralizate de achiziţii publice, structură organizatorică internă a autorităţilor contractante. </w:t>
            </w:r>
          </w:p>
          <w:bookmarkEnd w:id="3"/>
          <w:p w:rsidR="00E77AE3" w:rsidRPr="001923B1" w:rsidRDefault="00E77AE3" w:rsidP="00733D96">
            <w:pPr>
              <w:numPr>
                <w:ilvl w:val="0"/>
                <w:numId w:val="2"/>
              </w:numPr>
              <w:ind w:left="32"/>
              <w:jc w:val="both"/>
              <w:rPr>
                <w:rFonts w:ascii="Trebuchet MS" w:hAnsi="Trebuchet MS"/>
                <w:sz w:val="22"/>
                <w:szCs w:val="22"/>
                <w:lang w:val="ro-RO"/>
              </w:rPr>
            </w:pP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01B73">
            <w:pPr>
              <w:rPr>
                <w:rFonts w:ascii="Trebuchet MS" w:hAnsi="Trebuchet MS"/>
                <w:sz w:val="22"/>
                <w:szCs w:val="22"/>
                <w:lang w:val="ro-RO" w:eastAsia="en-US"/>
              </w:rPr>
            </w:pPr>
            <w:r w:rsidRPr="001923B1">
              <w:rPr>
                <w:rFonts w:ascii="Trebuchet MS" w:hAnsi="Trebuchet MS"/>
                <w:sz w:val="22"/>
                <w:szCs w:val="22"/>
                <w:lang w:val="ro-RO"/>
              </w:rPr>
              <w:t>Proiectul de act normativ nu se referă la acest subiect.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b/>
                <w:sz w:val="22"/>
                <w:szCs w:val="22"/>
                <w:lang w:val="ro-RO" w:eastAsia="en-US"/>
              </w:rPr>
            </w:pPr>
            <w:r w:rsidRPr="001923B1">
              <w:rPr>
                <w:rFonts w:ascii="Trebuchet MS" w:hAnsi="Trebuchet MS"/>
                <w:sz w:val="22"/>
                <w:szCs w:val="22"/>
                <w:lang w:val="ro-RO"/>
              </w:rPr>
              <w:t>2.</w:t>
            </w:r>
            <w:r w:rsidRPr="001923B1">
              <w:rPr>
                <w:rFonts w:ascii="Trebuchet MS" w:hAnsi="Trebuchet MS"/>
                <w:b/>
                <w:sz w:val="22"/>
                <w:szCs w:val="22"/>
                <w:lang w:val="ro-RO"/>
              </w:rPr>
              <w:t xml:space="preserve"> </w:t>
            </w:r>
            <w:r w:rsidRPr="001923B1">
              <w:rPr>
                <w:rFonts w:ascii="Trebuchet MS" w:hAnsi="Trebuchet MS"/>
                <w:sz w:val="22"/>
                <w:szCs w:val="22"/>
                <w:lang w:val="ro-RO"/>
              </w:rPr>
              <w:t xml:space="preserve">Conformitatea proiectului de act </w:t>
            </w:r>
            <w:r w:rsidRPr="001923B1">
              <w:rPr>
                <w:rFonts w:ascii="Trebuchet MS" w:hAnsi="Trebuchet MS"/>
                <w:sz w:val="22"/>
                <w:szCs w:val="22"/>
                <w:lang w:val="ro-RO"/>
              </w:rPr>
              <w:lastRenderedPageBreak/>
              <w:t>normativ cu legislaţia comunitară în cazul proiectelor ce transpun prevederi comunitare</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r w:rsidRPr="001923B1">
              <w:rPr>
                <w:rFonts w:ascii="Trebuchet MS" w:hAnsi="Trebuchet MS"/>
                <w:sz w:val="22"/>
                <w:szCs w:val="22"/>
                <w:lang w:val="ro-RO"/>
              </w:rPr>
              <w:lastRenderedPageBreak/>
              <w:t xml:space="preserve">Proiectul de act normativ nu se referă la acest </w:t>
            </w:r>
            <w:r w:rsidRPr="001923B1">
              <w:rPr>
                <w:rFonts w:ascii="Trebuchet MS" w:hAnsi="Trebuchet MS"/>
                <w:sz w:val="22"/>
                <w:szCs w:val="22"/>
                <w:lang w:val="ro-RO"/>
              </w:rPr>
              <w:lastRenderedPageBreak/>
              <w:t>subiect.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lastRenderedPageBreak/>
              <w:t xml:space="preserve">3. Măsuri normative necesare aplicării directe a actelor normative comunitare </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r w:rsidRPr="001923B1">
              <w:rPr>
                <w:rFonts w:ascii="Trebuchet MS" w:hAnsi="Trebuchet MS"/>
                <w:sz w:val="22"/>
                <w:szCs w:val="22"/>
                <w:lang w:val="ro-RO"/>
              </w:rPr>
              <w:t>Proiectul de act normativ nu se referă la acest subiect.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4. Hotărâri ale Curţii de Justiţie a Uniunii Europene</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r w:rsidRPr="001923B1">
              <w:rPr>
                <w:rFonts w:ascii="Trebuchet MS" w:hAnsi="Trebuchet MS"/>
                <w:sz w:val="22"/>
                <w:szCs w:val="22"/>
                <w:lang w:val="ro-RO"/>
              </w:rPr>
              <w:t>Proiectul de act normativ nu se referă la acest subiect.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5. Alte acte normative şi/sau documente internaţionale din care decurg angajamente</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r w:rsidRPr="001923B1">
              <w:rPr>
                <w:rFonts w:ascii="Trebuchet MS" w:hAnsi="Trebuchet MS"/>
                <w:sz w:val="22"/>
                <w:szCs w:val="22"/>
                <w:lang w:val="ro-RO"/>
              </w:rPr>
              <w:t>Proiectul de act normativ nu se referă la acest subiect</w:t>
            </w:r>
            <w:r w:rsidRPr="001923B1">
              <w:rPr>
                <w:rFonts w:ascii="Trebuchet MS" w:hAnsi="Trebuchet MS"/>
                <w:sz w:val="22"/>
                <w:szCs w:val="22"/>
                <w:lang w:val="ro-RO" w:eastAsia="en-US"/>
              </w:rPr>
              <w: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b/>
                <w:sz w:val="22"/>
                <w:szCs w:val="22"/>
                <w:lang w:val="ro-RO" w:eastAsia="en-US"/>
              </w:rPr>
            </w:pPr>
            <w:r w:rsidRPr="001923B1">
              <w:rPr>
                <w:rFonts w:ascii="Trebuchet MS" w:hAnsi="Trebuchet MS"/>
                <w:sz w:val="22"/>
                <w:szCs w:val="22"/>
                <w:lang w:val="ro-RO"/>
              </w:rPr>
              <w:t>6. Alte informaţii</w:t>
            </w:r>
            <w:r w:rsidRPr="001923B1">
              <w:rPr>
                <w:rFonts w:ascii="Trebuchet MS" w:hAnsi="Trebuchet MS"/>
                <w:b/>
                <w:sz w:val="22"/>
                <w:szCs w:val="22"/>
                <w:lang w:val="ro-RO"/>
              </w:rPr>
              <w:t xml:space="preserve">   </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r w:rsidRPr="001923B1">
              <w:rPr>
                <w:rFonts w:ascii="Trebuchet MS" w:hAnsi="Trebuchet MS"/>
                <w:sz w:val="22"/>
                <w:szCs w:val="22"/>
                <w:lang w:val="ro-RO"/>
              </w:rPr>
              <w:t>Proiectul de act normativ nu se referă la acest subiect</w:t>
            </w:r>
            <w:r w:rsidRPr="001923B1">
              <w:rPr>
                <w:rFonts w:ascii="Trebuchet MS" w:hAnsi="Trebuchet MS"/>
                <w:sz w:val="22"/>
                <w:szCs w:val="22"/>
                <w:lang w:val="ro-RO" w:eastAsia="en-US"/>
              </w:rPr>
              <w:t>.</w:t>
            </w:r>
          </w:p>
        </w:tc>
      </w:tr>
      <w:tr w:rsidR="00E77AE3" w:rsidRPr="001923B1" w:rsidTr="00A93DD1">
        <w:trPr>
          <w:jc w:val="center"/>
        </w:trPr>
        <w:tc>
          <w:tcPr>
            <w:tcW w:w="10098" w:type="dxa"/>
            <w:gridSpan w:val="8"/>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b/>
                <w:sz w:val="22"/>
                <w:szCs w:val="22"/>
                <w:lang w:val="ro-RO"/>
              </w:rPr>
            </w:pPr>
          </w:p>
          <w:p w:rsidR="00E77AE3" w:rsidRPr="001923B1" w:rsidRDefault="00E77AE3" w:rsidP="00A93DD1">
            <w:pPr>
              <w:suppressAutoHyphens w:val="0"/>
              <w:contextualSpacing/>
              <w:jc w:val="center"/>
              <w:rPr>
                <w:rFonts w:ascii="Trebuchet MS" w:hAnsi="Trebuchet MS"/>
                <w:b/>
                <w:iCs/>
                <w:sz w:val="22"/>
                <w:szCs w:val="22"/>
                <w:lang w:val="ro-RO" w:eastAsia="en-US"/>
              </w:rPr>
            </w:pPr>
            <w:r w:rsidRPr="001923B1">
              <w:rPr>
                <w:rFonts w:ascii="Trebuchet MS" w:hAnsi="Trebuchet MS"/>
                <w:b/>
                <w:iCs/>
                <w:sz w:val="22"/>
                <w:szCs w:val="22"/>
                <w:lang w:val="ro-RO" w:eastAsia="en-US"/>
              </w:rPr>
              <w:t>6. Consultările efectuate în vederea elaborării proiectului de act normativ</w:t>
            </w:r>
          </w:p>
          <w:p w:rsidR="00E77AE3" w:rsidRPr="001923B1" w:rsidRDefault="00E77AE3" w:rsidP="00A93DD1">
            <w:pPr>
              <w:rPr>
                <w:rFonts w:ascii="Trebuchet MS" w:hAnsi="Trebuchet MS"/>
                <w:sz w:val="22"/>
                <w:szCs w:val="22"/>
                <w:lang w:val="ro-RO"/>
              </w:rPr>
            </w:pP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b/>
                <w:sz w:val="22"/>
                <w:szCs w:val="22"/>
                <w:lang w:val="ro-RO" w:eastAsia="en-US"/>
              </w:rPr>
            </w:pPr>
            <w:r w:rsidRPr="001923B1">
              <w:rPr>
                <w:rFonts w:ascii="Trebuchet MS" w:hAnsi="Trebuchet MS"/>
                <w:sz w:val="22"/>
                <w:szCs w:val="22"/>
                <w:lang w:val="ro-RO"/>
              </w:rPr>
              <w:t>1. Informaţii privind procesul de consultare cu organizaţii neguvernamentale, institute de cercetare şi alte organisme implicate</w:t>
            </w:r>
            <w:r w:rsidRPr="001923B1">
              <w:rPr>
                <w:rFonts w:ascii="Trebuchet MS" w:hAnsi="Trebuchet MS"/>
                <w:b/>
                <w:sz w:val="22"/>
                <w:szCs w:val="22"/>
                <w:lang w:val="ro-RO"/>
              </w:rPr>
              <w:t xml:space="preserve">    </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r w:rsidRPr="001923B1">
              <w:rPr>
                <w:rFonts w:ascii="Trebuchet MS" w:hAnsi="Trebuchet MS"/>
                <w:sz w:val="22"/>
                <w:szCs w:val="22"/>
                <w:lang w:val="ro-RO" w:eastAsia="en-US"/>
              </w:rPr>
              <w:t xml:space="preserve">Au fost întreprinse demersurile legale prevăzute de art. 7 </w:t>
            </w:r>
            <w:r>
              <w:rPr>
                <w:rFonts w:ascii="Trebuchet MS" w:hAnsi="Trebuchet MS"/>
                <w:sz w:val="22"/>
                <w:szCs w:val="22"/>
                <w:lang w:val="ro-RO" w:eastAsia="en-US"/>
              </w:rPr>
              <w:t xml:space="preserve">alin. (1) </w:t>
            </w:r>
            <w:r w:rsidRPr="001923B1">
              <w:rPr>
                <w:rFonts w:ascii="Trebuchet MS" w:hAnsi="Trebuchet MS"/>
                <w:sz w:val="22"/>
                <w:szCs w:val="22"/>
                <w:lang w:val="ro-RO" w:eastAsia="en-US"/>
              </w:rPr>
              <w:t>din Regulamentul privind procedurile, la nivelul Guvernului, pentru elaborarea, avizarea şi prezentarea proiectelor de documente de politici publice, a proiectelor de acte normative, precum şi a altor documente, în vederea adoptării/aprobării, aprobat prin Hotărârea Guvernului nr. 561/2009.</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681E8A">
            <w:pPr>
              <w:rPr>
                <w:rFonts w:ascii="Trebuchet MS" w:hAnsi="Trebuchet MS"/>
                <w:sz w:val="22"/>
                <w:szCs w:val="22"/>
                <w:lang w:val="ro-RO" w:eastAsia="en-US"/>
              </w:rPr>
            </w:pPr>
            <w:r w:rsidRPr="001923B1">
              <w:rPr>
                <w:rFonts w:ascii="Trebuchet MS" w:hAnsi="Trebuchet MS"/>
                <w:sz w:val="22"/>
                <w:szCs w:val="22"/>
                <w:lang w:val="ro-RO"/>
              </w:rPr>
              <w:t xml:space="preserve">2. Fundamentarea alegerii organizaţiilor cu care a avut loc consultarea, precum şi a modului în care activitatea acestor organizaţii este legată de obiectul proiectului de act normativ                  </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r w:rsidRPr="001923B1">
              <w:rPr>
                <w:rFonts w:ascii="Trebuchet MS" w:hAnsi="Trebuchet MS"/>
                <w:sz w:val="22"/>
                <w:szCs w:val="22"/>
                <w:lang w:val="ro-RO"/>
              </w:rPr>
              <w:t>Proiectul de act normativ nu se referă la acest subiect</w:t>
            </w:r>
            <w:r w:rsidRPr="001923B1">
              <w:rPr>
                <w:rFonts w:ascii="Trebuchet MS" w:hAnsi="Trebuchet MS"/>
                <w:sz w:val="22"/>
                <w:szCs w:val="22"/>
                <w:lang w:val="ro-RO" w:eastAsia="en-US"/>
              </w:rPr>
              <w: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681E8A">
            <w:pPr>
              <w:rPr>
                <w:rFonts w:ascii="Trebuchet MS" w:hAnsi="Trebuchet MS"/>
                <w:b/>
                <w:sz w:val="22"/>
                <w:szCs w:val="22"/>
                <w:lang w:val="ro-RO" w:eastAsia="en-US"/>
              </w:rPr>
            </w:pPr>
            <w:r w:rsidRPr="001923B1">
              <w:rPr>
                <w:rFonts w:ascii="Trebuchet MS" w:hAnsi="Trebuchet MS"/>
                <w:sz w:val="22"/>
                <w:szCs w:val="22"/>
                <w:lang w:val="ro-RO"/>
              </w:rPr>
              <w:t>3. Consultările organizate cu autorităţile administraţiei publice locale, în situaţia în care proiectul de act normativ are ca obiect activităţi ale acestor autorităţi, în condiţiile Hotărârii Guvernului nr. 521/2005 privind procedura de consultare a structurilor asociative ale autorităţilor administraţiei publice locale la elaborarea proiectelor de acte normative</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jc w:val="both"/>
              <w:rPr>
                <w:rFonts w:ascii="Trebuchet MS" w:hAnsi="Trebuchet MS"/>
                <w:sz w:val="22"/>
                <w:szCs w:val="22"/>
                <w:lang w:val="ro-RO" w:eastAsia="en-US"/>
              </w:rPr>
            </w:pPr>
            <w:r w:rsidRPr="001923B1">
              <w:rPr>
                <w:rFonts w:ascii="Trebuchet MS" w:hAnsi="Trebuchet MS"/>
                <w:sz w:val="22"/>
                <w:szCs w:val="22"/>
                <w:lang w:val="ro-RO"/>
              </w:rPr>
              <w:t>Proiectul de act normativ nu se referă la acest subiect</w:t>
            </w:r>
            <w:r w:rsidRPr="001923B1">
              <w:rPr>
                <w:rFonts w:ascii="Trebuchet MS" w:hAnsi="Trebuchet MS"/>
                <w:sz w:val="22"/>
                <w:szCs w:val="22"/>
                <w:lang w:val="ro-RO" w:eastAsia="en-US"/>
              </w:rPr>
              <w: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b/>
                <w:sz w:val="22"/>
                <w:szCs w:val="22"/>
                <w:lang w:val="ro-RO" w:eastAsia="en-US"/>
              </w:rPr>
            </w:pPr>
            <w:r w:rsidRPr="001923B1">
              <w:rPr>
                <w:rFonts w:ascii="Trebuchet MS" w:hAnsi="Trebuchet MS"/>
                <w:sz w:val="22"/>
                <w:szCs w:val="22"/>
                <w:lang w:val="ro-RO"/>
              </w:rPr>
              <w:t>4. Consultările desfăşurate în cadrul consiliilor interministeriale, în conformitate cu prevederile Hotărârii Guvernului nr. 750/2005 privind constituirea consiliilor interministeriale permanente</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r w:rsidRPr="001923B1">
              <w:rPr>
                <w:rFonts w:ascii="Trebuchet MS" w:hAnsi="Trebuchet MS"/>
                <w:sz w:val="22"/>
                <w:szCs w:val="22"/>
                <w:lang w:val="ro-RO"/>
              </w:rPr>
              <w:t>Proiectul de act normativ nu se referă la acest subiect</w:t>
            </w:r>
            <w:r w:rsidRPr="001923B1">
              <w:rPr>
                <w:rFonts w:ascii="Trebuchet MS" w:hAnsi="Trebuchet MS"/>
                <w:sz w:val="22"/>
                <w:szCs w:val="22"/>
                <w:lang w:val="ro-RO" w:eastAsia="en-US"/>
              </w:rPr>
              <w: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t>5. Informaţii privind avizarea de către:</w:t>
            </w:r>
          </w:p>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t>a) Consiliul Legislativ</w:t>
            </w:r>
          </w:p>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t>b) Consiliul Suprem de Apărare a Ţării</w:t>
            </w:r>
          </w:p>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t>c) Consiliul Economic şi Social</w:t>
            </w:r>
          </w:p>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d) Consiliul Concurenţei</w:t>
            </w:r>
          </w:p>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e) Curtea de Conturi</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autoSpaceDE w:val="0"/>
              <w:rPr>
                <w:rFonts w:ascii="Trebuchet MS" w:hAnsi="Trebuchet MS"/>
                <w:sz w:val="22"/>
                <w:szCs w:val="22"/>
                <w:lang w:val="ro-RO"/>
              </w:rPr>
            </w:pPr>
            <w:r w:rsidRPr="001923B1">
              <w:rPr>
                <w:rFonts w:ascii="Trebuchet MS" w:hAnsi="Trebuchet MS"/>
                <w:sz w:val="22"/>
                <w:szCs w:val="22"/>
                <w:lang w:val="ro-RO"/>
              </w:rPr>
              <w:t xml:space="preserve">Proiectul de act normativ a fost avizat de Consiliul Legislativ. </w:t>
            </w:r>
          </w:p>
          <w:p w:rsidR="00E77AE3" w:rsidRPr="001923B1" w:rsidRDefault="00E77AE3" w:rsidP="00A93DD1">
            <w:pPr>
              <w:autoSpaceDE w:val="0"/>
              <w:rPr>
                <w:rFonts w:ascii="Trebuchet MS" w:hAnsi="Trebuchet MS"/>
                <w:sz w:val="22"/>
                <w:szCs w:val="22"/>
                <w:lang w:val="ro-RO"/>
              </w:rPr>
            </w:pPr>
          </w:p>
          <w:p w:rsidR="00E77AE3" w:rsidRPr="001923B1" w:rsidRDefault="00E77AE3" w:rsidP="00A01B73">
            <w:pPr>
              <w:autoSpaceDE w:val="0"/>
              <w:rPr>
                <w:rFonts w:ascii="Trebuchet MS" w:hAnsi="Trebuchet MS"/>
                <w:sz w:val="22"/>
                <w:szCs w:val="22"/>
                <w:lang w:val="ro-RO" w:eastAsia="en-US"/>
              </w:rPr>
            </w:pPr>
            <w:r w:rsidRPr="001923B1">
              <w:rPr>
                <w:rFonts w:ascii="Trebuchet MS" w:hAnsi="Trebuchet MS"/>
                <w:sz w:val="22"/>
                <w:szCs w:val="22"/>
                <w:lang w:val="ro-RO"/>
              </w:rPr>
              <w:t>Proiectul de act normativ nu necesită aviz de la Consiliul Suprem de Apărare a Ţării, Consiliul Economic şi Social, Consiliul Concurenţei şi  Curtea de Conturi.</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b/>
                <w:sz w:val="22"/>
                <w:szCs w:val="22"/>
                <w:lang w:val="ro-RO" w:eastAsia="en-US"/>
              </w:rPr>
            </w:pPr>
            <w:r w:rsidRPr="001923B1">
              <w:rPr>
                <w:rFonts w:ascii="Trebuchet MS" w:hAnsi="Trebuchet MS"/>
                <w:sz w:val="22"/>
                <w:szCs w:val="22"/>
                <w:lang w:val="ro-RO"/>
              </w:rPr>
              <w:t>6. Alte informaţii</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jc w:val="both"/>
              <w:rPr>
                <w:rFonts w:ascii="Trebuchet MS" w:hAnsi="Trebuchet MS"/>
                <w:sz w:val="22"/>
                <w:szCs w:val="22"/>
                <w:lang w:val="ro-RO" w:eastAsia="en-US"/>
              </w:rPr>
            </w:pPr>
            <w:r w:rsidRPr="001923B1">
              <w:rPr>
                <w:rFonts w:ascii="Trebuchet MS" w:hAnsi="Trebuchet MS"/>
                <w:sz w:val="22"/>
                <w:szCs w:val="22"/>
                <w:lang w:val="ro-RO" w:eastAsia="en-US"/>
              </w:rPr>
              <w:t>Nu au fost identificate.</w:t>
            </w:r>
          </w:p>
        </w:tc>
      </w:tr>
      <w:tr w:rsidR="00E77AE3" w:rsidRPr="001923B1" w:rsidTr="00A93DD1">
        <w:trPr>
          <w:jc w:val="center"/>
        </w:trPr>
        <w:tc>
          <w:tcPr>
            <w:tcW w:w="10098" w:type="dxa"/>
            <w:gridSpan w:val="8"/>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uppressAutoHyphens w:val="0"/>
              <w:jc w:val="center"/>
              <w:rPr>
                <w:rFonts w:ascii="Trebuchet MS" w:hAnsi="Trebuchet MS"/>
                <w:b/>
                <w:iCs/>
                <w:sz w:val="22"/>
                <w:szCs w:val="22"/>
                <w:lang w:val="ro-RO" w:eastAsia="en-US"/>
              </w:rPr>
            </w:pPr>
            <w:r w:rsidRPr="001923B1">
              <w:rPr>
                <w:rFonts w:ascii="Trebuchet MS" w:hAnsi="Trebuchet MS"/>
                <w:b/>
                <w:iCs/>
                <w:sz w:val="22"/>
                <w:szCs w:val="22"/>
                <w:lang w:val="ro-RO" w:eastAsia="en-US"/>
              </w:rPr>
              <w:t>7.</w:t>
            </w:r>
            <w:r w:rsidRPr="001923B1">
              <w:rPr>
                <w:rFonts w:ascii="Trebuchet MS" w:hAnsi="Trebuchet MS"/>
                <w:b/>
                <w:i/>
                <w:iCs/>
                <w:sz w:val="22"/>
                <w:szCs w:val="22"/>
                <w:lang w:val="ro-RO" w:eastAsia="en-US"/>
              </w:rPr>
              <w:t xml:space="preserve"> </w:t>
            </w:r>
            <w:r w:rsidRPr="001923B1">
              <w:rPr>
                <w:rFonts w:ascii="Trebuchet MS" w:hAnsi="Trebuchet MS"/>
                <w:b/>
                <w:iCs/>
                <w:sz w:val="22"/>
                <w:szCs w:val="22"/>
                <w:lang w:val="ro-RO" w:eastAsia="en-US"/>
              </w:rPr>
              <w:t>Activităţi de informare publică privind elaborarea</w:t>
            </w:r>
          </w:p>
          <w:p w:rsidR="00E77AE3" w:rsidRPr="001923B1" w:rsidRDefault="00E77AE3" w:rsidP="00FF0D31">
            <w:pPr>
              <w:suppressAutoHyphens w:val="0"/>
              <w:jc w:val="center"/>
              <w:rPr>
                <w:rFonts w:ascii="Trebuchet MS" w:hAnsi="Trebuchet MS"/>
                <w:sz w:val="22"/>
                <w:szCs w:val="22"/>
                <w:lang w:val="ro-RO"/>
              </w:rPr>
            </w:pPr>
            <w:r w:rsidRPr="001923B1">
              <w:rPr>
                <w:rFonts w:ascii="Trebuchet MS" w:hAnsi="Trebuchet MS"/>
                <w:b/>
                <w:iCs/>
                <w:snapToGrid w:val="0"/>
                <w:sz w:val="22"/>
                <w:szCs w:val="22"/>
                <w:lang w:val="ro-RO" w:eastAsia="en-GB"/>
              </w:rPr>
              <w:t>şi implementarea proiectului de act normativ</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b/>
                <w:sz w:val="22"/>
                <w:szCs w:val="22"/>
                <w:lang w:val="ro-RO" w:eastAsia="en-US"/>
              </w:rPr>
            </w:pPr>
            <w:r w:rsidRPr="001923B1">
              <w:rPr>
                <w:rFonts w:ascii="Trebuchet MS" w:hAnsi="Trebuchet MS"/>
                <w:sz w:val="22"/>
                <w:szCs w:val="22"/>
                <w:lang w:val="ro-RO"/>
              </w:rPr>
              <w:t>1. Informarea societăţii civile cu privire la necesitatea elaborării proiectului de act normativ</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r w:rsidRPr="001923B1">
              <w:rPr>
                <w:rFonts w:ascii="Trebuchet MS" w:hAnsi="Trebuchet MS"/>
                <w:sz w:val="22"/>
                <w:szCs w:val="22"/>
                <w:lang w:val="ro-RO" w:eastAsia="en-US"/>
              </w:rPr>
              <w:t>Au fost întreprinse demersurile legale prevăzute de art. 7</w:t>
            </w:r>
            <w:r>
              <w:rPr>
                <w:rFonts w:ascii="Trebuchet MS" w:hAnsi="Trebuchet MS"/>
                <w:sz w:val="22"/>
                <w:szCs w:val="22"/>
                <w:lang w:val="ro-RO" w:eastAsia="en-US"/>
              </w:rPr>
              <w:t xml:space="preserve"> alin. (1)</w:t>
            </w:r>
            <w:r w:rsidRPr="001923B1">
              <w:rPr>
                <w:rFonts w:ascii="Trebuchet MS" w:hAnsi="Trebuchet MS"/>
                <w:sz w:val="22"/>
                <w:szCs w:val="22"/>
                <w:lang w:val="ro-RO" w:eastAsia="en-US"/>
              </w:rPr>
              <w:t xml:space="preserve"> din Regulamentul privind procedurile, la nivelul Guvernului, pentru elaborarea, avizarea şi </w:t>
            </w:r>
            <w:r w:rsidRPr="001923B1">
              <w:rPr>
                <w:rFonts w:ascii="Trebuchet MS" w:hAnsi="Trebuchet MS"/>
                <w:sz w:val="22"/>
                <w:szCs w:val="22"/>
                <w:lang w:val="ro-RO" w:eastAsia="en-US"/>
              </w:rPr>
              <w:lastRenderedPageBreak/>
              <w:t>prezentarea proiectelor de documente de politici publice, a proiectelor de acte normative, precum şi a altor documente, în vederea adoptării/aprobării, aprobat prin Hotărârea Guvernului nr. 561/2009.</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681E8A">
            <w:pPr>
              <w:rPr>
                <w:rFonts w:ascii="Trebuchet MS" w:hAnsi="Trebuchet MS"/>
                <w:sz w:val="22"/>
                <w:szCs w:val="22"/>
                <w:lang w:val="ro-RO" w:eastAsia="en-US"/>
              </w:rPr>
            </w:pPr>
            <w:r w:rsidRPr="001923B1">
              <w:rPr>
                <w:rFonts w:ascii="Trebuchet MS" w:hAnsi="Trebuchet MS"/>
                <w:sz w:val="22"/>
                <w:szCs w:val="22"/>
                <w:lang w:val="ro-RO"/>
              </w:rPr>
              <w:lastRenderedPageBreak/>
              <w:t xml:space="preserve">2. Informarea societăţii civile cu privire la eventualul impact asupra mediului în urma implementării proiectului de act normativ, precum şi efectele asupra sănătăţii şi securităţii cetăţenilor sau diversităţii biologice         </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r w:rsidRPr="001923B1">
              <w:rPr>
                <w:rFonts w:ascii="Trebuchet MS" w:hAnsi="Trebuchet MS"/>
                <w:sz w:val="22"/>
                <w:szCs w:val="22"/>
                <w:lang w:val="ro-RO"/>
              </w:rPr>
              <w:t>Proiectul de act normativ nu se referă la acest subiect</w:t>
            </w:r>
            <w:r w:rsidRPr="001923B1">
              <w:rPr>
                <w:rFonts w:ascii="Trebuchet MS" w:hAnsi="Trebuchet MS"/>
                <w:sz w:val="22"/>
                <w:szCs w:val="22"/>
                <w:lang w:val="ro-RO" w:eastAsia="en-US"/>
              </w:rPr>
              <w: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3. Alte informaţii</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681E8A">
            <w:pPr>
              <w:jc w:val="both"/>
              <w:rPr>
                <w:rFonts w:ascii="Trebuchet MS" w:hAnsi="Trebuchet MS"/>
                <w:sz w:val="22"/>
                <w:szCs w:val="22"/>
                <w:lang w:val="ro-RO"/>
              </w:rPr>
            </w:pPr>
            <w:r w:rsidRPr="001923B1">
              <w:rPr>
                <w:rFonts w:ascii="Trebuchet MS" w:hAnsi="Trebuchet MS"/>
                <w:sz w:val="22"/>
                <w:szCs w:val="22"/>
                <w:lang w:val="ro-RO" w:eastAsia="en-US"/>
              </w:rPr>
              <w:t>Nu au fost identificate.</w:t>
            </w:r>
          </w:p>
        </w:tc>
      </w:tr>
      <w:tr w:rsidR="00E77AE3" w:rsidRPr="001923B1" w:rsidTr="00A93DD1">
        <w:trPr>
          <w:jc w:val="center"/>
        </w:trPr>
        <w:tc>
          <w:tcPr>
            <w:tcW w:w="10098" w:type="dxa"/>
            <w:gridSpan w:val="8"/>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uppressAutoHyphens w:val="0"/>
              <w:overflowPunct w:val="0"/>
              <w:autoSpaceDE w:val="0"/>
              <w:autoSpaceDN w:val="0"/>
              <w:adjustRightInd w:val="0"/>
              <w:jc w:val="center"/>
              <w:rPr>
                <w:rFonts w:ascii="Trebuchet MS" w:hAnsi="Trebuchet MS"/>
                <w:b/>
                <w:bCs/>
                <w:i/>
                <w:sz w:val="22"/>
                <w:szCs w:val="22"/>
                <w:lang w:val="ro-RO" w:eastAsia="en-US"/>
              </w:rPr>
            </w:pPr>
          </w:p>
          <w:p w:rsidR="00E77AE3" w:rsidRPr="001923B1" w:rsidRDefault="00E77AE3" w:rsidP="00FF0D31">
            <w:pPr>
              <w:suppressAutoHyphens w:val="0"/>
              <w:jc w:val="center"/>
              <w:rPr>
                <w:rFonts w:ascii="Trebuchet MS" w:hAnsi="Trebuchet MS"/>
                <w:sz w:val="22"/>
                <w:szCs w:val="22"/>
                <w:lang w:val="ro-RO"/>
              </w:rPr>
            </w:pPr>
            <w:r w:rsidRPr="001923B1">
              <w:rPr>
                <w:rFonts w:ascii="Trebuchet MS" w:hAnsi="Trebuchet MS"/>
                <w:b/>
                <w:bCs/>
                <w:sz w:val="22"/>
                <w:szCs w:val="22"/>
                <w:lang w:val="ro-RO" w:eastAsia="en-US"/>
              </w:rPr>
              <w:t>8</w:t>
            </w:r>
            <w:r w:rsidRPr="001923B1">
              <w:rPr>
                <w:rFonts w:ascii="Trebuchet MS" w:hAnsi="Trebuchet MS"/>
                <w:b/>
                <w:bCs/>
                <w:i/>
                <w:sz w:val="22"/>
                <w:szCs w:val="22"/>
                <w:lang w:val="ro-RO" w:eastAsia="en-US"/>
              </w:rPr>
              <w:t xml:space="preserve">. </w:t>
            </w:r>
            <w:r w:rsidRPr="001923B1">
              <w:rPr>
                <w:rFonts w:ascii="Trebuchet MS" w:hAnsi="Trebuchet MS"/>
                <w:b/>
                <w:bCs/>
                <w:sz w:val="22"/>
                <w:szCs w:val="22"/>
                <w:lang w:val="ro-RO" w:eastAsia="en-US"/>
              </w:rPr>
              <w:t>Măsuri de implementare</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rPr>
                <w:rFonts w:ascii="Trebuchet MS" w:hAnsi="Trebuchet MS"/>
                <w:sz w:val="22"/>
                <w:szCs w:val="22"/>
                <w:lang w:val="ro-RO" w:eastAsia="en-US"/>
              </w:rPr>
            </w:pPr>
            <w:r w:rsidRPr="001923B1">
              <w:rPr>
                <w:rFonts w:ascii="Trebuchet MS" w:hAnsi="Trebuchet MS"/>
                <w:sz w:val="22"/>
                <w:szCs w:val="22"/>
                <w:lang w:val="ro-RO"/>
              </w:rPr>
              <w:t>1. Măsurile de punere în aplicare a prezentului act normativ de către autorităţile administraţiei publice centrale şi/sau locale - înfiinţarea unor noi organisme sau extinderea competenţelor instituţiilor existente</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rPr>
                <w:rFonts w:ascii="Trebuchet MS" w:hAnsi="Trebuchet MS"/>
                <w:sz w:val="22"/>
                <w:szCs w:val="22"/>
                <w:lang w:val="ro-RO"/>
              </w:rPr>
            </w:pPr>
            <w:r w:rsidRPr="001923B1">
              <w:rPr>
                <w:rFonts w:ascii="Trebuchet MS" w:hAnsi="Trebuchet MS"/>
                <w:sz w:val="22"/>
                <w:szCs w:val="22"/>
                <w:lang w:val="ro-RO"/>
              </w:rPr>
              <w:t>Proiectul de act normativ nu se referă la acest subiect</w:t>
            </w:r>
            <w:r w:rsidRPr="001923B1">
              <w:rPr>
                <w:rFonts w:ascii="Trebuchet MS" w:hAnsi="Trebuchet MS"/>
                <w:sz w:val="22"/>
                <w:szCs w:val="22"/>
                <w:lang w:val="ro-RO" w:eastAsia="en-US"/>
              </w:rPr>
              <w:t>.</w:t>
            </w:r>
          </w:p>
        </w:tc>
      </w:tr>
      <w:tr w:rsidR="00E77AE3" w:rsidRPr="001923B1" w:rsidTr="00A93DD1">
        <w:trPr>
          <w:jc w:val="center"/>
        </w:trPr>
        <w:tc>
          <w:tcPr>
            <w:tcW w:w="4523" w:type="dxa"/>
            <w:gridSpan w:val="2"/>
            <w:tcBorders>
              <w:top w:val="single" w:sz="4" w:space="0" w:color="000000"/>
              <w:left w:val="single" w:sz="4" w:space="0" w:color="000000"/>
              <w:bottom w:val="single" w:sz="4" w:space="0" w:color="000000"/>
            </w:tcBorders>
            <w:shd w:val="clear" w:color="auto" w:fill="auto"/>
          </w:tcPr>
          <w:p w:rsidR="00E77AE3" w:rsidRPr="001923B1" w:rsidRDefault="00E77AE3" w:rsidP="00A93DD1">
            <w:pPr>
              <w:pStyle w:val="Footer"/>
              <w:tabs>
                <w:tab w:val="left" w:pos="708"/>
              </w:tabs>
              <w:rPr>
                <w:rFonts w:ascii="Trebuchet MS" w:hAnsi="Trebuchet MS"/>
                <w:sz w:val="22"/>
                <w:szCs w:val="22"/>
                <w:lang w:eastAsia="en-US"/>
              </w:rPr>
            </w:pPr>
            <w:r w:rsidRPr="001923B1">
              <w:rPr>
                <w:rFonts w:ascii="Trebuchet MS" w:hAnsi="Trebuchet MS"/>
                <w:sz w:val="22"/>
                <w:szCs w:val="22"/>
                <w:lang w:eastAsia="ro-RO"/>
              </w:rPr>
              <w:t>2. Alte informaţii</w:t>
            </w:r>
          </w:p>
        </w:tc>
        <w:tc>
          <w:tcPr>
            <w:tcW w:w="5575" w:type="dxa"/>
            <w:gridSpan w:val="6"/>
            <w:tcBorders>
              <w:top w:val="single" w:sz="4" w:space="0" w:color="000000"/>
              <w:left w:val="single" w:sz="4" w:space="0" w:color="000000"/>
              <w:bottom w:val="single" w:sz="4" w:space="0" w:color="000000"/>
              <w:right w:val="single" w:sz="4" w:space="0" w:color="000000"/>
            </w:tcBorders>
            <w:shd w:val="clear" w:color="auto" w:fill="auto"/>
          </w:tcPr>
          <w:p w:rsidR="00E77AE3" w:rsidRPr="001923B1" w:rsidRDefault="00E77AE3" w:rsidP="00A93DD1">
            <w:pPr>
              <w:snapToGrid w:val="0"/>
              <w:rPr>
                <w:rFonts w:ascii="Trebuchet MS" w:hAnsi="Trebuchet MS"/>
                <w:sz w:val="22"/>
                <w:szCs w:val="22"/>
                <w:lang w:val="ro-RO" w:eastAsia="en-US"/>
              </w:rPr>
            </w:pPr>
            <w:r w:rsidRPr="001923B1">
              <w:rPr>
                <w:rFonts w:ascii="Trebuchet MS" w:hAnsi="Trebuchet MS"/>
                <w:sz w:val="22"/>
                <w:szCs w:val="22"/>
                <w:lang w:val="ro-RO" w:eastAsia="en-US"/>
              </w:rPr>
              <w:t>Nu au fost identificate.</w:t>
            </w:r>
          </w:p>
        </w:tc>
      </w:tr>
    </w:tbl>
    <w:p w:rsidR="00733D96" w:rsidRPr="001923B1" w:rsidRDefault="00733D96" w:rsidP="00733D96">
      <w:pPr>
        <w:rPr>
          <w:rFonts w:ascii="Trebuchet MS" w:hAnsi="Trebuchet MS"/>
          <w:sz w:val="22"/>
          <w:szCs w:val="22"/>
          <w:lang w:val="ro-RO"/>
        </w:rPr>
      </w:pPr>
    </w:p>
    <w:p w:rsidR="00733D96" w:rsidRPr="001923B1" w:rsidRDefault="00733D96" w:rsidP="00A01B73">
      <w:pPr>
        <w:suppressAutoHyphens w:val="0"/>
        <w:jc w:val="both"/>
        <w:rPr>
          <w:rFonts w:ascii="Trebuchet MS" w:eastAsia="Calibri" w:hAnsi="Trebuchet MS"/>
          <w:sz w:val="22"/>
          <w:szCs w:val="22"/>
          <w:lang w:val="ro-RO" w:eastAsia="en-US"/>
        </w:rPr>
      </w:pPr>
      <w:r w:rsidRPr="001923B1">
        <w:rPr>
          <w:rFonts w:ascii="Trebuchet MS" w:eastAsia="Calibri" w:hAnsi="Trebuchet MS"/>
          <w:sz w:val="22"/>
          <w:szCs w:val="22"/>
          <w:lang w:val="ro-RO" w:eastAsia="en-US"/>
        </w:rPr>
        <w:tab/>
        <w:t xml:space="preserve">Având în vedere cele de mai sus, am elaborat proiectul de </w:t>
      </w:r>
      <w:r w:rsidR="00E77AE3">
        <w:rPr>
          <w:rFonts w:ascii="Trebuchet MS" w:eastAsia="Calibri" w:hAnsi="Trebuchet MS"/>
          <w:b/>
          <w:sz w:val="22"/>
          <w:szCs w:val="22"/>
          <w:lang w:val="ro-RO" w:eastAsia="en-US"/>
        </w:rPr>
        <w:t>Hotărâre</w:t>
      </w:r>
      <w:r w:rsidR="00A01B73" w:rsidRPr="001923B1">
        <w:rPr>
          <w:rFonts w:ascii="Trebuchet MS" w:hAnsi="Trebuchet MS"/>
          <w:b/>
          <w:sz w:val="22"/>
          <w:szCs w:val="22"/>
          <w:lang w:val="ro-RO" w:eastAsia="en-US"/>
        </w:rPr>
        <w:t xml:space="preserve"> </w:t>
      </w:r>
      <w:r w:rsidR="009E5EC8" w:rsidRPr="001923B1">
        <w:rPr>
          <w:rFonts w:ascii="Trebuchet MS" w:hAnsi="Trebuchet MS"/>
          <w:b/>
          <w:sz w:val="22"/>
          <w:szCs w:val="22"/>
          <w:lang w:val="ro-RO" w:eastAsia="en-US"/>
        </w:rPr>
        <w:t>a G</w:t>
      </w:r>
      <w:r w:rsidR="00A01B73" w:rsidRPr="001923B1">
        <w:rPr>
          <w:rFonts w:ascii="Trebuchet MS" w:hAnsi="Trebuchet MS"/>
          <w:b/>
          <w:sz w:val="22"/>
          <w:szCs w:val="22"/>
          <w:lang w:val="ro-RO" w:eastAsia="en-US"/>
        </w:rPr>
        <w:t>uvernului</w:t>
      </w:r>
      <w:r w:rsidR="00A01B73" w:rsidRPr="001923B1">
        <w:rPr>
          <w:rFonts w:ascii="Trebuchet MS" w:hAnsi="Trebuchet MS"/>
          <w:b/>
          <w:bCs/>
          <w:sz w:val="22"/>
          <w:szCs w:val="22"/>
          <w:lang w:val="ro-RO" w:eastAsia="en-US"/>
        </w:rPr>
        <w:t xml:space="preserve"> </w:t>
      </w:r>
      <w:r w:rsidR="00A01B73" w:rsidRPr="001923B1">
        <w:rPr>
          <w:rFonts w:ascii="Trebuchet MS" w:eastAsia="Calibri" w:hAnsi="Trebuchet MS"/>
          <w:b/>
          <w:sz w:val="22"/>
          <w:szCs w:val="22"/>
          <w:lang w:val="ro-RO" w:eastAsia="en-US"/>
        </w:rPr>
        <w:t xml:space="preserve">pentru </w:t>
      </w:r>
      <w:r w:rsidR="00E77AE3" w:rsidRPr="005133AA">
        <w:rPr>
          <w:rFonts w:ascii="Trebuchet MS" w:eastAsia="Calibri" w:hAnsi="Trebuchet MS"/>
          <w:b/>
          <w:sz w:val="22"/>
          <w:szCs w:val="22"/>
          <w:lang w:val="ro-RO" w:eastAsia="en-US"/>
        </w:rPr>
        <w:t xml:space="preserve">modificarea şi completarea </w:t>
      </w:r>
      <w:r w:rsidR="00E77AE3" w:rsidRPr="00B97AB0">
        <w:rPr>
          <w:rFonts w:ascii="Trebuchet MS" w:eastAsia="Calibri" w:hAnsi="Trebuchet MS"/>
          <w:b/>
          <w:sz w:val="22"/>
          <w:szCs w:val="22"/>
          <w:lang w:val="ro-RO" w:eastAsia="en-US"/>
        </w:rPr>
        <w:t>Hotărârii Guvernului nr. 21/2015 privind organizarea şi funcţionarea Ministerului Transporturilor</w:t>
      </w:r>
      <w:r w:rsidR="00A01B73" w:rsidRPr="001923B1">
        <w:rPr>
          <w:rFonts w:ascii="Trebuchet MS" w:eastAsia="Calibri" w:hAnsi="Trebuchet MS"/>
          <w:b/>
          <w:sz w:val="22"/>
          <w:szCs w:val="22"/>
          <w:lang w:val="ro-RO" w:eastAsia="en-US"/>
        </w:rPr>
        <w:t xml:space="preserve">, </w:t>
      </w:r>
      <w:r w:rsidRPr="001923B1">
        <w:rPr>
          <w:rFonts w:ascii="Trebuchet MS" w:eastAsia="Calibri" w:hAnsi="Trebuchet MS"/>
          <w:sz w:val="22"/>
          <w:szCs w:val="22"/>
          <w:lang w:val="ro-RO" w:eastAsia="en-US"/>
        </w:rPr>
        <w:t>pe care îl supunem spre analiză şi aprobare.</w:t>
      </w:r>
    </w:p>
    <w:p w:rsidR="00733D96" w:rsidRPr="001923B1" w:rsidRDefault="00733D96" w:rsidP="00733D96">
      <w:pPr>
        <w:suppressAutoHyphens w:val="0"/>
        <w:rPr>
          <w:rFonts w:eastAsia="Calibri"/>
          <w:sz w:val="24"/>
          <w:szCs w:val="24"/>
          <w:lang w:val="ro-RO" w:eastAsia="en-US"/>
        </w:rPr>
      </w:pPr>
    </w:p>
    <w:p w:rsidR="001E6C69" w:rsidRPr="001923B1" w:rsidRDefault="001E6C69" w:rsidP="001E6C69">
      <w:pPr>
        <w:suppressAutoHyphens w:val="0"/>
        <w:jc w:val="center"/>
        <w:rPr>
          <w:rFonts w:ascii="Trebuchet MS" w:hAnsi="Trebuchet MS"/>
          <w:b/>
          <w:bCs/>
          <w:color w:val="000000"/>
          <w:sz w:val="22"/>
          <w:szCs w:val="22"/>
          <w:lang w:val="ro-RO" w:eastAsia="en-US"/>
        </w:rPr>
      </w:pPr>
      <w:r w:rsidRPr="001923B1">
        <w:rPr>
          <w:rFonts w:ascii="Trebuchet MS" w:hAnsi="Trebuchet MS"/>
          <w:b/>
          <w:bCs/>
          <w:color w:val="000000"/>
          <w:sz w:val="22"/>
          <w:szCs w:val="22"/>
          <w:lang w:val="ro-RO" w:eastAsia="en-US"/>
        </w:rPr>
        <w:t>MINISTRUL TRANSPORTURILOR</w:t>
      </w:r>
    </w:p>
    <w:p w:rsidR="001E6C69" w:rsidRPr="001923B1" w:rsidRDefault="001404E8" w:rsidP="001E6C69">
      <w:pPr>
        <w:suppressAutoHyphens w:val="0"/>
        <w:jc w:val="center"/>
        <w:rPr>
          <w:rFonts w:ascii="Trebuchet MS" w:hAnsi="Trebuchet MS"/>
          <w:b/>
          <w:bCs/>
          <w:color w:val="000000"/>
          <w:sz w:val="22"/>
          <w:szCs w:val="22"/>
          <w:lang w:val="ro-RO" w:eastAsia="en-US"/>
        </w:rPr>
      </w:pPr>
      <w:r w:rsidRPr="001923B1">
        <w:rPr>
          <w:rFonts w:ascii="Trebuchet MS" w:hAnsi="Trebuchet MS"/>
          <w:b/>
          <w:bCs/>
          <w:color w:val="000000"/>
          <w:sz w:val="22"/>
          <w:szCs w:val="22"/>
          <w:lang w:val="ro-RO" w:eastAsia="en-US"/>
        </w:rPr>
        <w:t xml:space="preserve">DAN </w:t>
      </w:r>
      <w:r w:rsidR="001E6C69" w:rsidRPr="001923B1">
        <w:rPr>
          <w:rFonts w:ascii="Trebuchet MS" w:hAnsi="Trebuchet MS"/>
          <w:b/>
          <w:bCs/>
          <w:color w:val="000000"/>
          <w:sz w:val="22"/>
          <w:szCs w:val="22"/>
          <w:lang w:val="ro-RO" w:eastAsia="en-US"/>
        </w:rPr>
        <w:t>MARIAN COSTESCU</w:t>
      </w:r>
    </w:p>
    <w:p w:rsidR="001E6C69" w:rsidRPr="001923B1" w:rsidRDefault="001E6C69" w:rsidP="001E6C69">
      <w:pPr>
        <w:suppressAutoHyphens w:val="0"/>
        <w:spacing w:after="200" w:line="276" w:lineRule="auto"/>
        <w:jc w:val="center"/>
        <w:rPr>
          <w:rFonts w:ascii="Trebuchet MS" w:hAnsi="Trebuchet MS"/>
          <w:b/>
          <w:bCs/>
          <w:color w:val="000000"/>
          <w:sz w:val="22"/>
          <w:szCs w:val="22"/>
          <w:lang w:val="ro-RO" w:eastAsia="en-US"/>
        </w:rPr>
      </w:pPr>
    </w:p>
    <w:p w:rsidR="001E6C69" w:rsidRPr="001923B1" w:rsidRDefault="001E6C69" w:rsidP="001E6C69">
      <w:pPr>
        <w:suppressAutoHyphens w:val="0"/>
        <w:spacing w:after="200" w:line="276" w:lineRule="auto"/>
        <w:jc w:val="center"/>
        <w:rPr>
          <w:rFonts w:ascii="Trebuchet MS" w:hAnsi="Trebuchet MS"/>
          <w:b/>
          <w:bCs/>
          <w:color w:val="000000"/>
          <w:sz w:val="22"/>
          <w:szCs w:val="22"/>
          <w:lang w:val="ro-RO" w:eastAsia="en-US"/>
        </w:rPr>
      </w:pPr>
    </w:p>
    <w:p w:rsidR="001E6C69" w:rsidRPr="001923B1" w:rsidRDefault="001E6C69" w:rsidP="001E6C69">
      <w:pPr>
        <w:suppressAutoHyphens w:val="0"/>
        <w:spacing w:after="200" w:line="276" w:lineRule="auto"/>
        <w:jc w:val="center"/>
        <w:rPr>
          <w:rFonts w:ascii="Trebuchet MS" w:hAnsi="Trebuchet MS"/>
          <w:b/>
          <w:bCs/>
          <w:color w:val="000000"/>
          <w:sz w:val="22"/>
          <w:szCs w:val="22"/>
          <w:lang w:val="ro-RO" w:eastAsia="en-US"/>
        </w:rPr>
      </w:pPr>
    </w:p>
    <w:p w:rsidR="001E6C69" w:rsidRDefault="001E6C69" w:rsidP="001E6C69">
      <w:pPr>
        <w:suppressAutoHyphens w:val="0"/>
        <w:spacing w:after="200" w:line="276" w:lineRule="auto"/>
        <w:jc w:val="center"/>
        <w:rPr>
          <w:rFonts w:ascii="Trebuchet MS" w:hAnsi="Trebuchet MS"/>
          <w:b/>
          <w:bCs/>
          <w:color w:val="000000"/>
          <w:sz w:val="22"/>
          <w:szCs w:val="22"/>
          <w:lang w:val="ro-RO" w:eastAsia="en-US"/>
        </w:rPr>
      </w:pPr>
      <w:r w:rsidRPr="001923B1">
        <w:rPr>
          <w:rFonts w:ascii="Trebuchet MS" w:hAnsi="Trebuchet MS"/>
          <w:b/>
          <w:bCs/>
          <w:color w:val="000000"/>
          <w:sz w:val="22"/>
          <w:szCs w:val="22"/>
          <w:lang w:val="ro-RO" w:eastAsia="en-US"/>
        </w:rPr>
        <w:t>Aviz</w:t>
      </w:r>
      <w:r w:rsidR="00E77AE3">
        <w:rPr>
          <w:rFonts w:ascii="Trebuchet MS" w:hAnsi="Trebuchet MS"/>
          <w:b/>
          <w:bCs/>
          <w:color w:val="000000"/>
          <w:sz w:val="22"/>
          <w:szCs w:val="22"/>
          <w:lang w:val="ro-RO" w:eastAsia="en-US"/>
        </w:rPr>
        <w:t>ăm</w:t>
      </w:r>
      <w:r w:rsidRPr="001923B1">
        <w:rPr>
          <w:rFonts w:ascii="Trebuchet MS" w:hAnsi="Trebuchet MS"/>
          <w:b/>
          <w:bCs/>
          <w:color w:val="000000"/>
          <w:sz w:val="22"/>
          <w:szCs w:val="22"/>
          <w:lang w:val="ro-RO" w:eastAsia="en-US"/>
        </w:rPr>
        <w:t xml:space="preserve"> favorabil:</w:t>
      </w:r>
    </w:p>
    <w:tbl>
      <w:tblPr>
        <w:tblW w:w="9900" w:type="dxa"/>
        <w:tblInd w:w="-442" w:type="dxa"/>
        <w:tblLook w:val="04A0" w:firstRow="1" w:lastRow="0" w:firstColumn="1" w:lastColumn="0" w:noHBand="0" w:noVBand="1"/>
      </w:tblPr>
      <w:tblGrid>
        <w:gridCol w:w="4950"/>
        <w:gridCol w:w="4950"/>
      </w:tblGrid>
      <w:tr w:rsidR="00681E8A" w:rsidRPr="00681E8A" w:rsidTr="00681E8A">
        <w:tc>
          <w:tcPr>
            <w:tcW w:w="4950" w:type="dxa"/>
          </w:tcPr>
          <w:p w:rsidR="00FF0D31" w:rsidRPr="00681E8A" w:rsidRDefault="00FF0D31" w:rsidP="00FF0D31">
            <w:pPr>
              <w:suppressAutoHyphens w:val="0"/>
              <w:spacing w:line="276" w:lineRule="auto"/>
              <w:jc w:val="center"/>
              <w:rPr>
                <w:rFonts w:ascii="Trebuchet MS" w:hAnsi="Trebuchet MS"/>
                <w:b/>
                <w:bCs/>
                <w:color w:val="000000"/>
                <w:sz w:val="22"/>
                <w:szCs w:val="22"/>
                <w:lang w:val="ro-RO" w:eastAsia="en-US"/>
              </w:rPr>
            </w:pPr>
            <w:r w:rsidRPr="00681E8A">
              <w:rPr>
                <w:rFonts w:ascii="Trebuchet MS" w:hAnsi="Trebuchet MS"/>
                <w:b/>
                <w:bCs/>
                <w:color w:val="000000"/>
                <w:sz w:val="22"/>
                <w:szCs w:val="22"/>
                <w:lang w:val="ro-RO" w:eastAsia="en-US"/>
              </w:rPr>
              <w:t xml:space="preserve">MINISTRUL </w:t>
            </w:r>
            <w:r>
              <w:rPr>
                <w:rFonts w:ascii="Trebuchet MS" w:hAnsi="Trebuchet MS"/>
                <w:b/>
                <w:bCs/>
                <w:color w:val="000000"/>
                <w:sz w:val="22"/>
                <w:szCs w:val="22"/>
                <w:lang w:val="ro-RO" w:eastAsia="en-US"/>
              </w:rPr>
              <w:t>FONDURILOR EUROPENE</w:t>
            </w:r>
            <w:r w:rsidRPr="00681E8A">
              <w:rPr>
                <w:rFonts w:ascii="Trebuchet MS" w:hAnsi="Trebuchet MS"/>
                <w:b/>
                <w:bCs/>
                <w:color w:val="000000"/>
                <w:sz w:val="22"/>
                <w:szCs w:val="22"/>
                <w:lang w:val="ro-RO" w:eastAsia="en-US"/>
              </w:rPr>
              <w:t xml:space="preserve"> </w:t>
            </w:r>
          </w:p>
          <w:p w:rsidR="00681E8A" w:rsidRPr="00681E8A" w:rsidRDefault="00FF0D31" w:rsidP="00FF0D31">
            <w:pPr>
              <w:suppressAutoHyphens w:val="0"/>
              <w:spacing w:line="276" w:lineRule="auto"/>
              <w:jc w:val="center"/>
              <w:rPr>
                <w:rFonts w:ascii="Trebuchet MS" w:hAnsi="Trebuchet MS"/>
                <w:b/>
                <w:bCs/>
                <w:color w:val="000000"/>
                <w:sz w:val="22"/>
                <w:szCs w:val="22"/>
                <w:lang w:val="ro-RO" w:eastAsia="en-US"/>
              </w:rPr>
            </w:pPr>
            <w:r w:rsidRPr="00FF0D31">
              <w:rPr>
                <w:rFonts w:ascii="Trebuchet MS" w:hAnsi="Trebuchet MS"/>
                <w:b/>
                <w:bCs/>
                <w:color w:val="000000"/>
                <w:sz w:val="22"/>
                <w:szCs w:val="22"/>
                <w:lang w:val="ro-RO" w:eastAsia="en-US"/>
              </w:rPr>
              <w:t>AURA CARMEN RĂDUCU</w:t>
            </w:r>
            <w:r w:rsidR="00681E8A" w:rsidRPr="00681E8A">
              <w:rPr>
                <w:rFonts w:ascii="Trebuchet MS" w:hAnsi="Trebuchet MS"/>
                <w:b/>
                <w:bCs/>
                <w:color w:val="000000"/>
                <w:sz w:val="22"/>
                <w:szCs w:val="22"/>
                <w:lang w:val="ro-RO" w:eastAsia="en-US"/>
              </w:rPr>
              <w:t xml:space="preserve"> </w:t>
            </w:r>
          </w:p>
          <w:p w:rsidR="00681E8A" w:rsidRPr="00681E8A" w:rsidRDefault="00681E8A" w:rsidP="00681E8A">
            <w:pPr>
              <w:suppressAutoHyphens w:val="0"/>
              <w:spacing w:line="276" w:lineRule="auto"/>
              <w:jc w:val="center"/>
              <w:rPr>
                <w:rFonts w:ascii="Trebuchet MS" w:hAnsi="Trebuchet MS"/>
                <w:b/>
                <w:bCs/>
                <w:color w:val="000000"/>
                <w:sz w:val="22"/>
                <w:szCs w:val="22"/>
                <w:lang w:val="ro-RO" w:eastAsia="en-US"/>
              </w:rPr>
            </w:pPr>
          </w:p>
          <w:p w:rsidR="00681E8A" w:rsidRDefault="00681E8A" w:rsidP="00681E8A">
            <w:pPr>
              <w:suppressAutoHyphens w:val="0"/>
              <w:spacing w:line="276" w:lineRule="auto"/>
              <w:jc w:val="center"/>
              <w:rPr>
                <w:rFonts w:ascii="Trebuchet MS" w:hAnsi="Trebuchet MS"/>
                <w:b/>
                <w:bCs/>
                <w:color w:val="000000"/>
                <w:sz w:val="22"/>
                <w:szCs w:val="22"/>
                <w:lang w:val="ro-RO" w:eastAsia="en-US"/>
              </w:rPr>
            </w:pPr>
          </w:p>
          <w:p w:rsidR="00681E8A" w:rsidRPr="00681E8A" w:rsidRDefault="00681E8A" w:rsidP="00681E8A">
            <w:pPr>
              <w:suppressAutoHyphens w:val="0"/>
              <w:spacing w:line="276" w:lineRule="auto"/>
              <w:jc w:val="center"/>
              <w:rPr>
                <w:rFonts w:ascii="Trebuchet MS" w:hAnsi="Trebuchet MS"/>
                <w:b/>
                <w:bCs/>
                <w:color w:val="000000"/>
                <w:sz w:val="22"/>
                <w:szCs w:val="22"/>
                <w:lang w:val="ro-RO" w:eastAsia="en-US"/>
              </w:rPr>
            </w:pPr>
          </w:p>
          <w:p w:rsidR="00681E8A" w:rsidRPr="00681E8A" w:rsidRDefault="00681E8A" w:rsidP="00681E8A">
            <w:pPr>
              <w:suppressAutoHyphens w:val="0"/>
              <w:spacing w:line="276" w:lineRule="auto"/>
              <w:jc w:val="center"/>
              <w:rPr>
                <w:rFonts w:ascii="Trebuchet MS" w:hAnsi="Trebuchet MS"/>
                <w:b/>
                <w:bCs/>
                <w:color w:val="000000"/>
                <w:sz w:val="22"/>
                <w:szCs w:val="22"/>
                <w:lang w:val="ro-RO" w:eastAsia="en-US"/>
              </w:rPr>
            </w:pPr>
          </w:p>
          <w:p w:rsidR="00681E8A" w:rsidRDefault="00681E8A" w:rsidP="00681E8A">
            <w:pPr>
              <w:suppressAutoHyphens w:val="0"/>
              <w:spacing w:line="276" w:lineRule="auto"/>
              <w:jc w:val="center"/>
              <w:rPr>
                <w:rFonts w:ascii="Trebuchet MS" w:hAnsi="Trebuchet MS"/>
                <w:b/>
                <w:bCs/>
                <w:color w:val="000000"/>
                <w:sz w:val="22"/>
                <w:szCs w:val="22"/>
                <w:lang w:val="ro-RO" w:eastAsia="en-US"/>
              </w:rPr>
            </w:pPr>
            <w:r w:rsidRPr="00681E8A">
              <w:rPr>
                <w:rFonts w:ascii="Trebuchet MS" w:hAnsi="Trebuchet MS"/>
                <w:b/>
                <w:bCs/>
                <w:color w:val="000000"/>
                <w:sz w:val="22"/>
                <w:szCs w:val="22"/>
                <w:lang w:val="ro-RO" w:eastAsia="en-US"/>
              </w:rPr>
              <w:t xml:space="preserve">AGENŢIA NAŢIONALĂ A </w:t>
            </w:r>
          </w:p>
          <w:p w:rsidR="00681E8A" w:rsidRPr="00681E8A" w:rsidRDefault="00681E8A" w:rsidP="00681E8A">
            <w:pPr>
              <w:suppressAutoHyphens w:val="0"/>
              <w:spacing w:line="276" w:lineRule="auto"/>
              <w:jc w:val="center"/>
              <w:rPr>
                <w:rFonts w:ascii="Trebuchet MS" w:hAnsi="Trebuchet MS"/>
                <w:b/>
                <w:bCs/>
                <w:color w:val="000000"/>
                <w:sz w:val="22"/>
                <w:szCs w:val="22"/>
                <w:lang w:val="ro-RO" w:eastAsia="en-US"/>
              </w:rPr>
            </w:pPr>
            <w:r w:rsidRPr="00681E8A">
              <w:rPr>
                <w:rFonts w:ascii="Trebuchet MS" w:hAnsi="Trebuchet MS"/>
                <w:b/>
                <w:bCs/>
                <w:color w:val="000000"/>
                <w:sz w:val="22"/>
                <w:szCs w:val="22"/>
                <w:lang w:val="ro-RO" w:eastAsia="en-US"/>
              </w:rPr>
              <w:t>FUNCŢIONARILOR PUBLICI</w:t>
            </w:r>
          </w:p>
          <w:p w:rsidR="00681E8A" w:rsidRPr="00681E8A" w:rsidRDefault="00681E8A" w:rsidP="00681E8A">
            <w:pPr>
              <w:suppressAutoHyphens w:val="0"/>
              <w:spacing w:line="276" w:lineRule="auto"/>
              <w:jc w:val="center"/>
              <w:rPr>
                <w:rFonts w:ascii="Trebuchet MS" w:hAnsi="Trebuchet MS"/>
                <w:b/>
                <w:bCs/>
                <w:color w:val="000000"/>
                <w:sz w:val="22"/>
                <w:szCs w:val="22"/>
                <w:lang w:val="ro-RO" w:eastAsia="en-US"/>
              </w:rPr>
            </w:pPr>
            <w:r w:rsidRPr="00681E8A">
              <w:rPr>
                <w:rFonts w:ascii="Trebuchet MS" w:hAnsi="Trebuchet MS"/>
                <w:b/>
                <w:bCs/>
                <w:color w:val="000000"/>
                <w:sz w:val="22"/>
                <w:szCs w:val="22"/>
                <w:lang w:val="ro-RO" w:eastAsia="en-US"/>
              </w:rPr>
              <w:t>PREŞEDINTE</w:t>
            </w:r>
          </w:p>
          <w:p w:rsidR="00681E8A" w:rsidRPr="00681E8A" w:rsidRDefault="00681E8A" w:rsidP="00681E8A">
            <w:pPr>
              <w:suppressAutoHyphens w:val="0"/>
              <w:spacing w:line="276" w:lineRule="auto"/>
              <w:jc w:val="center"/>
              <w:rPr>
                <w:rFonts w:ascii="Trebuchet MS" w:hAnsi="Trebuchet MS"/>
                <w:b/>
                <w:bCs/>
                <w:color w:val="000000"/>
                <w:sz w:val="22"/>
                <w:szCs w:val="22"/>
                <w:lang w:val="ro-RO" w:eastAsia="en-US"/>
              </w:rPr>
            </w:pPr>
            <w:r w:rsidRPr="00681E8A">
              <w:rPr>
                <w:rFonts w:ascii="Trebuchet MS" w:hAnsi="Trebuchet MS"/>
                <w:b/>
                <w:bCs/>
                <w:color w:val="000000"/>
                <w:sz w:val="22"/>
                <w:szCs w:val="22"/>
                <w:lang w:val="ro-RO" w:eastAsia="en-US"/>
              </w:rPr>
              <w:t>JÓZSEF BIRTALAN</w:t>
            </w:r>
          </w:p>
        </w:tc>
        <w:tc>
          <w:tcPr>
            <w:tcW w:w="4950" w:type="dxa"/>
          </w:tcPr>
          <w:p w:rsidR="00FF0D31" w:rsidRPr="00681E8A" w:rsidRDefault="00FF0D31" w:rsidP="00FF0D31">
            <w:pPr>
              <w:suppressAutoHyphens w:val="0"/>
              <w:spacing w:line="276" w:lineRule="auto"/>
              <w:jc w:val="center"/>
              <w:rPr>
                <w:rFonts w:ascii="Trebuchet MS" w:hAnsi="Trebuchet MS"/>
                <w:b/>
                <w:bCs/>
                <w:color w:val="000000"/>
                <w:sz w:val="22"/>
                <w:szCs w:val="22"/>
                <w:lang w:val="ro-RO" w:eastAsia="en-US"/>
              </w:rPr>
            </w:pPr>
            <w:r w:rsidRPr="00681E8A">
              <w:rPr>
                <w:rFonts w:ascii="Trebuchet MS" w:hAnsi="Trebuchet MS"/>
                <w:b/>
                <w:bCs/>
                <w:color w:val="000000"/>
                <w:sz w:val="22"/>
                <w:szCs w:val="22"/>
                <w:lang w:val="ro-RO" w:eastAsia="en-US"/>
              </w:rPr>
              <w:t xml:space="preserve">MINISTRUL FINANŢELOR PUBLICE </w:t>
            </w:r>
          </w:p>
          <w:p w:rsidR="00681E8A" w:rsidRPr="00681E8A" w:rsidRDefault="00FF0D31" w:rsidP="00FF0D31">
            <w:pPr>
              <w:suppressAutoHyphens w:val="0"/>
              <w:spacing w:line="276" w:lineRule="auto"/>
              <w:jc w:val="center"/>
              <w:rPr>
                <w:rFonts w:ascii="Trebuchet MS" w:hAnsi="Trebuchet MS"/>
                <w:b/>
                <w:bCs/>
                <w:color w:val="000000"/>
                <w:sz w:val="22"/>
                <w:szCs w:val="22"/>
                <w:lang w:val="ro-RO" w:eastAsia="en-US"/>
              </w:rPr>
            </w:pPr>
            <w:r w:rsidRPr="00681E8A">
              <w:rPr>
                <w:rFonts w:ascii="Trebuchet MS" w:hAnsi="Trebuchet MS"/>
                <w:b/>
                <w:bCs/>
                <w:color w:val="000000"/>
                <w:sz w:val="22"/>
                <w:szCs w:val="22"/>
                <w:lang w:val="ro-RO" w:eastAsia="en-US"/>
              </w:rPr>
              <w:t>ANCA DANA DRAGU</w:t>
            </w:r>
          </w:p>
          <w:p w:rsidR="00681E8A" w:rsidRPr="00681E8A" w:rsidRDefault="00681E8A" w:rsidP="00681E8A">
            <w:pPr>
              <w:suppressAutoHyphens w:val="0"/>
              <w:spacing w:line="276" w:lineRule="auto"/>
              <w:jc w:val="center"/>
              <w:rPr>
                <w:rFonts w:ascii="Trebuchet MS" w:hAnsi="Trebuchet MS"/>
                <w:b/>
                <w:bCs/>
                <w:color w:val="000000"/>
                <w:sz w:val="22"/>
                <w:szCs w:val="22"/>
                <w:lang w:val="ro-RO" w:eastAsia="en-US"/>
              </w:rPr>
            </w:pPr>
          </w:p>
          <w:p w:rsidR="00681E8A" w:rsidRDefault="00681E8A" w:rsidP="00681E8A">
            <w:pPr>
              <w:suppressAutoHyphens w:val="0"/>
              <w:spacing w:line="276" w:lineRule="auto"/>
              <w:jc w:val="center"/>
              <w:rPr>
                <w:rFonts w:ascii="Trebuchet MS" w:hAnsi="Trebuchet MS"/>
                <w:b/>
                <w:bCs/>
                <w:color w:val="000000"/>
                <w:sz w:val="22"/>
                <w:szCs w:val="22"/>
                <w:lang w:val="ro-RO" w:eastAsia="en-US"/>
              </w:rPr>
            </w:pPr>
          </w:p>
          <w:p w:rsidR="00681E8A" w:rsidRPr="00681E8A" w:rsidRDefault="00681E8A" w:rsidP="00681E8A">
            <w:pPr>
              <w:suppressAutoHyphens w:val="0"/>
              <w:spacing w:line="276" w:lineRule="auto"/>
              <w:jc w:val="center"/>
              <w:rPr>
                <w:rFonts w:ascii="Trebuchet MS" w:hAnsi="Trebuchet MS"/>
                <w:b/>
                <w:bCs/>
                <w:color w:val="000000"/>
                <w:sz w:val="22"/>
                <w:szCs w:val="22"/>
                <w:lang w:val="ro-RO" w:eastAsia="en-US"/>
              </w:rPr>
            </w:pPr>
          </w:p>
          <w:p w:rsidR="00FF0D31" w:rsidRDefault="00FF0D31" w:rsidP="00FF0D31">
            <w:pPr>
              <w:jc w:val="center"/>
              <w:rPr>
                <w:rFonts w:ascii="Trebuchet MS" w:hAnsi="Trebuchet MS"/>
                <w:b/>
                <w:sz w:val="22"/>
                <w:szCs w:val="22"/>
                <w:lang w:val="ro-RO"/>
              </w:rPr>
            </w:pPr>
          </w:p>
          <w:p w:rsidR="00FF0D31" w:rsidRDefault="00FF0D31" w:rsidP="00FF0D31">
            <w:pPr>
              <w:jc w:val="center"/>
              <w:rPr>
                <w:rFonts w:ascii="Trebuchet MS" w:hAnsi="Trebuchet MS"/>
                <w:b/>
                <w:sz w:val="22"/>
                <w:szCs w:val="22"/>
                <w:lang w:val="ro-RO"/>
              </w:rPr>
            </w:pPr>
            <w:r>
              <w:rPr>
                <w:rFonts w:ascii="Trebuchet MS" w:hAnsi="Trebuchet MS"/>
                <w:b/>
                <w:sz w:val="22"/>
                <w:szCs w:val="22"/>
                <w:lang w:val="ro-RO"/>
              </w:rPr>
              <w:t>MINISTRUL MUNCII,</w:t>
            </w:r>
            <w:r w:rsidRPr="00E85D6A">
              <w:rPr>
                <w:rFonts w:ascii="Trebuchet MS" w:hAnsi="Trebuchet MS"/>
                <w:b/>
                <w:sz w:val="22"/>
                <w:szCs w:val="22"/>
                <w:lang w:val="ro-RO"/>
              </w:rPr>
              <w:t xml:space="preserve"> FAMILIEI, PROTEC</w:t>
            </w:r>
            <w:r>
              <w:rPr>
                <w:rFonts w:ascii="Trebuchet MS" w:hAnsi="Trebuchet MS"/>
                <w:b/>
                <w:sz w:val="22"/>
                <w:szCs w:val="22"/>
                <w:lang w:val="ro-RO"/>
              </w:rPr>
              <w:t>Ţ</w:t>
            </w:r>
            <w:r w:rsidRPr="00E85D6A">
              <w:rPr>
                <w:rFonts w:ascii="Trebuchet MS" w:hAnsi="Trebuchet MS"/>
                <w:b/>
                <w:sz w:val="22"/>
                <w:szCs w:val="22"/>
                <w:lang w:val="ro-RO"/>
              </w:rPr>
              <w:t xml:space="preserve">IEI SOCIALE </w:t>
            </w:r>
            <w:r>
              <w:rPr>
                <w:rFonts w:ascii="Trebuchet MS" w:hAnsi="Trebuchet MS"/>
                <w:b/>
                <w:sz w:val="22"/>
                <w:szCs w:val="22"/>
                <w:lang w:val="ro-RO"/>
              </w:rPr>
              <w:t>Ş</w:t>
            </w:r>
            <w:r w:rsidRPr="00E85D6A">
              <w:rPr>
                <w:rFonts w:ascii="Trebuchet MS" w:hAnsi="Trebuchet MS"/>
                <w:b/>
                <w:sz w:val="22"/>
                <w:szCs w:val="22"/>
                <w:lang w:val="ro-RO"/>
              </w:rPr>
              <w:t>I PERSOANELOR VÂRSTNICE</w:t>
            </w:r>
          </w:p>
          <w:p w:rsidR="00681E8A" w:rsidRPr="00681E8A" w:rsidRDefault="00621B1C" w:rsidP="00FF0D31">
            <w:pPr>
              <w:suppressAutoHyphens w:val="0"/>
              <w:spacing w:line="276" w:lineRule="auto"/>
              <w:jc w:val="center"/>
              <w:rPr>
                <w:rFonts w:ascii="Trebuchet MS" w:hAnsi="Trebuchet MS"/>
                <w:b/>
                <w:bCs/>
                <w:color w:val="000000"/>
                <w:sz w:val="22"/>
                <w:szCs w:val="22"/>
                <w:lang w:val="ro-RO" w:eastAsia="en-US"/>
              </w:rPr>
            </w:pPr>
            <w:hyperlink r:id="rId8" w:history="1">
              <w:r w:rsidR="00FF0D31" w:rsidRPr="00E85D6A">
                <w:rPr>
                  <w:rFonts w:ascii="Trebuchet MS" w:hAnsi="Trebuchet MS"/>
                  <w:b/>
                  <w:sz w:val="22"/>
                  <w:szCs w:val="22"/>
                  <w:lang w:val="ro-RO"/>
                </w:rPr>
                <w:t>CLAUDIA-ANA COSTEA</w:t>
              </w:r>
            </w:hyperlink>
          </w:p>
          <w:p w:rsidR="00681E8A" w:rsidRPr="00681E8A" w:rsidRDefault="00681E8A" w:rsidP="00681E8A">
            <w:pPr>
              <w:suppressAutoHyphens w:val="0"/>
              <w:spacing w:line="276" w:lineRule="auto"/>
              <w:jc w:val="center"/>
              <w:rPr>
                <w:rFonts w:ascii="Trebuchet MS" w:hAnsi="Trebuchet MS"/>
                <w:b/>
                <w:bCs/>
                <w:color w:val="000000"/>
                <w:sz w:val="22"/>
                <w:szCs w:val="22"/>
                <w:lang w:val="ro-RO" w:eastAsia="en-US"/>
              </w:rPr>
            </w:pPr>
          </w:p>
        </w:tc>
      </w:tr>
    </w:tbl>
    <w:p w:rsidR="00E77AE3" w:rsidRDefault="00E77AE3" w:rsidP="00FF0D31">
      <w:pPr>
        <w:suppressAutoHyphens w:val="0"/>
        <w:spacing w:after="200"/>
        <w:jc w:val="center"/>
        <w:rPr>
          <w:rFonts w:ascii="Trebuchet MS" w:eastAsia="Calibri" w:hAnsi="Trebuchet MS"/>
          <w:b/>
          <w:sz w:val="22"/>
          <w:szCs w:val="22"/>
          <w:lang w:val="ro-RO" w:eastAsia="en-US"/>
        </w:rPr>
      </w:pPr>
    </w:p>
    <w:p w:rsidR="00FF0D31" w:rsidRDefault="00FF0D31" w:rsidP="00FF0D31">
      <w:pPr>
        <w:suppressAutoHyphens w:val="0"/>
        <w:spacing w:after="200"/>
        <w:jc w:val="center"/>
        <w:rPr>
          <w:rFonts w:ascii="Trebuchet MS" w:eastAsia="Calibri" w:hAnsi="Trebuchet MS"/>
          <w:b/>
          <w:sz w:val="22"/>
          <w:szCs w:val="22"/>
          <w:lang w:val="ro-RO" w:eastAsia="en-US"/>
        </w:rPr>
      </w:pPr>
    </w:p>
    <w:p w:rsidR="00FF0D31" w:rsidRPr="00681E8A" w:rsidRDefault="00FF0D31" w:rsidP="00FF0D31">
      <w:pPr>
        <w:suppressAutoHyphens w:val="0"/>
        <w:jc w:val="center"/>
        <w:rPr>
          <w:rFonts w:ascii="Trebuchet MS" w:hAnsi="Trebuchet MS"/>
          <w:b/>
          <w:bCs/>
          <w:color w:val="000000"/>
          <w:sz w:val="22"/>
          <w:szCs w:val="22"/>
          <w:lang w:val="ro-RO" w:eastAsia="en-US"/>
        </w:rPr>
      </w:pPr>
      <w:r w:rsidRPr="00681E8A">
        <w:rPr>
          <w:rFonts w:ascii="Trebuchet MS" w:hAnsi="Trebuchet MS"/>
          <w:b/>
          <w:bCs/>
          <w:color w:val="000000"/>
          <w:sz w:val="22"/>
          <w:szCs w:val="22"/>
          <w:lang w:val="ro-RO" w:eastAsia="en-US"/>
        </w:rPr>
        <w:t>MINISTRUL JUSTIŢIEI</w:t>
      </w:r>
    </w:p>
    <w:p w:rsidR="00681E8A" w:rsidRDefault="00FF0D31" w:rsidP="00FF0D31">
      <w:pPr>
        <w:suppressAutoHyphens w:val="0"/>
        <w:spacing w:after="200"/>
        <w:jc w:val="center"/>
        <w:rPr>
          <w:rFonts w:ascii="Trebuchet MS" w:eastAsia="Calibri" w:hAnsi="Trebuchet MS"/>
          <w:b/>
          <w:sz w:val="22"/>
          <w:szCs w:val="22"/>
          <w:lang w:val="ro-RO" w:eastAsia="en-US"/>
        </w:rPr>
      </w:pPr>
      <w:r w:rsidRPr="001923B1">
        <w:rPr>
          <w:rFonts w:ascii="Trebuchet MS" w:hAnsi="Trebuchet MS"/>
          <w:b/>
          <w:sz w:val="22"/>
          <w:szCs w:val="22"/>
          <w:lang w:val="ro-RO"/>
        </w:rPr>
        <w:t>RALUCA ALEXANDRA PRUNĂ</w:t>
      </w:r>
    </w:p>
    <w:p w:rsidR="00681E8A" w:rsidRDefault="00681E8A" w:rsidP="00FF0D31">
      <w:pPr>
        <w:suppressAutoHyphens w:val="0"/>
        <w:spacing w:after="200"/>
        <w:jc w:val="center"/>
        <w:rPr>
          <w:rFonts w:ascii="Trebuchet MS" w:eastAsia="Calibri" w:hAnsi="Trebuchet MS"/>
          <w:b/>
          <w:sz w:val="22"/>
          <w:szCs w:val="22"/>
          <w:lang w:val="ro-RO" w:eastAsia="en-US"/>
        </w:rPr>
      </w:pPr>
      <w:bookmarkStart w:id="4" w:name="_GoBack"/>
      <w:bookmarkEnd w:id="4"/>
    </w:p>
    <w:sectPr w:rsidR="00681E8A" w:rsidSect="00A93DD1">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B1C" w:rsidRDefault="00621B1C" w:rsidP="00925ED8">
      <w:r>
        <w:separator/>
      </w:r>
    </w:p>
  </w:endnote>
  <w:endnote w:type="continuationSeparator" w:id="0">
    <w:p w:rsidR="00621B1C" w:rsidRDefault="00621B1C" w:rsidP="0092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DD1" w:rsidRPr="00220FC1" w:rsidRDefault="00F02BB6">
    <w:pPr>
      <w:pStyle w:val="Footer"/>
      <w:jc w:val="right"/>
    </w:pPr>
    <w:r w:rsidRPr="00220FC1">
      <w:fldChar w:fldCharType="begin"/>
    </w:r>
    <w:r w:rsidR="000047C5" w:rsidRPr="00220FC1">
      <w:instrText xml:space="preserve"> PAGE   \* MERGEFORMAT </w:instrText>
    </w:r>
    <w:r w:rsidRPr="00220FC1">
      <w:fldChar w:fldCharType="separate"/>
    </w:r>
    <w:r w:rsidR="00F549D2">
      <w:rPr>
        <w:noProof/>
      </w:rPr>
      <w:t>5</w:t>
    </w:r>
    <w:r w:rsidRPr="00220FC1">
      <w:rPr>
        <w:noProof/>
      </w:rPr>
      <w:fldChar w:fldCharType="end"/>
    </w:r>
  </w:p>
  <w:p w:rsidR="00A93DD1" w:rsidRDefault="00A93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B1C" w:rsidRDefault="00621B1C" w:rsidP="00925ED8">
      <w:r>
        <w:separator/>
      </w:r>
    </w:p>
  </w:footnote>
  <w:footnote w:type="continuationSeparator" w:id="0">
    <w:p w:rsidR="00621B1C" w:rsidRDefault="00621B1C" w:rsidP="00925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6760"/>
    <w:multiLevelType w:val="hybridMultilevel"/>
    <w:tmpl w:val="80860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43387"/>
    <w:multiLevelType w:val="hybridMultilevel"/>
    <w:tmpl w:val="4B58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A473B"/>
    <w:multiLevelType w:val="hybridMultilevel"/>
    <w:tmpl w:val="E7880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96"/>
    <w:rsid w:val="00001834"/>
    <w:rsid w:val="000047C5"/>
    <w:rsid w:val="00004A5E"/>
    <w:rsid w:val="000451F2"/>
    <w:rsid w:val="00052B80"/>
    <w:rsid w:val="0008701C"/>
    <w:rsid w:val="00090A9A"/>
    <w:rsid w:val="00095196"/>
    <w:rsid w:val="000D273D"/>
    <w:rsid w:val="001404E8"/>
    <w:rsid w:val="001923B1"/>
    <w:rsid w:val="001978D9"/>
    <w:rsid w:val="001D45B2"/>
    <w:rsid w:val="001E6C69"/>
    <w:rsid w:val="00211367"/>
    <w:rsid w:val="00220FC1"/>
    <w:rsid w:val="002444CE"/>
    <w:rsid w:val="00252267"/>
    <w:rsid w:val="0025683E"/>
    <w:rsid w:val="00257E50"/>
    <w:rsid w:val="00277846"/>
    <w:rsid w:val="00296AC5"/>
    <w:rsid w:val="002C4B06"/>
    <w:rsid w:val="002E670F"/>
    <w:rsid w:val="002F642B"/>
    <w:rsid w:val="003346CF"/>
    <w:rsid w:val="0036130A"/>
    <w:rsid w:val="003A0DD5"/>
    <w:rsid w:val="003A5978"/>
    <w:rsid w:val="003B42D2"/>
    <w:rsid w:val="003C7F2F"/>
    <w:rsid w:val="003E7246"/>
    <w:rsid w:val="00402D0D"/>
    <w:rsid w:val="00404F6E"/>
    <w:rsid w:val="0045147B"/>
    <w:rsid w:val="0048665C"/>
    <w:rsid w:val="00493104"/>
    <w:rsid w:val="004B015F"/>
    <w:rsid w:val="004D562D"/>
    <w:rsid w:val="00501449"/>
    <w:rsid w:val="005133AA"/>
    <w:rsid w:val="0051773E"/>
    <w:rsid w:val="005353C0"/>
    <w:rsid w:val="005547F3"/>
    <w:rsid w:val="005C3F0C"/>
    <w:rsid w:val="005D1B01"/>
    <w:rsid w:val="006143FE"/>
    <w:rsid w:val="00621B1C"/>
    <w:rsid w:val="00631125"/>
    <w:rsid w:val="00681E8A"/>
    <w:rsid w:val="006A3FD8"/>
    <w:rsid w:val="00720FC5"/>
    <w:rsid w:val="00733D96"/>
    <w:rsid w:val="00757FCF"/>
    <w:rsid w:val="0079058E"/>
    <w:rsid w:val="007E3D4E"/>
    <w:rsid w:val="00811971"/>
    <w:rsid w:val="0081318D"/>
    <w:rsid w:val="008160A2"/>
    <w:rsid w:val="0086231A"/>
    <w:rsid w:val="00881FBE"/>
    <w:rsid w:val="00906601"/>
    <w:rsid w:val="0091619A"/>
    <w:rsid w:val="00925ED8"/>
    <w:rsid w:val="009573C9"/>
    <w:rsid w:val="009B610B"/>
    <w:rsid w:val="009D13BB"/>
    <w:rsid w:val="009E45F8"/>
    <w:rsid w:val="009E5EC8"/>
    <w:rsid w:val="009F66E4"/>
    <w:rsid w:val="00A01B73"/>
    <w:rsid w:val="00A367C8"/>
    <w:rsid w:val="00A55837"/>
    <w:rsid w:val="00A71305"/>
    <w:rsid w:val="00A810D6"/>
    <w:rsid w:val="00A93DD1"/>
    <w:rsid w:val="00AC022B"/>
    <w:rsid w:val="00AD7E22"/>
    <w:rsid w:val="00B1558D"/>
    <w:rsid w:val="00B161E7"/>
    <w:rsid w:val="00B90CA8"/>
    <w:rsid w:val="00B9269E"/>
    <w:rsid w:val="00B97BD3"/>
    <w:rsid w:val="00BB1086"/>
    <w:rsid w:val="00BF5DEE"/>
    <w:rsid w:val="00C029DA"/>
    <w:rsid w:val="00C05345"/>
    <w:rsid w:val="00C4669B"/>
    <w:rsid w:val="00C77DE6"/>
    <w:rsid w:val="00CC062F"/>
    <w:rsid w:val="00D978C3"/>
    <w:rsid w:val="00DA0DB5"/>
    <w:rsid w:val="00DC60D9"/>
    <w:rsid w:val="00DC6F7B"/>
    <w:rsid w:val="00DE235C"/>
    <w:rsid w:val="00E242B9"/>
    <w:rsid w:val="00E64D41"/>
    <w:rsid w:val="00E66DA1"/>
    <w:rsid w:val="00E77AE3"/>
    <w:rsid w:val="00E85242"/>
    <w:rsid w:val="00EB080C"/>
    <w:rsid w:val="00EC79F9"/>
    <w:rsid w:val="00ED072C"/>
    <w:rsid w:val="00ED7FA7"/>
    <w:rsid w:val="00F02BB6"/>
    <w:rsid w:val="00F10393"/>
    <w:rsid w:val="00F11E20"/>
    <w:rsid w:val="00F13AB7"/>
    <w:rsid w:val="00F4040C"/>
    <w:rsid w:val="00F40D3F"/>
    <w:rsid w:val="00F45195"/>
    <w:rsid w:val="00F549D2"/>
    <w:rsid w:val="00F61726"/>
    <w:rsid w:val="00F657C7"/>
    <w:rsid w:val="00F92A32"/>
    <w:rsid w:val="00FB4C55"/>
    <w:rsid w:val="00FC4424"/>
    <w:rsid w:val="00FE6088"/>
    <w:rsid w:val="00FF0D31"/>
    <w:rsid w:val="00FF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D96"/>
    <w:pPr>
      <w:suppressAutoHyphens/>
    </w:pPr>
    <w:rPr>
      <w:rFonts w:ascii="Times New Roman" w:eastAsia="Times New Roman"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3D96"/>
    <w:pPr>
      <w:autoSpaceDE w:val="0"/>
      <w:spacing w:before="120" w:after="120"/>
      <w:jc w:val="both"/>
    </w:pPr>
    <w:rPr>
      <w:bCs/>
      <w:sz w:val="24"/>
      <w:lang w:val="ro-RO"/>
    </w:rPr>
  </w:style>
  <w:style w:type="character" w:customStyle="1" w:styleId="BodyTextChar">
    <w:name w:val="Body Text Char"/>
    <w:basedOn w:val="DefaultParagraphFont"/>
    <w:link w:val="BodyText"/>
    <w:rsid w:val="00733D96"/>
    <w:rPr>
      <w:rFonts w:ascii="Times New Roman" w:eastAsia="Times New Roman" w:hAnsi="Times New Roman" w:cs="Times New Roman"/>
      <w:bCs/>
      <w:sz w:val="24"/>
      <w:szCs w:val="20"/>
      <w:lang w:val="ro-RO" w:eastAsia="zh-CN"/>
    </w:rPr>
  </w:style>
  <w:style w:type="paragraph" w:styleId="Footer">
    <w:name w:val="footer"/>
    <w:basedOn w:val="Normal"/>
    <w:link w:val="FooterChar"/>
    <w:uiPriority w:val="99"/>
    <w:rsid w:val="00733D96"/>
    <w:pPr>
      <w:tabs>
        <w:tab w:val="center" w:pos="4320"/>
        <w:tab w:val="right" w:pos="8640"/>
      </w:tabs>
    </w:pPr>
    <w:rPr>
      <w:sz w:val="24"/>
      <w:szCs w:val="24"/>
      <w:lang w:val="ro-RO"/>
    </w:rPr>
  </w:style>
  <w:style w:type="character" w:customStyle="1" w:styleId="FooterChar">
    <w:name w:val="Footer Char"/>
    <w:basedOn w:val="DefaultParagraphFont"/>
    <w:link w:val="Footer"/>
    <w:uiPriority w:val="99"/>
    <w:rsid w:val="00733D96"/>
    <w:rPr>
      <w:rFonts w:ascii="Times New Roman" w:eastAsia="Times New Roman" w:hAnsi="Times New Roman" w:cs="Times New Roman"/>
      <w:sz w:val="24"/>
      <w:szCs w:val="24"/>
      <w:lang w:val="ro-RO" w:eastAsia="zh-CN"/>
    </w:rPr>
  </w:style>
  <w:style w:type="paragraph" w:customStyle="1" w:styleId="NormalWeb8">
    <w:name w:val="Normal (Web)8"/>
    <w:basedOn w:val="Normal"/>
    <w:rsid w:val="008160A2"/>
    <w:pPr>
      <w:suppressAutoHyphens w:val="0"/>
      <w:spacing w:before="50" w:after="50"/>
      <w:ind w:left="150" w:right="150"/>
    </w:pPr>
    <w:rPr>
      <w:sz w:val="22"/>
      <w:szCs w:val="22"/>
      <w:lang w:val="ro-RO" w:eastAsia="ro-RO"/>
    </w:rPr>
  </w:style>
  <w:style w:type="paragraph" w:styleId="ListParagraph">
    <w:name w:val="List Paragraph"/>
    <w:basedOn w:val="Normal"/>
    <w:uiPriority w:val="34"/>
    <w:qFormat/>
    <w:rsid w:val="00EB080C"/>
    <w:pPr>
      <w:ind w:left="720"/>
      <w:contextualSpacing/>
    </w:pPr>
  </w:style>
  <w:style w:type="table" w:styleId="TableGrid">
    <w:name w:val="Table Grid"/>
    <w:basedOn w:val="TableNormal"/>
    <w:uiPriority w:val="59"/>
    <w:rsid w:val="00AD7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837"/>
    <w:rPr>
      <w:rFonts w:ascii="Tahoma" w:hAnsi="Tahoma" w:cs="Tahoma"/>
      <w:sz w:val="16"/>
      <w:szCs w:val="16"/>
    </w:rPr>
  </w:style>
  <w:style w:type="character" w:customStyle="1" w:styleId="BalloonTextChar">
    <w:name w:val="Balloon Text Char"/>
    <w:basedOn w:val="DefaultParagraphFont"/>
    <w:link w:val="BalloonText"/>
    <w:uiPriority w:val="99"/>
    <w:semiHidden/>
    <w:rsid w:val="00A55837"/>
    <w:rPr>
      <w:rFonts w:ascii="Tahoma" w:eastAsia="Times New Roman" w:hAnsi="Tahoma" w:cs="Tahoma"/>
      <w:sz w:val="16"/>
      <w:szCs w:val="16"/>
      <w:lang w:eastAsia="zh-CN"/>
    </w:rPr>
  </w:style>
  <w:style w:type="paragraph" w:styleId="BodyText2">
    <w:name w:val="Body Text 2"/>
    <w:basedOn w:val="Normal"/>
    <w:link w:val="BodyText2Char"/>
    <w:semiHidden/>
    <w:rsid w:val="0008701C"/>
    <w:pPr>
      <w:suppressAutoHyphens w:val="0"/>
      <w:jc w:val="both"/>
    </w:pPr>
    <w:rPr>
      <w:sz w:val="28"/>
      <w:szCs w:val="24"/>
      <w:lang w:val="ro-RO" w:eastAsia="en-US"/>
    </w:rPr>
  </w:style>
  <w:style w:type="character" w:customStyle="1" w:styleId="BodyText2Char">
    <w:name w:val="Body Text 2 Char"/>
    <w:basedOn w:val="DefaultParagraphFont"/>
    <w:link w:val="BodyText2"/>
    <w:semiHidden/>
    <w:rsid w:val="0008701C"/>
    <w:rPr>
      <w:rFonts w:ascii="Times New Roman" w:eastAsia="Times New Roman" w:hAnsi="Times New Roman"/>
      <w:sz w:val="28"/>
      <w:szCs w:val="24"/>
      <w:lang w:val="ro-RO"/>
    </w:rPr>
  </w:style>
  <w:style w:type="character" w:styleId="Strong">
    <w:name w:val="Strong"/>
    <w:basedOn w:val="DefaultParagraphFont"/>
    <w:uiPriority w:val="99"/>
    <w:qFormat/>
    <w:rsid w:val="00681E8A"/>
    <w:rPr>
      <w:b/>
      <w:bCs/>
    </w:rPr>
  </w:style>
  <w:style w:type="paragraph" w:styleId="Header">
    <w:name w:val="header"/>
    <w:basedOn w:val="Normal"/>
    <w:link w:val="HeaderChar"/>
    <w:uiPriority w:val="99"/>
    <w:unhideWhenUsed/>
    <w:rsid w:val="00220FC1"/>
    <w:pPr>
      <w:tabs>
        <w:tab w:val="center" w:pos="4680"/>
        <w:tab w:val="right" w:pos="9360"/>
      </w:tabs>
    </w:pPr>
  </w:style>
  <w:style w:type="character" w:customStyle="1" w:styleId="HeaderChar">
    <w:name w:val="Header Char"/>
    <w:basedOn w:val="DefaultParagraphFont"/>
    <w:link w:val="Header"/>
    <w:uiPriority w:val="99"/>
    <w:rsid w:val="00220FC1"/>
    <w:rPr>
      <w:rFonts w:ascii="Times New Roman" w:eastAsia="Times New Roman" w:hAnsi="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D96"/>
    <w:pPr>
      <w:suppressAutoHyphens/>
    </w:pPr>
    <w:rPr>
      <w:rFonts w:ascii="Times New Roman" w:eastAsia="Times New Roman"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3D96"/>
    <w:pPr>
      <w:autoSpaceDE w:val="0"/>
      <w:spacing w:before="120" w:after="120"/>
      <w:jc w:val="both"/>
    </w:pPr>
    <w:rPr>
      <w:bCs/>
      <w:sz w:val="24"/>
      <w:lang w:val="ro-RO"/>
    </w:rPr>
  </w:style>
  <w:style w:type="character" w:customStyle="1" w:styleId="BodyTextChar">
    <w:name w:val="Body Text Char"/>
    <w:basedOn w:val="DefaultParagraphFont"/>
    <w:link w:val="BodyText"/>
    <w:rsid w:val="00733D96"/>
    <w:rPr>
      <w:rFonts w:ascii="Times New Roman" w:eastAsia="Times New Roman" w:hAnsi="Times New Roman" w:cs="Times New Roman"/>
      <w:bCs/>
      <w:sz w:val="24"/>
      <w:szCs w:val="20"/>
      <w:lang w:val="ro-RO" w:eastAsia="zh-CN"/>
    </w:rPr>
  </w:style>
  <w:style w:type="paragraph" w:styleId="Footer">
    <w:name w:val="footer"/>
    <w:basedOn w:val="Normal"/>
    <w:link w:val="FooterChar"/>
    <w:uiPriority w:val="99"/>
    <w:rsid w:val="00733D96"/>
    <w:pPr>
      <w:tabs>
        <w:tab w:val="center" w:pos="4320"/>
        <w:tab w:val="right" w:pos="8640"/>
      </w:tabs>
    </w:pPr>
    <w:rPr>
      <w:sz w:val="24"/>
      <w:szCs w:val="24"/>
      <w:lang w:val="ro-RO"/>
    </w:rPr>
  </w:style>
  <w:style w:type="character" w:customStyle="1" w:styleId="FooterChar">
    <w:name w:val="Footer Char"/>
    <w:basedOn w:val="DefaultParagraphFont"/>
    <w:link w:val="Footer"/>
    <w:uiPriority w:val="99"/>
    <w:rsid w:val="00733D96"/>
    <w:rPr>
      <w:rFonts w:ascii="Times New Roman" w:eastAsia="Times New Roman" w:hAnsi="Times New Roman" w:cs="Times New Roman"/>
      <w:sz w:val="24"/>
      <w:szCs w:val="24"/>
      <w:lang w:val="ro-RO" w:eastAsia="zh-CN"/>
    </w:rPr>
  </w:style>
  <w:style w:type="paragraph" w:customStyle="1" w:styleId="NormalWeb8">
    <w:name w:val="Normal (Web)8"/>
    <w:basedOn w:val="Normal"/>
    <w:rsid w:val="008160A2"/>
    <w:pPr>
      <w:suppressAutoHyphens w:val="0"/>
      <w:spacing w:before="50" w:after="50"/>
      <w:ind w:left="150" w:right="150"/>
    </w:pPr>
    <w:rPr>
      <w:sz w:val="22"/>
      <w:szCs w:val="22"/>
      <w:lang w:val="ro-RO" w:eastAsia="ro-RO"/>
    </w:rPr>
  </w:style>
  <w:style w:type="paragraph" w:styleId="ListParagraph">
    <w:name w:val="List Paragraph"/>
    <w:basedOn w:val="Normal"/>
    <w:uiPriority w:val="34"/>
    <w:qFormat/>
    <w:rsid w:val="00EB080C"/>
    <w:pPr>
      <w:ind w:left="720"/>
      <w:contextualSpacing/>
    </w:pPr>
  </w:style>
  <w:style w:type="table" w:styleId="TableGrid">
    <w:name w:val="Table Grid"/>
    <w:basedOn w:val="TableNormal"/>
    <w:uiPriority w:val="59"/>
    <w:rsid w:val="00AD7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837"/>
    <w:rPr>
      <w:rFonts w:ascii="Tahoma" w:hAnsi="Tahoma" w:cs="Tahoma"/>
      <w:sz w:val="16"/>
      <w:szCs w:val="16"/>
    </w:rPr>
  </w:style>
  <w:style w:type="character" w:customStyle="1" w:styleId="BalloonTextChar">
    <w:name w:val="Balloon Text Char"/>
    <w:basedOn w:val="DefaultParagraphFont"/>
    <w:link w:val="BalloonText"/>
    <w:uiPriority w:val="99"/>
    <w:semiHidden/>
    <w:rsid w:val="00A55837"/>
    <w:rPr>
      <w:rFonts w:ascii="Tahoma" w:eastAsia="Times New Roman" w:hAnsi="Tahoma" w:cs="Tahoma"/>
      <w:sz w:val="16"/>
      <w:szCs w:val="16"/>
      <w:lang w:eastAsia="zh-CN"/>
    </w:rPr>
  </w:style>
  <w:style w:type="paragraph" w:styleId="BodyText2">
    <w:name w:val="Body Text 2"/>
    <w:basedOn w:val="Normal"/>
    <w:link w:val="BodyText2Char"/>
    <w:semiHidden/>
    <w:rsid w:val="0008701C"/>
    <w:pPr>
      <w:suppressAutoHyphens w:val="0"/>
      <w:jc w:val="both"/>
    </w:pPr>
    <w:rPr>
      <w:sz w:val="28"/>
      <w:szCs w:val="24"/>
      <w:lang w:val="ro-RO" w:eastAsia="en-US"/>
    </w:rPr>
  </w:style>
  <w:style w:type="character" w:customStyle="1" w:styleId="BodyText2Char">
    <w:name w:val="Body Text 2 Char"/>
    <w:basedOn w:val="DefaultParagraphFont"/>
    <w:link w:val="BodyText2"/>
    <w:semiHidden/>
    <w:rsid w:val="0008701C"/>
    <w:rPr>
      <w:rFonts w:ascii="Times New Roman" w:eastAsia="Times New Roman" w:hAnsi="Times New Roman"/>
      <w:sz w:val="28"/>
      <w:szCs w:val="24"/>
      <w:lang w:val="ro-RO"/>
    </w:rPr>
  </w:style>
  <w:style w:type="character" w:styleId="Strong">
    <w:name w:val="Strong"/>
    <w:basedOn w:val="DefaultParagraphFont"/>
    <w:uiPriority w:val="99"/>
    <w:qFormat/>
    <w:rsid w:val="00681E8A"/>
    <w:rPr>
      <w:b/>
      <w:bCs/>
    </w:rPr>
  </w:style>
  <w:style w:type="paragraph" w:styleId="Header">
    <w:name w:val="header"/>
    <w:basedOn w:val="Normal"/>
    <w:link w:val="HeaderChar"/>
    <w:uiPriority w:val="99"/>
    <w:unhideWhenUsed/>
    <w:rsid w:val="00220FC1"/>
    <w:pPr>
      <w:tabs>
        <w:tab w:val="center" w:pos="4680"/>
        <w:tab w:val="right" w:pos="9360"/>
      </w:tabs>
    </w:pPr>
  </w:style>
  <w:style w:type="character" w:customStyle="1" w:styleId="HeaderChar">
    <w:name w:val="Header Char"/>
    <w:basedOn w:val="DefaultParagraphFont"/>
    <w:link w:val="Header"/>
    <w:uiPriority w:val="99"/>
    <w:rsid w:val="00220FC1"/>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24890">
      <w:bodyDiv w:val="1"/>
      <w:marLeft w:val="0"/>
      <w:marRight w:val="0"/>
      <w:marTop w:val="0"/>
      <w:marBottom w:val="0"/>
      <w:divBdr>
        <w:top w:val="none" w:sz="0" w:space="0" w:color="auto"/>
        <w:left w:val="none" w:sz="0" w:space="0" w:color="auto"/>
        <w:bottom w:val="none" w:sz="0" w:space="0" w:color="auto"/>
        <w:right w:val="none" w:sz="0" w:space="0" w:color="auto"/>
      </w:divBdr>
    </w:div>
    <w:div w:id="1068184647">
      <w:bodyDiv w:val="1"/>
      <w:marLeft w:val="0"/>
      <w:marRight w:val="0"/>
      <w:marTop w:val="0"/>
      <w:marBottom w:val="0"/>
      <w:divBdr>
        <w:top w:val="none" w:sz="0" w:space="0" w:color="auto"/>
        <w:left w:val="none" w:sz="0" w:space="0" w:color="auto"/>
        <w:bottom w:val="none" w:sz="0" w:space="0" w:color="auto"/>
        <w:right w:val="none" w:sz="0" w:space="0" w:color="auto"/>
      </w:divBdr>
    </w:div>
    <w:div w:id="1299191854">
      <w:bodyDiv w:val="1"/>
      <w:marLeft w:val="0"/>
      <w:marRight w:val="0"/>
      <w:marTop w:val="0"/>
      <w:marBottom w:val="0"/>
      <w:divBdr>
        <w:top w:val="none" w:sz="0" w:space="0" w:color="auto"/>
        <w:left w:val="none" w:sz="0" w:space="0" w:color="auto"/>
        <w:bottom w:val="none" w:sz="0" w:space="0" w:color="auto"/>
        <w:right w:val="none" w:sz="0" w:space="0" w:color="auto"/>
      </w:divBdr>
    </w:div>
    <w:div w:id="19074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ro/ro/guvernul/cabinetul-de-ministri/ministrul-muncii-familiei-protectiei-sociale-i-persoanelor-varstnic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Stancu</dc:creator>
  <cp:keywords/>
  <dc:description/>
  <cp:lastModifiedBy>Stancu</cp:lastModifiedBy>
  <cp:revision>5</cp:revision>
  <cp:lastPrinted>2016-01-12T09:38:00Z</cp:lastPrinted>
  <dcterms:created xsi:type="dcterms:W3CDTF">2016-01-11T05:56:00Z</dcterms:created>
  <dcterms:modified xsi:type="dcterms:W3CDTF">2016-01-12T15:38:00Z</dcterms:modified>
</cp:coreProperties>
</file>