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DAC" w:rsidRPr="00962188" w:rsidRDefault="00962188" w:rsidP="00634285">
      <w:pPr>
        <w:spacing w:line="0" w:lineRule="atLeast"/>
        <w:jc w:val="both"/>
        <w:rPr>
          <w:rFonts w:ascii="Trebuchet MS" w:eastAsia="Trebuchet MS" w:hAnsi="Trebuchet MS"/>
          <w:color w:val="231F20"/>
          <w:sz w:val="24"/>
          <w:szCs w:val="24"/>
        </w:rPr>
      </w:pPr>
      <w:r w:rsidRPr="00962188">
        <w:rPr>
          <w:rFonts w:ascii="Trebuchet MS" w:eastAsia="Trebuchet MS" w:hAnsi="Trebuchet MS"/>
          <w:color w:val="231F20"/>
          <w:sz w:val="24"/>
          <w:szCs w:val="24"/>
        </w:rPr>
        <w:drawing>
          <wp:anchor distT="0" distB="0" distL="114300" distR="114300" simplePos="0" relativeHeight="251661824" behindDoc="1" locked="0" layoutInCell="1" allowOverlap="1" wp14:anchorId="48170238" wp14:editId="0DAAFB95">
            <wp:simplePos x="0" y="0"/>
            <wp:positionH relativeFrom="page">
              <wp:align>right</wp:align>
            </wp:positionH>
            <wp:positionV relativeFrom="paragraph">
              <wp:posOffset>-785495</wp:posOffset>
            </wp:positionV>
            <wp:extent cx="7548880" cy="1666875"/>
            <wp:effectExtent l="0" t="0" r="0" b="9525"/>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9407"/>
                    <a:stretch/>
                  </pic:blipFill>
                  <pic:spPr bwMode="auto">
                    <a:xfrm>
                      <a:off x="0" y="0"/>
                      <a:ext cx="7548880" cy="16668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C12FFB" w:rsidRPr="00962188">
        <w:drawing>
          <wp:anchor distT="0" distB="0" distL="114300" distR="114300" simplePos="0" relativeHeight="251654655" behindDoc="1" locked="0" layoutInCell="1" allowOverlap="1" wp14:anchorId="6322BDF4" wp14:editId="532E327F">
            <wp:simplePos x="0" y="0"/>
            <wp:positionH relativeFrom="page">
              <wp:align>left</wp:align>
            </wp:positionH>
            <wp:positionV relativeFrom="paragraph">
              <wp:posOffset>-614044</wp:posOffset>
            </wp:positionV>
            <wp:extent cx="7623448" cy="1600200"/>
            <wp:effectExtent l="0" t="0" r="0" b="0"/>
            <wp:wrapNone/>
            <wp:docPr id="9"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Users\acdum\AppData\Local\Microsoft\Windows\INetCache\Content.Word\Comunicat de Presa fundal.pn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44"/>
                    <a:stretch/>
                  </pic:blipFill>
                  <pic:spPr bwMode="auto">
                    <a:xfrm>
                      <a:off x="0" y="0"/>
                      <a:ext cx="7623448" cy="16002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2C1977" w:rsidRPr="00962188" w:rsidRDefault="00620682" w:rsidP="00634285">
      <w:pPr>
        <w:spacing w:line="0" w:lineRule="atLeast"/>
        <w:jc w:val="both"/>
      </w:pPr>
      <w:r w:rsidRPr="00962188">
        <w:drawing>
          <wp:anchor distT="0" distB="0" distL="114300" distR="114300" simplePos="0" relativeHeight="251660800" behindDoc="1" locked="0" layoutInCell="1" allowOverlap="1" wp14:anchorId="2E8129A0" wp14:editId="2C26AF60">
            <wp:simplePos x="0" y="0"/>
            <wp:positionH relativeFrom="margin">
              <wp:posOffset>3529420</wp:posOffset>
            </wp:positionH>
            <wp:positionV relativeFrom="paragraph">
              <wp:posOffset>-496570</wp:posOffset>
            </wp:positionV>
            <wp:extent cx="695874" cy="652582"/>
            <wp:effectExtent l="0" t="0" r="9525" b="0"/>
            <wp:wrapNone/>
            <wp:docPr id="4" name="Imagine 4" descr="C:\Users\acdum\AppData\Local\Microsoft\Windows\INetCache\Content.Word\INTRODUCETI SIGLA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dum\AppData\Local\Microsoft\Windows\INetCache\Content.Word\INTRODUCETI SIGLA PROGRA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874" cy="65258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4285" w:rsidRPr="00962188" w:rsidRDefault="004914E6" w:rsidP="00634285">
      <w:pPr>
        <w:spacing w:line="0" w:lineRule="atLeast"/>
        <w:jc w:val="both"/>
        <w:rPr>
          <w:rFonts w:ascii="Trebuchet MS" w:eastAsia="Trebuchet MS" w:hAnsi="Trebuchet MS"/>
          <w:b/>
          <w:color w:val="141F25"/>
          <w:sz w:val="28"/>
          <w:szCs w:val="28"/>
        </w:rPr>
      </w:pPr>
      <w:r w:rsidRPr="00962188">
        <w:drawing>
          <wp:anchor distT="0" distB="0" distL="114300" distR="114300" simplePos="0" relativeHeight="251659776" behindDoc="1" locked="0" layoutInCell="1" allowOverlap="1" wp14:anchorId="54DCB678" wp14:editId="3251021F">
            <wp:simplePos x="0" y="0"/>
            <wp:positionH relativeFrom="column">
              <wp:posOffset>1910715</wp:posOffset>
            </wp:positionH>
            <wp:positionV relativeFrom="paragraph">
              <wp:posOffset>-648335</wp:posOffset>
            </wp:positionV>
            <wp:extent cx="624840" cy="624840"/>
            <wp:effectExtent l="0" t="0" r="0" b="0"/>
            <wp:wrapNone/>
            <wp:docPr id="11" name="Imagine 3" descr="C:\Users\acdum\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C:\Users\acdum\AppData\Local\Microsoft\Windows\INetCache\Content.Word\sigla_guv_coroana_albastr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4285" w:rsidRPr="00962188" w:rsidRDefault="00634285" w:rsidP="00634285">
      <w:pPr>
        <w:spacing w:line="0" w:lineRule="atLeast"/>
        <w:jc w:val="both"/>
        <w:rPr>
          <w:rFonts w:ascii="Trebuchet MS" w:eastAsia="Trebuchet MS" w:hAnsi="Trebuchet MS"/>
          <w:b/>
          <w:color w:val="141F25"/>
          <w:sz w:val="28"/>
          <w:szCs w:val="28"/>
        </w:rPr>
      </w:pPr>
    </w:p>
    <w:p w:rsidR="00634285" w:rsidRPr="00962188" w:rsidRDefault="00634285" w:rsidP="00634285">
      <w:pPr>
        <w:spacing w:line="0" w:lineRule="atLeast"/>
        <w:jc w:val="both"/>
        <w:rPr>
          <w:rFonts w:ascii="Trebuchet MS" w:eastAsia="Trebuchet MS" w:hAnsi="Trebuchet MS"/>
          <w:b/>
          <w:color w:val="141F25"/>
          <w:sz w:val="28"/>
          <w:szCs w:val="28"/>
        </w:rPr>
      </w:pPr>
    </w:p>
    <w:p w:rsidR="006E5A09" w:rsidRPr="00962188" w:rsidRDefault="006E5A09" w:rsidP="006E5A09">
      <w:pPr>
        <w:keepNext/>
        <w:keepLines/>
        <w:spacing w:line="276" w:lineRule="auto"/>
        <w:ind w:left="2880" w:right="-198" w:firstLine="720"/>
        <w:jc w:val="both"/>
        <w:outlineLvl w:val="0"/>
        <w:rPr>
          <w:rFonts w:ascii="Trebuchet MS" w:eastAsia="Times New Roman" w:hAnsi="Trebuchet MS" w:cs="Times New Roman"/>
          <w:b/>
          <w:sz w:val="24"/>
          <w:szCs w:val="24"/>
          <w:lang w:eastAsia="en-US"/>
        </w:rPr>
      </w:pPr>
      <w:r w:rsidRPr="00962188">
        <w:rPr>
          <w:rFonts w:ascii="Trebuchet MS" w:eastAsia="Times New Roman" w:hAnsi="Trebuchet MS" w:cs="Times New Roman"/>
          <w:b/>
          <w:sz w:val="24"/>
          <w:szCs w:val="24"/>
          <w:lang w:eastAsia="en-US"/>
        </w:rPr>
        <w:t xml:space="preserve">POIM 2014-2020 </w:t>
      </w:r>
    </w:p>
    <w:p w:rsidR="006E5A09" w:rsidRPr="00962188" w:rsidRDefault="006E5A09" w:rsidP="006E5A09">
      <w:pPr>
        <w:keepNext/>
        <w:keepLines/>
        <w:spacing w:line="276" w:lineRule="auto"/>
        <w:ind w:right="-198"/>
        <w:jc w:val="center"/>
        <w:outlineLvl w:val="0"/>
        <w:rPr>
          <w:rFonts w:ascii="Trebuchet MS" w:eastAsia="Times New Roman" w:hAnsi="Trebuchet MS" w:cs="Times New Roman"/>
          <w:b/>
          <w:sz w:val="24"/>
          <w:szCs w:val="24"/>
          <w:lang w:eastAsia="en-US"/>
        </w:rPr>
      </w:pPr>
      <w:r w:rsidRPr="00962188">
        <w:rPr>
          <w:rFonts w:ascii="Trebuchet MS" w:eastAsia="Times New Roman" w:hAnsi="Trebuchet MS" w:cs="Times New Roman"/>
          <w:b/>
          <w:sz w:val="24"/>
          <w:szCs w:val="24"/>
          <w:lang w:eastAsia="en-US"/>
        </w:rPr>
        <w:t xml:space="preserve">    DIRECȚIA GENERALĂ ORGANISMUL INTERMEDIAR PENTRU TRANSPORT</w:t>
      </w:r>
    </w:p>
    <w:p w:rsidR="00CC193A" w:rsidRPr="00962188" w:rsidRDefault="00CC193A" w:rsidP="00CC193A">
      <w:pPr>
        <w:pStyle w:val="NoSpacing"/>
        <w:rPr>
          <w:rFonts w:ascii="Trebuchet MS" w:hAnsi="Trebuchet MS"/>
          <w:b/>
          <w:sz w:val="26"/>
          <w:szCs w:val="26"/>
          <w:lang w:eastAsia="en-US"/>
        </w:rPr>
      </w:pPr>
      <w:r w:rsidRPr="00962188">
        <w:rPr>
          <w:rFonts w:ascii="Trebuchet MS" w:hAnsi="Trebuchet MS"/>
          <w:b/>
          <w:sz w:val="26"/>
          <w:szCs w:val="26"/>
          <w:lang w:eastAsia="en-US"/>
        </w:rPr>
        <w:t xml:space="preserve">                   Semnare Contract de finanțare pentru proiectul</w:t>
      </w:r>
    </w:p>
    <w:p w:rsidR="00BD31BC" w:rsidRPr="00962188" w:rsidRDefault="00BD31BC" w:rsidP="00BD31BC">
      <w:pPr>
        <w:jc w:val="center"/>
        <w:rPr>
          <w:b/>
        </w:rPr>
      </w:pPr>
    </w:p>
    <w:p w:rsidR="00BD31BC" w:rsidRPr="00962188" w:rsidRDefault="00BD31BC" w:rsidP="009C506F">
      <w:pPr>
        <w:pStyle w:val="NoSpacing"/>
        <w:ind w:left="90"/>
        <w:jc w:val="center"/>
        <w:rPr>
          <w:rFonts w:ascii="Trebuchet MS" w:hAnsi="Trebuchet MS"/>
          <w:b/>
          <w:sz w:val="24"/>
          <w:szCs w:val="24"/>
          <w:lang w:eastAsia="en-US"/>
        </w:rPr>
      </w:pPr>
      <w:r w:rsidRPr="00962188">
        <w:rPr>
          <w:rFonts w:ascii="Trebuchet MS" w:hAnsi="Trebuchet MS"/>
          <w:b/>
          <w:sz w:val="24"/>
          <w:szCs w:val="24"/>
          <w:lang w:eastAsia="en-US"/>
        </w:rPr>
        <w:t>“Creșterea capacității portante și modernizarea pistei de decolare aterizare și a suprafețelor de mișcare aferente la R.A Aeroportul Internațional George Enescu Bacău”</w:t>
      </w:r>
    </w:p>
    <w:p w:rsidR="0084012E" w:rsidRPr="00962188" w:rsidRDefault="0084012E" w:rsidP="00962188">
      <w:pPr>
        <w:keepNext/>
        <w:spacing w:line="276" w:lineRule="auto"/>
        <w:ind w:right="-67"/>
        <w:jc w:val="both"/>
        <w:outlineLvl w:val="4"/>
        <w:rPr>
          <w:rFonts w:ascii="Trebuchet MS" w:eastAsia="Times New Roman" w:hAnsi="Trebuchet MS" w:cs="Times New Roman"/>
          <w:bCs/>
          <w:sz w:val="24"/>
          <w:szCs w:val="22"/>
          <w:lang w:eastAsia="en-US"/>
        </w:rPr>
      </w:pPr>
    </w:p>
    <w:p w:rsidR="004E4660" w:rsidRPr="00962188" w:rsidRDefault="00B06BBE" w:rsidP="00685D57">
      <w:pPr>
        <w:keepNext/>
        <w:spacing w:line="276" w:lineRule="auto"/>
        <w:ind w:left="180" w:right="-67"/>
        <w:jc w:val="both"/>
        <w:outlineLvl w:val="4"/>
        <w:rPr>
          <w:rFonts w:ascii="Trebuchet MS" w:eastAsia="Times New Roman" w:hAnsi="Trebuchet MS" w:cs="Times New Roman"/>
          <w:bCs/>
          <w:sz w:val="22"/>
          <w:szCs w:val="22"/>
          <w:lang w:eastAsia="en-US"/>
        </w:rPr>
      </w:pPr>
      <w:r w:rsidRPr="00962188">
        <w:rPr>
          <w:rFonts w:ascii="Trebuchet MS" w:eastAsia="Times New Roman" w:hAnsi="Trebuchet MS" w:cs="Times New Roman"/>
          <w:bCs/>
          <w:sz w:val="22"/>
          <w:szCs w:val="22"/>
          <w:lang w:eastAsia="en-US"/>
        </w:rPr>
        <w:t>MINISTERUL TRANSPORTURILOR,</w:t>
      </w:r>
      <w:r w:rsidR="00D0704E" w:rsidRPr="00962188">
        <w:rPr>
          <w:rFonts w:ascii="Trebuchet MS" w:eastAsia="Times New Roman" w:hAnsi="Trebuchet MS" w:cs="Times New Roman"/>
          <w:bCs/>
          <w:sz w:val="22"/>
          <w:szCs w:val="22"/>
          <w:lang w:eastAsia="en-US"/>
        </w:rPr>
        <w:t xml:space="preserve"> </w:t>
      </w:r>
      <w:r w:rsidR="00594B4A" w:rsidRPr="00962188">
        <w:rPr>
          <w:rFonts w:ascii="Trebuchet MS" w:eastAsia="Times New Roman" w:hAnsi="Trebuchet MS" w:cs="Times New Roman"/>
          <w:bCs/>
          <w:sz w:val="22"/>
          <w:szCs w:val="22"/>
          <w:lang w:eastAsia="en-US"/>
        </w:rPr>
        <w:t xml:space="preserve">în </w:t>
      </w:r>
      <w:r w:rsidR="006E5A09" w:rsidRPr="00962188">
        <w:rPr>
          <w:rFonts w:ascii="Trebuchet MS" w:eastAsia="Times New Roman" w:hAnsi="Trebuchet MS" w:cs="Times New Roman"/>
          <w:bCs/>
          <w:sz w:val="22"/>
          <w:szCs w:val="22"/>
          <w:lang w:eastAsia="en-US"/>
        </w:rPr>
        <w:t>calitate de Organism I</w:t>
      </w:r>
      <w:r w:rsidR="00E84207" w:rsidRPr="00962188">
        <w:rPr>
          <w:rFonts w:ascii="Trebuchet MS" w:eastAsia="Times New Roman" w:hAnsi="Trebuchet MS" w:cs="Times New Roman"/>
          <w:bCs/>
          <w:sz w:val="22"/>
          <w:szCs w:val="22"/>
          <w:lang w:eastAsia="en-US"/>
        </w:rPr>
        <w:t>ntermediar pentru Transport</w:t>
      </w:r>
      <w:r w:rsidR="002723CD" w:rsidRPr="00962188">
        <w:rPr>
          <w:rFonts w:ascii="Trebuchet MS" w:eastAsia="Times New Roman" w:hAnsi="Trebuchet MS" w:cs="Times New Roman"/>
          <w:bCs/>
          <w:sz w:val="22"/>
          <w:szCs w:val="22"/>
          <w:lang w:eastAsia="en-US"/>
        </w:rPr>
        <w:t xml:space="preserve"> </w:t>
      </w:r>
      <w:r w:rsidR="00E25111" w:rsidRPr="00962188">
        <w:rPr>
          <w:rFonts w:ascii="Trebuchet MS" w:eastAsia="Times New Roman" w:hAnsi="Trebuchet MS" w:cs="Times New Roman"/>
          <w:bCs/>
          <w:sz w:val="22"/>
          <w:szCs w:val="22"/>
          <w:lang w:eastAsia="en-US"/>
        </w:rPr>
        <w:t>ș</w:t>
      </w:r>
      <w:r w:rsidR="00C432EE" w:rsidRPr="00962188">
        <w:rPr>
          <w:rFonts w:ascii="Trebuchet MS" w:eastAsia="Times New Roman" w:hAnsi="Trebuchet MS" w:cs="Times New Roman"/>
          <w:bCs/>
          <w:sz w:val="22"/>
          <w:szCs w:val="22"/>
          <w:lang w:eastAsia="en-US"/>
        </w:rPr>
        <w:t>i</w:t>
      </w:r>
      <w:r w:rsidR="0084012E" w:rsidRPr="00962188">
        <w:rPr>
          <w:rFonts w:ascii="Trebuchet MS" w:eastAsia="Times New Roman" w:hAnsi="Trebuchet MS" w:cs="Times New Roman"/>
          <w:bCs/>
          <w:sz w:val="22"/>
          <w:szCs w:val="22"/>
          <w:lang w:eastAsia="en-US"/>
        </w:rPr>
        <w:t xml:space="preserve">  </w:t>
      </w:r>
      <w:r w:rsidR="00C432EE" w:rsidRPr="00962188">
        <w:rPr>
          <w:rFonts w:ascii="Trebuchet MS" w:eastAsia="Times New Roman" w:hAnsi="Trebuchet MS" w:cs="Times New Roman"/>
          <w:bCs/>
          <w:sz w:val="22"/>
          <w:szCs w:val="22"/>
          <w:lang w:eastAsia="en-US"/>
        </w:rPr>
        <w:t>REGIA AUTONOMĂ AEROPORTUL INTERNAȚIONAL “GEORGE ENESCU” BACĂU</w:t>
      </w:r>
      <w:r w:rsidR="00E25111" w:rsidRPr="00962188">
        <w:rPr>
          <w:rFonts w:ascii="Trebuchet MS" w:eastAsia="Times New Roman" w:hAnsi="Trebuchet MS" w:cs="Times New Roman"/>
          <w:bCs/>
          <w:sz w:val="22"/>
          <w:szCs w:val="22"/>
          <w:lang w:eastAsia="en-US"/>
        </w:rPr>
        <w:t>, în calitate de  Beneficiar  al finanțării nerambursabile alocate în cadrul POIM 2014-2020</w:t>
      </w:r>
      <w:r w:rsidR="007E2E93" w:rsidRPr="00962188">
        <w:rPr>
          <w:rFonts w:ascii="Trebuchet MS" w:eastAsia="Times New Roman" w:hAnsi="Trebuchet MS" w:cs="Times New Roman"/>
          <w:bCs/>
          <w:sz w:val="22"/>
          <w:szCs w:val="22"/>
          <w:lang w:eastAsia="en-US"/>
        </w:rPr>
        <w:t>,</w:t>
      </w:r>
      <w:r w:rsidR="00E84207" w:rsidRPr="00962188">
        <w:rPr>
          <w:rFonts w:ascii="Trebuchet MS" w:eastAsia="Times New Roman" w:hAnsi="Trebuchet MS" w:cs="Times New Roman"/>
          <w:bCs/>
          <w:sz w:val="22"/>
          <w:szCs w:val="22"/>
          <w:lang w:eastAsia="en-US"/>
        </w:rPr>
        <w:t xml:space="preserve"> a</w:t>
      </w:r>
      <w:r w:rsidR="00E25111" w:rsidRPr="00962188">
        <w:rPr>
          <w:rFonts w:ascii="Trebuchet MS" w:eastAsia="Times New Roman" w:hAnsi="Trebuchet MS" w:cs="Times New Roman"/>
          <w:bCs/>
          <w:sz w:val="22"/>
          <w:szCs w:val="22"/>
          <w:lang w:eastAsia="en-US"/>
        </w:rPr>
        <w:t>u</w:t>
      </w:r>
      <w:r w:rsidR="00D0704E" w:rsidRPr="00962188">
        <w:rPr>
          <w:rFonts w:ascii="Trebuchet MS" w:eastAsia="Times New Roman" w:hAnsi="Trebuchet MS" w:cs="Times New Roman"/>
          <w:bCs/>
          <w:sz w:val="22"/>
          <w:szCs w:val="22"/>
          <w:lang w:eastAsia="en-US"/>
        </w:rPr>
        <w:t xml:space="preserve"> </w:t>
      </w:r>
      <w:r w:rsidR="006E5A09" w:rsidRPr="00962188">
        <w:rPr>
          <w:rFonts w:ascii="Trebuchet MS" w:eastAsia="Times New Roman" w:hAnsi="Trebuchet MS" w:cs="Times New Roman"/>
          <w:bCs/>
          <w:sz w:val="22"/>
          <w:szCs w:val="22"/>
          <w:lang w:eastAsia="en-US"/>
        </w:rPr>
        <w:t xml:space="preserve"> </w:t>
      </w:r>
      <w:r w:rsidR="00E25111" w:rsidRPr="00962188">
        <w:rPr>
          <w:rFonts w:ascii="Trebuchet MS" w:eastAsia="Times New Roman" w:hAnsi="Trebuchet MS" w:cs="Times New Roman"/>
          <w:bCs/>
          <w:sz w:val="22"/>
          <w:szCs w:val="22"/>
          <w:lang w:eastAsia="en-US"/>
        </w:rPr>
        <w:t>încheiat</w:t>
      </w:r>
      <w:r w:rsidR="00F84F59" w:rsidRPr="00962188">
        <w:rPr>
          <w:rFonts w:ascii="Trebuchet MS" w:eastAsia="Times New Roman" w:hAnsi="Trebuchet MS" w:cs="Times New Roman"/>
          <w:bCs/>
          <w:sz w:val="22"/>
          <w:szCs w:val="22"/>
          <w:lang w:eastAsia="en-US"/>
        </w:rPr>
        <w:t>,</w:t>
      </w:r>
      <w:r w:rsidR="00E84207" w:rsidRPr="00962188">
        <w:rPr>
          <w:rFonts w:ascii="Trebuchet MS" w:eastAsia="Times New Roman" w:hAnsi="Trebuchet MS" w:cs="Times New Roman"/>
          <w:bCs/>
          <w:sz w:val="22"/>
          <w:szCs w:val="22"/>
          <w:lang w:eastAsia="en-US"/>
        </w:rPr>
        <w:t xml:space="preserve"> </w:t>
      </w:r>
      <w:r w:rsidR="00685D57" w:rsidRPr="00962188">
        <w:rPr>
          <w:rFonts w:ascii="Trebuchet MS" w:eastAsia="Times New Roman" w:hAnsi="Trebuchet MS" w:cs="Times New Roman"/>
          <w:bCs/>
          <w:sz w:val="22"/>
          <w:szCs w:val="22"/>
          <w:lang w:eastAsia="en-US"/>
        </w:rPr>
        <w:t xml:space="preserve"> </w:t>
      </w:r>
      <w:r w:rsidR="00E25111" w:rsidRPr="00962188">
        <w:rPr>
          <w:rFonts w:ascii="Trebuchet MS" w:eastAsia="Times New Roman" w:hAnsi="Trebuchet MS" w:cs="Times New Roman"/>
          <w:bCs/>
          <w:sz w:val="22"/>
          <w:szCs w:val="22"/>
          <w:lang w:eastAsia="en-US"/>
        </w:rPr>
        <w:t>în</w:t>
      </w:r>
      <w:r w:rsidR="006E5A09" w:rsidRPr="00962188">
        <w:rPr>
          <w:rFonts w:ascii="Trebuchet MS" w:eastAsia="Times New Roman" w:hAnsi="Trebuchet MS" w:cs="Times New Roman"/>
          <w:bCs/>
          <w:sz w:val="22"/>
          <w:szCs w:val="22"/>
          <w:lang w:eastAsia="en-US"/>
        </w:rPr>
        <w:t xml:space="preserve"> data de </w:t>
      </w:r>
      <w:r w:rsidR="004E4660" w:rsidRPr="00962188">
        <w:rPr>
          <w:rFonts w:ascii="Trebuchet MS" w:eastAsia="Times New Roman" w:hAnsi="Trebuchet MS" w:cs="Times New Roman"/>
          <w:bCs/>
          <w:sz w:val="22"/>
          <w:szCs w:val="22"/>
          <w:lang w:eastAsia="en-US"/>
        </w:rPr>
        <w:t>21 septembrie</w:t>
      </w:r>
      <w:r w:rsidR="006E5A09" w:rsidRPr="00962188">
        <w:rPr>
          <w:rFonts w:ascii="Trebuchet MS" w:eastAsia="Times New Roman" w:hAnsi="Trebuchet MS" w:cs="Times New Roman"/>
          <w:bCs/>
          <w:sz w:val="22"/>
          <w:szCs w:val="22"/>
          <w:lang w:eastAsia="en-US"/>
        </w:rPr>
        <w:t xml:space="preserve"> 2018, C</w:t>
      </w:r>
      <w:r w:rsidR="004349BE" w:rsidRPr="00962188">
        <w:rPr>
          <w:rFonts w:ascii="Trebuchet MS" w:eastAsia="Times New Roman" w:hAnsi="Trebuchet MS" w:cs="Times New Roman"/>
          <w:bCs/>
          <w:sz w:val="22"/>
          <w:szCs w:val="22"/>
          <w:lang w:eastAsia="en-US"/>
        </w:rPr>
        <w:t>ontractul</w:t>
      </w:r>
      <w:r w:rsidR="00E84207" w:rsidRPr="00962188">
        <w:rPr>
          <w:rFonts w:ascii="Trebuchet MS" w:eastAsia="Times New Roman" w:hAnsi="Trebuchet MS" w:cs="Times New Roman"/>
          <w:bCs/>
          <w:sz w:val="22"/>
          <w:szCs w:val="22"/>
          <w:lang w:eastAsia="en-US"/>
        </w:rPr>
        <w:t xml:space="preserve"> de Finanțare pentru proiectul</w:t>
      </w:r>
      <w:r w:rsidR="006E5A09" w:rsidRPr="00962188">
        <w:rPr>
          <w:rFonts w:ascii="Trebuchet MS" w:eastAsia="Times New Roman" w:hAnsi="Trebuchet MS" w:cs="Times New Roman"/>
          <w:bCs/>
          <w:sz w:val="22"/>
          <w:szCs w:val="22"/>
          <w:lang w:eastAsia="en-US"/>
        </w:rPr>
        <w:t> </w:t>
      </w:r>
      <w:r w:rsidR="00C432EE" w:rsidRPr="00962188">
        <w:rPr>
          <w:rFonts w:ascii="Trebuchet MS" w:eastAsia="Times New Roman" w:hAnsi="Trebuchet MS" w:cs="Times New Roman"/>
          <w:bCs/>
          <w:sz w:val="22"/>
          <w:szCs w:val="22"/>
          <w:lang w:eastAsia="en-US"/>
        </w:rPr>
        <w:t>“Creșterea capacității portante și modernizarea pistei de decolare aterizare și a suprafețelor de mișcare aferente la R.A Aeroportul Internațional George Enescu Bacău</w:t>
      </w:r>
      <w:r w:rsidR="00E84207" w:rsidRPr="00962188">
        <w:rPr>
          <w:rFonts w:ascii="Trebuchet MS" w:eastAsia="Times New Roman" w:hAnsi="Trebuchet MS" w:cs="Times New Roman"/>
          <w:bCs/>
          <w:sz w:val="22"/>
          <w:szCs w:val="22"/>
          <w:lang w:eastAsia="en-US"/>
        </w:rPr>
        <w:t>”</w:t>
      </w:r>
      <w:r w:rsidR="00E25111" w:rsidRPr="00962188">
        <w:rPr>
          <w:rFonts w:ascii="Trebuchet MS" w:hAnsi="Trebuchet MS"/>
          <w:sz w:val="22"/>
          <w:szCs w:val="22"/>
        </w:rPr>
        <w:t>.</w:t>
      </w:r>
    </w:p>
    <w:p w:rsidR="004E4660" w:rsidRPr="00962188" w:rsidRDefault="004E4660" w:rsidP="00685D57">
      <w:pPr>
        <w:keepNext/>
        <w:spacing w:line="276" w:lineRule="auto"/>
        <w:ind w:left="180" w:right="-67"/>
        <w:jc w:val="both"/>
        <w:outlineLvl w:val="4"/>
        <w:rPr>
          <w:rFonts w:ascii="Trebuchet MS" w:eastAsia="Times New Roman" w:hAnsi="Trebuchet MS" w:cs="Times New Roman"/>
          <w:sz w:val="10"/>
          <w:szCs w:val="10"/>
          <w:lang w:eastAsia="en-US"/>
        </w:rPr>
      </w:pPr>
    </w:p>
    <w:p w:rsidR="0084012E" w:rsidRPr="00962188" w:rsidRDefault="0084012E" w:rsidP="00685D57">
      <w:pPr>
        <w:autoSpaceDE w:val="0"/>
        <w:autoSpaceDN w:val="0"/>
        <w:adjustRightInd w:val="0"/>
        <w:spacing w:line="276" w:lineRule="auto"/>
        <w:ind w:left="180" w:right="-67"/>
        <w:jc w:val="both"/>
        <w:rPr>
          <w:rFonts w:ascii="Trebuchet MS" w:eastAsia="Times New Roman" w:hAnsi="Trebuchet MS" w:cs="Times New Roman"/>
          <w:sz w:val="22"/>
          <w:szCs w:val="22"/>
          <w:lang w:eastAsia="en-US"/>
        </w:rPr>
      </w:pPr>
      <w:r w:rsidRPr="00962188">
        <w:rPr>
          <w:rFonts w:ascii="Trebuchet MS" w:eastAsia="Times New Roman" w:hAnsi="Trebuchet MS" w:cs="Times New Roman"/>
          <w:sz w:val="22"/>
          <w:szCs w:val="22"/>
          <w:lang w:eastAsia="en-US"/>
        </w:rPr>
        <w:t>Investiția reprezintă ajutor de stat compatibil cu piața internă în conformitate cu Decizia Comisiei C. (2018) 3171 din data de 28.05.2018.</w:t>
      </w:r>
    </w:p>
    <w:p w:rsidR="004E4660" w:rsidRPr="00962188" w:rsidRDefault="004E4660" w:rsidP="00685D57">
      <w:pPr>
        <w:keepNext/>
        <w:spacing w:line="276" w:lineRule="auto"/>
        <w:ind w:left="180" w:right="-67"/>
        <w:jc w:val="both"/>
        <w:outlineLvl w:val="4"/>
        <w:rPr>
          <w:rFonts w:ascii="Trebuchet MS" w:hAnsi="Trebuchet MS"/>
          <w:sz w:val="8"/>
          <w:szCs w:val="8"/>
        </w:rPr>
      </w:pPr>
    </w:p>
    <w:p w:rsidR="00962188" w:rsidRPr="00962188" w:rsidRDefault="00962188" w:rsidP="00685D57">
      <w:pPr>
        <w:spacing w:before="120" w:line="276" w:lineRule="auto"/>
        <w:ind w:left="180" w:right="-67"/>
        <w:jc w:val="both"/>
        <w:rPr>
          <w:rFonts w:ascii="Trebuchet MS" w:eastAsia="Times New Roman" w:hAnsi="Trebuchet MS" w:cs="Times New Roman"/>
          <w:sz w:val="22"/>
          <w:szCs w:val="22"/>
          <w:lang w:eastAsia="en-US"/>
        </w:rPr>
      </w:pPr>
      <w:r w:rsidRPr="00962188">
        <w:rPr>
          <w:rFonts w:ascii="Trebuchet MS" w:eastAsia="Times New Roman" w:hAnsi="Trebuchet MS" w:cs="Times New Roman"/>
          <w:sz w:val="22"/>
          <w:szCs w:val="22"/>
          <w:lang w:eastAsia="en-US"/>
        </w:rPr>
        <w:t>Obiectivul general al</w:t>
      </w:r>
      <w:r w:rsidR="001049F8" w:rsidRPr="00962188">
        <w:rPr>
          <w:rFonts w:ascii="Trebuchet MS" w:eastAsia="Times New Roman" w:hAnsi="Trebuchet MS" w:cs="Times New Roman"/>
          <w:sz w:val="22"/>
          <w:szCs w:val="22"/>
          <w:lang w:eastAsia="en-US"/>
        </w:rPr>
        <w:t xml:space="preserve"> contractului de finanțare </w:t>
      </w:r>
      <w:r w:rsidR="007E2E93" w:rsidRPr="00962188">
        <w:rPr>
          <w:rFonts w:ascii="Trebuchet MS" w:eastAsia="Times New Roman" w:hAnsi="Trebuchet MS" w:cs="Times New Roman"/>
          <w:sz w:val="22"/>
          <w:szCs w:val="22"/>
          <w:lang w:eastAsia="en-US"/>
        </w:rPr>
        <w:t xml:space="preserve"> </w:t>
      </w:r>
      <w:r w:rsidR="00C432EE" w:rsidRPr="00962188">
        <w:rPr>
          <w:rFonts w:ascii="Trebuchet MS" w:eastAsia="Times New Roman" w:hAnsi="Trebuchet MS" w:cs="Times New Roman"/>
          <w:b/>
          <w:bCs/>
          <w:sz w:val="22"/>
          <w:szCs w:val="22"/>
          <w:lang w:eastAsia="en-US"/>
        </w:rPr>
        <w:t>“Creșterea capacității portante și modernizarea pistei de decolare aterizare și a suprafețelor de mișcare aferente la R.A Aeroportul Internațional George Enescu Bacău</w:t>
      </w:r>
      <w:r w:rsidR="006E5A09" w:rsidRPr="00962188">
        <w:rPr>
          <w:rFonts w:ascii="Trebuchet MS" w:eastAsia="Times New Roman" w:hAnsi="Trebuchet MS" w:cs="Times New Roman"/>
          <w:b/>
          <w:bCs/>
          <w:sz w:val="22"/>
          <w:szCs w:val="22"/>
          <w:lang w:eastAsia="en-US"/>
        </w:rPr>
        <w:t>”</w:t>
      </w:r>
      <w:r w:rsidR="006E5A09" w:rsidRPr="00962188">
        <w:rPr>
          <w:rFonts w:ascii="Trebuchet MS" w:eastAsia="Times New Roman" w:hAnsi="Trebuchet MS" w:cs="Times New Roman"/>
          <w:sz w:val="22"/>
          <w:szCs w:val="22"/>
          <w:lang w:eastAsia="en-US"/>
        </w:rPr>
        <w:t> </w:t>
      </w:r>
      <w:r w:rsidR="00B06BBE" w:rsidRPr="00962188">
        <w:rPr>
          <w:rFonts w:ascii="Trebuchet MS" w:eastAsia="Times New Roman" w:hAnsi="Trebuchet MS" w:cs="Times New Roman"/>
          <w:sz w:val="22"/>
          <w:szCs w:val="22"/>
          <w:lang w:eastAsia="en-US"/>
        </w:rPr>
        <w:t xml:space="preserve"> </w:t>
      </w:r>
      <w:r w:rsidR="001B7E6A" w:rsidRPr="00962188">
        <w:rPr>
          <w:rFonts w:ascii="Trebuchet MS" w:eastAsia="Times New Roman" w:hAnsi="Trebuchet MS" w:cs="Times New Roman"/>
          <w:sz w:val="22"/>
          <w:szCs w:val="22"/>
          <w:lang w:eastAsia="en-US"/>
        </w:rPr>
        <w:t>este</w:t>
      </w:r>
      <w:r w:rsidR="007E2E93" w:rsidRPr="00962188">
        <w:rPr>
          <w:rFonts w:ascii="Trebuchet MS" w:eastAsia="Times New Roman" w:hAnsi="Trebuchet MS" w:cs="Times New Roman"/>
          <w:sz w:val="22"/>
          <w:szCs w:val="22"/>
          <w:lang w:eastAsia="en-US"/>
        </w:rPr>
        <w:t xml:space="preserve"> reprezenta</w:t>
      </w:r>
      <w:r w:rsidR="001049F8" w:rsidRPr="00962188">
        <w:rPr>
          <w:rFonts w:ascii="Trebuchet MS" w:eastAsia="Times New Roman" w:hAnsi="Trebuchet MS" w:cs="Times New Roman"/>
          <w:sz w:val="22"/>
          <w:szCs w:val="22"/>
          <w:lang w:eastAsia="en-US"/>
        </w:rPr>
        <w:t>t</w:t>
      </w:r>
      <w:r w:rsidR="00BA7E80" w:rsidRPr="00962188">
        <w:rPr>
          <w:rFonts w:ascii="Trebuchet MS" w:eastAsia="Times New Roman" w:hAnsi="Trebuchet MS" w:cs="Times New Roman"/>
          <w:sz w:val="22"/>
          <w:szCs w:val="22"/>
          <w:lang w:eastAsia="en-US"/>
        </w:rPr>
        <w:t xml:space="preserve"> </w:t>
      </w:r>
      <w:r w:rsidR="00C12FFB" w:rsidRPr="00962188">
        <w:rPr>
          <w:rFonts w:ascii="Trebuchet MS" w:eastAsia="Times New Roman" w:hAnsi="Trebuchet MS" w:cs="Times New Roman"/>
          <w:sz w:val="22"/>
          <w:szCs w:val="22"/>
          <w:lang w:eastAsia="en-US"/>
        </w:rPr>
        <w:t xml:space="preserve">de </w:t>
      </w:r>
      <w:r w:rsidR="00936A07" w:rsidRPr="00962188">
        <w:rPr>
          <w:rFonts w:ascii="Trebuchet MS" w:eastAsia="Times New Roman" w:hAnsi="Trebuchet MS" w:cs="Times New Roman"/>
          <w:sz w:val="22"/>
          <w:szCs w:val="22"/>
          <w:lang w:eastAsia="en-US"/>
        </w:rPr>
        <w:t xml:space="preserve">creșterea conectivității și mobilității </w:t>
      </w:r>
      <w:r w:rsidRPr="00962188">
        <w:rPr>
          <w:rFonts w:ascii="Trebuchet MS" w:eastAsia="Times New Roman" w:hAnsi="Trebuchet MS" w:cs="Times New Roman"/>
          <w:sz w:val="22"/>
          <w:szCs w:val="22"/>
          <w:lang w:eastAsia="en-US"/>
        </w:rPr>
        <w:t xml:space="preserve">zonelor </w:t>
      </w:r>
      <w:r w:rsidR="00936A07" w:rsidRPr="00962188">
        <w:rPr>
          <w:rFonts w:ascii="Trebuchet MS" w:eastAsia="Times New Roman" w:hAnsi="Trebuchet MS" w:cs="Times New Roman"/>
          <w:sz w:val="22"/>
          <w:szCs w:val="22"/>
          <w:lang w:eastAsia="en-US"/>
        </w:rPr>
        <w:t>central sudice a</w:t>
      </w:r>
      <w:r w:rsidRPr="00962188">
        <w:rPr>
          <w:rFonts w:ascii="Trebuchet MS" w:eastAsia="Times New Roman" w:hAnsi="Trebuchet MS" w:cs="Times New Roman"/>
          <w:sz w:val="22"/>
          <w:szCs w:val="22"/>
          <w:lang w:eastAsia="en-US"/>
        </w:rPr>
        <w:t>le</w:t>
      </w:r>
      <w:r w:rsidR="00936A07" w:rsidRPr="00962188">
        <w:rPr>
          <w:rFonts w:ascii="Trebuchet MS" w:eastAsia="Times New Roman" w:hAnsi="Trebuchet MS" w:cs="Times New Roman"/>
          <w:sz w:val="22"/>
          <w:szCs w:val="22"/>
          <w:lang w:eastAsia="en-US"/>
        </w:rPr>
        <w:t xml:space="preserve"> Moldovei prin creșterea volumului pasageri</w:t>
      </w:r>
      <w:r w:rsidRPr="00962188">
        <w:rPr>
          <w:rFonts w:ascii="Trebuchet MS" w:eastAsia="Times New Roman" w:hAnsi="Trebuchet MS" w:cs="Times New Roman"/>
          <w:sz w:val="22"/>
          <w:szCs w:val="22"/>
          <w:lang w:eastAsia="en-US"/>
        </w:rPr>
        <w:t>lor care vor tranzita Aeroportul Internațional Bacău „George Enescu”.</w:t>
      </w:r>
    </w:p>
    <w:p w:rsidR="00936A07" w:rsidRPr="00962188" w:rsidRDefault="00962188" w:rsidP="00685D57">
      <w:pPr>
        <w:spacing w:before="120" w:line="276" w:lineRule="auto"/>
        <w:ind w:left="180" w:right="-67"/>
        <w:jc w:val="both"/>
        <w:rPr>
          <w:rFonts w:ascii="Trebuchet MS" w:eastAsia="Times New Roman" w:hAnsi="Trebuchet MS" w:cs="Times New Roman"/>
          <w:sz w:val="22"/>
          <w:szCs w:val="22"/>
          <w:lang w:eastAsia="en-US"/>
        </w:rPr>
      </w:pPr>
      <w:r w:rsidRPr="00962188">
        <w:rPr>
          <w:rFonts w:ascii="Trebuchet MS" w:eastAsia="Times New Roman" w:hAnsi="Trebuchet MS" w:cs="Times New Roman"/>
          <w:sz w:val="22"/>
          <w:szCs w:val="22"/>
          <w:lang w:eastAsia="en-US"/>
        </w:rPr>
        <w:t>Obiectivele specifice ale contractului de finanțare</w:t>
      </w:r>
      <w:r w:rsidR="00936A07" w:rsidRPr="00962188">
        <w:rPr>
          <w:rFonts w:ascii="Trebuchet MS" w:eastAsia="Times New Roman" w:hAnsi="Trebuchet MS" w:cs="Times New Roman"/>
          <w:sz w:val="22"/>
          <w:szCs w:val="22"/>
          <w:lang w:eastAsia="en-US"/>
        </w:rPr>
        <w:t xml:space="preserve">, </w:t>
      </w:r>
      <w:r w:rsidRPr="00962188">
        <w:rPr>
          <w:rFonts w:ascii="Trebuchet MS" w:eastAsia="Times New Roman" w:hAnsi="Trebuchet MS" w:cs="Times New Roman"/>
          <w:sz w:val="22"/>
          <w:szCs w:val="22"/>
          <w:lang w:eastAsia="en-US"/>
        </w:rPr>
        <w:t xml:space="preserve">vizează </w:t>
      </w:r>
      <w:r w:rsidR="00936A07" w:rsidRPr="00962188">
        <w:rPr>
          <w:rFonts w:ascii="Trebuchet MS" w:eastAsia="Times New Roman" w:hAnsi="Trebuchet MS" w:cs="Times New Roman"/>
          <w:sz w:val="22"/>
          <w:szCs w:val="22"/>
          <w:lang w:eastAsia="en-US"/>
        </w:rPr>
        <w:t xml:space="preserve">conformarea cu cerințele Regulamentului UE 139/2014 prin refacerea suprafețelor pistei, construirea acostamentelor și a platformelor </w:t>
      </w:r>
      <w:proofErr w:type="spellStart"/>
      <w:r w:rsidR="00936A07" w:rsidRPr="00962188">
        <w:rPr>
          <w:rFonts w:ascii="Trebuchet MS" w:eastAsia="Times New Roman" w:hAnsi="Trebuchet MS" w:cs="Times New Roman"/>
          <w:sz w:val="22"/>
          <w:szCs w:val="22"/>
          <w:lang w:eastAsia="en-US"/>
        </w:rPr>
        <w:t>antisuflu</w:t>
      </w:r>
      <w:proofErr w:type="spellEnd"/>
      <w:r w:rsidR="00936A07" w:rsidRPr="00962188">
        <w:rPr>
          <w:rFonts w:ascii="Trebuchet MS" w:eastAsia="Times New Roman" w:hAnsi="Trebuchet MS" w:cs="Times New Roman"/>
          <w:sz w:val="22"/>
          <w:szCs w:val="22"/>
          <w:lang w:eastAsia="en-US"/>
        </w:rPr>
        <w:t>, conformarea cu cerințele de siguranță și securitate prin construirea zonelor RESA, acostamentelor și a drumului perimetral, creșterea parametrilor tehnici ai zonelor de mișcare la nivelul aeroportului Bacău, precum și modernizarea sistemelor de instalații necesare funcționarii zonelor de mișcare și anume introducerea sistemului de balizaj CAT II ICAO și conformarea sistemului de drenaj la cerințele ICAO SARPS/ EASA.</w:t>
      </w:r>
    </w:p>
    <w:p w:rsidR="00F77D82" w:rsidRPr="00962188" w:rsidRDefault="00F77D82" w:rsidP="00685D57">
      <w:pPr>
        <w:spacing w:before="120" w:line="276" w:lineRule="auto"/>
        <w:ind w:left="180" w:right="-67"/>
        <w:jc w:val="both"/>
        <w:rPr>
          <w:rFonts w:ascii="Trebuchet MS" w:eastAsia="Times New Roman" w:hAnsi="Trebuchet MS" w:cs="Times New Roman"/>
          <w:sz w:val="22"/>
          <w:szCs w:val="22"/>
          <w:lang w:eastAsia="en-US"/>
        </w:rPr>
      </w:pPr>
      <w:r w:rsidRPr="00962188">
        <w:rPr>
          <w:rFonts w:ascii="Trebuchet MS" w:eastAsia="Times New Roman" w:hAnsi="Trebuchet MS" w:cs="Times New Roman"/>
          <w:sz w:val="22"/>
          <w:szCs w:val="22"/>
          <w:lang w:eastAsia="en-US"/>
        </w:rPr>
        <w:t>Valoarea totală a proiectului este de</w:t>
      </w:r>
      <w:r w:rsidRPr="00962188">
        <w:rPr>
          <w:rFonts w:ascii="Trebuchet MS" w:hAnsi="Trebuchet MS"/>
          <w:sz w:val="22"/>
          <w:szCs w:val="22"/>
        </w:rPr>
        <w:t xml:space="preserve"> </w:t>
      </w:r>
      <w:r w:rsidRPr="00962188">
        <w:rPr>
          <w:rFonts w:ascii="Trebuchet MS" w:eastAsia="Times New Roman" w:hAnsi="Trebuchet MS" w:cs="Times New Roman"/>
          <w:b/>
          <w:sz w:val="22"/>
          <w:szCs w:val="22"/>
          <w:lang w:eastAsia="en-US"/>
        </w:rPr>
        <w:t xml:space="preserve">193,778,914.56 </w:t>
      </w:r>
      <w:r w:rsidRPr="00962188">
        <w:rPr>
          <w:rFonts w:ascii="Trebuchet MS" w:eastAsia="Times New Roman" w:hAnsi="Trebuchet MS" w:cs="Times New Roman"/>
          <w:b/>
          <w:bCs/>
          <w:sz w:val="22"/>
          <w:szCs w:val="22"/>
          <w:lang w:eastAsia="en-US"/>
        </w:rPr>
        <w:t xml:space="preserve">lei </w:t>
      </w:r>
      <w:r w:rsidRPr="00962188">
        <w:rPr>
          <w:rFonts w:ascii="Trebuchet MS" w:eastAsia="Times New Roman" w:hAnsi="Trebuchet MS" w:cs="Times New Roman"/>
          <w:sz w:val="22"/>
          <w:szCs w:val="22"/>
          <w:lang w:eastAsia="en-US"/>
        </w:rPr>
        <w:t xml:space="preserve">( inclusiv </w:t>
      </w:r>
      <w:r w:rsidR="0084012E" w:rsidRPr="00962188">
        <w:rPr>
          <w:rFonts w:ascii="Trebuchet MS" w:eastAsia="Times New Roman" w:hAnsi="Trebuchet MS" w:cs="Times New Roman"/>
          <w:sz w:val="22"/>
          <w:szCs w:val="22"/>
          <w:lang w:eastAsia="en-US"/>
        </w:rPr>
        <w:t>TVA).</w:t>
      </w:r>
    </w:p>
    <w:p w:rsidR="004E4660" w:rsidRPr="00962188" w:rsidRDefault="00F77D82" w:rsidP="00685D57">
      <w:pPr>
        <w:spacing w:before="120" w:line="276" w:lineRule="auto"/>
        <w:ind w:left="180" w:right="-67"/>
        <w:jc w:val="both"/>
        <w:rPr>
          <w:rFonts w:ascii="Trebuchet MS" w:eastAsia="Times New Roman" w:hAnsi="Trebuchet MS" w:cs="Times New Roman"/>
          <w:bCs/>
          <w:sz w:val="22"/>
          <w:szCs w:val="22"/>
          <w:lang w:eastAsia="en-US"/>
        </w:rPr>
      </w:pPr>
      <w:r w:rsidRPr="00962188">
        <w:rPr>
          <w:rFonts w:ascii="Trebuchet MS" w:eastAsia="Times New Roman" w:hAnsi="Trebuchet MS" w:cs="Times New Roman"/>
          <w:bCs/>
          <w:sz w:val="22"/>
          <w:szCs w:val="22"/>
          <w:lang w:eastAsia="en-US"/>
        </w:rPr>
        <w:t xml:space="preserve">Ținând cont de </w:t>
      </w:r>
      <w:r w:rsidR="00962188" w:rsidRPr="00962188">
        <w:rPr>
          <w:rFonts w:ascii="Trebuchet MS" w:eastAsia="Times New Roman" w:hAnsi="Trebuchet MS" w:cs="Times New Roman"/>
          <w:bCs/>
          <w:sz w:val="22"/>
          <w:szCs w:val="22"/>
          <w:lang w:eastAsia="en-US"/>
        </w:rPr>
        <w:t>Decizia Comisiei C. (2018) 3171</w:t>
      </w:r>
      <w:r w:rsidR="00962188">
        <w:rPr>
          <w:rFonts w:ascii="Trebuchet MS" w:eastAsia="Times New Roman" w:hAnsi="Trebuchet MS" w:cs="Times New Roman"/>
          <w:bCs/>
          <w:sz w:val="22"/>
          <w:szCs w:val="22"/>
          <w:lang w:eastAsia="en-US"/>
        </w:rPr>
        <w:t xml:space="preserve"> finanțarea cuprinsă în contractul de finanțare este alcătuită</w:t>
      </w:r>
      <w:r w:rsidRPr="00962188">
        <w:rPr>
          <w:rFonts w:ascii="Trebuchet MS" w:eastAsia="Times New Roman" w:hAnsi="Trebuchet MS" w:cs="Times New Roman"/>
          <w:bCs/>
          <w:sz w:val="22"/>
          <w:szCs w:val="22"/>
          <w:lang w:eastAsia="en-US"/>
        </w:rPr>
        <w:t xml:space="preserve"> astfel: </w:t>
      </w:r>
      <w:r w:rsidR="00962188">
        <w:rPr>
          <w:rFonts w:ascii="Trebuchet MS" w:eastAsia="Times New Roman" w:hAnsi="Trebuchet MS" w:cs="Times New Roman"/>
          <w:b/>
          <w:bCs/>
          <w:sz w:val="22"/>
          <w:szCs w:val="22"/>
          <w:lang w:eastAsia="en-US"/>
        </w:rPr>
        <w:t>121.633.357,67</w:t>
      </w:r>
      <w:r w:rsidRPr="00962188">
        <w:rPr>
          <w:rFonts w:ascii="Trebuchet MS" w:eastAsia="Times New Roman" w:hAnsi="Trebuchet MS" w:cs="Times New Roman"/>
          <w:b/>
          <w:bCs/>
          <w:sz w:val="22"/>
          <w:szCs w:val="22"/>
          <w:lang w:eastAsia="en-US"/>
        </w:rPr>
        <w:t xml:space="preserve"> lei (75%)</w:t>
      </w:r>
      <w:r w:rsidRPr="00962188">
        <w:rPr>
          <w:rFonts w:ascii="Trebuchet MS" w:eastAsia="Times New Roman" w:hAnsi="Trebuchet MS" w:cs="Times New Roman"/>
          <w:bCs/>
          <w:sz w:val="22"/>
          <w:szCs w:val="22"/>
          <w:lang w:eastAsia="en-US"/>
        </w:rPr>
        <w:t xml:space="preserve"> reprezintă contribuție FE</w:t>
      </w:r>
      <w:r w:rsidR="0084012E" w:rsidRPr="00962188">
        <w:rPr>
          <w:rFonts w:ascii="Trebuchet MS" w:eastAsia="Times New Roman" w:hAnsi="Trebuchet MS" w:cs="Times New Roman"/>
          <w:bCs/>
          <w:sz w:val="22"/>
          <w:szCs w:val="22"/>
          <w:lang w:eastAsia="en-US"/>
        </w:rPr>
        <w:t xml:space="preserve">DR, </w:t>
      </w:r>
      <w:r w:rsidR="00962188">
        <w:rPr>
          <w:rFonts w:ascii="Trebuchet MS" w:eastAsia="Times New Roman" w:hAnsi="Trebuchet MS" w:cs="Times New Roman"/>
          <w:b/>
          <w:bCs/>
          <w:sz w:val="22"/>
          <w:szCs w:val="22"/>
          <w:lang w:eastAsia="en-US"/>
        </w:rPr>
        <w:t>37.300.896,32</w:t>
      </w:r>
      <w:r w:rsidR="0084012E" w:rsidRPr="00962188">
        <w:rPr>
          <w:rFonts w:ascii="Trebuchet MS" w:eastAsia="Times New Roman" w:hAnsi="Trebuchet MS" w:cs="Times New Roman"/>
          <w:b/>
          <w:bCs/>
          <w:sz w:val="22"/>
          <w:szCs w:val="22"/>
          <w:lang w:eastAsia="en-US"/>
        </w:rPr>
        <w:t xml:space="preserve"> lei</w:t>
      </w:r>
      <w:r w:rsidR="0084012E" w:rsidRPr="00962188">
        <w:rPr>
          <w:rFonts w:ascii="Trebuchet MS" w:eastAsia="Times New Roman" w:hAnsi="Trebuchet MS" w:cs="Times New Roman"/>
          <w:bCs/>
          <w:sz w:val="22"/>
          <w:szCs w:val="22"/>
          <w:lang w:eastAsia="en-US"/>
        </w:rPr>
        <w:t xml:space="preserve"> reprezentând</w:t>
      </w:r>
      <w:r w:rsidRPr="00962188">
        <w:rPr>
          <w:rFonts w:ascii="Trebuchet MS" w:eastAsia="Times New Roman" w:hAnsi="Trebuchet MS" w:cs="Times New Roman"/>
          <w:bCs/>
          <w:sz w:val="22"/>
          <w:szCs w:val="22"/>
          <w:lang w:eastAsia="en-US"/>
        </w:rPr>
        <w:t xml:space="preserve"> contribuția de la Bugetul de Stat </w:t>
      </w:r>
      <w:r w:rsidRPr="00962188">
        <w:rPr>
          <w:rFonts w:ascii="Trebuchet MS" w:eastAsia="Times New Roman" w:hAnsi="Trebuchet MS" w:cs="Times New Roman"/>
          <w:b/>
          <w:bCs/>
          <w:sz w:val="22"/>
          <w:szCs w:val="22"/>
          <w:lang w:eastAsia="en-US"/>
        </w:rPr>
        <w:t>(23)%</w:t>
      </w:r>
      <w:r w:rsidRPr="00962188">
        <w:rPr>
          <w:rFonts w:ascii="Trebuchet MS" w:eastAsia="Times New Roman" w:hAnsi="Trebuchet MS" w:cs="Times New Roman"/>
          <w:bCs/>
          <w:sz w:val="22"/>
          <w:szCs w:val="22"/>
          <w:lang w:eastAsia="en-US"/>
        </w:rPr>
        <w:t xml:space="preserve"> și TVA aferent acestora în cuantum de </w:t>
      </w:r>
      <w:r w:rsidRPr="00962188">
        <w:rPr>
          <w:rFonts w:ascii="Trebuchet MS" w:eastAsia="Times New Roman" w:hAnsi="Trebuchet MS" w:cs="Times New Roman"/>
          <w:b/>
          <w:bCs/>
          <w:sz w:val="22"/>
          <w:szCs w:val="22"/>
          <w:lang w:eastAsia="en-US"/>
        </w:rPr>
        <w:t>29.774.333,65 lei</w:t>
      </w:r>
      <w:r w:rsidRPr="00962188">
        <w:rPr>
          <w:rFonts w:ascii="Trebuchet MS" w:eastAsia="Times New Roman" w:hAnsi="Trebuchet MS" w:cs="Times New Roman"/>
          <w:bCs/>
          <w:sz w:val="22"/>
          <w:szCs w:val="22"/>
          <w:lang w:eastAsia="en-US"/>
        </w:rPr>
        <w:t xml:space="preserve"> la care se adaugă </w:t>
      </w:r>
      <w:r w:rsidR="00962188">
        <w:rPr>
          <w:rFonts w:ascii="Trebuchet MS" w:eastAsia="Times New Roman" w:hAnsi="Trebuchet MS" w:cs="Times New Roman"/>
          <w:bCs/>
          <w:sz w:val="22"/>
          <w:szCs w:val="22"/>
          <w:lang w:eastAsia="en-US"/>
        </w:rPr>
        <w:t>suma</w:t>
      </w:r>
      <w:r w:rsidRPr="00962188">
        <w:rPr>
          <w:rFonts w:ascii="Trebuchet MS" w:eastAsia="Times New Roman" w:hAnsi="Trebuchet MS" w:cs="Times New Roman"/>
          <w:bCs/>
          <w:sz w:val="22"/>
          <w:szCs w:val="22"/>
          <w:lang w:eastAsia="en-US"/>
        </w:rPr>
        <w:t xml:space="preserve"> de </w:t>
      </w:r>
      <w:r w:rsidR="00962188">
        <w:rPr>
          <w:rFonts w:ascii="Trebuchet MS" w:eastAsia="Times New Roman" w:hAnsi="Trebuchet MS" w:cs="Times New Roman"/>
          <w:b/>
          <w:bCs/>
          <w:sz w:val="22"/>
          <w:szCs w:val="22"/>
          <w:lang w:eastAsia="en-US"/>
        </w:rPr>
        <w:t>5,070,326.92</w:t>
      </w:r>
      <w:r w:rsidRPr="00962188">
        <w:rPr>
          <w:rFonts w:ascii="Trebuchet MS" w:eastAsia="Times New Roman" w:hAnsi="Trebuchet MS" w:cs="Times New Roman"/>
          <w:bCs/>
          <w:sz w:val="22"/>
          <w:szCs w:val="22"/>
          <w:lang w:eastAsia="en-US"/>
        </w:rPr>
        <w:t xml:space="preserve"> reprezentând </w:t>
      </w:r>
      <w:r w:rsidRPr="00962188">
        <w:rPr>
          <w:rFonts w:ascii="Trebuchet MS" w:eastAsia="Times New Roman" w:hAnsi="Trebuchet MS" w:cs="Times New Roman"/>
          <w:b/>
          <w:bCs/>
          <w:sz w:val="22"/>
          <w:szCs w:val="22"/>
          <w:lang w:eastAsia="en-US"/>
        </w:rPr>
        <w:t>2%</w:t>
      </w:r>
      <w:r w:rsidRPr="00962188">
        <w:rPr>
          <w:rFonts w:ascii="Trebuchet MS" w:eastAsia="Times New Roman" w:hAnsi="Trebuchet MS" w:cs="Times New Roman"/>
          <w:bCs/>
          <w:sz w:val="22"/>
          <w:szCs w:val="22"/>
          <w:lang w:eastAsia="en-US"/>
        </w:rPr>
        <w:t xml:space="preserve"> cofinanțarea eligibilă a beneficiarului si cheltuielile neeligibile si TVA aferent acestora.</w:t>
      </w:r>
    </w:p>
    <w:p w:rsidR="006E5A09" w:rsidRPr="00962188" w:rsidRDefault="006E5A09" w:rsidP="00685D57">
      <w:pPr>
        <w:spacing w:before="120" w:line="276" w:lineRule="auto"/>
        <w:ind w:left="180" w:right="-67"/>
        <w:jc w:val="both"/>
        <w:rPr>
          <w:rFonts w:ascii="Trebuchet MS" w:eastAsia="Times New Roman" w:hAnsi="Trebuchet MS" w:cs="Times New Roman"/>
          <w:sz w:val="22"/>
          <w:szCs w:val="22"/>
          <w:lang w:eastAsia="en-US"/>
        </w:rPr>
      </w:pPr>
      <w:r w:rsidRPr="00962188">
        <w:rPr>
          <w:rFonts w:ascii="Trebuchet MS" w:eastAsia="Times New Roman" w:hAnsi="Trebuchet MS" w:cs="Times New Roman"/>
          <w:sz w:val="22"/>
          <w:szCs w:val="22"/>
          <w:lang w:eastAsia="en-US"/>
        </w:rPr>
        <w:t xml:space="preserve">Perioada de implementare a Proiectului este de </w:t>
      </w:r>
      <w:r w:rsidR="00F77D82" w:rsidRPr="00962188">
        <w:rPr>
          <w:rFonts w:ascii="Trebuchet MS" w:eastAsia="Times New Roman" w:hAnsi="Trebuchet MS" w:cs="Times New Roman"/>
          <w:sz w:val="22"/>
          <w:szCs w:val="22"/>
          <w:lang w:eastAsia="en-US"/>
        </w:rPr>
        <w:t>80</w:t>
      </w:r>
      <w:r w:rsidRPr="00962188">
        <w:rPr>
          <w:rFonts w:ascii="Trebuchet MS" w:eastAsia="Times New Roman" w:hAnsi="Trebuchet MS" w:cs="Times New Roman"/>
          <w:sz w:val="22"/>
          <w:szCs w:val="22"/>
          <w:lang w:eastAsia="en-US"/>
        </w:rPr>
        <w:t xml:space="preserve"> luni, respectiv între 01.0</w:t>
      </w:r>
      <w:r w:rsidR="00F77D82" w:rsidRPr="00962188">
        <w:rPr>
          <w:rFonts w:ascii="Trebuchet MS" w:eastAsia="Times New Roman" w:hAnsi="Trebuchet MS" w:cs="Times New Roman"/>
          <w:sz w:val="22"/>
          <w:szCs w:val="22"/>
          <w:lang w:eastAsia="en-US"/>
        </w:rPr>
        <w:t>1</w:t>
      </w:r>
      <w:r w:rsidRPr="00962188">
        <w:rPr>
          <w:rFonts w:ascii="Trebuchet MS" w:eastAsia="Times New Roman" w:hAnsi="Trebuchet MS" w:cs="Times New Roman"/>
          <w:sz w:val="22"/>
          <w:szCs w:val="22"/>
          <w:lang w:eastAsia="en-US"/>
        </w:rPr>
        <w:t>.201</w:t>
      </w:r>
      <w:r w:rsidR="00F77D82" w:rsidRPr="00962188">
        <w:rPr>
          <w:rFonts w:ascii="Trebuchet MS" w:eastAsia="Times New Roman" w:hAnsi="Trebuchet MS" w:cs="Times New Roman"/>
          <w:sz w:val="22"/>
          <w:szCs w:val="22"/>
          <w:lang w:eastAsia="en-US"/>
        </w:rPr>
        <w:t>4</w:t>
      </w:r>
      <w:r w:rsidRPr="00962188">
        <w:rPr>
          <w:rFonts w:ascii="Trebuchet MS" w:eastAsia="Times New Roman" w:hAnsi="Trebuchet MS" w:cs="Times New Roman"/>
          <w:sz w:val="22"/>
          <w:szCs w:val="22"/>
          <w:lang w:eastAsia="en-US"/>
        </w:rPr>
        <w:t xml:space="preserve"> și 3</w:t>
      </w:r>
      <w:r w:rsidR="00F77D82" w:rsidRPr="00962188">
        <w:rPr>
          <w:rFonts w:ascii="Trebuchet MS" w:eastAsia="Times New Roman" w:hAnsi="Trebuchet MS" w:cs="Times New Roman"/>
          <w:sz w:val="22"/>
          <w:szCs w:val="22"/>
          <w:lang w:eastAsia="en-US"/>
        </w:rPr>
        <w:t>1</w:t>
      </w:r>
      <w:r w:rsidRPr="00962188">
        <w:rPr>
          <w:rFonts w:ascii="Trebuchet MS" w:eastAsia="Times New Roman" w:hAnsi="Trebuchet MS" w:cs="Times New Roman"/>
          <w:sz w:val="22"/>
          <w:szCs w:val="22"/>
          <w:lang w:eastAsia="en-US"/>
        </w:rPr>
        <w:t>.0</w:t>
      </w:r>
      <w:r w:rsidR="00F77D82" w:rsidRPr="00962188">
        <w:rPr>
          <w:rFonts w:ascii="Trebuchet MS" w:eastAsia="Times New Roman" w:hAnsi="Trebuchet MS" w:cs="Times New Roman"/>
          <w:sz w:val="22"/>
          <w:szCs w:val="22"/>
          <w:lang w:eastAsia="en-US"/>
        </w:rPr>
        <w:t>8</w:t>
      </w:r>
      <w:r w:rsidRPr="00962188">
        <w:rPr>
          <w:rFonts w:ascii="Trebuchet MS" w:eastAsia="Times New Roman" w:hAnsi="Trebuchet MS" w:cs="Times New Roman"/>
          <w:sz w:val="22"/>
          <w:szCs w:val="22"/>
          <w:lang w:eastAsia="en-US"/>
        </w:rPr>
        <w:t>.202</w:t>
      </w:r>
      <w:r w:rsidR="00F77D82" w:rsidRPr="00962188">
        <w:rPr>
          <w:rFonts w:ascii="Trebuchet MS" w:eastAsia="Times New Roman" w:hAnsi="Trebuchet MS" w:cs="Times New Roman"/>
          <w:sz w:val="22"/>
          <w:szCs w:val="22"/>
          <w:lang w:eastAsia="en-US"/>
        </w:rPr>
        <w:t>0</w:t>
      </w:r>
      <w:r w:rsidRPr="00962188">
        <w:rPr>
          <w:rFonts w:ascii="Trebuchet MS" w:eastAsia="Times New Roman" w:hAnsi="Trebuchet MS" w:cs="Times New Roman"/>
          <w:sz w:val="22"/>
          <w:szCs w:val="22"/>
          <w:lang w:eastAsia="en-US"/>
        </w:rPr>
        <w:t>.</w:t>
      </w:r>
    </w:p>
    <w:p w:rsidR="0001651B" w:rsidRPr="00962188" w:rsidRDefault="006E5A09" w:rsidP="00685D57">
      <w:pPr>
        <w:spacing w:before="120" w:line="276" w:lineRule="auto"/>
        <w:ind w:left="180" w:right="-67"/>
        <w:jc w:val="both"/>
        <w:rPr>
          <w:rFonts w:ascii="Trebuchet MS" w:eastAsia="Times New Roman" w:hAnsi="Trebuchet MS" w:cs="Times New Roman"/>
          <w:i/>
          <w:sz w:val="22"/>
          <w:szCs w:val="22"/>
          <w:lang w:eastAsia="en-US"/>
        </w:rPr>
      </w:pPr>
      <w:r w:rsidRPr="00962188">
        <w:rPr>
          <w:rFonts w:ascii="Trebuchet MS" w:eastAsia="Times New Roman" w:hAnsi="Trebuchet MS" w:cs="Times New Roman"/>
          <w:i/>
          <w:sz w:val="22"/>
          <w:szCs w:val="22"/>
          <w:lang w:eastAsia="en-US"/>
        </w:rPr>
        <w:t xml:space="preserve">Proiect </w:t>
      </w:r>
      <w:r w:rsidR="008B28D0" w:rsidRPr="00962188">
        <w:rPr>
          <w:rFonts w:ascii="Trebuchet MS" w:eastAsia="Times New Roman" w:hAnsi="Trebuchet MS" w:cs="Times New Roman"/>
          <w:i/>
          <w:sz w:val="22"/>
          <w:szCs w:val="22"/>
          <w:lang w:eastAsia="en-US"/>
        </w:rPr>
        <w:t>cofinanțat</w:t>
      </w:r>
      <w:r w:rsidRPr="00962188">
        <w:rPr>
          <w:rFonts w:ascii="Trebuchet MS" w:eastAsia="Times New Roman" w:hAnsi="Trebuchet MS" w:cs="Times New Roman"/>
          <w:i/>
          <w:sz w:val="22"/>
          <w:szCs w:val="22"/>
          <w:lang w:eastAsia="en-US"/>
        </w:rPr>
        <w:t xml:space="preserve"> din </w:t>
      </w:r>
      <w:r w:rsidR="00F77D82" w:rsidRPr="00962188">
        <w:rPr>
          <w:rFonts w:ascii="Trebuchet MS" w:eastAsia="Times New Roman" w:hAnsi="Trebuchet MS" w:cs="Times New Roman"/>
          <w:i/>
          <w:sz w:val="22"/>
          <w:szCs w:val="22"/>
          <w:lang w:eastAsia="en-US"/>
        </w:rPr>
        <w:t>Fondul European de Dezvoltare Regională</w:t>
      </w:r>
      <w:r w:rsidRPr="00962188">
        <w:rPr>
          <w:rFonts w:ascii="Trebuchet MS" w:eastAsia="Times New Roman" w:hAnsi="Trebuchet MS" w:cs="Times New Roman"/>
          <w:i/>
          <w:sz w:val="22"/>
          <w:szCs w:val="22"/>
          <w:lang w:eastAsia="en-US"/>
        </w:rPr>
        <w:t xml:space="preserve"> prin Programul </w:t>
      </w:r>
      <w:r w:rsidR="008B28D0" w:rsidRPr="00962188">
        <w:rPr>
          <w:rFonts w:ascii="Trebuchet MS" w:eastAsia="Times New Roman" w:hAnsi="Trebuchet MS" w:cs="Times New Roman"/>
          <w:i/>
          <w:sz w:val="22"/>
          <w:szCs w:val="22"/>
          <w:lang w:eastAsia="en-US"/>
        </w:rPr>
        <w:t>Operațional</w:t>
      </w:r>
      <w:r w:rsidRPr="00962188">
        <w:rPr>
          <w:rFonts w:ascii="Trebuchet MS" w:eastAsia="Times New Roman" w:hAnsi="Trebuchet MS" w:cs="Times New Roman"/>
          <w:i/>
          <w:sz w:val="22"/>
          <w:szCs w:val="22"/>
          <w:lang w:eastAsia="en-US"/>
        </w:rPr>
        <w:t xml:space="preserve"> Infrastructură Mare 2014-2020.</w:t>
      </w:r>
    </w:p>
    <w:p w:rsidR="00D0704E" w:rsidRPr="00962188" w:rsidRDefault="00D0704E" w:rsidP="009C506F">
      <w:pPr>
        <w:spacing w:before="120" w:line="276" w:lineRule="auto"/>
        <w:ind w:right="203"/>
        <w:jc w:val="both"/>
        <w:rPr>
          <w:rFonts w:ascii="Trebuchet MS" w:eastAsia="Times New Roman" w:hAnsi="Trebuchet MS" w:cs="Times New Roman"/>
          <w:i/>
          <w:sz w:val="22"/>
          <w:szCs w:val="22"/>
          <w:lang w:eastAsia="en-US"/>
        </w:rPr>
      </w:pPr>
    </w:p>
    <w:sectPr w:rsidR="00D0704E" w:rsidRPr="00962188" w:rsidSect="00962188">
      <w:footerReference w:type="default" r:id="rId11"/>
      <w:pgSz w:w="11906" w:h="16838"/>
      <w:pgMar w:top="1008" w:right="1022" w:bottom="360" w:left="1411" w:header="706"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867" w:rsidRDefault="00BD4867" w:rsidP="00AB1717">
      <w:r>
        <w:separator/>
      </w:r>
    </w:p>
  </w:endnote>
  <w:endnote w:type="continuationSeparator" w:id="0">
    <w:p w:rsidR="00BD4867" w:rsidRDefault="00BD4867"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Verdana"/>
    <w:charset w:val="EE"/>
    <w:family w:val="swiss"/>
    <w:pitch w:val="variable"/>
    <w:sig w:usb0="00000001"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4E" w:rsidRPr="00D0704E" w:rsidRDefault="00D0704E" w:rsidP="00B06BBE">
    <w:pPr>
      <w:pStyle w:val="Footer"/>
      <w:ind w:left="180"/>
      <w:rPr>
        <w:rFonts w:ascii="Trebuchet MS" w:hAnsi="Trebuchet MS"/>
        <w:i/>
        <w:sz w:val="22"/>
        <w:szCs w:val="22"/>
      </w:rPr>
    </w:pPr>
    <w:r w:rsidRPr="00D0704E">
      <w:rPr>
        <w:rFonts w:ascii="Trebuchet MS" w:hAnsi="Trebuchet MS"/>
        <w:i/>
        <w:sz w:val="22"/>
        <w:szCs w:val="22"/>
      </w:rPr>
      <w:t>Date de contact:</w:t>
    </w:r>
  </w:p>
  <w:p w:rsidR="00D0704E" w:rsidRPr="00D0704E" w:rsidRDefault="00D0704E" w:rsidP="00B06BBE">
    <w:pPr>
      <w:pStyle w:val="Footer"/>
      <w:ind w:left="180"/>
      <w:rPr>
        <w:rFonts w:ascii="Trebuchet MS" w:hAnsi="Trebuchet MS"/>
        <w:i/>
        <w:sz w:val="22"/>
        <w:szCs w:val="22"/>
      </w:rPr>
    </w:pPr>
    <w:r w:rsidRPr="00D0704E">
      <w:rPr>
        <w:rFonts w:ascii="Trebuchet MS" w:hAnsi="Trebuchet MS"/>
        <w:i/>
        <w:sz w:val="22"/>
        <w:szCs w:val="22"/>
      </w:rPr>
      <w:t xml:space="preserve">Cătălin COSTACHE, Director General Organismul Intermediar pentru Transport, </w:t>
    </w:r>
  </w:p>
  <w:p w:rsidR="00AB1717" w:rsidRDefault="00D0704E" w:rsidP="00B06BBE">
    <w:pPr>
      <w:pStyle w:val="Footer"/>
      <w:ind w:left="180"/>
    </w:pPr>
    <w:r w:rsidRPr="00D0704E">
      <w:rPr>
        <w:rFonts w:ascii="Trebuchet MS" w:hAnsi="Trebuchet MS"/>
        <w:i/>
        <w:sz w:val="22"/>
        <w:szCs w:val="22"/>
      </w:rPr>
      <w:t>fax:  0372 825 570</w:t>
    </w:r>
    <w:r w:rsidR="00620682">
      <w:rPr>
        <w:noProof/>
      </w:rPr>
      <w:drawing>
        <wp:anchor distT="0" distB="0" distL="114300" distR="114300" simplePos="0" relativeHeight="251659264" behindDoc="0" locked="0" layoutInCell="1" allowOverlap="1" wp14:anchorId="59818E25" wp14:editId="4CF55F1D">
          <wp:simplePos x="0" y="0"/>
          <wp:positionH relativeFrom="page">
            <wp:posOffset>0</wp:posOffset>
          </wp:positionH>
          <wp:positionV relativeFrom="paragraph">
            <wp:posOffset>675640</wp:posOffset>
          </wp:positionV>
          <wp:extent cx="7504430" cy="374650"/>
          <wp:effectExtent l="0" t="0" r="1270" b="0"/>
          <wp:wrapSquare wrapText="bothSides"/>
          <wp:docPr id="46"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867" w:rsidRDefault="00BD4867" w:rsidP="00AB1717">
      <w:r>
        <w:separator/>
      </w:r>
    </w:p>
  </w:footnote>
  <w:footnote w:type="continuationSeparator" w:id="0">
    <w:p w:rsidR="00BD4867" w:rsidRDefault="00BD4867" w:rsidP="00AB1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7E"/>
    <w:rsid w:val="0001651B"/>
    <w:rsid w:val="00021AEF"/>
    <w:rsid w:val="00086F83"/>
    <w:rsid w:val="000C2E11"/>
    <w:rsid w:val="000E2DE4"/>
    <w:rsid w:val="000F258D"/>
    <w:rsid w:val="000F3DAC"/>
    <w:rsid w:val="000F4924"/>
    <w:rsid w:val="001049F8"/>
    <w:rsid w:val="001B7E6A"/>
    <w:rsid w:val="001E122F"/>
    <w:rsid w:val="001E65EA"/>
    <w:rsid w:val="0023057F"/>
    <w:rsid w:val="00246A92"/>
    <w:rsid w:val="002723CD"/>
    <w:rsid w:val="002C1977"/>
    <w:rsid w:val="002E226E"/>
    <w:rsid w:val="002E2DAE"/>
    <w:rsid w:val="00311122"/>
    <w:rsid w:val="003700DE"/>
    <w:rsid w:val="00373A7F"/>
    <w:rsid w:val="003B196B"/>
    <w:rsid w:val="003E5F6D"/>
    <w:rsid w:val="0040230B"/>
    <w:rsid w:val="004349BE"/>
    <w:rsid w:val="00435098"/>
    <w:rsid w:val="00474D39"/>
    <w:rsid w:val="004914E6"/>
    <w:rsid w:val="004E4660"/>
    <w:rsid w:val="005053CF"/>
    <w:rsid w:val="00574D74"/>
    <w:rsid w:val="00590816"/>
    <w:rsid w:val="00594B4A"/>
    <w:rsid w:val="00597F30"/>
    <w:rsid w:val="00620682"/>
    <w:rsid w:val="00634285"/>
    <w:rsid w:val="00685D57"/>
    <w:rsid w:val="006D53E3"/>
    <w:rsid w:val="006E5A09"/>
    <w:rsid w:val="0076016A"/>
    <w:rsid w:val="00797878"/>
    <w:rsid w:val="007B2C38"/>
    <w:rsid w:val="007E2E93"/>
    <w:rsid w:val="008058D7"/>
    <w:rsid w:val="00816E71"/>
    <w:rsid w:val="0084012E"/>
    <w:rsid w:val="00842048"/>
    <w:rsid w:val="00863739"/>
    <w:rsid w:val="00893191"/>
    <w:rsid w:val="008B28D0"/>
    <w:rsid w:val="008B77B4"/>
    <w:rsid w:val="00936A07"/>
    <w:rsid w:val="00950BCB"/>
    <w:rsid w:val="00962188"/>
    <w:rsid w:val="009C506F"/>
    <w:rsid w:val="00A013D8"/>
    <w:rsid w:val="00A26054"/>
    <w:rsid w:val="00A84AAF"/>
    <w:rsid w:val="00AA0560"/>
    <w:rsid w:val="00AB1717"/>
    <w:rsid w:val="00AB19F4"/>
    <w:rsid w:val="00B06BBE"/>
    <w:rsid w:val="00B47D8A"/>
    <w:rsid w:val="00BA1EC1"/>
    <w:rsid w:val="00BA7E80"/>
    <w:rsid w:val="00BD31BC"/>
    <w:rsid w:val="00BD4867"/>
    <w:rsid w:val="00C063D5"/>
    <w:rsid w:val="00C12FFB"/>
    <w:rsid w:val="00C35E30"/>
    <w:rsid w:val="00C36209"/>
    <w:rsid w:val="00C432EE"/>
    <w:rsid w:val="00C7407E"/>
    <w:rsid w:val="00C82F87"/>
    <w:rsid w:val="00CA65E2"/>
    <w:rsid w:val="00CC193A"/>
    <w:rsid w:val="00D0704E"/>
    <w:rsid w:val="00D66A9D"/>
    <w:rsid w:val="00D73098"/>
    <w:rsid w:val="00DB3F5B"/>
    <w:rsid w:val="00DC0B61"/>
    <w:rsid w:val="00E25111"/>
    <w:rsid w:val="00E73A41"/>
    <w:rsid w:val="00E84207"/>
    <w:rsid w:val="00EA6EB1"/>
    <w:rsid w:val="00EC532B"/>
    <w:rsid w:val="00EF53ED"/>
    <w:rsid w:val="00EF6BCB"/>
    <w:rsid w:val="00F47AFA"/>
    <w:rsid w:val="00F77D82"/>
    <w:rsid w:val="00F810E6"/>
    <w:rsid w:val="00F84F59"/>
    <w:rsid w:val="00FD3089"/>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42F29A3-8555-44EC-AA52-D2364F50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BalloonText">
    <w:name w:val="Balloon Text"/>
    <w:basedOn w:val="Normal"/>
    <w:link w:val="BalloonTextChar"/>
    <w:uiPriority w:val="99"/>
    <w:semiHidden/>
    <w:unhideWhenUsed/>
    <w:rsid w:val="00A84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AAF"/>
    <w:rPr>
      <w:rFonts w:ascii="Segoe UI" w:hAnsi="Segoe UI" w:cs="Segoe UI"/>
      <w:sz w:val="18"/>
      <w:szCs w:val="18"/>
    </w:rPr>
  </w:style>
  <w:style w:type="paragraph" w:styleId="ListParagraph">
    <w:name w:val="List Paragraph"/>
    <w:basedOn w:val="Normal"/>
    <w:uiPriority w:val="34"/>
    <w:qFormat/>
    <w:rsid w:val="0001651B"/>
    <w:pPr>
      <w:spacing w:before="160" w:after="240" w:line="276" w:lineRule="auto"/>
      <w:ind w:left="720"/>
      <w:jc w:val="both"/>
    </w:pPr>
    <w:rPr>
      <w:rFonts w:ascii="Trebuchet MS" w:eastAsia="Trebuchet MS" w:hAnsi="Trebuchet MS" w:cs="Open Sans"/>
      <w:color w:val="000000"/>
      <w:sz w:val="22"/>
      <w:szCs w:val="22"/>
      <w:lang w:eastAsia="en-US"/>
    </w:rPr>
  </w:style>
  <w:style w:type="paragraph" w:styleId="NoSpacing">
    <w:name w:val="No Spacing"/>
    <w:uiPriority w:val="1"/>
    <w:qFormat/>
    <w:rsid w:val="00D0704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9B5F9-3D53-4431-B47E-0494CA57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Programul)_Sablon.dotx</Template>
  <TotalTime>2</TotalTime>
  <Pages>1</Pages>
  <Words>403</Words>
  <Characters>2339</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acdum</dc:creator>
  <cp:keywords/>
  <dc:description/>
  <cp:lastModifiedBy>Catalin COSTACHE</cp:lastModifiedBy>
  <cp:revision>2</cp:revision>
  <cp:lastPrinted>2018-05-18T07:24:00Z</cp:lastPrinted>
  <dcterms:created xsi:type="dcterms:W3CDTF">2018-09-21T06:24:00Z</dcterms:created>
  <dcterms:modified xsi:type="dcterms:W3CDTF">2018-09-21T06:24:00Z</dcterms:modified>
</cp:coreProperties>
</file>