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EE" w:rsidRPr="003A0301" w:rsidRDefault="00F434EE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</w:p>
    <w:p w:rsidR="00051C9D" w:rsidRPr="003A0301" w:rsidRDefault="00051C9D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3A0301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POIM 2014-2020 </w:t>
      </w:r>
    </w:p>
    <w:p w:rsidR="00051C9D" w:rsidRPr="003A0301" w:rsidRDefault="002234A3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3A0301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    DIRECȚIA GENERALĂ ORGANISMUL INTERMEDIAR PENTRU TRANSPORT</w:t>
      </w:r>
    </w:p>
    <w:p w:rsidR="002234A3" w:rsidRPr="003A0301" w:rsidRDefault="002234A3" w:rsidP="002234A3">
      <w:pPr>
        <w:rPr>
          <w:rFonts w:ascii="Trebuchet MS" w:hAnsi="Trebuchet MS"/>
        </w:rPr>
      </w:pPr>
      <w:r w:rsidRPr="003A0301">
        <w:rPr>
          <w:rFonts w:ascii="Trebuchet MS" w:hAnsi="Trebuchet MS"/>
        </w:rPr>
        <w:t xml:space="preserve">  </w:t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  <w:t>COMUNICAT DE PRESĂ</w:t>
      </w:r>
    </w:p>
    <w:p w:rsidR="002234A3" w:rsidRPr="003A0301" w:rsidRDefault="002234A3" w:rsidP="002234A3">
      <w:pPr>
        <w:rPr>
          <w:rFonts w:ascii="Trebuchet MS" w:hAnsi="Trebuchet MS"/>
        </w:rPr>
      </w:pPr>
    </w:p>
    <w:p w:rsidR="007340C7" w:rsidRPr="003A0301" w:rsidRDefault="007340C7" w:rsidP="002234A3">
      <w:pPr>
        <w:rPr>
          <w:rFonts w:ascii="Trebuchet MS" w:hAnsi="Trebuchet MS"/>
        </w:rPr>
      </w:pPr>
    </w:p>
    <w:p w:rsidR="00F55EA9" w:rsidRPr="003A0301" w:rsidRDefault="00F55EA9" w:rsidP="00F55EA9">
      <w:pPr>
        <w:rPr>
          <w:rFonts w:ascii="Trebuchet MS" w:hAnsi="Trebuchet MS"/>
          <w:sz w:val="22"/>
          <w:szCs w:val="22"/>
        </w:rPr>
      </w:pPr>
      <w:r w:rsidRPr="003A0301">
        <w:rPr>
          <w:rFonts w:ascii="Trebuchet MS" w:hAnsi="Trebuchet MS"/>
          <w:sz w:val="22"/>
          <w:szCs w:val="22"/>
        </w:rPr>
        <w:t xml:space="preserve">Prin Decizia Directorului General </w:t>
      </w:r>
      <w:r w:rsidR="006B0B87" w:rsidRPr="003A0301">
        <w:rPr>
          <w:rFonts w:ascii="Trebuchet MS" w:hAnsi="Trebuchet MS"/>
          <w:sz w:val="22"/>
          <w:szCs w:val="22"/>
        </w:rPr>
        <w:t>al</w:t>
      </w:r>
      <w:r w:rsidRPr="003A0301">
        <w:rPr>
          <w:rFonts w:ascii="Trebuchet MS" w:hAnsi="Trebuchet MS"/>
          <w:sz w:val="22"/>
          <w:szCs w:val="22"/>
        </w:rPr>
        <w:t xml:space="preserve"> O</w:t>
      </w:r>
      <w:r w:rsidR="00A127E6" w:rsidRPr="003A0301">
        <w:rPr>
          <w:rFonts w:ascii="Trebuchet MS" w:hAnsi="Trebuchet MS"/>
          <w:sz w:val="22"/>
          <w:szCs w:val="22"/>
        </w:rPr>
        <w:t xml:space="preserve">rganismului Intermediar pentru </w:t>
      </w:r>
      <w:r w:rsidRPr="003A0301">
        <w:rPr>
          <w:rFonts w:ascii="Trebuchet MS" w:hAnsi="Trebuchet MS"/>
          <w:sz w:val="22"/>
          <w:szCs w:val="22"/>
        </w:rPr>
        <w:t>T</w:t>
      </w:r>
      <w:r w:rsidR="00A127E6" w:rsidRPr="003A0301">
        <w:rPr>
          <w:rFonts w:ascii="Trebuchet MS" w:hAnsi="Trebuchet MS"/>
          <w:sz w:val="22"/>
          <w:szCs w:val="22"/>
        </w:rPr>
        <w:t>ransport</w:t>
      </w:r>
      <w:r w:rsidRPr="003A0301">
        <w:rPr>
          <w:rFonts w:ascii="Trebuchet MS" w:hAnsi="Trebuchet MS"/>
          <w:sz w:val="22"/>
          <w:szCs w:val="22"/>
        </w:rPr>
        <w:t xml:space="preserve"> nr. </w:t>
      </w:r>
      <w:r w:rsidR="006B0B87" w:rsidRPr="003A0301">
        <w:rPr>
          <w:rFonts w:ascii="Trebuchet MS" w:hAnsi="Trebuchet MS"/>
          <w:sz w:val="22"/>
          <w:szCs w:val="22"/>
        </w:rPr>
        <w:t>6</w:t>
      </w:r>
      <w:r w:rsidR="00940082">
        <w:rPr>
          <w:rFonts w:ascii="Trebuchet MS" w:hAnsi="Trebuchet MS"/>
          <w:sz w:val="22"/>
          <w:szCs w:val="22"/>
        </w:rPr>
        <w:t>4</w:t>
      </w:r>
      <w:r w:rsidR="006B0B87" w:rsidRPr="003A0301">
        <w:rPr>
          <w:rFonts w:ascii="Trebuchet MS" w:hAnsi="Trebuchet MS"/>
          <w:sz w:val="22"/>
          <w:szCs w:val="22"/>
        </w:rPr>
        <w:t>/</w:t>
      </w:r>
      <w:r w:rsidR="00940082">
        <w:rPr>
          <w:rFonts w:ascii="Trebuchet MS" w:hAnsi="Trebuchet MS"/>
          <w:sz w:val="22"/>
          <w:szCs w:val="22"/>
        </w:rPr>
        <w:t>20.12</w:t>
      </w:r>
      <w:r w:rsidR="006B0B87" w:rsidRPr="003A0301">
        <w:rPr>
          <w:rFonts w:ascii="Trebuchet MS" w:hAnsi="Trebuchet MS"/>
          <w:sz w:val="22"/>
          <w:szCs w:val="22"/>
        </w:rPr>
        <w:t>.2017 a fost</w:t>
      </w:r>
      <w:r w:rsidR="0026592A" w:rsidRPr="003A0301">
        <w:rPr>
          <w:rFonts w:ascii="Trebuchet MS" w:hAnsi="Trebuchet MS"/>
          <w:sz w:val="22"/>
          <w:szCs w:val="22"/>
        </w:rPr>
        <w:t xml:space="preserve"> aprobat</w:t>
      </w:r>
      <w:r w:rsidR="00940082">
        <w:rPr>
          <w:rFonts w:ascii="Trebuchet MS" w:hAnsi="Trebuchet MS"/>
          <w:sz w:val="22"/>
          <w:szCs w:val="22"/>
        </w:rPr>
        <w:t xml:space="preserve">ă revizuirea </w:t>
      </w:r>
      <w:r w:rsidR="006B0B87" w:rsidRPr="003A0301">
        <w:rPr>
          <w:rFonts w:ascii="Trebuchet MS" w:eastAsia="MS Mincho" w:hAnsi="Trebuchet MS"/>
          <w:bCs/>
          <w:sz w:val="22"/>
          <w:szCs w:val="22"/>
        </w:rPr>
        <w:t xml:space="preserve"> </w:t>
      </w:r>
      <w:r w:rsidR="006B0B87" w:rsidRPr="003A0301">
        <w:rPr>
          <w:rFonts w:ascii="Trebuchet MS" w:hAnsi="Trebuchet MS"/>
          <w:bCs/>
          <w:sz w:val="22"/>
          <w:szCs w:val="22"/>
        </w:rPr>
        <w:t>Ghidul</w:t>
      </w:r>
      <w:r w:rsidR="00940082">
        <w:rPr>
          <w:rFonts w:ascii="Trebuchet MS" w:hAnsi="Trebuchet MS"/>
          <w:bCs/>
          <w:sz w:val="22"/>
          <w:szCs w:val="22"/>
        </w:rPr>
        <w:t>ui</w:t>
      </w:r>
      <w:r w:rsidR="006B0B87" w:rsidRPr="003A0301">
        <w:rPr>
          <w:rFonts w:ascii="Trebuchet MS" w:hAnsi="Trebuchet MS"/>
          <w:bCs/>
          <w:sz w:val="22"/>
          <w:szCs w:val="22"/>
        </w:rPr>
        <w:t xml:space="preserve"> Solicitantului  pentru Dezvoltarea Infrastructurii Rutiere, respectiv</w:t>
      </w:r>
      <w:r w:rsidR="0026592A" w:rsidRPr="003A0301">
        <w:rPr>
          <w:rFonts w:ascii="Trebuchet MS" w:hAnsi="Trebuchet MS"/>
          <w:bCs/>
          <w:sz w:val="22"/>
          <w:szCs w:val="22"/>
        </w:rPr>
        <w:t xml:space="preserve"> a fost lansată</w:t>
      </w:r>
      <w:r w:rsidR="006B0B87" w:rsidRPr="003A0301">
        <w:rPr>
          <w:rFonts w:ascii="Trebuchet MS" w:hAnsi="Trebuchet MS"/>
          <w:bCs/>
          <w:sz w:val="22"/>
          <w:szCs w:val="22"/>
        </w:rPr>
        <w:t xml:space="preserve"> gestiunea apelurilor aferente</w:t>
      </w:r>
      <w:r w:rsidR="00B52D86" w:rsidRPr="003A0301">
        <w:rPr>
          <w:rFonts w:ascii="Trebuchet MS" w:hAnsi="Trebuchet MS"/>
          <w:bCs/>
          <w:sz w:val="22"/>
          <w:szCs w:val="22"/>
        </w:rPr>
        <w:t>:</w:t>
      </w:r>
      <w:r w:rsidR="006B0B87" w:rsidRPr="003A0301">
        <w:rPr>
          <w:rFonts w:ascii="Trebuchet MS" w:hAnsi="Trebuchet MS"/>
          <w:bCs/>
          <w:sz w:val="22"/>
          <w:szCs w:val="22"/>
        </w:rPr>
        <w:t xml:space="preserve"> Obiectivului Specific 1.1 (O.S.) „</w:t>
      </w:r>
      <w:r w:rsidR="003A0301" w:rsidRPr="003A0301">
        <w:rPr>
          <w:rFonts w:ascii="Trebuchet MS" w:hAnsi="Trebuchet MS"/>
          <w:bCs/>
          <w:i/>
          <w:iCs/>
          <w:sz w:val="22"/>
          <w:szCs w:val="22"/>
        </w:rPr>
        <w:t>Creșterea</w:t>
      </w:r>
      <w:r w:rsidR="006B0B87" w:rsidRPr="003A0301">
        <w:rPr>
          <w:rFonts w:ascii="Trebuchet MS" w:hAnsi="Trebuchet MS"/>
          <w:bCs/>
          <w:i/>
          <w:iCs/>
          <w:sz w:val="22"/>
          <w:szCs w:val="22"/>
        </w:rPr>
        <w:t xml:space="preserve"> </w:t>
      </w:r>
      <w:r w:rsidR="003A0301" w:rsidRPr="003A0301">
        <w:rPr>
          <w:rFonts w:ascii="Trebuchet MS" w:hAnsi="Trebuchet MS"/>
          <w:bCs/>
          <w:i/>
          <w:iCs/>
          <w:sz w:val="22"/>
          <w:szCs w:val="22"/>
        </w:rPr>
        <w:t>mobilității</w:t>
      </w:r>
      <w:r w:rsidR="003A0301">
        <w:rPr>
          <w:rFonts w:ascii="Trebuchet MS" w:hAnsi="Trebuchet MS"/>
          <w:bCs/>
          <w:i/>
          <w:iCs/>
          <w:sz w:val="22"/>
          <w:szCs w:val="22"/>
        </w:rPr>
        <w:t xml:space="preserve"> </w:t>
      </w:r>
      <w:r w:rsidR="006B0B87" w:rsidRPr="003A0301">
        <w:rPr>
          <w:rFonts w:ascii="Trebuchet MS" w:hAnsi="Trebuchet MS"/>
          <w:bCs/>
          <w:i/>
          <w:iCs/>
          <w:sz w:val="22"/>
          <w:szCs w:val="22"/>
        </w:rPr>
        <w:t xml:space="preserve">pe </w:t>
      </w:r>
      <w:proofErr w:type="spellStart"/>
      <w:r w:rsidR="006B0B87" w:rsidRPr="003A0301">
        <w:rPr>
          <w:rFonts w:ascii="Trebuchet MS" w:hAnsi="Trebuchet MS"/>
          <w:bCs/>
          <w:i/>
          <w:iCs/>
          <w:sz w:val="22"/>
          <w:szCs w:val="22"/>
        </w:rPr>
        <w:t>reţeaua</w:t>
      </w:r>
      <w:proofErr w:type="spellEnd"/>
      <w:r w:rsidR="006B0B87" w:rsidRPr="003A0301">
        <w:rPr>
          <w:rFonts w:ascii="Trebuchet MS" w:hAnsi="Trebuchet MS"/>
          <w:bCs/>
          <w:i/>
          <w:iCs/>
          <w:sz w:val="22"/>
          <w:szCs w:val="22"/>
        </w:rPr>
        <w:t xml:space="preserve"> rutieră TEN-T centrală”</w:t>
      </w:r>
      <w:r w:rsidR="006B0B87" w:rsidRPr="003A0301">
        <w:rPr>
          <w:rFonts w:ascii="Trebuchet MS" w:hAnsi="Trebuchet MS"/>
          <w:bCs/>
          <w:sz w:val="22"/>
          <w:szCs w:val="22"/>
        </w:rPr>
        <w:t>, Prioritatea de investiții 7i „</w:t>
      </w:r>
      <w:r w:rsidR="006B0B87" w:rsidRPr="003A0301">
        <w:rPr>
          <w:rFonts w:ascii="Trebuchet MS" w:hAnsi="Trebuchet MS"/>
          <w:bCs/>
          <w:i/>
          <w:sz w:val="22"/>
          <w:szCs w:val="22"/>
        </w:rPr>
        <w:t xml:space="preserve">Sprijinirea unui spațiu european unic al transporturilor de tip </w:t>
      </w:r>
      <w:proofErr w:type="spellStart"/>
      <w:r w:rsidR="006B0B87" w:rsidRPr="003A0301">
        <w:rPr>
          <w:rFonts w:ascii="Trebuchet MS" w:hAnsi="Trebuchet MS"/>
          <w:bCs/>
          <w:i/>
          <w:sz w:val="22"/>
          <w:szCs w:val="22"/>
        </w:rPr>
        <w:t>multimodal</w:t>
      </w:r>
      <w:proofErr w:type="spellEnd"/>
      <w:r w:rsidR="006B0B87" w:rsidRPr="003A0301">
        <w:rPr>
          <w:rFonts w:ascii="Trebuchet MS" w:hAnsi="Trebuchet MS"/>
          <w:bCs/>
          <w:i/>
          <w:sz w:val="22"/>
          <w:szCs w:val="22"/>
        </w:rPr>
        <w:t xml:space="preserve"> prin investiții în TEN –T”</w:t>
      </w:r>
      <w:r w:rsidR="006B0B87" w:rsidRPr="003A0301">
        <w:rPr>
          <w:rFonts w:ascii="Trebuchet MS" w:hAnsi="Trebuchet MS"/>
          <w:bCs/>
          <w:sz w:val="22"/>
          <w:szCs w:val="22"/>
        </w:rPr>
        <w:t>, din cadrul Axei Prioritare 1 (A.P) „</w:t>
      </w:r>
      <w:proofErr w:type="spellStart"/>
      <w:r w:rsidR="006B0B87" w:rsidRPr="003A0301">
        <w:rPr>
          <w:rFonts w:ascii="Trebuchet MS" w:hAnsi="Trebuchet MS"/>
          <w:bCs/>
          <w:sz w:val="22"/>
          <w:szCs w:val="22"/>
        </w:rPr>
        <w:t>Îmbunătăţirea</w:t>
      </w:r>
      <w:proofErr w:type="spellEnd"/>
      <w:r w:rsidR="006B0B87" w:rsidRPr="003A0301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6B0B87" w:rsidRPr="003A0301">
        <w:rPr>
          <w:rFonts w:ascii="Trebuchet MS" w:hAnsi="Trebuchet MS"/>
          <w:bCs/>
          <w:sz w:val="22"/>
          <w:szCs w:val="22"/>
        </w:rPr>
        <w:t>mobilităţii</w:t>
      </w:r>
      <w:proofErr w:type="spellEnd"/>
      <w:r w:rsidR="006B0B87" w:rsidRPr="003A0301">
        <w:rPr>
          <w:rFonts w:ascii="Trebuchet MS" w:hAnsi="Trebuchet MS"/>
          <w:bCs/>
          <w:sz w:val="22"/>
          <w:szCs w:val="22"/>
        </w:rPr>
        <w:t xml:space="preserve"> prin dezvoltarea </w:t>
      </w:r>
      <w:proofErr w:type="spellStart"/>
      <w:r w:rsidR="006B0B87" w:rsidRPr="003A0301">
        <w:rPr>
          <w:rFonts w:ascii="Trebuchet MS" w:hAnsi="Trebuchet MS"/>
          <w:bCs/>
          <w:sz w:val="22"/>
          <w:szCs w:val="22"/>
        </w:rPr>
        <w:t>reţelei</w:t>
      </w:r>
      <w:proofErr w:type="spellEnd"/>
      <w:r w:rsidR="006B0B87" w:rsidRPr="003A0301">
        <w:rPr>
          <w:rFonts w:ascii="Trebuchet MS" w:hAnsi="Trebuchet MS"/>
          <w:bCs/>
          <w:sz w:val="22"/>
          <w:szCs w:val="22"/>
        </w:rPr>
        <w:t xml:space="preserve"> TEN-T </w:t>
      </w:r>
      <w:proofErr w:type="spellStart"/>
      <w:r w:rsidR="006B0B87" w:rsidRPr="003A0301">
        <w:rPr>
          <w:rFonts w:ascii="Trebuchet MS" w:hAnsi="Trebuchet MS"/>
          <w:bCs/>
          <w:sz w:val="22"/>
          <w:szCs w:val="22"/>
        </w:rPr>
        <w:t>şi</w:t>
      </w:r>
      <w:proofErr w:type="spellEnd"/>
      <w:r w:rsidR="006B0B87" w:rsidRPr="003A0301">
        <w:rPr>
          <w:rFonts w:ascii="Trebuchet MS" w:hAnsi="Trebuchet MS"/>
          <w:bCs/>
          <w:sz w:val="22"/>
          <w:szCs w:val="22"/>
        </w:rPr>
        <w:t xml:space="preserve"> a transportului cu metroul” și </w:t>
      </w:r>
      <w:r w:rsidR="006B0B87" w:rsidRPr="003A0301">
        <w:rPr>
          <w:rFonts w:ascii="Trebuchet MS" w:hAnsi="Trebuchet MS"/>
          <w:bCs/>
          <w:iCs/>
          <w:sz w:val="22"/>
          <w:szCs w:val="22"/>
        </w:rPr>
        <w:t>Obiectivului 2.1 (O.S.)„</w:t>
      </w:r>
      <w:r w:rsidR="003A0301" w:rsidRPr="003A0301">
        <w:rPr>
          <w:rFonts w:ascii="Trebuchet MS" w:hAnsi="Trebuchet MS"/>
          <w:bCs/>
          <w:i/>
          <w:iCs/>
          <w:sz w:val="22"/>
          <w:szCs w:val="22"/>
        </w:rPr>
        <w:t>Creșterea</w:t>
      </w:r>
      <w:r w:rsidR="006B0B87" w:rsidRPr="003A0301">
        <w:rPr>
          <w:rFonts w:ascii="Trebuchet MS" w:hAnsi="Trebuchet MS"/>
          <w:bCs/>
          <w:i/>
          <w:iCs/>
          <w:sz w:val="22"/>
          <w:szCs w:val="22"/>
        </w:rPr>
        <w:t xml:space="preserve"> </w:t>
      </w:r>
      <w:r w:rsidR="003A0301" w:rsidRPr="003A0301">
        <w:rPr>
          <w:rFonts w:ascii="Trebuchet MS" w:hAnsi="Trebuchet MS"/>
          <w:bCs/>
          <w:i/>
          <w:iCs/>
          <w:sz w:val="22"/>
          <w:szCs w:val="22"/>
        </w:rPr>
        <w:t>mobilității</w:t>
      </w:r>
      <w:r w:rsidR="006B0B87" w:rsidRPr="003A0301">
        <w:rPr>
          <w:rFonts w:ascii="Trebuchet MS" w:hAnsi="Trebuchet MS"/>
          <w:bCs/>
          <w:i/>
          <w:iCs/>
          <w:sz w:val="22"/>
          <w:szCs w:val="22"/>
        </w:rPr>
        <w:t xml:space="preserve"> pe </w:t>
      </w:r>
      <w:r w:rsidR="003A0301" w:rsidRPr="003A0301">
        <w:rPr>
          <w:rFonts w:ascii="Trebuchet MS" w:hAnsi="Trebuchet MS"/>
          <w:bCs/>
          <w:i/>
          <w:iCs/>
          <w:sz w:val="22"/>
          <w:szCs w:val="22"/>
        </w:rPr>
        <w:t>rețeaua</w:t>
      </w:r>
      <w:r w:rsidR="006B0B87" w:rsidRPr="003A0301">
        <w:rPr>
          <w:rFonts w:ascii="Trebuchet MS" w:hAnsi="Trebuchet MS"/>
          <w:bCs/>
          <w:i/>
          <w:iCs/>
          <w:sz w:val="22"/>
          <w:szCs w:val="22"/>
        </w:rPr>
        <w:t xml:space="preserve"> rutieră TEN-T”,</w:t>
      </w:r>
      <w:r w:rsidR="006B0B87" w:rsidRPr="003A0301">
        <w:rPr>
          <w:rFonts w:ascii="Trebuchet MS" w:hAnsi="Trebuchet MS"/>
          <w:iCs/>
          <w:sz w:val="22"/>
          <w:szCs w:val="22"/>
        </w:rPr>
        <w:t xml:space="preserve"> </w:t>
      </w:r>
      <w:r w:rsidR="006B0B87" w:rsidRPr="003A0301">
        <w:rPr>
          <w:rFonts w:ascii="Trebuchet MS" w:hAnsi="Trebuchet MS"/>
          <w:bCs/>
          <w:iCs/>
          <w:sz w:val="22"/>
          <w:szCs w:val="22"/>
        </w:rPr>
        <w:t>Obiectivului specific 2.2</w:t>
      </w:r>
      <w:r w:rsidR="006B0B87" w:rsidRPr="003A0301">
        <w:rPr>
          <w:rFonts w:ascii="Trebuchet MS" w:hAnsi="Trebuchet MS"/>
          <w:bCs/>
          <w:i/>
          <w:iCs/>
          <w:sz w:val="22"/>
          <w:szCs w:val="22"/>
        </w:rPr>
        <w:t xml:space="preserve"> (O.S.) „</w:t>
      </w:r>
      <w:proofErr w:type="spellStart"/>
      <w:r w:rsidR="006B0B87" w:rsidRPr="003A0301">
        <w:rPr>
          <w:rFonts w:ascii="Trebuchet MS" w:hAnsi="Trebuchet MS"/>
          <w:bCs/>
          <w:i/>
          <w:iCs/>
          <w:sz w:val="22"/>
          <w:szCs w:val="22"/>
        </w:rPr>
        <w:t>Creşterea</w:t>
      </w:r>
      <w:proofErr w:type="spellEnd"/>
      <w:r w:rsidR="006B0B87" w:rsidRPr="003A0301">
        <w:rPr>
          <w:rFonts w:ascii="Trebuchet MS" w:hAnsi="Trebuchet MS"/>
          <w:bCs/>
          <w:i/>
          <w:iCs/>
          <w:sz w:val="22"/>
          <w:szCs w:val="22"/>
        </w:rPr>
        <w:t xml:space="preserve"> </w:t>
      </w:r>
      <w:proofErr w:type="spellStart"/>
      <w:r w:rsidR="006B0B87" w:rsidRPr="003A0301">
        <w:rPr>
          <w:rFonts w:ascii="Trebuchet MS" w:hAnsi="Trebuchet MS"/>
          <w:bCs/>
          <w:i/>
          <w:iCs/>
          <w:sz w:val="22"/>
          <w:szCs w:val="22"/>
        </w:rPr>
        <w:t>accesibilităţii</w:t>
      </w:r>
      <w:proofErr w:type="spellEnd"/>
      <w:r w:rsidR="006B0B87" w:rsidRPr="003A0301">
        <w:rPr>
          <w:rFonts w:ascii="Trebuchet MS" w:hAnsi="Trebuchet MS"/>
          <w:bCs/>
          <w:i/>
          <w:iCs/>
          <w:sz w:val="22"/>
          <w:szCs w:val="22"/>
        </w:rPr>
        <w:t xml:space="preserve"> zonelor cu o conectivitate redusă la infrastructura rutieră a TEN-T”,</w:t>
      </w:r>
      <w:r w:rsidR="006B0B87" w:rsidRPr="003A0301">
        <w:rPr>
          <w:rFonts w:ascii="Trebuchet MS" w:hAnsi="Trebuchet MS"/>
          <w:iCs/>
          <w:sz w:val="22"/>
          <w:szCs w:val="22"/>
        </w:rPr>
        <w:t xml:space="preserve"> </w:t>
      </w:r>
      <w:r w:rsidR="006B0B87" w:rsidRPr="003A0301">
        <w:rPr>
          <w:rFonts w:ascii="Trebuchet MS" w:hAnsi="Trebuchet MS"/>
          <w:bCs/>
          <w:iCs/>
          <w:sz w:val="22"/>
          <w:szCs w:val="22"/>
        </w:rPr>
        <w:t>Prioritatea de investiții</w:t>
      </w:r>
      <w:r w:rsidR="006B0B87" w:rsidRPr="003A0301">
        <w:rPr>
          <w:rFonts w:ascii="Trebuchet MS" w:hAnsi="Trebuchet MS"/>
          <w:bCs/>
          <w:i/>
          <w:iCs/>
          <w:sz w:val="22"/>
          <w:szCs w:val="22"/>
        </w:rPr>
        <w:t xml:space="preserve"> „7a Sprijinirea unui spațiu european unic al transporturilor de tip </w:t>
      </w:r>
      <w:proofErr w:type="spellStart"/>
      <w:r w:rsidR="006B0B87" w:rsidRPr="003A0301">
        <w:rPr>
          <w:rFonts w:ascii="Trebuchet MS" w:hAnsi="Trebuchet MS"/>
          <w:bCs/>
          <w:i/>
          <w:iCs/>
          <w:sz w:val="22"/>
          <w:szCs w:val="22"/>
        </w:rPr>
        <w:t>multimodal</w:t>
      </w:r>
      <w:proofErr w:type="spellEnd"/>
      <w:r w:rsidR="006B0B87" w:rsidRPr="003A0301">
        <w:rPr>
          <w:rFonts w:ascii="Trebuchet MS" w:hAnsi="Trebuchet MS"/>
          <w:bCs/>
          <w:i/>
          <w:iCs/>
          <w:sz w:val="22"/>
          <w:szCs w:val="22"/>
        </w:rPr>
        <w:t xml:space="preserve"> prin investiții în TEN-T”,</w:t>
      </w:r>
      <w:r w:rsidR="006B0B87" w:rsidRPr="003A0301">
        <w:rPr>
          <w:rFonts w:ascii="Trebuchet MS" w:hAnsi="Trebuchet MS"/>
          <w:iCs/>
          <w:sz w:val="22"/>
          <w:szCs w:val="22"/>
        </w:rPr>
        <w:t xml:space="preserve"> </w:t>
      </w:r>
      <w:r w:rsidR="006B0B87" w:rsidRPr="003A0301">
        <w:rPr>
          <w:rFonts w:ascii="Trebuchet MS" w:hAnsi="Trebuchet MS"/>
          <w:bCs/>
          <w:iCs/>
          <w:sz w:val="22"/>
          <w:szCs w:val="22"/>
        </w:rPr>
        <w:t>Prioritatea de investiții</w:t>
      </w:r>
      <w:r w:rsidR="006B0B87" w:rsidRPr="003A0301">
        <w:rPr>
          <w:rFonts w:ascii="Trebuchet MS" w:hAnsi="Trebuchet MS"/>
          <w:bCs/>
          <w:i/>
          <w:iCs/>
          <w:sz w:val="22"/>
          <w:szCs w:val="22"/>
        </w:rPr>
        <w:t xml:space="preserve"> „7b Stimularea mobilității regionale prin conectarea nodurilor secundare și terțiare la </w:t>
      </w:r>
      <w:proofErr w:type="spellStart"/>
      <w:r w:rsidR="006B0B87" w:rsidRPr="003A0301">
        <w:rPr>
          <w:rFonts w:ascii="Trebuchet MS" w:hAnsi="Trebuchet MS"/>
          <w:bCs/>
          <w:i/>
          <w:iCs/>
          <w:sz w:val="22"/>
          <w:szCs w:val="22"/>
        </w:rPr>
        <w:t>infrastructrura</w:t>
      </w:r>
      <w:proofErr w:type="spellEnd"/>
      <w:r w:rsidR="006B0B87" w:rsidRPr="003A0301">
        <w:rPr>
          <w:rFonts w:ascii="Trebuchet MS" w:hAnsi="Trebuchet MS"/>
          <w:bCs/>
          <w:i/>
          <w:iCs/>
          <w:sz w:val="22"/>
          <w:szCs w:val="22"/>
        </w:rPr>
        <w:t xml:space="preserve"> TEN-T, inclusiv a nodurilor </w:t>
      </w:r>
      <w:proofErr w:type="spellStart"/>
      <w:r w:rsidR="006B0B87" w:rsidRPr="003A0301">
        <w:rPr>
          <w:rFonts w:ascii="Trebuchet MS" w:hAnsi="Trebuchet MS"/>
          <w:bCs/>
          <w:i/>
          <w:iCs/>
          <w:sz w:val="22"/>
          <w:szCs w:val="22"/>
        </w:rPr>
        <w:t>multimodale</w:t>
      </w:r>
      <w:proofErr w:type="spellEnd"/>
      <w:r w:rsidR="006B0B87" w:rsidRPr="003A0301">
        <w:rPr>
          <w:rFonts w:ascii="Trebuchet MS" w:hAnsi="Trebuchet MS"/>
          <w:bCs/>
          <w:i/>
          <w:iCs/>
          <w:sz w:val="22"/>
          <w:szCs w:val="22"/>
        </w:rPr>
        <w:t xml:space="preserve">” </w:t>
      </w:r>
      <w:r w:rsidR="006B0B87" w:rsidRPr="003A0301">
        <w:rPr>
          <w:rFonts w:ascii="Trebuchet MS" w:hAnsi="Trebuchet MS"/>
          <w:bCs/>
          <w:iCs/>
          <w:sz w:val="22"/>
          <w:szCs w:val="22"/>
        </w:rPr>
        <w:t>din cadrul</w:t>
      </w:r>
      <w:r w:rsidR="006B0B87" w:rsidRPr="003A0301">
        <w:rPr>
          <w:rFonts w:ascii="Trebuchet MS" w:hAnsi="Trebuchet MS"/>
          <w:bCs/>
          <w:i/>
          <w:iCs/>
          <w:sz w:val="22"/>
          <w:szCs w:val="22"/>
        </w:rPr>
        <w:t xml:space="preserve"> </w:t>
      </w:r>
      <w:r w:rsidR="006B0B87" w:rsidRPr="003A0301">
        <w:rPr>
          <w:rFonts w:ascii="Trebuchet MS" w:hAnsi="Trebuchet MS"/>
          <w:bCs/>
          <w:iCs/>
          <w:sz w:val="22"/>
          <w:szCs w:val="22"/>
        </w:rPr>
        <w:t>Axei Prioritare 2 (A.P.) „</w:t>
      </w:r>
      <w:r w:rsidR="006B0B87" w:rsidRPr="003A0301">
        <w:rPr>
          <w:rFonts w:ascii="Trebuchet MS" w:hAnsi="Trebuchet MS"/>
          <w:bCs/>
          <w:i/>
          <w:iCs/>
          <w:sz w:val="22"/>
          <w:szCs w:val="22"/>
        </w:rPr>
        <w:t xml:space="preserve">Dezvoltarea unui sistem de transport </w:t>
      </w:r>
      <w:proofErr w:type="spellStart"/>
      <w:r w:rsidR="006B0B87" w:rsidRPr="003A0301">
        <w:rPr>
          <w:rFonts w:ascii="Trebuchet MS" w:hAnsi="Trebuchet MS"/>
          <w:bCs/>
          <w:i/>
          <w:iCs/>
          <w:sz w:val="22"/>
          <w:szCs w:val="22"/>
        </w:rPr>
        <w:t>multimodal</w:t>
      </w:r>
      <w:proofErr w:type="spellEnd"/>
      <w:r w:rsidR="006B0B87" w:rsidRPr="003A0301">
        <w:rPr>
          <w:rFonts w:ascii="Trebuchet MS" w:hAnsi="Trebuchet MS"/>
          <w:bCs/>
          <w:i/>
          <w:iCs/>
          <w:sz w:val="22"/>
          <w:szCs w:val="22"/>
        </w:rPr>
        <w:t xml:space="preserve">, de </w:t>
      </w:r>
      <w:r w:rsidR="00BF3491">
        <w:rPr>
          <w:rFonts w:ascii="Trebuchet MS" w:hAnsi="Trebuchet MS"/>
          <w:bCs/>
          <w:i/>
          <w:iCs/>
          <w:sz w:val="22"/>
          <w:szCs w:val="22"/>
        </w:rPr>
        <w:t xml:space="preserve">calitate, durabil </w:t>
      </w:r>
      <w:proofErr w:type="spellStart"/>
      <w:r w:rsidR="00BF3491">
        <w:rPr>
          <w:rFonts w:ascii="Trebuchet MS" w:hAnsi="Trebuchet MS"/>
          <w:bCs/>
          <w:i/>
          <w:iCs/>
          <w:sz w:val="22"/>
          <w:szCs w:val="22"/>
        </w:rPr>
        <w:t>şi</w:t>
      </w:r>
      <w:proofErr w:type="spellEnd"/>
      <w:r w:rsidR="00BF3491">
        <w:rPr>
          <w:rFonts w:ascii="Trebuchet MS" w:hAnsi="Trebuchet MS"/>
          <w:bCs/>
          <w:i/>
          <w:iCs/>
          <w:sz w:val="22"/>
          <w:szCs w:val="22"/>
        </w:rPr>
        <w:t xml:space="preserve"> eficient”.</w:t>
      </w:r>
    </w:p>
    <w:p w:rsidR="006B0B87" w:rsidRPr="003A0301" w:rsidRDefault="006B0B87" w:rsidP="006B0B87">
      <w:pPr>
        <w:rPr>
          <w:rFonts w:ascii="Trebuchet MS" w:hAnsi="Trebuchet MS"/>
          <w:bCs/>
          <w:sz w:val="22"/>
          <w:szCs w:val="22"/>
        </w:rPr>
      </w:pPr>
      <w:r w:rsidRPr="003A0301">
        <w:rPr>
          <w:rFonts w:ascii="Trebuchet MS" w:hAnsi="Trebuchet MS"/>
          <w:sz w:val="22"/>
          <w:szCs w:val="22"/>
        </w:rPr>
        <w:t>Ghi</w:t>
      </w:r>
      <w:r w:rsidR="00B52D86" w:rsidRPr="003A0301">
        <w:rPr>
          <w:rFonts w:ascii="Trebuchet MS" w:hAnsi="Trebuchet MS"/>
          <w:sz w:val="22"/>
          <w:szCs w:val="22"/>
        </w:rPr>
        <w:t xml:space="preserve">dul Solicitantului împreună cu </w:t>
      </w:r>
      <w:r w:rsidRPr="003A0301">
        <w:rPr>
          <w:rFonts w:ascii="Trebuchet MS" w:hAnsi="Trebuchet MS"/>
          <w:sz w:val="22"/>
          <w:szCs w:val="22"/>
        </w:rPr>
        <w:t xml:space="preserve">anexele aferente sunt disponibile pe </w:t>
      </w:r>
      <w:r w:rsidRPr="003A0301">
        <w:rPr>
          <w:rFonts w:ascii="Trebuchet MS" w:hAnsi="Trebuchet MS"/>
          <w:bCs/>
          <w:sz w:val="22"/>
          <w:szCs w:val="22"/>
        </w:rPr>
        <w:t xml:space="preserve">site-ul </w:t>
      </w:r>
      <w:hyperlink r:id="rId7" w:history="1">
        <w:r w:rsidRPr="003A0301">
          <w:rPr>
            <w:rStyle w:val="Hyperlink"/>
            <w:rFonts w:ascii="Trebuchet MS" w:hAnsi="Trebuchet MS"/>
            <w:bCs/>
            <w:sz w:val="22"/>
            <w:szCs w:val="22"/>
          </w:rPr>
          <w:t>www.mt.ro</w:t>
        </w:r>
      </w:hyperlink>
      <w:r w:rsidRPr="003A0301">
        <w:rPr>
          <w:rFonts w:ascii="Trebuchet MS" w:hAnsi="Trebuchet MS"/>
          <w:bCs/>
          <w:sz w:val="22"/>
          <w:szCs w:val="22"/>
        </w:rPr>
        <w:t xml:space="preserve"> la </w:t>
      </w:r>
      <w:r w:rsidR="003A0301" w:rsidRPr="003A0301">
        <w:rPr>
          <w:rFonts w:ascii="Trebuchet MS" w:hAnsi="Trebuchet MS"/>
          <w:bCs/>
          <w:sz w:val="22"/>
          <w:szCs w:val="22"/>
        </w:rPr>
        <w:t>secțiunea</w:t>
      </w:r>
      <w:r w:rsidRPr="003A0301">
        <w:rPr>
          <w:rFonts w:ascii="Trebuchet MS" w:hAnsi="Trebuchet MS"/>
          <w:bCs/>
          <w:sz w:val="22"/>
          <w:szCs w:val="22"/>
        </w:rPr>
        <w:t xml:space="preserve"> Organismul Intermediar pentru Transport. </w:t>
      </w:r>
    </w:p>
    <w:p w:rsidR="00940082" w:rsidRPr="00940082" w:rsidRDefault="00940082" w:rsidP="00940082">
      <w:pPr>
        <w:rPr>
          <w:rFonts w:ascii="Trebuchet MS" w:hAnsi="Trebuchet MS"/>
          <w:bCs/>
          <w:sz w:val="22"/>
          <w:szCs w:val="22"/>
        </w:rPr>
      </w:pPr>
      <w:r w:rsidRPr="00940082">
        <w:rPr>
          <w:rFonts w:ascii="Trebuchet MS" w:hAnsi="Trebuchet MS"/>
          <w:bCs/>
          <w:sz w:val="22"/>
          <w:szCs w:val="22"/>
        </w:rPr>
        <w:t xml:space="preserve">Față de versiunea anterioară a Ghidului Solicitantului publicată în data de 07.02.2017, actuală versiune conține </w:t>
      </w:r>
      <w:r w:rsidR="00411100">
        <w:rPr>
          <w:rFonts w:ascii="Trebuchet MS" w:hAnsi="Trebuchet MS"/>
          <w:bCs/>
          <w:sz w:val="22"/>
          <w:szCs w:val="22"/>
        </w:rPr>
        <w:t>următoarele modificări:</w:t>
      </w:r>
    </w:p>
    <w:p w:rsidR="00940082" w:rsidRPr="00940082" w:rsidRDefault="00940082" w:rsidP="00940082">
      <w:pPr>
        <w:rPr>
          <w:rFonts w:ascii="Trebuchet MS" w:hAnsi="Trebuchet MS"/>
          <w:bCs/>
          <w:sz w:val="22"/>
          <w:szCs w:val="22"/>
        </w:rPr>
      </w:pPr>
      <w:r w:rsidRPr="00940082">
        <w:rPr>
          <w:rFonts w:ascii="Trebuchet MS" w:hAnsi="Trebuchet MS"/>
          <w:bCs/>
          <w:sz w:val="22"/>
          <w:szCs w:val="22"/>
        </w:rPr>
        <w:t>a)</w:t>
      </w:r>
      <w:r w:rsidRPr="00940082">
        <w:rPr>
          <w:rFonts w:ascii="Trebuchet MS" w:hAnsi="Trebuchet MS"/>
          <w:bCs/>
          <w:sz w:val="22"/>
          <w:szCs w:val="22"/>
        </w:rPr>
        <w:tab/>
        <w:t>Modificarea ratei de cofinanțare UE ce se majorează de la 75% la 85% pentru sectorul de transport din POIM 2014 – 2020,</w:t>
      </w:r>
    </w:p>
    <w:p w:rsidR="00940082" w:rsidRPr="00940082" w:rsidRDefault="00940082" w:rsidP="00940082">
      <w:pPr>
        <w:rPr>
          <w:rFonts w:ascii="Trebuchet MS" w:hAnsi="Trebuchet MS"/>
          <w:bCs/>
          <w:sz w:val="22"/>
          <w:szCs w:val="22"/>
        </w:rPr>
      </w:pPr>
      <w:r w:rsidRPr="00940082">
        <w:rPr>
          <w:rFonts w:ascii="Trebuchet MS" w:hAnsi="Trebuchet MS"/>
          <w:bCs/>
          <w:sz w:val="22"/>
          <w:szCs w:val="22"/>
        </w:rPr>
        <w:t>b)</w:t>
      </w:r>
      <w:r w:rsidRPr="00940082">
        <w:rPr>
          <w:rFonts w:ascii="Trebuchet MS" w:hAnsi="Trebuchet MS"/>
          <w:bCs/>
          <w:sz w:val="22"/>
          <w:szCs w:val="22"/>
        </w:rPr>
        <w:tab/>
        <w:t>inserarea în cuprinsul Anexei 3 la Ghidul Solicitantului a Anexei 6.1 – Lista Verificare politici europene/teme orizontale,</w:t>
      </w:r>
    </w:p>
    <w:p w:rsidR="00940082" w:rsidRPr="00940082" w:rsidRDefault="00940082" w:rsidP="00940082">
      <w:pPr>
        <w:rPr>
          <w:rFonts w:ascii="Trebuchet MS" w:hAnsi="Trebuchet MS"/>
          <w:bCs/>
          <w:sz w:val="22"/>
          <w:szCs w:val="22"/>
        </w:rPr>
      </w:pPr>
      <w:r w:rsidRPr="00940082">
        <w:rPr>
          <w:rFonts w:ascii="Trebuchet MS" w:hAnsi="Trebuchet MS"/>
          <w:bCs/>
          <w:sz w:val="22"/>
          <w:szCs w:val="22"/>
        </w:rPr>
        <w:t>c)</w:t>
      </w:r>
      <w:r w:rsidRPr="00940082">
        <w:rPr>
          <w:rFonts w:ascii="Trebuchet MS" w:hAnsi="Trebuchet MS"/>
          <w:bCs/>
          <w:sz w:val="22"/>
          <w:szCs w:val="22"/>
        </w:rPr>
        <w:tab/>
        <w:t>Solicitarea declarației autorității competente responsabile cu Gestionarea Apelor atât în cazul proiectelor majore cât și în cazul proiectelor minore.</w:t>
      </w:r>
    </w:p>
    <w:p w:rsidR="00940082" w:rsidRPr="00940082" w:rsidRDefault="00940082" w:rsidP="00940082">
      <w:pPr>
        <w:rPr>
          <w:rFonts w:ascii="Trebuchet MS" w:hAnsi="Trebuchet MS"/>
          <w:bCs/>
          <w:sz w:val="22"/>
          <w:szCs w:val="22"/>
        </w:rPr>
      </w:pPr>
      <w:r w:rsidRPr="00940082">
        <w:rPr>
          <w:rFonts w:ascii="Trebuchet MS" w:hAnsi="Trebuchet MS"/>
          <w:bCs/>
          <w:sz w:val="22"/>
          <w:szCs w:val="22"/>
        </w:rPr>
        <w:t>d)</w:t>
      </w:r>
      <w:r w:rsidRPr="00940082">
        <w:rPr>
          <w:rFonts w:ascii="Trebuchet MS" w:hAnsi="Trebuchet MS"/>
          <w:bCs/>
          <w:sz w:val="22"/>
          <w:szCs w:val="22"/>
        </w:rPr>
        <w:tab/>
        <w:t>Prelungirea perioadei de depunere a proiectelor noi de investiții și a proiectelor de sprijin privind pregătirea proiectelor de investiții până la 31.12.2022.</w:t>
      </w:r>
    </w:p>
    <w:p w:rsidR="00940082" w:rsidRPr="00940082" w:rsidRDefault="00940082" w:rsidP="00940082">
      <w:pPr>
        <w:rPr>
          <w:rFonts w:ascii="Trebuchet MS" w:hAnsi="Trebuchet MS"/>
          <w:bCs/>
          <w:sz w:val="22"/>
          <w:szCs w:val="22"/>
        </w:rPr>
      </w:pPr>
      <w:r w:rsidRPr="00940082">
        <w:rPr>
          <w:rFonts w:ascii="Trebuchet MS" w:hAnsi="Trebuchet MS"/>
          <w:bCs/>
          <w:sz w:val="22"/>
          <w:szCs w:val="22"/>
        </w:rPr>
        <w:lastRenderedPageBreak/>
        <w:t>e)</w:t>
      </w:r>
      <w:r w:rsidRPr="00940082">
        <w:rPr>
          <w:rFonts w:ascii="Trebuchet MS" w:hAnsi="Trebuchet MS"/>
          <w:bCs/>
          <w:sz w:val="22"/>
          <w:szCs w:val="22"/>
        </w:rPr>
        <w:tab/>
        <w:t xml:space="preserve">Modificarea în consecință a alocării stabilite pentru apelurile de proiecte. </w:t>
      </w:r>
    </w:p>
    <w:p w:rsidR="00940082" w:rsidRPr="00940082" w:rsidRDefault="00940082" w:rsidP="00940082">
      <w:pPr>
        <w:rPr>
          <w:rFonts w:ascii="Trebuchet MS" w:hAnsi="Trebuchet MS"/>
          <w:bCs/>
          <w:sz w:val="22"/>
          <w:szCs w:val="22"/>
        </w:rPr>
      </w:pPr>
    </w:p>
    <w:p w:rsidR="00940082" w:rsidRPr="00940082" w:rsidRDefault="00940082" w:rsidP="00940082">
      <w:pPr>
        <w:rPr>
          <w:rFonts w:ascii="Trebuchet MS" w:hAnsi="Trebuchet MS"/>
          <w:bCs/>
          <w:sz w:val="22"/>
          <w:szCs w:val="22"/>
        </w:rPr>
      </w:pPr>
      <w:r w:rsidRPr="00940082">
        <w:rPr>
          <w:rFonts w:ascii="Trebuchet MS" w:hAnsi="Trebuchet MS"/>
          <w:bCs/>
          <w:sz w:val="22"/>
          <w:szCs w:val="22"/>
        </w:rPr>
        <w:t>Precizăm că apelur</w:t>
      </w:r>
      <w:r>
        <w:rPr>
          <w:rFonts w:ascii="Trebuchet MS" w:hAnsi="Trebuchet MS"/>
          <w:bCs/>
          <w:sz w:val="22"/>
          <w:szCs w:val="22"/>
        </w:rPr>
        <w:t xml:space="preserve">ile de proiecte aferente OS 1.1, OS 2.1 și OS 2.2 </w:t>
      </w:r>
      <w:r w:rsidRPr="00940082">
        <w:rPr>
          <w:rFonts w:ascii="Trebuchet MS" w:hAnsi="Trebuchet MS"/>
          <w:bCs/>
          <w:sz w:val="22"/>
          <w:szCs w:val="22"/>
        </w:rPr>
        <w:t>au fost actualizate.</w:t>
      </w:r>
    </w:p>
    <w:p w:rsidR="00B038F6" w:rsidRPr="003A0301" w:rsidRDefault="00A27B06" w:rsidP="00B038F6">
      <w:pPr>
        <w:rPr>
          <w:rFonts w:ascii="Trebuchet MS" w:hAnsi="Trebuchet MS"/>
          <w:sz w:val="22"/>
          <w:szCs w:val="22"/>
        </w:rPr>
      </w:pPr>
      <w:r w:rsidRPr="003A0301">
        <w:rPr>
          <w:rFonts w:ascii="Trebuchet MS" w:hAnsi="Trebuchet MS"/>
          <w:sz w:val="22"/>
          <w:szCs w:val="22"/>
        </w:rPr>
        <w:t>Programul Operațional Infrastructură Mare</w:t>
      </w:r>
      <w:r w:rsidR="002234A3" w:rsidRPr="003A0301">
        <w:rPr>
          <w:rFonts w:ascii="Trebuchet MS" w:hAnsi="Trebuchet MS"/>
          <w:sz w:val="22"/>
          <w:szCs w:val="22"/>
        </w:rPr>
        <w:t xml:space="preserve"> este unul dintre cele 7 programe operaționale din generația 2014-2020 implementate în România, cofinanțate din fondurile europene structurale și de investiții</w:t>
      </w:r>
      <w:r w:rsidR="00774D51" w:rsidRPr="003A0301">
        <w:rPr>
          <w:rFonts w:ascii="Trebuchet MS" w:hAnsi="Trebuchet MS"/>
          <w:sz w:val="22"/>
          <w:szCs w:val="22"/>
        </w:rPr>
        <w:t xml:space="preserve">. Programul este </w:t>
      </w:r>
      <w:r w:rsidR="00B038F6" w:rsidRPr="003A0301">
        <w:rPr>
          <w:rFonts w:ascii="Trebuchet MS" w:hAnsi="Trebuchet MS"/>
          <w:sz w:val="22"/>
          <w:szCs w:val="22"/>
        </w:rPr>
        <w:t xml:space="preserve">gestionat de AM POIM din cadrul </w:t>
      </w:r>
      <w:r w:rsidR="00B038F6" w:rsidRPr="003A0301">
        <w:rPr>
          <w:rFonts w:ascii="Trebuchet MS" w:hAnsi="Trebuchet MS"/>
          <w:iCs/>
          <w:sz w:val="22"/>
          <w:szCs w:val="22"/>
        </w:rPr>
        <w:t xml:space="preserve">Ministerului </w:t>
      </w:r>
      <w:bookmarkStart w:id="0" w:name="_GoBack"/>
      <w:bookmarkEnd w:id="0"/>
      <w:r w:rsidR="00B038F6" w:rsidRPr="003A0301">
        <w:rPr>
          <w:rFonts w:ascii="Trebuchet MS" w:hAnsi="Trebuchet MS"/>
          <w:iCs/>
          <w:sz w:val="22"/>
          <w:szCs w:val="22"/>
        </w:rPr>
        <w:t>Fondurilor Europene în calitate de Autoritatea de management pentru POIM 2014-2020.</w:t>
      </w:r>
    </w:p>
    <w:p w:rsidR="00774D51" w:rsidRPr="003A0301" w:rsidRDefault="00BF3491" w:rsidP="002234A3">
      <w:pPr>
        <w:rPr>
          <w:rFonts w:ascii="Trebuchet MS" w:hAnsi="Trebuchet MS"/>
          <w:sz w:val="22"/>
          <w:szCs w:val="22"/>
        </w:rPr>
      </w:pPr>
      <w:r w:rsidRPr="003A0301">
        <w:rPr>
          <w:rFonts w:ascii="Trebuchet MS" w:hAnsi="Trebuchet MS"/>
          <w:sz w:val="22"/>
          <w:szCs w:val="22"/>
        </w:rPr>
        <w:t>Direcția</w:t>
      </w:r>
      <w:r w:rsidR="00B038F6" w:rsidRPr="003A0301">
        <w:rPr>
          <w:rFonts w:ascii="Trebuchet MS" w:hAnsi="Trebuchet MS"/>
          <w:sz w:val="22"/>
          <w:szCs w:val="22"/>
        </w:rPr>
        <w:t xml:space="preserve"> Generală Organism Intermediar din cadrul Ministerului Transporturilor </w:t>
      </w:r>
      <w:r w:rsidRPr="003A0301">
        <w:rPr>
          <w:rFonts w:ascii="Trebuchet MS" w:hAnsi="Trebuchet MS"/>
          <w:sz w:val="22"/>
          <w:szCs w:val="22"/>
        </w:rPr>
        <w:t>îndeplinește</w:t>
      </w:r>
      <w:r w:rsidR="00B038F6" w:rsidRPr="003A0301">
        <w:rPr>
          <w:rFonts w:ascii="Trebuchet MS" w:hAnsi="Trebuchet MS"/>
          <w:sz w:val="22"/>
          <w:szCs w:val="22"/>
        </w:rPr>
        <w:t xml:space="preserve"> rolul de Organism Intermediar pentru axele prioritare de transport ale Programului </w:t>
      </w:r>
      <w:r w:rsidRPr="003A0301">
        <w:rPr>
          <w:rFonts w:ascii="Trebuchet MS" w:hAnsi="Trebuchet MS"/>
          <w:sz w:val="22"/>
          <w:szCs w:val="22"/>
        </w:rPr>
        <w:t>Operațional</w:t>
      </w:r>
      <w:r w:rsidR="00B038F6" w:rsidRPr="003A0301">
        <w:rPr>
          <w:rFonts w:ascii="Trebuchet MS" w:hAnsi="Trebuchet MS"/>
          <w:sz w:val="22"/>
          <w:szCs w:val="22"/>
        </w:rPr>
        <w:t xml:space="preserve"> Infrastructură Mare 2014-2020.</w:t>
      </w:r>
    </w:p>
    <w:p w:rsidR="00B038F6" w:rsidRPr="003A0301" w:rsidRDefault="00B038F6" w:rsidP="002234A3">
      <w:pPr>
        <w:rPr>
          <w:rFonts w:ascii="Trebuchet MS" w:hAnsi="Trebuchet MS"/>
          <w:sz w:val="22"/>
          <w:szCs w:val="22"/>
        </w:rPr>
      </w:pPr>
    </w:p>
    <w:p w:rsidR="00B038F6" w:rsidRPr="003A0301" w:rsidRDefault="00B038F6" w:rsidP="002234A3">
      <w:pPr>
        <w:rPr>
          <w:rFonts w:ascii="Trebuchet MS" w:hAnsi="Trebuchet MS"/>
          <w:sz w:val="22"/>
          <w:szCs w:val="22"/>
        </w:rPr>
      </w:pPr>
    </w:p>
    <w:p w:rsidR="00B038F6" w:rsidRPr="003A0301" w:rsidRDefault="00B038F6" w:rsidP="002234A3">
      <w:pPr>
        <w:rPr>
          <w:rFonts w:ascii="Trebuchet MS" w:hAnsi="Trebuchet MS"/>
          <w:sz w:val="22"/>
          <w:szCs w:val="22"/>
        </w:rPr>
      </w:pPr>
    </w:p>
    <w:p w:rsidR="00B038F6" w:rsidRPr="003A0301" w:rsidRDefault="00B038F6" w:rsidP="002234A3">
      <w:pPr>
        <w:rPr>
          <w:rFonts w:ascii="Trebuchet MS" w:hAnsi="Trebuchet MS"/>
          <w:sz w:val="22"/>
          <w:szCs w:val="22"/>
        </w:rPr>
      </w:pPr>
    </w:p>
    <w:p w:rsidR="002234A3" w:rsidRPr="003A0301" w:rsidRDefault="002234A3" w:rsidP="002234A3">
      <w:pPr>
        <w:rPr>
          <w:rFonts w:ascii="Trebuchet MS" w:hAnsi="Trebuchet MS"/>
        </w:rPr>
      </w:pPr>
    </w:p>
    <w:sectPr w:rsidR="002234A3" w:rsidRPr="003A030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597" w:rsidRDefault="004A1597" w:rsidP="00F00381">
      <w:pPr>
        <w:spacing w:before="0" w:line="240" w:lineRule="auto"/>
      </w:pPr>
      <w:r>
        <w:separator/>
      </w:r>
    </w:p>
  </w:endnote>
  <w:endnote w:type="continuationSeparator" w:id="0">
    <w:p w:rsidR="004A1597" w:rsidRDefault="004A1597" w:rsidP="00F003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597" w:rsidRDefault="004A1597" w:rsidP="00F00381">
      <w:pPr>
        <w:spacing w:before="0" w:line="240" w:lineRule="auto"/>
      </w:pPr>
      <w:r>
        <w:separator/>
      </w:r>
    </w:p>
  </w:footnote>
  <w:footnote w:type="continuationSeparator" w:id="0">
    <w:p w:rsidR="004A1597" w:rsidRDefault="004A1597" w:rsidP="00F003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81" w:rsidRPr="00043A65" w:rsidRDefault="00F00381" w:rsidP="00F00381">
    <w:pPr>
      <w:spacing w:line="240" w:lineRule="auto"/>
      <w:rPr>
        <w:b/>
        <w:bCs/>
        <w:color w:val="000080"/>
        <w:sz w:val="32"/>
        <w:szCs w:val="28"/>
        <w:lang w:eastAsia="ro-RO"/>
      </w:rPr>
    </w:pPr>
    <w:r>
      <w:rPr>
        <w:rFonts w:cs="Arial"/>
        <w:b/>
        <w:noProof/>
        <w:color w:val="000000"/>
        <w:sz w:val="28"/>
        <w:szCs w:val="28"/>
        <w:lang w:val="en-US"/>
      </w:rPr>
      <w:drawing>
        <wp:inline distT="0" distB="0" distL="0" distR="0">
          <wp:extent cx="1323975" cy="12382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143000" cy="10382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295400" cy="1152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381" w:rsidRDefault="00F00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319E5"/>
    <w:multiLevelType w:val="hybridMultilevel"/>
    <w:tmpl w:val="7C3EFC38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EE"/>
    <w:rsid w:val="00016BF0"/>
    <w:rsid w:val="00051C9D"/>
    <w:rsid w:val="000A0D42"/>
    <w:rsid w:val="000B435D"/>
    <w:rsid w:val="00176D01"/>
    <w:rsid w:val="001C489C"/>
    <w:rsid w:val="002234A3"/>
    <w:rsid w:val="0026592A"/>
    <w:rsid w:val="00291335"/>
    <w:rsid w:val="0029480C"/>
    <w:rsid w:val="00297B1A"/>
    <w:rsid w:val="003513FF"/>
    <w:rsid w:val="00397868"/>
    <w:rsid w:val="003A0301"/>
    <w:rsid w:val="00411100"/>
    <w:rsid w:val="00412D0B"/>
    <w:rsid w:val="0041729C"/>
    <w:rsid w:val="0048122A"/>
    <w:rsid w:val="004A02AC"/>
    <w:rsid w:val="004A1597"/>
    <w:rsid w:val="004D1349"/>
    <w:rsid w:val="004E019B"/>
    <w:rsid w:val="005076CC"/>
    <w:rsid w:val="0051180F"/>
    <w:rsid w:val="00625434"/>
    <w:rsid w:val="00625771"/>
    <w:rsid w:val="006327F4"/>
    <w:rsid w:val="006B0B87"/>
    <w:rsid w:val="00702836"/>
    <w:rsid w:val="00733896"/>
    <w:rsid w:val="007340C7"/>
    <w:rsid w:val="00757F32"/>
    <w:rsid w:val="00774D51"/>
    <w:rsid w:val="00775663"/>
    <w:rsid w:val="007D47A1"/>
    <w:rsid w:val="00801AC3"/>
    <w:rsid w:val="00806A6A"/>
    <w:rsid w:val="009337F0"/>
    <w:rsid w:val="00940082"/>
    <w:rsid w:val="009D1DAE"/>
    <w:rsid w:val="009F3740"/>
    <w:rsid w:val="00A051DD"/>
    <w:rsid w:val="00A127E6"/>
    <w:rsid w:val="00A15FB6"/>
    <w:rsid w:val="00A218CB"/>
    <w:rsid w:val="00A2401C"/>
    <w:rsid w:val="00A27B06"/>
    <w:rsid w:val="00A43E2D"/>
    <w:rsid w:val="00A47E6A"/>
    <w:rsid w:val="00A62B6B"/>
    <w:rsid w:val="00A65106"/>
    <w:rsid w:val="00AB7007"/>
    <w:rsid w:val="00B038F6"/>
    <w:rsid w:val="00B2445D"/>
    <w:rsid w:val="00B40BD2"/>
    <w:rsid w:val="00B52D86"/>
    <w:rsid w:val="00B7788F"/>
    <w:rsid w:val="00BA156E"/>
    <w:rsid w:val="00BD563B"/>
    <w:rsid w:val="00BF1123"/>
    <w:rsid w:val="00BF3491"/>
    <w:rsid w:val="00C2029D"/>
    <w:rsid w:val="00C540F3"/>
    <w:rsid w:val="00C77FF5"/>
    <w:rsid w:val="00C83658"/>
    <w:rsid w:val="00CE326B"/>
    <w:rsid w:val="00CF26D7"/>
    <w:rsid w:val="00D030A0"/>
    <w:rsid w:val="00D4098C"/>
    <w:rsid w:val="00DA0887"/>
    <w:rsid w:val="00E63AD9"/>
    <w:rsid w:val="00ED0EB0"/>
    <w:rsid w:val="00EE5B09"/>
    <w:rsid w:val="00F00381"/>
    <w:rsid w:val="00F428C5"/>
    <w:rsid w:val="00F434EE"/>
    <w:rsid w:val="00F55EA9"/>
    <w:rsid w:val="00FB5AED"/>
    <w:rsid w:val="00FD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C3559-9E76-45F4-BC2B-9DCFC790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EE"/>
    <w:pPr>
      <w:spacing w:before="120"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4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F434EE"/>
    <w:pPr>
      <w:keepNext/>
      <w:jc w:val="center"/>
      <w:outlineLvl w:val="8"/>
    </w:pPr>
    <w:rPr>
      <w:rFonts w:ascii="Arial" w:hAnsi="Arial"/>
      <w:b/>
      <w:bCs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434EE"/>
    <w:rPr>
      <w:rFonts w:ascii="Arial" w:eastAsia="Times New Roman" w:hAnsi="Arial" w:cs="Times New Roman"/>
      <w:b/>
      <w:bCs/>
      <w:sz w:val="20"/>
      <w:szCs w:val="20"/>
      <w:lang w:val="ro-RO" w:eastAsia="x-none"/>
    </w:rPr>
  </w:style>
  <w:style w:type="paragraph" w:styleId="Header">
    <w:name w:val="header"/>
    <w:basedOn w:val="Normal"/>
    <w:link w:val="HeaderChar"/>
    <w:uiPriority w:val="99"/>
    <w:rsid w:val="00F434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43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434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E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ED"/>
    <w:rPr>
      <w:rFonts w:ascii="Segoe UI" w:eastAsia="Times New Roman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0038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81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223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Frateanu</dc:creator>
  <cp:keywords/>
  <dc:description/>
  <cp:lastModifiedBy>Florin STOICA</cp:lastModifiedBy>
  <cp:revision>6</cp:revision>
  <cp:lastPrinted>2016-10-24T07:50:00Z</cp:lastPrinted>
  <dcterms:created xsi:type="dcterms:W3CDTF">2017-02-08T14:13:00Z</dcterms:created>
  <dcterms:modified xsi:type="dcterms:W3CDTF">2019-01-04T12:14:00Z</dcterms:modified>
</cp:coreProperties>
</file>