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1" w:rsidRPr="009155C6" w:rsidRDefault="00DC19BA" w:rsidP="005B46C4">
      <w:pPr>
        <w:jc w:val="right"/>
        <w:rPr>
          <w:b/>
          <w:lang w:val="ro-RO"/>
        </w:rPr>
      </w:pPr>
      <w:r w:rsidRPr="009155C6">
        <w:rPr>
          <w:b/>
          <w:bCs/>
          <w:noProof/>
          <w:kern w:val="3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8890</wp:posOffset>
            </wp:positionV>
            <wp:extent cx="1086485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5C6">
        <w:rPr>
          <w:b/>
          <w:bCs/>
          <w:noProof/>
          <w:kern w:val="3"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-1270</wp:posOffset>
            </wp:positionV>
            <wp:extent cx="1447800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yellow_l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3EC" w:rsidRPr="009155C6" w:rsidRDefault="001F4EE3" w:rsidP="005B46C4">
      <w:pPr>
        <w:jc w:val="right"/>
        <w:rPr>
          <w:sz w:val="20"/>
          <w:szCs w:val="20"/>
          <w:lang w:val="ro-RO"/>
        </w:rPr>
      </w:pPr>
      <w:r w:rsidRPr="009155C6">
        <w:rPr>
          <w:b/>
          <w:lang w:val="ro-RO"/>
        </w:rPr>
        <w:t xml:space="preserve">                                                                                     </w:t>
      </w:r>
    </w:p>
    <w:p w:rsidR="00687601" w:rsidRPr="009155C6" w:rsidRDefault="00687601" w:rsidP="007B53E7">
      <w:pPr>
        <w:ind w:left="0"/>
        <w:jc w:val="left"/>
        <w:rPr>
          <w:b/>
          <w:noProof/>
          <w:kern w:val="3"/>
          <w:sz w:val="20"/>
          <w:szCs w:val="20"/>
          <w:lang w:val="ro-RO"/>
        </w:rPr>
      </w:pPr>
    </w:p>
    <w:p w:rsidR="00DB6D57" w:rsidRPr="009155C6" w:rsidRDefault="00DB6D57" w:rsidP="004B7FDE">
      <w:pPr>
        <w:spacing w:after="0" w:line="120" w:lineRule="auto"/>
        <w:ind w:left="634" w:firstLine="274"/>
        <w:jc w:val="left"/>
        <w:rPr>
          <w:b/>
          <w:bCs/>
          <w:noProof/>
          <w:kern w:val="3"/>
          <w:sz w:val="20"/>
          <w:szCs w:val="20"/>
          <w:lang w:val="ro-RO"/>
        </w:rPr>
      </w:pPr>
      <w:r w:rsidRPr="009155C6">
        <w:rPr>
          <w:b/>
          <w:noProof/>
          <w:kern w:val="3"/>
          <w:sz w:val="20"/>
          <w:szCs w:val="20"/>
          <w:lang w:val="ro-RO"/>
        </w:rPr>
        <w:t xml:space="preserve">                                                                                                 </w:t>
      </w:r>
      <w:r w:rsidRPr="009155C6">
        <w:rPr>
          <w:b/>
          <w:noProof/>
          <w:kern w:val="3"/>
          <w:sz w:val="20"/>
          <w:szCs w:val="20"/>
          <w:lang w:val="ro-RO"/>
        </w:rPr>
        <w:br w:type="textWrapping" w:clear="all"/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</w:t>
      </w:r>
      <w:r w:rsidR="003F2D40"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</w:t>
      </w:r>
      <w:r w:rsidR="00E912DA" w:rsidRPr="009155C6">
        <w:rPr>
          <w:b/>
          <w:bCs/>
          <w:noProof/>
          <w:kern w:val="3"/>
          <w:sz w:val="20"/>
          <w:szCs w:val="20"/>
          <w:lang w:val="ro-RO"/>
        </w:rPr>
        <w:t xml:space="preserve">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  </w:t>
      </w:r>
    </w:p>
    <w:p w:rsidR="00DB6D57" w:rsidRPr="009155C6" w:rsidRDefault="00DB6D57" w:rsidP="00DB6D57">
      <w:pPr>
        <w:ind w:left="0" w:firstLine="90"/>
        <w:jc w:val="left"/>
        <w:rPr>
          <w:b/>
          <w:noProof/>
          <w:kern w:val="3"/>
          <w:sz w:val="20"/>
          <w:szCs w:val="20"/>
          <w:lang w:val="ro-RO"/>
        </w:rPr>
      </w:pPr>
    </w:p>
    <w:p w:rsidR="00DB6D57" w:rsidRPr="009155C6" w:rsidRDefault="004B7FDE" w:rsidP="00802F0B">
      <w:pPr>
        <w:ind w:left="0"/>
        <w:jc w:val="center"/>
        <w:rPr>
          <w:b/>
          <w:sz w:val="18"/>
          <w:lang w:val="ro-RO"/>
        </w:rPr>
      </w:pPr>
      <w:r w:rsidRPr="009155C6">
        <w:rPr>
          <w:rFonts w:eastAsia="Times New Roman"/>
          <w:b/>
          <w:sz w:val="24"/>
          <w:szCs w:val="24"/>
          <w:lang w:val="ro-RO"/>
        </w:rPr>
        <w:t xml:space="preserve">  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           ORIZONT 2020 </w:t>
      </w:r>
    </w:p>
    <w:p w:rsidR="00DB6D57" w:rsidRPr="009155C6" w:rsidRDefault="00DB6D57" w:rsidP="00DB6D57">
      <w:pPr>
        <w:rPr>
          <w:lang w:val="ro-RO"/>
        </w:rPr>
      </w:pPr>
      <w:r w:rsidRPr="009155C6">
        <w:rPr>
          <w:lang w:val="ro-RO"/>
        </w:rPr>
        <w:t xml:space="preserve">  </w:t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</w:p>
    <w:p w:rsidR="00DB6D57" w:rsidRPr="009155C6" w:rsidRDefault="00DB6D57" w:rsidP="009155C6">
      <w:pPr>
        <w:ind w:left="990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>INFORMARE</w:t>
      </w:r>
    </w:p>
    <w:p w:rsidR="00F7149D" w:rsidRPr="009155C6" w:rsidRDefault="00DB6D57" w:rsidP="009155C6">
      <w:pPr>
        <w:ind w:left="990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 xml:space="preserve">privind </w:t>
      </w:r>
      <w:r w:rsidR="00D94F6C" w:rsidRPr="009155C6">
        <w:rPr>
          <w:b/>
          <w:bCs/>
          <w:lang w:val="ro-RO"/>
        </w:rPr>
        <w:t xml:space="preserve">un nou </w:t>
      </w:r>
      <w:r w:rsidRPr="009155C6">
        <w:rPr>
          <w:b/>
          <w:bCs/>
          <w:lang w:val="ro-RO"/>
        </w:rPr>
        <w:t xml:space="preserve">apel de proiecte în cadrul </w:t>
      </w:r>
      <w:r w:rsidR="00DC19BA">
        <w:rPr>
          <w:b/>
          <w:bCs/>
          <w:lang w:val="ro-RO"/>
        </w:rPr>
        <w:t>programului O</w:t>
      </w:r>
      <w:r w:rsidR="00802F0B" w:rsidRPr="009155C6">
        <w:rPr>
          <w:b/>
          <w:bCs/>
          <w:lang w:val="ro-RO"/>
        </w:rPr>
        <w:t>rizont 2020</w:t>
      </w:r>
      <w:r w:rsidRPr="009155C6">
        <w:rPr>
          <w:b/>
          <w:bCs/>
          <w:lang w:val="ro-RO"/>
        </w:rPr>
        <w:t xml:space="preserve">, </w:t>
      </w:r>
    </w:p>
    <w:p w:rsidR="00DB6D57" w:rsidRPr="009155C6" w:rsidRDefault="00DB6D57" w:rsidP="009155C6">
      <w:pPr>
        <w:ind w:left="990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 xml:space="preserve">lansat pe data de </w:t>
      </w:r>
      <w:r w:rsidR="00E912DA" w:rsidRPr="009155C6">
        <w:rPr>
          <w:b/>
          <w:bCs/>
          <w:lang w:val="ro-RO"/>
        </w:rPr>
        <w:t>5 septembrie</w:t>
      </w:r>
      <w:r w:rsidRPr="009155C6">
        <w:rPr>
          <w:b/>
          <w:bCs/>
          <w:lang w:val="ro-RO"/>
        </w:rPr>
        <w:t xml:space="preserve"> 2018</w:t>
      </w:r>
    </w:p>
    <w:p w:rsidR="004F3773" w:rsidRPr="009155C6" w:rsidRDefault="004F3773" w:rsidP="009C4943">
      <w:pPr>
        <w:ind w:left="990" w:right="-144"/>
        <w:jc w:val="left"/>
        <w:rPr>
          <w:b/>
          <w:bCs/>
          <w:lang w:val="ro-RO"/>
        </w:rPr>
      </w:pPr>
    </w:p>
    <w:p w:rsidR="00DB6D57" w:rsidRPr="009155C6" w:rsidRDefault="00133BA2" w:rsidP="009155C6">
      <w:pPr>
        <w:ind w:left="990" w:right="-234"/>
        <w:rPr>
          <w:bCs/>
          <w:lang w:val="ro-RO"/>
        </w:rPr>
      </w:pPr>
      <w:r w:rsidRPr="009155C6">
        <w:rPr>
          <w:b/>
          <w:bCs/>
          <w:lang w:val="ro-RO"/>
        </w:rPr>
        <w:t>MINISTERUL TRANSPORTURILOR</w:t>
      </w:r>
      <w:r w:rsidRPr="009155C6">
        <w:rPr>
          <w:bCs/>
          <w:lang w:val="ro-RO"/>
        </w:rPr>
        <w:t xml:space="preserve"> </w:t>
      </w:r>
      <w:r w:rsidR="00E912DA" w:rsidRPr="009155C6">
        <w:rPr>
          <w:bCs/>
          <w:lang w:val="ro-RO"/>
        </w:rPr>
        <w:t>informează</w:t>
      </w:r>
      <w:r w:rsidR="005F6409" w:rsidRPr="009155C6">
        <w:rPr>
          <w:bCs/>
          <w:lang w:val="ro-RO"/>
        </w:rPr>
        <w:t xml:space="preserve"> </w:t>
      </w:r>
      <w:r w:rsidRPr="009155C6">
        <w:rPr>
          <w:bCs/>
          <w:lang w:val="ro-RO"/>
        </w:rPr>
        <w:t>că</w:t>
      </w:r>
      <w:r w:rsidR="002B3685" w:rsidRPr="009155C6">
        <w:rPr>
          <w:bCs/>
          <w:lang w:val="ro-RO"/>
        </w:rPr>
        <w:t>,</w:t>
      </w:r>
      <w:r w:rsidR="00DB6D57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în data de </w:t>
      </w:r>
      <w:r w:rsidR="00E912DA" w:rsidRPr="009155C6">
        <w:rPr>
          <w:bCs/>
          <w:lang w:val="ro-RO"/>
        </w:rPr>
        <w:t>5 septembrie</w:t>
      </w:r>
      <w:r w:rsidR="005F6409" w:rsidRPr="009155C6">
        <w:rPr>
          <w:bCs/>
          <w:lang w:val="ro-RO"/>
        </w:rPr>
        <w:t xml:space="preserve"> 2018, </w:t>
      </w:r>
      <w:r w:rsidR="00C1673E" w:rsidRPr="009155C6">
        <w:rPr>
          <w:bCs/>
          <w:lang w:val="ro-RO"/>
        </w:rPr>
        <w:t>Agenția Executivă pentru Inovare și Rețele (</w:t>
      </w:r>
      <w:r w:rsidR="00824C8A" w:rsidRPr="009155C6">
        <w:rPr>
          <w:bCs/>
          <w:lang w:val="ro-RO"/>
        </w:rPr>
        <w:t>INEA</w:t>
      </w:r>
      <w:r w:rsidR="00C1673E" w:rsidRPr="009155C6">
        <w:rPr>
          <w:bCs/>
          <w:lang w:val="ro-RO"/>
        </w:rPr>
        <w:t>)</w:t>
      </w:r>
      <w:r w:rsidR="00824C8A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a </w:t>
      </w:r>
      <w:r w:rsidR="00DB6D57" w:rsidRPr="009155C6">
        <w:rPr>
          <w:bCs/>
          <w:lang w:val="ro-RO"/>
        </w:rPr>
        <w:t xml:space="preserve"> deschis un nou apel de proiecte în cadrul </w:t>
      </w:r>
      <w:r w:rsidR="009155C6">
        <w:rPr>
          <w:bCs/>
          <w:lang w:val="ro-RO"/>
        </w:rPr>
        <w:t xml:space="preserve">programului </w:t>
      </w:r>
      <w:r w:rsidR="00DC19BA">
        <w:rPr>
          <w:bCs/>
          <w:lang w:val="ro-RO"/>
        </w:rPr>
        <w:t>ORIZONT (</w:t>
      </w:r>
      <w:r w:rsidR="009155C6" w:rsidRPr="0084450D">
        <w:rPr>
          <w:rFonts w:eastAsia="Times New Roman"/>
          <w:sz w:val="24"/>
          <w:szCs w:val="24"/>
          <w:lang w:val="ro-RO"/>
        </w:rPr>
        <w:t>H</w:t>
      </w:r>
      <w:r w:rsidR="00DC19BA">
        <w:rPr>
          <w:rFonts w:eastAsia="Times New Roman"/>
          <w:sz w:val="24"/>
          <w:szCs w:val="24"/>
          <w:lang w:val="ro-RO"/>
        </w:rPr>
        <w:t>ORIZON)</w:t>
      </w:r>
      <w:r w:rsidR="00802F0B" w:rsidRPr="009155C6">
        <w:rPr>
          <w:rFonts w:eastAsia="Times New Roman"/>
          <w:sz w:val="24"/>
          <w:szCs w:val="24"/>
          <w:lang w:val="ro-RO"/>
        </w:rPr>
        <w:t xml:space="preserve"> 2020</w:t>
      </w:r>
      <w:r w:rsidR="00DB6D57" w:rsidRPr="009155C6">
        <w:rPr>
          <w:bCs/>
          <w:lang w:val="ro-RO"/>
        </w:rPr>
        <w:t xml:space="preserve">, cu un buget de </w:t>
      </w:r>
      <w:r w:rsidR="00E912DA" w:rsidRPr="009155C6">
        <w:rPr>
          <w:bCs/>
          <w:lang w:val="ro-RO"/>
        </w:rPr>
        <w:t>122</w:t>
      </w:r>
      <w:r w:rsidR="00DB6D57" w:rsidRPr="009155C6">
        <w:rPr>
          <w:bCs/>
          <w:lang w:val="ro-RO"/>
        </w:rPr>
        <w:t xml:space="preserve"> milioane de euro.</w:t>
      </w:r>
    </w:p>
    <w:p w:rsidR="004B7FDE" w:rsidRPr="009155C6" w:rsidRDefault="004B7FDE" w:rsidP="009155C6">
      <w:pPr>
        <w:ind w:left="990" w:right="-234"/>
        <w:rPr>
          <w:bCs/>
          <w:lang w:val="ro-RO"/>
        </w:rPr>
      </w:pPr>
      <w:r w:rsidRPr="009155C6">
        <w:rPr>
          <w:bCs/>
          <w:lang w:val="ro-RO"/>
        </w:rPr>
        <w:t xml:space="preserve">Prezentul apel de proiecte vizează </w:t>
      </w:r>
      <w:r w:rsidR="00C9384A" w:rsidRPr="009155C6">
        <w:rPr>
          <w:bCs/>
          <w:lang w:val="ro-RO"/>
        </w:rPr>
        <w:t xml:space="preserve">transportul </w:t>
      </w:r>
      <w:r w:rsidR="008947CF">
        <w:rPr>
          <w:bCs/>
          <w:lang w:val="ro-RO"/>
        </w:rPr>
        <w:t>naval</w:t>
      </w:r>
      <w:r w:rsidR="00C9384A" w:rsidRPr="009155C6">
        <w:rPr>
          <w:bCs/>
          <w:lang w:val="ro-RO"/>
        </w:rPr>
        <w:t xml:space="preserve">, logistica, aviația, infrastructura de transport și siguranța. </w:t>
      </w:r>
    </w:p>
    <w:p w:rsidR="00DB6D57" w:rsidRPr="009155C6" w:rsidRDefault="004B7FDE" w:rsidP="009155C6">
      <w:pPr>
        <w:ind w:left="720" w:right="-144"/>
        <w:rPr>
          <w:bCs/>
          <w:lang w:val="ro-RO"/>
        </w:rPr>
      </w:pPr>
      <w:r w:rsidRPr="009155C6">
        <w:rPr>
          <w:bCs/>
          <w:lang w:val="ro-RO"/>
        </w:rPr>
        <w:t xml:space="preserve">    </w:t>
      </w:r>
      <w:r w:rsidR="00DB6D57" w:rsidRPr="009155C6">
        <w:rPr>
          <w:bCs/>
          <w:lang w:val="ro-RO"/>
        </w:rPr>
        <w:t xml:space="preserve">Obiectivul asistenței financiare se va concentra pe </w:t>
      </w:r>
      <w:r w:rsidR="00133BA2" w:rsidRPr="009155C6">
        <w:rPr>
          <w:bCs/>
          <w:lang w:val="ro-RO"/>
        </w:rPr>
        <w:t xml:space="preserve">următoarele </w:t>
      </w:r>
      <w:r w:rsidR="00C9384A" w:rsidRPr="009155C6">
        <w:rPr>
          <w:bCs/>
          <w:lang w:val="ro-RO"/>
        </w:rPr>
        <w:t>tematici</w:t>
      </w:r>
      <w:r w:rsidR="00DB6D57" w:rsidRPr="009155C6">
        <w:rPr>
          <w:bCs/>
          <w:lang w:val="ro-RO"/>
        </w:rPr>
        <w:t>:</w:t>
      </w:r>
    </w:p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7555"/>
        <w:gridCol w:w="1630"/>
      </w:tblGrid>
      <w:tr w:rsidR="00040463" w:rsidRPr="008947CF" w:rsidTr="008947DC">
        <w:tc>
          <w:tcPr>
            <w:tcW w:w="7555" w:type="dxa"/>
          </w:tcPr>
          <w:p w:rsidR="00E95655" w:rsidRPr="008947CF" w:rsidRDefault="00E95655" w:rsidP="00040463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>Soluții logistice care răspund provocărilor economiei bazată pe cerere și operațiunilor logistice cu emisii reduse de gaze cu efect de seră</w:t>
            </w:r>
          </w:p>
        </w:tc>
        <w:tc>
          <w:tcPr>
            <w:tcW w:w="1630" w:type="dxa"/>
          </w:tcPr>
          <w:p w:rsidR="00040463" w:rsidRPr="008947CF" w:rsidRDefault="00040463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10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c>
          <w:tcPr>
            <w:tcW w:w="7555" w:type="dxa"/>
          </w:tcPr>
          <w:p w:rsidR="00E95655" w:rsidRPr="008947CF" w:rsidRDefault="00E95655" w:rsidP="00C9384A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Evoluții în aerodionamică și sisteme inovative de propulsie pentru avioane </w:t>
            </w:r>
            <w:r w:rsidR="00C9384A"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>ecologice</w:t>
            </w: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 și silențioase </w:t>
            </w:r>
          </w:p>
        </w:tc>
        <w:tc>
          <w:tcPr>
            <w:tcW w:w="1630" w:type="dxa"/>
          </w:tcPr>
          <w:p w:rsidR="00040463" w:rsidRPr="008947CF" w:rsidRDefault="00040463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15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rPr>
          <w:trHeight w:val="236"/>
        </w:trPr>
        <w:tc>
          <w:tcPr>
            <w:tcW w:w="7555" w:type="dxa"/>
          </w:tcPr>
          <w:p w:rsidR="00E95655" w:rsidRPr="008947CF" w:rsidRDefault="00E95655" w:rsidP="00DC19BA">
            <w:pPr>
              <w:tabs>
                <w:tab w:val="left" w:pos="1980"/>
              </w:tabs>
              <w:spacing w:after="0" w:line="240" w:lineRule="auto"/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Soluții și propulsie </w:t>
            </w:r>
            <w:r w:rsidR="00C65C93"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de nouă generație pentru transportul </w:t>
            </w:r>
            <w:r w:rsidR="00DC19BA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>naval</w:t>
            </w:r>
          </w:p>
        </w:tc>
        <w:tc>
          <w:tcPr>
            <w:tcW w:w="1630" w:type="dxa"/>
          </w:tcPr>
          <w:p w:rsidR="00040463" w:rsidRPr="008947CF" w:rsidRDefault="00040463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23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rPr>
          <w:trHeight w:val="524"/>
        </w:trPr>
        <w:tc>
          <w:tcPr>
            <w:tcW w:w="7555" w:type="dxa"/>
          </w:tcPr>
          <w:p w:rsidR="00C65C93" w:rsidRPr="008947CF" w:rsidRDefault="00C65C93" w:rsidP="00040463">
            <w:pPr>
              <w:tabs>
                <w:tab w:val="left" w:pos="1980"/>
              </w:tabs>
              <w:spacing w:after="0" w:line="240" w:lineRule="auto"/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Modernizarea infrastructurii de transport pentru monitorizarea zgomotului și emisiilor </w:t>
            </w:r>
          </w:p>
        </w:tc>
        <w:tc>
          <w:tcPr>
            <w:tcW w:w="1630" w:type="dxa"/>
          </w:tcPr>
          <w:p w:rsidR="00040463" w:rsidRPr="008947CF" w:rsidRDefault="00040463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7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c>
          <w:tcPr>
            <w:tcW w:w="7555" w:type="dxa"/>
          </w:tcPr>
          <w:p w:rsidR="00C65C93" w:rsidRPr="008947CF" w:rsidRDefault="00C65C93" w:rsidP="00C65C93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Transportul mărfurilor pe apă: infrastructură sustenabilă și nave inovative </w:t>
            </w:r>
          </w:p>
        </w:tc>
        <w:tc>
          <w:tcPr>
            <w:tcW w:w="1630" w:type="dxa"/>
          </w:tcPr>
          <w:p w:rsidR="00040463" w:rsidRPr="008947CF" w:rsidRDefault="00802F0B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30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c>
          <w:tcPr>
            <w:tcW w:w="7555" w:type="dxa"/>
          </w:tcPr>
          <w:p w:rsidR="00C65C93" w:rsidRPr="008947CF" w:rsidRDefault="00C65C93" w:rsidP="00C9384A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 xml:space="preserve">Siguranță în contextul unui climat al mobilității crescute </w:t>
            </w:r>
          </w:p>
        </w:tc>
        <w:tc>
          <w:tcPr>
            <w:tcW w:w="1630" w:type="dxa"/>
          </w:tcPr>
          <w:p w:rsidR="00040463" w:rsidRPr="008947CF" w:rsidRDefault="00802F0B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8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c>
          <w:tcPr>
            <w:tcW w:w="7555" w:type="dxa"/>
          </w:tcPr>
          <w:p w:rsidR="00C65C93" w:rsidRPr="008947CF" w:rsidRDefault="00C65C93" w:rsidP="00C1673E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>Aplicații inovative ale dronelor pentru siguranța în transporturi</w:t>
            </w:r>
          </w:p>
        </w:tc>
        <w:tc>
          <w:tcPr>
            <w:tcW w:w="1630" w:type="dxa"/>
          </w:tcPr>
          <w:p w:rsidR="00040463" w:rsidRPr="008947CF" w:rsidRDefault="00802F0B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15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  <w:tr w:rsidR="00040463" w:rsidRPr="008947CF" w:rsidTr="008947DC">
        <w:tc>
          <w:tcPr>
            <w:tcW w:w="7555" w:type="dxa"/>
          </w:tcPr>
          <w:p w:rsidR="00C65C93" w:rsidRPr="008947CF" w:rsidRDefault="00C65C93" w:rsidP="00C1673E">
            <w:pPr>
              <w:ind w:left="0"/>
              <w:jc w:val="left"/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</w:pPr>
            <w:r w:rsidRPr="008947CF">
              <w:rPr>
                <w:color w:val="333333"/>
                <w:sz w:val="21"/>
                <w:szCs w:val="21"/>
                <w:shd w:val="clear" w:color="auto" w:fill="FFFFFF"/>
                <w:lang w:val="ro-RO"/>
              </w:rPr>
              <w:t>Sisteme de transport de mărfuri cu caracter multimodal și emisii scăzute de gaze cu efect de seră</w:t>
            </w:r>
          </w:p>
        </w:tc>
        <w:tc>
          <w:tcPr>
            <w:tcW w:w="1630" w:type="dxa"/>
          </w:tcPr>
          <w:p w:rsidR="00040463" w:rsidRPr="008947CF" w:rsidRDefault="00802F0B" w:rsidP="00C1673E">
            <w:pPr>
              <w:ind w:left="0"/>
              <w:jc w:val="center"/>
              <w:rPr>
                <w:bCs/>
                <w:lang w:val="ro-RO"/>
              </w:rPr>
            </w:pPr>
            <w:r w:rsidRPr="008947CF">
              <w:rPr>
                <w:bCs/>
                <w:lang w:val="ro-RO"/>
              </w:rPr>
              <w:t xml:space="preserve">14 mil. </w:t>
            </w:r>
            <w:proofErr w:type="spellStart"/>
            <w:r w:rsidRPr="008947CF">
              <w:rPr>
                <w:bCs/>
                <w:lang w:val="ro-RO"/>
              </w:rPr>
              <w:t>eur</w:t>
            </w:r>
            <w:proofErr w:type="spellEnd"/>
          </w:p>
        </w:tc>
      </w:tr>
    </w:tbl>
    <w:p w:rsidR="00DB3085" w:rsidRPr="009155C6" w:rsidRDefault="00DB3085" w:rsidP="002B3685">
      <w:pPr>
        <w:ind w:left="720"/>
        <w:jc w:val="center"/>
        <w:rPr>
          <w:bCs/>
          <w:lang w:val="ro-RO"/>
        </w:rPr>
      </w:pPr>
    </w:p>
    <w:p w:rsidR="00DB3085" w:rsidRPr="009155C6" w:rsidRDefault="00DB3085" w:rsidP="002B3685">
      <w:pPr>
        <w:ind w:left="720"/>
        <w:jc w:val="center"/>
        <w:rPr>
          <w:bCs/>
          <w:lang w:val="ro-RO"/>
        </w:rPr>
      </w:pPr>
    </w:p>
    <w:p w:rsidR="00DB3085" w:rsidRPr="009155C6" w:rsidRDefault="00DB3085" w:rsidP="002B3685">
      <w:pPr>
        <w:ind w:left="720"/>
        <w:jc w:val="center"/>
        <w:rPr>
          <w:bCs/>
          <w:lang w:val="ro-RO"/>
        </w:rPr>
      </w:pPr>
    </w:p>
    <w:p w:rsidR="009C4943" w:rsidRPr="009155C6" w:rsidRDefault="009C4943" w:rsidP="009C4943">
      <w:pPr>
        <w:ind w:left="990" w:right="-54"/>
        <w:rPr>
          <w:lang w:val="ro-RO"/>
        </w:rPr>
      </w:pPr>
    </w:p>
    <w:p w:rsidR="00DB6D57" w:rsidRPr="008947CF" w:rsidRDefault="00B12396" w:rsidP="00DC19BA">
      <w:pPr>
        <w:ind w:left="990" w:right="-54" w:hanging="720"/>
        <w:rPr>
          <w:b/>
          <w:bCs/>
          <w:lang w:val="ro-RO"/>
        </w:rPr>
      </w:pPr>
      <w:r w:rsidRPr="009155C6">
        <w:rPr>
          <w:bCs/>
          <w:lang w:val="ro-RO"/>
        </w:rPr>
        <w:t xml:space="preserve">            </w:t>
      </w:r>
      <w:r w:rsidR="008947CF">
        <w:rPr>
          <w:b/>
          <w:bCs/>
          <w:lang w:val="ro-RO"/>
        </w:rPr>
        <w:t>Termenul limită</w:t>
      </w:r>
      <w:r w:rsidR="00DB6D57" w:rsidRPr="008947CF">
        <w:rPr>
          <w:b/>
          <w:bCs/>
          <w:lang w:val="ro-RO"/>
        </w:rPr>
        <w:t xml:space="preserve"> comunicat de către Comisia Europeană pentru transmiterea </w:t>
      </w:r>
      <w:r w:rsidR="00CF4682" w:rsidRPr="008947CF">
        <w:rPr>
          <w:b/>
          <w:bCs/>
          <w:lang w:val="ro-RO"/>
        </w:rPr>
        <w:t xml:space="preserve">propunerilor de proiecte este 16 ianuarie 2019, </w:t>
      </w:r>
      <w:r w:rsidR="008947CF">
        <w:rPr>
          <w:b/>
          <w:bCs/>
          <w:lang w:val="ro-RO"/>
        </w:rPr>
        <w:t>iar cel pentru</w:t>
      </w:r>
      <w:r w:rsidR="00CF4682" w:rsidRPr="008947CF">
        <w:rPr>
          <w:b/>
          <w:bCs/>
          <w:lang w:val="ro-RO"/>
        </w:rPr>
        <w:t xml:space="preserve"> transmiterea a</w:t>
      </w:r>
      <w:r w:rsidR="00DB6D57" w:rsidRPr="008947CF">
        <w:rPr>
          <w:b/>
          <w:bCs/>
          <w:lang w:val="ro-RO"/>
        </w:rPr>
        <w:t xml:space="preserve">plicaţiilor de finanţare </w:t>
      </w:r>
      <w:r w:rsidR="00F55928" w:rsidRPr="008947CF">
        <w:rPr>
          <w:b/>
          <w:bCs/>
          <w:lang w:val="ro-RO"/>
        </w:rPr>
        <w:lastRenderedPageBreak/>
        <w:t xml:space="preserve">pentru proiectele selectate în </w:t>
      </w:r>
      <w:r w:rsidR="00E95655" w:rsidRPr="008947CF">
        <w:rPr>
          <w:b/>
          <w:bCs/>
          <w:lang w:val="ro-RO"/>
        </w:rPr>
        <w:t>urma primei etape</w:t>
      </w:r>
      <w:r w:rsidR="00F55928" w:rsidRPr="008947CF">
        <w:rPr>
          <w:b/>
          <w:bCs/>
          <w:lang w:val="ro-RO"/>
        </w:rPr>
        <w:t xml:space="preserve"> </w:t>
      </w:r>
      <w:r w:rsidR="00DB6D57" w:rsidRPr="008947CF">
        <w:rPr>
          <w:b/>
          <w:bCs/>
          <w:lang w:val="ro-RO"/>
        </w:rPr>
        <w:t xml:space="preserve">este </w:t>
      </w:r>
      <w:r w:rsidR="00E912DA" w:rsidRPr="008947CF">
        <w:rPr>
          <w:b/>
          <w:bCs/>
          <w:lang w:val="ro-RO"/>
        </w:rPr>
        <w:t>12</w:t>
      </w:r>
      <w:r w:rsidR="00DB6D57" w:rsidRPr="008947CF">
        <w:rPr>
          <w:b/>
          <w:bCs/>
          <w:lang w:val="ro-RO"/>
        </w:rPr>
        <w:t xml:space="preserve"> </w:t>
      </w:r>
      <w:r w:rsidR="00E912DA" w:rsidRPr="008947CF">
        <w:rPr>
          <w:b/>
          <w:bCs/>
          <w:lang w:val="ro-RO"/>
        </w:rPr>
        <w:t>septembrie 2019</w:t>
      </w:r>
      <w:r w:rsidR="004B7FDE" w:rsidRPr="008947CF">
        <w:rPr>
          <w:b/>
          <w:bCs/>
          <w:lang w:val="ro-RO"/>
        </w:rPr>
        <w:t xml:space="preserve">, deciziile de finanțare </w:t>
      </w:r>
      <w:r w:rsidR="00F55928" w:rsidRPr="008947CF">
        <w:rPr>
          <w:b/>
          <w:bCs/>
          <w:lang w:val="ro-RO"/>
        </w:rPr>
        <w:t>urm</w:t>
      </w:r>
      <w:r w:rsidR="008947CF">
        <w:rPr>
          <w:b/>
          <w:bCs/>
          <w:lang w:val="ro-RO"/>
        </w:rPr>
        <w:t>ând</w:t>
      </w:r>
      <w:r w:rsidR="00F55928" w:rsidRPr="008947CF">
        <w:rPr>
          <w:b/>
          <w:bCs/>
          <w:lang w:val="ro-RO"/>
        </w:rPr>
        <w:t xml:space="preserve"> </w:t>
      </w:r>
      <w:r w:rsidR="004B7FDE" w:rsidRPr="008947CF">
        <w:rPr>
          <w:b/>
          <w:bCs/>
          <w:lang w:val="ro-RO"/>
        </w:rPr>
        <w:t xml:space="preserve">să fie </w:t>
      </w:r>
      <w:r w:rsidR="008947CF">
        <w:rPr>
          <w:b/>
          <w:bCs/>
          <w:lang w:val="ro-RO"/>
        </w:rPr>
        <w:t>transmise</w:t>
      </w:r>
      <w:r w:rsidR="004B7FDE" w:rsidRPr="008947CF">
        <w:rPr>
          <w:b/>
          <w:bCs/>
          <w:lang w:val="ro-RO"/>
        </w:rPr>
        <w:t xml:space="preserve"> până în februarie 2020.</w:t>
      </w:r>
    </w:p>
    <w:p w:rsidR="002842F0" w:rsidRPr="008947CF" w:rsidRDefault="00DB6D57" w:rsidP="008947CF">
      <w:pPr>
        <w:ind w:left="990" w:right="-234"/>
        <w:rPr>
          <w:b/>
          <w:bCs/>
          <w:lang w:val="ro-RO"/>
        </w:rPr>
      </w:pPr>
      <w:r w:rsidRPr="008947CF">
        <w:rPr>
          <w:b/>
          <w:bCs/>
          <w:lang w:val="ro-RO"/>
        </w:rPr>
        <w:t xml:space="preserve">Informaţii </w:t>
      </w:r>
      <w:r w:rsidR="000B60A5" w:rsidRPr="008947CF">
        <w:rPr>
          <w:b/>
          <w:bCs/>
          <w:lang w:val="ro-RO"/>
        </w:rPr>
        <w:t>complete</w:t>
      </w:r>
      <w:r w:rsidRPr="008947CF">
        <w:rPr>
          <w:b/>
          <w:bCs/>
          <w:lang w:val="ro-RO"/>
        </w:rPr>
        <w:t xml:space="preserve"> despre apelul de proiecte sunt publicate pe site-ul Comisiei Europene - INEA şi pot fi accesate</w:t>
      </w:r>
      <w:r w:rsidR="00DB3085" w:rsidRPr="008947CF">
        <w:rPr>
          <w:b/>
          <w:bCs/>
          <w:lang w:val="ro-RO"/>
        </w:rPr>
        <w:t xml:space="preserve"> </w:t>
      </w:r>
      <w:r w:rsidRPr="008947CF">
        <w:rPr>
          <w:b/>
          <w:bCs/>
          <w:lang w:val="ro-RO"/>
        </w:rPr>
        <w:t>la</w:t>
      </w:r>
      <w:r w:rsidR="004F3773" w:rsidRPr="008947CF">
        <w:rPr>
          <w:b/>
          <w:bCs/>
          <w:lang w:val="ro-RO"/>
        </w:rPr>
        <w:t xml:space="preserve"> link-ul </w:t>
      </w:r>
      <w:r w:rsidR="00E95655" w:rsidRPr="008947CF">
        <w:rPr>
          <w:b/>
          <w:bCs/>
          <w:lang w:val="ro-RO"/>
        </w:rPr>
        <w:t xml:space="preserve">de </w:t>
      </w:r>
      <w:r w:rsidR="005F6409" w:rsidRPr="008947CF">
        <w:rPr>
          <w:b/>
          <w:bCs/>
          <w:lang w:val="ro-RO"/>
        </w:rPr>
        <w:t>mai jos</w:t>
      </w:r>
      <w:r w:rsidR="008947CF">
        <w:rPr>
          <w:b/>
          <w:bCs/>
          <w:lang w:val="ro-RO"/>
        </w:rPr>
        <w:t>:</w:t>
      </w:r>
    </w:p>
    <w:p w:rsidR="00C1673E" w:rsidRPr="008947CF" w:rsidRDefault="00365D91" w:rsidP="008947CF">
      <w:pPr>
        <w:ind w:left="990" w:right="-234"/>
        <w:rPr>
          <w:b/>
          <w:bCs/>
          <w:lang w:val="ro-RO"/>
        </w:rPr>
      </w:pPr>
      <w:hyperlink r:id="rId10" w:history="1">
        <w:r w:rsidR="00E912DA" w:rsidRPr="00DC19BA">
          <w:rPr>
            <w:rStyle w:val="Hyperlink"/>
            <w:b/>
            <w:bCs/>
            <w:lang w:val="ro-RO"/>
          </w:rPr>
          <w:t>https://ec.europa.eu/inea/en/news-events/newsroom/%E2%82%AC122-million-available-horizon-2020-transport-projects</w:t>
        </w:r>
      </w:hyperlink>
      <w:r w:rsidR="0084450D">
        <w:rPr>
          <w:rStyle w:val="Hyperlink"/>
          <w:b/>
          <w:bCs/>
          <w:lang w:val="ro-RO"/>
        </w:rPr>
        <w:t>.</w:t>
      </w:r>
      <w:bookmarkStart w:id="0" w:name="_GoBack"/>
      <w:bookmarkEnd w:id="0"/>
      <w:r w:rsidR="008947CF">
        <w:rPr>
          <w:b/>
          <w:bCs/>
          <w:lang w:val="ro-RO"/>
        </w:rPr>
        <w:t xml:space="preserve">  </w:t>
      </w:r>
    </w:p>
    <w:p w:rsidR="00E95655" w:rsidRPr="008947CF" w:rsidRDefault="00E95655" w:rsidP="008947CF">
      <w:pPr>
        <w:ind w:left="990" w:right="-234"/>
        <w:rPr>
          <w:b/>
          <w:bCs/>
          <w:lang w:val="ro-RO"/>
        </w:rPr>
      </w:pPr>
      <w:r w:rsidRPr="008947CF">
        <w:rPr>
          <w:b/>
          <w:bCs/>
          <w:lang w:val="ro-RO"/>
        </w:rPr>
        <w:t>Regulile de identitate vizuală de re</w:t>
      </w:r>
      <w:r w:rsidR="008947CF">
        <w:rPr>
          <w:b/>
          <w:bCs/>
          <w:lang w:val="ro-RO"/>
        </w:rPr>
        <w:t>spectat la nivelul P</w:t>
      </w:r>
      <w:r w:rsidR="00DC19BA">
        <w:rPr>
          <w:b/>
          <w:bCs/>
          <w:lang w:val="ro-RO"/>
        </w:rPr>
        <w:t>rogramului O</w:t>
      </w:r>
      <w:r w:rsidRPr="008947CF">
        <w:rPr>
          <w:b/>
          <w:bCs/>
          <w:lang w:val="ro-RO"/>
        </w:rPr>
        <w:t xml:space="preserve">rizont 2020 pot fi accesate la următorul link: </w:t>
      </w:r>
      <w:hyperlink r:id="rId11" w:history="1">
        <w:r w:rsidRPr="00DC19BA">
          <w:rPr>
            <w:rStyle w:val="Hyperlink"/>
            <w:b/>
            <w:bCs/>
            <w:lang w:val="ro-RO"/>
          </w:rPr>
          <w:t>https://ec.europa.eu/inea/sites/inea/files/print2.pdf</w:t>
        </w:r>
      </w:hyperlink>
      <w:r w:rsidRPr="008947CF">
        <w:rPr>
          <w:b/>
          <w:bCs/>
          <w:lang w:val="ro-RO"/>
        </w:rPr>
        <w:t>.</w:t>
      </w:r>
    </w:p>
    <w:p w:rsidR="00CF4682" w:rsidRPr="008947CF" w:rsidRDefault="00C1673E" w:rsidP="008947CF">
      <w:pPr>
        <w:ind w:left="990" w:right="-234"/>
        <w:rPr>
          <w:b/>
          <w:bCs/>
          <w:lang w:val="ro-RO"/>
        </w:rPr>
      </w:pPr>
      <w:r w:rsidRPr="008947CF">
        <w:rPr>
          <w:b/>
          <w:bCs/>
          <w:lang w:val="ro-RO"/>
        </w:rPr>
        <w:t xml:space="preserve">Precizăm </w:t>
      </w:r>
      <w:r w:rsidR="00CF4682" w:rsidRPr="008947CF">
        <w:rPr>
          <w:b/>
          <w:bCs/>
          <w:lang w:val="ro-RO"/>
        </w:rPr>
        <w:t>faptul că Ministerul Cercetării ș</w:t>
      </w:r>
      <w:r w:rsidR="00F55928" w:rsidRPr="008947CF">
        <w:rPr>
          <w:b/>
          <w:bCs/>
          <w:lang w:val="ro-RO"/>
        </w:rPr>
        <w:t>i Inovării este instituția de stat a</w:t>
      </w:r>
      <w:r w:rsidR="00CF4682" w:rsidRPr="008947CF">
        <w:rPr>
          <w:b/>
          <w:bCs/>
          <w:lang w:val="ro-RO"/>
        </w:rPr>
        <w:t xml:space="preserve"> adminis</w:t>
      </w:r>
      <w:r w:rsidR="00F55928" w:rsidRPr="008947CF">
        <w:rPr>
          <w:b/>
          <w:bCs/>
          <w:lang w:val="ro-RO"/>
        </w:rPr>
        <w:t>trației publice centrale care are</w:t>
      </w:r>
      <w:r w:rsidR="00CF4682" w:rsidRPr="008947CF">
        <w:rPr>
          <w:b/>
          <w:bCs/>
          <w:lang w:val="ro-RO"/>
        </w:rPr>
        <w:t xml:space="preserve"> în gestiune portofoliul de proi</w:t>
      </w:r>
      <w:r w:rsidR="00DC19BA">
        <w:rPr>
          <w:b/>
          <w:bCs/>
          <w:lang w:val="ro-RO"/>
        </w:rPr>
        <w:t>ecte finanțate prin O</w:t>
      </w:r>
      <w:r w:rsidR="00CF4682" w:rsidRPr="008947CF">
        <w:rPr>
          <w:b/>
          <w:bCs/>
          <w:lang w:val="ro-RO"/>
        </w:rPr>
        <w:t>rizont 2020.</w:t>
      </w:r>
    </w:p>
    <w:p w:rsidR="00CF4682" w:rsidRPr="009155C6" w:rsidRDefault="00CF4682" w:rsidP="00B12396">
      <w:pPr>
        <w:tabs>
          <w:tab w:val="left" w:pos="1800"/>
        </w:tabs>
        <w:ind w:left="1710"/>
        <w:rPr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4B7FDE" w:rsidRPr="009155C6" w:rsidRDefault="004B7FDE" w:rsidP="00B12396">
      <w:pPr>
        <w:tabs>
          <w:tab w:val="left" w:pos="1800"/>
        </w:tabs>
        <w:ind w:left="1710"/>
        <w:rPr>
          <w:highlight w:val="yellow"/>
          <w:lang w:val="ro-RO"/>
        </w:rPr>
      </w:pPr>
    </w:p>
    <w:p w:rsidR="00C1673E" w:rsidRPr="009155C6" w:rsidRDefault="00C1673E" w:rsidP="00B12396">
      <w:pPr>
        <w:tabs>
          <w:tab w:val="left" w:pos="1800"/>
        </w:tabs>
        <w:ind w:left="1710"/>
        <w:rPr>
          <w:lang w:val="ro-RO"/>
        </w:rPr>
      </w:pPr>
    </w:p>
    <w:sectPr w:rsidR="00C1673E" w:rsidRPr="009155C6" w:rsidSect="0021598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10" w:right="1127" w:bottom="1702" w:left="567" w:header="567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91" w:rsidRDefault="00365D91" w:rsidP="00CD5B3B">
      <w:r>
        <w:separator/>
      </w:r>
    </w:p>
  </w:endnote>
  <w:endnote w:type="continuationSeparator" w:id="0">
    <w:p w:rsidR="00365D91" w:rsidRDefault="00365D9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E562FC" w:rsidRDefault="000B53DB" w:rsidP="00700FA9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0B53DB" w:rsidRPr="00100F36" w:rsidRDefault="000B53DB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0B53DB" w:rsidRPr="00D06E9C" w:rsidRDefault="000B53DB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C719C9" w:rsidRDefault="000B53DB" w:rsidP="00C719C9">
    <w:pPr>
      <w:pStyle w:val="Footer"/>
      <w:spacing w:after="0"/>
      <w:ind w:left="0"/>
      <w:rPr>
        <w:b/>
        <w:sz w:val="18"/>
        <w:szCs w:val="18"/>
        <w:lang w:val="ro-RO"/>
      </w:rPr>
    </w:pPr>
    <w:r>
      <w:rPr>
        <w:sz w:val="18"/>
        <w:szCs w:val="18"/>
        <w:lang w:val="ro-RO"/>
      </w:rPr>
      <w:t xml:space="preserve">   </w:t>
    </w:r>
    <w:r w:rsidRPr="00C719C9">
      <w:rPr>
        <w:sz w:val="18"/>
        <w:szCs w:val="18"/>
        <w:lang w:val="ro-RO"/>
      </w:rPr>
      <w:t>B</w:t>
    </w:r>
    <w:r>
      <w:rPr>
        <w:sz w:val="18"/>
        <w:szCs w:val="18"/>
        <w:lang w:val="ro-RO"/>
      </w:rPr>
      <w:t>ld.</w:t>
    </w:r>
    <w:r w:rsidRPr="00C719C9">
      <w:rPr>
        <w:sz w:val="18"/>
        <w:szCs w:val="18"/>
        <w:lang w:val="ro-RO"/>
      </w:rPr>
      <w:t xml:space="preserve"> Dinicu Golescu nr. 38, Sector 1, Bucureşti</w:t>
    </w:r>
    <w:r>
      <w:rPr>
        <w:sz w:val="18"/>
        <w:szCs w:val="18"/>
        <w:lang w:val="ro-RO"/>
      </w:rPr>
      <w:t>, t</w:t>
    </w:r>
    <w:r w:rsidRPr="00C719C9">
      <w:rPr>
        <w:sz w:val="18"/>
        <w:szCs w:val="18"/>
        <w:lang w:val="ro-RO"/>
      </w:rPr>
      <w:t>el.: 0750032</w:t>
    </w:r>
    <w:r w:rsidR="00F55928">
      <w:rPr>
        <w:sz w:val="18"/>
        <w:szCs w:val="18"/>
        <w:lang w:val="ro-RO"/>
      </w:rPr>
      <w:t>575</w:t>
    </w:r>
    <w:r>
      <w:rPr>
        <w:sz w:val="18"/>
        <w:szCs w:val="18"/>
        <w:lang w:val="ro-RO"/>
      </w:rPr>
      <w:t xml:space="preserve">; </w:t>
    </w:r>
    <w:hyperlink r:id="rId1" w:history="1">
      <w:r w:rsidR="00F55928" w:rsidRPr="00F55928">
        <w:rPr>
          <w:rStyle w:val="Hyperlink"/>
          <w:sz w:val="18"/>
          <w:szCs w:val="18"/>
          <w:lang w:val="ro-RO"/>
        </w:rPr>
        <w:t>secretariat.dgoit@mt.ro</w:t>
      </w:r>
    </w:hyperlink>
    <w:r>
      <w:rPr>
        <w:sz w:val="18"/>
        <w:szCs w:val="18"/>
        <w:lang w:val="ro-RO"/>
      </w:rPr>
      <w:t xml:space="preserve"> </w:t>
    </w:r>
    <w:r w:rsidRPr="00C719C9">
      <w:rPr>
        <w:b/>
        <w:sz w:val="18"/>
        <w:szCs w:val="18"/>
        <w:lang w:val="ro-RO"/>
      </w:rP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91" w:rsidRDefault="00365D91" w:rsidP="00CD5B3B">
      <w:r>
        <w:separator/>
      </w:r>
    </w:p>
  </w:footnote>
  <w:footnote w:type="continuationSeparator" w:id="0">
    <w:p w:rsidR="00365D91" w:rsidRDefault="00365D9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0B53DB" w:rsidTr="00C20EF1">
      <w:tc>
        <w:tcPr>
          <w:tcW w:w="5103" w:type="dxa"/>
          <w:shd w:val="clear" w:color="auto" w:fill="auto"/>
        </w:tcPr>
        <w:p w:rsidR="000B53DB" w:rsidRPr="00CD5B3B" w:rsidRDefault="000B53D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0B53DB" w:rsidRDefault="000B53DB" w:rsidP="00C20EF1">
          <w:pPr>
            <w:pStyle w:val="MediumGrid21"/>
            <w:jc w:val="right"/>
          </w:pPr>
          <w:r>
            <w:t>Nesecret</w:t>
          </w:r>
        </w:p>
      </w:tc>
    </w:tr>
  </w:tbl>
  <w:p w:rsidR="000B53DB" w:rsidRPr="00CD5B3B" w:rsidRDefault="000B53DB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0"/>
      <w:gridCol w:w="3995"/>
    </w:tblGrid>
    <w:tr w:rsidR="000B53DB" w:rsidRPr="00650525" w:rsidTr="00650525">
      <w:trPr>
        <w:trHeight w:val="904"/>
      </w:trPr>
      <w:tc>
        <w:tcPr>
          <w:tcW w:w="6976" w:type="dxa"/>
          <w:shd w:val="clear" w:color="auto" w:fill="auto"/>
        </w:tcPr>
        <w:p w:rsidR="000B53DB" w:rsidRPr="00CD5B3B" w:rsidRDefault="004B7FDE" w:rsidP="00650525">
          <w:pPr>
            <w:pStyle w:val="MediumGrid21"/>
            <w:ind w:left="426"/>
          </w:pPr>
          <w:r>
            <w:rPr>
              <w:noProof/>
            </w:rPr>
            <w:drawing>
              <wp:inline distT="0" distB="0" distL="0" distR="0" wp14:anchorId="7DADA201" wp14:editId="092D00DE">
                <wp:extent cx="4162423" cy="904875"/>
                <wp:effectExtent l="19050" t="0" r="0" b="0"/>
                <wp:docPr id="4" name="Picture 4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4446" cy="90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  <w:vAlign w:val="center"/>
        </w:tcPr>
        <w:p w:rsidR="000B53DB" w:rsidRPr="00650525" w:rsidRDefault="005A6CF1" w:rsidP="00E562FC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707648A1" wp14:editId="04CD3D9B">
                <wp:extent cx="1329055" cy="939165"/>
                <wp:effectExtent l="0" t="0" r="444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53DB" w:rsidRDefault="000B53DB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BE"/>
    <w:multiLevelType w:val="hybridMultilevel"/>
    <w:tmpl w:val="CA4672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47"/>
    <w:multiLevelType w:val="hybridMultilevel"/>
    <w:tmpl w:val="B8181E8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546C19"/>
    <w:multiLevelType w:val="hybridMultilevel"/>
    <w:tmpl w:val="7456A6B6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B14CF4"/>
    <w:multiLevelType w:val="hybridMultilevel"/>
    <w:tmpl w:val="EA2AFC1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0E5F101E"/>
    <w:multiLevelType w:val="hybridMultilevel"/>
    <w:tmpl w:val="D7DA69AC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E865A1B"/>
    <w:multiLevelType w:val="multilevel"/>
    <w:tmpl w:val="C928AB3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2280"/>
        </w:tabs>
        <w:ind w:left="2240" w:hanging="680"/>
      </w:pPr>
      <w:rPr>
        <w:rFonts w:hint="default"/>
      </w:rPr>
    </w:lvl>
    <w:lvl w:ilvl="2">
      <w:start w:val="1"/>
      <w:numFmt w:val="decimal"/>
      <w:pStyle w:val="NumberedParas"/>
      <w:lvlText w:val="%1.%2.%3"/>
      <w:lvlJc w:val="left"/>
      <w:pPr>
        <w:tabs>
          <w:tab w:val="num" w:pos="1866"/>
        </w:tabs>
        <w:ind w:left="1106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dg4"/>
      <w:lvlText w:val="%1.%2.%3.%4"/>
      <w:lvlJc w:val="left"/>
      <w:pPr>
        <w:tabs>
          <w:tab w:val="num" w:pos="1800"/>
        </w:tabs>
        <w:ind w:left="680" w:hanging="6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14617C80"/>
    <w:multiLevelType w:val="hybridMultilevel"/>
    <w:tmpl w:val="0AF49B20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7652CEB"/>
    <w:multiLevelType w:val="hybridMultilevel"/>
    <w:tmpl w:val="9FBA0F6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C21C3A"/>
    <w:multiLevelType w:val="hybridMultilevel"/>
    <w:tmpl w:val="1C08BFD6"/>
    <w:lvl w:ilvl="0" w:tplc="040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B5C55F0"/>
    <w:multiLevelType w:val="hybridMultilevel"/>
    <w:tmpl w:val="54769D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1373D"/>
    <w:multiLevelType w:val="hybridMultilevel"/>
    <w:tmpl w:val="CC22E070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4E1782D"/>
    <w:multiLevelType w:val="hybridMultilevel"/>
    <w:tmpl w:val="987C342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70F15DD"/>
    <w:multiLevelType w:val="hybridMultilevel"/>
    <w:tmpl w:val="FC1C5D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71862"/>
    <w:multiLevelType w:val="hybridMultilevel"/>
    <w:tmpl w:val="1DA25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B13758"/>
    <w:multiLevelType w:val="hybridMultilevel"/>
    <w:tmpl w:val="0CB6DE78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04323F5"/>
    <w:multiLevelType w:val="hybridMultilevel"/>
    <w:tmpl w:val="5D168996"/>
    <w:lvl w:ilvl="0" w:tplc="041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334B6EE1"/>
    <w:multiLevelType w:val="hybridMultilevel"/>
    <w:tmpl w:val="90E406C4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5BF24A4"/>
    <w:multiLevelType w:val="hybridMultilevel"/>
    <w:tmpl w:val="6FEE877E"/>
    <w:lvl w:ilvl="0" w:tplc="5A1E9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494"/>
    <w:multiLevelType w:val="hybridMultilevel"/>
    <w:tmpl w:val="D5CA377C"/>
    <w:lvl w:ilvl="0" w:tplc="9CDE65FC">
      <w:numFmt w:val="bullet"/>
      <w:lvlText w:val="-"/>
      <w:lvlJc w:val="left"/>
      <w:pPr>
        <w:ind w:left="225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C4E0207"/>
    <w:multiLevelType w:val="hybridMultilevel"/>
    <w:tmpl w:val="B2CCB3CC"/>
    <w:lvl w:ilvl="0" w:tplc="517A06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C826F7A"/>
    <w:multiLevelType w:val="hybridMultilevel"/>
    <w:tmpl w:val="EEA6DACC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E0426A4"/>
    <w:multiLevelType w:val="hybridMultilevel"/>
    <w:tmpl w:val="2E643A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D4FC3"/>
    <w:multiLevelType w:val="hybridMultilevel"/>
    <w:tmpl w:val="600C0B26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70C32DF"/>
    <w:multiLevelType w:val="hybridMultilevel"/>
    <w:tmpl w:val="AE044B9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014725"/>
    <w:multiLevelType w:val="hybridMultilevel"/>
    <w:tmpl w:val="57E674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0387FF1"/>
    <w:multiLevelType w:val="hybridMultilevel"/>
    <w:tmpl w:val="39946EE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16A77E5"/>
    <w:multiLevelType w:val="hybridMultilevel"/>
    <w:tmpl w:val="EDE29F40"/>
    <w:lvl w:ilvl="0" w:tplc="9014E9F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1A29"/>
    <w:multiLevelType w:val="hybridMultilevel"/>
    <w:tmpl w:val="A8A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17E25"/>
    <w:multiLevelType w:val="hybridMultilevel"/>
    <w:tmpl w:val="3FF8802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260A51"/>
    <w:multiLevelType w:val="hybridMultilevel"/>
    <w:tmpl w:val="F3242F84"/>
    <w:lvl w:ilvl="0" w:tplc="0418000F">
      <w:start w:val="1"/>
      <w:numFmt w:val="decimal"/>
      <w:lvlText w:val="%1.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B4B61AE"/>
    <w:multiLevelType w:val="hybridMultilevel"/>
    <w:tmpl w:val="27EC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C602D"/>
    <w:multiLevelType w:val="hybridMultilevel"/>
    <w:tmpl w:val="54943956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1A0996"/>
    <w:multiLevelType w:val="hybridMultilevel"/>
    <w:tmpl w:val="FE8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B2781"/>
    <w:multiLevelType w:val="hybridMultilevel"/>
    <w:tmpl w:val="00D2F532"/>
    <w:lvl w:ilvl="0" w:tplc="0CE2982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EF3670"/>
    <w:multiLevelType w:val="hybridMultilevel"/>
    <w:tmpl w:val="2D8A8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5"/>
  </w:num>
  <w:num w:numId="12">
    <w:abstractNumId w:val="14"/>
  </w:num>
  <w:num w:numId="13">
    <w:abstractNumId w:val="4"/>
  </w:num>
  <w:num w:numId="14">
    <w:abstractNumId w:val="25"/>
  </w:num>
  <w:num w:numId="15">
    <w:abstractNumId w:val="16"/>
  </w:num>
  <w:num w:numId="16">
    <w:abstractNumId w:val="23"/>
  </w:num>
  <w:num w:numId="17">
    <w:abstractNumId w:val="13"/>
  </w:num>
  <w:num w:numId="18">
    <w:abstractNumId w:val="28"/>
  </w:num>
  <w:num w:numId="19">
    <w:abstractNumId w:val="8"/>
  </w:num>
  <w:num w:numId="20">
    <w:abstractNumId w:val="26"/>
  </w:num>
  <w:num w:numId="21">
    <w:abstractNumId w:val="7"/>
  </w:num>
  <w:num w:numId="22">
    <w:abstractNumId w:val="11"/>
  </w:num>
  <w:num w:numId="23">
    <w:abstractNumId w:val="6"/>
  </w:num>
  <w:num w:numId="24">
    <w:abstractNumId w:val="29"/>
  </w:num>
  <w:num w:numId="25">
    <w:abstractNumId w:val="20"/>
  </w:num>
  <w:num w:numId="26">
    <w:abstractNumId w:val="22"/>
  </w:num>
  <w:num w:numId="27">
    <w:abstractNumId w:val="31"/>
  </w:num>
  <w:num w:numId="28">
    <w:abstractNumId w:val="2"/>
  </w:num>
  <w:num w:numId="29">
    <w:abstractNumId w:val="10"/>
  </w:num>
  <w:num w:numId="30">
    <w:abstractNumId w:val="3"/>
  </w:num>
  <w:num w:numId="31">
    <w:abstractNumId w:val="34"/>
  </w:num>
  <w:num w:numId="32">
    <w:abstractNumId w:val="24"/>
  </w:num>
  <w:num w:numId="33">
    <w:abstractNumId w:val="30"/>
  </w:num>
  <w:num w:numId="34">
    <w:abstractNumId w:val="27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13A9"/>
    <w:rsid w:val="000022D2"/>
    <w:rsid w:val="00003208"/>
    <w:rsid w:val="00005129"/>
    <w:rsid w:val="0001119A"/>
    <w:rsid w:val="00013311"/>
    <w:rsid w:val="00014DC5"/>
    <w:rsid w:val="0002214E"/>
    <w:rsid w:val="00026A02"/>
    <w:rsid w:val="000325CF"/>
    <w:rsid w:val="00040463"/>
    <w:rsid w:val="00040E5C"/>
    <w:rsid w:val="00046D15"/>
    <w:rsid w:val="000539E9"/>
    <w:rsid w:val="00073B59"/>
    <w:rsid w:val="000741FB"/>
    <w:rsid w:val="00074793"/>
    <w:rsid w:val="0007776D"/>
    <w:rsid w:val="0008006A"/>
    <w:rsid w:val="0008338E"/>
    <w:rsid w:val="00090F39"/>
    <w:rsid w:val="000934FE"/>
    <w:rsid w:val="000B0912"/>
    <w:rsid w:val="000B33F6"/>
    <w:rsid w:val="000B53DB"/>
    <w:rsid w:val="000B57A8"/>
    <w:rsid w:val="000B60A5"/>
    <w:rsid w:val="000B6258"/>
    <w:rsid w:val="000C31B8"/>
    <w:rsid w:val="000C3746"/>
    <w:rsid w:val="000C5067"/>
    <w:rsid w:val="000D094E"/>
    <w:rsid w:val="000D15A7"/>
    <w:rsid w:val="000D23EC"/>
    <w:rsid w:val="000D3445"/>
    <w:rsid w:val="000E3BEB"/>
    <w:rsid w:val="000E709F"/>
    <w:rsid w:val="000E72EF"/>
    <w:rsid w:val="000F3B97"/>
    <w:rsid w:val="000F4959"/>
    <w:rsid w:val="00100670"/>
    <w:rsid w:val="00100F36"/>
    <w:rsid w:val="00101F97"/>
    <w:rsid w:val="0011051E"/>
    <w:rsid w:val="00112270"/>
    <w:rsid w:val="00112294"/>
    <w:rsid w:val="00112544"/>
    <w:rsid w:val="00120C3D"/>
    <w:rsid w:val="001249F8"/>
    <w:rsid w:val="0012718D"/>
    <w:rsid w:val="0012786A"/>
    <w:rsid w:val="00130B4C"/>
    <w:rsid w:val="00133BA2"/>
    <w:rsid w:val="001403DF"/>
    <w:rsid w:val="00147DBD"/>
    <w:rsid w:val="00151217"/>
    <w:rsid w:val="00151717"/>
    <w:rsid w:val="00162EB1"/>
    <w:rsid w:val="001661BF"/>
    <w:rsid w:val="00166F83"/>
    <w:rsid w:val="0017323A"/>
    <w:rsid w:val="0017645B"/>
    <w:rsid w:val="001766E8"/>
    <w:rsid w:val="0017768F"/>
    <w:rsid w:val="0018098E"/>
    <w:rsid w:val="00190FCE"/>
    <w:rsid w:val="001936D9"/>
    <w:rsid w:val="001A2051"/>
    <w:rsid w:val="001A2C61"/>
    <w:rsid w:val="001A387E"/>
    <w:rsid w:val="001A470E"/>
    <w:rsid w:val="001A68F8"/>
    <w:rsid w:val="001B62DD"/>
    <w:rsid w:val="001C503E"/>
    <w:rsid w:val="001D0A04"/>
    <w:rsid w:val="001E2C28"/>
    <w:rsid w:val="001E6875"/>
    <w:rsid w:val="001E6A33"/>
    <w:rsid w:val="001F11C6"/>
    <w:rsid w:val="001F4EE3"/>
    <w:rsid w:val="001F4F23"/>
    <w:rsid w:val="001F5A05"/>
    <w:rsid w:val="00213214"/>
    <w:rsid w:val="0021598E"/>
    <w:rsid w:val="00216AB4"/>
    <w:rsid w:val="002178B6"/>
    <w:rsid w:val="00220BBE"/>
    <w:rsid w:val="0022127E"/>
    <w:rsid w:val="0022388F"/>
    <w:rsid w:val="00240C6E"/>
    <w:rsid w:val="00250CE0"/>
    <w:rsid w:val="00251619"/>
    <w:rsid w:val="002553E3"/>
    <w:rsid w:val="002570D0"/>
    <w:rsid w:val="00260705"/>
    <w:rsid w:val="002627E6"/>
    <w:rsid w:val="00264D20"/>
    <w:rsid w:val="00266730"/>
    <w:rsid w:val="00270793"/>
    <w:rsid w:val="00274DE7"/>
    <w:rsid w:val="002777F9"/>
    <w:rsid w:val="00280313"/>
    <w:rsid w:val="00282FA6"/>
    <w:rsid w:val="00284042"/>
    <w:rsid w:val="002842F0"/>
    <w:rsid w:val="00286D53"/>
    <w:rsid w:val="002878A2"/>
    <w:rsid w:val="00296EC9"/>
    <w:rsid w:val="002A0839"/>
    <w:rsid w:val="002A2926"/>
    <w:rsid w:val="002A3215"/>
    <w:rsid w:val="002B10CA"/>
    <w:rsid w:val="002B3685"/>
    <w:rsid w:val="002B5EFD"/>
    <w:rsid w:val="002B5FC9"/>
    <w:rsid w:val="002B66FF"/>
    <w:rsid w:val="002B6AED"/>
    <w:rsid w:val="002C0E2E"/>
    <w:rsid w:val="002C313C"/>
    <w:rsid w:val="002C7114"/>
    <w:rsid w:val="002C7FA2"/>
    <w:rsid w:val="002D0002"/>
    <w:rsid w:val="002D06F6"/>
    <w:rsid w:val="002D08CF"/>
    <w:rsid w:val="002D30DF"/>
    <w:rsid w:val="002D6720"/>
    <w:rsid w:val="002E1818"/>
    <w:rsid w:val="002E1A7D"/>
    <w:rsid w:val="002E1D2C"/>
    <w:rsid w:val="002E2D22"/>
    <w:rsid w:val="002E4729"/>
    <w:rsid w:val="002F584F"/>
    <w:rsid w:val="003000EA"/>
    <w:rsid w:val="0030176E"/>
    <w:rsid w:val="00316D1A"/>
    <w:rsid w:val="00321F48"/>
    <w:rsid w:val="00326405"/>
    <w:rsid w:val="00326790"/>
    <w:rsid w:val="00333BEB"/>
    <w:rsid w:val="003349C9"/>
    <w:rsid w:val="003362FE"/>
    <w:rsid w:val="00337CEE"/>
    <w:rsid w:val="0034523E"/>
    <w:rsid w:val="00347743"/>
    <w:rsid w:val="0035358B"/>
    <w:rsid w:val="003550E4"/>
    <w:rsid w:val="0035750A"/>
    <w:rsid w:val="00357ED6"/>
    <w:rsid w:val="003643A3"/>
    <w:rsid w:val="00365D91"/>
    <w:rsid w:val="003718A1"/>
    <w:rsid w:val="00373B4B"/>
    <w:rsid w:val="0038141E"/>
    <w:rsid w:val="003934A2"/>
    <w:rsid w:val="003A0F14"/>
    <w:rsid w:val="003A20A0"/>
    <w:rsid w:val="003B0296"/>
    <w:rsid w:val="003B3511"/>
    <w:rsid w:val="003B4B58"/>
    <w:rsid w:val="003B5E42"/>
    <w:rsid w:val="003C5304"/>
    <w:rsid w:val="003C5B3D"/>
    <w:rsid w:val="003C73C5"/>
    <w:rsid w:val="003D0352"/>
    <w:rsid w:val="003D1570"/>
    <w:rsid w:val="003D1DC9"/>
    <w:rsid w:val="003D3770"/>
    <w:rsid w:val="003D71AC"/>
    <w:rsid w:val="003E2237"/>
    <w:rsid w:val="003E24FB"/>
    <w:rsid w:val="003E2F16"/>
    <w:rsid w:val="003F2D40"/>
    <w:rsid w:val="003F728E"/>
    <w:rsid w:val="004033BB"/>
    <w:rsid w:val="004061AE"/>
    <w:rsid w:val="004111F0"/>
    <w:rsid w:val="00412D14"/>
    <w:rsid w:val="004212DB"/>
    <w:rsid w:val="004218E8"/>
    <w:rsid w:val="00423D4E"/>
    <w:rsid w:val="00424610"/>
    <w:rsid w:val="00424BDD"/>
    <w:rsid w:val="00426D46"/>
    <w:rsid w:val="00430D84"/>
    <w:rsid w:val="00434A53"/>
    <w:rsid w:val="00435279"/>
    <w:rsid w:val="004406A4"/>
    <w:rsid w:val="0044472A"/>
    <w:rsid w:val="00445286"/>
    <w:rsid w:val="0044569F"/>
    <w:rsid w:val="0044647D"/>
    <w:rsid w:val="004473CD"/>
    <w:rsid w:val="004521B1"/>
    <w:rsid w:val="004526E4"/>
    <w:rsid w:val="0045276D"/>
    <w:rsid w:val="00456A30"/>
    <w:rsid w:val="004578E2"/>
    <w:rsid w:val="00462599"/>
    <w:rsid w:val="00467754"/>
    <w:rsid w:val="00470098"/>
    <w:rsid w:val="0047384B"/>
    <w:rsid w:val="00476B12"/>
    <w:rsid w:val="0048274E"/>
    <w:rsid w:val="004833A6"/>
    <w:rsid w:val="004843E9"/>
    <w:rsid w:val="004853E5"/>
    <w:rsid w:val="00485C25"/>
    <w:rsid w:val="00486553"/>
    <w:rsid w:val="00494544"/>
    <w:rsid w:val="00494842"/>
    <w:rsid w:val="004A0D68"/>
    <w:rsid w:val="004A271A"/>
    <w:rsid w:val="004A5CE3"/>
    <w:rsid w:val="004B0ED5"/>
    <w:rsid w:val="004B7FDE"/>
    <w:rsid w:val="004C1E2A"/>
    <w:rsid w:val="004D6B37"/>
    <w:rsid w:val="004D7926"/>
    <w:rsid w:val="004E1BC0"/>
    <w:rsid w:val="004E484D"/>
    <w:rsid w:val="004E7AA8"/>
    <w:rsid w:val="004F1B91"/>
    <w:rsid w:val="004F3773"/>
    <w:rsid w:val="004F5C1A"/>
    <w:rsid w:val="004F747A"/>
    <w:rsid w:val="00503804"/>
    <w:rsid w:val="00506BD7"/>
    <w:rsid w:val="00510FF8"/>
    <w:rsid w:val="005145F6"/>
    <w:rsid w:val="005164B5"/>
    <w:rsid w:val="00523058"/>
    <w:rsid w:val="005259BA"/>
    <w:rsid w:val="00525F2B"/>
    <w:rsid w:val="00527915"/>
    <w:rsid w:val="00532E24"/>
    <w:rsid w:val="005434AD"/>
    <w:rsid w:val="005439A8"/>
    <w:rsid w:val="005519C0"/>
    <w:rsid w:val="005556CF"/>
    <w:rsid w:val="00556CDC"/>
    <w:rsid w:val="005570E6"/>
    <w:rsid w:val="00557650"/>
    <w:rsid w:val="00567984"/>
    <w:rsid w:val="00571EE4"/>
    <w:rsid w:val="00574A98"/>
    <w:rsid w:val="005818E1"/>
    <w:rsid w:val="00587185"/>
    <w:rsid w:val="00590472"/>
    <w:rsid w:val="005918A6"/>
    <w:rsid w:val="00591C21"/>
    <w:rsid w:val="00594501"/>
    <w:rsid w:val="005950B9"/>
    <w:rsid w:val="005977C2"/>
    <w:rsid w:val="005A6CF1"/>
    <w:rsid w:val="005B46C4"/>
    <w:rsid w:val="005C0786"/>
    <w:rsid w:val="005C17D0"/>
    <w:rsid w:val="005C32E0"/>
    <w:rsid w:val="005D08E8"/>
    <w:rsid w:val="005D2DEB"/>
    <w:rsid w:val="005D39E9"/>
    <w:rsid w:val="005D3E5F"/>
    <w:rsid w:val="005D5183"/>
    <w:rsid w:val="005D677B"/>
    <w:rsid w:val="005E5951"/>
    <w:rsid w:val="005F0C45"/>
    <w:rsid w:val="005F5708"/>
    <w:rsid w:val="005F6409"/>
    <w:rsid w:val="005F7408"/>
    <w:rsid w:val="00600A4E"/>
    <w:rsid w:val="00612398"/>
    <w:rsid w:val="006167C9"/>
    <w:rsid w:val="00617BBA"/>
    <w:rsid w:val="00620D4C"/>
    <w:rsid w:val="0062240A"/>
    <w:rsid w:val="00634D86"/>
    <w:rsid w:val="00636052"/>
    <w:rsid w:val="006420F3"/>
    <w:rsid w:val="006452E2"/>
    <w:rsid w:val="00650525"/>
    <w:rsid w:val="00650EA6"/>
    <w:rsid w:val="00653310"/>
    <w:rsid w:val="0065348F"/>
    <w:rsid w:val="0065548B"/>
    <w:rsid w:val="00660A85"/>
    <w:rsid w:val="00665D91"/>
    <w:rsid w:val="006708F5"/>
    <w:rsid w:val="0067363C"/>
    <w:rsid w:val="00682DB6"/>
    <w:rsid w:val="00683A90"/>
    <w:rsid w:val="00687601"/>
    <w:rsid w:val="006950A9"/>
    <w:rsid w:val="006B4B61"/>
    <w:rsid w:val="006C26E6"/>
    <w:rsid w:val="006C54F2"/>
    <w:rsid w:val="006D004B"/>
    <w:rsid w:val="006D12F1"/>
    <w:rsid w:val="006D78AA"/>
    <w:rsid w:val="006E4AF8"/>
    <w:rsid w:val="006E59B4"/>
    <w:rsid w:val="006F3086"/>
    <w:rsid w:val="006F56B9"/>
    <w:rsid w:val="00700FA9"/>
    <w:rsid w:val="007011ED"/>
    <w:rsid w:val="00702578"/>
    <w:rsid w:val="00702B07"/>
    <w:rsid w:val="007103BC"/>
    <w:rsid w:val="00716844"/>
    <w:rsid w:val="0072047B"/>
    <w:rsid w:val="00732D8B"/>
    <w:rsid w:val="00735FAC"/>
    <w:rsid w:val="007407B0"/>
    <w:rsid w:val="00742B29"/>
    <w:rsid w:val="00750010"/>
    <w:rsid w:val="00750688"/>
    <w:rsid w:val="00750F24"/>
    <w:rsid w:val="0075357F"/>
    <w:rsid w:val="007562B1"/>
    <w:rsid w:val="00763D0A"/>
    <w:rsid w:val="00765230"/>
    <w:rsid w:val="00766633"/>
    <w:rsid w:val="00766940"/>
    <w:rsid w:val="00766E0E"/>
    <w:rsid w:val="00770B34"/>
    <w:rsid w:val="0077179A"/>
    <w:rsid w:val="007730D6"/>
    <w:rsid w:val="007921AC"/>
    <w:rsid w:val="007933E8"/>
    <w:rsid w:val="00794847"/>
    <w:rsid w:val="00795496"/>
    <w:rsid w:val="00796A07"/>
    <w:rsid w:val="00797A4D"/>
    <w:rsid w:val="007B45BE"/>
    <w:rsid w:val="007B53E7"/>
    <w:rsid w:val="007B58E5"/>
    <w:rsid w:val="007C6096"/>
    <w:rsid w:val="007D1457"/>
    <w:rsid w:val="007D3B13"/>
    <w:rsid w:val="007D3B5D"/>
    <w:rsid w:val="007D595A"/>
    <w:rsid w:val="007D74F8"/>
    <w:rsid w:val="007D78C8"/>
    <w:rsid w:val="007E5400"/>
    <w:rsid w:val="007F3919"/>
    <w:rsid w:val="008020D5"/>
    <w:rsid w:val="00802334"/>
    <w:rsid w:val="00802F0B"/>
    <w:rsid w:val="00810DC9"/>
    <w:rsid w:val="00824C8A"/>
    <w:rsid w:val="008373DB"/>
    <w:rsid w:val="00837409"/>
    <w:rsid w:val="0084010D"/>
    <w:rsid w:val="008402A3"/>
    <w:rsid w:val="0084124E"/>
    <w:rsid w:val="00842165"/>
    <w:rsid w:val="0084229B"/>
    <w:rsid w:val="00843723"/>
    <w:rsid w:val="0084450D"/>
    <w:rsid w:val="00844512"/>
    <w:rsid w:val="00844DB5"/>
    <w:rsid w:val="0084635C"/>
    <w:rsid w:val="00850F19"/>
    <w:rsid w:val="00852082"/>
    <w:rsid w:val="0085437A"/>
    <w:rsid w:val="00854A81"/>
    <w:rsid w:val="00854DA5"/>
    <w:rsid w:val="008638A7"/>
    <w:rsid w:val="008651AF"/>
    <w:rsid w:val="00870A4A"/>
    <w:rsid w:val="0087699B"/>
    <w:rsid w:val="00880700"/>
    <w:rsid w:val="00880D77"/>
    <w:rsid w:val="00893A10"/>
    <w:rsid w:val="008947CF"/>
    <w:rsid w:val="008947DC"/>
    <w:rsid w:val="008953D8"/>
    <w:rsid w:val="0089618F"/>
    <w:rsid w:val="008966BB"/>
    <w:rsid w:val="008A09EE"/>
    <w:rsid w:val="008A671C"/>
    <w:rsid w:val="008B57D5"/>
    <w:rsid w:val="008C0B86"/>
    <w:rsid w:val="008C334F"/>
    <w:rsid w:val="008C3575"/>
    <w:rsid w:val="008C3C38"/>
    <w:rsid w:val="008C6CC1"/>
    <w:rsid w:val="008C6F58"/>
    <w:rsid w:val="008D5247"/>
    <w:rsid w:val="008D6EDC"/>
    <w:rsid w:val="008F039E"/>
    <w:rsid w:val="008F0641"/>
    <w:rsid w:val="008F0709"/>
    <w:rsid w:val="008F0D57"/>
    <w:rsid w:val="008F1E68"/>
    <w:rsid w:val="008F515E"/>
    <w:rsid w:val="008F7EE5"/>
    <w:rsid w:val="00903EAD"/>
    <w:rsid w:val="009155C6"/>
    <w:rsid w:val="009157A5"/>
    <w:rsid w:val="00916665"/>
    <w:rsid w:val="00917996"/>
    <w:rsid w:val="00920E62"/>
    <w:rsid w:val="00923691"/>
    <w:rsid w:val="009340D0"/>
    <w:rsid w:val="00935667"/>
    <w:rsid w:val="00941784"/>
    <w:rsid w:val="009421D5"/>
    <w:rsid w:val="009468D9"/>
    <w:rsid w:val="00956727"/>
    <w:rsid w:val="009607B6"/>
    <w:rsid w:val="0097104F"/>
    <w:rsid w:val="009712ED"/>
    <w:rsid w:val="00971955"/>
    <w:rsid w:val="00980FA3"/>
    <w:rsid w:val="00982422"/>
    <w:rsid w:val="0098274B"/>
    <w:rsid w:val="00985A4E"/>
    <w:rsid w:val="0098791B"/>
    <w:rsid w:val="00990870"/>
    <w:rsid w:val="009915D6"/>
    <w:rsid w:val="009A1C10"/>
    <w:rsid w:val="009A1DD2"/>
    <w:rsid w:val="009A5C38"/>
    <w:rsid w:val="009A7047"/>
    <w:rsid w:val="009A7435"/>
    <w:rsid w:val="009B0D0D"/>
    <w:rsid w:val="009B0D64"/>
    <w:rsid w:val="009C024C"/>
    <w:rsid w:val="009C0DEA"/>
    <w:rsid w:val="009C4943"/>
    <w:rsid w:val="009C4EE0"/>
    <w:rsid w:val="009D4D8B"/>
    <w:rsid w:val="009E1A3D"/>
    <w:rsid w:val="009E384F"/>
    <w:rsid w:val="009E6D65"/>
    <w:rsid w:val="009E7A9F"/>
    <w:rsid w:val="009F19AB"/>
    <w:rsid w:val="009F4811"/>
    <w:rsid w:val="009F63A9"/>
    <w:rsid w:val="00A03236"/>
    <w:rsid w:val="00A032F4"/>
    <w:rsid w:val="00A03E16"/>
    <w:rsid w:val="00A16DB0"/>
    <w:rsid w:val="00A32689"/>
    <w:rsid w:val="00A334FF"/>
    <w:rsid w:val="00A3511C"/>
    <w:rsid w:val="00A373AE"/>
    <w:rsid w:val="00A44234"/>
    <w:rsid w:val="00A44E5E"/>
    <w:rsid w:val="00A46817"/>
    <w:rsid w:val="00A55792"/>
    <w:rsid w:val="00A575FF"/>
    <w:rsid w:val="00A63ECD"/>
    <w:rsid w:val="00A64095"/>
    <w:rsid w:val="00A6428B"/>
    <w:rsid w:val="00A7168C"/>
    <w:rsid w:val="00A76FDD"/>
    <w:rsid w:val="00A85152"/>
    <w:rsid w:val="00A8530A"/>
    <w:rsid w:val="00A85BC2"/>
    <w:rsid w:val="00A96608"/>
    <w:rsid w:val="00A96F62"/>
    <w:rsid w:val="00AA03D4"/>
    <w:rsid w:val="00AA2D63"/>
    <w:rsid w:val="00AA4AC7"/>
    <w:rsid w:val="00AA7225"/>
    <w:rsid w:val="00AB046B"/>
    <w:rsid w:val="00AB04AE"/>
    <w:rsid w:val="00AB0EAC"/>
    <w:rsid w:val="00AB1AD6"/>
    <w:rsid w:val="00AB71A1"/>
    <w:rsid w:val="00AB73AD"/>
    <w:rsid w:val="00AC1007"/>
    <w:rsid w:val="00AC31ED"/>
    <w:rsid w:val="00AC44A9"/>
    <w:rsid w:val="00AD02FE"/>
    <w:rsid w:val="00AE26B4"/>
    <w:rsid w:val="00AE7112"/>
    <w:rsid w:val="00AE7A81"/>
    <w:rsid w:val="00AF1933"/>
    <w:rsid w:val="00AF366D"/>
    <w:rsid w:val="00AF5986"/>
    <w:rsid w:val="00AF78BD"/>
    <w:rsid w:val="00AF7AD9"/>
    <w:rsid w:val="00B0182E"/>
    <w:rsid w:val="00B01CE7"/>
    <w:rsid w:val="00B02C55"/>
    <w:rsid w:val="00B033F1"/>
    <w:rsid w:val="00B1111C"/>
    <w:rsid w:val="00B11BD1"/>
    <w:rsid w:val="00B12396"/>
    <w:rsid w:val="00B204C6"/>
    <w:rsid w:val="00B218BF"/>
    <w:rsid w:val="00B2212B"/>
    <w:rsid w:val="00B228E3"/>
    <w:rsid w:val="00B25812"/>
    <w:rsid w:val="00B25F02"/>
    <w:rsid w:val="00B34FA1"/>
    <w:rsid w:val="00B46ED0"/>
    <w:rsid w:val="00B53E68"/>
    <w:rsid w:val="00B53E9E"/>
    <w:rsid w:val="00B57A75"/>
    <w:rsid w:val="00B733A2"/>
    <w:rsid w:val="00B74A0C"/>
    <w:rsid w:val="00B75025"/>
    <w:rsid w:val="00B86F26"/>
    <w:rsid w:val="00B87A04"/>
    <w:rsid w:val="00B92424"/>
    <w:rsid w:val="00B93524"/>
    <w:rsid w:val="00B940F2"/>
    <w:rsid w:val="00B94B25"/>
    <w:rsid w:val="00B97EB3"/>
    <w:rsid w:val="00BA585A"/>
    <w:rsid w:val="00BB10EE"/>
    <w:rsid w:val="00BB18FC"/>
    <w:rsid w:val="00BB4C8A"/>
    <w:rsid w:val="00BB600C"/>
    <w:rsid w:val="00BB74DE"/>
    <w:rsid w:val="00BC02A9"/>
    <w:rsid w:val="00BC23DA"/>
    <w:rsid w:val="00BD7119"/>
    <w:rsid w:val="00BE15E9"/>
    <w:rsid w:val="00BE36B4"/>
    <w:rsid w:val="00BE4A6D"/>
    <w:rsid w:val="00BE73C9"/>
    <w:rsid w:val="00BF410D"/>
    <w:rsid w:val="00BF41DD"/>
    <w:rsid w:val="00BF6BB4"/>
    <w:rsid w:val="00BF6F24"/>
    <w:rsid w:val="00C02662"/>
    <w:rsid w:val="00C037E5"/>
    <w:rsid w:val="00C03F0A"/>
    <w:rsid w:val="00C05645"/>
    <w:rsid w:val="00C06896"/>
    <w:rsid w:val="00C128E9"/>
    <w:rsid w:val="00C1673E"/>
    <w:rsid w:val="00C20257"/>
    <w:rsid w:val="00C20EF1"/>
    <w:rsid w:val="00C24ABC"/>
    <w:rsid w:val="00C27E40"/>
    <w:rsid w:val="00C318D0"/>
    <w:rsid w:val="00C3440C"/>
    <w:rsid w:val="00C423FD"/>
    <w:rsid w:val="00C43794"/>
    <w:rsid w:val="00C43CA7"/>
    <w:rsid w:val="00C47678"/>
    <w:rsid w:val="00C5074F"/>
    <w:rsid w:val="00C519F0"/>
    <w:rsid w:val="00C54B7F"/>
    <w:rsid w:val="00C54F16"/>
    <w:rsid w:val="00C5690F"/>
    <w:rsid w:val="00C5797E"/>
    <w:rsid w:val="00C604BE"/>
    <w:rsid w:val="00C65C93"/>
    <w:rsid w:val="00C67028"/>
    <w:rsid w:val="00C712B0"/>
    <w:rsid w:val="00C719C9"/>
    <w:rsid w:val="00C80FB3"/>
    <w:rsid w:val="00C83915"/>
    <w:rsid w:val="00C848A2"/>
    <w:rsid w:val="00C92CD5"/>
    <w:rsid w:val="00C92D3B"/>
    <w:rsid w:val="00C9384A"/>
    <w:rsid w:val="00CA4A22"/>
    <w:rsid w:val="00CA7E6F"/>
    <w:rsid w:val="00CB2C7A"/>
    <w:rsid w:val="00CB4697"/>
    <w:rsid w:val="00CB4D4A"/>
    <w:rsid w:val="00CB6456"/>
    <w:rsid w:val="00CB7CFA"/>
    <w:rsid w:val="00CC0571"/>
    <w:rsid w:val="00CC0EA2"/>
    <w:rsid w:val="00CC1149"/>
    <w:rsid w:val="00CC50E6"/>
    <w:rsid w:val="00CC6190"/>
    <w:rsid w:val="00CD05B1"/>
    <w:rsid w:val="00CD0F06"/>
    <w:rsid w:val="00CD513E"/>
    <w:rsid w:val="00CD5B3B"/>
    <w:rsid w:val="00CD6021"/>
    <w:rsid w:val="00CD7FBA"/>
    <w:rsid w:val="00CE4950"/>
    <w:rsid w:val="00CE5A05"/>
    <w:rsid w:val="00CF00F0"/>
    <w:rsid w:val="00CF4682"/>
    <w:rsid w:val="00CF6199"/>
    <w:rsid w:val="00D02434"/>
    <w:rsid w:val="00D064EC"/>
    <w:rsid w:val="00D06E9C"/>
    <w:rsid w:val="00D11615"/>
    <w:rsid w:val="00D119CB"/>
    <w:rsid w:val="00D25927"/>
    <w:rsid w:val="00D31692"/>
    <w:rsid w:val="00D343C9"/>
    <w:rsid w:val="00D350E7"/>
    <w:rsid w:val="00D4320D"/>
    <w:rsid w:val="00D44D2F"/>
    <w:rsid w:val="00D514F6"/>
    <w:rsid w:val="00D51DDC"/>
    <w:rsid w:val="00D555A6"/>
    <w:rsid w:val="00D64FF5"/>
    <w:rsid w:val="00D73D3B"/>
    <w:rsid w:val="00D75A3E"/>
    <w:rsid w:val="00D77DE0"/>
    <w:rsid w:val="00D801A2"/>
    <w:rsid w:val="00D9117B"/>
    <w:rsid w:val="00D94F6C"/>
    <w:rsid w:val="00DB3085"/>
    <w:rsid w:val="00DB565F"/>
    <w:rsid w:val="00DB6D57"/>
    <w:rsid w:val="00DC19BA"/>
    <w:rsid w:val="00DC222A"/>
    <w:rsid w:val="00DC330F"/>
    <w:rsid w:val="00DC67DF"/>
    <w:rsid w:val="00DD4B6D"/>
    <w:rsid w:val="00DE1F48"/>
    <w:rsid w:val="00DF1E32"/>
    <w:rsid w:val="00DF2BA7"/>
    <w:rsid w:val="00DF6DDC"/>
    <w:rsid w:val="00DF77A1"/>
    <w:rsid w:val="00E00947"/>
    <w:rsid w:val="00E122D4"/>
    <w:rsid w:val="00E21CAB"/>
    <w:rsid w:val="00E267A5"/>
    <w:rsid w:val="00E31B39"/>
    <w:rsid w:val="00E31FF7"/>
    <w:rsid w:val="00E32CE6"/>
    <w:rsid w:val="00E36E65"/>
    <w:rsid w:val="00E425DD"/>
    <w:rsid w:val="00E4350A"/>
    <w:rsid w:val="00E46147"/>
    <w:rsid w:val="00E5181A"/>
    <w:rsid w:val="00E51F11"/>
    <w:rsid w:val="00E520A2"/>
    <w:rsid w:val="00E53432"/>
    <w:rsid w:val="00E53BC9"/>
    <w:rsid w:val="00E562FC"/>
    <w:rsid w:val="00E6749B"/>
    <w:rsid w:val="00E74484"/>
    <w:rsid w:val="00E7642F"/>
    <w:rsid w:val="00E80267"/>
    <w:rsid w:val="00E8261E"/>
    <w:rsid w:val="00E838EB"/>
    <w:rsid w:val="00E84BDC"/>
    <w:rsid w:val="00E87F41"/>
    <w:rsid w:val="00E912DA"/>
    <w:rsid w:val="00E95655"/>
    <w:rsid w:val="00EA4D67"/>
    <w:rsid w:val="00EA4FB5"/>
    <w:rsid w:val="00EB38EE"/>
    <w:rsid w:val="00EB60E4"/>
    <w:rsid w:val="00EC039C"/>
    <w:rsid w:val="00ED4BD8"/>
    <w:rsid w:val="00ED70BD"/>
    <w:rsid w:val="00ED779F"/>
    <w:rsid w:val="00EE2356"/>
    <w:rsid w:val="00F13997"/>
    <w:rsid w:val="00F22F78"/>
    <w:rsid w:val="00F23125"/>
    <w:rsid w:val="00F3436B"/>
    <w:rsid w:val="00F422B5"/>
    <w:rsid w:val="00F47991"/>
    <w:rsid w:val="00F47C68"/>
    <w:rsid w:val="00F54D06"/>
    <w:rsid w:val="00F55928"/>
    <w:rsid w:val="00F55B5B"/>
    <w:rsid w:val="00F56E3B"/>
    <w:rsid w:val="00F60BC7"/>
    <w:rsid w:val="00F63208"/>
    <w:rsid w:val="00F6326E"/>
    <w:rsid w:val="00F64B43"/>
    <w:rsid w:val="00F668F2"/>
    <w:rsid w:val="00F7149D"/>
    <w:rsid w:val="00F726FB"/>
    <w:rsid w:val="00F81DD4"/>
    <w:rsid w:val="00F82D45"/>
    <w:rsid w:val="00F830BD"/>
    <w:rsid w:val="00FA0094"/>
    <w:rsid w:val="00FA1EB3"/>
    <w:rsid w:val="00FA6C5C"/>
    <w:rsid w:val="00FA72C2"/>
    <w:rsid w:val="00FA73E9"/>
    <w:rsid w:val="00FB1681"/>
    <w:rsid w:val="00FB58F6"/>
    <w:rsid w:val="00FB6A7D"/>
    <w:rsid w:val="00FB6B10"/>
    <w:rsid w:val="00FB6D27"/>
    <w:rsid w:val="00FB7F75"/>
    <w:rsid w:val="00FD07F7"/>
    <w:rsid w:val="00FE26BF"/>
    <w:rsid w:val="00FF1259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95599-A991-440C-8166-C64E520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1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4A98"/>
    <w:rPr>
      <w:color w:val="0000FF" w:themeColor="hyperlink"/>
      <w:u w:val="single"/>
    </w:rPr>
  </w:style>
  <w:style w:type="paragraph" w:styleId="ListParagraph">
    <w:name w:val="List Paragraph"/>
    <w:aliases w:val="List_Paragraph,Multilevel para_II"/>
    <w:basedOn w:val="Normal"/>
    <w:link w:val="ListParagraphChar"/>
    <w:uiPriority w:val="34"/>
    <w:qFormat/>
    <w:rsid w:val="00C5797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953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dg2">
    <w:name w:val="_Hdg2#"/>
    <w:basedOn w:val="Heading2"/>
    <w:next w:val="Normal"/>
    <w:qFormat/>
    <w:rsid w:val="002C7114"/>
    <w:pPr>
      <w:numPr>
        <w:ilvl w:val="1"/>
        <w:numId w:val="11"/>
      </w:numPr>
      <w:spacing w:before="120" w:after="120"/>
    </w:pPr>
    <w:rPr>
      <w:rFonts w:ascii="Arial" w:eastAsia="Times New Roman" w:hAnsi="Arial" w:cs="Arial"/>
      <w:bCs w:val="0"/>
      <w:i w:val="0"/>
      <w:iCs w:val="0"/>
      <w:color w:val="9E0880"/>
      <w:sz w:val="22"/>
      <w:szCs w:val="22"/>
      <w:lang w:val="ro-RO"/>
    </w:rPr>
  </w:style>
  <w:style w:type="paragraph" w:customStyle="1" w:styleId="Hdg4">
    <w:name w:val="_Hdg4#"/>
    <w:basedOn w:val="Heading4"/>
    <w:next w:val="Normal"/>
    <w:rsid w:val="002C7114"/>
    <w:pPr>
      <w:keepLines w:val="0"/>
      <w:numPr>
        <w:ilvl w:val="3"/>
        <w:numId w:val="11"/>
      </w:numPr>
      <w:tabs>
        <w:tab w:val="clear" w:pos="1800"/>
      </w:tabs>
      <w:spacing w:before="120" w:line="230" w:lineRule="exact"/>
      <w:ind w:left="2520" w:hanging="3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umberedParas">
    <w:name w:val="_Numbered Paras"/>
    <w:basedOn w:val="Normal"/>
    <w:link w:val="NumberedParasChar"/>
    <w:qFormat/>
    <w:rsid w:val="002C7114"/>
    <w:pPr>
      <w:numPr>
        <w:ilvl w:val="2"/>
        <w:numId w:val="11"/>
      </w:numPr>
      <w:tabs>
        <w:tab w:val="left" w:pos="2268"/>
      </w:tabs>
      <w:spacing w:before="120"/>
    </w:pPr>
    <w:rPr>
      <w:rFonts w:ascii="Arial" w:eastAsia="Times New Roman" w:hAnsi="Arial"/>
      <w:lang w:val="ro-RO"/>
    </w:rPr>
  </w:style>
  <w:style w:type="character" w:customStyle="1" w:styleId="NumberedParasChar">
    <w:name w:val="_Numbered Paras Char"/>
    <w:basedOn w:val="DefaultParagraphFont"/>
    <w:link w:val="NumberedParas"/>
    <w:rsid w:val="002C7114"/>
    <w:rPr>
      <w:rFonts w:ascii="Arial" w:eastAsia="Times New Roman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customStyle="1" w:styleId="yiv7352850147msonormal">
    <w:name w:val="yiv7352850147msonormal"/>
    <w:basedOn w:val="Normal"/>
    <w:rsid w:val="008A671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"/>
    <w:link w:val="ListParagraph"/>
    <w:uiPriority w:val="34"/>
    <w:rsid w:val="0072047B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5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4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ea/sites/inea/files/print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inea/en/news-events/newsroom/%E2%82%AC122-million-available-horizon-2020-transport-projec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oit@mt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6041-5D2E-4540-9DE4-67AF02DC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RUSU</dc:creator>
  <cp:lastModifiedBy>Bianca ALDEA</cp:lastModifiedBy>
  <cp:revision>3</cp:revision>
  <cp:lastPrinted>2018-09-11T13:26:00Z</cp:lastPrinted>
  <dcterms:created xsi:type="dcterms:W3CDTF">2018-09-11T13:41:00Z</dcterms:created>
  <dcterms:modified xsi:type="dcterms:W3CDTF">2018-09-13T06:50:00Z</dcterms:modified>
</cp:coreProperties>
</file>