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327" w:rsidRDefault="00274327" w:rsidP="00433A83">
      <w:pPr>
        <w:pStyle w:val="Title"/>
      </w:pPr>
    </w:p>
    <w:p w:rsidR="00274327" w:rsidRDefault="00274327" w:rsidP="00433A83">
      <w:pPr>
        <w:pStyle w:val="Title"/>
      </w:pPr>
    </w:p>
    <w:p w:rsidR="00274327" w:rsidRDefault="00274327" w:rsidP="00433A83">
      <w:pPr>
        <w:pStyle w:val="Title"/>
      </w:pPr>
    </w:p>
    <w:p w:rsidR="00433A83" w:rsidRPr="0072345F" w:rsidRDefault="00433A83" w:rsidP="00433A83">
      <w:pPr>
        <w:pStyle w:val="Title"/>
      </w:pPr>
      <w:r w:rsidRPr="0072345F">
        <w:t>NOTĂ DE FUNDAMENTARE</w:t>
      </w:r>
    </w:p>
    <w:p w:rsidR="00433A83" w:rsidRPr="0072345F" w:rsidRDefault="00433A83" w:rsidP="00433A83"/>
    <w:p w:rsidR="00433A83" w:rsidRPr="0072345F" w:rsidRDefault="00433A83" w:rsidP="00433A83">
      <w:pPr>
        <w:ind w:left="142"/>
        <w:jc w:val="center"/>
        <w:rPr>
          <w:b/>
          <w:bCs/>
        </w:rPr>
      </w:pPr>
      <w:proofErr w:type="spellStart"/>
      <w:r w:rsidRPr="0072345F">
        <w:rPr>
          <w:b/>
          <w:bCs/>
        </w:rPr>
        <w:t>Secţiunea</w:t>
      </w:r>
      <w:proofErr w:type="spellEnd"/>
      <w:r w:rsidRPr="0072345F">
        <w:rPr>
          <w:b/>
          <w:bCs/>
        </w:rPr>
        <w:t xml:space="preserve"> 1.</w:t>
      </w:r>
    </w:p>
    <w:p w:rsidR="00433A83" w:rsidRPr="0072345F" w:rsidRDefault="00433A83" w:rsidP="00433A83">
      <w:pPr>
        <w:ind w:left="142"/>
        <w:jc w:val="center"/>
        <w:rPr>
          <w:b/>
          <w:bCs/>
        </w:rPr>
      </w:pPr>
      <w:r w:rsidRPr="0072345F">
        <w:rPr>
          <w:b/>
          <w:bCs/>
        </w:rPr>
        <w:t>Titlul proiectului de act normativ</w:t>
      </w:r>
    </w:p>
    <w:p w:rsidR="00433A83" w:rsidRPr="0072345F" w:rsidRDefault="00433A83" w:rsidP="00433A83">
      <w:pPr>
        <w:rPr>
          <w:b/>
          <w:bCs/>
        </w:rPr>
      </w:pPr>
    </w:p>
    <w:tbl>
      <w:tblPr>
        <w:tblW w:w="10080" w:type="dxa"/>
        <w:tblInd w:w="85" w:type="dxa"/>
        <w:tblLayout w:type="fixed"/>
        <w:tblLook w:val="0000" w:firstRow="0" w:lastRow="0" w:firstColumn="0" w:lastColumn="0" w:noHBand="0" w:noVBand="0"/>
      </w:tblPr>
      <w:tblGrid>
        <w:gridCol w:w="10080"/>
      </w:tblGrid>
      <w:tr w:rsidR="00433A83" w:rsidRPr="0072345F" w:rsidTr="000270D1">
        <w:tc>
          <w:tcPr>
            <w:tcW w:w="10080"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F65AE0" w:rsidP="004C53EC">
            <w:pPr>
              <w:jc w:val="both"/>
              <w:rPr>
                <w:b/>
                <w:lang w:eastAsia="ro-RO"/>
              </w:rPr>
            </w:pPr>
            <w:bookmarkStart w:id="0" w:name="do%7Cpa1"/>
            <w:bookmarkEnd w:id="0"/>
            <w:r w:rsidRPr="0072345F">
              <w:rPr>
                <w:b/>
              </w:rPr>
              <w:t>Hotărâre a Guvernului</w:t>
            </w:r>
            <w:r w:rsidRPr="0072345F">
              <w:rPr>
                <w:b/>
                <w:bCs/>
              </w:rPr>
              <w:t xml:space="preserve"> </w:t>
            </w:r>
            <w:r w:rsidR="00EC61F2" w:rsidRPr="0072345F">
              <w:rPr>
                <w:b/>
                <w:lang w:eastAsia="ro-RO"/>
              </w:rPr>
              <w:t>privind declanșarea proceduri</w:t>
            </w:r>
            <w:r w:rsidR="00C72729" w:rsidRPr="0072345F">
              <w:rPr>
                <w:b/>
                <w:lang w:eastAsia="ro-RO"/>
              </w:rPr>
              <w:t>lor</w:t>
            </w:r>
            <w:r w:rsidR="00EC61F2" w:rsidRPr="0072345F">
              <w:rPr>
                <w:b/>
                <w:lang w:eastAsia="ro-RO"/>
              </w:rPr>
              <w:t xml:space="preserve"> de expropriere a</w:t>
            </w:r>
            <w:r w:rsidR="006776F1" w:rsidRPr="0072345F">
              <w:rPr>
                <w:b/>
                <w:lang w:eastAsia="ro-RO"/>
              </w:rPr>
              <w:t xml:space="preserve"> tuturor</w:t>
            </w:r>
            <w:r w:rsidR="00EC61F2" w:rsidRPr="0072345F">
              <w:rPr>
                <w:b/>
                <w:lang w:eastAsia="ro-RO"/>
              </w:rPr>
              <w:t xml:space="preserve"> imobilelor proprietate privată, precum și aprobarea listei imobilelor proprietate publică a statului, situate pe amp</w:t>
            </w:r>
            <w:r w:rsidR="008313EE" w:rsidRPr="0072345F">
              <w:rPr>
                <w:b/>
                <w:lang w:eastAsia="ro-RO"/>
              </w:rPr>
              <w:t>lasamentul suplimentar, necesar</w:t>
            </w:r>
            <w:r w:rsidR="00EC61F2" w:rsidRPr="0072345F">
              <w:rPr>
                <w:b/>
                <w:lang w:eastAsia="ro-RO"/>
              </w:rPr>
              <w:t xml:space="preserve"> pentru relocarea utilităților, care fac parte din coridorul de expropriere al lucrării de utilitate publică de interes național </w:t>
            </w:r>
            <w:bookmarkStart w:id="1" w:name="_Hlk162408152"/>
            <w:r w:rsidR="00EC61F2" w:rsidRPr="0072345F">
              <w:rPr>
                <w:b/>
                <w:lang w:eastAsia="ro-RO"/>
              </w:rPr>
              <w:t>,,</w:t>
            </w:r>
            <w:r w:rsidR="00EC61F2" w:rsidRPr="0072345F">
              <w:rPr>
                <w:b/>
                <w:shd w:val="clear" w:color="auto" w:fill="FFFFFF"/>
                <w:lang w:eastAsia="ro-RO"/>
              </w:rPr>
              <w:t>Autostrada Buzău-</w:t>
            </w:r>
            <w:proofErr w:type="spellStart"/>
            <w:r w:rsidR="00EC61F2" w:rsidRPr="0072345F">
              <w:rPr>
                <w:b/>
                <w:shd w:val="clear" w:color="auto" w:fill="FFFFFF"/>
                <w:lang w:eastAsia="ro-RO"/>
              </w:rPr>
              <w:t>Focşani</w:t>
            </w:r>
            <w:proofErr w:type="spellEnd"/>
            <w:r w:rsidR="00EC61F2" w:rsidRPr="0072345F">
              <w:rPr>
                <w:b/>
                <w:shd w:val="clear" w:color="auto" w:fill="FFFFFF"/>
                <w:lang w:eastAsia="ro-RO"/>
              </w:rPr>
              <w:t>”</w:t>
            </w:r>
            <w:r w:rsidR="00EC61F2" w:rsidRPr="0072345F">
              <w:rPr>
                <w:b/>
                <w:color w:val="333333"/>
                <w:shd w:val="clear" w:color="auto" w:fill="FFFFFF"/>
                <w:lang w:eastAsia="ro-RO"/>
              </w:rPr>
              <w:t xml:space="preserve"> </w:t>
            </w:r>
            <w:bookmarkEnd w:id="1"/>
          </w:p>
        </w:tc>
      </w:tr>
    </w:tbl>
    <w:p w:rsidR="00433A83" w:rsidRPr="0072345F" w:rsidRDefault="00433A83" w:rsidP="00433A83">
      <w:pPr>
        <w:rPr>
          <w:b/>
          <w:bCs/>
        </w:rPr>
      </w:pPr>
    </w:p>
    <w:p w:rsidR="00433A83" w:rsidRPr="0072345F" w:rsidRDefault="00433A83" w:rsidP="00433A83">
      <w:pPr>
        <w:jc w:val="center"/>
        <w:rPr>
          <w:b/>
        </w:rPr>
      </w:pPr>
      <w:r w:rsidRPr="0072345F">
        <w:rPr>
          <w:b/>
          <w:bCs/>
        </w:rPr>
        <w:t>Secțiunea 2.</w:t>
      </w:r>
    </w:p>
    <w:p w:rsidR="00433A83" w:rsidRPr="0072345F" w:rsidRDefault="00433A83" w:rsidP="00433A83">
      <w:pPr>
        <w:jc w:val="center"/>
        <w:rPr>
          <w:b/>
        </w:rPr>
      </w:pPr>
      <w:r w:rsidRPr="0072345F">
        <w:rPr>
          <w:b/>
        </w:rPr>
        <w:t>Motiv</w:t>
      </w:r>
      <w:r w:rsidR="00EC61F2" w:rsidRPr="0072345F">
        <w:rPr>
          <w:b/>
        </w:rPr>
        <w:t>ul</w:t>
      </w:r>
      <w:r w:rsidRPr="0072345F">
        <w:rPr>
          <w:b/>
        </w:rPr>
        <w:t xml:space="preserve"> emiterii actului normativ</w:t>
      </w:r>
    </w:p>
    <w:p w:rsidR="00433A83" w:rsidRPr="0072345F" w:rsidRDefault="00433A83" w:rsidP="00433A83">
      <w:pPr>
        <w:rPr>
          <w:b/>
        </w:rPr>
      </w:pPr>
    </w:p>
    <w:tbl>
      <w:tblPr>
        <w:tblW w:w="10080" w:type="dxa"/>
        <w:tblInd w:w="85" w:type="dxa"/>
        <w:tblLayout w:type="fixed"/>
        <w:tblLook w:val="0000" w:firstRow="0" w:lastRow="0" w:firstColumn="0" w:lastColumn="0" w:noHBand="0" w:noVBand="0"/>
      </w:tblPr>
      <w:tblGrid>
        <w:gridCol w:w="2790"/>
        <w:gridCol w:w="7290"/>
      </w:tblGrid>
      <w:tr w:rsidR="00433A83" w:rsidRPr="0072345F" w:rsidTr="000270D1">
        <w:trPr>
          <w:trHeight w:val="709"/>
        </w:trPr>
        <w:tc>
          <w:tcPr>
            <w:tcW w:w="2790"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both"/>
            </w:pPr>
            <w:r w:rsidRPr="0072345F">
              <w:t>2.1. Sursa proiectului de act normativ</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EC61F2" w:rsidP="00DC08BD">
            <w:pPr>
              <w:shd w:val="clear" w:color="auto" w:fill="FFFFFF"/>
              <w:ind w:firstLine="601"/>
              <w:jc w:val="both"/>
            </w:pPr>
            <w:r w:rsidRPr="0072345F">
              <w:t>Pentru prezentul proiect de Hotărâre a Guvernului privind declanșarea proceduri</w:t>
            </w:r>
            <w:r w:rsidR="00C72729" w:rsidRPr="0072345F">
              <w:t>lor</w:t>
            </w:r>
            <w:r w:rsidR="007C13F2" w:rsidRPr="0072345F">
              <w:t xml:space="preserve"> de expropriere a </w:t>
            </w:r>
            <w:r w:rsidR="00970363" w:rsidRPr="0072345F">
              <w:t xml:space="preserve">tuturor </w:t>
            </w:r>
            <w:r w:rsidR="007C13F2" w:rsidRPr="0072345F">
              <w:t>imobilelor</w:t>
            </w:r>
            <w:r w:rsidRPr="0072345F">
              <w:t xml:space="preserve"> proprietate privată, precum și apro</w:t>
            </w:r>
            <w:r w:rsidR="007C13F2" w:rsidRPr="0072345F">
              <w:t>barea listei cuprinzând imobilele</w:t>
            </w:r>
            <w:r w:rsidRPr="0072345F">
              <w:t xml:space="preserve"> proprietate publică a </w:t>
            </w:r>
            <w:r w:rsidR="001F6BC8" w:rsidRPr="0072345F">
              <w:t>statului</w:t>
            </w:r>
            <w:r w:rsidRPr="0072345F">
              <w:t>, situate pe amp</w:t>
            </w:r>
            <w:r w:rsidR="001F6BC8" w:rsidRPr="0072345F">
              <w:t>lasamentul suplimentar, necesar</w:t>
            </w:r>
            <w:r w:rsidRPr="0072345F">
              <w:t xml:space="preserve"> pentru relocarea utilităților, care fac parte din coridorul de expropriere al lucrării de utilitate publică de interes național</w:t>
            </w:r>
            <w:r w:rsidRPr="0072345F">
              <w:rPr>
                <w:b/>
                <w:shd w:val="clear" w:color="auto" w:fill="FFFFFF"/>
                <w:lang w:eastAsia="ro-RO"/>
              </w:rPr>
              <w:t xml:space="preserve"> </w:t>
            </w:r>
            <w:r w:rsidRPr="0072345F">
              <w:rPr>
                <w:shd w:val="clear" w:color="auto" w:fill="FFFFFF"/>
                <w:lang w:eastAsia="ro-RO"/>
              </w:rPr>
              <w:t>,,Autostrada Buzău-</w:t>
            </w:r>
            <w:proofErr w:type="spellStart"/>
            <w:r w:rsidRPr="0072345F">
              <w:rPr>
                <w:shd w:val="clear" w:color="auto" w:fill="FFFFFF"/>
                <w:lang w:eastAsia="ro-RO"/>
              </w:rPr>
              <w:t>Focşani</w:t>
            </w:r>
            <w:proofErr w:type="spellEnd"/>
            <w:r w:rsidRPr="0072345F">
              <w:rPr>
                <w:shd w:val="clear" w:color="auto" w:fill="FFFFFF"/>
                <w:lang w:eastAsia="ro-RO"/>
              </w:rPr>
              <w:t>”</w:t>
            </w:r>
            <w:r w:rsidRPr="0072345F">
              <w:rPr>
                <w:rStyle w:val="tpa1"/>
              </w:rPr>
              <w:t xml:space="preserve"> este necesară suma de 520 </w:t>
            </w:r>
            <w:r w:rsidR="00B9585F" w:rsidRPr="0072345F">
              <w:rPr>
                <w:bCs/>
                <w:lang w:eastAsia="ro-RO"/>
              </w:rPr>
              <w:t>lei</w:t>
            </w:r>
            <w:r w:rsidR="00CB2CF7" w:rsidRPr="0072345F">
              <w:t xml:space="preserve">, care se alocă de </w:t>
            </w:r>
            <w:r w:rsidR="00FC4038" w:rsidRPr="0072345F">
              <w:t xml:space="preserve">la </w:t>
            </w:r>
            <w:r w:rsidR="00CB2CF7" w:rsidRPr="0072345F">
              <w:t xml:space="preserve">bugetul de stat, prin bugetul Ministerului Transporturilor și Infrastructurii, </w:t>
            </w:r>
            <w:r w:rsidR="009F6919" w:rsidRPr="0072345F">
              <w:t>în conformitate cu Legea bugetului de stat pe anul</w:t>
            </w:r>
            <w:r w:rsidR="003E4FF5" w:rsidRPr="0072345F">
              <w:t xml:space="preserve"> </w:t>
            </w:r>
            <w:r w:rsidR="003E4FF5" w:rsidRPr="0072345F">
              <w:rPr>
                <w:bCs/>
              </w:rPr>
              <w:t>2024, nr. 421/2023</w:t>
            </w:r>
            <w:r w:rsidR="009F6919" w:rsidRPr="0072345F">
              <w:t xml:space="preserve">, </w:t>
            </w:r>
            <w:r w:rsidR="003E4FF5" w:rsidRPr="0072345F">
              <w:t>la capitolul 84.01 ”</w:t>
            </w:r>
            <w:r w:rsidR="00A11F7F" w:rsidRPr="0072345F">
              <w:t xml:space="preserve">Transporturi”, subcapitolul 03 </w:t>
            </w:r>
            <w:r w:rsidR="003E4FF5" w:rsidRPr="0072345F">
              <w:t>”</w:t>
            </w:r>
            <w:r w:rsidR="00A11F7F" w:rsidRPr="0072345F">
              <w:t>Transport rutier</w:t>
            </w:r>
            <w:r w:rsidR="003E4FF5" w:rsidRPr="0072345F">
              <w:t>”</w:t>
            </w:r>
            <w:r w:rsidR="00A11F7F" w:rsidRPr="0072345F">
              <w:t>, titlul 61 “Proiecte cu finanțare din sumele aferente componentei de împrumut a PNRR”, articolul 61.06 "Transferuri din bugetul de stat către întreprinderi publice și institute naționale de cercetare-dezvoltare pentru susținerea proiectelor aferente PNRR ".</w:t>
            </w:r>
          </w:p>
        </w:tc>
      </w:tr>
      <w:tr w:rsidR="00433A83" w:rsidRPr="0072345F" w:rsidTr="000270D1">
        <w:trPr>
          <w:trHeight w:val="709"/>
        </w:trPr>
        <w:tc>
          <w:tcPr>
            <w:tcW w:w="2790"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both"/>
            </w:pPr>
            <w:r w:rsidRPr="0072345F">
              <w:t xml:space="preserve">2.2. Descrierea </w:t>
            </w:r>
            <w:proofErr w:type="spellStart"/>
            <w:r w:rsidRPr="0072345F">
              <w:t>situaţiei</w:t>
            </w:r>
            <w:proofErr w:type="spellEnd"/>
            <w:r w:rsidRPr="0072345F">
              <w:t xml:space="preserve"> actuale</w:t>
            </w:r>
          </w:p>
          <w:p w:rsidR="00433A83" w:rsidRPr="0072345F" w:rsidRDefault="00433A83" w:rsidP="000270D1">
            <w:pPr>
              <w:jc w:val="both"/>
            </w:pPr>
          </w:p>
          <w:p w:rsidR="00433A83" w:rsidRPr="0072345F" w:rsidRDefault="00433A83" w:rsidP="000270D1">
            <w:pPr>
              <w:jc w:val="both"/>
              <w:rPr>
                <w:b/>
                <w:bCs/>
              </w:rPr>
            </w:pPr>
          </w:p>
          <w:p w:rsidR="00433A83" w:rsidRPr="0072345F" w:rsidRDefault="00433A83" w:rsidP="000270D1">
            <w:pPr>
              <w:jc w:val="both"/>
              <w:rPr>
                <w:b/>
                <w:bCs/>
              </w:rPr>
            </w:pPr>
          </w:p>
          <w:p w:rsidR="00433A83" w:rsidRPr="0072345F" w:rsidRDefault="00433A83" w:rsidP="000270D1">
            <w:pPr>
              <w:jc w:val="both"/>
              <w:rPr>
                <w:b/>
                <w:bCs/>
              </w:rPr>
            </w:pPr>
          </w:p>
          <w:p w:rsidR="00433A83" w:rsidRPr="0072345F" w:rsidRDefault="00433A83" w:rsidP="000270D1">
            <w:pPr>
              <w:jc w:val="both"/>
              <w:rPr>
                <w:b/>
                <w:bCs/>
              </w:rPr>
            </w:pPr>
          </w:p>
          <w:p w:rsidR="00433A83" w:rsidRPr="0072345F" w:rsidRDefault="00433A83" w:rsidP="000270D1">
            <w:pPr>
              <w:jc w:val="both"/>
              <w:rPr>
                <w:b/>
                <w:bCs/>
              </w:rPr>
            </w:pP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394802" w:rsidRPr="0072345F" w:rsidRDefault="00EC61F2" w:rsidP="00394802">
            <w:pPr>
              <w:autoSpaceDE w:val="0"/>
              <w:autoSpaceDN w:val="0"/>
              <w:adjustRightInd w:val="0"/>
              <w:ind w:firstLine="600"/>
              <w:jc w:val="both"/>
            </w:pPr>
            <w:r w:rsidRPr="0072345F">
              <w:t xml:space="preserve">Pentru realizarea obiectivului de investiții </w:t>
            </w:r>
            <w:r w:rsidRPr="0072345F">
              <w:rPr>
                <w:lang w:eastAsia="ro-RO"/>
              </w:rPr>
              <w:t>,,</w:t>
            </w:r>
            <w:r w:rsidRPr="0072345F">
              <w:rPr>
                <w:shd w:val="clear" w:color="auto" w:fill="FFFFFF"/>
                <w:lang w:eastAsia="ro-RO"/>
              </w:rPr>
              <w:t>Autostrada Buzău-</w:t>
            </w:r>
            <w:proofErr w:type="spellStart"/>
            <w:r w:rsidRPr="0072345F">
              <w:rPr>
                <w:shd w:val="clear" w:color="auto" w:fill="FFFFFF"/>
                <w:lang w:eastAsia="ro-RO"/>
              </w:rPr>
              <w:t>Focşani</w:t>
            </w:r>
            <w:proofErr w:type="spellEnd"/>
            <w:r w:rsidRPr="0072345F">
              <w:rPr>
                <w:shd w:val="clear" w:color="auto" w:fill="FFFFFF"/>
                <w:lang w:eastAsia="ro-RO"/>
              </w:rPr>
              <w:t>”</w:t>
            </w:r>
            <w:r w:rsidRPr="0072345F">
              <w:rPr>
                <w:color w:val="333333"/>
                <w:shd w:val="clear" w:color="auto" w:fill="FFFFFF"/>
                <w:lang w:eastAsia="ro-RO"/>
              </w:rPr>
              <w:t xml:space="preserve"> i</w:t>
            </w:r>
            <w:r w:rsidR="00394802" w:rsidRPr="0072345F">
              <w:t xml:space="preserve">ndicatorii </w:t>
            </w:r>
            <w:proofErr w:type="spellStart"/>
            <w:r w:rsidR="00394802" w:rsidRPr="0072345F">
              <w:t>tehnico</w:t>
            </w:r>
            <w:proofErr w:type="spellEnd"/>
            <w:r w:rsidR="00394802" w:rsidRPr="0072345F">
              <w:t xml:space="preserve"> – economici au fost </w:t>
            </w:r>
            <w:proofErr w:type="spellStart"/>
            <w:r w:rsidR="00394802" w:rsidRPr="0072345F">
              <w:t>aprobaţi</w:t>
            </w:r>
            <w:proofErr w:type="spellEnd"/>
            <w:r w:rsidR="00394802" w:rsidRPr="0072345F">
              <w:t xml:space="preserve"> prin </w:t>
            </w:r>
            <w:r w:rsidR="00394802" w:rsidRPr="0072345F">
              <w:rPr>
                <w:bCs/>
                <w:lang w:val="fr-FR"/>
              </w:rPr>
              <w:t>Hot</w:t>
            </w:r>
            <w:proofErr w:type="spellStart"/>
            <w:r w:rsidR="00394802" w:rsidRPr="0072345F">
              <w:rPr>
                <w:bCs/>
              </w:rPr>
              <w:t>ărârea</w:t>
            </w:r>
            <w:proofErr w:type="spellEnd"/>
            <w:r w:rsidR="00394802" w:rsidRPr="0072345F">
              <w:rPr>
                <w:bCs/>
              </w:rPr>
              <w:t xml:space="preserve"> Guvernului</w:t>
            </w:r>
            <w:r w:rsidR="00394802" w:rsidRPr="0072345F">
              <w:rPr>
                <w:bCs/>
                <w:lang w:val="fr-FR"/>
              </w:rPr>
              <w:t xml:space="preserve"> nr. </w:t>
            </w:r>
            <w:r w:rsidR="00394802" w:rsidRPr="0072345F">
              <w:t xml:space="preserve">130/2022 </w:t>
            </w:r>
            <w:r w:rsidR="00394802" w:rsidRPr="0072345F">
              <w:rPr>
                <w:noProof/>
              </w:rPr>
              <w:t>și nu necesită modificări sau completări la data prezentei.</w:t>
            </w:r>
            <w:r w:rsidR="00394802" w:rsidRPr="0072345F">
              <w:t xml:space="preserve">  </w:t>
            </w:r>
          </w:p>
          <w:p w:rsidR="00EC61F2" w:rsidRPr="0072345F" w:rsidRDefault="00EC61F2" w:rsidP="00394802">
            <w:pPr>
              <w:autoSpaceDE w:val="0"/>
              <w:autoSpaceDN w:val="0"/>
              <w:adjustRightInd w:val="0"/>
              <w:ind w:firstLine="600"/>
              <w:jc w:val="both"/>
            </w:pPr>
          </w:p>
          <w:p w:rsidR="00EC61F2" w:rsidRPr="0072345F" w:rsidRDefault="00EC61F2" w:rsidP="00EC61F2">
            <w:pPr>
              <w:suppressAutoHyphens w:val="0"/>
              <w:ind w:firstLine="601"/>
              <w:jc w:val="both"/>
              <w:rPr>
                <w:bCs/>
                <w:lang w:eastAsia="ro-RO"/>
              </w:rPr>
            </w:pPr>
            <w:r w:rsidRPr="0072345F">
              <w:rPr>
                <w:lang w:eastAsia="ro-RO"/>
              </w:rPr>
              <w:t xml:space="preserve">În baza Legii nr. 255/2010 </w:t>
            </w:r>
            <w:r w:rsidRPr="0072345F">
              <w:rPr>
                <w:bCs/>
                <w:lang w:eastAsia="ro-RO"/>
              </w:rPr>
              <w:t xml:space="preserve">privind exproprierea pentru cauză de utilitate publică, necesară realizării unor obiective de interes național, județean și local, cu modificările și completările ulterioare, pentru realizarea lucrării de utilitate publică </w:t>
            </w:r>
            <w:r w:rsidRPr="0072345F">
              <w:rPr>
                <w:lang w:eastAsia="ro-RO"/>
              </w:rPr>
              <w:t>,,</w:t>
            </w:r>
            <w:r w:rsidRPr="0072345F">
              <w:rPr>
                <w:shd w:val="clear" w:color="auto" w:fill="FFFFFF"/>
                <w:lang w:eastAsia="ro-RO"/>
              </w:rPr>
              <w:t>Autostrada Buzău-</w:t>
            </w:r>
            <w:proofErr w:type="spellStart"/>
            <w:r w:rsidRPr="0072345F">
              <w:rPr>
                <w:shd w:val="clear" w:color="auto" w:fill="FFFFFF"/>
                <w:lang w:eastAsia="ro-RO"/>
              </w:rPr>
              <w:t>Focşani</w:t>
            </w:r>
            <w:proofErr w:type="spellEnd"/>
            <w:r w:rsidRPr="0072345F">
              <w:rPr>
                <w:shd w:val="clear" w:color="auto" w:fill="FFFFFF"/>
                <w:lang w:eastAsia="ro-RO"/>
              </w:rPr>
              <w:t>”</w:t>
            </w:r>
            <w:r w:rsidRPr="0072345F">
              <w:rPr>
                <w:color w:val="333333"/>
                <w:shd w:val="clear" w:color="auto" w:fill="FFFFFF"/>
                <w:lang w:eastAsia="ro-RO"/>
              </w:rPr>
              <w:t xml:space="preserve"> </w:t>
            </w:r>
            <w:r w:rsidRPr="0072345F">
              <w:rPr>
                <w:bCs/>
                <w:lang w:eastAsia="ro-RO"/>
              </w:rPr>
              <w:t>a fost aprobată H</w:t>
            </w:r>
            <w:r w:rsidRPr="0072345F">
              <w:rPr>
                <w:lang w:eastAsia="ro-RO"/>
              </w:rPr>
              <w:t xml:space="preserve">otărârea Guvernului </w:t>
            </w:r>
            <w:r w:rsidRPr="0072345F">
              <w:rPr>
                <w:bCs/>
                <w:color w:val="000000"/>
                <w:lang w:eastAsia="ro-RO"/>
              </w:rPr>
              <w:t xml:space="preserve">nr. </w:t>
            </w:r>
            <w:r w:rsidRPr="0072345F">
              <w:rPr>
                <w:rStyle w:val="do1"/>
                <w:b w:val="0"/>
                <w:bCs w:val="0"/>
                <w:sz w:val="24"/>
                <w:szCs w:val="24"/>
              </w:rPr>
              <w:t xml:space="preserve">1144/2022 </w:t>
            </w:r>
            <w:r w:rsidRPr="0072345F">
              <w:rPr>
                <w:shd w:val="clear" w:color="auto" w:fill="FFFFFF"/>
              </w:rPr>
              <w:t xml:space="preserve">privind </w:t>
            </w:r>
            <w:proofErr w:type="spellStart"/>
            <w:r w:rsidRPr="0072345F">
              <w:rPr>
                <w:shd w:val="clear" w:color="auto" w:fill="FFFFFF"/>
              </w:rPr>
              <w:t>declanşarea</w:t>
            </w:r>
            <w:proofErr w:type="spellEnd"/>
            <w:r w:rsidRPr="0072345F">
              <w:rPr>
                <w:shd w:val="clear" w:color="auto" w:fill="FFFFFF"/>
              </w:rPr>
              <w:t xml:space="preserve"> procedurilor de expropriere a tuturor imobilelor proprietate privată care constituie coridorul de expropriere al lucrării de utilitat</w:t>
            </w:r>
            <w:r w:rsidR="00B0229B" w:rsidRPr="0072345F">
              <w:rPr>
                <w:shd w:val="clear" w:color="auto" w:fill="FFFFFF"/>
              </w:rPr>
              <w:t xml:space="preserve">e publică de interes </w:t>
            </w:r>
            <w:proofErr w:type="spellStart"/>
            <w:r w:rsidR="00B0229B" w:rsidRPr="0072345F">
              <w:rPr>
                <w:shd w:val="clear" w:color="auto" w:fill="FFFFFF"/>
              </w:rPr>
              <w:t>naţional</w:t>
            </w:r>
            <w:proofErr w:type="spellEnd"/>
            <w:r w:rsidR="00B0229B" w:rsidRPr="0072345F">
              <w:rPr>
                <w:shd w:val="clear" w:color="auto" w:fill="FFFFFF"/>
              </w:rPr>
              <w:t xml:space="preserve"> ”</w:t>
            </w:r>
            <w:r w:rsidRPr="0072345F">
              <w:rPr>
                <w:shd w:val="clear" w:color="auto" w:fill="FFFFFF"/>
              </w:rPr>
              <w:t>Autostrada Buzău-</w:t>
            </w:r>
            <w:proofErr w:type="spellStart"/>
            <w:r w:rsidRPr="0072345F">
              <w:rPr>
                <w:shd w:val="clear" w:color="auto" w:fill="FFFFFF"/>
              </w:rPr>
              <w:t>Focşani</w:t>
            </w:r>
            <w:proofErr w:type="spellEnd"/>
            <w:r w:rsidRPr="0072345F">
              <w:rPr>
                <w:shd w:val="clear" w:color="auto" w:fill="FFFFFF"/>
              </w:rPr>
              <w:t xml:space="preserve">", aprobarea listei imobilelor proprietate publică a statului, precum </w:t>
            </w:r>
            <w:proofErr w:type="spellStart"/>
            <w:r w:rsidRPr="0072345F">
              <w:rPr>
                <w:shd w:val="clear" w:color="auto" w:fill="FFFFFF"/>
              </w:rPr>
              <w:t>şi</w:t>
            </w:r>
            <w:proofErr w:type="spellEnd"/>
            <w:r w:rsidRPr="0072345F">
              <w:rPr>
                <w:shd w:val="clear" w:color="auto" w:fill="FFFFFF"/>
              </w:rPr>
              <w:t xml:space="preserve"> a listei imobilelor proprietate publică a </w:t>
            </w:r>
            <w:proofErr w:type="spellStart"/>
            <w:r w:rsidRPr="0072345F">
              <w:rPr>
                <w:shd w:val="clear" w:color="auto" w:fill="FFFFFF"/>
              </w:rPr>
              <w:t>unităţilor</w:t>
            </w:r>
            <w:proofErr w:type="spellEnd"/>
            <w:r w:rsidRPr="0072345F">
              <w:rPr>
                <w:shd w:val="clear" w:color="auto" w:fill="FFFFFF"/>
              </w:rPr>
              <w:t xml:space="preserve"> administrativ-teritoriale, care fac parte din coridorul de expropriere al lucrării de utilitate publică de interes </w:t>
            </w:r>
            <w:proofErr w:type="spellStart"/>
            <w:r w:rsidRPr="0072345F">
              <w:rPr>
                <w:shd w:val="clear" w:color="auto" w:fill="FFFFFF"/>
              </w:rPr>
              <w:t>naţional</w:t>
            </w:r>
            <w:proofErr w:type="spellEnd"/>
            <w:r w:rsidRPr="0072345F">
              <w:rPr>
                <w:b/>
                <w:bCs/>
                <w:lang w:eastAsia="ro-RO"/>
              </w:rPr>
              <w:t xml:space="preserve">, </w:t>
            </w:r>
            <w:r w:rsidRPr="0072345F">
              <w:rPr>
                <w:bCs/>
                <w:lang w:eastAsia="ro-RO"/>
              </w:rPr>
              <w:t xml:space="preserve">publicată în Monitorul Oficial al României </w:t>
            </w:r>
            <w:r w:rsidRPr="0072345F">
              <w:rPr>
                <w:shd w:val="clear" w:color="auto" w:fill="FFFFFF"/>
              </w:rPr>
              <w:t>Partea I nr. 923 din 21 septembrie 2022</w:t>
            </w:r>
            <w:r w:rsidRPr="0072345F">
              <w:rPr>
                <w:bCs/>
                <w:lang w:eastAsia="ro-RO"/>
              </w:rPr>
              <w:t>.</w:t>
            </w:r>
          </w:p>
          <w:p w:rsidR="00EC61F2" w:rsidRPr="0072345F" w:rsidRDefault="00EC61F2" w:rsidP="00394802">
            <w:pPr>
              <w:autoSpaceDE w:val="0"/>
              <w:autoSpaceDN w:val="0"/>
              <w:adjustRightInd w:val="0"/>
              <w:ind w:firstLine="600"/>
              <w:jc w:val="both"/>
            </w:pPr>
          </w:p>
          <w:p w:rsidR="001B52B7" w:rsidRPr="0072345F" w:rsidRDefault="00EC61F2" w:rsidP="008D0C15">
            <w:pPr>
              <w:tabs>
                <w:tab w:val="left" w:pos="6446"/>
              </w:tabs>
              <w:suppressAutoHyphens w:val="0"/>
              <w:ind w:firstLine="580"/>
              <w:jc w:val="both"/>
              <w:rPr>
                <w:bCs/>
                <w:color w:val="FF0000"/>
              </w:rPr>
            </w:pPr>
            <w:r w:rsidRPr="0072345F">
              <w:rPr>
                <w:lang w:eastAsia="ro-RO"/>
              </w:rPr>
              <w:t>Pentru continuarea lucrărilor afe</w:t>
            </w:r>
            <w:r w:rsidR="009D0C0B" w:rsidRPr="0072345F">
              <w:rPr>
                <w:lang w:eastAsia="ro-RO"/>
              </w:rPr>
              <w:t xml:space="preserve">rente obiectivului de investiții </w:t>
            </w:r>
            <w:r w:rsidRPr="0072345F">
              <w:rPr>
                <w:shd w:val="clear" w:color="auto" w:fill="FFFFFF"/>
              </w:rPr>
              <w:t>,,Autostrada Buzău-</w:t>
            </w:r>
            <w:proofErr w:type="spellStart"/>
            <w:r w:rsidRPr="0072345F">
              <w:rPr>
                <w:shd w:val="clear" w:color="auto" w:fill="FFFFFF"/>
              </w:rPr>
              <w:t>Focşani</w:t>
            </w:r>
            <w:proofErr w:type="spellEnd"/>
            <w:r w:rsidR="009D0C0B" w:rsidRPr="0072345F">
              <w:rPr>
                <w:shd w:val="clear" w:color="auto" w:fill="FFFFFF"/>
              </w:rPr>
              <w:t>”</w:t>
            </w:r>
            <w:r w:rsidRPr="0072345F">
              <w:rPr>
                <w:shd w:val="clear" w:color="auto" w:fill="FFFFFF"/>
              </w:rPr>
              <w:t xml:space="preserve"> </w:t>
            </w:r>
            <w:r w:rsidRPr="0072345F">
              <w:rPr>
                <w:shd w:val="clear" w:color="auto" w:fill="FFFFFF"/>
                <w:lang w:eastAsia="ro-RO"/>
              </w:rPr>
              <w:t>este necesară ocuparea</w:t>
            </w:r>
            <w:r w:rsidR="00DC08BD" w:rsidRPr="0072345F">
              <w:rPr>
                <w:shd w:val="clear" w:color="auto" w:fill="FFFFFF"/>
                <w:lang w:eastAsia="ro-RO"/>
              </w:rPr>
              <w:t xml:space="preserve"> </w:t>
            </w:r>
            <w:r w:rsidR="000306D6" w:rsidRPr="0072345F">
              <w:rPr>
                <w:bCs/>
              </w:rPr>
              <w:t>unor s</w:t>
            </w:r>
            <w:r w:rsidR="008D0C15" w:rsidRPr="0072345F">
              <w:rPr>
                <w:bCs/>
              </w:rPr>
              <w:t xml:space="preserve">uprafețe suplimentare de teren de </w:t>
            </w:r>
            <w:r w:rsidR="008D0C15" w:rsidRPr="0072345F">
              <w:t>219</w:t>
            </w:r>
            <w:r w:rsidR="000306D6" w:rsidRPr="0072345F">
              <w:t xml:space="preserve"> mp</w:t>
            </w:r>
            <w:r w:rsidR="008D0C15" w:rsidRPr="0072345F">
              <w:rPr>
                <w:bCs/>
              </w:rPr>
              <w:t xml:space="preserve">, reprezentând </w:t>
            </w:r>
            <w:r w:rsidR="000306D6" w:rsidRPr="0072345F">
              <w:rPr>
                <w:bCs/>
              </w:rPr>
              <w:t xml:space="preserve">8 imobile proprietate privată, aflate pe raza localităților </w:t>
            </w:r>
            <w:r w:rsidR="008D0C15" w:rsidRPr="0072345F">
              <w:rPr>
                <w:bCs/>
              </w:rPr>
              <w:t>Odobești și Slobozia Ciorăști din județul Vrancea, precum și a</w:t>
            </w:r>
            <w:r w:rsidR="000306D6" w:rsidRPr="0072345F">
              <w:rPr>
                <w:bCs/>
              </w:rPr>
              <w:t xml:space="preserve"> </w:t>
            </w:r>
            <w:r w:rsidR="008D0C15" w:rsidRPr="0072345F">
              <w:rPr>
                <w:bCs/>
              </w:rPr>
              <w:t xml:space="preserve">unor suprafețe suplimentare de teren de </w:t>
            </w:r>
            <w:r w:rsidR="0098409B" w:rsidRPr="0072345F">
              <w:t>395</w:t>
            </w:r>
            <w:r w:rsidR="008D0C15" w:rsidRPr="0072345F">
              <w:t xml:space="preserve"> mp</w:t>
            </w:r>
            <w:r w:rsidR="008D0C15" w:rsidRPr="0072345F">
              <w:rPr>
                <w:bCs/>
              </w:rPr>
              <w:t xml:space="preserve">, </w:t>
            </w:r>
            <w:r w:rsidR="008D0C15" w:rsidRPr="0072345F">
              <w:rPr>
                <w:bCs/>
              </w:rPr>
              <w:lastRenderedPageBreak/>
              <w:t xml:space="preserve">reprezentând 3 imobile </w:t>
            </w:r>
            <w:r w:rsidR="000306D6" w:rsidRPr="0072345F">
              <w:t xml:space="preserve">proprietate publică a </w:t>
            </w:r>
            <w:r w:rsidR="008D0C15" w:rsidRPr="0072345F">
              <w:t>statului</w:t>
            </w:r>
            <w:r w:rsidR="000306D6" w:rsidRPr="0072345F">
              <w:t xml:space="preserve"> </w:t>
            </w:r>
            <w:r w:rsidR="008D0C15" w:rsidRPr="0072345F">
              <w:t xml:space="preserve">aflate pe raza </w:t>
            </w:r>
            <w:r w:rsidR="008D0C15" w:rsidRPr="0072345F">
              <w:rPr>
                <w:bCs/>
              </w:rPr>
              <w:t>localităților Odobești și Slobozia Ciorăști din județul Vrancea.</w:t>
            </w:r>
            <w:r w:rsidR="008D0C15" w:rsidRPr="0072345F">
              <w:t xml:space="preserve"> </w:t>
            </w:r>
          </w:p>
          <w:p w:rsidR="00EC61F2" w:rsidRPr="0072345F" w:rsidRDefault="00EC61F2" w:rsidP="00EC61F2">
            <w:pPr>
              <w:tabs>
                <w:tab w:val="left" w:pos="6446"/>
              </w:tabs>
              <w:suppressAutoHyphens w:val="0"/>
              <w:ind w:firstLine="580"/>
              <w:jc w:val="both"/>
              <w:rPr>
                <w:shd w:val="clear" w:color="auto" w:fill="FFFFFF"/>
                <w:lang w:eastAsia="ro-RO"/>
              </w:rPr>
            </w:pPr>
          </w:p>
          <w:p w:rsidR="00755195" w:rsidRPr="0072345F" w:rsidRDefault="002932AC" w:rsidP="00707826">
            <w:pPr>
              <w:tabs>
                <w:tab w:val="left" w:pos="6446"/>
              </w:tabs>
              <w:suppressAutoHyphens w:val="0"/>
              <w:ind w:firstLine="580"/>
              <w:jc w:val="both"/>
              <w:rPr>
                <w:lang w:eastAsia="ro-RO"/>
              </w:rPr>
            </w:pPr>
            <w:r w:rsidRPr="0072345F">
              <w:rPr>
                <w:shd w:val="clear" w:color="auto" w:fill="FFFFFF"/>
                <w:lang w:eastAsia="ro-RO"/>
              </w:rPr>
              <w:t xml:space="preserve">Pentru </w:t>
            </w:r>
            <w:bookmarkStart w:id="2" w:name="_Hlk162277079"/>
            <w:r w:rsidRPr="0072345F">
              <w:rPr>
                <w:shd w:val="clear" w:color="auto" w:fill="FFFFFF"/>
                <w:lang w:eastAsia="ro-RO"/>
              </w:rPr>
              <w:t xml:space="preserve">obiectivul de investiții </w:t>
            </w:r>
            <w:r w:rsidRPr="0072345F">
              <w:rPr>
                <w:shd w:val="clear" w:color="auto" w:fill="FFFFFF"/>
              </w:rPr>
              <w:t>,,Autostrada Buzău-</w:t>
            </w:r>
            <w:proofErr w:type="spellStart"/>
            <w:r w:rsidRPr="0072345F">
              <w:rPr>
                <w:shd w:val="clear" w:color="auto" w:fill="FFFFFF"/>
              </w:rPr>
              <w:t>Focşani</w:t>
            </w:r>
            <w:proofErr w:type="spellEnd"/>
            <w:r w:rsidRPr="0072345F">
              <w:rPr>
                <w:shd w:val="clear" w:color="auto" w:fill="FFFFFF"/>
                <w:lang w:eastAsia="ro-RO"/>
              </w:rPr>
              <w:t xml:space="preserve">”, prin avizul </w:t>
            </w:r>
            <w:r w:rsidRPr="0072345F">
              <w:rPr>
                <w:lang w:eastAsia="ro-RO"/>
              </w:rPr>
              <w:t xml:space="preserve">C.T.E. – C.N.A.I.R. – S.A. nr. </w:t>
            </w:r>
            <w:r w:rsidRPr="0072345F">
              <w:rPr>
                <w:bCs/>
                <w:lang w:eastAsia="ro-RO"/>
              </w:rPr>
              <w:t xml:space="preserve">5151/21.01.2022 </w:t>
            </w:r>
            <w:r w:rsidR="001B52B7" w:rsidRPr="0072345F">
              <w:rPr>
                <w:lang w:eastAsia="ro-RO"/>
              </w:rPr>
              <w:t>s-a identificat necesitatea re</w:t>
            </w:r>
            <w:r w:rsidRPr="0072345F">
              <w:rPr>
                <w:lang w:eastAsia="ro-RO"/>
              </w:rPr>
              <w:t>locării unor utilități, respectiv a unor instalații ele</w:t>
            </w:r>
            <w:r w:rsidR="00DC08BD" w:rsidRPr="0072345F">
              <w:rPr>
                <w:lang w:eastAsia="ro-RO"/>
              </w:rPr>
              <w:t>ctrice</w:t>
            </w:r>
            <w:r w:rsidRPr="0072345F">
              <w:rPr>
                <w:lang w:eastAsia="ro-RO"/>
              </w:rPr>
              <w:t xml:space="preserve">/stâlpi LEA 400 </w:t>
            </w:r>
            <w:proofErr w:type="spellStart"/>
            <w:r w:rsidRPr="0072345F">
              <w:rPr>
                <w:lang w:eastAsia="ro-RO"/>
              </w:rPr>
              <w:t>kv</w:t>
            </w:r>
            <w:proofErr w:type="spellEnd"/>
            <w:r w:rsidRPr="0072345F">
              <w:rPr>
                <w:lang w:eastAsia="ro-RO"/>
              </w:rPr>
              <w:t xml:space="preserve">/ LEA 110 kV, Focșani Vest </w:t>
            </w:r>
            <w:r w:rsidR="00755195" w:rsidRPr="0072345F">
              <w:rPr>
                <w:lang w:eastAsia="ro-RO"/>
              </w:rPr>
              <w:t>–</w:t>
            </w:r>
            <w:r w:rsidRPr="0072345F">
              <w:rPr>
                <w:lang w:eastAsia="ro-RO"/>
              </w:rPr>
              <w:t xml:space="preserve"> </w:t>
            </w:r>
            <w:proofErr w:type="spellStart"/>
            <w:r w:rsidRPr="0072345F">
              <w:rPr>
                <w:lang w:eastAsia="ro-RO"/>
              </w:rPr>
              <w:t>Barbosi</w:t>
            </w:r>
            <w:proofErr w:type="spellEnd"/>
            <w:r w:rsidR="00755195" w:rsidRPr="0072345F">
              <w:rPr>
                <w:lang w:eastAsia="ro-RO"/>
              </w:rPr>
              <w:t xml:space="preserve"> și Focșani Vest – Tătăranu,</w:t>
            </w:r>
            <w:r w:rsidRPr="0072345F">
              <w:rPr>
                <w:lang w:eastAsia="ro-RO"/>
              </w:rPr>
              <w:t xml:space="preserve"> aparținând societății Transelectrica.</w:t>
            </w:r>
            <w:r w:rsidR="00B80429" w:rsidRPr="0072345F">
              <w:rPr>
                <w:lang w:eastAsia="ro-RO"/>
              </w:rPr>
              <w:t xml:space="preserve"> În acest sens, s-a primit Avizu</w:t>
            </w:r>
            <w:r w:rsidRPr="0072345F">
              <w:rPr>
                <w:lang w:eastAsia="ro-RO"/>
              </w:rPr>
              <w:t xml:space="preserve">l Transelectrica nr. 10/2023 și Avizul Distribuție Energie Electrică România nr. 30/106/81/06.04.2023. </w:t>
            </w:r>
            <w:bookmarkEnd w:id="2"/>
          </w:p>
          <w:p w:rsidR="000E3798" w:rsidRPr="0072345F" w:rsidRDefault="000E3798" w:rsidP="00707826">
            <w:pPr>
              <w:tabs>
                <w:tab w:val="left" w:pos="6446"/>
              </w:tabs>
              <w:suppressAutoHyphens w:val="0"/>
              <w:ind w:firstLine="580"/>
              <w:jc w:val="both"/>
              <w:rPr>
                <w:b/>
                <w:bCs/>
                <w:lang w:eastAsia="ro-RO"/>
              </w:rPr>
            </w:pPr>
          </w:p>
          <w:p w:rsidR="00755195" w:rsidRPr="0072345F" w:rsidRDefault="00755195" w:rsidP="00755195">
            <w:pPr>
              <w:tabs>
                <w:tab w:val="left" w:pos="6446"/>
              </w:tabs>
              <w:suppressAutoHyphens w:val="0"/>
              <w:ind w:firstLine="580"/>
              <w:jc w:val="both"/>
              <w:rPr>
                <w:shd w:val="clear" w:color="auto" w:fill="FFFFFF"/>
                <w:lang w:eastAsia="ro-RO"/>
              </w:rPr>
            </w:pPr>
            <w:r w:rsidRPr="0072345F">
              <w:rPr>
                <w:lang w:eastAsia="ro-RO"/>
              </w:rPr>
              <w:t>Ast</w:t>
            </w:r>
            <w:r w:rsidR="00BD1685" w:rsidRPr="0072345F">
              <w:rPr>
                <w:lang w:eastAsia="ro-RO"/>
              </w:rPr>
              <w:t>fel, pentru relocarea utilităților</w:t>
            </w:r>
            <w:r w:rsidRPr="0072345F">
              <w:rPr>
                <w:lang w:eastAsia="ro-RO"/>
              </w:rPr>
              <w:t xml:space="preserve"> mai sus </w:t>
            </w:r>
            <w:r w:rsidR="0013042B" w:rsidRPr="0072345F">
              <w:rPr>
                <w:lang w:eastAsia="ro-RO"/>
              </w:rPr>
              <w:t>menționate</w:t>
            </w:r>
            <w:r w:rsidRPr="0072345F">
              <w:rPr>
                <w:lang w:eastAsia="ro-RO"/>
              </w:rPr>
              <w:t xml:space="preserve">, este necesar a se </w:t>
            </w:r>
            <w:r w:rsidRPr="0072345F">
              <w:rPr>
                <w:shd w:val="clear" w:color="auto" w:fill="FFFFFF"/>
                <w:lang w:eastAsia="ro-RO"/>
              </w:rPr>
              <w:t>ocupa o suprafață suplimentară de</w:t>
            </w:r>
            <w:r w:rsidR="00707826" w:rsidRPr="0072345F">
              <w:rPr>
                <w:shd w:val="clear" w:color="auto" w:fill="FFFFFF"/>
                <w:lang w:eastAsia="ro-RO"/>
              </w:rPr>
              <w:t xml:space="preserve"> teren de</w:t>
            </w:r>
            <w:r w:rsidRPr="0072345F">
              <w:rPr>
                <w:shd w:val="clear" w:color="auto" w:fill="FFFFFF"/>
                <w:lang w:eastAsia="ro-RO"/>
              </w:rPr>
              <w:t xml:space="preserve"> 219 mp reprezentând proprietate privată</w:t>
            </w:r>
            <w:r w:rsidR="007215CB" w:rsidRPr="0072345F">
              <w:rPr>
                <w:shd w:val="clear" w:color="auto" w:fill="FFFFFF"/>
                <w:lang w:eastAsia="ro-RO"/>
              </w:rPr>
              <w:t xml:space="preserve"> </w:t>
            </w:r>
            <w:r w:rsidRPr="0072345F">
              <w:rPr>
                <w:shd w:val="clear" w:color="auto" w:fill="FFFFFF"/>
                <w:lang w:eastAsia="ro-RO"/>
              </w:rPr>
              <w:t xml:space="preserve">și </w:t>
            </w:r>
            <w:r w:rsidR="007215CB" w:rsidRPr="0072345F">
              <w:rPr>
                <w:shd w:val="clear" w:color="auto" w:fill="FFFFFF"/>
                <w:lang w:eastAsia="ro-RO"/>
              </w:rPr>
              <w:t>o suprafață suplimentară de</w:t>
            </w:r>
            <w:r w:rsidR="00707826" w:rsidRPr="0072345F">
              <w:rPr>
                <w:shd w:val="clear" w:color="auto" w:fill="FFFFFF"/>
                <w:lang w:eastAsia="ro-RO"/>
              </w:rPr>
              <w:t xml:space="preserve"> teren de</w:t>
            </w:r>
            <w:r w:rsidR="007215CB" w:rsidRPr="0072345F">
              <w:rPr>
                <w:shd w:val="clear" w:color="auto" w:fill="FFFFFF"/>
                <w:lang w:eastAsia="ro-RO"/>
              </w:rPr>
              <w:t xml:space="preserve"> </w:t>
            </w:r>
            <w:r w:rsidR="00AA475B" w:rsidRPr="0072345F">
              <w:rPr>
                <w:shd w:val="clear" w:color="auto" w:fill="FFFFFF"/>
                <w:lang w:eastAsia="ro-RO"/>
              </w:rPr>
              <w:t>395</w:t>
            </w:r>
            <w:r w:rsidRPr="0072345F">
              <w:rPr>
                <w:shd w:val="clear" w:color="auto" w:fill="FFFFFF"/>
                <w:lang w:eastAsia="ro-RO"/>
              </w:rPr>
              <w:t xml:space="preserve"> mp, reprezentând proprietate publică a </w:t>
            </w:r>
            <w:r w:rsidR="007215CB" w:rsidRPr="0072345F">
              <w:rPr>
                <w:shd w:val="clear" w:color="auto" w:fill="FFFFFF"/>
                <w:lang w:eastAsia="ro-RO"/>
              </w:rPr>
              <w:t>statului.</w:t>
            </w:r>
          </w:p>
          <w:p w:rsidR="004656CF" w:rsidRPr="0072345F" w:rsidRDefault="004656CF" w:rsidP="00755195">
            <w:pPr>
              <w:tabs>
                <w:tab w:val="left" w:pos="6446"/>
              </w:tabs>
              <w:suppressAutoHyphens w:val="0"/>
              <w:ind w:firstLine="580"/>
              <w:jc w:val="both"/>
              <w:rPr>
                <w:shd w:val="clear" w:color="auto" w:fill="FFFFFF"/>
                <w:lang w:eastAsia="ro-RO"/>
              </w:rPr>
            </w:pPr>
          </w:p>
          <w:p w:rsidR="004656CF" w:rsidRPr="0072345F" w:rsidRDefault="004656CF" w:rsidP="004656CF">
            <w:pPr>
              <w:tabs>
                <w:tab w:val="left" w:pos="6446"/>
              </w:tabs>
              <w:suppressAutoHyphens w:val="0"/>
              <w:ind w:firstLine="580"/>
              <w:jc w:val="both"/>
              <w:rPr>
                <w:shd w:val="clear" w:color="auto" w:fill="FFFFFF"/>
                <w:lang w:eastAsia="ro-RO"/>
              </w:rPr>
            </w:pPr>
            <w:r w:rsidRPr="0072345F">
              <w:rPr>
                <w:shd w:val="clear" w:color="auto" w:fill="FFFFFF"/>
                <w:lang w:eastAsia="ro-RO"/>
              </w:rPr>
              <w:t>Potrivit art. 12 alin. (1) din Legea nr. 255/2010, cu modificările și completările ulterioare, legiuitorul a statuat faptul că ”</w:t>
            </w:r>
            <w:r w:rsidRPr="0072345F">
              <w:rPr>
                <w:b/>
                <w:i/>
                <w:u w:val="single"/>
                <w:shd w:val="clear" w:color="auto" w:fill="FFFFFF"/>
                <w:lang w:eastAsia="ro-RO"/>
              </w:rPr>
              <w:t xml:space="preserve">Imobilele proprietate privată necesare pentru relocarea </w:t>
            </w:r>
            <w:proofErr w:type="spellStart"/>
            <w:r w:rsidRPr="0072345F">
              <w:rPr>
                <w:b/>
                <w:i/>
                <w:u w:val="single"/>
                <w:shd w:val="clear" w:color="auto" w:fill="FFFFFF"/>
                <w:lang w:eastAsia="ro-RO"/>
              </w:rPr>
              <w:t>utilităţilor</w:t>
            </w:r>
            <w:proofErr w:type="spellEnd"/>
            <w:r w:rsidRPr="0072345F">
              <w:rPr>
                <w:shd w:val="clear" w:color="auto" w:fill="FFFFFF"/>
                <w:lang w:eastAsia="ro-RO"/>
              </w:rPr>
              <w:t xml:space="preserve">, pentru drumurile tehnologice, drumurile temporare, drumurile ocolitoare, cele necesare gropilor de împrumut pentru asigurarea </w:t>
            </w:r>
            <w:proofErr w:type="spellStart"/>
            <w:r w:rsidRPr="0072345F">
              <w:rPr>
                <w:shd w:val="clear" w:color="auto" w:fill="FFFFFF"/>
                <w:lang w:eastAsia="ro-RO"/>
              </w:rPr>
              <w:t>servituţilor</w:t>
            </w:r>
            <w:proofErr w:type="spellEnd"/>
            <w:r w:rsidRPr="0072345F">
              <w:rPr>
                <w:shd w:val="clear" w:color="auto" w:fill="FFFFFF"/>
                <w:lang w:eastAsia="ro-RO"/>
              </w:rPr>
              <w:t xml:space="preserve"> aeronautice, precum </w:t>
            </w:r>
            <w:proofErr w:type="spellStart"/>
            <w:r w:rsidRPr="0072345F">
              <w:rPr>
                <w:shd w:val="clear" w:color="auto" w:fill="FFFFFF"/>
                <w:lang w:eastAsia="ro-RO"/>
              </w:rPr>
              <w:t>şi</w:t>
            </w:r>
            <w:proofErr w:type="spellEnd"/>
            <w:r w:rsidRPr="0072345F">
              <w:rPr>
                <w:shd w:val="clear" w:color="auto" w:fill="FFFFFF"/>
                <w:lang w:eastAsia="ro-RO"/>
              </w:rPr>
              <w:t xml:space="preserve"> cele necesare pentru </w:t>
            </w:r>
            <w:proofErr w:type="spellStart"/>
            <w:r w:rsidRPr="0072345F">
              <w:rPr>
                <w:shd w:val="clear" w:color="auto" w:fill="FFFFFF"/>
                <w:lang w:eastAsia="ro-RO"/>
              </w:rPr>
              <w:t>construcţii</w:t>
            </w:r>
            <w:proofErr w:type="spellEnd"/>
            <w:r w:rsidRPr="0072345F">
              <w:rPr>
                <w:shd w:val="clear" w:color="auto" w:fill="FFFFFF"/>
                <w:lang w:eastAsia="ro-RO"/>
              </w:rPr>
              <w:t xml:space="preserve"> hidrotehnice speciale </w:t>
            </w:r>
            <w:proofErr w:type="spellStart"/>
            <w:r w:rsidRPr="0072345F">
              <w:rPr>
                <w:shd w:val="clear" w:color="auto" w:fill="FFFFFF"/>
                <w:lang w:eastAsia="ro-RO"/>
              </w:rPr>
              <w:t>şi</w:t>
            </w:r>
            <w:proofErr w:type="spellEnd"/>
            <w:r w:rsidRPr="0072345F">
              <w:rPr>
                <w:shd w:val="clear" w:color="auto" w:fill="FFFFFF"/>
                <w:lang w:eastAsia="ro-RO"/>
              </w:rPr>
              <w:t xml:space="preserve"> alte amenajări necesare </w:t>
            </w:r>
            <w:proofErr w:type="spellStart"/>
            <w:r w:rsidRPr="0072345F">
              <w:rPr>
                <w:shd w:val="clear" w:color="auto" w:fill="FFFFFF"/>
                <w:lang w:eastAsia="ro-RO"/>
              </w:rPr>
              <w:t>protecţiei</w:t>
            </w:r>
            <w:proofErr w:type="spellEnd"/>
            <w:r w:rsidRPr="0072345F">
              <w:rPr>
                <w:shd w:val="clear" w:color="auto" w:fill="FFFFFF"/>
                <w:lang w:eastAsia="ro-RO"/>
              </w:rPr>
              <w:t xml:space="preserve">/realizării lucrării publice </w:t>
            </w:r>
            <w:r w:rsidRPr="0072345F">
              <w:rPr>
                <w:b/>
                <w:i/>
                <w:u w:val="single"/>
                <w:shd w:val="clear" w:color="auto" w:fill="FFFFFF"/>
                <w:lang w:eastAsia="ro-RO"/>
              </w:rPr>
              <w:t xml:space="preserve">pot fi expropriate </w:t>
            </w:r>
            <w:proofErr w:type="spellStart"/>
            <w:r w:rsidRPr="0072345F">
              <w:rPr>
                <w:b/>
                <w:i/>
                <w:u w:val="single"/>
                <w:shd w:val="clear" w:color="auto" w:fill="FFFFFF"/>
                <w:lang w:eastAsia="ro-RO"/>
              </w:rPr>
              <w:t>şi</w:t>
            </w:r>
            <w:proofErr w:type="spellEnd"/>
            <w:r w:rsidRPr="0072345F">
              <w:rPr>
                <w:b/>
                <w:i/>
                <w:u w:val="single"/>
                <w:shd w:val="clear" w:color="auto" w:fill="FFFFFF"/>
                <w:lang w:eastAsia="ro-RO"/>
              </w:rPr>
              <w:t xml:space="preserve"> se supun prevederilor prezentei legi</w:t>
            </w:r>
            <w:r w:rsidRPr="0072345F">
              <w:rPr>
                <w:shd w:val="clear" w:color="auto" w:fill="FFFFFF"/>
                <w:lang w:eastAsia="ro-RO"/>
              </w:rPr>
              <w:t>.”</w:t>
            </w:r>
          </w:p>
          <w:p w:rsidR="004656CF" w:rsidRPr="0072345F" w:rsidRDefault="004656CF" w:rsidP="004656CF">
            <w:pPr>
              <w:tabs>
                <w:tab w:val="left" w:pos="6446"/>
              </w:tabs>
              <w:suppressAutoHyphens w:val="0"/>
              <w:ind w:firstLine="580"/>
              <w:jc w:val="both"/>
              <w:rPr>
                <w:shd w:val="clear" w:color="auto" w:fill="FFFFFF"/>
                <w:lang w:eastAsia="ro-RO"/>
              </w:rPr>
            </w:pPr>
          </w:p>
          <w:p w:rsidR="004656CF" w:rsidRPr="0072345F" w:rsidRDefault="004656CF" w:rsidP="004656CF">
            <w:pPr>
              <w:tabs>
                <w:tab w:val="left" w:pos="6446"/>
              </w:tabs>
              <w:suppressAutoHyphens w:val="0"/>
              <w:ind w:firstLine="580"/>
              <w:jc w:val="both"/>
              <w:rPr>
                <w:lang w:eastAsia="ro-RO"/>
              </w:rPr>
            </w:pPr>
            <w:r w:rsidRPr="0072345F">
              <w:rPr>
                <w:lang w:eastAsia="ro-RO"/>
              </w:rPr>
              <w:t>Procedurile de expropriere vor fi realizate de către Compania Națională de Administrare a Infrastructurii Rutiere - S.A., în calitatea sa de expropriator în numele statului român, cu respectarea dispozițiilor prevăzute de</w:t>
            </w:r>
            <w:r w:rsidRPr="0072345F">
              <w:rPr>
                <w:b/>
                <w:lang w:eastAsia="ro-RO"/>
              </w:rPr>
              <w:t xml:space="preserve"> </w:t>
            </w:r>
            <w:r w:rsidRPr="0072345F">
              <w:rPr>
                <w:lang w:eastAsia="ro-RO"/>
              </w:rPr>
              <w:t xml:space="preserve">Legea nr. 255/2010, cu modificările și completările ulterioare, precum și </w:t>
            </w:r>
            <w:r w:rsidR="00166874" w:rsidRPr="0072345F">
              <w:rPr>
                <w:lang w:eastAsia="ro-RO"/>
              </w:rPr>
              <w:t xml:space="preserve">de </w:t>
            </w:r>
            <w:r w:rsidRPr="0072345F">
              <w:rPr>
                <w:lang w:eastAsia="ro-RO"/>
              </w:rPr>
              <w:t xml:space="preserve">Hotărârea Guvernului nr. 53/2011 pentru aprobarea Normelor metodologice de aplicare a acesteia. </w:t>
            </w:r>
          </w:p>
          <w:p w:rsidR="004656CF" w:rsidRPr="0072345F" w:rsidRDefault="004656CF" w:rsidP="00755195">
            <w:pPr>
              <w:tabs>
                <w:tab w:val="left" w:pos="6446"/>
              </w:tabs>
              <w:suppressAutoHyphens w:val="0"/>
              <w:ind w:firstLine="580"/>
              <w:jc w:val="both"/>
              <w:rPr>
                <w:shd w:val="clear" w:color="auto" w:fill="FFFFFF"/>
                <w:lang w:eastAsia="ro-RO"/>
              </w:rPr>
            </w:pPr>
          </w:p>
          <w:p w:rsidR="004656CF" w:rsidRPr="0072345F" w:rsidRDefault="004656CF" w:rsidP="004656CF">
            <w:pPr>
              <w:tabs>
                <w:tab w:val="left" w:pos="6446"/>
              </w:tabs>
              <w:suppressAutoHyphens w:val="0"/>
              <w:ind w:firstLine="580"/>
              <w:jc w:val="both"/>
              <w:rPr>
                <w:b/>
                <w:bCs/>
                <w:lang w:eastAsia="ro-RO"/>
              </w:rPr>
            </w:pPr>
            <w:r w:rsidRPr="0072345F">
              <w:rPr>
                <w:bCs/>
                <w:lang w:eastAsia="ro-RO"/>
              </w:rPr>
              <w:t>Suma necesară afere</w:t>
            </w:r>
            <w:r w:rsidR="00334C0A" w:rsidRPr="0072345F">
              <w:rPr>
                <w:bCs/>
                <w:lang w:eastAsia="ro-RO"/>
              </w:rPr>
              <w:t>ntă despăgubirii pentru imobilele</w:t>
            </w:r>
            <w:r w:rsidRPr="0072345F">
              <w:rPr>
                <w:bCs/>
                <w:lang w:eastAsia="ro-RO"/>
              </w:rPr>
              <w:t xml:space="preserve"> proprietate privată, în suprafață de </w:t>
            </w:r>
            <w:r w:rsidRPr="0072345F">
              <w:rPr>
                <w:b/>
                <w:bCs/>
                <w:lang w:eastAsia="ro-RO"/>
              </w:rPr>
              <w:t>219 mp,</w:t>
            </w:r>
            <w:r w:rsidRPr="0072345F">
              <w:rPr>
                <w:bCs/>
                <w:lang w:eastAsia="ro-RO"/>
              </w:rPr>
              <w:t xml:space="preserve"> situat</w:t>
            </w:r>
            <w:r w:rsidR="00334C0A" w:rsidRPr="0072345F">
              <w:rPr>
                <w:bCs/>
                <w:lang w:eastAsia="ro-RO"/>
              </w:rPr>
              <w:t>e</w:t>
            </w:r>
            <w:r w:rsidRPr="0072345F">
              <w:rPr>
                <w:bCs/>
                <w:lang w:eastAsia="ro-RO"/>
              </w:rPr>
              <w:t xml:space="preserve"> pe amplasamentul suplimentar al lucrării de utilitate publică, necesar pentru relocarea utilităților, este de</w:t>
            </w:r>
            <w:r w:rsidRPr="0072345F">
              <w:rPr>
                <w:lang w:eastAsia="ro-RO"/>
              </w:rPr>
              <w:t xml:space="preserve"> </w:t>
            </w:r>
            <w:r w:rsidRPr="0072345F">
              <w:rPr>
                <w:b/>
                <w:bCs/>
                <w:lang w:eastAsia="ro-RO"/>
              </w:rPr>
              <w:t>520 lei.</w:t>
            </w:r>
          </w:p>
          <w:p w:rsidR="00EC61F2" w:rsidRPr="0072345F" w:rsidRDefault="00EC61F2" w:rsidP="00394802">
            <w:pPr>
              <w:autoSpaceDE w:val="0"/>
              <w:autoSpaceDN w:val="0"/>
              <w:adjustRightInd w:val="0"/>
              <w:ind w:firstLine="600"/>
              <w:jc w:val="both"/>
            </w:pPr>
          </w:p>
          <w:p w:rsidR="001D1C86" w:rsidRPr="0072345F" w:rsidRDefault="004656CF" w:rsidP="002B242D">
            <w:pPr>
              <w:tabs>
                <w:tab w:val="left" w:pos="6446"/>
              </w:tabs>
              <w:suppressAutoHyphens w:val="0"/>
              <w:ind w:firstLine="580"/>
              <w:jc w:val="both"/>
              <w:rPr>
                <w:bCs/>
                <w:lang w:eastAsia="ro-RO"/>
              </w:rPr>
            </w:pPr>
            <w:r w:rsidRPr="0072345F">
              <w:rPr>
                <w:bCs/>
                <w:lang w:eastAsia="ro-RO"/>
              </w:rPr>
              <w:t xml:space="preserve">De asemenea, pentru realizarea lucrării de utilitate publică de interes național, este necesară ocuparea unei suprafețe suplimentare de </w:t>
            </w:r>
            <w:r w:rsidR="00AA475B" w:rsidRPr="0072345F">
              <w:rPr>
                <w:b/>
                <w:bCs/>
                <w:lang w:eastAsia="ro-RO"/>
              </w:rPr>
              <w:t>395</w:t>
            </w:r>
            <w:r w:rsidRPr="0072345F">
              <w:rPr>
                <w:b/>
                <w:bCs/>
                <w:lang w:eastAsia="ro-RO"/>
              </w:rPr>
              <w:t xml:space="preserve"> mp</w:t>
            </w:r>
            <w:r w:rsidRPr="0072345F">
              <w:rPr>
                <w:bCs/>
                <w:lang w:eastAsia="ro-RO"/>
              </w:rPr>
              <w:t xml:space="preserve"> aparținând proprietății publice a statului</w:t>
            </w:r>
            <w:r w:rsidR="002B242D" w:rsidRPr="0072345F">
              <w:rPr>
                <w:bCs/>
                <w:lang w:eastAsia="ro-RO"/>
              </w:rPr>
              <w:t xml:space="preserve">. </w:t>
            </w:r>
          </w:p>
          <w:p w:rsidR="001D1C86" w:rsidRPr="0072345F" w:rsidRDefault="001D1C86" w:rsidP="002B242D">
            <w:pPr>
              <w:tabs>
                <w:tab w:val="left" w:pos="6446"/>
              </w:tabs>
              <w:suppressAutoHyphens w:val="0"/>
              <w:ind w:firstLine="580"/>
              <w:jc w:val="both"/>
              <w:rPr>
                <w:rFonts w:eastAsia="Calibri"/>
                <w:bCs/>
                <w:lang w:val="en-US" w:eastAsia="en-US"/>
              </w:rPr>
            </w:pPr>
          </w:p>
          <w:p w:rsidR="002B242D" w:rsidRPr="0072345F" w:rsidRDefault="002B242D" w:rsidP="002B242D">
            <w:pPr>
              <w:tabs>
                <w:tab w:val="left" w:pos="6446"/>
              </w:tabs>
              <w:suppressAutoHyphens w:val="0"/>
              <w:ind w:firstLine="580"/>
              <w:jc w:val="both"/>
            </w:pPr>
            <w:proofErr w:type="spellStart"/>
            <w:r w:rsidRPr="0072345F">
              <w:rPr>
                <w:rFonts w:eastAsia="Calibri"/>
                <w:bCs/>
                <w:lang w:val="en-US" w:eastAsia="en-US"/>
              </w:rPr>
              <w:t>Asupra</w:t>
            </w:r>
            <w:proofErr w:type="spellEnd"/>
            <w:r w:rsidRPr="0072345F">
              <w:rPr>
                <w:rFonts w:eastAsia="Calibri"/>
                <w:bCs/>
                <w:lang w:val="en-US" w:eastAsia="en-US"/>
              </w:rPr>
              <w:t xml:space="preserve"> </w:t>
            </w:r>
            <w:proofErr w:type="spellStart"/>
            <w:r w:rsidRPr="0072345F">
              <w:rPr>
                <w:rFonts w:eastAsia="Calibri"/>
                <w:bCs/>
                <w:lang w:val="en-US" w:eastAsia="en-US"/>
              </w:rPr>
              <w:t>acestor</w:t>
            </w:r>
            <w:proofErr w:type="spellEnd"/>
            <w:r w:rsidRPr="0072345F">
              <w:rPr>
                <w:rFonts w:eastAsia="Calibri"/>
                <w:bCs/>
                <w:lang w:val="en-US" w:eastAsia="en-US"/>
              </w:rPr>
              <w:t xml:space="preserve"> </w:t>
            </w:r>
            <w:proofErr w:type="spellStart"/>
            <w:r w:rsidRPr="0072345F">
              <w:rPr>
                <w:rFonts w:eastAsia="Calibri"/>
                <w:bCs/>
                <w:lang w:val="en-US" w:eastAsia="en-US"/>
              </w:rPr>
              <w:t>imobile</w:t>
            </w:r>
            <w:proofErr w:type="spellEnd"/>
            <w:r w:rsidRPr="0072345F">
              <w:rPr>
                <w:rFonts w:eastAsia="Calibri"/>
                <w:bCs/>
                <w:lang w:val="en-US" w:eastAsia="en-US"/>
              </w:rPr>
              <w:t xml:space="preserve"> care </w:t>
            </w:r>
            <w:proofErr w:type="spellStart"/>
            <w:r w:rsidRPr="0072345F">
              <w:rPr>
                <w:rFonts w:eastAsia="Calibri"/>
                <w:bCs/>
                <w:lang w:val="en-US" w:eastAsia="en-US"/>
              </w:rPr>
              <w:t>sunt</w:t>
            </w:r>
            <w:proofErr w:type="spellEnd"/>
            <w:r w:rsidRPr="0072345F">
              <w:rPr>
                <w:rFonts w:eastAsia="Calibri"/>
                <w:bCs/>
                <w:lang w:val="en-US" w:eastAsia="en-US"/>
              </w:rPr>
              <w:t xml:space="preserve"> </w:t>
            </w:r>
            <w:proofErr w:type="spellStart"/>
            <w:r w:rsidRPr="0072345F">
              <w:rPr>
                <w:rFonts w:eastAsia="Calibri"/>
                <w:bCs/>
                <w:lang w:val="en-US" w:eastAsia="en-US"/>
              </w:rPr>
              <w:t>în</w:t>
            </w:r>
            <w:proofErr w:type="spellEnd"/>
            <w:r w:rsidRPr="0072345F">
              <w:rPr>
                <w:rFonts w:eastAsia="Calibri"/>
                <w:bCs/>
                <w:lang w:val="en-US" w:eastAsia="en-US"/>
              </w:rPr>
              <w:t xml:space="preserve"> </w:t>
            </w:r>
            <w:proofErr w:type="spellStart"/>
            <w:r w:rsidRPr="0072345F">
              <w:rPr>
                <w:rFonts w:eastAsia="Calibri"/>
                <w:bCs/>
                <w:lang w:val="en-US" w:eastAsia="en-US"/>
              </w:rPr>
              <w:t>proprietate</w:t>
            </w:r>
            <w:proofErr w:type="spellEnd"/>
            <w:r w:rsidRPr="0072345F">
              <w:rPr>
                <w:rFonts w:eastAsia="Calibri"/>
                <w:bCs/>
                <w:lang w:val="en-US" w:eastAsia="en-US"/>
              </w:rPr>
              <w:t xml:space="preserve"> </w:t>
            </w:r>
            <w:proofErr w:type="spellStart"/>
            <w:r w:rsidRPr="0072345F">
              <w:rPr>
                <w:rFonts w:eastAsia="Calibri"/>
                <w:bCs/>
                <w:lang w:val="en-US" w:eastAsia="en-US"/>
              </w:rPr>
              <w:t>publică</w:t>
            </w:r>
            <w:proofErr w:type="spellEnd"/>
            <w:r w:rsidRPr="0072345F">
              <w:rPr>
                <w:rFonts w:eastAsia="Calibri"/>
                <w:bCs/>
                <w:lang w:val="en-US" w:eastAsia="en-US"/>
              </w:rPr>
              <w:t xml:space="preserve"> a </w:t>
            </w:r>
            <w:proofErr w:type="spellStart"/>
            <w:r w:rsidRPr="0072345F">
              <w:rPr>
                <w:rFonts w:eastAsia="Calibri"/>
                <w:bCs/>
                <w:lang w:val="en-US" w:eastAsia="en-US"/>
              </w:rPr>
              <w:t>statului</w:t>
            </w:r>
            <w:proofErr w:type="spellEnd"/>
            <w:r w:rsidRPr="0072345F">
              <w:rPr>
                <w:rFonts w:eastAsia="Calibri"/>
                <w:bCs/>
                <w:lang w:val="en-US" w:eastAsia="en-US"/>
              </w:rPr>
              <w:t xml:space="preserve"> </w:t>
            </w:r>
            <w:proofErr w:type="spellStart"/>
            <w:r w:rsidRPr="0072345F">
              <w:rPr>
                <w:rFonts w:eastAsia="Calibri"/>
                <w:bCs/>
                <w:lang w:val="en-US" w:eastAsia="en-US"/>
              </w:rPr>
              <w:t>și</w:t>
            </w:r>
            <w:proofErr w:type="spellEnd"/>
            <w:r w:rsidRPr="0072345F">
              <w:rPr>
                <w:rFonts w:eastAsia="Calibri"/>
                <w:bCs/>
                <w:lang w:val="en-US" w:eastAsia="en-US"/>
              </w:rPr>
              <w:t xml:space="preserve"> </w:t>
            </w:r>
            <w:proofErr w:type="spellStart"/>
            <w:r w:rsidRPr="0072345F">
              <w:rPr>
                <w:rFonts w:eastAsia="Calibri"/>
                <w:bCs/>
                <w:lang w:val="en-US" w:eastAsia="en-US"/>
              </w:rPr>
              <w:t>în</w:t>
            </w:r>
            <w:proofErr w:type="spellEnd"/>
            <w:r w:rsidRPr="0072345F">
              <w:rPr>
                <w:rFonts w:eastAsia="Calibri"/>
                <w:bCs/>
                <w:lang w:val="en-US" w:eastAsia="en-US"/>
              </w:rPr>
              <w:t xml:space="preserve"> </w:t>
            </w:r>
            <w:proofErr w:type="spellStart"/>
            <w:r w:rsidRPr="0072345F">
              <w:rPr>
                <w:rFonts w:eastAsia="Calibri"/>
                <w:bCs/>
                <w:lang w:val="en-US" w:eastAsia="en-US"/>
              </w:rPr>
              <w:t>administrarea</w:t>
            </w:r>
            <w:proofErr w:type="spellEnd"/>
            <w:r w:rsidRPr="0072345F">
              <w:rPr>
                <w:rFonts w:eastAsia="Calibri"/>
                <w:bCs/>
                <w:lang w:val="en-US" w:eastAsia="en-US"/>
              </w:rPr>
              <w:t xml:space="preserve"> C.N.A.I.R. – S.A., care are </w:t>
            </w:r>
            <w:proofErr w:type="spellStart"/>
            <w:r w:rsidRPr="0072345F">
              <w:rPr>
                <w:rFonts w:eastAsia="Calibri"/>
                <w:bCs/>
                <w:lang w:val="en-US" w:eastAsia="en-US"/>
              </w:rPr>
              <w:t>și</w:t>
            </w:r>
            <w:proofErr w:type="spellEnd"/>
            <w:r w:rsidRPr="0072345F">
              <w:rPr>
                <w:rFonts w:eastAsia="Calibri"/>
                <w:bCs/>
                <w:lang w:val="en-US" w:eastAsia="en-US"/>
              </w:rPr>
              <w:t xml:space="preserve"> </w:t>
            </w:r>
            <w:proofErr w:type="spellStart"/>
            <w:r w:rsidRPr="0072345F">
              <w:rPr>
                <w:rFonts w:eastAsia="Calibri"/>
                <w:bCs/>
                <w:lang w:val="en-US" w:eastAsia="en-US"/>
              </w:rPr>
              <w:t>calitatea</w:t>
            </w:r>
            <w:proofErr w:type="spellEnd"/>
            <w:r w:rsidRPr="0072345F">
              <w:rPr>
                <w:rFonts w:eastAsia="Calibri"/>
                <w:bCs/>
                <w:lang w:val="en-US" w:eastAsia="en-US"/>
              </w:rPr>
              <w:t xml:space="preserve"> de </w:t>
            </w:r>
            <w:proofErr w:type="spellStart"/>
            <w:r w:rsidRPr="0072345F">
              <w:rPr>
                <w:rFonts w:eastAsia="Calibri"/>
                <w:bCs/>
                <w:lang w:val="en-US" w:eastAsia="en-US"/>
              </w:rPr>
              <w:t>reprezentant</w:t>
            </w:r>
            <w:proofErr w:type="spellEnd"/>
            <w:r w:rsidRPr="0072345F">
              <w:rPr>
                <w:rFonts w:eastAsia="Calibri"/>
                <w:bCs/>
                <w:lang w:val="en-US" w:eastAsia="en-US"/>
              </w:rPr>
              <w:t xml:space="preserve"> al </w:t>
            </w:r>
            <w:proofErr w:type="spellStart"/>
            <w:r w:rsidRPr="0072345F">
              <w:rPr>
                <w:rFonts w:eastAsia="Calibri"/>
                <w:bCs/>
                <w:lang w:val="en-US" w:eastAsia="en-US"/>
              </w:rPr>
              <w:t>expropriatorului</w:t>
            </w:r>
            <w:proofErr w:type="spellEnd"/>
            <w:r w:rsidRPr="0072345F">
              <w:rPr>
                <w:rFonts w:eastAsia="Calibri"/>
                <w:bCs/>
                <w:lang w:val="en-US" w:eastAsia="en-US"/>
              </w:rPr>
              <w:t xml:space="preserve">, conform </w:t>
            </w:r>
            <w:proofErr w:type="spellStart"/>
            <w:r w:rsidRPr="0072345F">
              <w:rPr>
                <w:rFonts w:eastAsia="Calibri"/>
                <w:bCs/>
                <w:lang w:val="en-US" w:eastAsia="en-US"/>
              </w:rPr>
              <w:t>Legii</w:t>
            </w:r>
            <w:proofErr w:type="spellEnd"/>
            <w:r w:rsidRPr="0072345F">
              <w:rPr>
                <w:rFonts w:eastAsia="Calibri"/>
                <w:bCs/>
                <w:lang w:val="en-US" w:eastAsia="en-US"/>
              </w:rPr>
              <w:t xml:space="preserve"> </w:t>
            </w:r>
            <w:proofErr w:type="spellStart"/>
            <w:r w:rsidRPr="0072345F">
              <w:rPr>
                <w:rFonts w:eastAsia="Calibri"/>
                <w:bCs/>
                <w:lang w:val="en-US" w:eastAsia="en-US"/>
              </w:rPr>
              <w:t>nr</w:t>
            </w:r>
            <w:proofErr w:type="spellEnd"/>
            <w:r w:rsidRPr="0072345F">
              <w:rPr>
                <w:rFonts w:eastAsia="Calibri"/>
                <w:bCs/>
                <w:lang w:val="en-US" w:eastAsia="en-US"/>
              </w:rPr>
              <w:t xml:space="preserve">. 255/2010, cu </w:t>
            </w:r>
            <w:proofErr w:type="spellStart"/>
            <w:r w:rsidRPr="0072345F">
              <w:rPr>
                <w:rFonts w:eastAsia="Calibri"/>
                <w:bCs/>
                <w:lang w:val="en-US" w:eastAsia="en-US"/>
              </w:rPr>
              <w:t>modificările</w:t>
            </w:r>
            <w:proofErr w:type="spellEnd"/>
            <w:r w:rsidRPr="0072345F">
              <w:rPr>
                <w:rFonts w:eastAsia="Calibri"/>
                <w:bCs/>
                <w:lang w:val="en-US" w:eastAsia="en-US"/>
              </w:rPr>
              <w:t xml:space="preserve"> </w:t>
            </w:r>
            <w:proofErr w:type="spellStart"/>
            <w:r w:rsidRPr="0072345F">
              <w:rPr>
                <w:rFonts w:eastAsia="Calibri"/>
                <w:bCs/>
                <w:lang w:val="en-US" w:eastAsia="en-US"/>
              </w:rPr>
              <w:t>și</w:t>
            </w:r>
            <w:proofErr w:type="spellEnd"/>
            <w:r w:rsidRPr="0072345F">
              <w:rPr>
                <w:rFonts w:eastAsia="Calibri"/>
                <w:bCs/>
                <w:lang w:val="en-US" w:eastAsia="en-US"/>
              </w:rPr>
              <w:t xml:space="preserve"> </w:t>
            </w:r>
            <w:proofErr w:type="spellStart"/>
            <w:r w:rsidRPr="0072345F">
              <w:rPr>
                <w:rFonts w:eastAsia="Calibri"/>
                <w:bCs/>
                <w:lang w:val="en-US" w:eastAsia="en-US"/>
              </w:rPr>
              <w:t>completările</w:t>
            </w:r>
            <w:proofErr w:type="spellEnd"/>
            <w:r w:rsidRPr="0072345F">
              <w:rPr>
                <w:rFonts w:eastAsia="Calibri"/>
                <w:bCs/>
                <w:lang w:val="en-US" w:eastAsia="en-US"/>
              </w:rPr>
              <w:t xml:space="preserve"> </w:t>
            </w:r>
            <w:proofErr w:type="spellStart"/>
            <w:r w:rsidRPr="0072345F">
              <w:rPr>
                <w:rFonts w:eastAsia="Calibri"/>
                <w:bCs/>
                <w:lang w:val="en-US" w:eastAsia="en-US"/>
              </w:rPr>
              <w:t>ulterioare</w:t>
            </w:r>
            <w:proofErr w:type="spellEnd"/>
            <w:r w:rsidRPr="0072345F">
              <w:rPr>
                <w:rFonts w:eastAsia="Calibri"/>
                <w:bCs/>
                <w:lang w:val="en-US" w:eastAsia="en-US"/>
              </w:rPr>
              <w:t xml:space="preserve">, </w:t>
            </w:r>
            <w:r w:rsidRPr="0072345F">
              <w:rPr>
                <w:rFonts w:eastAsia="Calibri"/>
                <w:b/>
                <w:bCs/>
                <w:u w:val="single"/>
                <w:lang w:val="en-US" w:eastAsia="en-US"/>
              </w:rPr>
              <w:t xml:space="preserve">nu se </w:t>
            </w:r>
            <w:proofErr w:type="spellStart"/>
            <w:r w:rsidRPr="0072345F">
              <w:rPr>
                <w:rFonts w:eastAsia="Calibri"/>
                <w:b/>
                <w:bCs/>
                <w:u w:val="single"/>
                <w:lang w:val="en-US" w:eastAsia="en-US"/>
              </w:rPr>
              <w:t>va</w:t>
            </w:r>
            <w:proofErr w:type="spellEnd"/>
            <w:r w:rsidRPr="0072345F">
              <w:rPr>
                <w:rFonts w:eastAsia="Calibri"/>
                <w:b/>
                <w:bCs/>
                <w:u w:val="single"/>
                <w:lang w:val="en-US" w:eastAsia="en-US"/>
              </w:rPr>
              <w:t xml:space="preserve"> </w:t>
            </w:r>
            <w:proofErr w:type="spellStart"/>
            <w:r w:rsidRPr="0072345F">
              <w:rPr>
                <w:rFonts w:eastAsia="Calibri"/>
                <w:b/>
                <w:bCs/>
                <w:u w:val="single"/>
                <w:lang w:val="en-US" w:eastAsia="en-US"/>
              </w:rPr>
              <w:t>mai</w:t>
            </w:r>
            <w:proofErr w:type="spellEnd"/>
            <w:r w:rsidRPr="0072345F">
              <w:rPr>
                <w:rFonts w:eastAsia="Calibri"/>
                <w:b/>
                <w:bCs/>
                <w:u w:val="single"/>
                <w:lang w:val="en-US" w:eastAsia="en-US"/>
              </w:rPr>
              <w:t xml:space="preserve"> </w:t>
            </w:r>
            <w:proofErr w:type="spellStart"/>
            <w:r w:rsidRPr="0072345F">
              <w:rPr>
                <w:rFonts w:eastAsia="Calibri"/>
                <w:b/>
                <w:bCs/>
                <w:u w:val="single"/>
                <w:lang w:val="en-US" w:eastAsia="en-US"/>
              </w:rPr>
              <w:t>proceda</w:t>
            </w:r>
            <w:proofErr w:type="spellEnd"/>
            <w:r w:rsidRPr="0072345F">
              <w:rPr>
                <w:rFonts w:eastAsia="Calibri"/>
                <w:b/>
                <w:bCs/>
                <w:u w:val="single"/>
                <w:lang w:val="en-US" w:eastAsia="en-US"/>
              </w:rPr>
              <w:t xml:space="preserve"> la </w:t>
            </w:r>
            <w:proofErr w:type="spellStart"/>
            <w:r w:rsidRPr="0072345F">
              <w:rPr>
                <w:rFonts w:eastAsia="Calibri"/>
                <w:b/>
                <w:bCs/>
                <w:u w:val="single"/>
                <w:lang w:val="en-US" w:eastAsia="en-US"/>
              </w:rPr>
              <w:t>schimbarea</w:t>
            </w:r>
            <w:proofErr w:type="spellEnd"/>
            <w:r w:rsidRPr="0072345F">
              <w:rPr>
                <w:rFonts w:eastAsia="Calibri"/>
                <w:b/>
                <w:bCs/>
                <w:u w:val="single"/>
                <w:lang w:val="en-US" w:eastAsia="en-US"/>
              </w:rPr>
              <w:t xml:space="preserve"> </w:t>
            </w:r>
            <w:proofErr w:type="spellStart"/>
            <w:r w:rsidRPr="0072345F">
              <w:rPr>
                <w:rFonts w:eastAsia="Calibri"/>
                <w:b/>
                <w:bCs/>
                <w:u w:val="single"/>
                <w:lang w:val="en-US" w:eastAsia="en-US"/>
              </w:rPr>
              <w:t>titularului</w:t>
            </w:r>
            <w:proofErr w:type="spellEnd"/>
            <w:r w:rsidRPr="0072345F">
              <w:rPr>
                <w:rFonts w:eastAsia="Calibri"/>
                <w:b/>
                <w:bCs/>
                <w:u w:val="single"/>
                <w:lang w:val="en-US" w:eastAsia="en-US"/>
              </w:rPr>
              <w:t xml:space="preserve"> </w:t>
            </w:r>
            <w:proofErr w:type="spellStart"/>
            <w:r w:rsidRPr="0072345F">
              <w:rPr>
                <w:rFonts w:eastAsia="Calibri"/>
                <w:b/>
                <w:bCs/>
                <w:u w:val="single"/>
                <w:lang w:val="en-US" w:eastAsia="en-US"/>
              </w:rPr>
              <w:t>dreptului</w:t>
            </w:r>
            <w:proofErr w:type="spellEnd"/>
            <w:r w:rsidRPr="0072345F">
              <w:rPr>
                <w:rFonts w:eastAsia="Calibri"/>
                <w:b/>
                <w:bCs/>
                <w:u w:val="single"/>
                <w:lang w:val="en-US" w:eastAsia="en-US"/>
              </w:rPr>
              <w:t xml:space="preserve"> de </w:t>
            </w:r>
            <w:proofErr w:type="spellStart"/>
            <w:r w:rsidRPr="0072345F">
              <w:rPr>
                <w:rFonts w:eastAsia="Calibri"/>
                <w:b/>
                <w:bCs/>
                <w:u w:val="single"/>
                <w:lang w:val="en-US" w:eastAsia="en-US"/>
              </w:rPr>
              <w:t>administrare</w:t>
            </w:r>
            <w:proofErr w:type="spellEnd"/>
            <w:r w:rsidRPr="0072345F">
              <w:rPr>
                <w:rFonts w:eastAsia="Calibri"/>
                <w:bCs/>
                <w:lang w:val="en-US" w:eastAsia="en-US"/>
              </w:rPr>
              <w:t xml:space="preserve">, </w:t>
            </w:r>
            <w:proofErr w:type="spellStart"/>
            <w:r w:rsidRPr="0072345F">
              <w:rPr>
                <w:rFonts w:eastAsia="Calibri"/>
                <w:bCs/>
                <w:lang w:val="en-US" w:eastAsia="en-US"/>
              </w:rPr>
              <w:t>menționarea</w:t>
            </w:r>
            <w:proofErr w:type="spellEnd"/>
            <w:r w:rsidRPr="0072345F">
              <w:rPr>
                <w:rFonts w:eastAsia="Calibri"/>
                <w:bCs/>
                <w:lang w:val="en-US" w:eastAsia="en-US"/>
              </w:rPr>
              <w:t xml:space="preserve"> </w:t>
            </w:r>
            <w:proofErr w:type="spellStart"/>
            <w:r w:rsidRPr="0072345F">
              <w:rPr>
                <w:rFonts w:eastAsia="Calibri"/>
                <w:bCs/>
                <w:lang w:val="en-US" w:eastAsia="en-US"/>
              </w:rPr>
              <w:t>acestora</w:t>
            </w:r>
            <w:proofErr w:type="spellEnd"/>
            <w:r w:rsidRPr="0072345F">
              <w:rPr>
                <w:rFonts w:eastAsia="Calibri"/>
                <w:bCs/>
                <w:lang w:val="en-US" w:eastAsia="en-US"/>
              </w:rPr>
              <w:t xml:space="preserve"> </w:t>
            </w:r>
            <w:proofErr w:type="spellStart"/>
            <w:r w:rsidRPr="0072345F">
              <w:rPr>
                <w:rFonts w:eastAsia="Calibri"/>
                <w:bCs/>
                <w:lang w:val="en-US" w:eastAsia="en-US"/>
              </w:rPr>
              <w:t>în</w:t>
            </w:r>
            <w:proofErr w:type="spellEnd"/>
            <w:r w:rsidRPr="0072345F">
              <w:rPr>
                <w:rFonts w:eastAsia="Calibri"/>
                <w:bCs/>
                <w:lang w:val="en-US" w:eastAsia="en-US"/>
              </w:rPr>
              <w:t xml:space="preserve"> </w:t>
            </w:r>
            <w:proofErr w:type="spellStart"/>
            <w:r w:rsidRPr="0072345F">
              <w:rPr>
                <w:rFonts w:eastAsia="Calibri"/>
                <w:bCs/>
                <w:lang w:val="en-US" w:eastAsia="en-US"/>
              </w:rPr>
              <w:t>cadrul</w:t>
            </w:r>
            <w:proofErr w:type="spellEnd"/>
            <w:r w:rsidRPr="0072345F">
              <w:rPr>
                <w:rFonts w:eastAsia="Calibri"/>
                <w:bCs/>
                <w:lang w:val="en-US" w:eastAsia="en-US"/>
              </w:rPr>
              <w:t xml:space="preserve"> </w:t>
            </w:r>
            <w:proofErr w:type="spellStart"/>
            <w:r w:rsidRPr="0072345F">
              <w:rPr>
                <w:rFonts w:eastAsia="Calibri"/>
                <w:bCs/>
                <w:lang w:val="en-US" w:eastAsia="en-US"/>
              </w:rPr>
              <w:t>anexei</w:t>
            </w:r>
            <w:proofErr w:type="spellEnd"/>
            <w:r w:rsidRPr="0072345F">
              <w:rPr>
                <w:rFonts w:eastAsia="Calibri"/>
                <w:bCs/>
                <w:lang w:val="en-US" w:eastAsia="en-US"/>
              </w:rPr>
              <w:t xml:space="preserve"> </w:t>
            </w:r>
            <w:proofErr w:type="spellStart"/>
            <w:r w:rsidRPr="0072345F">
              <w:rPr>
                <w:rFonts w:eastAsia="Calibri"/>
                <w:bCs/>
                <w:lang w:val="en-US" w:eastAsia="en-US"/>
              </w:rPr>
              <w:t>nr</w:t>
            </w:r>
            <w:proofErr w:type="spellEnd"/>
            <w:r w:rsidRPr="0072345F">
              <w:rPr>
                <w:rFonts w:eastAsia="Calibri"/>
                <w:bCs/>
                <w:lang w:val="en-US" w:eastAsia="en-US"/>
              </w:rPr>
              <w:t xml:space="preserve">. 3 </w:t>
            </w:r>
            <w:proofErr w:type="spellStart"/>
            <w:r w:rsidRPr="0072345F">
              <w:rPr>
                <w:rFonts w:eastAsia="Calibri"/>
                <w:bCs/>
                <w:lang w:val="en-US" w:eastAsia="en-US"/>
              </w:rPr>
              <w:t>în</w:t>
            </w:r>
            <w:proofErr w:type="spellEnd"/>
            <w:r w:rsidRPr="0072345F">
              <w:rPr>
                <w:rFonts w:eastAsia="Calibri"/>
                <w:bCs/>
                <w:lang w:val="en-US" w:eastAsia="en-US"/>
              </w:rPr>
              <w:t xml:space="preserve"> </w:t>
            </w:r>
            <w:proofErr w:type="spellStart"/>
            <w:r w:rsidRPr="0072345F">
              <w:rPr>
                <w:rFonts w:eastAsia="Calibri"/>
                <w:bCs/>
                <w:lang w:val="en-US" w:eastAsia="en-US"/>
              </w:rPr>
              <w:t>proiectul</w:t>
            </w:r>
            <w:proofErr w:type="spellEnd"/>
            <w:r w:rsidRPr="0072345F">
              <w:rPr>
                <w:rFonts w:eastAsia="Calibri"/>
                <w:bCs/>
                <w:lang w:val="en-US" w:eastAsia="en-US"/>
              </w:rPr>
              <w:t xml:space="preserve"> de act </w:t>
            </w:r>
            <w:proofErr w:type="spellStart"/>
            <w:r w:rsidRPr="0072345F">
              <w:rPr>
                <w:rFonts w:eastAsia="Calibri"/>
                <w:bCs/>
                <w:lang w:val="en-US" w:eastAsia="en-US"/>
              </w:rPr>
              <w:t>normativ</w:t>
            </w:r>
            <w:proofErr w:type="spellEnd"/>
            <w:r w:rsidRPr="0072345F">
              <w:rPr>
                <w:rFonts w:eastAsia="Calibri"/>
                <w:bCs/>
                <w:lang w:val="en-US" w:eastAsia="en-US"/>
              </w:rPr>
              <w:t xml:space="preserve"> </w:t>
            </w:r>
            <w:proofErr w:type="spellStart"/>
            <w:r w:rsidRPr="0072345F">
              <w:rPr>
                <w:rFonts w:eastAsia="Calibri"/>
                <w:bCs/>
                <w:lang w:val="en-US" w:eastAsia="en-US"/>
              </w:rPr>
              <w:t>fiind</w:t>
            </w:r>
            <w:proofErr w:type="spellEnd"/>
            <w:r w:rsidRPr="0072345F">
              <w:rPr>
                <w:rFonts w:eastAsia="Calibri"/>
                <w:bCs/>
                <w:lang w:val="en-US" w:eastAsia="en-US"/>
              </w:rPr>
              <w:t xml:space="preserve"> </w:t>
            </w:r>
            <w:proofErr w:type="spellStart"/>
            <w:r w:rsidRPr="0072345F">
              <w:rPr>
                <w:rFonts w:eastAsia="Calibri"/>
                <w:bCs/>
                <w:lang w:val="en-US" w:eastAsia="en-US"/>
              </w:rPr>
              <w:t>realizată</w:t>
            </w:r>
            <w:proofErr w:type="spellEnd"/>
            <w:r w:rsidRPr="0072345F">
              <w:rPr>
                <w:rFonts w:eastAsia="Calibri"/>
                <w:bCs/>
                <w:lang w:val="en-US" w:eastAsia="en-US"/>
              </w:rPr>
              <w:t xml:space="preserve"> </w:t>
            </w:r>
            <w:proofErr w:type="spellStart"/>
            <w:r w:rsidRPr="0072345F">
              <w:rPr>
                <w:rFonts w:eastAsia="Calibri"/>
                <w:bCs/>
                <w:lang w:val="en-US" w:eastAsia="en-US"/>
              </w:rPr>
              <w:t>pentru</w:t>
            </w:r>
            <w:proofErr w:type="spellEnd"/>
            <w:r w:rsidRPr="0072345F">
              <w:rPr>
                <w:rFonts w:eastAsia="Calibri"/>
                <w:bCs/>
                <w:lang w:val="en-US" w:eastAsia="en-US"/>
              </w:rPr>
              <w:t xml:space="preserve"> </w:t>
            </w:r>
            <w:proofErr w:type="spellStart"/>
            <w:r w:rsidRPr="0072345F">
              <w:rPr>
                <w:rFonts w:eastAsia="Calibri"/>
                <w:bCs/>
                <w:lang w:val="en-US" w:eastAsia="en-US"/>
              </w:rPr>
              <w:t>respectarea</w:t>
            </w:r>
            <w:proofErr w:type="spellEnd"/>
            <w:r w:rsidRPr="0072345F">
              <w:rPr>
                <w:rFonts w:eastAsia="Calibri"/>
                <w:bCs/>
                <w:lang w:val="en-US" w:eastAsia="en-US"/>
              </w:rPr>
              <w:t xml:space="preserve"> </w:t>
            </w:r>
            <w:proofErr w:type="spellStart"/>
            <w:r w:rsidRPr="0072345F">
              <w:rPr>
                <w:rFonts w:eastAsia="Calibri"/>
                <w:bCs/>
                <w:lang w:val="en-US" w:eastAsia="en-US"/>
              </w:rPr>
              <w:t>prevederilor</w:t>
            </w:r>
            <w:proofErr w:type="spellEnd"/>
            <w:r w:rsidRPr="0072345F">
              <w:rPr>
                <w:rFonts w:eastAsia="Calibri"/>
                <w:bCs/>
                <w:lang w:val="en-US" w:eastAsia="en-US"/>
              </w:rPr>
              <w:t xml:space="preserve"> art. 9 </w:t>
            </w:r>
            <w:proofErr w:type="spellStart"/>
            <w:r w:rsidRPr="0072345F">
              <w:rPr>
                <w:rFonts w:eastAsia="Calibri"/>
                <w:bCs/>
                <w:lang w:val="en-US" w:eastAsia="en-US"/>
              </w:rPr>
              <w:t>alin</w:t>
            </w:r>
            <w:proofErr w:type="spellEnd"/>
            <w:r w:rsidRPr="0072345F">
              <w:rPr>
                <w:rFonts w:eastAsia="Calibri"/>
                <w:bCs/>
                <w:lang w:val="en-US" w:eastAsia="en-US"/>
              </w:rPr>
              <w:t>. (5</w:t>
            </w:r>
            <w:r w:rsidRPr="0072345F">
              <w:rPr>
                <w:rFonts w:eastAsia="Calibri"/>
                <w:bCs/>
                <w:vertAlign w:val="superscript"/>
                <w:lang w:val="en-US" w:eastAsia="en-US"/>
              </w:rPr>
              <w:t>1</w:t>
            </w:r>
            <w:r w:rsidRPr="0072345F">
              <w:rPr>
                <w:rFonts w:eastAsia="Calibri"/>
                <w:bCs/>
                <w:lang w:val="en-US" w:eastAsia="en-US"/>
              </w:rPr>
              <w:t xml:space="preserve">) </w:t>
            </w:r>
            <w:proofErr w:type="spellStart"/>
            <w:r w:rsidRPr="0072345F">
              <w:rPr>
                <w:rFonts w:eastAsia="Calibri"/>
                <w:bCs/>
                <w:lang w:val="en-US" w:eastAsia="en-US"/>
              </w:rPr>
              <w:t>și</w:t>
            </w:r>
            <w:proofErr w:type="spellEnd"/>
            <w:r w:rsidRPr="0072345F">
              <w:rPr>
                <w:rFonts w:eastAsia="Calibri"/>
                <w:bCs/>
                <w:lang w:val="en-US" w:eastAsia="en-US"/>
              </w:rPr>
              <w:t xml:space="preserve"> art. 5 </w:t>
            </w:r>
            <w:proofErr w:type="spellStart"/>
            <w:r w:rsidRPr="0072345F">
              <w:rPr>
                <w:rFonts w:eastAsia="Calibri"/>
                <w:bCs/>
                <w:lang w:val="en-US" w:eastAsia="en-US"/>
              </w:rPr>
              <w:t>alin</w:t>
            </w:r>
            <w:proofErr w:type="spellEnd"/>
            <w:r w:rsidRPr="0072345F">
              <w:rPr>
                <w:rFonts w:eastAsia="Calibri"/>
                <w:bCs/>
                <w:lang w:val="en-US" w:eastAsia="en-US"/>
              </w:rPr>
              <w:t>. (1</w:t>
            </w:r>
            <w:r w:rsidRPr="0072345F">
              <w:rPr>
                <w:rFonts w:eastAsia="Calibri"/>
                <w:bCs/>
                <w:vertAlign w:val="superscript"/>
                <w:lang w:val="en-US" w:eastAsia="en-US"/>
              </w:rPr>
              <w:t>1</w:t>
            </w:r>
            <w:r w:rsidRPr="0072345F">
              <w:rPr>
                <w:rFonts w:eastAsia="Calibri"/>
                <w:bCs/>
                <w:lang w:val="en-US" w:eastAsia="en-US"/>
              </w:rPr>
              <w:t xml:space="preserve">) din </w:t>
            </w:r>
            <w:proofErr w:type="spellStart"/>
            <w:r w:rsidRPr="0072345F">
              <w:rPr>
                <w:rFonts w:eastAsia="Calibri"/>
                <w:bCs/>
                <w:lang w:val="en-US" w:eastAsia="en-US"/>
              </w:rPr>
              <w:t>Legea</w:t>
            </w:r>
            <w:proofErr w:type="spellEnd"/>
            <w:r w:rsidRPr="0072345F">
              <w:rPr>
                <w:rFonts w:eastAsia="Calibri"/>
                <w:bCs/>
                <w:lang w:val="en-US" w:eastAsia="en-US"/>
              </w:rPr>
              <w:t xml:space="preserve"> </w:t>
            </w:r>
            <w:proofErr w:type="spellStart"/>
            <w:r w:rsidRPr="0072345F">
              <w:rPr>
                <w:rFonts w:eastAsia="Calibri"/>
                <w:bCs/>
                <w:lang w:val="en-US" w:eastAsia="en-US"/>
              </w:rPr>
              <w:t>nr</w:t>
            </w:r>
            <w:proofErr w:type="spellEnd"/>
            <w:r w:rsidRPr="0072345F">
              <w:rPr>
                <w:rFonts w:eastAsia="Calibri"/>
                <w:bCs/>
                <w:lang w:val="en-US" w:eastAsia="en-US"/>
              </w:rPr>
              <w:t xml:space="preserve">. 255/2010, cu </w:t>
            </w:r>
            <w:proofErr w:type="spellStart"/>
            <w:r w:rsidRPr="0072345F">
              <w:rPr>
                <w:rFonts w:eastAsia="Calibri"/>
                <w:bCs/>
                <w:lang w:val="en-US" w:eastAsia="en-US"/>
              </w:rPr>
              <w:t>modificările</w:t>
            </w:r>
            <w:proofErr w:type="spellEnd"/>
            <w:r w:rsidRPr="0072345F">
              <w:rPr>
                <w:rFonts w:eastAsia="Calibri"/>
                <w:bCs/>
                <w:lang w:val="en-US" w:eastAsia="en-US"/>
              </w:rPr>
              <w:t xml:space="preserve"> </w:t>
            </w:r>
            <w:proofErr w:type="spellStart"/>
            <w:r w:rsidRPr="0072345F">
              <w:rPr>
                <w:rFonts w:eastAsia="Calibri"/>
                <w:bCs/>
                <w:lang w:val="en-US" w:eastAsia="en-US"/>
              </w:rPr>
              <w:t>și</w:t>
            </w:r>
            <w:proofErr w:type="spellEnd"/>
            <w:r w:rsidRPr="0072345F">
              <w:rPr>
                <w:rFonts w:eastAsia="Calibri"/>
                <w:bCs/>
                <w:lang w:val="en-US" w:eastAsia="en-US"/>
              </w:rPr>
              <w:t xml:space="preserve"> </w:t>
            </w:r>
            <w:proofErr w:type="spellStart"/>
            <w:r w:rsidRPr="0072345F">
              <w:rPr>
                <w:rFonts w:eastAsia="Calibri"/>
                <w:bCs/>
                <w:lang w:val="en-US" w:eastAsia="en-US"/>
              </w:rPr>
              <w:t>completările</w:t>
            </w:r>
            <w:proofErr w:type="spellEnd"/>
            <w:r w:rsidRPr="0072345F">
              <w:rPr>
                <w:rFonts w:eastAsia="Calibri"/>
                <w:bCs/>
                <w:lang w:val="en-US" w:eastAsia="en-US"/>
              </w:rPr>
              <w:t xml:space="preserve"> </w:t>
            </w:r>
            <w:proofErr w:type="spellStart"/>
            <w:r w:rsidRPr="0072345F">
              <w:rPr>
                <w:rFonts w:eastAsia="Calibri"/>
                <w:bCs/>
                <w:lang w:val="en-US" w:eastAsia="en-US"/>
              </w:rPr>
              <w:t>ulterioare</w:t>
            </w:r>
            <w:proofErr w:type="spellEnd"/>
            <w:r w:rsidRPr="0072345F">
              <w:rPr>
                <w:rFonts w:eastAsia="Calibri"/>
                <w:bCs/>
                <w:lang w:val="en-US" w:eastAsia="en-US"/>
              </w:rPr>
              <w:t>.</w:t>
            </w:r>
          </w:p>
          <w:p w:rsidR="002B242D" w:rsidRPr="0072345F" w:rsidRDefault="002B242D" w:rsidP="00394802">
            <w:pPr>
              <w:autoSpaceDE w:val="0"/>
              <w:autoSpaceDN w:val="0"/>
              <w:adjustRightInd w:val="0"/>
              <w:ind w:firstLine="600"/>
              <w:jc w:val="both"/>
            </w:pPr>
          </w:p>
          <w:p w:rsidR="00EC61F2" w:rsidRPr="0072345F" w:rsidRDefault="004656CF" w:rsidP="00394802">
            <w:pPr>
              <w:autoSpaceDE w:val="0"/>
              <w:autoSpaceDN w:val="0"/>
              <w:adjustRightInd w:val="0"/>
              <w:ind w:firstLine="600"/>
              <w:jc w:val="both"/>
            </w:pPr>
            <w:r w:rsidRPr="0072345F">
              <w:rPr>
                <w:bCs/>
              </w:rPr>
              <w:t>În acest sens,</w:t>
            </w:r>
            <w:r w:rsidRPr="0072345F">
              <w:t xml:space="preserve"> </w:t>
            </w:r>
            <w:r w:rsidRPr="0072345F">
              <w:rPr>
                <w:bCs/>
              </w:rPr>
              <w:t>având în vedere dispozițiile art. 5 alin. (1</w:t>
            </w:r>
            <w:r w:rsidRPr="0072345F">
              <w:rPr>
                <w:bCs/>
                <w:vertAlign w:val="superscript"/>
              </w:rPr>
              <w:t>1</w:t>
            </w:r>
            <w:r w:rsidRPr="0072345F">
              <w:rPr>
                <w:bCs/>
              </w:rPr>
              <w:t xml:space="preserve">) din Legea nr. 255/2010, cu modificările și completările ulterioare, prin prezentul proiect de act normativ se propune </w:t>
            </w:r>
            <w:r w:rsidRPr="0072345F">
              <w:rPr>
                <w:bCs/>
                <w:lang w:eastAsia="en-US"/>
              </w:rPr>
              <w:t xml:space="preserve">aprobarea </w:t>
            </w:r>
            <w:r w:rsidRPr="0072345F">
              <w:rPr>
                <w:noProof/>
                <w:lang w:eastAsia="en-US"/>
              </w:rPr>
              <w:t xml:space="preserve">listei imobilelor proprietate </w:t>
            </w:r>
            <w:r w:rsidRPr="0072345F">
              <w:lastRenderedPageBreak/>
              <w:t>publică a statului, care fac parte din coridorul de expropriere, situate pe amplasamentul suplimentar.</w:t>
            </w:r>
          </w:p>
          <w:p w:rsidR="00EC61F2" w:rsidRPr="0072345F" w:rsidRDefault="00EC61F2" w:rsidP="00394802">
            <w:pPr>
              <w:autoSpaceDE w:val="0"/>
              <w:autoSpaceDN w:val="0"/>
              <w:adjustRightInd w:val="0"/>
              <w:ind w:firstLine="600"/>
              <w:jc w:val="both"/>
            </w:pPr>
          </w:p>
          <w:p w:rsidR="00315620" w:rsidRPr="0072345F" w:rsidRDefault="006C6794" w:rsidP="0061444A">
            <w:pPr>
              <w:shd w:val="clear" w:color="auto" w:fill="FFFFFF"/>
              <w:suppressAutoHyphens w:val="0"/>
              <w:ind w:firstLine="640"/>
              <w:jc w:val="both"/>
              <w:rPr>
                <w:szCs w:val="26"/>
                <w:shd w:val="clear" w:color="auto" w:fill="FFFFFF"/>
                <w:lang w:eastAsia="ro-RO"/>
              </w:rPr>
            </w:pPr>
            <w:r w:rsidRPr="0072345F">
              <w:rPr>
                <w:szCs w:val="26"/>
                <w:shd w:val="clear" w:color="auto" w:fill="FFFFFF"/>
                <w:lang w:eastAsia="ro-RO"/>
              </w:rPr>
              <w:t xml:space="preserve">Totodată, facem mențiunea că, pentru prezentul proiect de act normativ, în conformitate cu avizul C.T.E </w:t>
            </w:r>
            <w:r w:rsidR="009739C6" w:rsidRPr="0072345F">
              <w:rPr>
                <w:bCs/>
                <w:szCs w:val="26"/>
                <w:shd w:val="clear" w:color="auto" w:fill="FFFFFF"/>
                <w:lang w:eastAsia="ro-RO"/>
              </w:rPr>
              <w:t>nr. 54</w:t>
            </w:r>
            <w:r w:rsidR="00283A29" w:rsidRPr="0072345F">
              <w:rPr>
                <w:bCs/>
                <w:szCs w:val="26"/>
                <w:shd w:val="clear" w:color="auto" w:fill="FFFFFF"/>
                <w:lang w:eastAsia="ro-RO"/>
              </w:rPr>
              <w:t>54</w:t>
            </w:r>
            <w:r w:rsidR="009739C6" w:rsidRPr="0072345F">
              <w:rPr>
                <w:bCs/>
                <w:szCs w:val="26"/>
                <w:shd w:val="clear" w:color="auto" w:fill="FFFFFF"/>
                <w:lang w:eastAsia="ro-RO"/>
              </w:rPr>
              <w:t>/</w:t>
            </w:r>
            <w:r w:rsidR="00283A29" w:rsidRPr="0072345F">
              <w:rPr>
                <w:bCs/>
                <w:szCs w:val="26"/>
                <w:shd w:val="clear" w:color="auto" w:fill="FFFFFF"/>
                <w:lang w:eastAsia="ro-RO"/>
              </w:rPr>
              <w:t>09.06.</w:t>
            </w:r>
            <w:r w:rsidRPr="0072345F">
              <w:rPr>
                <w:bCs/>
                <w:szCs w:val="26"/>
                <w:shd w:val="clear" w:color="auto" w:fill="FFFFFF"/>
                <w:lang w:eastAsia="ro-RO"/>
              </w:rPr>
              <w:t xml:space="preserve">2023, O.C.P.I. </w:t>
            </w:r>
            <w:r w:rsidR="00283A29" w:rsidRPr="0072345F">
              <w:rPr>
                <w:bCs/>
                <w:szCs w:val="26"/>
                <w:shd w:val="clear" w:color="auto" w:fill="FFFFFF"/>
                <w:lang w:eastAsia="ro-RO"/>
              </w:rPr>
              <w:t>Buzău</w:t>
            </w:r>
            <w:r w:rsidR="00334C0A" w:rsidRPr="0072345F">
              <w:rPr>
                <w:bCs/>
                <w:szCs w:val="26"/>
                <w:shd w:val="clear" w:color="auto" w:fill="FFFFFF"/>
                <w:lang w:eastAsia="ro-RO"/>
              </w:rPr>
              <w:t>,</w:t>
            </w:r>
            <w:r w:rsidR="00283A29" w:rsidRPr="0072345F">
              <w:rPr>
                <w:bCs/>
                <w:szCs w:val="26"/>
                <w:shd w:val="clear" w:color="auto" w:fill="FFFFFF"/>
                <w:lang w:eastAsia="ro-RO"/>
              </w:rPr>
              <w:t xml:space="preserve"> </w:t>
            </w:r>
            <w:r w:rsidR="004C6E6C" w:rsidRPr="0072345F">
              <w:rPr>
                <w:bCs/>
                <w:szCs w:val="26"/>
                <w:shd w:val="clear" w:color="auto" w:fill="FFFFFF"/>
                <w:lang w:eastAsia="ro-RO"/>
              </w:rPr>
              <w:t>respectiv OCPI Vrancea</w:t>
            </w:r>
            <w:r w:rsidR="00334C0A" w:rsidRPr="0072345F">
              <w:rPr>
                <w:bCs/>
                <w:szCs w:val="26"/>
                <w:shd w:val="clear" w:color="auto" w:fill="FFFFFF"/>
                <w:lang w:eastAsia="ro-RO"/>
              </w:rPr>
              <w:t>,</w:t>
            </w:r>
            <w:r w:rsidR="004C6E6C" w:rsidRPr="0072345F">
              <w:rPr>
                <w:bCs/>
                <w:szCs w:val="26"/>
                <w:shd w:val="clear" w:color="auto" w:fill="FFFFFF"/>
                <w:lang w:eastAsia="ro-RO"/>
              </w:rPr>
              <w:t xml:space="preserve"> </w:t>
            </w:r>
            <w:r w:rsidR="00283A29" w:rsidRPr="0072345F">
              <w:rPr>
                <w:bCs/>
                <w:szCs w:val="26"/>
                <w:shd w:val="clear" w:color="auto" w:fill="FFFFFF"/>
                <w:lang w:eastAsia="ro-RO"/>
              </w:rPr>
              <w:t>a</w:t>
            </w:r>
            <w:r w:rsidR="004C6E6C" w:rsidRPr="0072345F">
              <w:rPr>
                <w:bCs/>
                <w:szCs w:val="26"/>
                <w:shd w:val="clear" w:color="auto" w:fill="FFFFFF"/>
                <w:lang w:eastAsia="ro-RO"/>
              </w:rPr>
              <w:t>u</w:t>
            </w:r>
            <w:r w:rsidR="00283A29" w:rsidRPr="0072345F">
              <w:rPr>
                <w:bCs/>
                <w:szCs w:val="26"/>
                <w:shd w:val="clear" w:color="auto" w:fill="FFFFFF"/>
                <w:lang w:eastAsia="ro-RO"/>
              </w:rPr>
              <w:t xml:space="preserve"> </w:t>
            </w:r>
            <w:r w:rsidRPr="0072345F">
              <w:rPr>
                <w:bCs/>
                <w:szCs w:val="26"/>
                <w:shd w:val="clear" w:color="auto" w:fill="FFFFFF"/>
                <w:lang w:eastAsia="ro-RO"/>
              </w:rPr>
              <w:t>avizat și recepționat planul de amplasament revizuit.</w:t>
            </w:r>
          </w:p>
        </w:tc>
      </w:tr>
      <w:tr w:rsidR="00433A83" w:rsidRPr="0072345F" w:rsidTr="000E7EA3">
        <w:trPr>
          <w:trHeight w:val="50"/>
        </w:trPr>
        <w:tc>
          <w:tcPr>
            <w:tcW w:w="2790"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both"/>
              <w:rPr>
                <w:color w:val="000000"/>
              </w:rPr>
            </w:pPr>
            <w:r w:rsidRPr="0072345F">
              <w:lastRenderedPageBreak/>
              <w:t>2.3.Schimbări preconizate</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30514B" w:rsidRPr="0072345F" w:rsidRDefault="0030514B" w:rsidP="0030514B">
            <w:pPr>
              <w:shd w:val="clear" w:color="auto" w:fill="FFFFFF"/>
              <w:ind w:firstLine="459"/>
              <w:jc w:val="both"/>
            </w:pPr>
            <w:r w:rsidRPr="0072345F">
              <w:t>Prin prezentul act normativ se propune aprobarea:</w:t>
            </w:r>
          </w:p>
          <w:p w:rsidR="004656CF" w:rsidRPr="0072345F" w:rsidRDefault="004656CF" w:rsidP="00106121">
            <w:pPr>
              <w:pStyle w:val="ListParagraph"/>
              <w:numPr>
                <w:ilvl w:val="0"/>
                <w:numId w:val="12"/>
              </w:numPr>
              <w:ind w:left="-15" w:firstLine="474"/>
              <w:jc w:val="both"/>
            </w:pPr>
            <w:r w:rsidRPr="0072345F">
              <w:t xml:space="preserve">amplasamentului suplimentar al lucrării de utilitate publică de interes național, necesar </w:t>
            </w:r>
            <w:r w:rsidR="00D30908" w:rsidRPr="0072345F">
              <w:t>pentru relocarea utilităților</w:t>
            </w:r>
            <w:r w:rsidR="00C77012" w:rsidRPr="0072345F">
              <w:t>, aferent lucrării de utilitate publică</w:t>
            </w:r>
            <w:r w:rsidRPr="0072345F">
              <w:t xml:space="preserve"> ,,</w:t>
            </w:r>
            <w:r w:rsidRPr="0072345F">
              <w:rPr>
                <w:shd w:val="clear" w:color="auto" w:fill="FFFFFF"/>
              </w:rPr>
              <w:t>Autostrada Buzău-</w:t>
            </w:r>
            <w:proofErr w:type="spellStart"/>
            <w:r w:rsidRPr="0072345F">
              <w:rPr>
                <w:shd w:val="clear" w:color="auto" w:fill="FFFFFF"/>
              </w:rPr>
              <w:t>Focşani</w:t>
            </w:r>
            <w:proofErr w:type="spellEnd"/>
            <w:r w:rsidR="00B047EB" w:rsidRPr="0072345F">
              <w:t>”</w:t>
            </w:r>
            <w:r w:rsidRPr="0072345F">
              <w:t>, prevăzut în anexa nr. 1 la prezenta hotărâre;</w:t>
            </w:r>
          </w:p>
          <w:p w:rsidR="004656CF" w:rsidRPr="0072345F" w:rsidRDefault="004656CF" w:rsidP="004656CF"/>
          <w:p w:rsidR="007C4954" w:rsidRPr="0072345F" w:rsidRDefault="00352004" w:rsidP="00106121">
            <w:pPr>
              <w:pStyle w:val="ListParagraph"/>
              <w:numPr>
                <w:ilvl w:val="0"/>
                <w:numId w:val="12"/>
              </w:numPr>
              <w:shd w:val="clear" w:color="auto" w:fill="FFFFFF"/>
              <w:ind w:left="-15" w:firstLine="474"/>
              <w:jc w:val="both"/>
            </w:pPr>
            <w:r w:rsidRPr="0072345F">
              <w:rPr>
                <w:bCs/>
                <w:lang w:eastAsia="ro-RO"/>
              </w:rPr>
              <w:t>declanșării procedurilor de expropriere a tuturor imobilelor proprietate privată situate pe amplasamentul suplimentar</w:t>
            </w:r>
            <w:r w:rsidR="004656CF" w:rsidRPr="0072345F">
              <w:rPr>
                <w:bCs/>
                <w:lang w:eastAsia="ro-RO"/>
              </w:rPr>
              <w:t xml:space="preserve"> de la pct. a)</w:t>
            </w:r>
            <w:r w:rsidRPr="0072345F">
              <w:rPr>
                <w:bCs/>
                <w:lang w:eastAsia="ro-RO"/>
              </w:rPr>
              <w:t xml:space="preserve">, </w:t>
            </w:r>
            <w:r w:rsidR="00B047EB" w:rsidRPr="0072345F">
              <w:rPr>
                <w:bCs/>
                <w:lang w:eastAsia="ro-RO"/>
              </w:rPr>
              <w:t xml:space="preserve">necesar </w:t>
            </w:r>
            <w:r w:rsidR="00B047EB" w:rsidRPr="0072345F">
              <w:t>pentru relocarea utilităților</w:t>
            </w:r>
            <w:r w:rsidR="00B047EB" w:rsidRPr="0072345F">
              <w:rPr>
                <w:bCs/>
                <w:lang w:eastAsia="ro-RO"/>
              </w:rPr>
              <w:t xml:space="preserve">, </w:t>
            </w:r>
            <w:r w:rsidRPr="0072345F">
              <w:rPr>
                <w:bCs/>
                <w:lang w:eastAsia="ro-RO"/>
              </w:rPr>
              <w:t xml:space="preserve">care fac parte din coridorul de expropriere al lucrării de utilitate publică de interes național </w:t>
            </w:r>
            <w:r w:rsidR="004656CF" w:rsidRPr="0072345F">
              <w:rPr>
                <w:shd w:val="clear" w:color="auto" w:fill="FFFFFF"/>
              </w:rPr>
              <w:t>,,</w:t>
            </w:r>
            <w:r w:rsidRPr="0072345F">
              <w:rPr>
                <w:shd w:val="clear" w:color="auto" w:fill="FFFFFF"/>
              </w:rPr>
              <w:t>Autostrada Buzău-</w:t>
            </w:r>
            <w:proofErr w:type="spellStart"/>
            <w:r w:rsidRPr="0072345F">
              <w:rPr>
                <w:shd w:val="clear" w:color="auto" w:fill="FFFFFF"/>
              </w:rPr>
              <w:t>Focşani</w:t>
            </w:r>
            <w:proofErr w:type="spellEnd"/>
            <w:r w:rsidR="003E2ACC" w:rsidRPr="0072345F">
              <w:rPr>
                <w:shd w:val="clear" w:color="auto" w:fill="FFFFFF"/>
              </w:rPr>
              <w:t>”,</w:t>
            </w:r>
            <w:r w:rsidR="004656CF" w:rsidRPr="0072345F">
              <w:rPr>
                <w:shd w:val="clear" w:color="auto" w:fill="FFFFFF"/>
              </w:rPr>
              <w:t xml:space="preserve"> aflate pe raza localităților Odobești și Slobozia </w:t>
            </w:r>
            <w:r w:rsidR="003E2ACC" w:rsidRPr="0072345F">
              <w:rPr>
                <w:shd w:val="clear" w:color="auto" w:fill="FFFFFF"/>
              </w:rPr>
              <w:t>Ciorăști</w:t>
            </w:r>
            <w:r w:rsidR="001F739E" w:rsidRPr="0072345F">
              <w:rPr>
                <w:shd w:val="clear" w:color="auto" w:fill="FFFFFF"/>
              </w:rPr>
              <w:t xml:space="preserve"> din județul Vrancea</w:t>
            </w:r>
            <w:r w:rsidR="007C4954" w:rsidRPr="0072345F">
              <w:rPr>
                <w:bCs/>
                <w:lang w:eastAsia="ro-RO"/>
              </w:rPr>
              <w:t>;</w:t>
            </w:r>
          </w:p>
          <w:p w:rsidR="001F739E" w:rsidRPr="0072345F" w:rsidRDefault="001F739E" w:rsidP="001F739E">
            <w:pPr>
              <w:pStyle w:val="ListParagraph"/>
            </w:pPr>
          </w:p>
          <w:p w:rsidR="001F739E" w:rsidRPr="0072345F" w:rsidRDefault="001F739E" w:rsidP="00106121">
            <w:pPr>
              <w:pStyle w:val="ListParagraph"/>
              <w:numPr>
                <w:ilvl w:val="0"/>
                <w:numId w:val="12"/>
              </w:numPr>
              <w:ind w:left="-15" w:firstLine="332"/>
              <w:jc w:val="both"/>
            </w:pPr>
            <w:r w:rsidRPr="0072345F">
              <w:t xml:space="preserve">listei cuprinzând imobilele proprietate privată supuse exproprierii, aflate pe raza </w:t>
            </w:r>
            <w:r w:rsidRPr="0072345F">
              <w:rPr>
                <w:shd w:val="clear" w:color="auto" w:fill="FFFFFF"/>
              </w:rPr>
              <w:t>localitățilo</w:t>
            </w:r>
            <w:r w:rsidR="00A35517" w:rsidRPr="0072345F">
              <w:rPr>
                <w:shd w:val="clear" w:color="auto" w:fill="FFFFFF"/>
              </w:rPr>
              <w:t>r Odobești și Slobozia Ciorăști</w:t>
            </w:r>
            <w:r w:rsidRPr="0072345F">
              <w:rPr>
                <w:shd w:val="clear" w:color="auto" w:fill="FFFFFF"/>
              </w:rPr>
              <w:t xml:space="preserve"> din județul Vrancea</w:t>
            </w:r>
            <w:r w:rsidRPr="0072345F">
              <w:t xml:space="preserve">, proprietarii sau deținătorii acestora, așa cum rezultă din evidența unității administrativ – teritoriale, precum </w:t>
            </w:r>
            <w:proofErr w:type="spellStart"/>
            <w:r w:rsidRPr="0072345F">
              <w:t>şi</w:t>
            </w:r>
            <w:proofErr w:type="spellEnd"/>
            <w:r w:rsidRPr="0072345F">
              <w:t xml:space="preserve"> sumele individuale estimat</w:t>
            </w:r>
            <w:r w:rsidR="00A35517" w:rsidRPr="0072345F">
              <w:t>e de către expropriator aferente</w:t>
            </w:r>
            <w:r w:rsidR="00B047EB" w:rsidRPr="0072345F">
              <w:t xml:space="preserve"> justelor</w:t>
            </w:r>
            <w:r w:rsidRPr="0072345F">
              <w:t xml:space="preserve"> despăgubiri</w:t>
            </w:r>
            <w:r w:rsidR="00A35517" w:rsidRPr="0072345F">
              <w:t>,</w:t>
            </w:r>
            <w:r w:rsidRPr="0072345F">
              <w:t xml:space="preserve"> în cuantum total de 520 lei,</w:t>
            </w:r>
            <w:r w:rsidR="00EF0DD2" w:rsidRPr="0072345F">
              <w:t xml:space="preserve"> </w:t>
            </w:r>
            <w:r w:rsidR="00EF0DD2" w:rsidRPr="0072345F">
              <w:rPr>
                <w:bCs/>
              </w:rPr>
              <w:t xml:space="preserve">pentru un număr de </w:t>
            </w:r>
            <w:r w:rsidR="007F5496" w:rsidRPr="0072345F">
              <w:rPr>
                <w:bCs/>
              </w:rPr>
              <w:t>8</w:t>
            </w:r>
            <w:r w:rsidR="00EF0DD2" w:rsidRPr="0072345F">
              <w:rPr>
                <w:b/>
                <w:bCs/>
              </w:rPr>
              <w:t xml:space="preserve"> </w:t>
            </w:r>
            <w:r w:rsidR="00EF0DD2" w:rsidRPr="0072345F">
              <w:rPr>
                <w:bCs/>
              </w:rPr>
              <w:t>imobile,</w:t>
            </w:r>
            <w:r w:rsidRPr="0072345F">
              <w:t xml:space="preserve"> în suprafață totală de 219 mp, prevăzut</w:t>
            </w:r>
            <w:r w:rsidR="00745E61" w:rsidRPr="0072345F">
              <w:t>ă</w:t>
            </w:r>
            <w:r w:rsidRPr="0072345F">
              <w:t xml:space="preserve"> în anexa nr. 2 la prezenta hotărâre;</w:t>
            </w:r>
          </w:p>
          <w:p w:rsidR="00EF0DD2" w:rsidRPr="0072345F" w:rsidRDefault="00EF0DD2" w:rsidP="00EF0DD2">
            <w:pPr>
              <w:jc w:val="both"/>
            </w:pPr>
          </w:p>
          <w:p w:rsidR="00180118" w:rsidRPr="0072345F" w:rsidRDefault="001A2C91" w:rsidP="00106121">
            <w:pPr>
              <w:pStyle w:val="ListParagraph"/>
              <w:numPr>
                <w:ilvl w:val="0"/>
                <w:numId w:val="12"/>
              </w:numPr>
              <w:shd w:val="clear" w:color="auto" w:fill="FFFFFF"/>
              <w:ind w:left="0" w:firstLine="459"/>
              <w:jc w:val="both"/>
            </w:pPr>
            <w:r w:rsidRPr="0072345F">
              <w:rPr>
                <w:noProof/>
              </w:rPr>
              <w:t xml:space="preserve">listei </w:t>
            </w:r>
            <w:r w:rsidRPr="0072345F">
              <w:rPr>
                <w:noProof/>
                <w:lang w:eastAsia="en-US"/>
              </w:rPr>
              <w:t>imobilelor proprietate publică a statului situate pe amplasamentul suplimentar</w:t>
            </w:r>
            <w:r w:rsidR="001F739E" w:rsidRPr="0072345F">
              <w:rPr>
                <w:noProof/>
                <w:lang w:eastAsia="en-US"/>
              </w:rPr>
              <w:t xml:space="preserve"> de la pct. a)</w:t>
            </w:r>
            <w:r w:rsidRPr="0072345F">
              <w:rPr>
                <w:noProof/>
                <w:lang w:eastAsia="en-US"/>
              </w:rPr>
              <w:t xml:space="preserve">, </w:t>
            </w:r>
            <w:r w:rsidR="00B85FE3" w:rsidRPr="0072345F">
              <w:t>necesar pentru relocarea utilităților</w:t>
            </w:r>
            <w:r w:rsidR="00B85FE3" w:rsidRPr="0072345F">
              <w:rPr>
                <w:lang w:eastAsia="en-US"/>
              </w:rPr>
              <w:t xml:space="preserve">, </w:t>
            </w:r>
            <w:r w:rsidRPr="0072345F">
              <w:rPr>
                <w:lang w:eastAsia="en-US"/>
              </w:rPr>
              <w:t xml:space="preserve">care fac parte din coridorul de expropriere al lucrării de utilitate publică </w:t>
            </w:r>
            <w:r w:rsidR="001F739E" w:rsidRPr="0072345F">
              <w:rPr>
                <w:shd w:val="clear" w:color="auto" w:fill="FFFFFF"/>
              </w:rPr>
              <w:t>,,</w:t>
            </w:r>
            <w:r w:rsidRPr="0072345F">
              <w:rPr>
                <w:shd w:val="clear" w:color="auto" w:fill="FFFFFF"/>
              </w:rPr>
              <w:t>Autostrada Buzău-</w:t>
            </w:r>
            <w:proofErr w:type="spellStart"/>
            <w:r w:rsidRPr="0072345F">
              <w:rPr>
                <w:shd w:val="clear" w:color="auto" w:fill="FFFFFF"/>
              </w:rPr>
              <w:t>Focşani</w:t>
            </w:r>
            <w:proofErr w:type="spellEnd"/>
            <w:r w:rsidR="00551210" w:rsidRPr="0072345F">
              <w:rPr>
                <w:shd w:val="clear" w:color="auto" w:fill="FFFFFF"/>
              </w:rPr>
              <w:t>”</w:t>
            </w:r>
            <w:r w:rsidRPr="0072345F">
              <w:t>,</w:t>
            </w:r>
            <w:r w:rsidRPr="0072345F">
              <w:rPr>
                <w:lang w:eastAsia="en-US"/>
              </w:rPr>
              <w:t xml:space="preserve"> </w:t>
            </w:r>
            <w:r w:rsidR="00551210" w:rsidRPr="0072345F">
              <w:t xml:space="preserve">prevăzută în </w:t>
            </w:r>
            <w:r w:rsidR="00551210" w:rsidRPr="0072345F">
              <w:rPr>
                <w:bCs/>
                <w:lang w:eastAsia="en-US"/>
              </w:rPr>
              <w:t xml:space="preserve">anexa </w:t>
            </w:r>
            <w:r w:rsidRPr="0072345F">
              <w:rPr>
                <w:bCs/>
                <w:lang w:eastAsia="en-US"/>
              </w:rPr>
              <w:t>nr. 3</w:t>
            </w:r>
            <w:r w:rsidRPr="0072345F">
              <w:rPr>
                <w:b/>
                <w:bCs/>
                <w:lang w:eastAsia="en-US"/>
              </w:rPr>
              <w:t xml:space="preserve"> </w:t>
            </w:r>
            <w:r w:rsidRPr="0072345F">
              <w:rPr>
                <w:lang w:eastAsia="en-US"/>
              </w:rPr>
              <w:t>la prezenta hotărâre</w:t>
            </w:r>
            <w:r w:rsidR="00180118" w:rsidRPr="0072345F">
              <w:rPr>
                <w:lang w:eastAsia="en-US"/>
              </w:rPr>
              <w:t>;</w:t>
            </w:r>
          </w:p>
          <w:p w:rsidR="0030514B" w:rsidRPr="0072345F" w:rsidRDefault="0030514B" w:rsidP="00BB7A86">
            <w:pPr>
              <w:ind w:firstLine="660"/>
              <w:jc w:val="both"/>
              <w:rPr>
                <w:lang w:eastAsia="ro-RO"/>
              </w:rPr>
            </w:pPr>
          </w:p>
          <w:p w:rsidR="00433A83" w:rsidRPr="0072345F" w:rsidRDefault="00433A83" w:rsidP="000270D1">
            <w:pPr>
              <w:tabs>
                <w:tab w:val="left" w:pos="70"/>
                <w:tab w:val="left" w:pos="1146"/>
              </w:tabs>
              <w:suppressAutoHyphens w:val="0"/>
              <w:contextualSpacing/>
              <w:jc w:val="both"/>
              <w:rPr>
                <w:bCs/>
                <w:lang w:eastAsia="ro-RO"/>
              </w:rPr>
            </w:pPr>
            <w:r w:rsidRPr="0072345F">
              <w:rPr>
                <w:lang w:eastAsia="ro-RO"/>
              </w:rPr>
              <w:t xml:space="preserve">            Suma </w:t>
            </w:r>
            <w:r w:rsidR="00334480" w:rsidRPr="0072345F">
              <w:rPr>
                <w:lang w:eastAsia="ro-RO"/>
              </w:rPr>
              <w:t xml:space="preserve">de </w:t>
            </w:r>
            <w:r w:rsidR="001F739E" w:rsidRPr="0072345F">
              <w:rPr>
                <w:bCs/>
                <w:lang w:val="en-US"/>
              </w:rPr>
              <w:t xml:space="preserve">520 </w:t>
            </w:r>
            <w:r w:rsidR="00390827" w:rsidRPr="0072345F">
              <w:rPr>
                <w:bCs/>
                <w:lang w:eastAsia="ro-RO"/>
              </w:rPr>
              <w:t xml:space="preserve">lei </w:t>
            </w:r>
            <w:r w:rsidRPr="0072345F">
              <w:rPr>
                <w:bCs/>
                <w:lang w:eastAsia="ro-RO"/>
              </w:rPr>
              <w:t xml:space="preserve">aferentă imobilelor proprietate privată, prevăzute </w:t>
            </w:r>
            <w:r w:rsidRPr="0072345F">
              <w:rPr>
                <w:lang w:eastAsia="ro-RO"/>
              </w:rPr>
              <w:t>în anexa nr.</w:t>
            </w:r>
            <w:r w:rsidR="00931ED4" w:rsidRPr="0072345F">
              <w:rPr>
                <w:lang w:eastAsia="ro-RO"/>
              </w:rPr>
              <w:t xml:space="preserve"> </w:t>
            </w:r>
            <w:r w:rsidR="00746E89" w:rsidRPr="0072345F">
              <w:rPr>
                <w:lang w:eastAsia="ro-RO"/>
              </w:rPr>
              <w:t>2</w:t>
            </w:r>
            <w:r w:rsidRPr="0072345F">
              <w:rPr>
                <w:lang w:eastAsia="ro-RO"/>
              </w:rPr>
              <w:t xml:space="preserve"> la prezentul proiect de Hotărâre a Guvernului, rezultă din raportul de evaluare întocmit în anul 202</w:t>
            </w:r>
            <w:r w:rsidR="001F739E" w:rsidRPr="0072345F">
              <w:rPr>
                <w:lang w:eastAsia="ro-RO"/>
              </w:rPr>
              <w:t>4</w:t>
            </w:r>
            <w:r w:rsidRPr="0072345F">
              <w:rPr>
                <w:bCs/>
                <w:lang w:eastAsia="ro-RO"/>
              </w:rPr>
              <w:t xml:space="preserve">, de către evaluatorul autorizat ANEVAR, domnul </w:t>
            </w:r>
            <w:r w:rsidR="004C6E6C" w:rsidRPr="0072345F">
              <w:rPr>
                <w:bCs/>
                <w:lang w:eastAsia="ro-RO"/>
              </w:rPr>
              <w:t>Chelaru</w:t>
            </w:r>
            <w:r w:rsidR="00390827" w:rsidRPr="0072345F">
              <w:rPr>
                <w:bCs/>
                <w:lang w:eastAsia="ro-RO"/>
              </w:rPr>
              <w:t xml:space="preserve"> </w:t>
            </w:r>
            <w:proofErr w:type="spellStart"/>
            <w:r w:rsidR="00390827" w:rsidRPr="0072345F">
              <w:rPr>
                <w:bCs/>
                <w:lang w:eastAsia="ro-RO"/>
              </w:rPr>
              <w:t>Ştefan</w:t>
            </w:r>
            <w:proofErr w:type="spellEnd"/>
            <w:r w:rsidR="00390827" w:rsidRPr="0072345F">
              <w:rPr>
                <w:bCs/>
                <w:lang w:eastAsia="ro-RO"/>
              </w:rPr>
              <w:t xml:space="preserve"> </w:t>
            </w:r>
            <w:proofErr w:type="spellStart"/>
            <w:r w:rsidR="00390827" w:rsidRPr="0072345F">
              <w:rPr>
                <w:bCs/>
                <w:lang w:eastAsia="ro-RO"/>
              </w:rPr>
              <w:t>Dragoş</w:t>
            </w:r>
            <w:proofErr w:type="spellEnd"/>
            <w:r w:rsidR="004C6E6C" w:rsidRPr="0072345F">
              <w:rPr>
                <w:bCs/>
                <w:lang w:eastAsia="ro-RO"/>
              </w:rPr>
              <w:t xml:space="preserve"> </w:t>
            </w:r>
            <w:r w:rsidRPr="0072345F">
              <w:rPr>
                <w:bCs/>
                <w:lang w:eastAsia="ro-RO"/>
              </w:rPr>
              <w:t xml:space="preserve"> </w:t>
            </w:r>
            <w:r w:rsidRPr="0072345F">
              <w:rPr>
                <w:lang w:eastAsia="ro-RO"/>
              </w:rPr>
              <w:t>având legitimația nr. 1</w:t>
            </w:r>
            <w:r w:rsidR="00390827" w:rsidRPr="0072345F">
              <w:rPr>
                <w:lang w:eastAsia="ro-RO"/>
              </w:rPr>
              <w:t>1297</w:t>
            </w:r>
            <w:r w:rsidRPr="0072345F">
              <w:rPr>
                <w:lang w:eastAsia="ro-RO"/>
              </w:rPr>
              <w:t xml:space="preserve"> valabilă 202</w:t>
            </w:r>
            <w:r w:rsidR="001F739E" w:rsidRPr="0072345F">
              <w:rPr>
                <w:lang w:eastAsia="ro-RO"/>
              </w:rPr>
              <w:t>4</w:t>
            </w:r>
            <w:r w:rsidRPr="0072345F">
              <w:rPr>
                <w:lang w:eastAsia="ro-RO"/>
              </w:rPr>
              <w:t xml:space="preserve">, în conformitate cu dispozițiile Legii nr. 255/2010, cu modificările </w:t>
            </w:r>
            <w:proofErr w:type="spellStart"/>
            <w:r w:rsidRPr="0072345F">
              <w:rPr>
                <w:lang w:eastAsia="ro-RO"/>
              </w:rPr>
              <w:t>şi</w:t>
            </w:r>
            <w:proofErr w:type="spellEnd"/>
            <w:r w:rsidRPr="0072345F">
              <w:rPr>
                <w:lang w:eastAsia="ro-RO"/>
              </w:rPr>
              <w:t xml:space="preserve"> completările ulterioare </w:t>
            </w:r>
            <w:proofErr w:type="spellStart"/>
            <w:r w:rsidRPr="0072345F">
              <w:rPr>
                <w:lang w:eastAsia="ro-RO"/>
              </w:rPr>
              <w:t>şi</w:t>
            </w:r>
            <w:proofErr w:type="spellEnd"/>
            <w:r w:rsidRPr="0072345F">
              <w:rPr>
                <w:lang w:eastAsia="ro-RO"/>
              </w:rPr>
              <w:t xml:space="preserve"> ale Hotărârii Guvernului nr. 53/2011 pentru aprobarea Normelor Metodologice de aplicare a acesteia</w:t>
            </w:r>
            <w:r w:rsidRPr="0072345F">
              <w:rPr>
                <w:bCs/>
                <w:lang w:eastAsia="ro-RO"/>
              </w:rPr>
              <w:t>.</w:t>
            </w:r>
          </w:p>
          <w:p w:rsidR="001F739E" w:rsidRPr="0072345F" w:rsidRDefault="001F739E" w:rsidP="000270D1">
            <w:pPr>
              <w:tabs>
                <w:tab w:val="left" w:pos="70"/>
                <w:tab w:val="left" w:pos="1146"/>
              </w:tabs>
              <w:suppressAutoHyphens w:val="0"/>
              <w:contextualSpacing/>
              <w:jc w:val="both"/>
              <w:rPr>
                <w:bCs/>
                <w:lang w:eastAsia="ro-RO"/>
              </w:rPr>
            </w:pPr>
          </w:p>
          <w:p w:rsidR="00433A83" w:rsidRPr="0072345F" w:rsidRDefault="00FB5D69" w:rsidP="000E7EA3">
            <w:pPr>
              <w:tabs>
                <w:tab w:val="left" w:pos="70"/>
                <w:tab w:val="left" w:pos="1146"/>
              </w:tabs>
              <w:suppressAutoHyphens w:val="0"/>
              <w:ind w:firstLine="790"/>
              <w:contextualSpacing/>
              <w:jc w:val="both"/>
              <w:rPr>
                <w:bCs/>
                <w:lang w:eastAsia="ro-RO"/>
              </w:rPr>
            </w:pPr>
            <w:r w:rsidRPr="0072345F">
              <w:t xml:space="preserve">Astfel, în conformitate cu dispozițiile legale în materie de expropriere, raportul de evaluare se întocmește avându-se în vedere expertizele întocmite </w:t>
            </w:r>
            <w:proofErr w:type="spellStart"/>
            <w:r w:rsidRPr="0072345F">
              <w:t>şi</w:t>
            </w:r>
            <w:proofErr w:type="spellEnd"/>
            <w:r w:rsidRPr="0072345F">
              <w:t xml:space="preserve"> actualizate de camerele notarilor publici, potrivit art. 111 alin. (5) din Legea nr. 227/2015 privind Codul Fiscal, cu modificările </w:t>
            </w:r>
            <w:proofErr w:type="spellStart"/>
            <w:r w:rsidRPr="0072345F">
              <w:t>şi</w:t>
            </w:r>
            <w:proofErr w:type="spellEnd"/>
            <w:r w:rsidRPr="0072345F">
              <w:t xml:space="preserve"> completările ulterioare, coroborate cu prevederile art. 8 alin. (1) din Hotărârea Guvernului nr. 53/2011 pentru aprobarea Normelor Metodologice de aplicare a Legii nr. 255/2010 privind exproprierea pentru cauză de utilitate publică, necesară realizării unor obiective de interes național, județean </w:t>
            </w:r>
            <w:proofErr w:type="spellStart"/>
            <w:r w:rsidRPr="0072345F">
              <w:t>şi</w:t>
            </w:r>
            <w:proofErr w:type="spellEnd"/>
            <w:r w:rsidRPr="0072345F">
              <w:t xml:space="preserve"> local, cu modificările </w:t>
            </w:r>
            <w:proofErr w:type="spellStart"/>
            <w:r w:rsidRPr="0072345F">
              <w:t>şi</w:t>
            </w:r>
            <w:proofErr w:type="spellEnd"/>
            <w:r w:rsidRPr="0072345F">
              <w:t xml:space="preserve"> completările ulterioare, conform cărora „expertul evaluator […] este obligat să se raporteze la expertizele întocmite </w:t>
            </w:r>
            <w:proofErr w:type="spellStart"/>
            <w:r w:rsidRPr="0072345F">
              <w:t>şi</w:t>
            </w:r>
            <w:proofErr w:type="spellEnd"/>
            <w:r w:rsidRPr="0072345F">
              <w:t xml:space="preserve"> actualizate de camerele notarilor publici, potrivit </w:t>
            </w:r>
            <w:r w:rsidRPr="0072345F">
              <w:lastRenderedPageBreak/>
              <w:t xml:space="preserve">art. 111 alin. (5) din Legea nr. 227/2015 privind Codul Fiscal, cu modificările </w:t>
            </w:r>
            <w:proofErr w:type="spellStart"/>
            <w:r w:rsidRPr="0072345F">
              <w:t>şi</w:t>
            </w:r>
            <w:proofErr w:type="spellEnd"/>
            <w:r w:rsidRPr="0072345F">
              <w:t xml:space="preserve"> completările ulterioare.”</w:t>
            </w:r>
          </w:p>
        </w:tc>
      </w:tr>
      <w:tr w:rsidR="00433A83" w:rsidRPr="0072345F" w:rsidTr="000270D1">
        <w:trPr>
          <w:trHeight w:val="526"/>
        </w:trPr>
        <w:tc>
          <w:tcPr>
            <w:tcW w:w="2790"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both"/>
            </w:pPr>
            <w:r w:rsidRPr="0072345F">
              <w:lastRenderedPageBreak/>
              <w:t>2.4.Alte informații</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suppressAutoHyphens w:val="0"/>
              <w:autoSpaceDE w:val="0"/>
              <w:autoSpaceDN w:val="0"/>
              <w:adjustRightInd w:val="0"/>
              <w:ind w:left="-14" w:firstLine="614"/>
              <w:jc w:val="both"/>
              <w:rPr>
                <w:lang w:eastAsia="ro-RO"/>
              </w:rPr>
            </w:pPr>
            <w:r w:rsidRPr="0072345F">
              <w:rPr>
                <w:lang w:eastAsia="ro-RO"/>
              </w:rPr>
              <w:t xml:space="preserve">Planul amplasamentului lucrării a fost avizat de către Oficiul de Cadastru </w:t>
            </w:r>
            <w:proofErr w:type="spellStart"/>
            <w:r w:rsidRPr="0072345F">
              <w:rPr>
                <w:lang w:eastAsia="ro-RO"/>
              </w:rPr>
              <w:t>şi</w:t>
            </w:r>
            <w:proofErr w:type="spellEnd"/>
            <w:r w:rsidRPr="0072345F">
              <w:rPr>
                <w:lang w:eastAsia="ro-RO"/>
              </w:rPr>
              <w:t xml:space="preserve"> Publicitate Imobiliară </w:t>
            </w:r>
            <w:r w:rsidR="00390827" w:rsidRPr="0072345F">
              <w:rPr>
                <w:lang w:eastAsia="ro-RO"/>
              </w:rPr>
              <w:t xml:space="preserve">Buzău respectiv Oficiul de Cadastru </w:t>
            </w:r>
            <w:proofErr w:type="spellStart"/>
            <w:r w:rsidR="00390827" w:rsidRPr="0072345F">
              <w:rPr>
                <w:lang w:eastAsia="ro-RO"/>
              </w:rPr>
              <w:t>şi</w:t>
            </w:r>
            <w:proofErr w:type="spellEnd"/>
            <w:r w:rsidR="00390827" w:rsidRPr="0072345F">
              <w:rPr>
                <w:lang w:eastAsia="ro-RO"/>
              </w:rPr>
              <w:t xml:space="preserve"> Publicitate Imobiliară Vrancea.</w:t>
            </w:r>
          </w:p>
          <w:p w:rsidR="001F739E" w:rsidRPr="0072345F" w:rsidRDefault="00433A83" w:rsidP="001F739E">
            <w:pPr>
              <w:tabs>
                <w:tab w:val="left" w:pos="557"/>
              </w:tabs>
              <w:jc w:val="both"/>
              <w:rPr>
                <w:lang w:eastAsia="ro-RO"/>
              </w:rPr>
            </w:pPr>
            <w:r w:rsidRPr="0072345F">
              <w:rPr>
                <w:lang w:eastAsia="ro-RO"/>
              </w:rPr>
              <w:t>Lista proprietarilor/</w:t>
            </w:r>
            <w:proofErr w:type="spellStart"/>
            <w:r w:rsidRPr="0072345F">
              <w:rPr>
                <w:lang w:eastAsia="ro-RO"/>
              </w:rPr>
              <w:t>deţinătorilor</w:t>
            </w:r>
            <w:proofErr w:type="spellEnd"/>
            <w:r w:rsidRPr="0072345F">
              <w:rPr>
                <w:lang w:eastAsia="ro-RO"/>
              </w:rPr>
              <w:t xml:space="preserve"> imobilelor prevăzute în anex</w:t>
            </w:r>
            <w:r w:rsidR="00390827" w:rsidRPr="0072345F">
              <w:rPr>
                <w:lang w:eastAsia="ro-RO"/>
              </w:rPr>
              <w:t>a</w:t>
            </w:r>
            <w:r w:rsidRPr="0072345F">
              <w:rPr>
                <w:lang w:eastAsia="ro-RO"/>
              </w:rPr>
              <w:t xml:space="preserve"> nr. </w:t>
            </w:r>
            <w:r w:rsidR="00746E89" w:rsidRPr="0072345F">
              <w:rPr>
                <w:lang w:eastAsia="ro-RO"/>
              </w:rPr>
              <w:t>2</w:t>
            </w:r>
            <w:r w:rsidR="00FB5D69" w:rsidRPr="0072345F">
              <w:rPr>
                <w:lang w:eastAsia="ro-RO"/>
              </w:rPr>
              <w:t xml:space="preserve"> </w:t>
            </w:r>
            <w:r w:rsidRPr="0072345F">
              <w:rPr>
                <w:lang w:eastAsia="ro-RO"/>
              </w:rPr>
              <w:t xml:space="preserve"> la prezentul proiect de Hotărâre a Guvernului, a</w:t>
            </w:r>
            <w:r w:rsidR="00FB5D69" w:rsidRPr="0072345F">
              <w:rPr>
                <w:lang w:eastAsia="ro-RO"/>
              </w:rPr>
              <w:t>u</w:t>
            </w:r>
            <w:r w:rsidRPr="0072345F">
              <w:rPr>
                <w:lang w:eastAsia="ro-RO"/>
              </w:rPr>
              <w:t xml:space="preserve"> fost elaborat</w:t>
            </w:r>
            <w:r w:rsidR="00FB5D69" w:rsidRPr="0072345F">
              <w:rPr>
                <w:lang w:eastAsia="ro-RO"/>
              </w:rPr>
              <w:t>e</w:t>
            </w:r>
            <w:r w:rsidRPr="0072345F">
              <w:rPr>
                <w:lang w:eastAsia="ro-RO"/>
              </w:rPr>
              <w:t xml:space="preserve"> pe baza informațiilor </w:t>
            </w:r>
            <w:r w:rsidR="00141DF1" w:rsidRPr="0072345F">
              <w:rPr>
                <w:lang w:eastAsia="ro-RO"/>
              </w:rPr>
              <w:t>din</w:t>
            </w:r>
            <w:r w:rsidRPr="0072345F">
              <w:rPr>
                <w:lang w:eastAsia="ro-RO"/>
              </w:rPr>
              <w:t xml:space="preserve"> </w:t>
            </w:r>
            <w:r w:rsidR="009E17F1" w:rsidRPr="0072345F">
              <w:rPr>
                <w:lang w:eastAsia="ro-RO"/>
              </w:rPr>
              <w:t>listele de i</w:t>
            </w:r>
            <w:r w:rsidR="00390827" w:rsidRPr="0072345F">
              <w:rPr>
                <w:lang w:eastAsia="ro-RO"/>
              </w:rPr>
              <w:t>dentificare a proprietarilor avizate de c</w:t>
            </w:r>
            <w:r w:rsidR="001F739E" w:rsidRPr="0072345F">
              <w:rPr>
                <w:lang w:eastAsia="ro-RO"/>
              </w:rPr>
              <w:t>ă</w:t>
            </w:r>
            <w:r w:rsidR="00390827" w:rsidRPr="0072345F">
              <w:rPr>
                <w:lang w:eastAsia="ro-RO"/>
              </w:rPr>
              <w:t>tre fiecare unitate administrativ teritorial</w:t>
            </w:r>
            <w:r w:rsidR="001F739E" w:rsidRPr="0072345F">
              <w:rPr>
                <w:lang w:eastAsia="ro-RO"/>
              </w:rPr>
              <w:t>ă</w:t>
            </w:r>
            <w:r w:rsidR="00390827" w:rsidRPr="0072345F">
              <w:rPr>
                <w:lang w:eastAsia="ro-RO"/>
              </w:rPr>
              <w:t xml:space="preserve"> </w:t>
            </w:r>
            <w:r w:rsidR="001F739E" w:rsidRPr="0072345F">
              <w:rPr>
                <w:lang w:eastAsia="ro-RO"/>
              </w:rPr>
              <w:t xml:space="preserve">și confirmate de către primari prin semnătură </w:t>
            </w:r>
            <w:proofErr w:type="spellStart"/>
            <w:r w:rsidR="001F739E" w:rsidRPr="0072345F">
              <w:rPr>
                <w:lang w:eastAsia="ro-RO"/>
              </w:rPr>
              <w:t>şi</w:t>
            </w:r>
            <w:proofErr w:type="spellEnd"/>
            <w:r w:rsidR="001F739E" w:rsidRPr="0072345F">
              <w:rPr>
                <w:lang w:eastAsia="ro-RO"/>
              </w:rPr>
              <w:t xml:space="preserve">  ștampilă.</w:t>
            </w:r>
          </w:p>
          <w:p w:rsidR="00931ED4" w:rsidRPr="0072345F" w:rsidRDefault="00931ED4" w:rsidP="000270D1">
            <w:pPr>
              <w:autoSpaceDE w:val="0"/>
              <w:autoSpaceDN w:val="0"/>
              <w:adjustRightInd w:val="0"/>
              <w:ind w:firstLine="610"/>
              <w:jc w:val="both"/>
            </w:pPr>
          </w:p>
          <w:p w:rsidR="00931ED4" w:rsidRPr="0072345F" w:rsidRDefault="00433A83" w:rsidP="001F739E">
            <w:pPr>
              <w:suppressAutoHyphens w:val="0"/>
              <w:autoSpaceDE w:val="0"/>
              <w:autoSpaceDN w:val="0"/>
              <w:adjustRightInd w:val="0"/>
              <w:ind w:left="-14" w:firstLine="614"/>
              <w:jc w:val="both"/>
              <w:rPr>
                <w:lang w:eastAsia="ro-RO"/>
              </w:rPr>
            </w:pPr>
            <w:bookmarkStart w:id="3" w:name="_Hlk67477372"/>
            <w:r w:rsidRPr="0072345F">
              <w:rPr>
                <w:lang w:eastAsia="ro-RO"/>
              </w:rPr>
              <w:t>În situația în care în cadrul coridorului de expropriere, cu ocazia întocmirii documentațiilor cadastrale de dezmembrare a imobilelor afectate, vor fi identificate imobile ce ar putea constitui monumente istorice/zone de protecție, se vor respecta prevederile Legii nr. 422/2001 privind protejarea monumentelor istorice, republicată.</w:t>
            </w:r>
            <w:bookmarkEnd w:id="3"/>
          </w:p>
          <w:p w:rsidR="001F739E" w:rsidRPr="0072345F" w:rsidRDefault="001F739E" w:rsidP="001F739E">
            <w:pPr>
              <w:suppressAutoHyphens w:val="0"/>
              <w:autoSpaceDE w:val="0"/>
              <w:autoSpaceDN w:val="0"/>
              <w:adjustRightInd w:val="0"/>
              <w:ind w:left="-14" w:firstLine="614"/>
              <w:jc w:val="both"/>
              <w:rPr>
                <w:lang w:eastAsia="ro-RO"/>
              </w:rPr>
            </w:pPr>
          </w:p>
          <w:p w:rsidR="00433A83" w:rsidRPr="0072345F" w:rsidRDefault="00931ED4" w:rsidP="009E17F1">
            <w:pPr>
              <w:ind w:firstLine="520"/>
              <w:jc w:val="both"/>
              <w:rPr>
                <w:sz w:val="22"/>
                <w:szCs w:val="22"/>
                <w:lang w:eastAsia="en-US"/>
              </w:rPr>
            </w:pPr>
            <w:r w:rsidRPr="0072345F">
              <w:rPr>
                <w:noProof/>
              </w:rPr>
              <w:t xml:space="preserve">       </w:t>
            </w:r>
            <w:r w:rsidR="001F739E" w:rsidRPr="0072345F">
              <w:rPr>
                <w:bCs/>
              </w:rPr>
              <w:t xml:space="preserve">Pentru imobilele care </w:t>
            </w:r>
            <w:r w:rsidR="009E17F1" w:rsidRPr="0072345F">
              <w:rPr>
                <w:bCs/>
              </w:rPr>
              <w:t>au</w:t>
            </w:r>
            <w:r w:rsidR="001F739E" w:rsidRPr="0072345F">
              <w:rPr>
                <w:bCs/>
              </w:rPr>
              <w:t xml:space="preserve"> categorie de folosință ”arabil”, scoaterea din circuitul agricol se va realiza</w:t>
            </w:r>
            <w:r w:rsidR="001F739E" w:rsidRPr="0072345F">
              <w:t xml:space="preserve"> cu respectarea art. 11 alin. (6</w:t>
            </w:r>
            <w:r w:rsidR="001F739E" w:rsidRPr="0072345F">
              <w:rPr>
                <w:vertAlign w:val="superscript"/>
              </w:rPr>
              <w:t>6</w:t>
            </w:r>
            <w:r w:rsidR="001F739E" w:rsidRPr="0072345F">
              <w:t xml:space="preserve">) din Legea nr. 255/2010 </w:t>
            </w:r>
            <w:r w:rsidR="001F739E" w:rsidRPr="0072345F">
              <w:rPr>
                <w:bCs/>
              </w:rPr>
              <w:t xml:space="preserve">privind exproprierea pentru cauză de utilitate publică, necesară realizării unor obiective de interes </w:t>
            </w:r>
            <w:proofErr w:type="spellStart"/>
            <w:r w:rsidR="001F739E" w:rsidRPr="0072345F">
              <w:rPr>
                <w:bCs/>
              </w:rPr>
              <w:t>naţional</w:t>
            </w:r>
            <w:proofErr w:type="spellEnd"/>
            <w:r w:rsidR="001F739E" w:rsidRPr="0072345F">
              <w:rPr>
                <w:bCs/>
              </w:rPr>
              <w:t xml:space="preserve">, </w:t>
            </w:r>
            <w:proofErr w:type="spellStart"/>
            <w:r w:rsidR="001F739E" w:rsidRPr="0072345F">
              <w:rPr>
                <w:bCs/>
              </w:rPr>
              <w:t>judeţean</w:t>
            </w:r>
            <w:proofErr w:type="spellEnd"/>
            <w:r w:rsidR="001F739E" w:rsidRPr="0072345F">
              <w:rPr>
                <w:bCs/>
              </w:rPr>
              <w:t xml:space="preserve"> </w:t>
            </w:r>
            <w:proofErr w:type="spellStart"/>
            <w:r w:rsidR="001F739E" w:rsidRPr="0072345F">
              <w:rPr>
                <w:bCs/>
              </w:rPr>
              <w:t>şi</w:t>
            </w:r>
            <w:proofErr w:type="spellEnd"/>
            <w:r w:rsidR="001F739E" w:rsidRPr="0072345F">
              <w:rPr>
                <w:bCs/>
              </w:rPr>
              <w:t xml:space="preserve"> local</w:t>
            </w:r>
            <w:r w:rsidR="001F739E" w:rsidRPr="0072345F">
              <w:t>, cu modificările și completările ulterioare, inclusiv cu avizul tehnic emis de Agenția Națională de Îmbunătățiri Funciare. Totodată, după publicarea în Monitorul Oficial al României, Partea I, a prezentei hotărâri, în conformitate cu dispozițiile art. 11 alin. (6</w:t>
            </w:r>
            <w:r w:rsidR="001F739E" w:rsidRPr="0072345F">
              <w:rPr>
                <w:vertAlign w:val="superscript"/>
              </w:rPr>
              <w:t>7</w:t>
            </w:r>
            <w:r w:rsidR="001F739E" w:rsidRPr="0072345F">
              <w:t>), expropriatorul va transmite către Ministerul Agriculturii și Dezvoltării Rurale lista suprafețelor de teren situate pe amplasamentul coridorului de expropriere aprobat, precum și fișierele în format electronic vectorial în Sistem național de proiecție stereografic 1970.</w:t>
            </w:r>
          </w:p>
        </w:tc>
      </w:tr>
    </w:tbl>
    <w:p w:rsidR="00433A83" w:rsidRPr="0072345F" w:rsidRDefault="00433A83" w:rsidP="00433A83">
      <w:pPr>
        <w:jc w:val="both"/>
        <w:rPr>
          <w:b/>
          <w:bCs/>
        </w:rPr>
      </w:pPr>
    </w:p>
    <w:p w:rsidR="001F739E" w:rsidRPr="0072345F" w:rsidRDefault="001F739E" w:rsidP="00433A83">
      <w:pPr>
        <w:jc w:val="both"/>
        <w:rPr>
          <w:b/>
          <w:bCs/>
        </w:rPr>
      </w:pPr>
    </w:p>
    <w:p w:rsidR="00433A83" w:rsidRPr="0072345F" w:rsidRDefault="00433A83" w:rsidP="00433A83">
      <w:pPr>
        <w:pStyle w:val="ListParagraph"/>
        <w:ind w:left="0"/>
        <w:jc w:val="center"/>
        <w:rPr>
          <w:b/>
          <w:bCs/>
        </w:rPr>
      </w:pPr>
      <w:r w:rsidRPr="0072345F">
        <w:rPr>
          <w:b/>
        </w:rPr>
        <w:t>Secțiunea 3.</w:t>
      </w:r>
    </w:p>
    <w:p w:rsidR="00433A83" w:rsidRPr="0072345F" w:rsidRDefault="00433A83" w:rsidP="00433A83">
      <w:pPr>
        <w:jc w:val="center"/>
        <w:rPr>
          <w:b/>
          <w:bCs/>
        </w:rPr>
      </w:pPr>
      <w:r w:rsidRPr="0072345F">
        <w:rPr>
          <w:b/>
          <w:bCs/>
        </w:rPr>
        <w:t xml:space="preserve">Impactul </w:t>
      </w:r>
      <w:proofErr w:type="spellStart"/>
      <w:r w:rsidRPr="0072345F">
        <w:rPr>
          <w:b/>
          <w:bCs/>
        </w:rPr>
        <w:t>socio</w:t>
      </w:r>
      <w:proofErr w:type="spellEnd"/>
      <w:r w:rsidRPr="0072345F">
        <w:rPr>
          <w:b/>
          <w:bCs/>
        </w:rPr>
        <w:t xml:space="preserve">-economic </w:t>
      </w:r>
    </w:p>
    <w:p w:rsidR="00433A83" w:rsidRPr="0072345F" w:rsidRDefault="00433A83" w:rsidP="00433A83">
      <w:pPr>
        <w:jc w:val="both"/>
        <w:rPr>
          <w:b/>
          <w:bCs/>
        </w:rPr>
      </w:pPr>
    </w:p>
    <w:tbl>
      <w:tblPr>
        <w:tblW w:w="10080" w:type="dxa"/>
        <w:tblInd w:w="85" w:type="dxa"/>
        <w:tblLayout w:type="fixed"/>
        <w:tblLook w:val="0000" w:firstRow="0" w:lastRow="0" w:firstColumn="0" w:lastColumn="0" w:noHBand="0" w:noVBand="0"/>
      </w:tblPr>
      <w:tblGrid>
        <w:gridCol w:w="3150"/>
        <w:gridCol w:w="6930"/>
      </w:tblGrid>
      <w:tr w:rsidR="00433A83" w:rsidRPr="0072345F" w:rsidTr="000270D1">
        <w:tc>
          <w:tcPr>
            <w:tcW w:w="3150"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both"/>
            </w:pPr>
            <w:r w:rsidRPr="0072345F">
              <w:t xml:space="preserve">3.1. Descrierea generală a beneficiilor </w:t>
            </w:r>
            <w:proofErr w:type="spellStart"/>
            <w:r w:rsidRPr="0072345F">
              <w:t>şi</w:t>
            </w:r>
            <w:proofErr w:type="spellEnd"/>
            <w:r w:rsidRPr="0072345F">
              <w:t xml:space="preserve"> costurilor estimate ca urmare a intrării în vigoare a actului normativ</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jc w:val="both"/>
            </w:pPr>
            <w:r w:rsidRPr="0072345F">
              <w:t>Proiectul de act normativ nu se referă la acest domeniu.</w:t>
            </w:r>
          </w:p>
        </w:tc>
      </w:tr>
      <w:tr w:rsidR="00433A83" w:rsidRPr="0072345F" w:rsidTr="000270D1">
        <w:trPr>
          <w:trHeight w:val="547"/>
        </w:trPr>
        <w:tc>
          <w:tcPr>
            <w:tcW w:w="3150"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pStyle w:val="ListParagraph"/>
              <w:ind w:left="0"/>
            </w:pPr>
            <w:r w:rsidRPr="0072345F">
              <w:t>3.2. Impactul social</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jc w:val="both"/>
            </w:pPr>
            <w:r w:rsidRPr="0072345F">
              <w:t xml:space="preserve">Realizarea acestui obiectiv prezintă avantaje tehnice, economice </w:t>
            </w:r>
            <w:proofErr w:type="spellStart"/>
            <w:r w:rsidRPr="0072345F">
              <w:t>şi</w:t>
            </w:r>
            <w:proofErr w:type="spellEnd"/>
            <w:r w:rsidRPr="0072345F">
              <w:t xml:space="preserve"> sociale, având un impact pozitiv asupra </w:t>
            </w:r>
            <w:proofErr w:type="spellStart"/>
            <w:r w:rsidRPr="0072345F">
              <w:t>aşezărilor</w:t>
            </w:r>
            <w:proofErr w:type="spellEnd"/>
            <w:r w:rsidRPr="0072345F">
              <w:t xml:space="preserve"> umane </w:t>
            </w:r>
            <w:proofErr w:type="spellStart"/>
            <w:r w:rsidRPr="0072345F">
              <w:t>şi</w:t>
            </w:r>
            <w:proofErr w:type="spellEnd"/>
            <w:r w:rsidRPr="0072345F">
              <w:t xml:space="preserve"> a altor obiective din vecin</w:t>
            </w:r>
            <w:r w:rsidRPr="0072345F">
              <w:rPr>
                <w:bCs/>
              </w:rPr>
              <w:t>ă</w:t>
            </w:r>
            <w:r w:rsidRPr="0072345F">
              <w:t>tatea drumului.</w:t>
            </w:r>
          </w:p>
        </w:tc>
      </w:tr>
      <w:tr w:rsidR="00433A83" w:rsidRPr="0072345F" w:rsidTr="000270D1">
        <w:trPr>
          <w:trHeight w:val="547"/>
        </w:trPr>
        <w:tc>
          <w:tcPr>
            <w:tcW w:w="3150"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pStyle w:val="ListParagraph"/>
              <w:ind w:left="0"/>
              <w:jc w:val="both"/>
            </w:pPr>
            <w:r w:rsidRPr="0072345F">
              <w:t xml:space="preserve">3.3. Impactul asupra drepturilor </w:t>
            </w:r>
            <w:proofErr w:type="spellStart"/>
            <w:r w:rsidRPr="0072345F">
              <w:t>şi</w:t>
            </w:r>
            <w:proofErr w:type="spellEnd"/>
            <w:r w:rsidRPr="0072345F">
              <w:t xml:space="preserve"> </w:t>
            </w:r>
            <w:proofErr w:type="spellStart"/>
            <w:r w:rsidRPr="0072345F">
              <w:t>libertăţilor</w:t>
            </w:r>
            <w:proofErr w:type="spellEnd"/>
            <w:r w:rsidRPr="0072345F">
              <w:t xml:space="preserve"> fundamentale ale omului</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jc w:val="both"/>
            </w:pPr>
            <w:r w:rsidRPr="0072345F">
              <w:t>Proiectul de act normativ nu se referă la acest domeniu.</w:t>
            </w:r>
          </w:p>
        </w:tc>
      </w:tr>
      <w:tr w:rsidR="00433A83" w:rsidRPr="0072345F" w:rsidTr="000270D1">
        <w:tc>
          <w:tcPr>
            <w:tcW w:w="3150" w:type="dxa"/>
            <w:tcBorders>
              <w:top w:val="single" w:sz="4" w:space="0" w:color="000000"/>
              <w:left w:val="single" w:sz="4" w:space="0" w:color="000000"/>
              <w:bottom w:val="single" w:sz="4" w:space="0" w:color="000000"/>
            </w:tcBorders>
            <w:shd w:val="clear" w:color="auto" w:fill="auto"/>
          </w:tcPr>
          <w:p w:rsidR="00433A83" w:rsidRPr="0072345F" w:rsidRDefault="00433A83" w:rsidP="00433A83">
            <w:pPr>
              <w:pStyle w:val="ListParagraph"/>
              <w:numPr>
                <w:ilvl w:val="1"/>
                <w:numId w:val="3"/>
              </w:numPr>
              <w:ind w:left="0" w:firstLine="0"/>
              <w:jc w:val="both"/>
            </w:pPr>
            <w:r w:rsidRPr="0072345F">
              <w:t>Impactul macroeconomic</w:t>
            </w:r>
          </w:p>
          <w:p w:rsidR="00433A83" w:rsidRPr="0072345F" w:rsidRDefault="00433A83" w:rsidP="00433A83">
            <w:pPr>
              <w:pStyle w:val="ListParagraph"/>
              <w:numPr>
                <w:ilvl w:val="2"/>
                <w:numId w:val="2"/>
              </w:numPr>
              <w:ind w:left="0" w:firstLine="0"/>
              <w:jc w:val="both"/>
            </w:pPr>
            <w:r w:rsidRPr="0072345F">
              <w:t xml:space="preserve">Impactul asupra economiei </w:t>
            </w:r>
            <w:proofErr w:type="spellStart"/>
            <w:r w:rsidRPr="0072345F">
              <w:t>şi</w:t>
            </w:r>
            <w:proofErr w:type="spellEnd"/>
            <w:r w:rsidRPr="0072345F">
              <w:t xml:space="preserve"> asupra principalilor indicatori macroeconomici</w:t>
            </w:r>
          </w:p>
          <w:p w:rsidR="00433A83" w:rsidRPr="0072345F" w:rsidRDefault="00433A83" w:rsidP="00433A83">
            <w:pPr>
              <w:pStyle w:val="ListParagraph"/>
              <w:numPr>
                <w:ilvl w:val="2"/>
                <w:numId w:val="2"/>
              </w:numPr>
              <w:ind w:left="0" w:firstLine="0"/>
              <w:jc w:val="both"/>
            </w:pPr>
            <w:r w:rsidRPr="0072345F">
              <w:t xml:space="preserve">Impactul asupra mediului </w:t>
            </w:r>
            <w:proofErr w:type="spellStart"/>
            <w:r w:rsidRPr="0072345F">
              <w:t>concurenţial</w:t>
            </w:r>
            <w:proofErr w:type="spellEnd"/>
            <w:r w:rsidRPr="0072345F">
              <w:t xml:space="preserve"> </w:t>
            </w:r>
            <w:proofErr w:type="spellStart"/>
            <w:r w:rsidRPr="0072345F">
              <w:t>şi</w:t>
            </w:r>
            <w:proofErr w:type="spellEnd"/>
            <w:r w:rsidRPr="0072345F">
              <w:t xml:space="preserve"> domeniului ajutoarelor de stat</w:t>
            </w:r>
          </w:p>
          <w:p w:rsidR="00433A83" w:rsidRPr="0072345F" w:rsidRDefault="00433A83" w:rsidP="000270D1">
            <w:pPr>
              <w:jc w:val="both"/>
            </w:pP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jc w:val="both"/>
            </w:pPr>
            <w:r w:rsidRPr="0072345F">
              <w:lastRenderedPageBreak/>
              <w:t>Proiectul de act normativ nu se referă la acest domeniu.</w:t>
            </w:r>
          </w:p>
        </w:tc>
      </w:tr>
      <w:tr w:rsidR="00433A83" w:rsidRPr="0072345F" w:rsidTr="000270D1">
        <w:tc>
          <w:tcPr>
            <w:tcW w:w="3150" w:type="dxa"/>
            <w:tcBorders>
              <w:top w:val="single" w:sz="4" w:space="0" w:color="000000"/>
              <w:left w:val="single" w:sz="4" w:space="0" w:color="000000"/>
              <w:bottom w:val="single" w:sz="4" w:space="0" w:color="000000"/>
            </w:tcBorders>
            <w:shd w:val="clear" w:color="auto" w:fill="auto"/>
          </w:tcPr>
          <w:p w:rsidR="00433A83" w:rsidRPr="0072345F" w:rsidRDefault="00433A83" w:rsidP="00433A83">
            <w:pPr>
              <w:pStyle w:val="ListParagraph"/>
              <w:numPr>
                <w:ilvl w:val="1"/>
                <w:numId w:val="3"/>
              </w:numPr>
              <w:ind w:left="0" w:firstLine="0"/>
              <w:jc w:val="both"/>
            </w:pPr>
            <w:r w:rsidRPr="0072345F">
              <w:t>Impactul asupra mediului de afaceri</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jc w:val="both"/>
            </w:pPr>
            <w:r w:rsidRPr="0072345F">
              <w:t xml:space="preserve">Finalizarea acestui obiectiv duce la </w:t>
            </w:r>
            <w:proofErr w:type="spellStart"/>
            <w:r w:rsidRPr="0072345F">
              <w:t>îmbunătăţirea</w:t>
            </w:r>
            <w:proofErr w:type="spellEnd"/>
            <w:r w:rsidRPr="0072345F">
              <w:t xml:space="preserve"> </w:t>
            </w:r>
            <w:proofErr w:type="spellStart"/>
            <w:r w:rsidRPr="0072345F">
              <w:t>condiţiilor</w:t>
            </w:r>
            <w:proofErr w:type="spellEnd"/>
            <w:r w:rsidRPr="0072345F">
              <w:t xml:space="preserve">  mediului de afaceri.</w:t>
            </w:r>
          </w:p>
        </w:tc>
      </w:tr>
      <w:tr w:rsidR="00433A83" w:rsidRPr="0072345F" w:rsidTr="000270D1">
        <w:tc>
          <w:tcPr>
            <w:tcW w:w="3150" w:type="dxa"/>
            <w:tcBorders>
              <w:top w:val="single" w:sz="4" w:space="0" w:color="000000"/>
              <w:left w:val="single" w:sz="4" w:space="0" w:color="000000"/>
              <w:bottom w:val="single" w:sz="4" w:space="0" w:color="000000"/>
            </w:tcBorders>
            <w:shd w:val="clear" w:color="auto" w:fill="auto"/>
          </w:tcPr>
          <w:p w:rsidR="00433A83" w:rsidRPr="0072345F" w:rsidRDefault="00433A83" w:rsidP="00433A83">
            <w:pPr>
              <w:pStyle w:val="ListParagraph"/>
              <w:numPr>
                <w:ilvl w:val="1"/>
                <w:numId w:val="3"/>
              </w:numPr>
              <w:shd w:val="clear" w:color="auto" w:fill="FFFFFF"/>
              <w:ind w:left="0" w:firstLine="0"/>
              <w:jc w:val="both"/>
            </w:pPr>
            <w:r w:rsidRPr="0072345F">
              <w:t>Impactul asupra mediului înconjurător</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jc w:val="both"/>
            </w:pPr>
            <w:r w:rsidRPr="0072345F">
              <w:t>Proiectul de act normativ nu se referă la acest domeniu.</w:t>
            </w:r>
          </w:p>
        </w:tc>
      </w:tr>
      <w:tr w:rsidR="00433A83" w:rsidRPr="0072345F" w:rsidTr="000270D1">
        <w:tc>
          <w:tcPr>
            <w:tcW w:w="3150"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hd w:val="clear" w:color="auto" w:fill="FFFFFF"/>
              <w:jc w:val="both"/>
            </w:pPr>
            <w:r w:rsidRPr="0072345F">
              <w:t xml:space="preserve">3.7. Evaluarea costurilor </w:t>
            </w:r>
            <w:proofErr w:type="spellStart"/>
            <w:r w:rsidRPr="0072345F">
              <w:t>şi</w:t>
            </w:r>
            <w:proofErr w:type="spellEnd"/>
            <w:r w:rsidRPr="0072345F">
              <w:t xml:space="preserve"> beneficiilor din perspectiva inovării </w:t>
            </w:r>
            <w:proofErr w:type="spellStart"/>
            <w:r w:rsidRPr="0072345F">
              <w:t>şi</w:t>
            </w:r>
            <w:proofErr w:type="spellEnd"/>
            <w:r w:rsidRPr="0072345F">
              <w:t xml:space="preserve"> digitalizării</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jc w:val="both"/>
            </w:pPr>
            <w:r w:rsidRPr="0072345F">
              <w:t>Proiectul de act normativ nu se referă la acest domeniu.</w:t>
            </w:r>
          </w:p>
        </w:tc>
      </w:tr>
      <w:tr w:rsidR="00433A83" w:rsidRPr="0072345F" w:rsidTr="000270D1">
        <w:tc>
          <w:tcPr>
            <w:tcW w:w="3150"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both"/>
            </w:pPr>
            <w:r w:rsidRPr="0072345F">
              <w:t xml:space="preserve">3.8. Evaluarea costurilor </w:t>
            </w:r>
            <w:proofErr w:type="spellStart"/>
            <w:r w:rsidRPr="0072345F">
              <w:t>şi</w:t>
            </w:r>
            <w:proofErr w:type="spellEnd"/>
            <w:r w:rsidRPr="0072345F">
              <w:t xml:space="preserve"> beneficiilor din perspectiva dezvoltării durabile</w:t>
            </w:r>
          </w:p>
          <w:p w:rsidR="00433A83" w:rsidRPr="0072345F" w:rsidRDefault="00433A83" w:rsidP="000270D1"/>
        </w:tc>
        <w:tc>
          <w:tcPr>
            <w:tcW w:w="6930"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jc w:val="both"/>
            </w:pPr>
          </w:p>
        </w:tc>
      </w:tr>
      <w:tr w:rsidR="00433A83" w:rsidRPr="0072345F" w:rsidTr="000270D1">
        <w:tc>
          <w:tcPr>
            <w:tcW w:w="3150" w:type="dxa"/>
            <w:tcBorders>
              <w:top w:val="single" w:sz="4" w:space="0" w:color="000000"/>
              <w:left w:val="single" w:sz="4" w:space="0" w:color="000000"/>
              <w:bottom w:val="single" w:sz="4" w:space="0" w:color="000000"/>
            </w:tcBorders>
            <w:shd w:val="clear" w:color="auto" w:fill="auto"/>
          </w:tcPr>
          <w:p w:rsidR="00433A83" w:rsidRPr="0072345F" w:rsidRDefault="00433A83" w:rsidP="000270D1">
            <w:r w:rsidRPr="0072345F">
              <w:t xml:space="preserve">3.9.Alte </w:t>
            </w:r>
            <w:proofErr w:type="spellStart"/>
            <w:r w:rsidRPr="0072345F">
              <w:t>informaţii</w:t>
            </w:r>
            <w:proofErr w:type="spellEnd"/>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jc w:val="both"/>
            </w:pPr>
            <w:r w:rsidRPr="0072345F">
              <w:t>Nu au fost identificate</w:t>
            </w:r>
          </w:p>
        </w:tc>
      </w:tr>
    </w:tbl>
    <w:p w:rsidR="00433A83" w:rsidRPr="0072345F" w:rsidRDefault="00433A83" w:rsidP="00433A83">
      <w:pPr>
        <w:jc w:val="both"/>
        <w:rPr>
          <w:b/>
          <w:bCs/>
        </w:rPr>
      </w:pPr>
    </w:p>
    <w:p w:rsidR="007D7028" w:rsidRPr="0072345F" w:rsidRDefault="007D7028" w:rsidP="00433A83">
      <w:pPr>
        <w:jc w:val="both"/>
        <w:rPr>
          <w:b/>
          <w:bCs/>
        </w:rPr>
      </w:pPr>
    </w:p>
    <w:p w:rsidR="00433A83" w:rsidRPr="0072345F" w:rsidRDefault="00433A83" w:rsidP="00433A83">
      <w:pPr>
        <w:jc w:val="center"/>
        <w:rPr>
          <w:b/>
        </w:rPr>
      </w:pPr>
      <w:r w:rsidRPr="0072345F">
        <w:rPr>
          <w:b/>
          <w:bCs/>
        </w:rPr>
        <w:t xml:space="preserve">  </w:t>
      </w:r>
      <w:r w:rsidRPr="0072345F">
        <w:rPr>
          <w:b/>
        </w:rPr>
        <w:t>Secțiunea 4.</w:t>
      </w:r>
    </w:p>
    <w:p w:rsidR="00433A83" w:rsidRPr="0072345F" w:rsidRDefault="00433A83" w:rsidP="00433A83">
      <w:pPr>
        <w:jc w:val="center"/>
        <w:rPr>
          <w:b/>
        </w:rPr>
      </w:pPr>
      <w:r w:rsidRPr="0072345F">
        <w:rPr>
          <w:b/>
        </w:rPr>
        <w:t xml:space="preserve">Impactul financiar asupra bugetului general consolidat, atât pe termen scurt, pentru anul curent, cât </w:t>
      </w:r>
      <w:proofErr w:type="spellStart"/>
      <w:r w:rsidRPr="0072345F">
        <w:rPr>
          <w:b/>
        </w:rPr>
        <w:t>şi</w:t>
      </w:r>
      <w:proofErr w:type="spellEnd"/>
      <w:r w:rsidRPr="0072345F">
        <w:rPr>
          <w:b/>
        </w:rPr>
        <w:t xml:space="preserve"> pe termen lung (pe 5 ani)</w:t>
      </w:r>
    </w:p>
    <w:p w:rsidR="007D7028" w:rsidRPr="0072345F" w:rsidRDefault="007D7028" w:rsidP="00433A83">
      <w:pPr>
        <w:jc w:val="center"/>
        <w:rPr>
          <w:b/>
          <w:bCs/>
        </w:rPr>
      </w:pPr>
    </w:p>
    <w:p w:rsidR="00433A83" w:rsidRPr="0072345F" w:rsidRDefault="00433A83" w:rsidP="00433A83">
      <w:pPr>
        <w:jc w:val="both"/>
        <w:rPr>
          <w:b/>
          <w:bCs/>
        </w:rPr>
      </w:pPr>
    </w:p>
    <w:tbl>
      <w:tblPr>
        <w:tblW w:w="10080" w:type="dxa"/>
        <w:tblInd w:w="85" w:type="dxa"/>
        <w:tblLayout w:type="fixed"/>
        <w:tblLook w:val="0000" w:firstRow="0" w:lastRow="0" w:firstColumn="0" w:lastColumn="0" w:noHBand="0" w:noVBand="0"/>
      </w:tblPr>
      <w:tblGrid>
        <w:gridCol w:w="3827"/>
        <w:gridCol w:w="1197"/>
        <w:gridCol w:w="798"/>
        <w:gridCol w:w="969"/>
        <w:gridCol w:w="969"/>
        <w:gridCol w:w="912"/>
        <w:gridCol w:w="1408"/>
      </w:tblGrid>
      <w:tr w:rsidR="00433A83" w:rsidRPr="0072345F" w:rsidTr="000270D1">
        <w:trPr>
          <w:cantSplit/>
        </w:trPr>
        <w:tc>
          <w:tcPr>
            <w:tcW w:w="382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center"/>
            </w:pPr>
            <w:r w:rsidRPr="0072345F">
              <w:t>Indicatori</w:t>
            </w:r>
          </w:p>
        </w:tc>
        <w:tc>
          <w:tcPr>
            <w:tcW w:w="119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center"/>
            </w:pPr>
            <w:r w:rsidRPr="0072345F">
              <w:t>Anul curent</w:t>
            </w:r>
          </w:p>
        </w:tc>
        <w:tc>
          <w:tcPr>
            <w:tcW w:w="3648" w:type="dxa"/>
            <w:gridSpan w:val="4"/>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center"/>
            </w:pPr>
            <w:r w:rsidRPr="0072345F">
              <w:t xml:space="preserve">Următorii 4 ani </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jc w:val="center"/>
            </w:pPr>
            <w:r w:rsidRPr="0072345F">
              <w:t>Media pe cinci ani</w:t>
            </w:r>
          </w:p>
        </w:tc>
      </w:tr>
      <w:tr w:rsidR="00433A83" w:rsidRPr="0072345F" w:rsidTr="000270D1">
        <w:trPr>
          <w:cantSplit/>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jc w:val="center"/>
            </w:pPr>
            <w:r w:rsidRPr="0072345F">
              <w:t>- mii lei -</w:t>
            </w:r>
          </w:p>
        </w:tc>
      </w:tr>
      <w:tr w:rsidR="00433A83" w:rsidRPr="0072345F" w:rsidTr="000270D1">
        <w:tc>
          <w:tcPr>
            <w:tcW w:w="382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center"/>
            </w:pPr>
            <w:r w:rsidRPr="0072345F">
              <w:t>1</w:t>
            </w:r>
          </w:p>
        </w:tc>
        <w:tc>
          <w:tcPr>
            <w:tcW w:w="119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center"/>
            </w:pPr>
            <w:r w:rsidRPr="0072345F">
              <w:t>2</w:t>
            </w:r>
          </w:p>
        </w:tc>
        <w:tc>
          <w:tcPr>
            <w:tcW w:w="798"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center"/>
            </w:pPr>
            <w:r w:rsidRPr="0072345F">
              <w:t>3</w:t>
            </w: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center"/>
            </w:pPr>
            <w:r w:rsidRPr="0072345F">
              <w:t>4</w:t>
            </w: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center"/>
            </w:pPr>
            <w:r w:rsidRPr="0072345F">
              <w:t>5</w:t>
            </w:r>
          </w:p>
        </w:tc>
        <w:tc>
          <w:tcPr>
            <w:tcW w:w="912"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center"/>
            </w:pPr>
            <w:r w:rsidRPr="0072345F">
              <w:t>6</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jc w:val="center"/>
            </w:pPr>
            <w:r w:rsidRPr="0072345F">
              <w:t>7</w:t>
            </w:r>
          </w:p>
        </w:tc>
      </w:tr>
      <w:tr w:rsidR="00433A83" w:rsidRPr="0072345F" w:rsidTr="000270D1">
        <w:tc>
          <w:tcPr>
            <w:tcW w:w="382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both"/>
            </w:pPr>
            <w:r w:rsidRPr="0072345F">
              <w:t>4.1. Modificări ale veniturilor bugetare, plus/minus, din care:</w:t>
            </w:r>
          </w:p>
        </w:tc>
        <w:tc>
          <w:tcPr>
            <w:tcW w:w="119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center"/>
            </w:pPr>
          </w:p>
        </w:tc>
        <w:tc>
          <w:tcPr>
            <w:tcW w:w="798"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snapToGrid w:val="0"/>
              <w:jc w:val="center"/>
            </w:pPr>
          </w:p>
        </w:tc>
      </w:tr>
      <w:tr w:rsidR="00433A83" w:rsidRPr="0072345F" w:rsidTr="000270D1">
        <w:tc>
          <w:tcPr>
            <w:tcW w:w="382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both"/>
            </w:pPr>
            <w:r w:rsidRPr="0072345F">
              <w:t>a) buget de stat, din acesta:</w:t>
            </w:r>
          </w:p>
        </w:tc>
        <w:tc>
          <w:tcPr>
            <w:tcW w:w="119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798"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snapToGrid w:val="0"/>
              <w:jc w:val="both"/>
            </w:pPr>
          </w:p>
        </w:tc>
      </w:tr>
      <w:tr w:rsidR="00433A83" w:rsidRPr="0072345F" w:rsidTr="000270D1">
        <w:tc>
          <w:tcPr>
            <w:tcW w:w="382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both"/>
            </w:pPr>
            <w:r w:rsidRPr="0072345F">
              <w:t xml:space="preserve">(i) impozit pe profit </w:t>
            </w:r>
          </w:p>
        </w:tc>
        <w:tc>
          <w:tcPr>
            <w:tcW w:w="119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798"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snapToGrid w:val="0"/>
              <w:jc w:val="both"/>
            </w:pPr>
          </w:p>
        </w:tc>
      </w:tr>
      <w:tr w:rsidR="00433A83" w:rsidRPr="0072345F" w:rsidTr="000270D1">
        <w:tc>
          <w:tcPr>
            <w:tcW w:w="382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both"/>
            </w:pPr>
            <w:r w:rsidRPr="0072345F">
              <w:t xml:space="preserve">(ii) impozit pe venit </w:t>
            </w:r>
          </w:p>
        </w:tc>
        <w:tc>
          <w:tcPr>
            <w:tcW w:w="119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798"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snapToGrid w:val="0"/>
              <w:jc w:val="both"/>
            </w:pPr>
          </w:p>
        </w:tc>
      </w:tr>
      <w:tr w:rsidR="00433A83" w:rsidRPr="0072345F" w:rsidTr="000270D1">
        <w:tc>
          <w:tcPr>
            <w:tcW w:w="382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both"/>
            </w:pPr>
            <w:r w:rsidRPr="0072345F">
              <w:t>b) bugete locale</w:t>
            </w:r>
          </w:p>
        </w:tc>
        <w:tc>
          <w:tcPr>
            <w:tcW w:w="119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798"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snapToGrid w:val="0"/>
              <w:jc w:val="both"/>
            </w:pPr>
          </w:p>
        </w:tc>
      </w:tr>
      <w:tr w:rsidR="00433A83" w:rsidRPr="0072345F" w:rsidTr="000270D1">
        <w:tc>
          <w:tcPr>
            <w:tcW w:w="382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both"/>
            </w:pPr>
            <w:r w:rsidRPr="0072345F">
              <w:t>(i) impozit pe profit</w:t>
            </w:r>
          </w:p>
        </w:tc>
        <w:tc>
          <w:tcPr>
            <w:tcW w:w="119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798"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snapToGrid w:val="0"/>
              <w:jc w:val="both"/>
            </w:pPr>
          </w:p>
        </w:tc>
      </w:tr>
      <w:tr w:rsidR="00433A83" w:rsidRPr="0072345F" w:rsidTr="000270D1">
        <w:tc>
          <w:tcPr>
            <w:tcW w:w="382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both"/>
            </w:pPr>
            <w:r w:rsidRPr="0072345F">
              <w:t xml:space="preserve">c) bugetul asigurărilor de stat: </w:t>
            </w:r>
          </w:p>
        </w:tc>
        <w:tc>
          <w:tcPr>
            <w:tcW w:w="119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798"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snapToGrid w:val="0"/>
              <w:jc w:val="both"/>
            </w:pPr>
          </w:p>
        </w:tc>
      </w:tr>
      <w:tr w:rsidR="00433A83" w:rsidRPr="0072345F" w:rsidTr="000270D1">
        <w:tc>
          <w:tcPr>
            <w:tcW w:w="382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both"/>
            </w:pPr>
            <w:r w:rsidRPr="0072345F">
              <w:t xml:space="preserve">(i) </w:t>
            </w:r>
            <w:proofErr w:type="spellStart"/>
            <w:r w:rsidRPr="0072345F">
              <w:t>contribuţii</w:t>
            </w:r>
            <w:proofErr w:type="spellEnd"/>
            <w:r w:rsidRPr="0072345F">
              <w:t xml:space="preserve"> de asigurări </w:t>
            </w:r>
          </w:p>
        </w:tc>
        <w:tc>
          <w:tcPr>
            <w:tcW w:w="119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798"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snapToGrid w:val="0"/>
              <w:jc w:val="both"/>
            </w:pPr>
          </w:p>
        </w:tc>
      </w:tr>
      <w:tr w:rsidR="00433A83" w:rsidRPr="0072345F" w:rsidTr="000270D1">
        <w:tc>
          <w:tcPr>
            <w:tcW w:w="382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both"/>
            </w:pPr>
            <w:r w:rsidRPr="0072345F">
              <w:t xml:space="preserve">d) alte tipuri de venituri  </w:t>
            </w:r>
          </w:p>
        </w:tc>
        <w:tc>
          <w:tcPr>
            <w:tcW w:w="119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798"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snapToGrid w:val="0"/>
              <w:jc w:val="both"/>
            </w:pPr>
          </w:p>
        </w:tc>
      </w:tr>
      <w:tr w:rsidR="00433A83" w:rsidRPr="0072345F" w:rsidTr="000270D1">
        <w:tc>
          <w:tcPr>
            <w:tcW w:w="382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both"/>
            </w:pPr>
            <w:r w:rsidRPr="0072345F">
              <w:t>4.2. Modificări ale cheltuielilor bugetare, plus/minus, din care:</w:t>
            </w:r>
          </w:p>
        </w:tc>
        <w:tc>
          <w:tcPr>
            <w:tcW w:w="119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798"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snapToGrid w:val="0"/>
              <w:jc w:val="both"/>
            </w:pPr>
          </w:p>
        </w:tc>
      </w:tr>
      <w:tr w:rsidR="00433A83" w:rsidRPr="0072345F" w:rsidTr="000270D1">
        <w:tc>
          <w:tcPr>
            <w:tcW w:w="382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both"/>
            </w:pPr>
            <w:r w:rsidRPr="0072345F">
              <w:t>a) buget de stat, din acesta:</w:t>
            </w:r>
          </w:p>
        </w:tc>
        <w:tc>
          <w:tcPr>
            <w:tcW w:w="119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798"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snapToGrid w:val="0"/>
              <w:jc w:val="both"/>
            </w:pPr>
          </w:p>
        </w:tc>
      </w:tr>
      <w:tr w:rsidR="00433A83" w:rsidRPr="0072345F" w:rsidTr="000270D1">
        <w:tc>
          <w:tcPr>
            <w:tcW w:w="382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both"/>
            </w:pPr>
            <w:r w:rsidRPr="0072345F">
              <w:t>(i) cheltuieli de personal</w:t>
            </w:r>
          </w:p>
        </w:tc>
        <w:tc>
          <w:tcPr>
            <w:tcW w:w="119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798"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snapToGrid w:val="0"/>
              <w:jc w:val="both"/>
            </w:pPr>
          </w:p>
        </w:tc>
      </w:tr>
      <w:tr w:rsidR="00433A83" w:rsidRPr="0072345F" w:rsidTr="000270D1">
        <w:tc>
          <w:tcPr>
            <w:tcW w:w="382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both"/>
            </w:pPr>
            <w:r w:rsidRPr="0072345F">
              <w:t xml:space="preserve">(ii) bunuri </w:t>
            </w:r>
            <w:proofErr w:type="spellStart"/>
            <w:r w:rsidRPr="0072345F">
              <w:t>şi</w:t>
            </w:r>
            <w:proofErr w:type="spellEnd"/>
            <w:r w:rsidRPr="0072345F">
              <w:t xml:space="preserve"> servicii</w:t>
            </w:r>
          </w:p>
        </w:tc>
        <w:tc>
          <w:tcPr>
            <w:tcW w:w="119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center"/>
            </w:pPr>
          </w:p>
        </w:tc>
        <w:tc>
          <w:tcPr>
            <w:tcW w:w="798"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snapToGrid w:val="0"/>
              <w:jc w:val="center"/>
            </w:pPr>
          </w:p>
        </w:tc>
      </w:tr>
      <w:tr w:rsidR="00433A83" w:rsidRPr="0072345F" w:rsidTr="000270D1">
        <w:tc>
          <w:tcPr>
            <w:tcW w:w="382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both"/>
            </w:pPr>
            <w:r w:rsidRPr="0072345F">
              <w:t>b) bugete locale:</w:t>
            </w:r>
          </w:p>
        </w:tc>
        <w:tc>
          <w:tcPr>
            <w:tcW w:w="119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798"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snapToGrid w:val="0"/>
              <w:jc w:val="both"/>
            </w:pPr>
          </w:p>
        </w:tc>
      </w:tr>
      <w:tr w:rsidR="00433A83" w:rsidRPr="0072345F" w:rsidTr="000270D1">
        <w:tc>
          <w:tcPr>
            <w:tcW w:w="382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both"/>
            </w:pPr>
            <w:r w:rsidRPr="0072345F">
              <w:t>(i) cheltuieli de personal</w:t>
            </w:r>
          </w:p>
        </w:tc>
        <w:tc>
          <w:tcPr>
            <w:tcW w:w="119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798"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snapToGrid w:val="0"/>
              <w:jc w:val="both"/>
            </w:pPr>
          </w:p>
        </w:tc>
      </w:tr>
      <w:tr w:rsidR="00433A83" w:rsidRPr="0072345F" w:rsidTr="000270D1">
        <w:tc>
          <w:tcPr>
            <w:tcW w:w="382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both"/>
            </w:pPr>
            <w:r w:rsidRPr="0072345F">
              <w:t xml:space="preserve">(ii) bunuri </w:t>
            </w:r>
            <w:proofErr w:type="spellStart"/>
            <w:r w:rsidRPr="0072345F">
              <w:t>şi</w:t>
            </w:r>
            <w:proofErr w:type="spellEnd"/>
            <w:r w:rsidRPr="0072345F">
              <w:t xml:space="preserve"> servicii</w:t>
            </w:r>
          </w:p>
        </w:tc>
        <w:tc>
          <w:tcPr>
            <w:tcW w:w="119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798"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snapToGrid w:val="0"/>
              <w:jc w:val="both"/>
            </w:pPr>
          </w:p>
        </w:tc>
      </w:tr>
      <w:tr w:rsidR="00433A83" w:rsidRPr="0072345F" w:rsidTr="000270D1">
        <w:tc>
          <w:tcPr>
            <w:tcW w:w="382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both"/>
            </w:pPr>
            <w:r w:rsidRPr="0072345F">
              <w:t xml:space="preserve">c) bugetul asigurărilor sociale de stat: </w:t>
            </w:r>
          </w:p>
        </w:tc>
        <w:tc>
          <w:tcPr>
            <w:tcW w:w="119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798"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snapToGrid w:val="0"/>
              <w:jc w:val="both"/>
            </w:pPr>
          </w:p>
        </w:tc>
      </w:tr>
      <w:tr w:rsidR="00433A83" w:rsidRPr="0072345F" w:rsidTr="000270D1">
        <w:tc>
          <w:tcPr>
            <w:tcW w:w="382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both"/>
            </w:pPr>
            <w:r w:rsidRPr="0072345F">
              <w:t>(i) cheltuieli de personal</w:t>
            </w:r>
          </w:p>
        </w:tc>
        <w:tc>
          <w:tcPr>
            <w:tcW w:w="119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798"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snapToGrid w:val="0"/>
              <w:jc w:val="both"/>
            </w:pPr>
          </w:p>
        </w:tc>
      </w:tr>
      <w:tr w:rsidR="00433A83" w:rsidRPr="0072345F" w:rsidTr="000270D1">
        <w:tc>
          <w:tcPr>
            <w:tcW w:w="382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both"/>
            </w:pPr>
            <w:r w:rsidRPr="0072345F">
              <w:t xml:space="preserve">(ii) bunuri </w:t>
            </w:r>
            <w:proofErr w:type="spellStart"/>
            <w:r w:rsidRPr="0072345F">
              <w:t>şi</w:t>
            </w:r>
            <w:proofErr w:type="spellEnd"/>
            <w:r w:rsidRPr="0072345F">
              <w:t xml:space="preserve"> servicii</w:t>
            </w:r>
          </w:p>
        </w:tc>
        <w:tc>
          <w:tcPr>
            <w:tcW w:w="119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798"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snapToGrid w:val="0"/>
              <w:jc w:val="both"/>
            </w:pPr>
          </w:p>
        </w:tc>
      </w:tr>
      <w:tr w:rsidR="00433A83" w:rsidRPr="0072345F" w:rsidTr="000270D1">
        <w:tc>
          <w:tcPr>
            <w:tcW w:w="382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both"/>
            </w:pPr>
            <w:r w:rsidRPr="0072345F">
              <w:t xml:space="preserve">4.3. Impact financiar, plus/minus, din care: </w:t>
            </w:r>
          </w:p>
        </w:tc>
        <w:tc>
          <w:tcPr>
            <w:tcW w:w="119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center"/>
            </w:pPr>
          </w:p>
        </w:tc>
        <w:tc>
          <w:tcPr>
            <w:tcW w:w="798"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snapToGrid w:val="0"/>
              <w:jc w:val="center"/>
            </w:pPr>
          </w:p>
        </w:tc>
      </w:tr>
      <w:tr w:rsidR="00433A83" w:rsidRPr="0072345F" w:rsidTr="000270D1">
        <w:tc>
          <w:tcPr>
            <w:tcW w:w="382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both"/>
            </w:pPr>
            <w:r w:rsidRPr="0072345F">
              <w:t xml:space="preserve">a) buget de stat </w:t>
            </w:r>
          </w:p>
        </w:tc>
        <w:tc>
          <w:tcPr>
            <w:tcW w:w="119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center"/>
            </w:pPr>
          </w:p>
        </w:tc>
        <w:tc>
          <w:tcPr>
            <w:tcW w:w="798"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center"/>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center"/>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center"/>
            </w:pPr>
          </w:p>
        </w:tc>
        <w:tc>
          <w:tcPr>
            <w:tcW w:w="912"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cente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snapToGrid w:val="0"/>
              <w:jc w:val="center"/>
            </w:pPr>
          </w:p>
        </w:tc>
      </w:tr>
      <w:tr w:rsidR="00433A83" w:rsidRPr="0072345F" w:rsidTr="000270D1">
        <w:tc>
          <w:tcPr>
            <w:tcW w:w="382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both"/>
            </w:pPr>
            <w:r w:rsidRPr="0072345F">
              <w:t xml:space="preserve">b) bugete locale </w:t>
            </w:r>
          </w:p>
        </w:tc>
        <w:tc>
          <w:tcPr>
            <w:tcW w:w="119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798"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snapToGrid w:val="0"/>
              <w:jc w:val="both"/>
            </w:pPr>
          </w:p>
        </w:tc>
      </w:tr>
      <w:tr w:rsidR="00433A83" w:rsidRPr="0072345F" w:rsidTr="000270D1">
        <w:tc>
          <w:tcPr>
            <w:tcW w:w="382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both"/>
            </w:pPr>
            <w:r w:rsidRPr="0072345F">
              <w:t xml:space="preserve">4.4. Propuneri pentru acoperirea </w:t>
            </w:r>
            <w:proofErr w:type="spellStart"/>
            <w:r w:rsidRPr="0072345F">
              <w:t>creşterii</w:t>
            </w:r>
            <w:proofErr w:type="spellEnd"/>
            <w:r w:rsidRPr="0072345F">
              <w:t xml:space="preserve"> cheltuielilor bugetare </w:t>
            </w:r>
          </w:p>
        </w:tc>
        <w:tc>
          <w:tcPr>
            <w:tcW w:w="119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798"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snapToGrid w:val="0"/>
              <w:jc w:val="both"/>
            </w:pPr>
          </w:p>
        </w:tc>
      </w:tr>
      <w:tr w:rsidR="00433A83" w:rsidRPr="0072345F" w:rsidTr="000270D1">
        <w:tc>
          <w:tcPr>
            <w:tcW w:w="382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both"/>
            </w:pPr>
            <w:r w:rsidRPr="0072345F">
              <w:lastRenderedPageBreak/>
              <w:t>4.5. Propuneri pentru a compensa reducerea veniturilor bugetare</w:t>
            </w:r>
          </w:p>
        </w:tc>
        <w:tc>
          <w:tcPr>
            <w:tcW w:w="119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798"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snapToGrid w:val="0"/>
              <w:jc w:val="both"/>
            </w:pPr>
          </w:p>
        </w:tc>
      </w:tr>
      <w:tr w:rsidR="00433A83" w:rsidRPr="0072345F" w:rsidTr="000270D1">
        <w:tc>
          <w:tcPr>
            <w:tcW w:w="382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both"/>
            </w:pPr>
            <w:r w:rsidRPr="0072345F">
              <w:t xml:space="preserve">4.6. Calcule detaliate privind fundamentarea modificărilor veniturilor </w:t>
            </w:r>
            <w:proofErr w:type="spellStart"/>
            <w:r w:rsidRPr="0072345F">
              <w:t>şi</w:t>
            </w:r>
            <w:proofErr w:type="spellEnd"/>
            <w:r w:rsidRPr="0072345F">
              <w:t xml:space="preserve">/sau cheltuielilor bugetare </w:t>
            </w:r>
          </w:p>
        </w:tc>
        <w:tc>
          <w:tcPr>
            <w:tcW w:w="119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798"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snapToGrid w:val="0"/>
              <w:jc w:val="both"/>
            </w:pPr>
          </w:p>
        </w:tc>
      </w:tr>
      <w:tr w:rsidR="00433A83" w:rsidRPr="0072345F" w:rsidTr="000270D1">
        <w:tc>
          <w:tcPr>
            <w:tcW w:w="382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both"/>
            </w:pPr>
            <w:r w:rsidRPr="0072345F">
              <w:t>4.7. Prezentarea, în cazul proiectelor de acte normative a căror adoptare atrage majorarea cheltuielilor bugetare, a următoarelor documente:</w:t>
            </w:r>
          </w:p>
          <w:p w:rsidR="00433A83" w:rsidRPr="0072345F" w:rsidRDefault="00433A83" w:rsidP="000270D1">
            <w:pPr>
              <w:jc w:val="both"/>
            </w:pPr>
            <w:r w:rsidRPr="0072345F">
              <w:t xml:space="preserve">a) </w:t>
            </w:r>
            <w:proofErr w:type="spellStart"/>
            <w:r w:rsidRPr="0072345F">
              <w:t>fişa</w:t>
            </w:r>
            <w:proofErr w:type="spellEnd"/>
            <w:r w:rsidRPr="0072345F">
              <w:t xml:space="preserve"> financiară prevăzută la art. 15 din Legea nr. </w:t>
            </w:r>
            <w:hyperlink r:id="rId8" w:history="1">
              <w:r w:rsidRPr="0072345F">
                <w:t>500/2002</w:t>
              </w:r>
            </w:hyperlink>
            <w:r w:rsidRPr="0072345F">
              <w:t xml:space="preserve"> privind </w:t>
            </w:r>
            <w:proofErr w:type="spellStart"/>
            <w:r w:rsidRPr="0072345F">
              <w:t>finanţele</w:t>
            </w:r>
            <w:proofErr w:type="spellEnd"/>
            <w:r w:rsidRPr="0072345F">
              <w:t xml:space="preserve"> publice, cu modificările </w:t>
            </w:r>
            <w:proofErr w:type="spellStart"/>
            <w:r w:rsidRPr="0072345F">
              <w:t>şi</w:t>
            </w:r>
            <w:proofErr w:type="spellEnd"/>
            <w:r w:rsidRPr="0072345F">
              <w:t xml:space="preserve"> completările ulterioare, </w:t>
            </w:r>
            <w:proofErr w:type="spellStart"/>
            <w:r w:rsidRPr="0072345F">
              <w:t>însoţită</w:t>
            </w:r>
            <w:proofErr w:type="spellEnd"/>
            <w:r w:rsidRPr="0072345F">
              <w:t xml:space="preserve"> de ipotezele </w:t>
            </w:r>
            <w:proofErr w:type="spellStart"/>
            <w:r w:rsidRPr="0072345F">
              <w:t>şi</w:t>
            </w:r>
            <w:proofErr w:type="spellEnd"/>
            <w:r w:rsidRPr="0072345F">
              <w:t xml:space="preserve"> metodologia de calcul utilizată;</w:t>
            </w:r>
          </w:p>
          <w:p w:rsidR="00433A83" w:rsidRPr="0072345F" w:rsidRDefault="00433A83" w:rsidP="000270D1">
            <w:pPr>
              <w:jc w:val="both"/>
            </w:pPr>
            <w:r w:rsidRPr="0072345F">
              <w:t xml:space="preserve">b) </w:t>
            </w:r>
            <w:proofErr w:type="spellStart"/>
            <w:r w:rsidRPr="0072345F">
              <w:t>declaraţie</w:t>
            </w:r>
            <w:proofErr w:type="spellEnd"/>
            <w:r w:rsidRPr="0072345F">
              <w:t xml:space="preserve"> conform căreia majorarea de cheltuială respectivă este compatibilă cu obiectivele </w:t>
            </w:r>
            <w:proofErr w:type="spellStart"/>
            <w:r w:rsidRPr="0072345F">
              <w:t>şi</w:t>
            </w:r>
            <w:proofErr w:type="spellEnd"/>
            <w:r w:rsidRPr="0072345F">
              <w:t xml:space="preserve"> </w:t>
            </w:r>
            <w:proofErr w:type="spellStart"/>
            <w:r w:rsidRPr="0072345F">
              <w:t>priorităţile</w:t>
            </w:r>
            <w:proofErr w:type="spellEnd"/>
            <w:r w:rsidRPr="0072345F">
              <w:t xml:space="preserve"> strategice specificate în strategia fiscal-bugetară, cu legea bugetară anuală </w:t>
            </w:r>
            <w:proofErr w:type="spellStart"/>
            <w:r w:rsidRPr="0072345F">
              <w:t>şi</w:t>
            </w:r>
            <w:proofErr w:type="spellEnd"/>
            <w:r w:rsidRPr="0072345F">
              <w:t xml:space="preserve"> cu plafoanele de cheltuieli prezentate în strategia fiscal-bugetară.</w:t>
            </w:r>
          </w:p>
        </w:tc>
        <w:tc>
          <w:tcPr>
            <w:tcW w:w="6253" w:type="dxa"/>
            <w:gridSpan w:val="6"/>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snapToGrid w:val="0"/>
              <w:jc w:val="both"/>
            </w:pPr>
            <w:r w:rsidRPr="0072345F">
              <w:t>Proiectul de act normativ nu se referă la acest domeniu.</w:t>
            </w:r>
          </w:p>
        </w:tc>
      </w:tr>
      <w:tr w:rsidR="00433A83" w:rsidRPr="0072345F" w:rsidTr="000270D1">
        <w:trPr>
          <w:cantSplit/>
        </w:trPr>
        <w:tc>
          <w:tcPr>
            <w:tcW w:w="382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both"/>
              <w:rPr>
                <w:lang w:val="en-US"/>
              </w:rPr>
            </w:pPr>
            <w:r w:rsidRPr="0072345F">
              <w:t xml:space="preserve">4.8. Alte </w:t>
            </w:r>
            <w:proofErr w:type="spellStart"/>
            <w:r w:rsidRPr="0072345F">
              <w:t>informaţii</w:t>
            </w:r>
            <w:proofErr w:type="spellEnd"/>
          </w:p>
        </w:tc>
        <w:tc>
          <w:tcPr>
            <w:tcW w:w="6253" w:type="dxa"/>
            <w:gridSpan w:val="6"/>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B163F9">
            <w:pPr>
              <w:shd w:val="clear" w:color="auto" w:fill="FFFFFF"/>
              <w:jc w:val="both"/>
              <w:rPr>
                <w:lang w:eastAsia="en-US"/>
              </w:rPr>
            </w:pPr>
            <w:r w:rsidRPr="0072345F">
              <w:rPr>
                <w:lang w:eastAsia="en-US"/>
              </w:rPr>
              <w:t>Sumele individuale estimate de expropriator</w:t>
            </w:r>
            <w:r w:rsidR="000270D1" w:rsidRPr="0072345F">
              <w:rPr>
                <w:lang w:eastAsia="en-US"/>
              </w:rPr>
              <w:t>,</w:t>
            </w:r>
            <w:r w:rsidRPr="0072345F">
              <w:rPr>
                <w:lang w:eastAsia="en-US"/>
              </w:rPr>
              <w:t xml:space="preserve"> aferente despăgubirilor pentru imobilele proprietate privată </w:t>
            </w:r>
            <w:r w:rsidR="001F739E" w:rsidRPr="0072345F">
              <w:t xml:space="preserve">situate pe amplasamentul suplimentar, necesar pentru relocarea utilităților, care </w:t>
            </w:r>
            <w:r w:rsidR="00B163F9" w:rsidRPr="0072345F">
              <w:t>fac</w:t>
            </w:r>
            <w:r w:rsidR="001F739E" w:rsidRPr="0072345F">
              <w:t xml:space="preserve"> parte din coridorul de expropriere al lucrării de utilitate publică de interes național</w:t>
            </w:r>
            <w:r w:rsidR="001F739E" w:rsidRPr="0072345F">
              <w:rPr>
                <w:lang w:eastAsia="en-US"/>
              </w:rPr>
              <w:t xml:space="preserve"> </w:t>
            </w:r>
            <w:r w:rsidRPr="0072345F">
              <w:t>„</w:t>
            </w:r>
            <w:r w:rsidR="0003429D" w:rsidRPr="0072345F">
              <w:t>Autostrada</w:t>
            </w:r>
            <w:r w:rsidR="00390827" w:rsidRPr="0072345F">
              <w:t xml:space="preserve"> </w:t>
            </w:r>
            <w:r w:rsidR="0003429D" w:rsidRPr="0072345F">
              <w:t>Buz</w:t>
            </w:r>
            <w:r w:rsidR="00B163F9" w:rsidRPr="0072345F">
              <w:t>ă</w:t>
            </w:r>
            <w:r w:rsidR="0003429D" w:rsidRPr="0072345F">
              <w:t>u</w:t>
            </w:r>
            <w:r w:rsidR="00390827" w:rsidRPr="0072345F">
              <w:rPr>
                <w:lang w:val="en-US"/>
              </w:rPr>
              <w:t xml:space="preserve"> – </w:t>
            </w:r>
            <w:proofErr w:type="spellStart"/>
            <w:r w:rsidR="00390827" w:rsidRPr="0072345F">
              <w:rPr>
                <w:lang w:val="en-US"/>
              </w:rPr>
              <w:t>Foc</w:t>
            </w:r>
            <w:r w:rsidR="00390827" w:rsidRPr="0072345F">
              <w:t>şani</w:t>
            </w:r>
            <w:proofErr w:type="spellEnd"/>
            <w:r w:rsidRPr="0072345F">
              <w:t>”</w:t>
            </w:r>
            <w:r w:rsidRPr="0072345F">
              <w:rPr>
                <w:bCs/>
              </w:rPr>
              <w:t>,</w:t>
            </w:r>
            <w:r w:rsidR="000270D1" w:rsidRPr="0072345F">
              <w:rPr>
                <w:bCs/>
              </w:rPr>
              <w:t xml:space="preserve"> </w:t>
            </w:r>
            <w:r w:rsidRPr="0072345F">
              <w:rPr>
                <w:bCs/>
              </w:rPr>
              <w:t>sunt în cuan</w:t>
            </w:r>
            <w:r w:rsidRPr="0072345F">
              <w:rPr>
                <w:lang w:eastAsia="en-US"/>
              </w:rPr>
              <w:t>tum total de</w:t>
            </w:r>
            <w:r w:rsidR="001F739E" w:rsidRPr="0072345F">
              <w:rPr>
                <w:lang w:eastAsia="en-US"/>
              </w:rPr>
              <w:t xml:space="preserve"> 520 </w:t>
            </w:r>
            <w:r w:rsidR="001F6ACD" w:rsidRPr="0072345F">
              <w:rPr>
                <w:bCs/>
                <w:lang w:eastAsia="ro-RO"/>
              </w:rPr>
              <w:t>lei</w:t>
            </w:r>
            <w:r w:rsidR="00334480" w:rsidRPr="0072345F">
              <w:rPr>
                <w:bCs/>
                <w:lang w:eastAsia="ro-RO"/>
              </w:rPr>
              <w:t xml:space="preserve"> </w:t>
            </w:r>
            <w:r w:rsidRPr="0072345F">
              <w:rPr>
                <w:bCs/>
              </w:rPr>
              <w:t xml:space="preserve">și se alocă de la </w:t>
            </w:r>
            <w:r w:rsidRPr="0072345F">
              <w:t xml:space="preserve">bugetul de stat, prin bugetul Ministerului Transporturilor și Infrastructurii, </w:t>
            </w:r>
            <w:bookmarkStart w:id="4" w:name="_Hlk135996512"/>
            <w:r w:rsidR="00FB5D69" w:rsidRPr="0072345F">
              <w:t>în conformitate cu Legea bugetului de stat pe anul 202</w:t>
            </w:r>
            <w:r w:rsidR="001F739E" w:rsidRPr="0072345F">
              <w:t>4</w:t>
            </w:r>
            <w:r w:rsidR="00FB5D69" w:rsidRPr="0072345F">
              <w:t xml:space="preserve">, nr. </w:t>
            </w:r>
            <w:r w:rsidR="001F739E" w:rsidRPr="0072345F">
              <w:t>421</w:t>
            </w:r>
            <w:r w:rsidR="00FB5D69" w:rsidRPr="0072345F">
              <w:t>/202</w:t>
            </w:r>
            <w:r w:rsidR="001F739E" w:rsidRPr="0072345F">
              <w:t>3</w:t>
            </w:r>
            <w:r w:rsidR="00FB5D69" w:rsidRPr="0072345F">
              <w:t>,</w:t>
            </w:r>
            <w:r w:rsidR="00FB5D69" w:rsidRPr="0072345F">
              <w:rPr>
                <w:lang w:val="en-US"/>
              </w:rPr>
              <w:t xml:space="preserve"> </w:t>
            </w:r>
            <w:r w:rsidR="00B163F9" w:rsidRPr="0072345F">
              <w:t>la capitolul 84.01 ”</w:t>
            </w:r>
            <w:r w:rsidR="00FB5D69" w:rsidRPr="0072345F">
              <w:t xml:space="preserve">Transporturi”, subcapitolul 03 </w:t>
            </w:r>
            <w:r w:rsidR="00B163F9" w:rsidRPr="0072345F">
              <w:t>”</w:t>
            </w:r>
            <w:r w:rsidR="00FB5D69" w:rsidRPr="0072345F">
              <w:t>Transport rutier</w:t>
            </w:r>
            <w:r w:rsidR="00B163F9" w:rsidRPr="0072345F">
              <w:t>”</w:t>
            </w:r>
            <w:r w:rsidR="00FB5D69" w:rsidRPr="0072345F">
              <w:t>, titlul 61 “Proiecte cu finanțare din sumele aferente componentei de împrumut a PNRR”, articolul 61.06 "Transferuri din bugetul de stat către întreprinderi publice și institute naționale de cercetare-dezvoltare pentru susținerea proiectelor aferente PNRR ".</w:t>
            </w:r>
            <w:bookmarkEnd w:id="4"/>
          </w:p>
        </w:tc>
      </w:tr>
    </w:tbl>
    <w:p w:rsidR="00433A83" w:rsidRPr="0072345F" w:rsidRDefault="00433A83" w:rsidP="00433A83">
      <w:pPr>
        <w:rPr>
          <w:b/>
          <w:bCs/>
        </w:rPr>
      </w:pPr>
    </w:p>
    <w:p w:rsidR="007D7028" w:rsidRPr="0072345F" w:rsidRDefault="007D7028" w:rsidP="00433A83">
      <w:pPr>
        <w:jc w:val="center"/>
        <w:rPr>
          <w:b/>
        </w:rPr>
      </w:pPr>
    </w:p>
    <w:p w:rsidR="00433A83" w:rsidRPr="0072345F" w:rsidRDefault="00433A83" w:rsidP="00433A83">
      <w:pPr>
        <w:jc w:val="center"/>
        <w:rPr>
          <w:b/>
        </w:rPr>
      </w:pPr>
      <w:proofErr w:type="spellStart"/>
      <w:r w:rsidRPr="0072345F">
        <w:rPr>
          <w:b/>
        </w:rPr>
        <w:t>Secţiunea</w:t>
      </w:r>
      <w:proofErr w:type="spellEnd"/>
      <w:r w:rsidRPr="0072345F">
        <w:rPr>
          <w:b/>
        </w:rPr>
        <w:t xml:space="preserve"> 5.</w:t>
      </w:r>
    </w:p>
    <w:p w:rsidR="00433A83" w:rsidRPr="0072345F" w:rsidRDefault="00433A83" w:rsidP="00433A83">
      <w:pPr>
        <w:jc w:val="center"/>
        <w:rPr>
          <w:b/>
          <w:bCs/>
        </w:rPr>
      </w:pPr>
      <w:r w:rsidRPr="0072345F">
        <w:rPr>
          <w:b/>
        </w:rPr>
        <w:t xml:space="preserve">Efectele proiectului de act  normativ asupra </w:t>
      </w:r>
      <w:proofErr w:type="spellStart"/>
      <w:r w:rsidRPr="0072345F">
        <w:rPr>
          <w:b/>
        </w:rPr>
        <w:t>legislaţiei</w:t>
      </w:r>
      <w:proofErr w:type="spellEnd"/>
      <w:r w:rsidRPr="0072345F">
        <w:rPr>
          <w:b/>
        </w:rPr>
        <w:t xml:space="preserve"> în vigoare</w:t>
      </w:r>
    </w:p>
    <w:p w:rsidR="00433A83" w:rsidRPr="0072345F" w:rsidRDefault="00433A83" w:rsidP="00433A83">
      <w:pPr>
        <w:ind w:left="1416" w:hanging="1516"/>
        <w:rPr>
          <w:b/>
          <w:bCs/>
        </w:rPr>
      </w:pPr>
    </w:p>
    <w:tbl>
      <w:tblPr>
        <w:tblW w:w="10057" w:type="dxa"/>
        <w:tblInd w:w="108" w:type="dxa"/>
        <w:tblLayout w:type="fixed"/>
        <w:tblLook w:val="0000" w:firstRow="0" w:lastRow="0" w:firstColumn="0" w:lastColumn="0" w:noHBand="0" w:noVBand="0"/>
      </w:tblPr>
      <w:tblGrid>
        <w:gridCol w:w="3847"/>
        <w:gridCol w:w="6210"/>
      </w:tblGrid>
      <w:tr w:rsidR="00433A83" w:rsidRPr="0072345F" w:rsidTr="000270D1">
        <w:tc>
          <w:tcPr>
            <w:tcW w:w="384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both"/>
              <w:rPr>
                <w:color w:val="000000"/>
              </w:rPr>
            </w:pPr>
            <w:r w:rsidRPr="0072345F">
              <w:t xml:space="preserve">5.1.Măsuri normative necesare pentru aplicarea prevederilor proiectului de act normativ. </w:t>
            </w:r>
          </w:p>
          <w:p w:rsidR="00433A83" w:rsidRPr="0072345F" w:rsidRDefault="00433A83" w:rsidP="000270D1">
            <w:pPr>
              <w:rPr>
                <w:color w:val="000000"/>
              </w:rPr>
            </w:pPr>
            <w:r w:rsidRPr="0072345F">
              <w:rPr>
                <w:color w:val="000000"/>
              </w:rPr>
              <w:t xml:space="preserve">a) acte normative în vigoare ce vor fi modificate sau abrogate, ca urmare a </w:t>
            </w:r>
            <w:proofErr w:type="spellStart"/>
            <w:r w:rsidRPr="0072345F">
              <w:rPr>
                <w:color w:val="000000"/>
              </w:rPr>
              <w:t>intrarii</w:t>
            </w:r>
            <w:proofErr w:type="spellEnd"/>
            <w:r w:rsidRPr="0072345F">
              <w:rPr>
                <w:color w:val="000000"/>
              </w:rPr>
              <w:t xml:space="preserve"> în vigoare a proiectului de act normativ;</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jc w:val="both"/>
            </w:pPr>
            <w:r w:rsidRPr="0072345F">
              <w:t>După finalizarea procedurilor de expropriere este necesară elaborarea unui proiect de act normativ pentru înscrierea imobilelor obiect al exproprierii în inventarul centralizat al bunurilor din domeniul public al statului, aprobat prin Hotărârea Guvernului nr. 1705/2006 pentru aprobarea inventarului centralizat al bunurilor din domeniul public al statului.</w:t>
            </w:r>
          </w:p>
          <w:p w:rsidR="001F739E" w:rsidRPr="0072345F" w:rsidRDefault="00E1384E" w:rsidP="000270D1">
            <w:pPr>
              <w:jc w:val="both"/>
            </w:pPr>
            <w:r w:rsidRPr="0072345F">
              <w:t>De asemenea, după îndeplinirea condițiilor prevăzute la art. 28 alin. (1) și (1</w:t>
            </w:r>
            <w:r w:rsidRPr="0072345F">
              <w:rPr>
                <w:vertAlign w:val="superscript"/>
              </w:rPr>
              <w:t>1</w:t>
            </w:r>
            <w:r w:rsidRPr="0072345F">
              <w:t xml:space="preserve">) din Legea nr. 255/2010, cu modificările și completările ulterioare, pentru imobilele proprietate publică a </w:t>
            </w:r>
            <w:r w:rsidRPr="0072345F">
              <w:lastRenderedPageBreak/>
              <w:t>unităților administrativ – teritoriale care se află pe coridorul de expropriere al lucrării de utilitate publică de interes național, este necesară elaborarea unui proiect de act normativ pentru înscrierea acestora, în inventarul centralizat al bunurilor din domeniul public al statului, aprobat prin Hotărârea Guvernului nr. 1705/2006 pentru aprobarea inventarului centralizat al bunurilor din domeniul public al statului.</w:t>
            </w:r>
          </w:p>
        </w:tc>
      </w:tr>
      <w:tr w:rsidR="00433A83" w:rsidRPr="0072345F" w:rsidTr="000270D1">
        <w:tc>
          <w:tcPr>
            <w:tcW w:w="384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both"/>
              <w:rPr>
                <w:b/>
              </w:rPr>
            </w:pPr>
            <w:r w:rsidRPr="0072345F">
              <w:lastRenderedPageBreak/>
              <w:t xml:space="preserve">5.2.Impactul asupra </w:t>
            </w:r>
            <w:proofErr w:type="spellStart"/>
            <w:r w:rsidRPr="0072345F">
              <w:t>legislaţiei</w:t>
            </w:r>
            <w:proofErr w:type="spellEnd"/>
            <w:r w:rsidRPr="0072345F">
              <w:t xml:space="preserve"> în domeniul </w:t>
            </w:r>
            <w:proofErr w:type="spellStart"/>
            <w:r w:rsidRPr="0072345F">
              <w:t>achiziţiilor</w:t>
            </w:r>
            <w:proofErr w:type="spellEnd"/>
            <w:r w:rsidRPr="0072345F">
              <w:t xml:space="preserve"> publice</w:t>
            </w:r>
            <w:r w:rsidRPr="0072345F">
              <w:rPr>
                <w:b/>
              </w:rPr>
              <w:t xml:space="preserve"> </w:t>
            </w:r>
          </w:p>
          <w:p w:rsidR="00433A83" w:rsidRPr="0072345F" w:rsidRDefault="00433A83" w:rsidP="000270D1">
            <w:pPr>
              <w:jc w:val="both"/>
              <w:rPr>
                <w:bCs/>
              </w:rPr>
            </w:pPr>
            <w:r w:rsidRPr="0072345F">
              <w:t>a)</w:t>
            </w:r>
            <w:r w:rsidRPr="0072345F">
              <w:rPr>
                <w:bCs/>
              </w:rPr>
              <w:t xml:space="preserve">descrierea impactului legislativ </w:t>
            </w:r>
          </w:p>
          <w:p w:rsidR="00433A83" w:rsidRPr="0072345F" w:rsidRDefault="00433A83" w:rsidP="000270D1">
            <w:pPr>
              <w:jc w:val="both"/>
              <w:rPr>
                <w:bCs/>
              </w:rPr>
            </w:pPr>
            <w:bookmarkStart w:id="5" w:name="do|ax1|pt5|sp5.2.|lib"/>
            <w:bookmarkEnd w:id="5"/>
            <w:r w:rsidRPr="0072345F">
              <w:t>b)</w:t>
            </w:r>
            <w:r w:rsidRPr="0072345F">
              <w:rPr>
                <w:bCs/>
              </w:rPr>
              <w:t xml:space="preserve">prezentarea normelor cu impact la nivel </w:t>
            </w:r>
            <w:proofErr w:type="spellStart"/>
            <w:r w:rsidRPr="0072345F">
              <w:rPr>
                <w:bCs/>
              </w:rPr>
              <w:t>operaţional</w:t>
            </w:r>
            <w:proofErr w:type="spellEnd"/>
            <w:r w:rsidRPr="0072345F">
              <w:rPr>
                <w:bCs/>
              </w:rPr>
              <w:t xml:space="preserve">/tehnic </w:t>
            </w:r>
          </w:p>
          <w:p w:rsidR="00433A83" w:rsidRPr="0072345F" w:rsidRDefault="00433A83" w:rsidP="000270D1"/>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pStyle w:val="Heading1"/>
              <w:ind w:left="0" w:hanging="20"/>
              <w:rPr>
                <w:b w:val="0"/>
                <w:bCs w:val="0"/>
                <w:sz w:val="24"/>
              </w:rPr>
            </w:pPr>
            <w:r w:rsidRPr="0072345F">
              <w:rPr>
                <w:b w:val="0"/>
                <w:sz w:val="24"/>
              </w:rPr>
              <w:t>Proiectul de act normativ nu se referă la acest domeniu.</w:t>
            </w:r>
          </w:p>
        </w:tc>
      </w:tr>
      <w:tr w:rsidR="00433A83" w:rsidRPr="0072345F" w:rsidTr="000270D1">
        <w:tc>
          <w:tcPr>
            <w:tcW w:w="3847"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both"/>
              <w:rPr>
                <w:bCs/>
              </w:rPr>
            </w:pPr>
            <w:r w:rsidRPr="0072345F">
              <w:t xml:space="preserve">5.3. </w:t>
            </w:r>
            <w:r w:rsidRPr="0072345F">
              <w:rPr>
                <w:bCs/>
              </w:rPr>
              <w:t xml:space="preserve">Conformitatea proiectului de act normativ cu </w:t>
            </w:r>
            <w:proofErr w:type="spellStart"/>
            <w:r w:rsidRPr="0072345F">
              <w:rPr>
                <w:bCs/>
              </w:rPr>
              <w:t>legislaţia</w:t>
            </w:r>
            <w:proofErr w:type="spellEnd"/>
            <w:r w:rsidRPr="0072345F">
              <w:rPr>
                <w:bCs/>
              </w:rPr>
              <w:t xml:space="preserve"> UE (în cazul proiectelor ce transpun sau asigură aplicarea unor prevederi de drept UE).</w:t>
            </w:r>
          </w:p>
          <w:p w:rsidR="00433A83" w:rsidRPr="0072345F" w:rsidRDefault="00433A83" w:rsidP="000270D1">
            <w:pPr>
              <w:jc w:val="both"/>
              <w:rPr>
                <w:bCs/>
              </w:rPr>
            </w:pPr>
            <w:r w:rsidRPr="0072345F">
              <w:rPr>
                <w:bCs/>
              </w:rPr>
              <w:t>5.3.1. Măsuri normative necesare transpunerii directivelor UE</w:t>
            </w:r>
          </w:p>
          <w:p w:rsidR="00433A83" w:rsidRPr="0072345F" w:rsidRDefault="00433A83" w:rsidP="000270D1">
            <w:pPr>
              <w:jc w:val="both"/>
              <w:rPr>
                <w:bCs/>
              </w:rPr>
            </w:pPr>
            <w:bookmarkStart w:id="6" w:name="do|ax1|pt5|sp5.3.|al1|lia"/>
            <w:bookmarkEnd w:id="6"/>
            <w:r w:rsidRPr="0072345F">
              <w:rPr>
                <w:bCs/>
              </w:rPr>
              <w:t xml:space="preserve">a)tipul, titlul, numărul </w:t>
            </w:r>
            <w:proofErr w:type="spellStart"/>
            <w:r w:rsidRPr="0072345F">
              <w:rPr>
                <w:bCs/>
              </w:rPr>
              <w:t>şi</w:t>
            </w:r>
            <w:proofErr w:type="spellEnd"/>
            <w:r w:rsidRPr="0072345F">
              <w:rPr>
                <w:bCs/>
              </w:rPr>
              <w:t xml:space="preserve"> data directivei UE ale cărei </w:t>
            </w:r>
            <w:proofErr w:type="spellStart"/>
            <w:r w:rsidRPr="0072345F">
              <w:rPr>
                <w:bCs/>
              </w:rPr>
              <w:t>cerinţe</w:t>
            </w:r>
            <w:proofErr w:type="spellEnd"/>
            <w:r w:rsidRPr="0072345F">
              <w:rPr>
                <w:bCs/>
              </w:rPr>
              <w:t xml:space="preserve"> sunt transpuse de proiectul de act normativ;</w:t>
            </w:r>
          </w:p>
          <w:p w:rsidR="00433A83" w:rsidRPr="0072345F" w:rsidRDefault="00433A83" w:rsidP="000270D1">
            <w:pPr>
              <w:jc w:val="both"/>
              <w:rPr>
                <w:bCs/>
              </w:rPr>
            </w:pPr>
            <w:bookmarkStart w:id="7" w:name="do|ax1|pt5|sp5.3.|al1|lib"/>
            <w:bookmarkEnd w:id="7"/>
            <w:r w:rsidRPr="0072345F">
              <w:rPr>
                <w:bCs/>
              </w:rPr>
              <w:t>b)obiectivele directivei UE;</w:t>
            </w:r>
          </w:p>
          <w:p w:rsidR="00433A83" w:rsidRPr="0072345F" w:rsidRDefault="00433A83" w:rsidP="000270D1">
            <w:pPr>
              <w:jc w:val="both"/>
              <w:rPr>
                <w:bCs/>
              </w:rPr>
            </w:pPr>
            <w:bookmarkStart w:id="8" w:name="do|ax1|pt5|sp5.3.|al1|lic"/>
            <w:bookmarkEnd w:id="8"/>
            <w:r w:rsidRPr="0072345F">
              <w:rPr>
                <w:bCs/>
              </w:rPr>
              <w:t>c)tipul de transpunere a directivei UE în cauză</w:t>
            </w:r>
          </w:p>
          <w:p w:rsidR="00433A83" w:rsidRPr="0072345F" w:rsidRDefault="00433A83" w:rsidP="000270D1">
            <w:pPr>
              <w:jc w:val="both"/>
              <w:rPr>
                <w:bCs/>
              </w:rPr>
            </w:pPr>
            <w:bookmarkStart w:id="9" w:name="do|ax1|pt5|sp5.3.|al1|lid"/>
            <w:bookmarkEnd w:id="9"/>
            <w:r w:rsidRPr="0072345F">
              <w:rPr>
                <w:bCs/>
              </w:rPr>
              <w:t xml:space="preserve">d)termenele-limită pentru transpunerea directivelor UE vizate </w:t>
            </w:r>
          </w:p>
          <w:p w:rsidR="00433A83" w:rsidRPr="0072345F" w:rsidRDefault="00433A83" w:rsidP="000270D1">
            <w:pPr>
              <w:jc w:val="both"/>
              <w:rPr>
                <w:bCs/>
              </w:rPr>
            </w:pPr>
            <w:r w:rsidRPr="0072345F">
              <w:rPr>
                <w:bCs/>
              </w:rPr>
              <w:t>5.3.2. Măsuri normative necesare aplicării actelor legislative ale UE.</w:t>
            </w:r>
          </w:p>
          <w:p w:rsidR="00433A83" w:rsidRPr="0072345F" w:rsidRDefault="00433A83" w:rsidP="000270D1">
            <w:pPr>
              <w:jc w:val="both"/>
              <w:rPr>
                <w:bCs/>
              </w:rPr>
            </w:pPr>
            <w:bookmarkStart w:id="10" w:name="do|ax1|pt5|sp5.3.|al2|lia"/>
            <w:bookmarkEnd w:id="10"/>
            <w:r w:rsidRPr="0072345F">
              <w:rPr>
                <w:bCs/>
              </w:rPr>
              <w:t xml:space="preserve">a)justificarea </w:t>
            </w:r>
            <w:proofErr w:type="spellStart"/>
            <w:r w:rsidRPr="0072345F">
              <w:rPr>
                <w:bCs/>
              </w:rPr>
              <w:t>necesităţii</w:t>
            </w:r>
            <w:proofErr w:type="spellEnd"/>
            <w:r w:rsidRPr="0072345F">
              <w:rPr>
                <w:bCs/>
              </w:rPr>
              <w:t xml:space="preserve"> adoptării măsurilor incluse în proiect în vederea aplicării actului legislativ al UE;</w:t>
            </w:r>
          </w:p>
          <w:p w:rsidR="00433A83" w:rsidRPr="0072345F" w:rsidRDefault="00433A83" w:rsidP="000270D1">
            <w:pPr>
              <w:jc w:val="both"/>
              <w:rPr>
                <w:bCs/>
              </w:rPr>
            </w:pPr>
            <w:bookmarkStart w:id="11" w:name="do|ax1|pt5|sp5.3.|al2|lib"/>
            <w:bookmarkEnd w:id="11"/>
            <w:r w:rsidRPr="0072345F">
              <w:rPr>
                <w:bCs/>
              </w:rPr>
              <w:t xml:space="preserve">b)tipul, titlul, numărul </w:t>
            </w:r>
            <w:proofErr w:type="spellStart"/>
            <w:r w:rsidRPr="0072345F">
              <w:rPr>
                <w:bCs/>
              </w:rPr>
              <w:t>şi</w:t>
            </w:r>
            <w:proofErr w:type="spellEnd"/>
            <w:r w:rsidRPr="0072345F">
              <w:rPr>
                <w:bCs/>
              </w:rPr>
              <w:t xml:space="preserve"> data actului legislativ al UE pentru care se creează cadrul de aplicare.</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jc w:val="both"/>
            </w:pPr>
            <w:r w:rsidRPr="0072345F">
              <w:t>Proiectul de act normativ nu se referă la acest domeniu.</w:t>
            </w:r>
          </w:p>
        </w:tc>
      </w:tr>
      <w:tr w:rsidR="00433A83" w:rsidRPr="0072345F" w:rsidTr="000270D1">
        <w:tc>
          <w:tcPr>
            <w:tcW w:w="3847" w:type="dxa"/>
            <w:tcBorders>
              <w:top w:val="single" w:sz="4" w:space="0" w:color="000000"/>
              <w:left w:val="single" w:sz="4" w:space="0" w:color="000000"/>
              <w:bottom w:val="single" w:sz="4" w:space="0" w:color="000000"/>
            </w:tcBorders>
            <w:shd w:val="clear" w:color="auto" w:fill="auto"/>
          </w:tcPr>
          <w:p w:rsidR="00433A83" w:rsidRPr="0072345F" w:rsidRDefault="00433A83" w:rsidP="000270D1">
            <w:r w:rsidRPr="0072345F">
              <w:t xml:space="preserve">5.4. </w:t>
            </w:r>
            <w:r w:rsidRPr="0072345F">
              <w:rPr>
                <w:bCs/>
              </w:rPr>
              <w:t xml:space="preserve">Hotărâri ale </w:t>
            </w:r>
            <w:proofErr w:type="spellStart"/>
            <w:r w:rsidRPr="0072345F">
              <w:rPr>
                <w:bCs/>
              </w:rPr>
              <w:t>Curţii</w:t>
            </w:r>
            <w:proofErr w:type="spellEnd"/>
            <w:r w:rsidRPr="0072345F">
              <w:rPr>
                <w:bCs/>
              </w:rPr>
              <w:t xml:space="preserve"> de </w:t>
            </w:r>
            <w:proofErr w:type="spellStart"/>
            <w:r w:rsidRPr="0072345F">
              <w:rPr>
                <w:bCs/>
              </w:rPr>
              <w:t>Justiţie</w:t>
            </w:r>
            <w:proofErr w:type="spellEnd"/>
            <w:r w:rsidRPr="0072345F">
              <w:rPr>
                <w:bCs/>
              </w:rPr>
              <w:t xml:space="preserve"> a Uniunii Europene</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jc w:val="both"/>
            </w:pPr>
            <w:r w:rsidRPr="0072345F">
              <w:t>Proiectul de act normativ nu se referă la acest domeniu.</w:t>
            </w:r>
          </w:p>
        </w:tc>
      </w:tr>
      <w:tr w:rsidR="00433A83" w:rsidRPr="0072345F" w:rsidTr="000270D1">
        <w:tc>
          <w:tcPr>
            <w:tcW w:w="3847" w:type="dxa"/>
            <w:tcBorders>
              <w:top w:val="single" w:sz="4" w:space="0" w:color="000000"/>
              <w:left w:val="single" w:sz="4" w:space="0" w:color="000000"/>
              <w:bottom w:val="single" w:sz="4" w:space="0" w:color="000000"/>
            </w:tcBorders>
            <w:shd w:val="clear" w:color="auto" w:fill="auto"/>
          </w:tcPr>
          <w:p w:rsidR="00433A83" w:rsidRPr="0072345F" w:rsidRDefault="00433A83" w:rsidP="000270D1">
            <w:r w:rsidRPr="0072345F">
              <w:t xml:space="preserve">5.5. </w:t>
            </w:r>
            <w:r w:rsidRPr="0072345F">
              <w:rPr>
                <w:bCs/>
              </w:rPr>
              <w:t xml:space="preserve">Alte acte normative </w:t>
            </w:r>
            <w:proofErr w:type="spellStart"/>
            <w:r w:rsidRPr="0072345F">
              <w:rPr>
                <w:bCs/>
              </w:rPr>
              <w:t>şi</w:t>
            </w:r>
            <w:proofErr w:type="spellEnd"/>
            <w:r w:rsidRPr="0072345F">
              <w:rPr>
                <w:bCs/>
              </w:rPr>
              <w:t xml:space="preserve">/sau documente </w:t>
            </w:r>
            <w:proofErr w:type="spellStart"/>
            <w:r w:rsidRPr="0072345F">
              <w:rPr>
                <w:bCs/>
              </w:rPr>
              <w:t>internaţionale</w:t>
            </w:r>
            <w:proofErr w:type="spellEnd"/>
            <w:r w:rsidRPr="0072345F">
              <w:rPr>
                <w:bCs/>
              </w:rPr>
              <w:t xml:space="preserve"> din care decurg angajamente asumate</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jc w:val="both"/>
            </w:pPr>
            <w:r w:rsidRPr="0072345F">
              <w:t>Proiectul de act normativ nu se referă la acest domeniu.</w:t>
            </w:r>
          </w:p>
        </w:tc>
      </w:tr>
      <w:tr w:rsidR="00433A83" w:rsidRPr="0072345F" w:rsidTr="000270D1">
        <w:tc>
          <w:tcPr>
            <w:tcW w:w="3847" w:type="dxa"/>
            <w:tcBorders>
              <w:top w:val="single" w:sz="4" w:space="0" w:color="000000"/>
              <w:left w:val="single" w:sz="4" w:space="0" w:color="000000"/>
              <w:bottom w:val="single" w:sz="4" w:space="0" w:color="000000"/>
            </w:tcBorders>
            <w:shd w:val="clear" w:color="auto" w:fill="auto"/>
          </w:tcPr>
          <w:p w:rsidR="00433A83" w:rsidRPr="0072345F" w:rsidRDefault="00FB5D69" w:rsidP="000270D1">
            <w:r w:rsidRPr="0072345F">
              <w:t>5.</w:t>
            </w:r>
            <w:r w:rsidR="00433A83" w:rsidRPr="0072345F">
              <w:t xml:space="preserve">6. Alte </w:t>
            </w:r>
            <w:proofErr w:type="spellStart"/>
            <w:r w:rsidR="00433A83" w:rsidRPr="0072345F">
              <w:t>informaţii</w:t>
            </w:r>
            <w:proofErr w:type="spellEnd"/>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jc w:val="both"/>
            </w:pPr>
            <w:r w:rsidRPr="0072345F">
              <w:t>Nu au fost identificate.</w:t>
            </w:r>
          </w:p>
        </w:tc>
      </w:tr>
    </w:tbl>
    <w:p w:rsidR="00433A83" w:rsidRPr="0072345F" w:rsidRDefault="00433A83" w:rsidP="00433A83">
      <w:pPr>
        <w:rPr>
          <w:b/>
          <w:bCs/>
        </w:rPr>
      </w:pPr>
    </w:p>
    <w:p w:rsidR="00433A83" w:rsidRPr="0072345F" w:rsidRDefault="00433A83" w:rsidP="00433A83">
      <w:pPr>
        <w:jc w:val="center"/>
        <w:rPr>
          <w:b/>
        </w:rPr>
      </w:pPr>
      <w:r w:rsidRPr="0072345F">
        <w:rPr>
          <w:b/>
          <w:bCs/>
        </w:rPr>
        <w:t xml:space="preserve">  </w:t>
      </w:r>
      <w:proofErr w:type="spellStart"/>
      <w:r w:rsidRPr="0072345F">
        <w:rPr>
          <w:b/>
        </w:rPr>
        <w:t>Secţiunea</w:t>
      </w:r>
      <w:proofErr w:type="spellEnd"/>
      <w:r w:rsidRPr="0072345F">
        <w:rPr>
          <w:b/>
        </w:rPr>
        <w:t xml:space="preserve"> 6.</w:t>
      </w:r>
    </w:p>
    <w:p w:rsidR="00433A83" w:rsidRPr="0072345F" w:rsidRDefault="00433A83" w:rsidP="00433A83">
      <w:pPr>
        <w:jc w:val="center"/>
        <w:rPr>
          <w:b/>
          <w:bCs/>
        </w:rPr>
      </w:pPr>
      <w:r w:rsidRPr="0072345F">
        <w:rPr>
          <w:b/>
        </w:rPr>
        <w:t>Consultările efectuate în vederea elaborării proiectului de act normativ</w:t>
      </w:r>
    </w:p>
    <w:p w:rsidR="00433A83" w:rsidRPr="0072345F" w:rsidRDefault="00433A83" w:rsidP="00433A83">
      <w:pPr>
        <w:ind w:left="1416" w:hanging="1516"/>
        <w:rPr>
          <w:b/>
          <w:bCs/>
        </w:rPr>
      </w:pPr>
    </w:p>
    <w:tbl>
      <w:tblPr>
        <w:tblW w:w="10057" w:type="dxa"/>
        <w:tblInd w:w="108" w:type="dxa"/>
        <w:tblLayout w:type="fixed"/>
        <w:tblLook w:val="0000" w:firstRow="0" w:lastRow="0" w:firstColumn="0" w:lastColumn="0" w:noHBand="0" w:noVBand="0"/>
      </w:tblPr>
      <w:tblGrid>
        <w:gridCol w:w="4300"/>
        <w:gridCol w:w="5757"/>
      </w:tblGrid>
      <w:tr w:rsidR="00433A83" w:rsidRPr="0072345F" w:rsidTr="000270D1">
        <w:trPr>
          <w:trHeight w:val="870"/>
        </w:trPr>
        <w:tc>
          <w:tcPr>
            <w:tcW w:w="4300"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both"/>
            </w:pPr>
            <w:r w:rsidRPr="0072345F">
              <w:t>6.1.</w:t>
            </w:r>
            <w:r w:rsidRPr="0072345F">
              <w:rPr>
                <w:color w:val="000000"/>
              </w:rPr>
              <w:t xml:space="preserve"> </w:t>
            </w:r>
            <w:proofErr w:type="spellStart"/>
            <w:r w:rsidRPr="0072345F">
              <w:rPr>
                <w:color w:val="000000"/>
              </w:rPr>
              <w:t>Informaţii</w:t>
            </w:r>
            <w:proofErr w:type="spellEnd"/>
            <w:r w:rsidRPr="0072345F">
              <w:rPr>
                <w:color w:val="000000"/>
              </w:rPr>
              <w:t xml:space="preserve"> privind neaplicarea procedurii de participare la elaborarea actelor normative</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jc w:val="both"/>
            </w:pPr>
            <w:r w:rsidRPr="0072345F">
              <w:t>Proiectul de act normativ nu se referă la acest domeniu.</w:t>
            </w:r>
          </w:p>
        </w:tc>
      </w:tr>
      <w:tr w:rsidR="00433A83" w:rsidRPr="0072345F" w:rsidTr="000270D1">
        <w:trPr>
          <w:trHeight w:val="1463"/>
        </w:trPr>
        <w:tc>
          <w:tcPr>
            <w:tcW w:w="4300"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both"/>
              <w:rPr>
                <w:color w:val="000000"/>
              </w:rPr>
            </w:pPr>
            <w:r w:rsidRPr="0072345F">
              <w:lastRenderedPageBreak/>
              <w:t>6.2.</w:t>
            </w:r>
            <w:r w:rsidRPr="0072345F">
              <w:rPr>
                <w:rStyle w:val="WW8Num1z0"/>
                <w:rFonts w:ascii="Verdana" w:hAnsi="Verdana"/>
                <w:sz w:val="22"/>
                <w:szCs w:val="22"/>
              </w:rPr>
              <w:t xml:space="preserve"> </w:t>
            </w:r>
            <w:proofErr w:type="spellStart"/>
            <w:r w:rsidRPr="0072345F">
              <w:t>Informaţii</w:t>
            </w:r>
            <w:proofErr w:type="spellEnd"/>
            <w:r w:rsidRPr="0072345F">
              <w:t xml:space="preserve"> privind procesul de consultare cu </w:t>
            </w:r>
            <w:proofErr w:type="spellStart"/>
            <w:r w:rsidRPr="0072345F">
              <w:t>organizaţii</w:t>
            </w:r>
            <w:proofErr w:type="spellEnd"/>
            <w:r w:rsidRPr="0072345F">
              <w:t xml:space="preserve"> neguvernamentale, institute de cercetare </w:t>
            </w:r>
            <w:proofErr w:type="spellStart"/>
            <w:r w:rsidRPr="0072345F">
              <w:t>şi</w:t>
            </w:r>
            <w:proofErr w:type="spellEnd"/>
            <w:r w:rsidRPr="0072345F">
              <w:t xml:space="preserve"> alte organisme implicate</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jc w:val="both"/>
            </w:pPr>
            <w:r w:rsidRPr="0072345F">
              <w:rPr>
                <w:color w:val="000000"/>
              </w:rPr>
              <w:t>Proiectul de act normativ a fost afișat pe site-ul Ministerului Transporturilor și Infrastructurii.</w:t>
            </w:r>
          </w:p>
        </w:tc>
      </w:tr>
      <w:tr w:rsidR="00433A83" w:rsidRPr="0072345F" w:rsidTr="000270D1">
        <w:tc>
          <w:tcPr>
            <w:tcW w:w="4300"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both"/>
            </w:pPr>
            <w:r w:rsidRPr="0072345F">
              <w:t xml:space="preserve">6.3. </w:t>
            </w:r>
            <w:proofErr w:type="spellStart"/>
            <w:r w:rsidRPr="0072345F">
              <w:t>Informaţii</w:t>
            </w:r>
            <w:proofErr w:type="spellEnd"/>
            <w:r w:rsidRPr="0072345F">
              <w:t xml:space="preserve"> despre consultările organizate cu </w:t>
            </w:r>
            <w:proofErr w:type="spellStart"/>
            <w:r w:rsidRPr="0072345F">
              <w:t>autorităţile</w:t>
            </w:r>
            <w:proofErr w:type="spellEnd"/>
            <w:r w:rsidRPr="0072345F">
              <w:t xml:space="preserve"> </w:t>
            </w:r>
            <w:proofErr w:type="spellStart"/>
            <w:r w:rsidRPr="0072345F">
              <w:t>administraţiei</w:t>
            </w:r>
            <w:proofErr w:type="spellEnd"/>
            <w:r w:rsidRPr="0072345F">
              <w:t xml:space="preserve"> publice locale, în </w:t>
            </w:r>
            <w:proofErr w:type="spellStart"/>
            <w:r w:rsidRPr="0072345F">
              <w:t>situaţia</w:t>
            </w:r>
            <w:proofErr w:type="spellEnd"/>
            <w:r w:rsidRPr="0072345F">
              <w:t xml:space="preserve"> în care proiectul de act normativ are ca obiect </w:t>
            </w:r>
            <w:proofErr w:type="spellStart"/>
            <w:r w:rsidRPr="0072345F">
              <w:t>activităţi</w:t>
            </w:r>
            <w:proofErr w:type="spellEnd"/>
            <w:r w:rsidRPr="0072345F">
              <w:t xml:space="preserve"> ale acestor </w:t>
            </w:r>
            <w:proofErr w:type="spellStart"/>
            <w:r w:rsidRPr="0072345F">
              <w:t>autorităţi</w:t>
            </w:r>
            <w:proofErr w:type="spellEnd"/>
            <w:r w:rsidRPr="0072345F">
              <w:t xml:space="preserve">, în </w:t>
            </w:r>
            <w:proofErr w:type="spellStart"/>
            <w:r w:rsidRPr="0072345F">
              <w:t>condiţiile</w:t>
            </w:r>
            <w:proofErr w:type="spellEnd"/>
            <w:r w:rsidRPr="0072345F">
              <w:t xml:space="preserve"> </w:t>
            </w:r>
            <w:r w:rsidRPr="0072345F">
              <w:rPr>
                <w:rStyle w:val="do1"/>
                <w:b w:val="0"/>
              </w:rPr>
              <w:t xml:space="preserve">Hotărârii Guvernului nr. 635/2022 privind procedura de consultare a structurilor asociative ale </w:t>
            </w:r>
            <w:proofErr w:type="spellStart"/>
            <w:r w:rsidRPr="0072345F">
              <w:rPr>
                <w:rStyle w:val="do1"/>
                <w:b w:val="0"/>
              </w:rPr>
              <w:t>autorităţilor</w:t>
            </w:r>
            <w:proofErr w:type="spellEnd"/>
            <w:r w:rsidRPr="0072345F">
              <w:rPr>
                <w:rStyle w:val="do1"/>
                <w:b w:val="0"/>
              </w:rPr>
              <w:t xml:space="preserve"> </w:t>
            </w:r>
            <w:proofErr w:type="spellStart"/>
            <w:r w:rsidRPr="0072345F">
              <w:rPr>
                <w:rStyle w:val="do1"/>
                <w:b w:val="0"/>
              </w:rPr>
              <w:t>administraţiei</w:t>
            </w:r>
            <w:proofErr w:type="spellEnd"/>
            <w:r w:rsidRPr="0072345F">
              <w:rPr>
                <w:rStyle w:val="do1"/>
                <w:b w:val="0"/>
              </w:rPr>
              <w:t xml:space="preserve"> publice locale la elaborarea proiectelor de acte normative</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jc w:val="both"/>
            </w:pPr>
            <w:r w:rsidRPr="0072345F">
              <w:t>Proiectul de act normativ nu se referă la acest domeniu.</w:t>
            </w:r>
          </w:p>
        </w:tc>
      </w:tr>
      <w:tr w:rsidR="00433A83" w:rsidRPr="0072345F" w:rsidTr="000270D1">
        <w:tc>
          <w:tcPr>
            <w:tcW w:w="4300"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both"/>
            </w:pPr>
            <w:r w:rsidRPr="0072345F">
              <w:t>6.4.</w:t>
            </w:r>
            <w:r w:rsidRPr="0072345F">
              <w:rPr>
                <w:rStyle w:val="WW8Num1z0"/>
                <w:rFonts w:ascii="Verdana" w:hAnsi="Verdana"/>
                <w:sz w:val="22"/>
                <w:szCs w:val="22"/>
              </w:rPr>
              <w:t xml:space="preserve"> </w:t>
            </w:r>
            <w:proofErr w:type="spellStart"/>
            <w:r w:rsidRPr="0072345F">
              <w:t>Informaţii</w:t>
            </w:r>
            <w:proofErr w:type="spellEnd"/>
            <w:r w:rsidRPr="0072345F">
              <w:t xml:space="preserve"> privind puncte de vedere/opinii emise de organisme consultative constituite prin acte normative</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r w:rsidRPr="0072345F">
              <w:t>Proiectul de act normativ nu se referă la acest domeniu.</w:t>
            </w:r>
          </w:p>
        </w:tc>
      </w:tr>
      <w:tr w:rsidR="00433A83" w:rsidRPr="0072345F" w:rsidTr="000270D1">
        <w:tc>
          <w:tcPr>
            <w:tcW w:w="4300" w:type="dxa"/>
            <w:tcBorders>
              <w:top w:val="single" w:sz="4" w:space="0" w:color="000000"/>
              <w:left w:val="single" w:sz="4" w:space="0" w:color="000000"/>
              <w:bottom w:val="single" w:sz="4" w:space="0" w:color="000000"/>
            </w:tcBorders>
            <w:shd w:val="clear" w:color="auto" w:fill="auto"/>
          </w:tcPr>
          <w:p w:rsidR="00433A83" w:rsidRPr="0072345F" w:rsidRDefault="00433A83" w:rsidP="000270D1">
            <w:r w:rsidRPr="0072345F">
              <w:t>6.5.Informaţii privind avizarea de către</w:t>
            </w:r>
          </w:p>
          <w:p w:rsidR="00433A83" w:rsidRPr="0072345F" w:rsidRDefault="00433A83" w:rsidP="000270D1">
            <w:r w:rsidRPr="0072345F">
              <w:t xml:space="preserve">a) Consiliul Legislativ </w:t>
            </w:r>
          </w:p>
          <w:p w:rsidR="00433A83" w:rsidRPr="0072345F" w:rsidRDefault="00433A83" w:rsidP="000270D1">
            <w:r w:rsidRPr="0072345F">
              <w:t xml:space="preserve">b) Consiliul Suprem de Apărare a </w:t>
            </w:r>
            <w:proofErr w:type="spellStart"/>
            <w:r w:rsidRPr="0072345F">
              <w:t>Ţării</w:t>
            </w:r>
            <w:proofErr w:type="spellEnd"/>
          </w:p>
          <w:p w:rsidR="00433A83" w:rsidRPr="0072345F" w:rsidRDefault="00433A83" w:rsidP="000270D1">
            <w:r w:rsidRPr="0072345F">
              <w:t xml:space="preserve">c) Consiliul Economic </w:t>
            </w:r>
            <w:proofErr w:type="spellStart"/>
            <w:r w:rsidRPr="0072345F">
              <w:t>şi</w:t>
            </w:r>
            <w:proofErr w:type="spellEnd"/>
            <w:r w:rsidRPr="0072345F">
              <w:t xml:space="preserve"> Social</w:t>
            </w:r>
          </w:p>
          <w:p w:rsidR="00433A83" w:rsidRPr="0072345F" w:rsidRDefault="00433A83" w:rsidP="000270D1">
            <w:r w:rsidRPr="0072345F">
              <w:t xml:space="preserve">d) Consiliul </w:t>
            </w:r>
            <w:proofErr w:type="spellStart"/>
            <w:r w:rsidRPr="0072345F">
              <w:t>Concurenţei</w:t>
            </w:r>
            <w:proofErr w:type="spellEnd"/>
          </w:p>
          <w:p w:rsidR="00433A83" w:rsidRPr="0072345F" w:rsidRDefault="00433A83" w:rsidP="000270D1">
            <w:r w:rsidRPr="0072345F">
              <w:t>e) Curtea de Conturi</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r w:rsidRPr="0072345F">
              <w:t>Proiectul de act normativ nu se referă la acest domeniu.</w:t>
            </w:r>
          </w:p>
        </w:tc>
      </w:tr>
      <w:tr w:rsidR="00433A83" w:rsidRPr="0072345F" w:rsidTr="000270D1">
        <w:trPr>
          <w:trHeight w:val="275"/>
        </w:trPr>
        <w:tc>
          <w:tcPr>
            <w:tcW w:w="4300" w:type="dxa"/>
            <w:tcBorders>
              <w:top w:val="single" w:sz="4" w:space="0" w:color="000000"/>
              <w:left w:val="single" w:sz="4" w:space="0" w:color="000000"/>
              <w:bottom w:val="single" w:sz="4" w:space="0" w:color="000000"/>
            </w:tcBorders>
            <w:shd w:val="clear" w:color="auto" w:fill="auto"/>
          </w:tcPr>
          <w:p w:rsidR="00433A83" w:rsidRPr="0072345F" w:rsidRDefault="00433A83" w:rsidP="000270D1">
            <w:r w:rsidRPr="0072345F">
              <w:t xml:space="preserve">6.6. Alte </w:t>
            </w:r>
            <w:proofErr w:type="spellStart"/>
            <w:r w:rsidRPr="0072345F">
              <w:t>informaţii</w:t>
            </w:r>
            <w:proofErr w:type="spellEnd"/>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r w:rsidRPr="0072345F">
              <w:t>Nu au fost identificate</w:t>
            </w:r>
          </w:p>
        </w:tc>
      </w:tr>
    </w:tbl>
    <w:p w:rsidR="00433A83" w:rsidRPr="0072345F" w:rsidRDefault="00433A83" w:rsidP="00433A83">
      <w:pPr>
        <w:tabs>
          <w:tab w:val="left" w:pos="4110"/>
        </w:tabs>
        <w:rPr>
          <w:b/>
        </w:rPr>
      </w:pPr>
    </w:p>
    <w:p w:rsidR="00433A83" w:rsidRPr="0072345F" w:rsidRDefault="00433A83" w:rsidP="00433A83">
      <w:pPr>
        <w:jc w:val="center"/>
        <w:rPr>
          <w:b/>
        </w:rPr>
      </w:pPr>
      <w:proofErr w:type="spellStart"/>
      <w:r w:rsidRPr="0072345F">
        <w:rPr>
          <w:b/>
        </w:rPr>
        <w:t>Secţiunea</w:t>
      </w:r>
      <w:proofErr w:type="spellEnd"/>
      <w:r w:rsidRPr="0072345F">
        <w:rPr>
          <w:b/>
        </w:rPr>
        <w:t xml:space="preserve"> 7.</w:t>
      </w:r>
    </w:p>
    <w:p w:rsidR="00433A83" w:rsidRPr="0072345F" w:rsidRDefault="00433A83" w:rsidP="00433A83">
      <w:pPr>
        <w:jc w:val="center"/>
        <w:rPr>
          <w:b/>
          <w:bCs/>
        </w:rPr>
      </w:pPr>
      <w:proofErr w:type="spellStart"/>
      <w:r w:rsidRPr="0072345F">
        <w:rPr>
          <w:b/>
        </w:rPr>
        <w:t>Activităţi</w:t>
      </w:r>
      <w:proofErr w:type="spellEnd"/>
      <w:r w:rsidRPr="0072345F">
        <w:rPr>
          <w:b/>
        </w:rPr>
        <w:t xml:space="preserve"> de informare publică privind elaborarea </w:t>
      </w:r>
      <w:proofErr w:type="spellStart"/>
      <w:r w:rsidRPr="0072345F">
        <w:rPr>
          <w:b/>
        </w:rPr>
        <w:t>şi</w:t>
      </w:r>
      <w:proofErr w:type="spellEnd"/>
      <w:r w:rsidRPr="0072345F">
        <w:rPr>
          <w:b/>
        </w:rPr>
        <w:t xml:space="preserve"> implementarea proiectului de act normativ</w:t>
      </w:r>
    </w:p>
    <w:p w:rsidR="00433A83" w:rsidRPr="0072345F" w:rsidRDefault="00433A83" w:rsidP="00433A83">
      <w:pPr>
        <w:ind w:left="1416" w:hanging="1516"/>
        <w:rPr>
          <w:b/>
          <w:bCs/>
        </w:rPr>
      </w:pPr>
    </w:p>
    <w:tbl>
      <w:tblPr>
        <w:tblW w:w="10080" w:type="dxa"/>
        <w:tblInd w:w="85" w:type="dxa"/>
        <w:tblLayout w:type="fixed"/>
        <w:tblLook w:val="0000" w:firstRow="0" w:lastRow="0" w:firstColumn="0" w:lastColumn="0" w:noHBand="0" w:noVBand="0"/>
      </w:tblPr>
      <w:tblGrid>
        <w:gridCol w:w="4308"/>
        <w:gridCol w:w="5772"/>
      </w:tblGrid>
      <w:tr w:rsidR="00433A83" w:rsidRPr="0072345F" w:rsidTr="000270D1">
        <w:trPr>
          <w:trHeight w:val="1378"/>
        </w:trPr>
        <w:tc>
          <w:tcPr>
            <w:tcW w:w="4308" w:type="dxa"/>
            <w:tcBorders>
              <w:top w:val="single" w:sz="4" w:space="0" w:color="000000"/>
              <w:left w:val="single" w:sz="4" w:space="0" w:color="000000"/>
              <w:bottom w:val="single" w:sz="4" w:space="0" w:color="000000"/>
            </w:tcBorders>
            <w:shd w:val="clear" w:color="auto" w:fill="auto"/>
          </w:tcPr>
          <w:p w:rsidR="00433A83" w:rsidRPr="0072345F" w:rsidRDefault="00433A83" w:rsidP="000270D1">
            <w:r w:rsidRPr="0072345F">
              <w:t xml:space="preserve">7.1.Informarea </w:t>
            </w:r>
            <w:proofErr w:type="spellStart"/>
            <w:r w:rsidRPr="0072345F">
              <w:t>societăţii</w:t>
            </w:r>
            <w:proofErr w:type="spellEnd"/>
            <w:r w:rsidRPr="0072345F">
              <w:t xml:space="preserve"> civile cu privire la elaborării proiectului de act normativ</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pStyle w:val="BodyText3"/>
              <w:jc w:val="both"/>
            </w:pPr>
            <w:r w:rsidRPr="0072345F">
              <w:rPr>
                <w:sz w:val="24"/>
                <w:szCs w:val="24"/>
              </w:rPr>
              <w:t xml:space="preserve">Proiectul prezentului act normativ a îndeplinit procedura prevăzută de </w:t>
            </w:r>
            <w:proofErr w:type="spellStart"/>
            <w:r w:rsidRPr="0072345F">
              <w:rPr>
                <w:sz w:val="24"/>
                <w:szCs w:val="24"/>
              </w:rPr>
              <w:t>dispoziţiile</w:t>
            </w:r>
            <w:proofErr w:type="spellEnd"/>
            <w:r w:rsidRPr="0072345F">
              <w:rPr>
                <w:sz w:val="24"/>
                <w:szCs w:val="24"/>
              </w:rPr>
              <w:t xml:space="preserve"> Legii nr. 52/2003 privind </w:t>
            </w:r>
            <w:proofErr w:type="spellStart"/>
            <w:r w:rsidRPr="0072345F">
              <w:rPr>
                <w:sz w:val="24"/>
                <w:szCs w:val="24"/>
              </w:rPr>
              <w:t>transparenţa</w:t>
            </w:r>
            <w:proofErr w:type="spellEnd"/>
            <w:r w:rsidRPr="0072345F">
              <w:rPr>
                <w:sz w:val="24"/>
                <w:szCs w:val="24"/>
              </w:rPr>
              <w:t xml:space="preserve"> decizională în </w:t>
            </w:r>
            <w:proofErr w:type="spellStart"/>
            <w:r w:rsidRPr="0072345F">
              <w:rPr>
                <w:sz w:val="24"/>
                <w:szCs w:val="24"/>
              </w:rPr>
              <w:t>administraţia</w:t>
            </w:r>
            <w:proofErr w:type="spellEnd"/>
            <w:r w:rsidRPr="0072345F">
              <w:rPr>
                <w:sz w:val="24"/>
                <w:szCs w:val="24"/>
              </w:rPr>
              <w:t xml:space="preserve"> publică, republicată.</w:t>
            </w:r>
          </w:p>
        </w:tc>
      </w:tr>
      <w:tr w:rsidR="00433A83" w:rsidRPr="0072345F" w:rsidTr="000270D1">
        <w:tc>
          <w:tcPr>
            <w:tcW w:w="4308"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both"/>
            </w:pPr>
            <w:r w:rsidRPr="0072345F">
              <w:t xml:space="preserve">7.2.Informarea </w:t>
            </w:r>
            <w:proofErr w:type="spellStart"/>
            <w:r w:rsidRPr="0072345F">
              <w:t>societăţii</w:t>
            </w:r>
            <w:proofErr w:type="spellEnd"/>
            <w:r w:rsidRPr="0072345F">
              <w:t xml:space="preserve"> civile cu privire la eventualul impact asupra mediului în urma implementării proiectului de act normativ, precum </w:t>
            </w:r>
            <w:proofErr w:type="spellStart"/>
            <w:r w:rsidRPr="0072345F">
              <w:t>şi</w:t>
            </w:r>
            <w:proofErr w:type="spellEnd"/>
            <w:r w:rsidRPr="0072345F">
              <w:t xml:space="preserve"> efectele asupra </w:t>
            </w:r>
            <w:proofErr w:type="spellStart"/>
            <w:r w:rsidRPr="0072345F">
              <w:t>sănătăţii</w:t>
            </w:r>
            <w:proofErr w:type="spellEnd"/>
            <w:r w:rsidRPr="0072345F">
              <w:t xml:space="preserve"> </w:t>
            </w:r>
            <w:proofErr w:type="spellStart"/>
            <w:r w:rsidRPr="0072345F">
              <w:t>şi</w:t>
            </w:r>
            <w:proofErr w:type="spellEnd"/>
            <w:r w:rsidRPr="0072345F">
              <w:t xml:space="preserve"> </w:t>
            </w:r>
            <w:proofErr w:type="spellStart"/>
            <w:r w:rsidRPr="0072345F">
              <w:t>securităţii</w:t>
            </w:r>
            <w:proofErr w:type="spellEnd"/>
            <w:r w:rsidRPr="0072345F">
              <w:t xml:space="preserve"> </w:t>
            </w:r>
            <w:proofErr w:type="spellStart"/>
            <w:r w:rsidRPr="0072345F">
              <w:t>cetăţenilor</w:t>
            </w:r>
            <w:proofErr w:type="spellEnd"/>
            <w:r w:rsidRPr="0072345F">
              <w:t xml:space="preserve"> sau </w:t>
            </w:r>
            <w:proofErr w:type="spellStart"/>
            <w:r w:rsidRPr="0072345F">
              <w:t>diversităţii</w:t>
            </w:r>
            <w:proofErr w:type="spellEnd"/>
            <w:r w:rsidRPr="0072345F">
              <w:t xml:space="preserve"> biologice</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jc w:val="both"/>
            </w:pPr>
            <w:r w:rsidRPr="0072345F">
              <w:t>Proiectul de act normativ nu produce nici un impact asupra mediului.</w:t>
            </w:r>
          </w:p>
        </w:tc>
      </w:tr>
      <w:tr w:rsidR="00433A83" w:rsidRPr="0072345F" w:rsidTr="000270D1">
        <w:trPr>
          <w:trHeight w:val="204"/>
        </w:trPr>
        <w:tc>
          <w:tcPr>
            <w:tcW w:w="4308" w:type="dxa"/>
            <w:tcBorders>
              <w:top w:val="single" w:sz="4" w:space="0" w:color="000000"/>
              <w:left w:val="single" w:sz="4" w:space="0" w:color="000000"/>
              <w:bottom w:val="single" w:sz="4" w:space="0" w:color="000000"/>
            </w:tcBorders>
            <w:shd w:val="clear" w:color="auto" w:fill="auto"/>
          </w:tcPr>
          <w:p w:rsidR="00433A83" w:rsidRPr="0072345F" w:rsidRDefault="00433A83" w:rsidP="000270D1">
            <w:r w:rsidRPr="0072345F">
              <w:t xml:space="preserve">7.3. Alte </w:t>
            </w:r>
            <w:proofErr w:type="spellStart"/>
            <w:r w:rsidRPr="0072345F">
              <w:t>informaţii</w:t>
            </w:r>
            <w:proofErr w:type="spellEnd"/>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jc w:val="both"/>
            </w:pPr>
            <w:r w:rsidRPr="0072345F">
              <w:t>Nu au fost identificate</w:t>
            </w:r>
          </w:p>
        </w:tc>
      </w:tr>
    </w:tbl>
    <w:p w:rsidR="005F76BD" w:rsidRPr="0072345F" w:rsidRDefault="005F76BD" w:rsidP="00DC08BD">
      <w:pPr>
        <w:rPr>
          <w:b/>
        </w:rPr>
      </w:pPr>
    </w:p>
    <w:p w:rsidR="00433A83" w:rsidRPr="0072345F" w:rsidRDefault="00433A83" w:rsidP="00433A83">
      <w:pPr>
        <w:jc w:val="center"/>
        <w:rPr>
          <w:b/>
        </w:rPr>
      </w:pPr>
      <w:proofErr w:type="spellStart"/>
      <w:r w:rsidRPr="0072345F">
        <w:rPr>
          <w:b/>
        </w:rPr>
        <w:t>Secţiunea</w:t>
      </w:r>
      <w:proofErr w:type="spellEnd"/>
      <w:r w:rsidRPr="0072345F">
        <w:rPr>
          <w:b/>
        </w:rPr>
        <w:t xml:space="preserve"> 8.</w:t>
      </w:r>
    </w:p>
    <w:p w:rsidR="00FB5D69" w:rsidRPr="0072345F" w:rsidRDefault="00FB5D69" w:rsidP="00433A83">
      <w:pPr>
        <w:jc w:val="center"/>
        <w:rPr>
          <w:b/>
        </w:rPr>
      </w:pPr>
    </w:p>
    <w:p w:rsidR="00FB5D69" w:rsidRPr="0072345F" w:rsidRDefault="00FB5D69" w:rsidP="00FB5D69">
      <w:pPr>
        <w:jc w:val="center"/>
        <w:rPr>
          <w:b/>
        </w:rPr>
      </w:pPr>
      <w:r w:rsidRPr="0072345F">
        <w:rPr>
          <w:b/>
        </w:rPr>
        <w:t xml:space="preserve">Măsuri privind implementarea, monitorizarea </w:t>
      </w:r>
      <w:proofErr w:type="spellStart"/>
      <w:r w:rsidRPr="0072345F">
        <w:rPr>
          <w:b/>
        </w:rPr>
        <w:t>şi</w:t>
      </w:r>
      <w:proofErr w:type="spellEnd"/>
      <w:r w:rsidRPr="0072345F">
        <w:rPr>
          <w:b/>
        </w:rPr>
        <w:t xml:space="preserve"> evaluarea proiectului de act normativ</w:t>
      </w:r>
    </w:p>
    <w:p w:rsidR="00FB5D69" w:rsidRPr="0072345F" w:rsidRDefault="00FB5D69" w:rsidP="00FB5D69">
      <w:pPr>
        <w:jc w:val="center"/>
        <w:rPr>
          <w:b/>
          <w:bCs/>
        </w:rPr>
      </w:pPr>
    </w:p>
    <w:p w:rsidR="00433A83" w:rsidRPr="0072345F" w:rsidRDefault="00433A83" w:rsidP="00433A83">
      <w:pPr>
        <w:rPr>
          <w:b/>
          <w:bCs/>
        </w:rPr>
      </w:pPr>
    </w:p>
    <w:tbl>
      <w:tblPr>
        <w:tblW w:w="10080" w:type="dxa"/>
        <w:tblInd w:w="85" w:type="dxa"/>
        <w:tblLayout w:type="fixed"/>
        <w:tblLook w:val="0000" w:firstRow="0" w:lastRow="0" w:firstColumn="0" w:lastColumn="0" w:noHBand="0" w:noVBand="0"/>
      </w:tblPr>
      <w:tblGrid>
        <w:gridCol w:w="4309"/>
        <w:gridCol w:w="5771"/>
      </w:tblGrid>
      <w:tr w:rsidR="00433A83" w:rsidRPr="0072345F" w:rsidTr="000270D1">
        <w:tc>
          <w:tcPr>
            <w:tcW w:w="4309" w:type="dxa"/>
            <w:tcBorders>
              <w:top w:val="single" w:sz="4" w:space="0" w:color="000000"/>
              <w:left w:val="single" w:sz="4" w:space="0" w:color="000000"/>
              <w:bottom w:val="single" w:sz="4" w:space="0" w:color="000000"/>
            </w:tcBorders>
            <w:shd w:val="clear" w:color="auto" w:fill="auto"/>
          </w:tcPr>
          <w:p w:rsidR="00433A83" w:rsidRPr="0072345F" w:rsidRDefault="00433A83" w:rsidP="000270D1">
            <w:pPr>
              <w:jc w:val="both"/>
            </w:pPr>
            <w:r w:rsidRPr="0072345F">
              <w:t>8.1. Măsurile de punere în aplicare a proiectului de act normativ</w:t>
            </w:r>
          </w:p>
        </w:tc>
        <w:tc>
          <w:tcPr>
            <w:tcW w:w="5771"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pPr>
              <w:jc w:val="both"/>
            </w:pPr>
            <w:r w:rsidRPr="0072345F">
              <w:t>Proiectul de hotărâre nu se referă la acest domeniu.</w:t>
            </w:r>
          </w:p>
        </w:tc>
      </w:tr>
      <w:tr w:rsidR="00433A83" w:rsidRPr="0072345F" w:rsidTr="000270D1">
        <w:tc>
          <w:tcPr>
            <w:tcW w:w="4309" w:type="dxa"/>
            <w:tcBorders>
              <w:top w:val="single" w:sz="4" w:space="0" w:color="000000"/>
              <w:left w:val="single" w:sz="4" w:space="0" w:color="000000"/>
              <w:bottom w:val="single" w:sz="4" w:space="0" w:color="000000"/>
            </w:tcBorders>
            <w:shd w:val="clear" w:color="auto" w:fill="auto"/>
          </w:tcPr>
          <w:p w:rsidR="00433A83" w:rsidRPr="0072345F" w:rsidRDefault="00433A83" w:rsidP="000270D1">
            <w:r w:rsidRPr="0072345F">
              <w:t xml:space="preserve">8.2. Alte </w:t>
            </w:r>
            <w:proofErr w:type="spellStart"/>
            <w:r w:rsidRPr="0072345F">
              <w:t>informaţii</w:t>
            </w:r>
            <w:proofErr w:type="spellEnd"/>
          </w:p>
        </w:tc>
        <w:tc>
          <w:tcPr>
            <w:tcW w:w="5771" w:type="dxa"/>
            <w:tcBorders>
              <w:top w:val="single" w:sz="4" w:space="0" w:color="000000"/>
              <w:left w:val="single" w:sz="4" w:space="0" w:color="000000"/>
              <w:bottom w:val="single" w:sz="4" w:space="0" w:color="000000"/>
              <w:right w:val="single" w:sz="4" w:space="0" w:color="000000"/>
            </w:tcBorders>
            <w:shd w:val="clear" w:color="auto" w:fill="auto"/>
          </w:tcPr>
          <w:p w:rsidR="00433A83" w:rsidRPr="0072345F" w:rsidRDefault="00433A83" w:rsidP="000270D1">
            <w:r w:rsidRPr="0072345F">
              <w:t>Nu au fost identificate.</w:t>
            </w:r>
          </w:p>
        </w:tc>
      </w:tr>
    </w:tbl>
    <w:p w:rsidR="00D113B5" w:rsidRPr="0072345F" w:rsidRDefault="00D113B5" w:rsidP="00433A83">
      <w:pPr>
        <w:jc w:val="both"/>
      </w:pPr>
    </w:p>
    <w:p w:rsidR="00433A83" w:rsidRPr="0072345F" w:rsidRDefault="00433A83" w:rsidP="00D113B5">
      <w:pPr>
        <w:jc w:val="both"/>
        <w:rPr>
          <w:lang w:eastAsia="ro-RO"/>
        </w:rPr>
      </w:pPr>
      <w:r w:rsidRPr="0072345F">
        <w:t xml:space="preserve">Pentru considerentele </w:t>
      </w:r>
      <w:r w:rsidR="00482BFE" w:rsidRPr="0072345F">
        <w:t>de mai sus, am elaborat alăturatul</w:t>
      </w:r>
      <w:r w:rsidRPr="0072345F">
        <w:t xml:space="preserve"> proiect de</w:t>
      </w:r>
      <w:r w:rsidRPr="0072345F">
        <w:rPr>
          <w:bCs/>
        </w:rPr>
        <w:t xml:space="preserve"> </w:t>
      </w:r>
      <w:r w:rsidR="00D113B5" w:rsidRPr="0072345F">
        <w:t>Hotărâre a Guvernului</w:t>
      </w:r>
      <w:r w:rsidR="00D113B5" w:rsidRPr="0072345F">
        <w:rPr>
          <w:bCs/>
        </w:rPr>
        <w:t xml:space="preserve"> </w:t>
      </w:r>
      <w:r w:rsidR="00E1384E" w:rsidRPr="0072345F">
        <w:rPr>
          <w:lang w:eastAsia="ro-RO"/>
        </w:rPr>
        <w:t>privind declanșarea proceduri</w:t>
      </w:r>
      <w:r w:rsidR="00C72729" w:rsidRPr="0072345F">
        <w:rPr>
          <w:lang w:eastAsia="ro-RO"/>
        </w:rPr>
        <w:t>lor</w:t>
      </w:r>
      <w:r w:rsidR="00E1384E" w:rsidRPr="0072345F">
        <w:rPr>
          <w:lang w:eastAsia="ro-RO"/>
        </w:rPr>
        <w:t xml:space="preserve"> de expropriere a </w:t>
      </w:r>
      <w:r w:rsidR="00970363" w:rsidRPr="0072345F">
        <w:rPr>
          <w:lang w:eastAsia="ro-RO"/>
        </w:rPr>
        <w:t xml:space="preserve">tuturor </w:t>
      </w:r>
      <w:r w:rsidR="00E1384E" w:rsidRPr="0072345F">
        <w:rPr>
          <w:lang w:eastAsia="ro-RO"/>
        </w:rPr>
        <w:t>imobilelor proprietate privată, precum și aprobarea listei imobilelor proprietate publică a statului, situate pe amp</w:t>
      </w:r>
      <w:r w:rsidR="00A95CA7" w:rsidRPr="0072345F">
        <w:rPr>
          <w:lang w:eastAsia="ro-RO"/>
        </w:rPr>
        <w:t>lasamentul suplimentar, necesar</w:t>
      </w:r>
      <w:r w:rsidR="00E1384E" w:rsidRPr="0072345F">
        <w:rPr>
          <w:lang w:eastAsia="ro-RO"/>
        </w:rPr>
        <w:t xml:space="preserve"> pentru relocarea utilităților, care fac parte din coridorul de expropriere al lucrării de utilitate publică de interes național ,,</w:t>
      </w:r>
      <w:r w:rsidR="00E1384E" w:rsidRPr="0072345F">
        <w:rPr>
          <w:shd w:val="clear" w:color="auto" w:fill="FFFFFF"/>
          <w:lang w:eastAsia="ro-RO"/>
        </w:rPr>
        <w:t>Autostrada Buzău-</w:t>
      </w:r>
      <w:proofErr w:type="spellStart"/>
      <w:r w:rsidR="00E1384E" w:rsidRPr="0072345F">
        <w:rPr>
          <w:shd w:val="clear" w:color="auto" w:fill="FFFFFF"/>
          <w:lang w:eastAsia="ro-RO"/>
        </w:rPr>
        <w:t>Focşani</w:t>
      </w:r>
      <w:proofErr w:type="spellEnd"/>
      <w:r w:rsidR="00E1384E" w:rsidRPr="0072345F">
        <w:rPr>
          <w:shd w:val="clear" w:color="auto" w:fill="FFFFFF"/>
          <w:lang w:eastAsia="ro-RO"/>
        </w:rPr>
        <w:t>”</w:t>
      </w:r>
      <w:r w:rsidR="00D113B5" w:rsidRPr="0072345F">
        <w:rPr>
          <w:shd w:val="clear" w:color="auto" w:fill="FFFFFF"/>
        </w:rPr>
        <w:t>,</w:t>
      </w:r>
      <w:r w:rsidR="00D113B5" w:rsidRPr="0072345F">
        <w:rPr>
          <w:b/>
          <w:shd w:val="clear" w:color="auto" w:fill="FFFFFF"/>
        </w:rPr>
        <w:t xml:space="preserve"> </w:t>
      </w:r>
      <w:r w:rsidRPr="0072345F">
        <w:t xml:space="preserve">care, în forma prezentată, a fost avizat de ministerele interesate </w:t>
      </w:r>
      <w:proofErr w:type="spellStart"/>
      <w:r w:rsidRPr="0072345F">
        <w:t>şi</w:t>
      </w:r>
      <w:proofErr w:type="spellEnd"/>
      <w:r w:rsidRPr="0072345F">
        <w:t xml:space="preserve"> pe care îl supunem spre adoptare.</w:t>
      </w:r>
    </w:p>
    <w:p w:rsidR="000270D1" w:rsidRPr="0072345F" w:rsidRDefault="000270D1" w:rsidP="000270D1"/>
    <w:p w:rsidR="00482BFE" w:rsidRPr="0072345F" w:rsidRDefault="00482BFE" w:rsidP="000270D1"/>
    <w:p w:rsidR="00DC08BD" w:rsidRPr="0072345F" w:rsidRDefault="00DC08BD" w:rsidP="000270D1"/>
    <w:p w:rsidR="00433A83" w:rsidRPr="0072345F" w:rsidRDefault="00433A83" w:rsidP="00482BFE">
      <w:pPr>
        <w:spacing w:line="360" w:lineRule="auto"/>
        <w:jc w:val="center"/>
        <w:rPr>
          <w:b/>
        </w:rPr>
      </w:pPr>
      <w:r w:rsidRPr="0072345F">
        <w:rPr>
          <w:b/>
        </w:rPr>
        <w:t>MINISTRUL TRANSPORTURILOR ȘI INFRASTRUCTURII</w:t>
      </w:r>
    </w:p>
    <w:p w:rsidR="00433A83" w:rsidRPr="0072345F" w:rsidRDefault="00433A83" w:rsidP="00482BFE">
      <w:pPr>
        <w:spacing w:line="360" w:lineRule="auto"/>
        <w:jc w:val="center"/>
        <w:rPr>
          <w:b/>
        </w:rPr>
      </w:pPr>
      <w:r w:rsidRPr="0072345F">
        <w:rPr>
          <w:b/>
        </w:rPr>
        <w:t>SORIN MIHAI GRINDEANU</w:t>
      </w:r>
    </w:p>
    <w:p w:rsidR="00433A83" w:rsidRPr="0072345F" w:rsidRDefault="00433A83" w:rsidP="00433A83">
      <w:pPr>
        <w:spacing w:after="60"/>
        <w:jc w:val="center"/>
        <w:rPr>
          <w:b/>
          <w:sz w:val="8"/>
          <w:szCs w:val="8"/>
        </w:rPr>
      </w:pPr>
    </w:p>
    <w:p w:rsidR="00433A83" w:rsidRPr="0072345F" w:rsidRDefault="00433A83" w:rsidP="00433A83">
      <w:pPr>
        <w:ind w:right="-1"/>
        <w:jc w:val="center"/>
        <w:rPr>
          <w:b/>
        </w:rPr>
      </w:pPr>
    </w:p>
    <w:p w:rsidR="00433A83" w:rsidRPr="0072345F" w:rsidRDefault="00433A83" w:rsidP="00433A83">
      <w:pPr>
        <w:ind w:right="-1"/>
        <w:jc w:val="center"/>
        <w:rPr>
          <w:b/>
        </w:rPr>
      </w:pPr>
    </w:p>
    <w:p w:rsidR="00E1384E" w:rsidRPr="0072345F" w:rsidRDefault="00E1384E" w:rsidP="00433A83">
      <w:pPr>
        <w:ind w:right="-1"/>
        <w:jc w:val="center"/>
        <w:rPr>
          <w:b/>
        </w:rPr>
      </w:pPr>
    </w:p>
    <w:p w:rsidR="00433A83" w:rsidRPr="0072345F" w:rsidRDefault="00433A83" w:rsidP="00433A83">
      <w:pPr>
        <w:ind w:right="-1"/>
        <w:rPr>
          <w:b/>
        </w:rPr>
      </w:pPr>
    </w:p>
    <w:p w:rsidR="00433A83" w:rsidRPr="0072345F" w:rsidRDefault="00433A83" w:rsidP="00433A83">
      <w:pPr>
        <w:jc w:val="center"/>
        <w:rPr>
          <w:b/>
          <w:u w:val="single"/>
        </w:rPr>
      </w:pPr>
      <w:r w:rsidRPr="0072345F">
        <w:rPr>
          <w:b/>
          <w:u w:val="single"/>
        </w:rPr>
        <w:t>AVIZĂM:</w:t>
      </w:r>
    </w:p>
    <w:p w:rsidR="00433A83" w:rsidRPr="0072345F" w:rsidRDefault="00433A83" w:rsidP="00433A83">
      <w:pPr>
        <w:rPr>
          <w:b/>
        </w:rPr>
      </w:pPr>
    </w:p>
    <w:p w:rsidR="00433A83" w:rsidRPr="0072345F" w:rsidRDefault="00433A83" w:rsidP="00433A83">
      <w:pPr>
        <w:rPr>
          <w:b/>
        </w:rPr>
      </w:pPr>
    </w:p>
    <w:p w:rsidR="00330178" w:rsidRPr="0072345F" w:rsidRDefault="00330178" w:rsidP="00B431B5">
      <w:pPr>
        <w:jc w:val="center"/>
        <w:rPr>
          <w:b/>
        </w:rPr>
      </w:pPr>
      <w:r w:rsidRPr="0072345F">
        <w:rPr>
          <w:b/>
        </w:rPr>
        <w:t>VICEPRIM-MINISTRU</w:t>
      </w:r>
    </w:p>
    <w:p w:rsidR="00330178" w:rsidRPr="0072345F" w:rsidRDefault="00793567" w:rsidP="00B431B5">
      <w:pPr>
        <w:jc w:val="center"/>
        <w:rPr>
          <w:rStyle w:val="Hyperlink"/>
          <w:b/>
          <w:bCs/>
          <w:color w:val="auto"/>
          <w:u w:val="none"/>
        </w:rPr>
      </w:pPr>
      <w:hyperlink r:id="rId9" w:history="1">
        <w:r w:rsidR="00330178" w:rsidRPr="0072345F">
          <w:rPr>
            <w:rStyle w:val="Hyperlink"/>
            <w:b/>
            <w:bCs/>
            <w:color w:val="auto"/>
            <w:u w:val="none"/>
          </w:rPr>
          <w:t>MARIAN NEACȘU</w:t>
        </w:r>
      </w:hyperlink>
    </w:p>
    <w:p w:rsidR="00D113B5" w:rsidRPr="0072345F" w:rsidRDefault="00D113B5" w:rsidP="00330178">
      <w:pPr>
        <w:rPr>
          <w:b/>
          <w:bCs/>
        </w:rPr>
      </w:pPr>
    </w:p>
    <w:p w:rsidR="00D113B5" w:rsidRPr="0072345F" w:rsidRDefault="00D113B5" w:rsidP="00330178">
      <w:pPr>
        <w:rPr>
          <w:b/>
          <w:bCs/>
        </w:rPr>
      </w:pPr>
    </w:p>
    <w:p w:rsidR="00D113B5" w:rsidRPr="0072345F" w:rsidRDefault="00D113B5" w:rsidP="00330178">
      <w:pPr>
        <w:rPr>
          <w:b/>
          <w:bCs/>
        </w:rPr>
      </w:pPr>
    </w:p>
    <w:p w:rsidR="00482BFE" w:rsidRPr="0072345F" w:rsidRDefault="00482BFE" w:rsidP="00482BFE">
      <w:pPr>
        <w:rPr>
          <w:b/>
        </w:rPr>
      </w:pPr>
    </w:p>
    <w:p w:rsidR="00482BFE" w:rsidRPr="0072345F" w:rsidRDefault="00482BFE" w:rsidP="00482BFE">
      <w:pPr>
        <w:spacing w:line="360" w:lineRule="auto"/>
        <w:rPr>
          <w:b/>
        </w:rPr>
      </w:pPr>
      <w:r w:rsidRPr="0072345F">
        <w:rPr>
          <w:b/>
        </w:rPr>
        <w:tab/>
      </w:r>
      <w:r w:rsidRPr="0072345F">
        <w:rPr>
          <w:b/>
        </w:rPr>
        <w:tab/>
      </w:r>
      <w:r w:rsidR="00970363" w:rsidRPr="0072345F">
        <w:rPr>
          <w:b/>
          <w:lang w:val="en-US"/>
        </w:rPr>
        <w:t xml:space="preserve">MINISTRUL </w:t>
      </w:r>
      <w:r w:rsidRPr="0072345F">
        <w:rPr>
          <w:b/>
        </w:rPr>
        <w:t>INVESTIȚIILOR ȘI PROIECTELOR EUROPENE</w:t>
      </w:r>
    </w:p>
    <w:p w:rsidR="00482BFE" w:rsidRPr="0072345F" w:rsidRDefault="00482BFE" w:rsidP="00482BFE">
      <w:pPr>
        <w:numPr>
          <w:ilvl w:val="2"/>
          <w:numId w:val="1"/>
        </w:numPr>
        <w:spacing w:line="360" w:lineRule="auto"/>
        <w:rPr>
          <w:rStyle w:val="Hyperlink"/>
          <w:b/>
          <w:bCs/>
          <w:color w:val="FF0000"/>
          <w:u w:val="none"/>
        </w:rPr>
      </w:pPr>
      <w:r w:rsidRPr="0072345F">
        <w:rPr>
          <w:b/>
          <w:color w:val="FF0000"/>
        </w:rPr>
        <w:tab/>
      </w:r>
      <w:r w:rsidRPr="0072345F">
        <w:rPr>
          <w:b/>
          <w:color w:val="FF0000"/>
        </w:rPr>
        <w:tab/>
      </w:r>
      <w:r w:rsidRPr="0072345F">
        <w:rPr>
          <w:b/>
          <w:color w:val="FF0000"/>
        </w:rPr>
        <w:tab/>
      </w:r>
      <w:r w:rsidRPr="0072345F">
        <w:rPr>
          <w:b/>
          <w:color w:val="FF0000"/>
        </w:rPr>
        <w:tab/>
      </w:r>
      <w:r w:rsidRPr="0072345F">
        <w:rPr>
          <w:b/>
          <w:color w:val="FF0000"/>
        </w:rPr>
        <w:tab/>
        <w:t xml:space="preserve">                               </w:t>
      </w:r>
      <w:hyperlink r:id="rId10" w:history="1">
        <w:r w:rsidRPr="0072345F">
          <w:rPr>
            <w:rStyle w:val="Hyperlink"/>
            <w:b/>
            <w:bCs/>
            <w:color w:val="auto"/>
            <w:u w:val="none"/>
          </w:rPr>
          <w:t>ADRIAN CÂCIU</w:t>
        </w:r>
      </w:hyperlink>
    </w:p>
    <w:p w:rsidR="00D113B5" w:rsidRPr="0072345F" w:rsidRDefault="00D113B5" w:rsidP="00D113B5">
      <w:pPr>
        <w:pStyle w:val="Heading2"/>
      </w:pPr>
    </w:p>
    <w:p w:rsidR="00D113B5" w:rsidRPr="0072345F" w:rsidRDefault="00D113B5" w:rsidP="00D113B5"/>
    <w:p w:rsidR="00D113B5" w:rsidRPr="0072345F" w:rsidRDefault="00D113B5" w:rsidP="00D113B5"/>
    <w:p w:rsidR="00433A83" w:rsidRPr="0072345F" w:rsidRDefault="00433A83" w:rsidP="00482BFE">
      <w:pPr>
        <w:spacing w:line="360" w:lineRule="auto"/>
        <w:jc w:val="center"/>
        <w:rPr>
          <w:b/>
          <w:lang w:val="en-US"/>
        </w:rPr>
      </w:pPr>
      <w:r w:rsidRPr="0072345F">
        <w:rPr>
          <w:b/>
          <w:lang w:val="en-US"/>
        </w:rPr>
        <w:t>MINISTRUL FINANȚELOR</w:t>
      </w:r>
    </w:p>
    <w:p w:rsidR="00482BFE" w:rsidRPr="0072345F" w:rsidRDefault="00482BFE" w:rsidP="00482BFE">
      <w:pPr>
        <w:numPr>
          <w:ilvl w:val="0"/>
          <w:numId w:val="1"/>
        </w:numPr>
        <w:tabs>
          <w:tab w:val="clear" w:pos="-859"/>
        </w:tabs>
        <w:spacing w:after="60"/>
        <w:jc w:val="center"/>
        <w:rPr>
          <w:b/>
          <w:bCs/>
        </w:rPr>
      </w:pPr>
      <w:r w:rsidRPr="0072345F">
        <w:rPr>
          <w:b/>
          <w:bCs/>
        </w:rPr>
        <w:t xml:space="preserve">            </w:t>
      </w:r>
      <w:hyperlink r:id="rId11" w:history="1">
        <w:r w:rsidRPr="0072345F">
          <w:rPr>
            <w:rStyle w:val="Hyperlink"/>
            <w:b/>
            <w:bCs/>
            <w:color w:val="auto"/>
            <w:u w:val="none"/>
          </w:rPr>
          <w:t>MARCEL-IOAN BOLOȘ</w:t>
        </w:r>
      </w:hyperlink>
    </w:p>
    <w:p w:rsidR="00433A83" w:rsidRPr="0072345F" w:rsidRDefault="00433A83" w:rsidP="00433A83">
      <w:pPr>
        <w:spacing w:after="60"/>
        <w:jc w:val="center"/>
        <w:rPr>
          <w:b/>
          <w:sz w:val="8"/>
          <w:szCs w:val="8"/>
        </w:rPr>
      </w:pPr>
    </w:p>
    <w:p w:rsidR="00433A83" w:rsidRPr="0072345F" w:rsidRDefault="00433A83" w:rsidP="00433A83">
      <w:pPr>
        <w:ind w:right="-1"/>
        <w:jc w:val="center"/>
        <w:rPr>
          <w:b/>
        </w:rPr>
      </w:pPr>
    </w:p>
    <w:p w:rsidR="00433A83" w:rsidRPr="0072345F" w:rsidRDefault="00433A83" w:rsidP="00433A83">
      <w:pPr>
        <w:ind w:right="-1"/>
        <w:jc w:val="center"/>
        <w:rPr>
          <w:b/>
        </w:rPr>
      </w:pPr>
    </w:p>
    <w:p w:rsidR="00433A83" w:rsidRPr="0072345F" w:rsidRDefault="00433A83" w:rsidP="00433A83">
      <w:pPr>
        <w:ind w:right="-1"/>
        <w:jc w:val="center"/>
        <w:rPr>
          <w:b/>
        </w:rPr>
      </w:pPr>
    </w:p>
    <w:p w:rsidR="00482BFE" w:rsidRPr="0072345F" w:rsidRDefault="00482BFE" w:rsidP="00433A83">
      <w:pPr>
        <w:ind w:right="-1"/>
        <w:jc w:val="center"/>
        <w:rPr>
          <w:b/>
        </w:rPr>
      </w:pPr>
    </w:p>
    <w:p w:rsidR="00433A83" w:rsidRPr="0072345F" w:rsidRDefault="00433A83" w:rsidP="00433A83">
      <w:pPr>
        <w:jc w:val="center"/>
        <w:rPr>
          <w:b/>
          <w:u w:val="single"/>
        </w:rPr>
      </w:pPr>
    </w:p>
    <w:p w:rsidR="00433A83" w:rsidRPr="0072345F" w:rsidRDefault="00433A83" w:rsidP="00433A83">
      <w:pPr>
        <w:spacing w:line="360" w:lineRule="auto"/>
        <w:jc w:val="center"/>
        <w:rPr>
          <w:b/>
          <w:bCs/>
        </w:rPr>
      </w:pPr>
      <w:r w:rsidRPr="0072345F">
        <w:rPr>
          <w:b/>
          <w:bCs/>
        </w:rPr>
        <w:t>MINISTRUL JUSTIŢIEI</w:t>
      </w:r>
    </w:p>
    <w:p w:rsidR="00482BFE" w:rsidRPr="0072345F" w:rsidRDefault="00482BFE" w:rsidP="00482BFE">
      <w:pPr>
        <w:numPr>
          <w:ilvl w:val="0"/>
          <w:numId w:val="1"/>
        </w:numPr>
        <w:tabs>
          <w:tab w:val="clear" w:pos="-859"/>
        </w:tabs>
        <w:ind w:right="-1"/>
        <w:jc w:val="center"/>
        <w:rPr>
          <w:b/>
          <w:bCs/>
        </w:rPr>
      </w:pPr>
      <w:r w:rsidRPr="0072345F">
        <w:rPr>
          <w:b/>
          <w:bCs/>
        </w:rPr>
        <w:t xml:space="preserve">                </w:t>
      </w:r>
      <w:hyperlink r:id="rId12" w:history="1">
        <w:r w:rsidRPr="0072345F">
          <w:rPr>
            <w:rStyle w:val="Hyperlink"/>
            <w:b/>
            <w:bCs/>
            <w:color w:val="auto"/>
            <w:u w:val="none"/>
          </w:rPr>
          <w:t>ALINA-ȘTEFANIA GORGHIU</w:t>
        </w:r>
      </w:hyperlink>
    </w:p>
    <w:p w:rsidR="00433A83" w:rsidRPr="0072345F" w:rsidRDefault="00482BFE" w:rsidP="00433A83">
      <w:pPr>
        <w:ind w:right="-1"/>
        <w:jc w:val="center"/>
        <w:rPr>
          <w:b/>
        </w:rPr>
      </w:pPr>
      <w:r w:rsidRPr="0072345F">
        <w:rPr>
          <w:b/>
        </w:rPr>
        <w:t xml:space="preserve"> </w:t>
      </w:r>
    </w:p>
    <w:p w:rsidR="00433A83" w:rsidRPr="0072345F" w:rsidRDefault="00433A83" w:rsidP="00433A83">
      <w:pPr>
        <w:ind w:right="-1"/>
        <w:jc w:val="center"/>
        <w:rPr>
          <w:b/>
        </w:rPr>
      </w:pPr>
    </w:p>
    <w:p w:rsidR="00433A83" w:rsidRPr="0072345F" w:rsidRDefault="00433A83" w:rsidP="00433A83">
      <w:pPr>
        <w:ind w:right="-1"/>
        <w:jc w:val="center"/>
        <w:rPr>
          <w:b/>
        </w:rPr>
      </w:pPr>
    </w:p>
    <w:p w:rsidR="00D113B5" w:rsidRPr="0072345F" w:rsidRDefault="00D113B5" w:rsidP="00433A83">
      <w:pPr>
        <w:ind w:right="-1"/>
        <w:jc w:val="center"/>
        <w:rPr>
          <w:b/>
        </w:rPr>
      </w:pPr>
    </w:p>
    <w:p w:rsidR="00D113B5" w:rsidRPr="0072345F" w:rsidRDefault="00D113B5" w:rsidP="00433A83">
      <w:pPr>
        <w:ind w:right="-1"/>
        <w:jc w:val="center"/>
        <w:rPr>
          <w:b/>
        </w:rPr>
      </w:pPr>
    </w:p>
    <w:p w:rsidR="00D113B5" w:rsidRPr="0072345F" w:rsidRDefault="00D113B5" w:rsidP="00433A83">
      <w:pPr>
        <w:ind w:right="-1"/>
        <w:jc w:val="center"/>
        <w:rPr>
          <w:b/>
        </w:rPr>
      </w:pPr>
    </w:p>
    <w:p w:rsidR="00482BFE" w:rsidRDefault="00482BFE">
      <w:bookmarkStart w:id="12" w:name="_GoBack"/>
      <w:bookmarkEnd w:id="12"/>
    </w:p>
    <w:sectPr w:rsidR="00482BFE" w:rsidSect="000270D1">
      <w:footerReference w:type="default" r:id="rId13"/>
      <w:pgSz w:w="12240" w:h="15840"/>
      <w:pgMar w:top="284" w:right="1077" w:bottom="446" w:left="1134" w:header="720" w:footer="39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567" w:rsidRDefault="00793567">
      <w:r>
        <w:separator/>
      </w:r>
    </w:p>
  </w:endnote>
  <w:endnote w:type="continuationSeparator" w:id="0">
    <w:p w:rsidR="00793567" w:rsidRDefault="0079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0D1" w:rsidRDefault="000270D1">
    <w:pPr>
      <w:pStyle w:val="Footer"/>
      <w:ind w:right="360"/>
    </w:pPr>
    <w:r>
      <w:rPr>
        <w:noProof/>
        <w:lang w:val="en-US" w:eastAsia="en-US"/>
      </w:rPr>
      <mc:AlternateContent>
        <mc:Choice Requires="wps">
          <w:drawing>
            <wp:anchor distT="0" distB="0" distL="0" distR="0" simplePos="0" relativeHeight="251659264" behindDoc="0" locked="0" layoutInCell="1" allowOverlap="1" wp14:anchorId="4EEA5A4A" wp14:editId="0F96A4F9">
              <wp:simplePos x="0" y="0"/>
              <wp:positionH relativeFrom="margin">
                <wp:align>center</wp:align>
              </wp:positionH>
              <wp:positionV relativeFrom="paragraph">
                <wp:posOffset>635</wp:posOffset>
              </wp:positionV>
              <wp:extent cx="265430" cy="173355"/>
              <wp:effectExtent l="0" t="635" r="127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0D1" w:rsidRDefault="000270D1">
                          <w:pPr>
                            <w:pStyle w:val="Footer"/>
                          </w:pPr>
                          <w:r>
                            <w:rPr>
                              <w:rStyle w:val="PageNumber"/>
                            </w:rPr>
                            <w:fldChar w:fldCharType="begin"/>
                          </w:r>
                          <w:r>
                            <w:rPr>
                              <w:rStyle w:val="PageNumber"/>
                            </w:rPr>
                            <w:instrText xml:space="preserve"> PAGE </w:instrText>
                          </w:r>
                          <w:r>
                            <w:rPr>
                              <w:rStyle w:val="PageNumber"/>
                            </w:rPr>
                            <w:fldChar w:fldCharType="separate"/>
                          </w:r>
                          <w:r w:rsidR="003C7E8A">
                            <w:rPr>
                              <w:rStyle w:val="PageNumber"/>
                              <w:noProof/>
                            </w:rPr>
                            <w:t>9</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A5A4A" id="_x0000_t202" coordsize="21600,21600" o:spt="202" path="m,l,21600r21600,l21600,xe">
              <v:stroke joinstyle="miter"/>
              <v:path gradientshapeok="t" o:connecttype="rect"/>
            </v:shapetype>
            <v:shape id="Text Box 1" o:spid="_x0000_s1026" type="#_x0000_t202" style="position:absolute;margin-left:0;margin-top:.05pt;width:20.9pt;height:13.6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" stroked="f">
              <v:fill opacity="0"/>
              <v:textbox inset="0,0,0,0">
                <w:txbxContent>
                  <w:p w:rsidR="000270D1" w:rsidRDefault="000270D1">
                    <w:pPr>
                      <w:pStyle w:val="Footer"/>
                    </w:pPr>
                    <w:r>
                      <w:rPr>
                        <w:rStyle w:val="PageNumber"/>
                      </w:rPr>
                      <w:fldChar w:fldCharType="begin"/>
                    </w:r>
                    <w:r>
                      <w:rPr>
                        <w:rStyle w:val="PageNumber"/>
                      </w:rPr>
                      <w:instrText xml:space="preserve"> PAGE </w:instrText>
                    </w:r>
                    <w:r>
                      <w:rPr>
                        <w:rStyle w:val="PageNumber"/>
                      </w:rPr>
                      <w:fldChar w:fldCharType="separate"/>
                    </w:r>
                    <w:r w:rsidR="003C7E8A">
                      <w:rPr>
                        <w:rStyle w:val="PageNumber"/>
                        <w:noProof/>
                      </w:rPr>
                      <w:t>9</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567" w:rsidRDefault="00793567">
      <w:r>
        <w:separator/>
      </w:r>
    </w:p>
  </w:footnote>
  <w:footnote w:type="continuationSeparator" w:id="0">
    <w:p w:rsidR="00793567" w:rsidRDefault="007935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859"/>
        </w:tabs>
        <w:ind w:left="-427" w:hanging="432"/>
      </w:pPr>
      <w:rPr>
        <w:rFonts w:ascii="Symbol" w:hAnsi="Symbol" w:cs="Symbol" w:hint="default"/>
      </w:rPr>
    </w:lvl>
    <w:lvl w:ilvl="1">
      <w:start w:val="1"/>
      <w:numFmt w:val="none"/>
      <w:pStyle w:val="Heading2"/>
      <w:suff w:val="nothing"/>
      <w:lvlText w:val=""/>
      <w:lvlJc w:val="left"/>
      <w:pPr>
        <w:tabs>
          <w:tab w:val="num" w:pos="-859"/>
        </w:tabs>
        <w:ind w:left="-283" w:hanging="576"/>
      </w:pPr>
      <w:rPr>
        <w:rFonts w:ascii="Courier New" w:hAnsi="Courier New" w:cs="Courier New" w:hint="default"/>
      </w:rPr>
    </w:lvl>
    <w:lvl w:ilvl="2">
      <w:start w:val="1"/>
      <w:numFmt w:val="none"/>
      <w:pStyle w:val="Heading3"/>
      <w:suff w:val="nothing"/>
      <w:lvlText w:val=""/>
      <w:lvlJc w:val="left"/>
      <w:pPr>
        <w:tabs>
          <w:tab w:val="num" w:pos="-859"/>
        </w:tabs>
        <w:ind w:left="-139" w:hanging="720"/>
      </w:pPr>
      <w:rPr>
        <w:rFonts w:ascii="Wingdings" w:hAnsi="Wingdings" w:cs="Wingdings" w:hint="default"/>
      </w:rPr>
    </w:lvl>
    <w:lvl w:ilvl="3">
      <w:start w:val="1"/>
      <w:numFmt w:val="none"/>
      <w:pStyle w:val="Heading4"/>
      <w:suff w:val="nothing"/>
      <w:lvlText w:val=""/>
      <w:lvlJc w:val="left"/>
      <w:pPr>
        <w:tabs>
          <w:tab w:val="num" w:pos="-859"/>
        </w:tabs>
        <w:ind w:left="5" w:hanging="864"/>
      </w:pPr>
    </w:lvl>
    <w:lvl w:ilvl="4">
      <w:start w:val="1"/>
      <w:numFmt w:val="none"/>
      <w:pStyle w:val="Heading5"/>
      <w:suff w:val="nothing"/>
      <w:lvlText w:val=""/>
      <w:lvlJc w:val="left"/>
      <w:pPr>
        <w:tabs>
          <w:tab w:val="num" w:pos="-859"/>
        </w:tabs>
        <w:ind w:left="149" w:hanging="1008"/>
      </w:pPr>
    </w:lvl>
    <w:lvl w:ilvl="5">
      <w:start w:val="1"/>
      <w:numFmt w:val="none"/>
      <w:pStyle w:val="Heading6"/>
      <w:suff w:val="nothing"/>
      <w:lvlText w:val=""/>
      <w:lvlJc w:val="left"/>
      <w:pPr>
        <w:tabs>
          <w:tab w:val="num" w:pos="-859"/>
        </w:tabs>
        <w:ind w:left="293" w:hanging="1152"/>
      </w:pPr>
    </w:lvl>
    <w:lvl w:ilvl="6">
      <w:start w:val="1"/>
      <w:numFmt w:val="none"/>
      <w:suff w:val="nothing"/>
      <w:lvlText w:val=""/>
      <w:lvlJc w:val="left"/>
      <w:pPr>
        <w:tabs>
          <w:tab w:val="num" w:pos="437"/>
        </w:tabs>
        <w:ind w:left="437" w:hanging="1296"/>
      </w:pPr>
    </w:lvl>
    <w:lvl w:ilvl="7">
      <w:start w:val="1"/>
      <w:numFmt w:val="none"/>
      <w:suff w:val="nothing"/>
      <w:lvlText w:val=""/>
      <w:lvlJc w:val="left"/>
      <w:pPr>
        <w:tabs>
          <w:tab w:val="num" w:pos="581"/>
        </w:tabs>
        <w:ind w:left="581" w:hanging="1440"/>
      </w:pPr>
    </w:lvl>
    <w:lvl w:ilvl="8">
      <w:start w:val="1"/>
      <w:numFmt w:val="none"/>
      <w:suff w:val="nothing"/>
      <w:lvlText w:val=""/>
      <w:lvlJc w:val="left"/>
      <w:pPr>
        <w:tabs>
          <w:tab w:val="num" w:pos="725"/>
        </w:tabs>
        <w:ind w:left="725" w:hanging="1584"/>
      </w:pPr>
    </w:lvl>
  </w:abstractNum>
  <w:abstractNum w:abstractNumId="1" w15:restartNumberingAfterBreak="0">
    <w:nsid w:val="01FB17A7"/>
    <w:multiLevelType w:val="hybridMultilevel"/>
    <w:tmpl w:val="389064AA"/>
    <w:lvl w:ilvl="0" w:tplc="243C56C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BB8486E"/>
    <w:multiLevelType w:val="multilevel"/>
    <w:tmpl w:val="B2EC77E6"/>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517CCD"/>
    <w:multiLevelType w:val="multilevel"/>
    <w:tmpl w:val="0DEC797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C2E2B4E"/>
    <w:multiLevelType w:val="hybridMultilevel"/>
    <w:tmpl w:val="F7540C02"/>
    <w:lvl w:ilvl="0" w:tplc="6054F6C2">
      <w:numFmt w:val="bullet"/>
      <w:lvlText w:val="-"/>
      <w:lvlJc w:val="left"/>
      <w:pPr>
        <w:ind w:left="1020" w:hanging="360"/>
      </w:pPr>
      <w:rPr>
        <w:rFonts w:ascii="Times New Roman" w:eastAsia="Times New Roman" w:hAnsi="Times New Roman" w:cs="Times New Roman" w:hint="default"/>
      </w:rPr>
    </w:lvl>
    <w:lvl w:ilvl="1" w:tplc="04180003" w:tentative="1">
      <w:start w:val="1"/>
      <w:numFmt w:val="bullet"/>
      <w:lvlText w:val="o"/>
      <w:lvlJc w:val="left"/>
      <w:pPr>
        <w:ind w:left="1740" w:hanging="360"/>
      </w:pPr>
      <w:rPr>
        <w:rFonts w:ascii="Courier New" w:hAnsi="Courier New" w:cs="Courier New" w:hint="default"/>
      </w:rPr>
    </w:lvl>
    <w:lvl w:ilvl="2" w:tplc="04180005" w:tentative="1">
      <w:start w:val="1"/>
      <w:numFmt w:val="bullet"/>
      <w:lvlText w:val=""/>
      <w:lvlJc w:val="left"/>
      <w:pPr>
        <w:ind w:left="2460" w:hanging="360"/>
      </w:pPr>
      <w:rPr>
        <w:rFonts w:ascii="Wingdings" w:hAnsi="Wingdings" w:hint="default"/>
      </w:rPr>
    </w:lvl>
    <w:lvl w:ilvl="3" w:tplc="04180001" w:tentative="1">
      <w:start w:val="1"/>
      <w:numFmt w:val="bullet"/>
      <w:lvlText w:val=""/>
      <w:lvlJc w:val="left"/>
      <w:pPr>
        <w:ind w:left="3180" w:hanging="360"/>
      </w:pPr>
      <w:rPr>
        <w:rFonts w:ascii="Symbol" w:hAnsi="Symbol" w:hint="default"/>
      </w:rPr>
    </w:lvl>
    <w:lvl w:ilvl="4" w:tplc="04180003" w:tentative="1">
      <w:start w:val="1"/>
      <w:numFmt w:val="bullet"/>
      <w:lvlText w:val="o"/>
      <w:lvlJc w:val="left"/>
      <w:pPr>
        <w:ind w:left="3900" w:hanging="360"/>
      </w:pPr>
      <w:rPr>
        <w:rFonts w:ascii="Courier New" w:hAnsi="Courier New" w:cs="Courier New" w:hint="default"/>
      </w:rPr>
    </w:lvl>
    <w:lvl w:ilvl="5" w:tplc="04180005" w:tentative="1">
      <w:start w:val="1"/>
      <w:numFmt w:val="bullet"/>
      <w:lvlText w:val=""/>
      <w:lvlJc w:val="left"/>
      <w:pPr>
        <w:ind w:left="4620" w:hanging="360"/>
      </w:pPr>
      <w:rPr>
        <w:rFonts w:ascii="Wingdings" w:hAnsi="Wingdings" w:hint="default"/>
      </w:rPr>
    </w:lvl>
    <w:lvl w:ilvl="6" w:tplc="04180001" w:tentative="1">
      <w:start w:val="1"/>
      <w:numFmt w:val="bullet"/>
      <w:lvlText w:val=""/>
      <w:lvlJc w:val="left"/>
      <w:pPr>
        <w:ind w:left="5340" w:hanging="360"/>
      </w:pPr>
      <w:rPr>
        <w:rFonts w:ascii="Symbol" w:hAnsi="Symbol" w:hint="default"/>
      </w:rPr>
    </w:lvl>
    <w:lvl w:ilvl="7" w:tplc="04180003" w:tentative="1">
      <w:start w:val="1"/>
      <w:numFmt w:val="bullet"/>
      <w:lvlText w:val="o"/>
      <w:lvlJc w:val="left"/>
      <w:pPr>
        <w:ind w:left="6060" w:hanging="360"/>
      </w:pPr>
      <w:rPr>
        <w:rFonts w:ascii="Courier New" w:hAnsi="Courier New" w:cs="Courier New" w:hint="default"/>
      </w:rPr>
    </w:lvl>
    <w:lvl w:ilvl="8" w:tplc="04180005" w:tentative="1">
      <w:start w:val="1"/>
      <w:numFmt w:val="bullet"/>
      <w:lvlText w:val=""/>
      <w:lvlJc w:val="left"/>
      <w:pPr>
        <w:ind w:left="6780" w:hanging="360"/>
      </w:pPr>
      <w:rPr>
        <w:rFonts w:ascii="Wingdings" w:hAnsi="Wingdings" w:hint="default"/>
      </w:rPr>
    </w:lvl>
  </w:abstractNum>
  <w:abstractNum w:abstractNumId="5" w15:restartNumberingAfterBreak="0">
    <w:nsid w:val="2D1D7BAE"/>
    <w:multiLevelType w:val="hybridMultilevel"/>
    <w:tmpl w:val="20861BEA"/>
    <w:lvl w:ilvl="0" w:tplc="30DA890A">
      <w:start w:val="1"/>
      <w:numFmt w:val="decimal"/>
      <w:lvlText w:val="%1."/>
      <w:lvlJc w:val="left"/>
      <w:pPr>
        <w:ind w:left="1635" w:hanging="360"/>
      </w:pPr>
      <w:rPr>
        <w:rFonts w:hint="default"/>
        <w:b/>
      </w:rPr>
    </w:lvl>
    <w:lvl w:ilvl="1" w:tplc="04180019" w:tentative="1">
      <w:start w:val="1"/>
      <w:numFmt w:val="lowerLetter"/>
      <w:lvlText w:val="%2."/>
      <w:lvlJc w:val="left"/>
      <w:pPr>
        <w:ind w:left="2355" w:hanging="360"/>
      </w:pPr>
    </w:lvl>
    <w:lvl w:ilvl="2" w:tplc="0418001B" w:tentative="1">
      <w:start w:val="1"/>
      <w:numFmt w:val="lowerRoman"/>
      <w:lvlText w:val="%3."/>
      <w:lvlJc w:val="right"/>
      <w:pPr>
        <w:ind w:left="3075" w:hanging="180"/>
      </w:pPr>
    </w:lvl>
    <w:lvl w:ilvl="3" w:tplc="0418000F" w:tentative="1">
      <w:start w:val="1"/>
      <w:numFmt w:val="decimal"/>
      <w:lvlText w:val="%4."/>
      <w:lvlJc w:val="left"/>
      <w:pPr>
        <w:ind w:left="3795" w:hanging="360"/>
      </w:pPr>
    </w:lvl>
    <w:lvl w:ilvl="4" w:tplc="04180019" w:tentative="1">
      <w:start w:val="1"/>
      <w:numFmt w:val="lowerLetter"/>
      <w:lvlText w:val="%5."/>
      <w:lvlJc w:val="left"/>
      <w:pPr>
        <w:ind w:left="4515" w:hanging="360"/>
      </w:pPr>
    </w:lvl>
    <w:lvl w:ilvl="5" w:tplc="0418001B" w:tentative="1">
      <w:start w:val="1"/>
      <w:numFmt w:val="lowerRoman"/>
      <w:lvlText w:val="%6."/>
      <w:lvlJc w:val="right"/>
      <w:pPr>
        <w:ind w:left="5235" w:hanging="180"/>
      </w:pPr>
    </w:lvl>
    <w:lvl w:ilvl="6" w:tplc="0418000F" w:tentative="1">
      <w:start w:val="1"/>
      <w:numFmt w:val="decimal"/>
      <w:lvlText w:val="%7."/>
      <w:lvlJc w:val="left"/>
      <w:pPr>
        <w:ind w:left="5955" w:hanging="360"/>
      </w:pPr>
    </w:lvl>
    <w:lvl w:ilvl="7" w:tplc="04180019" w:tentative="1">
      <w:start w:val="1"/>
      <w:numFmt w:val="lowerLetter"/>
      <w:lvlText w:val="%8."/>
      <w:lvlJc w:val="left"/>
      <w:pPr>
        <w:ind w:left="6675" w:hanging="360"/>
      </w:pPr>
    </w:lvl>
    <w:lvl w:ilvl="8" w:tplc="0418001B" w:tentative="1">
      <w:start w:val="1"/>
      <w:numFmt w:val="lowerRoman"/>
      <w:lvlText w:val="%9."/>
      <w:lvlJc w:val="right"/>
      <w:pPr>
        <w:ind w:left="7395" w:hanging="180"/>
      </w:pPr>
    </w:lvl>
  </w:abstractNum>
  <w:abstractNum w:abstractNumId="6" w15:restartNumberingAfterBreak="0">
    <w:nsid w:val="39A477B5"/>
    <w:multiLevelType w:val="hybridMultilevel"/>
    <w:tmpl w:val="FB26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350F63"/>
    <w:multiLevelType w:val="hybridMultilevel"/>
    <w:tmpl w:val="0546A50C"/>
    <w:lvl w:ilvl="0" w:tplc="ABD8046C">
      <w:start w:val="1"/>
      <w:numFmt w:val="lowerLetter"/>
      <w:lvlText w:val="%1)"/>
      <w:lvlJc w:val="left"/>
      <w:pPr>
        <w:ind w:left="819" w:hanging="360"/>
      </w:pPr>
      <w:rPr>
        <w:rFonts w:hint="default"/>
      </w:rPr>
    </w:lvl>
    <w:lvl w:ilvl="1" w:tplc="04180019" w:tentative="1">
      <w:start w:val="1"/>
      <w:numFmt w:val="lowerLetter"/>
      <w:lvlText w:val="%2."/>
      <w:lvlJc w:val="left"/>
      <w:pPr>
        <w:ind w:left="1539" w:hanging="360"/>
      </w:pPr>
    </w:lvl>
    <w:lvl w:ilvl="2" w:tplc="0418001B" w:tentative="1">
      <w:start w:val="1"/>
      <w:numFmt w:val="lowerRoman"/>
      <w:lvlText w:val="%3."/>
      <w:lvlJc w:val="right"/>
      <w:pPr>
        <w:ind w:left="2259" w:hanging="180"/>
      </w:pPr>
    </w:lvl>
    <w:lvl w:ilvl="3" w:tplc="0418000F" w:tentative="1">
      <w:start w:val="1"/>
      <w:numFmt w:val="decimal"/>
      <w:lvlText w:val="%4."/>
      <w:lvlJc w:val="left"/>
      <w:pPr>
        <w:ind w:left="2979" w:hanging="360"/>
      </w:pPr>
    </w:lvl>
    <w:lvl w:ilvl="4" w:tplc="04180019" w:tentative="1">
      <w:start w:val="1"/>
      <w:numFmt w:val="lowerLetter"/>
      <w:lvlText w:val="%5."/>
      <w:lvlJc w:val="left"/>
      <w:pPr>
        <w:ind w:left="3699" w:hanging="360"/>
      </w:pPr>
    </w:lvl>
    <w:lvl w:ilvl="5" w:tplc="0418001B" w:tentative="1">
      <w:start w:val="1"/>
      <w:numFmt w:val="lowerRoman"/>
      <w:lvlText w:val="%6."/>
      <w:lvlJc w:val="right"/>
      <w:pPr>
        <w:ind w:left="4419" w:hanging="180"/>
      </w:pPr>
    </w:lvl>
    <w:lvl w:ilvl="6" w:tplc="0418000F" w:tentative="1">
      <w:start w:val="1"/>
      <w:numFmt w:val="decimal"/>
      <w:lvlText w:val="%7."/>
      <w:lvlJc w:val="left"/>
      <w:pPr>
        <w:ind w:left="5139" w:hanging="360"/>
      </w:pPr>
    </w:lvl>
    <w:lvl w:ilvl="7" w:tplc="04180019" w:tentative="1">
      <w:start w:val="1"/>
      <w:numFmt w:val="lowerLetter"/>
      <w:lvlText w:val="%8."/>
      <w:lvlJc w:val="left"/>
      <w:pPr>
        <w:ind w:left="5859" w:hanging="360"/>
      </w:pPr>
    </w:lvl>
    <w:lvl w:ilvl="8" w:tplc="0418001B" w:tentative="1">
      <w:start w:val="1"/>
      <w:numFmt w:val="lowerRoman"/>
      <w:lvlText w:val="%9."/>
      <w:lvlJc w:val="right"/>
      <w:pPr>
        <w:ind w:left="6579" w:hanging="180"/>
      </w:pPr>
    </w:lvl>
  </w:abstractNum>
  <w:abstractNum w:abstractNumId="8" w15:restartNumberingAfterBreak="0">
    <w:nsid w:val="66DE1239"/>
    <w:multiLevelType w:val="hybridMultilevel"/>
    <w:tmpl w:val="907ED77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9" w15:restartNumberingAfterBreak="0">
    <w:nsid w:val="6DF11031"/>
    <w:multiLevelType w:val="multilevel"/>
    <w:tmpl w:val="9072F872"/>
    <w:lvl w:ilvl="0">
      <w:start w:val="1"/>
      <w:numFmt w:val="decimal"/>
      <w:lvlText w:val="%1."/>
      <w:lvlJc w:val="left"/>
      <w:pPr>
        <w:ind w:left="819" w:hanging="360"/>
      </w:pPr>
      <w:rPr>
        <w:rFonts w:hint="default"/>
      </w:rPr>
    </w:lvl>
    <w:lvl w:ilvl="1">
      <w:start w:val="2"/>
      <w:numFmt w:val="decimal"/>
      <w:isLgl/>
      <w:lvlText w:val="%1.%2."/>
      <w:lvlJc w:val="left"/>
      <w:pPr>
        <w:ind w:left="819" w:hanging="360"/>
      </w:pPr>
      <w:rPr>
        <w:rFonts w:hint="default"/>
        <w:b/>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39" w:hanging="108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899"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59" w:hanging="1800"/>
      </w:pPr>
      <w:rPr>
        <w:rFonts w:hint="default"/>
      </w:rPr>
    </w:lvl>
  </w:abstractNum>
  <w:abstractNum w:abstractNumId="10" w15:restartNumberingAfterBreak="0">
    <w:nsid w:val="6F5739A5"/>
    <w:multiLevelType w:val="hybridMultilevel"/>
    <w:tmpl w:val="BDB8E1B6"/>
    <w:lvl w:ilvl="0" w:tplc="7B26C31E">
      <w:start w:val="1"/>
      <w:numFmt w:val="bullet"/>
      <w:pStyle w:val="ListacuMarcaje"/>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2544572"/>
    <w:multiLevelType w:val="hybridMultilevel"/>
    <w:tmpl w:val="0546A50C"/>
    <w:lvl w:ilvl="0" w:tplc="ABD8046C">
      <w:start w:val="1"/>
      <w:numFmt w:val="lowerLetter"/>
      <w:lvlText w:val="%1)"/>
      <w:lvlJc w:val="left"/>
      <w:pPr>
        <w:ind w:left="819" w:hanging="360"/>
      </w:pPr>
      <w:rPr>
        <w:rFonts w:hint="default"/>
      </w:rPr>
    </w:lvl>
    <w:lvl w:ilvl="1" w:tplc="04180019" w:tentative="1">
      <w:start w:val="1"/>
      <w:numFmt w:val="lowerLetter"/>
      <w:lvlText w:val="%2."/>
      <w:lvlJc w:val="left"/>
      <w:pPr>
        <w:ind w:left="1539" w:hanging="360"/>
      </w:pPr>
    </w:lvl>
    <w:lvl w:ilvl="2" w:tplc="0418001B" w:tentative="1">
      <w:start w:val="1"/>
      <w:numFmt w:val="lowerRoman"/>
      <w:lvlText w:val="%3."/>
      <w:lvlJc w:val="right"/>
      <w:pPr>
        <w:ind w:left="2259" w:hanging="180"/>
      </w:pPr>
    </w:lvl>
    <w:lvl w:ilvl="3" w:tplc="0418000F" w:tentative="1">
      <w:start w:val="1"/>
      <w:numFmt w:val="decimal"/>
      <w:lvlText w:val="%4."/>
      <w:lvlJc w:val="left"/>
      <w:pPr>
        <w:ind w:left="2979" w:hanging="360"/>
      </w:pPr>
    </w:lvl>
    <w:lvl w:ilvl="4" w:tplc="04180019" w:tentative="1">
      <w:start w:val="1"/>
      <w:numFmt w:val="lowerLetter"/>
      <w:lvlText w:val="%5."/>
      <w:lvlJc w:val="left"/>
      <w:pPr>
        <w:ind w:left="3699" w:hanging="360"/>
      </w:pPr>
    </w:lvl>
    <w:lvl w:ilvl="5" w:tplc="0418001B" w:tentative="1">
      <w:start w:val="1"/>
      <w:numFmt w:val="lowerRoman"/>
      <w:lvlText w:val="%6."/>
      <w:lvlJc w:val="right"/>
      <w:pPr>
        <w:ind w:left="4419" w:hanging="180"/>
      </w:pPr>
    </w:lvl>
    <w:lvl w:ilvl="6" w:tplc="0418000F" w:tentative="1">
      <w:start w:val="1"/>
      <w:numFmt w:val="decimal"/>
      <w:lvlText w:val="%7."/>
      <w:lvlJc w:val="left"/>
      <w:pPr>
        <w:ind w:left="5139" w:hanging="360"/>
      </w:pPr>
    </w:lvl>
    <w:lvl w:ilvl="7" w:tplc="04180019" w:tentative="1">
      <w:start w:val="1"/>
      <w:numFmt w:val="lowerLetter"/>
      <w:lvlText w:val="%8."/>
      <w:lvlJc w:val="left"/>
      <w:pPr>
        <w:ind w:left="5859" w:hanging="360"/>
      </w:pPr>
    </w:lvl>
    <w:lvl w:ilvl="8" w:tplc="0418001B" w:tentative="1">
      <w:start w:val="1"/>
      <w:numFmt w:val="lowerRoman"/>
      <w:lvlText w:val="%9."/>
      <w:lvlJc w:val="right"/>
      <w:pPr>
        <w:ind w:left="6579" w:hanging="180"/>
      </w:pPr>
    </w:lvl>
  </w:abstractNum>
  <w:abstractNum w:abstractNumId="12" w15:restartNumberingAfterBreak="0">
    <w:nsid w:val="7766611C"/>
    <w:multiLevelType w:val="hybridMultilevel"/>
    <w:tmpl w:val="DEB42B6A"/>
    <w:lvl w:ilvl="0" w:tplc="04180001">
      <w:start w:val="1"/>
      <w:numFmt w:val="bullet"/>
      <w:lvlText w:val=""/>
      <w:lvlJc w:val="left"/>
      <w:pPr>
        <w:ind w:left="1360" w:hanging="360"/>
      </w:pPr>
      <w:rPr>
        <w:rFonts w:ascii="Symbol" w:hAnsi="Symbol" w:hint="default"/>
      </w:rPr>
    </w:lvl>
    <w:lvl w:ilvl="1" w:tplc="04180003" w:tentative="1">
      <w:start w:val="1"/>
      <w:numFmt w:val="bullet"/>
      <w:lvlText w:val="o"/>
      <w:lvlJc w:val="left"/>
      <w:pPr>
        <w:ind w:left="2080" w:hanging="360"/>
      </w:pPr>
      <w:rPr>
        <w:rFonts w:ascii="Courier New" w:hAnsi="Courier New" w:cs="Courier New" w:hint="default"/>
      </w:rPr>
    </w:lvl>
    <w:lvl w:ilvl="2" w:tplc="04180005" w:tentative="1">
      <w:start w:val="1"/>
      <w:numFmt w:val="bullet"/>
      <w:lvlText w:val=""/>
      <w:lvlJc w:val="left"/>
      <w:pPr>
        <w:ind w:left="2800" w:hanging="360"/>
      </w:pPr>
      <w:rPr>
        <w:rFonts w:ascii="Wingdings" w:hAnsi="Wingdings" w:hint="default"/>
      </w:rPr>
    </w:lvl>
    <w:lvl w:ilvl="3" w:tplc="04180001" w:tentative="1">
      <w:start w:val="1"/>
      <w:numFmt w:val="bullet"/>
      <w:lvlText w:val=""/>
      <w:lvlJc w:val="left"/>
      <w:pPr>
        <w:ind w:left="3520" w:hanging="360"/>
      </w:pPr>
      <w:rPr>
        <w:rFonts w:ascii="Symbol" w:hAnsi="Symbol" w:hint="default"/>
      </w:rPr>
    </w:lvl>
    <w:lvl w:ilvl="4" w:tplc="04180003" w:tentative="1">
      <w:start w:val="1"/>
      <w:numFmt w:val="bullet"/>
      <w:lvlText w:val="o"/>
      <w:lvlJc w:val="left"/>
      <w:pPr>
        <w:ind w:left="4240" w:hanging="360"/>
      </w:pPr>
      <w:rPr>
        <w:rFonts w:ascii="Courier New" w:hAnsi="Courier New" w:cs="Courier New" w:hint="default"/>
      </w:rPr>
    </w:lvl>
    <w:lvl w:ilvl="5" w:tplc="04180005" w:tentative="1">
      <w:start w:val="1"/>
      <w:numFmt w:val="bullet"/>
      <w:lvlText w:val=""/>
      <w:lvlJc w:val="left"/>
      <w:pPr>
        <w:ind w:left="4960" w:hanging="360"/>
      </w:pPr>
      <w:rPr>
        <w:rFonts w:ascii="Wingdings" w:hAnsi="Wingdings" w:hint="default"/>
      </w:rPr>
    </w:lvl>
    <w:lvl w:ilvl="6" w:tplc="04180001" w:tentative="1">
      <w:start w:val="1"/>
      <w:numFmt w:val="bullet"/>
      <w:lvlText w:val=""/>
      <w:lvlJc w:val="left"/>
      <w:pPr>
        <w:ind w:left="5680" w:hanging="360"/>
      </w:pPr>
      <w:rPr>
        <w:rFonts w:ascii="Symbol" w:hAnsi="Symbol" w:hint="default"/>
      </w:rPr>
    </w:lvl>
    <w:lvl w:ilvl="7" w:tplc="04180003" w:tentative="1">
      <w:start w:val="1"/>
      <w:numFmt w:val="bullet"/>
      <w:lvlText w:val="o"/>
      <w:lvlJc w:val="left"/>
      <w:pPr>
        <w:ind w:left="6400" w:hanging="360"/>
      </w:pPr>
      <w:rPr>
        <w:rFonts w:ascii="Courier New" w:hAnsi="Courier New" w:cs="Courier New" w:hint="default"/>
      </w:rPr>
    </w:lvl>
    <w:lvl w:ilvl="8" w:tplc="04180005" w:tentative="1">
      <w:start w:val="1"/>
      <w:numFmt w:val="bullet"/>
      <w:lvlText w:val=""/>
      <w:lvlJc w:val="left"/>
      <w:pPr>
        <w:ind w:left="7120" w:hanging="360"/>
      </w:pPr>
      <w:rPr>
        <w:rFonts w:ascii="Wingdings" w:hAnsi="Wingdings" w:hint="default"/>
      </w:rPr>
    </w:lvl>
  </w:abstractNum>
  <w:num w:numId="1">
    <w:abstractNumId w:val="0"/>
  </w:num>
  <w:num w:numId="2">
    <w:abstractNumId w:val="2"/>
  </w:num>
  <w:num w:numId="3">
    <w:abstractNumId w:val="3"/>
  </w:num>
  <w:num w:numId="4">
    <w:abstractNumId w:val="12"/>
  </w:num>
  <w:num w:numId="5">
    <w:abstractNumId w:val="8"/>
  </w:num>
  <w:num w:numId="6">
    <w:abstractNumId w:val="6"/>
  </w:num>
  <w:num w:numId="7">
    <w:abstractNumId w:val="5"/>
  </w:num>
  <w:num w:numId="8">
    <w:abstractNumId w:val="10"/>
  </w:num>
  <w:num w:numId="9">
    <w:abstractNumId w:val="1"/>
  </w:num>
  <w:num w:numId="10">
    <w:abstractNumId w:val="4"/>
  </w:num>
  <w:num w:numId="11">
    <w:abstractNumId w:val="9"/>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83"/>
    <w:rsid w:val="000212D1"/>
    <w:rsid w:val="000270D1"/>
    <w:rsid w:val="000306D6"/>
    <w:rsid w:val="0003429D"/>
    <w:rsid w:val="00041ED0"/>
    <w:rsid w:val="0004303B"/>
    <w:rsid w:val="0004648B"/>
    <w:rsid w:val="00046D24"/>
    <w:rsid w:val="00054B63"/>
    <w:rsid w:val="00081CB9"/>
    <w:rsid w:val="0008790F"/>
    <w:rsid w:val="00087C83"/>
    <w:rsid w:val="000E3798"/>
    <w:rsid w:val="000E7EA3"/>
    <w:rsid w:val="000F5362"/>
    <w:rsid w:val="00106121"/>
    <w:rsid w:val="00113D6A"/>
    <w:rsid w:val="0013042B"/>
    <w:rsid w:val="00141DF1"/>
    <w:rsid w:val="00147D58"/>
    <w:rsid w:val="00166874"/>
    <w:rsid w:val="00180118"/>
    <w:rsid w:val="00197681"/>
    <w:rsid w:val="001A1501"/>
    <w:rsid w:val="001A19DD"/>
    <w:rsid w:val="001A2C91"/>
    <w:rsid w:val="001A33C2"/>
    <w:rsid w:val="001B52B7"/>
    <w:rsid w:val="001D1C86"/>
    <w:rsid w:val="001D3EEB"/>
    <w:rsid w:val="001F1E69"/>
    <w:rsid w:val="001F6ACD"/>
    <w:rsid w:val="001F6BC8"/>
    <w:rsid w:val="001F739E"/>
    <w:rsid w:val="00200024"/>
    <w:rsid w:val="0020517C"/>
    <w:rsid w:val="00235819"/>
    <w:rsid w:val="0023742D"/>
    <w:rsid w:val="00242B43"/>
    <w:rsid w:val="00242B85"/>
    <w:rsid w:val="0026564F"/>
    <w:rsid w:val="00267AE2"/>
    <w:rsid w:val="00274327"/>
    <w:rsid w:val="00283A29"/>
    <w:rsid w:val="002932AC"/>
    <w:rsid w:val="0029381C"/>
    <w:rsid w:val="002A649F"/>
    <w:rsid w:val="002B242D"/>
    <w:rsid w:val="002B5DCA"/>
    <w:rsid w:val="002D207C"/>
    <w:rsid w:val="002E38DA"/>
    <w:rsid w:val="002F7A85"/>
    <w:rsid w:val="0030514B"/>
    <w:rsid w:val="003146E0"/>
    <w:rsid w:val="00315620"/>
    <w:rsid w:val="00320AA8"/>
    <w:rsid w:val="0032173C"/>
    <w:rsid w:val="00330178"/>
    <w:rsid w:val="00334480"/>
    <w:rsid w:val="00334C0A"/>
    <w:rsid w:val="003406AC"/>
    <w:rsid w:val="00342FD5"/>
    <w:rsid w:val="00352004"/>
    <w:rsid w:val="0036705E"/>
    <w:rsid w:val="00390827"/>
    <w:rsid w:val="00394802"/>
    <w:rsid w:val="003C62D2"/>
    <w:rsid w:val="003C7E8A"/>
    <w:rsid w:val="003E2ACC"/>
    <w:rsid w:val="003E4FF5"/>
    <w:rsid w:val="004075E7"/>
    <w:rsid w:val="00433A83"/>
    <w:rsid w:val="004512A1"/>
    <w:rsid w:val="00456B7C"/>
    <w:rsid w:val="004656CF"/>
    <w:rsid w:val="00482BFE"/>
    <w:rsid w:val="004933EE"/>
    <w:rsid w:val="004971CA"/>
    <w:rsid w:val="004C53EC"/>
    <w:rsid w:val="004C6E6C"/>
    <w:rsid w:val="004E0441"/>
    <w:rsid w:val="004F4F80"/>
    <w:rsid w:val="005423B5"/>
    <w:rsid w:val="00542E3B"/>
    <w:rsid w:val="00551210"/>
    <w:rsid w:val="005620C8"/>
    <w:rsid w:val="00563D08"/>
    <w:rsid w:val="00573953"/>
    <w:rsid w:val="00574109"/>
    <w:rsid w:val="0057544C"/>
    <w:rsid w:val="00580D0B"/>
    <w:rsid w:val="00594E05"/>
    <w:rsid w:val="005B2876"/>
    <w:rsid w:val="005D4A12"/>
    <w:rsid w:val="005D6E2E"/>
    <w:rsid w:val="005E1808"/>
    <w:rsid w:val="005F69B2"/>
    <w:rsid w:val="005F76BD"/>
    <w:rsid w:val="0061444A"/>
    <w:rsid w:val="00645990"/>
    <w:rsid w:val="00673597"/>
    <w:rsid w:val="0067571E"/>
    <w:rsid w:val="006776F1"/>
    <w:rsid w:val="0068271C"/>
    <w:rsid w:val="00691E8F"/>
    <w:rsid w:val="006C6794"/>
    <w:rsid w:val="006E29E1"/>
    <w:rsid w:val="006F2A98"/>
    <w:rsid w:val="00707826"/>
    <w:rsid w:val="0071783F"/>
    <w:rsid w:val="007215CB"/>
    <w:rsid w:val="0072345F"/>
    <w:rsid w:val="00745E61"/>
    <w:rsid w:val="007462C6"/>
    <w:rsid w:val="00746E89"/>
    <w:rsid w:val="00755195"/>
    <w:rsid w:val="00793567"/>
    <w:rsid w:val="0079373B"/>
    <w:rsid w:val="00794DE7"/>
    <w:rsid w:val="007958A3"/>
    <w:rsid w:val="007C13F2"/>
    <w:rsid w:val="007C4954"/>
    <w:rsid w:val="007C6F91"/>
    <w:rsid w:val="007D137A"/>
    <w:rsid w:val="007D7028"/>
    <w:rsid w:val="007F3061"/>
    <w:rsid w:val="007F3491"/>
    <w:rsid w:val="007F5496"/>
    <w:rsid w:val="007F56CA"/>
    <w:rsid w:val="007F60E1"/>
    <w:rsid w:val="008054D0"/>
    <w:rsid w:val="008156B8"/>
    <w:rsid w:val="008313EE"/>
    <w:rsid w:val="008314FA"/>
    <w:rsid w:val="008542E1"/>
    <w:rsid w:val="0086481B"/>
    <w:rsid w:val="00875BFD"/>
    <w:rsid w:val="00893C53"/>
    <w:rsid w:val="008B3586"/>
    <w:rsid w:val="008C4D8D"/>
    <w:rsid w:val="008D0C15"/>
    <w:rsid w:val="008E4738"/>
    <w:rsid w:val="008E7151"/>
    <w:rsid w:val="008F0ECA"/>
    <w:rsid w:val="008F68F7"/>
    <w:rsid w:val="008F6B32"/>
    <w:rsid w:val="00906FE0"/>
    <w:rsid w:val="00915679"/>
    <w:rsid w:val="00927942"/>
    <w:rsid w:val="00931ED4"/>
    <w:rsid w:val="009453F1"/>
    <w:rsid w:val="00945BBB"/>
    <w:rsid w:val="009701A2"/>
    <w:rsid w:val="00970363"/>
    <w:rsid w:val="009739C6"/>
    <w:rsid w:val="0098409B"/>
    <w:rsid w:val="009943B2"/>
    <w:rsid w:val="009A29A3"/>
    <w:rsid w:val="009B338C"/>
    <w:rsid w:val="009C4A1F"/>
    <w:rsid w:val="009D0C0B"/>
    <w:rsid w:val="009D7D89"/>
    <w:rsid w:val="009E17F1"/>
    <w:rsid w:val="009E24AC"/>
    <w:rsid w:val="009E4934"/>
    <w:rsid w:val="009F1EC4"/>
    <w:rsid w:val="009F6919"/>
    <w:rsid w:val="00A11F7F"/>
    <w:rsid w:val="00A17933"/>
    <w:rsid w:val="00A32C07"/>
    <w:rsid w:val="00A33252"/>
    <w:rsid w:val="00A35517"/>
    <w:rsid w:val="00A46BC4"/>
    <w:rsid w:val="00A479EA"/>
    <w:rsid w:val="00A50DF3"/>
    <w:rsid w:val="00A618A2"/>
    <w:rsid w:val="00A66FDA"/>
    <w:rsid w:val="00A70E07"/>
    <w:rsid w:val="00A74A90"/>
    <w:rsid w:val="00A86666"/>
    <w:rsid w:val="00A903E3"/>
    <w:rsid w:val="00A91BD7"/>
    <w:rsid w:val="00A95CA7"/>
    <w:rsid w:val="00AA475B"/>
    <w:rsid w:val="00AC71EB"/>
    <w:rsid w:val="00AF30A3"/>
    <w:rsid w:val="00AF7296"/>
    <w:rsid w:val="00B0229B"/>
    <w:rsid w:val="00B03085"/>
    <w:rsid w:val="00B047EB"/>
    <w:rsid w:val="00B15FAC"/>
    <w:rsid w:val="00B163F9"/>
    <w:rsid w:val="00B431B5"/>
    <w:rsid w:val="00B4792E"/>
    <w:rsid w:val="00B61EFE"/>
    <w:rsid w:val="00B7322E"/>
    <w:rsid w:val="00B76245"/>
    <w:rsid w:val="00B76EC7"/>
    <w:rsid w:val="00B80429"/>
    <w:rsid w:val="00B85FE3"/>
    <w:rsid w:val="00B9585F"/>
    <w:rsid w:val="00BB18C5"/>
    <w:rsid w:val="00BB7A86"/>
    <w:rsid w:val="00BC3BAB"/>
    <w:rsid w:val="00BC3C96"/>
    <w:rsid w:val="00BD1685"/>
    <w:rsid w:val="00C3327B"/>
    <w:rsid w:val="00C63E08"/>
    <w:rsid w:val="00C72729"/>
    <w:rsid w:val="00C77012"/>
    <w:rsid w:val="00CA2644"/>
    <w:rsid w:val="00CB2917"/>
    <w:rsid w:val="00CB2CF7"/>
    <w:rsid w:val="00CD7B64"/>
    <w:rsid w:val="00CE2F2E"/>
    <w:rsid w:val="00D043C8"/>
    <w:rsid w:val="00D044BA"/>
    <w:rsid w:val="00D113B5"/>
    <w:rsid w:val="00D20E8A"/>
    <w:rsid w:val="00D23C5C"/>
    <w:rsid w:val="00D30908"/>
    <w:rsid w:val="00D740E9"/>
    <w:rsid w:val="00D77FC2"/>
    <w:rsid w:val="00D97932"/>
    <w:rsid w:val="00DC08BD"/>
    <w:rsid w:val="00DC4700"/>
    <w:rsid w:val="00DD6653"/>
    <w:rsid w:val="00DE0AC9"/>
    <w:rsid w:val="00E04AB8"/>
    <w:rsid w:val="00E1384E"/>
    <w:rsid w:val="00E15570"/>
    <w:rsid w:val="00E242CF"/>
    <w:rsid w:val="00E36A8E"/>
    <w:rsid w:val="00E36B9C"/>
    <w:rsid w:val="00E855D8"/>
    <w:rsid w:val="00E96978"/>
    <w:rsid w:val="00E97194"/>
    <w:rsid w:val="00EA0BDC"/>
    <w:rsid w:val="00EC13E9"/>
    <w:rsid w:val="00EC55F5"/>
    <w:rsid w:val="00EC61F2"/>
    <w:rsid w:val="00EE2D3C"/>
    <w:rsid w:val="00EE4104"/>
    <w:rsid w:val="00EF0DD2"/>
    <w:rsid w:val="00F17A6B"/>
    <w:rsid w:val="00F4663B"/>
    <w:rsid w:val="00F52904"/>
    <w:rsid w:val="00F65AE0"/>
    <w:rsid w:val="00F765D1"/>
    <w:rsid w:val="00F7703E"/>
    <w:rsid w:val="00F97FDF"/>
    <w:rsid w:val="00FB2762"/>
    <w:rsid w:val="00FB2C1A"/>
    <w:rsid w:val="00FB5D69"/>
    <w:rsid w:val="00FC4038"/>
    <w:rsid w:val="00FC7966"/>
    <w:rsid w:val="00FD347A"/>
    <w:rsid w:val="00FE46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E50A8-E46D-4475-AD6B-4AA46519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A83"/>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433A83"/>
    <w:pPr>
      <w:keepNext/>
      <w:numPr>
        <w:numId w:val="1"/>
      </w:numPr>
      <w:jc w:val="both"/>
      <w:outlineLvl w:val="0"/>
    </w:pPr>
    <w:rPr>
      <w:b/>
      <w:bCs/>
      <w:sz w:val="20"/>
    </w:rPr>
  </w:style>
  <w:style w:type="paragraph" w:styleId="Heading2">
    <w:name w:val="heading 2"/>
    <w:basedOn w:val="Normal"/>
    <w:next w:val="Normal"/>
    <w:link w:val="Heading2Char"/>
    <w:qFormat/>
    <w:rsid w:val="00433A83"/>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33A83"/>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33A83"/>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433A83"/>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433A83"/>
    <w:pPr>
      <w:numPr>
        <w:ilvl w:val="5"/>
        <w:numId w:val="1"/>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3A83"/>
    <w:rPr>
      <w:rFonts w:ascii="Times New Roman" w:eastAsia="Times New Roman" w:hAnsi="Times New Roman" w:cs="Times New Roman"/>
      <w:b/>
      <w:bCs/>
      <w:sz w:val="20"/>
      <w:szCs w:val="24"/>
      <w:lang w:eastAsia="ar-SA"/>
    </w:rPr>
  </w:style>
  <w:style w:type="character" w:customStyle="1" w:styleId="Heading2Char">
    <w:name w:val="Heading 2 Char"/>
    <w:basedOn w:val="DefaultParagraphFont"/>
    <w:link w:val="Heading2"/>
    <w:rsid w:val="00433A83"/>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rsid w:val="00433A83"/>
    <w:rPr>
      <w:rFonts w:ascii="Arial" w:eastAsia="Times New Roman" w:hAnsi="Arial" w:cs="Arial"/>
      <w:b/>
      <w:bCs/>
      <w:sz w:val="26"/>
      <w:szCs w:val="26"/>
      <w:lang w:eastAsia="ar-SA"/>
    </w:rPr>
  </w:style>
  <w:style w:type="character" w:customStyle="1" w:styleId="Heading4Char">
    <w:name w:val="Heading 4 Char"/>
    <w:basedOn w:val="DefaultParagraphFont"/>
    <w:link w:val="Heading4"/>
    <w:rsid w:val="00433A83"/>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433A83"/>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433A83"/>
    <w:rPr>
      <w:rFonts w:ascii="Times New Roman" w:eastAsia="Times New Roman" w:hAnsi="Times New Roman" w:cs="Times New Roman"/>
      <w:b/>
      <w:bCs/>
      <w:lang w:eastAsia="ar-SA"/>
    </w:rPr>
  </w:style>
  <w:style w:type="character" w:customStyle="1" w:styleId="WW8Num1z0">
    <w:name w:val="WW8Num1z0"/>
    <w:rsid w:val="00433A83"/>
    <w:rPr>
      <w:rFonts w:ascii="Symbol" w:hAnsi="Symbol" w:cs="Symbol" w:hint="default"/>
    </w:rPr>
  </w:style>
  <w:style w:type="character" w:customStyle="1" w:styleId="do1">
    <w:name w:val="do1"/>
    <w:basedOn w:val="DefaultParagraphFont"/>
    <w:rsid w:val="00433A83"/>
    <w:rPr>
      <w:b/>
      <w:bCs/>
      <w:sz w:val="26"/>
      <w:szCs w:val="26"/>
    </w:rPr>
  </w:style>
  <w:style w:type="character" w:styleId="PageNumber">
    <w:name w:val="page number"/>
    <w:basedOn w:val="DefaultParagraphFont"/>
    <w:rsid w:val="00433A83"/>
  </w:style>
  <w:style w:type="character" w:customStyle="1" w:styleId="tpa1">
    <w:name w:val="tpa1"/>
    <w:basedOn w:val="DefaultParagraphFont"/>
    <w:rsid w:val="00433A83"/>
  </w:style>
  <w:style w:type="paragraph" w:styleId="Title">
    <w:name w:val="Title"/>
    <w:basedOn w:val="Normal"/>
    <w:next w:val="Subtitle"/>
    <w:link w:val="TitleChar"/>
    <w:qFormat/>
    <w:rsid w:val="00433A83"/>
    <w:pPr>
      <w:jc w:val="center"/>
    </w:pPr>
    <w:rPr>
      <w:b/>
      <w:bCs/>
    </w:rPr>
  </w:style>
  <w:style w:type="character" w:customStyle="1" w:styleId="TitleChar">
    <w:name w:val="Title Char"/>
    <w:basedOn w:val="DefaultParagraphFont"/>
    <w:link w:val="Title"/>
    <w:rsid w:val="00433A83"/>
    <w:rPr>
      <w:rFonts w:ascii="Times New Roman" w:eastAsia="Times New Roman" w:hAnsi="Times New Roman" w:cs="Times New Roman"/>
      <w:b/>
      <w:bCs/>
      <w:sz w:val="24"/>
      <w:szCs w:val="24"/>
      <w:lang w:eastAsia="ar-SA"/>
    </w:rPr>
  </w:style>
  <w:style w:type="paragraph" w:styleId="Footer">
    <w:name w:val="footer"/>
    <w:basedOn w:val="Normal"/>
    <w:link w:val="FooterChar"/>
    <w:uiPriority w:val="99"/>
    <w:rsid w:val="00433A83"/>
  </w:style>
  <w:style w:type="character" w:customStyle="1" w:styleId="FooterChar">
    <w:name w:val="Footer Char"/>
    <w:basedOn w:val="DefaultParagraphFont"/>
    <w:link w:val="Footer"/>
    <w:uiPriority w:val="99"/>
    <w:rsid w:val="00433A83"/>
    <w:rPr>
      <w:rFonts w:ascii="Times New Roman" w:eastAsia="Times New Roman" w:hAnsi="Times New Roman" w:cs="Times New Roman"/>
      <w:sz w:val="24"/>
      <w:szCs w:val="24"/>
      <w:lang w:eastAsia="ar-SA"/>
    </w:rPr>
  </w:style>
  <w:style w:type="paragraph" w:styleId="BodyText3">
    <w:name w:val="Body Text 3"/>
    <w:basedOn w:val="Normal"/>
    <w:link w:val="BodyText3Char"/>
    <w:rsid w:val="00433A83"/>
    <w:pPr>
      <w:spacing w:after="120"/>
    </w:pPr>
    <w:rPr>
      <w:sz w:val="16"/>
      <w:szCs w:val="16"/>
    </w:rPr>
  </w:style>
  <w:style w:type="character" w:customStyle="1" w:styleId="BodyText3Char">
    <w:name w:val="Body Text 3 Char"/>
    <w:basedOn w:val="DefaultParagraphFont"/>
    <w:link w:val="BodyText3"/>
    <w:rsid w:val="00433A83"/>
    <w:rPr>
      <w:rFonts w:ascii="Times New Roman" w:eastAsia="Times New Roman" w:hAnsi="Times New Roman" w:cs="Times New Roman"/>
      <w:sz w:val="16"/>
      <w:szCs w:val="16"/>
      <w:lang w:eastAsia="ar-SA"/>
    </w:rPr>
  </w:style>
  <w:style w:type="paragraph" w:styleId="ListParagraph">
    <w:name w:val="List Paragraph"/>
    <w:basedOn w:val="Normal"/>
    <w:uiPriority w:val="34"/>
    <w:qFormat/>
    <w:rsid w:val="00433A83"/>
    <w:pPr>
      <w:ind w:left="720"/>
    </w:pPr>
  </w:style>
  <w:style w:type="character" w:styleId="IntenseEmphasis">
    <w:name w:val="Intense Emphasis"/>
    <w:basedOn w:val="DefaultParagraphFont"/>
    <w:uiPriority w:val="21"/>
    <w:qFormat/>
    <w:rsid w:val="00433A83"/>
    <w:rPr>
      <w:i/>
      <w:iCs/>
      <w:color w:val="4472C4" w:themeColor="accent1"/>
    </w:rPr>
  </w:style>
  <w:style w:type="paragraph" w:styleId="Subtitle">
    <w:name w:val="Subtitle"/>
    <w:basedOn w:val="Normal"/>
    <w:next w:val="Normal"/>
    <w:link w:val="SubtitleChar"/>
    <w:uiPriority w:val="11"/>
    <w:qFormat/>
    <w:rsid w:val="00433A8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33A83"/>
    <w:rPr>
      <w:rFonts w:eastAsiaTheme="minorEastAsia"/>
      <w:color w:val="5A5A5A" w:themeColor="text1" w:themeTint="A5"/>
      <w:spacing w:val="15"/>
      <w:lang w:eastAsia="ar-SA"/>
    </w:rPr>
  </w:style>
  <w:style w:type="character" w:customStyle="1" w:styleId="FontStyle22">
    <w:name w:val="Font Style22"/>
    <w:rsid w:val="00E15570"/>
    <w:rPr>
      <w:rFonts w:ascii="Times New Roman" w:hAnsi="Times New Roman" w:cs="Times New Roman"/>
      <w:b/>
      <w:bCs/>
      <w:i/>
      <w:iCs/>
      <w:sz w:val="22"/>
      <w:szCs w:val="22"/>
    </w:rPr>
  </w:style>
  <w:style w:type="paragraph" w:styleId="BalloonText">
    <w:name w:val="Balloon Text"/>
    <w:basedOn w:val="Normal"/>
    <w:link w:val="BalloonTextChar"/>
    <w:uiPriority w:val="99"/>
    <w:semiHidden/>
    <w:unhideWhenUsed/>
    <w:rsid w:val="00E24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2CF"/>
    <w:rPr>
      <w:rFonts w:ascii="Segoe UI" w:eastAsia="Times New Roman" w:hAnsi="Segoe UI" w:cs="Segoe UI"/>
      <w:sz w:val="18"/>
      <w:szCs w:val="18"/>
      <w:lang w:eastAsia="ar-SA"/>
    </w:rPr>
  </w:style>
  <w:style w:type="paragraph" w:customStyle="1" w:styleId="ListacuMarcaje">
    <w:name w:val="Lista cu Marcaje"/>
    <w:basedOn w:val="Normal"/>
    <w:qFormat/>
    <w:rsid w:val="009F6919"/>
    <w:pPr>
      <w:numPr>
        <w:numId w:val="8"/>
      </w:numPr>
      <w:tabs>
        <w:tab w:val="left" w:pos="1300"/>
      </w:tabs>
      <w:suppressAutoHyphens w:val="0"/>
      <w:spacing w:after="120"/>
      <w:jc w:val="both"/>
    </w:pPr>
    <w:rPr>
      <w:rFonts w:ascii="Arial" w:eastAsiaTheme="minorHAnsi" w:hAnsi="Arial" w:cstheme="minorBidi"/>
      <w:sz w:val="20"/>
      <w:szCs w:val="22"/>
      <w:lang w:eastAsia="en-US"/>
    </w:rPr>
  </w:style>
  <w:style w:type="paragraph" w:customStyle="1" w:styleId="BulletAlign">
    <w:name w:val="Bullet &amp; Align"/>
    <w:basedOn w:val="Normal"/>
    <w:qFormat/>
    <w:rsid w:val="009F6919"/>
    <w:pPr>
      <w:tabs>
        <w:tab w:val="left" w:pos="567"/>
        <w:tab w:val="left" w:pos="851"/>
      </w:tabs>
      <w:suppressAutoHyphens w:val="0"/>
      <w:spacing w:line="256" w:lineRule="auto"/>
      <w:ind w:left="851" w:hanging="284"/>
    </w:pPr>
    <w:rPr>
      <w:rFonts w:asciiTheme="minorHAnsi" w:eastAsiaTheme="minorHAnsi" w:hAnsiTheme="minorHAnsi" w:cstheme="minorBidi"/>
      <w:sz w:val="22"/>
      <w:szCs w:val="22"/>
      <w:lang w:val="en-US" w:eastAsia="en-US"/>
    </w:rPr>
  </w:style>
  <w:style w:type="character" w:customStyle="1" w:styleId="sden">
    <w:name w:val="s_den"/>
    <w:basedOn w:val="DefaultParagraphFont"/>
    <w:rsid w:val="009F6919"/>
  </w:style>
  <w:style w:type="character" w:styleId="Hyperlink">
    <w:name w:val="Hyperlink"/>
    <w:basedOn w:val="DefaultParagraphFont"/>
    <w:uiPriority w:val="99"/>
    <w:unhideWhenUsed/>
    <w:rsid w:val="00482BFE"/>
    <w:rPr>
      <w:color w:val="0563C1" w:themeColor="hyperlink"/>
      <w:u w:val="single"/>
    </w:rPr>
  </w:style>
  <w:style w:type="character" w:customStyle="1" w:styleId="tal1">
    <w:name w:val="tal1"/>
    <w:rsid w:val="00D20E8A"/>
  </w:style>
  <w:style w:type="paragraph" w:styleId="NormalWeb">
    <w:name w:val="Normal (Web)"/>
    <w:basedOn w:val="Normal"/>
    <w:uiPriority w:val="99"/>
    <w:unhideWhenUsed/>
    <w:rsid w:val="00D20E8A"/>
    <w:pPr>
      <w:suppressAutoHyphens w:val="0"/>
      <w:spacing w:before="100" w:beforeAutospacing="1" w:after="100" w:afterAutospacing="1"/>
    </w:pPr>
    <w:rPr>
      <w:lang w:eastAsia="ro-RO"/>
    </w:rPr>
  </w:style>
  <w:style w:type="character" w:customStyle="1" w:styleId="ar1">
    <w:name w:val="ar1"/>
    <w:basedOn w:val="DefaultParagraphFont"/>
    <w:rsid w:val="00D20E8A"/>
    <w:rPr>
      <w:b/>
      <w:bCs/>
      <w:color w:val="0000AF"/>
      <w:sz w:val="22"/>
      <w:szCs w:val="22"/>
    </w:rPr>
  </w:style>
  <w:style w:type="character" w:customStyle="1" w:styleId="al1">
    <w:name w:val="al1"/>
    <w:basedOn w:val="DefaultParagraphFont"/>
    <w:rsid w:val="00D20E8A"/>
    <w:rPr>
      <w:b/>
      <w:bCs/>
      <w:color w:val="008F00"/>
    </w:rPr>
  </w:style>
  <w:style w:type="paragraph" w:customStyle="1" w:styleId="CharCharCaracterCharCharCaracterCharCharCaracter">
    <w:name w:val="Char Char Caracter Char Char Caracter Char Char Caracter"/>
    <w:basedOn w:val="NormalIndent"/>
    <w:rsid w:val="00352004"/>
    <w:pPr>
      <w:suppressAutoHyphens w:val="0"/>
      <w:spacing w:before="120" w:after="240" w:line="240" w:lineRule="atLeast"/>
      <w:ind w:left="0"/>
    </w:pPr>
    <w:rPr>
      <w:rFonts w:ascii="Tahoma" w:hAnsi="Tahoma" w:cs="Arial"/>
      <w:sz w:val="20"/>
      <w:szCs w:val="20"/>
      <w:lang w:val="en-GB" w:eastAsia="en-US"/>
    </w:rPr>
  </w:style>
  <w:style w:type="paragraph" w:styleId="NormalIndent">
    <w:name w:val="Normal Indent"/>
    <w:basedOn w:val="Normal"/>
    <w:uiPriority w:val="99"/>
    <w:semiHidden/>
    <w:unhideWhenUsed/>
    <w:rsid w:val="0035200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8341">
      <w:bodyDiv w:val="1"/>
      <w:marLeft w:val="0"/>
      <w:marRight w:val="0"/>
      <w:marTop w:val="0"/>
      <w:marBottom w:val="0"/>
      <w:divBdr>
        <w:top w:val="none" w:sz="0" w:space="0" w:color="auto"/>
        <w:left w:val="none" w:sz="0" w:space="0" w:color="auto"/>
        <w:bottom w:val="none" w:sz="0" w:space="0" w:color="auto"/>
        <w:right w:val="none" w:sz="0" w:space="0" w:color="auto"/>
      </w:divBdr>
    </w:div>
    <w:div w:id="368575211">
      <w:bodyDiv w:val="1"/>
      <w:marLeft w:val="0"/>
      <w:marRight w:val="0"/>
      <w:marTop w:val="0"/>
      <w:marBottom w:val="0"/>
      <w:divBdr>
        <w:top w:val="none" w:sz="0" w:space="0" w:color="auto"/>
        <w:left w:val="none" w:sz="0" w:space="0" w:color="auto"/>
        <w:bottom w:val="none" w:sz="0" w:space="0" w:color="auto"/>
        <w:right w:val="none" w:sz="0" w:space="0" w:color="auto"/>
      </w:divBdr>
    </w:div>
    <w:div w:id="1015032201">
      <w:bodyDiv w:val="1"/>
      <w:marLeft w:val="0"/>
      <w:marRight w:val="0"/>
      <w:marTop w:val="0"/>
      <w:marBottom w:val="0"/>
      <w:divBdr>
        <w:top w:val="none" w:sz="0" w:space="0" w:color="auto"/>
        <w:left w:val="none" w:sz="0" w:space="0" w:color="auto"/>
        <w:bottom w:val="none" w:sz="0" w:space="0" w:color="auto"/>
        <w:right w:val="none" w:sz="0" w:space="0" w:color="auto"/>
      </w:divBdr>
    </w:div>
    <w:div w:id="1032265856">
      <w:bodyDiv w:val="1"/>
      <w:marLeft w:val="0"/>
      <w:marRight w:val="0"/>
      <w:marTop w:val="0"/>
      <w:marBottom w:val="0"/>
      <w:divBdr>
        <w:top w:val="none" w:sz="0" w:space="0" w:color="auto"/>
        <w:left w:val="none" w:sz="0" w:space="0" w:color="auto"/>
        <w:bottom w:val="none" w:sz="0" w:space="0" w:color="auto"/>
        <w:right w:val="none" w:sz="0" w:space="0" w:color="auto"/>
      </w:divBdr>
    </w:div>
    <w:div w:id="1415056385">
      <w:bodyDiv w:val="1"/>
      <w:marLeft w:val="0"/>
      <w:marRight w:val="0"/>
      <w:marTop w:val="0"/>
      <w:marBottom w:val="0"/>
      <w:divBdr>
        <w:top w:val="none" w:sz="0" w:space="0" w:color="auto"/>
        <w:left w:val="none" w:sz="0" w:space="0" w:color="auto"/>
        <w:bottom w:val="none" w:sz="0" w:space="0" w:color="auto"/>
        <w:right w:val="none" w:sz="0" w:space="0" w:color="auto"/>
      </w:divBdr>
    </w:div>
    <w:div w:id="1691642829">
      <w:bodyDiv w:val="1"/>
      <w:marLeft w:val="0"/>
      <w:marRight w:val="0"/>
      <w:marTop w:val="0"/>
      <w:marBottom w:val="0"/>
      <w:divBdr>
        <w:top w:val="none" w:sz="0" w:space="0" w:color="auto"/>
        <w:left w:val="none" w:sz="0" w:space="0" w:color="auto"/>
        <w:bottom w:val="none" w:sz="0" w:space="0" w:color="auto"/>
        <w:right w:val="none" w:sz="0" w:space="0" w:color="auto"/>
      </w:divBdr>
    </w:div>
    <w:div w:id="1864199868">
      <w:bodyDiv w:val="1"/>
      <w:marLeft w:val="0"/>
      <w:marRight w:val="0"/>
      <w:marTop w:val="0"/>
      <w:marBottom w:val="0"/>
      <w:divBdr>
        <w:top w:val="none" w:sz="0" w:space="0" w:color="auto"/>
        <w:left w:val="none" w:sz="0" w:space="0" w:color="auto"/>
        <w:bottom w:val="none" w:sz="0" w:space="0" w:color="auto"/>
        <w:right w:val="none" w:sz="0" w:space="0" w:color="auto"/>
      </w:divBdr>
    </w:div>
    <w:div w:id="1905019111">
      <w:bodyDiv w:val="1"/>
      <w:marLeft w:val="0"/>
      <w:marRight w:val="0"/>
      <w:marTop w:val="0"/>
      <w:marBottom w:val="0"/>
      <w:divBdr>
        <w:top w:val="none" w:sz="0" w:space="0" w:color="auto"/>
        <w:left w:val="none" w:sz="0" w:space="0" w:color="auto"/>
        <w:bottom w:val="none" w:sz="0" w:space="0" w:color="auto"/>
        <w:right w:val="none" w:sz="0" w:space="0" w:color="auto"/>
      </w:divBdr>
    </w:div>
    <w:div w:id="1959141150">
      <w:bodyDiv w:val="1"/>
      <w:marLeft w:val="0"/>
      <w:marRight w:val="0"/>
      <w:marTop w:val="0"/>
      <w:marBottom w:val="0"/>
      <w:divBdr>
        <w:top w:val="none" w:sz="0" w:space="0" w:color="auto"/>
        <w:left w:val="none" w:sz="0" w:space="0" w:color="auto"/>
        <w:bottom w:val="none" w:sz="0" w:space="0" w:color="auto"/>
        <w:right w:val="none" w:sz="0" w:space="0" w:color="auto"/>
      </w:divBdr>
    </w:div>
    <w:div w:id="207959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197918\00057056.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v.ro/ro/guvernul/cabinetul-de-ministri/ministrul-justitiei16868343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ro/ro/guvernul/cabinetul-de-ministri/ministrul-finantelor168683434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ov.ro/ro/guvernul/cabinetul-de-ministri/ministrul-investitiilor-i-proiectelor-europene1686834395" TargetMode="External"/><Relationship Id="rId4" Type="http://schemas.openxmlformats.org/officeDocument/2006/relationships/settings" Target="settings.xml"/><Relationship Id="rId9" Type="http://schemas.openxmlformats.org/officeDocument/2006/relationships/hyperlink" Target="https://gov.ro/ro/guvernul/cabinetul-de-ministri/viceprim-ministru1686919680"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4D1B1-6D5C-4B6B-94AD-DE53043AA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3179</Words>
  <Characters>18126</Characters>
  <Application>Microsoft Office Word</Application>
  <DocSecurity>0</DocSecurity>
  <Lines>151</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CNAIR SA</Company>
  <LinksUpToDate>false</LinksUpToDate>
  <CharactersWithSpaces>21263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Claudia Lupescu</cp:lastModifiedBy>
  <cp:revision>7</cp:revision>
  <cp:lastPrinted>2024-03-29T10:43:00Z</cp:lastPrinted>
  <dcterms:created xsi:type="dcterms:W3CDTF">2024-04-08T07:01:00Z</dcterms:created>
  <dcterms:modified xsi:type="dcterms:W3CDTF">2024-04-09T07:14:00Z</dcterms:modified>
</cp:coreProperties>
</file>