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AA878" w14:textId="77777777" w:rsidR="00F50DCC" w:rsidRPr="00E2475E" w:rsidRDefault="00F50DCC" w:rsidP="007C3BE6">
      <w:pPr>
        <w:rPr>
          <w:rFonts w:eastAsia="MS Mincho"/>
          <w:b/>
        </w:rPr>
      </w:pPr>
      <w:r w:rsidRPr="00E2475E">
        <w:rPr>
          <w:rFonts w:eastAsia="MS Mincho"/>
          <w:b/>
        </w:rPr>
        <w:t>DIRECŢIA TRANSPORT NAVAL</w:t>
      </w:r>
      <w:r w:rsidRPr="00E2475E">
        <w:rPr>
          <w:rFonts w:eastAsia="MS Mincho"/>
          <w:b/>
        </w:rPr>
        <w:tab/>
      </w:r>
      <w:r w:rsidRPr="00E2475E">
        <w:rPr>
          <w:rFonts w:eastAsia="MS Mincho"/>
          <w:b/>
        </w:rPr>
        <w:tab/>
      </w:r>
      <w:r w:rsidRPr="00E2475E">
        <w:rPr>
          <w:rFonts w:eastAsia="MS Mincho"/>
          <w:b/>
        </w:rPr>
        <w:tab/>
      </w:r>
      <w:r w:rsidRPr="00E2475E">
        <w:rPr>
          <w:rFonts w:eastAsia="MS Mincho"/>
          <w:b/>
        </w:rPr>
        <w:tab/>
        <w:t xml:space="preserve">       </w:t>
      </w:r>
    </w:p>
    <w:p w14:paraId="023CD1D8" w14:textId="54DB267E" w:rsidR="007C3BE6" w:rsidRDefault="007C3BE6" w:rsidP="007C3BE6">
      <w:pPr>
        <w:spacing w:after="0" w:line="240" w:lineRule="auto"/>
        <w:rPr>
          <w:b/>
        </w:rPr>
      </w:pPr>
      <w:r>
        <w:rPr>
          <w:b/>
        </w:rPr>
        <w:t xml:space="preserve">                                                                                                       </w:t>
      </w:r>
      <w:r w:rsidR="00F50DCC" w:rsidRPr="00E2475E">
        <w:rPr>
          <w:b/>
        </w:rPr>
        <w:t xml:space="preserve">Nr. </w:t>
      </w:r>
      <w:r>
        <w:rPr>
          <w:b/>
        </w:rPr>
        <w:t xml:space="preserve">26959/1496       </w:t>
      </w:r>
    </w:p>
    <w:p w14:paraId="1E7BAFE4" w14:textId="5A6788C1" w:rsidR="00F50DCC" w:rsidRPr="00E2475E" w:rsidRDefault="007C3BE6" w:rsidP="007C3BE6">
      <w:pPr>
        <w:spacing w:after="0" w:line="240" w:lineRule="auto"/>
        <w:rPr>
          <w:b/>
        </w:rPr>
      </w:pPr>
      <w:r>
        <w:rPr>
          <w:b/>
        </w:rPr>
        <w:t xml:space="preserve">                                                                                                       </w:t>
      </w:r>
      <w:r w:rsidR="00F50DCC" w:rsidRPr="00E2475E">
        <w:rPr>
          <w:b/>
        </w:rPr>
        <w:t>Data</w:t>
      </w:r>
      <w:r w:rsidR="00F50DCC">
        <w:rPr>
          <w:b/>
        </w:rPr>
        <w:t xml:space="preserve">: </w:t>
      </w:r>
      <w:r w:rsidR="004E7A90">
        <w:rPr>
          <w:b/>
        </w:rPr>
        <w:t>23</w:t>
      </w:r>
      <w:r w:rsidR="00F50DCC">
        <w:rPr>
          <w:b/>
        </w:rPr>
        <w:t>.08.2022</w:t>
      </w:r>
      <w:r w:rsidR="00F50DCC" w:rsidRPr="00E2475E">
        <w:rPr>
          <w:b/>
        </w:rPr>
        <w:t xml:space="preserve">          </w:t>
      </w:r>
    </w:p>
    <w:p w14:paraId="0A178444" w14:textId="77777777" w:rsidR="00F50DCC" w:rsidRDefault="00F50DCC" w:rsidP="00F50DCC">
      <w:pPr>
        <w:pStyle w:val="Heading4"/>
        <w:rPr>
          <w:rFonts w:ascii="Times New Roman" w:hAnsi="Times New Roman"/>
          <w:sz w:val="28"/>
          <w:szCs w:val="28"/>
        </w:rPr>
      </w:pPr>
    </w:p>
    <w:p w14:paraId="4339CE4A" w14:textId="77777777" w:rsidR="00F50DCC" w:rsidRPr="00F50DCC" w:rsidRDefault="00F50DCC" w:rsidP="00F50DCC">
      <w:pPr>
        <w:spacing w:before="0" w:after="0" w:line="240" w:lineRule="auto"/>
      </w:pPr>
    </w:p>
    <w:p w14:paraId="197E1E51" w14:textId="77777777" w:rsidR="00F50DCC" w:rsidRDefault="00F50DCC" w:rsidP="00F50DCC">
      <w:pPr>
        <w:spacing w:before="0" w:after="0" w:line="240" w:lineRule="auto"/>
        <w:jc w:val="center"/>
        <w:rPr>
          <w:b/>
        </w:rPr>
      </w:pPr>
    </w:p>
    <w:p w14:paraId="165DB94F" w14:textId="77777777" w:rsidR="00F50DCC" w:rsidRDefault="00F50DCC" w:rsidP="00F50DCC">
      <w:pPr>
        <w:spacing w:before="0" w:after="0" w:line="240" w:lineRule="auto"/>
        <w:jc w:val="center"/>
        <w:rPr>
          <w:b/>
        </w:rPr>
      </w:pPr>
    </w:p>
    <w:p w14:paraId="221B8384" w14:textId="77777777" w:rsidR="007C3BE6" w:rsidRDefault="007C3BE6" w:rsidP="00F50DCC">
      <w:pPr>
        <w:spacing w:before="0" w:after="0" w:line="240" w:lineRule="auto"/>
        <w:jc w:val="center"/>
        <w:rPr>
          <w:b/>
        </w:rPr>
      </w:pPr>
    </w:p>
    <w:p w14:paraId="1BABBF75" w14:textId="77777777" w:rsidR="00F50DCC" w:rsidRPr="00F50DCC" w:rsidRDefault="00F50DCC" w:rsidP="00F50DCC">
      <w:pPr>
        <w:spacing w:before="0" w:after="0" w:line="240" w:lineRule="auto"/>
        <w:jc w:val="center"/>
        <w:rPr>
          <w:b/>
        </w:rPr>
      </w:pPr>
      <w:r w:rsidRPr="00F50DCC">
        <w:rPr>
          <w:b/>
        </w:rPr>
        <w:t>REFERAT DE APROBARE</w:t>
      </w:r>
    </w:p>
    <w:p w14:paraId="60098E7E" w14:textId="77777777" w:rsidR="00F50DCC" w:rsidRDefault="00F50DCC" w:rsidP="00F50DCC">
      <w:pPr>
        <w:spacing w:before="0" w:after="0" w:line="240" w:lineRule="auto"/>
        <w:jc w:val="center"/>
        <w:rPr>
          <w:b/>
        </w:rPr>
      </w:pPr>
    </w:p>
    <w:p w14:paraId="26DCA56D" w14:textId="77777777" w:rsidR="00F50DCC" w:rsidRPr="00F50DCC" w:rsidRDefault="00F50DCC" w:rsidP="00F50DCC">
      <w:pPr>
        <w:spacing w:before="0" w:after="0" w:line="240" w:lineRule="auto"/>
        <w:jc w:val="center"/>
        <w:rPr>
          <w:b/>
        </w:rPr>
      </w:pPr>
      <w:r w:rsidRPr="00F50DCC">
        <w:rPr>
          <w:b/>
        </w:rPr>
        <w:t>al Ordinului viceprim-ministrului, ministrul transporturilor și infrastructurii pentru aprobarea formei și conținutului raportului de inspecție pentru agențiile de furnizare navigatori</w:t>
      </w:r>
    </w:p>
    <w:p w14:paraId="79C309BB" w14:textId="77777777" w:rsidR="00F50DCC" w:rsidRPr="00F50DCC" w:rsidRDefault="00F50DCC" w:rsidP="00F50DCC">
      <w:pPr>
        <w:spacing w:before="0" w:after="0" w:line="240" w:lineRule="auto"/>
        <w:rPr>
          <w:b/>
        </w:rPr>
      </w:pPr>
    </w:p>
    <w:p w14:paraId="4A59418B" w14:textId="77777777" w:rsidR="00F50DCC" w:rsidRPr="00F50DCC" w:rsidRDefault="00F50DCC" w:rsidP="00F50DCC">
      <w:pPr>
        <w:spacing w:before="0" w:after="0" w:line="240" w:lineRule="auto"/>
        <w:ind w:firstLine="708"/>
      </w:pPr>
      <w:r w:rsidRPr="00F50DCC">
        <w:t xml:space="preserve">Legea nr. 214/2015 pentru ratificarea Convenției privind munca în domeniul maritim (MLC 2006), adoptată la 23 februarie 2006 la Geneva, la cea de-a 94-a sesiune a Organizației Internaționale a Muncii, precum </w:t>
      </w:r>
      <w:proofErr w:type="spellStart"/>
      <w:r w:rsidRPr="00F50DCC">
        <w:t>şi</w:t>
      </w:r>
      <w:proofErr w:type="spellEnd"/>
      <w:r w:rsidRPr="00F50DCC">
        <w:t xml:space="preserve"> a Amendamentelor din 2014 la Convenția privind munca în domeniul maritim (MLC 2006), aprobate în cadrul celei de-a 103-a sesiuni a Organizației Internaționale a Muncii la Geneva la 11 iunie 2014, cu completările ulterioare, instituie un sistem eficace de securitate financiară pentru a proteja drepturile navigatorilor în cazul abandonării lor și de a acorda despăgubiri pentru cererile contractuale în caz de deces sau incapacitate pe termen lung a navigatorilor ca urmare a unui accident de muncă, a unei boli profesionale sau a unui risc profesional.</w:t>
      </w:r>
    </w:p>
    <w:p w14:paraId="5D346004" w14:textId="77777777" w:rsidR="00F50DCC" w:rsidRPr="00F50DCC" w:rsidRDefault="00F50DCC" w:rsidP="00F50DCC">
      <w:pPr>
        <w:autoSpaceDE w:val="0"/>
        <w:autoSpaceDN w:val="0"/>
        <w:adjustRightInd w:val="0"/>
        <w:spacing w:before="0" w:after="0" w:line="240" w:lineRule="auto"/>
        <w:ind w:firstLine="708"/>
        <w:rPr>
          <w:rFonts w:eastAsia="SimSun"/>
          <w:lang w:eastAsia="zh-CN"/>
        </w:rPr>
      </w:pPr>
    </w:p>
    <w:p w14:paraId="3D545038" w14:textId="77777777" w:rsidR="00F50DCC" w:rsidRPr="00F50DCC" w:rsidRDefault="00F50DCC" w:rsidP="00F50DCC">
      <w:pPr>
        <w:autoSpaceDE w:val="0"/>
        <w:autoSpaceDN w:val="0"/>
        <w:adjustRightInd w:val="0"/>
        <w:spacing w:before="0" w:after="0" w:line="240" w:lineRule="auto"/>
        <w:ind w:firstLine="708"/>
      </w:pPr>
      <w:r w:rsidRPr="00F50DCC">
        <w:rPr>
          <w:rFonts w:eastAsia="SimSun"/>
          <w:lang w:eastAsia="zh-CN"/>
        </w:rPr>
        <w:t xml:space="preserve">Având în vedere că este necesar a fi consolidat </w:t>
      </w:r>
      <w:proofErr w:type="spellStart"/>
      <w:r w:rsidRPr="00F50DCC">
        <w:rPr>
          <w:rFonts w:eastAsia="SimSun"/>
          <w:lang w:eastAsia="zh-CN"/>
        </w:rPr>
        <w:t>şi</w:t>
      </w:r>
      <w:proofErr w:type="spellEnd"/>
      <w:r w:rsidRPr="00F50DCC">
        <w:rPr>
          <w:rFonts w:eastAsia="SimSun"/>
          <w:lang w:eastAsia="zh-CN"/>
        </w:rPr>
        <w:t xml:space="preserve"> optimizat sistemul existent privind condițiile de muncă, sănătatea </w:t>
      </w:r>
      <w:proofErr w:type="spellStart"/>
      <w:r w:rsidRPr="00F50DCC">
        <w:rPr>
          <w:rFonts w:eastAsia="SimSun"/>
          <w:lang w:eastAsia="zh-CN"/>
        </w:rPr>
        <w:t>şi</w:t>
      </w:r>
      <w:proofErr w:type="spellEnd"/>
      <w:r w:rsidRPr="00F50DCC">
        <w:rPr>
          <w:rFonts w:eastAsia="SimSun"/>
          <w:lang w:eastAsia="zh-CN"/>
        </w:rPr>
        <w:t xml:space="preserve"> securitatea în muncă, precum </w:t>
      </w:r>
      <w:proofErr w:type="spellStart"/>
      <w:r w:rsidRPr="00F50DCC">
        <w:rPr>
          <w:rFonts w:eastAsia="SimSun"/>
          <w:lang w:eastAsia="zh-CN"/>
        </w:rPr>
        <w:t>şi</w:t>
      </w:r>
      <w:proofErr w:type="spellEnd"/>
      <w:r w:rsidRPr="00F50DCC">
        <w:rPr>
          <w:rFonts w:eastAsia="SimSun"/>
          <w:lang w:eastAsia="zh-CN"/>
        </w:rPr>
        <w:t xml:space="preserve"> </w:t>
      </w:r>
      <w:proofErr w:type="spellStart"/>
      <w:r w:rsidRPr="00F50DCC">
        <w:rPr>
          <w:rFonts w:eastAsia="SimSun"/>
          <w:lang w:eastAsia="zh-CN"/>
        </w:rPr>
        <w:t>protecţia</w:t>
      </w:r>
      <w:proofErr w:type="spellEnd"/>
      <w:r w:rsidRPr="00F50DCC">
        <w:rPr>
          <w:rFonts w:eastAsia="SimSun"/>
          <w:lang w:eastAsia="zh-CN"/>
        </w:rPr>
        <w:t xml:space="preserve"> socială a lucrătorilor din sectorul transportului maritim, sector predominant transfrontalier, în raport cu noul cadru de reglementare ce vizează contractele de muncă, orele de muncă, repatrierea, protecția sănătății și siguranței, asistența medicală, dezvoltarea competențelor și a carierelor navigatorilor, creat ca urmare a intrării în vigoare a MLC 2006 </w:t>
      </w:r>
      <w:proofErr w:type="spellStart"/>
      <w:r w:rsidRPr="00F50DCC">
        <w:rPr>
          <w:rFonts w:eastAsia="SimSun"/>
          <w:lang w:eastAsia="zh-CN"/>
        </w:rPr>
        <w:t>şi</w:t>
      </w:r>
      <w:proofErr w:type="spellEnd"/>
      <w:r w:rsidRPr="00F50DCC">
        <w:rPr>
          <w:rFonts w:eastAsia="SimSun"/>
          <w:lang w:eastAsia="zh-CN"/>
        </w:rPr>
        <w:t xml:space="preserve"> a amendamentelor din 2014 la aceasta, incluzând modificările aduse prin Directiva (UE) 2018/131 Consiliului din 23 ianuarie 2018 de punere în aplicare a Acordului încheiat între Asociația Armatorilor din Comunitatea Europeană (ECSA) și Federația Europeană a Lucrătorilor din Transporturi (ETF) pentru modificarea Directivei 2009/13/CE în conformitate cu modificările din 2014 la Convenția privind munca din domeniul maritim din 2006, astfel cum au fost aprobate de Conferința Internațională a Muncii la 11 iunie 2014,</w:t>
      </w:r>
    </w:p>
    <w:p w14:paraId="66965B38" w14:textId="77777777" w:rsidR="00F50DCC" w:rsidRPr="00F50DCC" w:rsidRDefault="00F50DCC" w:rsidP="00F50DCC">
      <w:pPr>
        <w:tabs>
          <w:tab w:val="left" w:pos="798"/>
          <w:tab w:val="left" w:pos="851"/>
        </w:tabs>
        <w:spacing w:before="0" w:after="0" w:line="240" w:lineRule="auto"/>
        <w:rPr>
          <w:rFonts w:eastAsia="SimSun"/>
        </w:rPr>
      </w:pPr>
    </w:p>
    <w:p w14:paraId="31365C3F" w14:textId="44FFBDA7" w:rsidR="00F50DCC" w:rsidRPr="00F50DCC" w:rsidRDefault="00F50DCC" w:rsidP="00F50DCC">
      <w:pPr>
        <w:tabs>
          <w:tab w:val="left" w:pos="798"/>
          <w:tab w:val="left" w:pos="851"/>
        </w:tabs>
        <w:spacing w:before="0" w:after="0" w:line="240" w:lineRule="auto"/>
        <w:rPr>
          <w:rFonts w:eastAsia="SimSun"/>
        </w:rPr>
      </w:pPr>
      <w:r w:rsidRPr="00F50DCC">
        <w:rPr>
          <w:rFonts w:eastAsia="SimSun"/>
        </w:rPr>
        <w:tab/>
        <w:t xml:space="preserve">Luând în considerare prevederile </w:t>
      </w:r>
      <w:r w:rsidRPr="00F50DCC">
        <w:t>art. 15 alin. (5) din secțiunea a 5-a a Capitolului III din Ordonanța de Urgență</w:t>
      </w:r>
      <w:r w:rsidR="007C3BE6">
        <w:t xml:space="preserve"> a Guvernului</w:t>
      </w:r>
      <w:r w:rsidRPr="00F50DCC">
        <w:t xml:space="preserve"> nr. 50/2022 pentru reglementarea muncii în domeniul maritim</w:t>
      </w:r>
      <w:r w:rsidRPr="00F50DCC">
        <w:rPr>
          <w:rFonts w:eastAsia="SimSun"/>
        </w:rPr>
        <w:t xml:space="preserve"> care stipulează că forma și conținutul raportului de inspecție pentru agențiile de furnizare navigatori se stabilesc prin ordin al ministrului transporturilor și infrastructurii,</w:t>
      </w:r>
    </w:p>
    <w:p w14:paraId="0D7D9BC1" w14:textId="77777777" w:rsidR="00F50DCC" w:rsidRPr="00F50DCC" w:rsidRDefault="00F50DCC" w:rsidP="00F50DCC">
      <w:pPr>
        <w:tabs>
          <w:tab w:val="left" w:pos="798"/>
          <w:tab w:val="left" w:pos="851"/>
        </w:tabs>
        <w:spacing w:before="0" w:after="0" w:line="240" w:lineRule="auto"/>
        <w:rPr>
          <w:rFonts w:eastAsia="SimSun"/>
        </w:rPr>
      </w:pPr>
    </w:p>
    <w:p w14:paraId="26CCFDCD" w14:textId="77777777" w:rsidR="00F50DCC" w:rsidRPr="00F50DCC" w:rsidRDefault="00F50DCC" w:rsidP="00F50DCC">
      <w:pPr>
        <w:tabs>
          <w:tab w:val="left" w:pos="798"/>
          <w:tab w:val="left" w:pos="851"/>
        </w:tabs>
        <w:spacing w:before="0" w:after="0" w:line="240" w:lineRule="auto"/>
      </w:pPr>
      <w:r w:rsidRPr="00F50DCC">
        <w:rPr>
          <w:rFonts w:eastAsia="SimSun"/>
        </w:rPr>
        <w:tab/>
      </w:r>
      <w:r w:rsidRPr="00F50DCC">
        <w:tab/>
        <w:t xml:space="preserve">Ministerul Transporturilor și Infrastructurii prin Autoritatea Navală Română are obligația de a lua toate măsurile necesare pentru a asigura dreptul navigatorilor la condiții de muncă decente și să contribuie la crearea condițiilor de concurență loială pentru agențiile de furnizare navigatori. </w:t>
      </w:r>
    </w:p>
    <w:p w14:paraId="21316E47" w14:textId="77777777" w:rsidR="00F50DCC" w:rsidRPr="00F50DCC" w:rsidRDefault="00F50DCC" w:rsidP="00F50DCC">
      <w:pPr>
        <w:tabs>
          <w:tab w:val="left" w:pos="798"/>
          <w:tab w:val="left" w:pos="851"/>
        </w:tabs>
        <w:spacing w:before="0" w:after="0" w:line="240" w:lineRule="auto"/>
        <w:rPr>
          <w:rFonts w:eastAsia="SimSun"/>
          <w:i/>
        </w:rPr>
      </w:pPr>
    </w:p>
    <w:p w14:paraId="0060543E" w14:textId="77777777" w:rsidR="00F50DCC" w:rsidRPr="00F50DCC" w:rsidRDefault="00F50DCC" w:rsidP="00F50DCC">
      <w:pPr>
        <w:spacing w:before="0" w:after="0" w:line="240" w:lineRule="auto"/>
        <w:ind w:firstLine="720"/>
        <w:rPr>
          <w:bCs/>
        </w:rPr>
      </w:pPr>
      <w:r w:rsidRPr="00F50DCC">
        <w:lastRenderedPageBreak/>
        <w:t>În contextul celor de mai sus</w:t>
      </w:r>
      <w:r w:rsidRPr="00F50DCC">
        <w:rPr>
          <w:rFonts w:eastAsia="SimSun"/>
        </w:rPr>
        <w:t xml:space="preserve">, a fost întocmit </w:t>
      </w:r>
      <w:r w:rsidRPr="00F50DCC">
        <w:rPr>
          <w:i/>
          <w:iCs/>
        </w:rPr>
        <w:t>proiectul de ordin al viceprim-ministrului, ministrul transporturilor și infrastructurii</w:t>
      </w:r>
      <w:r w:rsidRPr="00F50DCC">
        <w:t xml:space="preserve"> </w:t>
      </w:r>
      <w:r w:rsidRPr="00F50DCC">
        <w:rPr>
          <w:bCs/>
          <w:i/>
          <w:iCs/>
        </w:rPr>
        <w:t>pentru aprobarea formei și conținutului raportului de inspecție pentru agențiile de furnizare navigatori</w:t>
      </w:r>
      <w:r w:rsidRPr="00F50DCC">
        <w:rPr>
          <w:bCs/>
          <w:i/>
        </w:rPr>
        <w:t xml:space="preserve">, </w:t>
      </w:r>
      <w:r w:rsidRPr="00F50DCC">
        <w:rPr>
          <w:rFonts w:eastAsia="SimSun"/>
          <w:bCs/>
        </w:rPr>
        <w:t xml:space="preserve">pe care </w:t>
      </w:r>
      <w:r w:rsidRPr="00F50DCC">
        <w:rPr>
          <w:bCs/>
        </w:rPr>
        <w:t>dacă sunteți de acord, vă rugăm să îl aprobați.</w:t>
      </w:r>
    </w:p>
    <w:p w14:paraId="0A8C75B7" w14:textId="77777777" w:rsidR="00F50DCC" w:rsidRPr="00F50DCC" w:rsidRDefault="00F50DCC" w:rsidP="00F50DCC">
      <w:pPr>
        <w:spacing w:before="0" w:after="0" w:line="240" w:lineRule="auto"/>
        <w:rPr>
          <w:b/>
        </w:rPr>
      </w:pPr>
    </w:p>
    <w:p w14:paraId="498CA0E2" w14:textId="77777777" w:rsidR="00F50DCC" w:rsidRPr="00F50DCC" w:rsidRDefault="00F50DCC" w:rsidP="00F50DCC">
      <w:pPr>
        <w:spacing w:before="0" w:after="0" w:line="240" w:lineRule="auto"/>
        <w:rPr>
          <w:b/>
        </w:rPr>
      </w:pPr>
    </w:p>
    <w:p w14:paraId="73B4DDD2" w14:textId="77777777" w:rsidR="00F50DCC" w:rsidRDefault="00F50DCC" w:rsidP="00F50DCC">
      <w:pPr>
        <w:spacing w:before="0" w:after="0" w:line="240" w:lineRule="auto"/>
        <w:ind w:firstLine="720"/>
        <w:rPr>
          <w:b/>
        </w:rPr>
      </w:pPr>
    </w:p>
    <w:p w14:paraId="7CAEC576" w14:textId="77777777" w:rsidR="00F50DCC" w:rsidRDefault="00F50DCC" w:rsidP="00F50DCC">
      <w:pPr>
        <w:spacing w:before="0" w:after="0" w:line="240" w:lineRule="auto"/>
        <w:ind w:firstLine="720"/>
        <w:rPr>
          <w:b/>
        </w:rPr>
      </w:pPr>
    </w:p>
    <w:p w14:paraId="57DA2997" w14:textId="77777777" w:rsidR="00F50DCC" w:rsidRDefault="00F50DCC" w:rsidP="00F50DCC">
      <w:pPr>
        <w:spacing w:before="0" w:after="0" w:line="240" w:lineRule="auto"/>
        <w:ind w:firstLine="720"/>
        <w:rPr>
          <w:b/>
        </w:rPr>
      </w:pPr>
    </w:p>
    <w:p w14:paraId="677A6B15" w14:textId="77777777" w:rsidR="00F50DCC" w:rsidRDefault="00F50DCC" w:rsidP="00F50DCC">
      <w:pPr>
        <w:spacing w:before="0" w:after="0" w:line="240" w:lineRule="auto"/>
        <w:ind w:firstLine="720"/>
        <w:rPr>
          <w:b/>
        </w:rPr>
      </w:pPr>
    </w:p>
    <w:p w14:paraId="3304D72F" w14:textId="77777777" w:rsidR="00F50DCC" w:rsidRPr="00F50DCC" w:rsidRDefault="00F50DCC" w:rsidP="00F50DCC">
      <w:pPr>
        <w:spacing w:before="0" w:after="0" w:line="240" w:lineRule="auto"/>
        <w:ind w:firstLine="720"/>
        <w:rPr>
          <w:b/>
        </w:rPr>
      </w:pPr>
      <w:r w:rsidRPr="00F50DCC">
        <w:rPr>
          <w:b/>
        </w:rPr>
        <w:t>DIRECTOR</w:t>
      </w:r>
    </w:p>
    <w:p w14:paraId="5BBFEF81" w14:textId="77777777" w:rsidR="00F50DCC" w:rsidRPr="00F50DCC" w:rsidRDefault="00F50DCC" w:rsidP="00F50DCC">
      <w:pPr>
        <w:spacing w:before="0" w:after="0" w:line="240" w:lineRule="auto"/>
        <w:ind w:firstLine="720"/>
      </w:pPr>
      <w:r w:rsidRPr="00F50DCC">
        <w:rPr>
          <w:b/>
        </w:rPr>
        <w:t>DOINA TEODORA COJOCARU</w:t>
      </w:r>
    </w:p>
    <w:p w14:paraId="10B64F21" w14:textId="77777777" w:rsidR="00F50DCC" w:rsidRDefault="00F50DCC" w:rsidP="00F50DCC">
      <w:pPr>
        <w:spacing w:before="0" w:after="0" w:line="240" w:lineRule="auto"/>
        <w:rPr>
          <w:b/>
        </w:rPr>
      </w:pPr>
    </w:p>
    <w:p w14:paraId="3D065FCF" w14:textId="77777777" w:rsidR="00F50DCC" w:rsidRDefault="00F50DCC" w:rsidP="00F50DCC">
      <w:pPr>
        <w:spacing w:before="0" w:after="0" w:line="240" w:lineRule="auto"/>
        <w:rPr>
          <w:b/>
        </w:rPr>
      </w:pPr>
    </w:p>
    <w:p w14:paraId="3896523B" w14:textId="77777777" w:rsidR="00F50DCC" w:rsidRDefault="00F50DCC" w:rsidP="00F50DCC">
      <w:pPr>
        <w:spacing w:before="0" w:after="0" w:line="240" w:lineRule="auto"/>
        <w:rPr>
          <w:b/>
        </w:rPr>
      </w:pPr>
    </w:p>
    <w:p w14:paraId="79DD6697" w14:textId="77777777" w:rsidR="00F50DCC" w:rsidRDefault="00F50DCC" w:rsidP="00F50DCC">
      <w:pPr>
        <w:spacing w:before="0" w:after="0" w:line="240" w:lineRule="auto"/>
        <w:rPr>
          <w:b/>
        </w:rPr>
      </w:pPr>
    </w:p>
    <w:p w14:paraId="3DB5A1CC" w14:textId="77777777" w:rsidR="00F50DCC" w:rsidRDefault="00F50DCC" w:rsidP="00F50DCC">
      <w:pPr>
        <w:spacing w:before="0" w:after="0" w:line="240" w:lineRule="auto"/>
        <w:rPr>
          <w:b/>
        </w:rPr>
      </w:pPr>
    </w:p>
    <w:p w14:paraId="6D540200" w14:textId="14409BC0" w:rsidR="00F50DCC" w:rsidRPr="005C4019" w:rsidRDefault="00F50DCC" w:rsidP="00F50DCC">
      <w:pPr>
        <w:spacing w:before="0" w:after="0" w:line="240" w:lineRule="auto"/>
        <w:rPr>
          <w:b/>
          <w:color w:val="000000" w:themeColor="text1"/>
        </w:rPr>
      </w:pPr>
      <w:bookmarkStart w:id="0" w:name="_GoBack"/>
      <w:r w:rsidRPr="005C4019">
        <w:rPr>
          <w:b/>
          <w:color w:val="000000" w:themeColor="text1"/>
        </w:rPr>
        <w:t xml:space="preserve">                                                                                              Șef Serviciu</w:t>
      </w:r>
    </w:p>
    <w:p w14:paraId="5E6AEDAD" w14:textId="0DA3BEF0" w:rsidR="00F50DCC" w:rsidRPr="005C4019" w:rsidRDefault="00F50DCC" w:rsidP="00F50DCC">
      <w:pPr>
        <w:spacing w:before="0" w:after="0" w:line="240" w:lineRule="auto"/>
        <w:rPr>
          <w:b/>
          <w:color w:val="000000" w:themeColor="text1"/>
        </w:rPr>
      </w:pPr>
      <w:r w:rsidRPr="005C4019">
        <w:rPr>
          <w:b/>
          <w:color w:val="000000" w:themeColor="text1"/>
        </w:rPr>
        <w:t xml:space="preserve">                                                                                       Gabriela MURGEANU</w:t>
      </w:r>
    </w:p>
    <w:p w14:paraId="2359C8E6" w14:textId="77777777" w:rsidR="00F50DCC" w:rsidRPr="005C4019" w:rsidRDefault="00F50DCC" w:rsidP="00F50DCC">
      <w:pPr>
        <w:spacing w:before="0" w:after="0" w:line="240" w:lineRule="auto"/>
        <w:rPr>
          <w:b/>
          <w:color w:val="000000" w:themeColor="text1"/>
        </w:rPr>
      </w:pPr>
    </w:p>
    <w:p w14:paraId="41A0FE93" w14:textId="77777777" w:rsidR="00F50DCC" w:rsidRPr="005C4019" w:rsidRDefault="00F50DCC" w:rsidP="00F50DCC">
      <w:pPr>
        <w:spacing w:before="0" w:after="0" w:line="240" w:lineRule="auto"/>
        <w:rPr>
          <w:b/>
          <w:color w:val="000000" w:themeColor="text1"/>
        </w:rPr>
      </w:pPr>
    </w:p>
    <w:p w14:paraId="35A49B97" w14:textId="77777777" w:rsidR="00F50DCC" w:rsidRPr="005C4019" w:rsidRDefault="00F50DCC" w:rsidP="00F50DCC">
      <w:pPr>
        <w:spacing w:before="0" w:after="0" w:line="240" w:lineRule="auto"/>
        <w:rPr>
          <w:b/>
          <w:color w:val="000000" w:themeColor="text1"/>
          <w:sz w:val="16"/>
          <w:szCs w:val="16"/>
        </w:rPr>
      </w:pPr>
    </w:p>
    <w:p w14:paraId="06F1CA4C" w14:textId="77777777" w:rsidR="00F50DCC" w:rsidRPr="005C4019" w:rsidRDefault="00F50DCC" w:rsidP="00F50DCC">
      <w:pPr>
        <w:spacing w:before="0" w:after="0" w:line="240" w:lineRule="auto"/>
        <w:rPr>
          <w:b/>
          <w:color w:val="000000" w:themeColor="text1"/>
          <w:sz w:val="16"/>
          <w:szCs w:val="16"/>
        </w:rPr>
      </w:pPr>
    </w:p>
    <w:p w14:paraId="04EA824E" w14:textId="77777777" w:rsidR="00F50DCC" w:rsidRPr="005C4019" w:rsidRDefault="00F50DCC" w:rsidP="00F50DCC">
      <w:pPr>
        <w:spacing w:before="0" w:after="0" w:line="240" w:lineRule="auto"/>
        <w:rPr>
          <w:b/>
          <w:color w:val="000000" w:themeColor="text1"/>
          <w:sz w:val="16"/>
          <w:szCs w:val="16"/>
        </w:rPr>
      </w:pPr>
    </w:p>
    <w:p w14:paraId="3395A2C2" w14:textId="77777777" w:rsidR="00F50DCC" w:rsidRPr="005C4019" w:rsidRDefault="00F50DCC" w:rsidP="00F50DCC">
      <w:pPr>
        <w:spacing w:before="0" w:after="0" w:line="240" w:lineRule="auto"/>
        <w:rPr>
          <w:b/>
          <w:color w:val="000000" w:themeColor="text1"/>
          <w:sz w:val="16"/>
          <w:szCs w:val="16"/>
        </w:rPr>
      </w:pPr>
    </w:p>
    <w:p w14:paraId="0E91BDB4" w14:textId="77777777" w:rsidR="00F50DCC" w:rsidRPr="005C4019" w:rsidRDefault="00F50DCC" w:rsidP="00F50DCC">
      <w:pPr>
        <w:spacing w:before="0" w:after="0" w:line="240" w:lineRule="auto"/>
        <w:rPr>
          <w:b/>
          <w:color w:val="000000" w:themeColor="text1"/>
          <w:sz w:val="16"/>
          <w:szCs w:val="16"/>
        </w:rPr>
      </w:pPr>
    </w:p>
    <w:p w14:paraId="082751F9" w14:textId="77777777" w:rsidR="00F50DCC" w:rsidRPr="005C4019" w:rsidRDefault="00F50DCC" w:rsidP="00F50DCC">
      <w:pPr>
        <w:spacing w:before="0" w:after="0" w:line="240" w:lineRule="auto"/>
        <w:rPr>
          <w:b/>
          <w:color w:val="000000" w:themeColor="text1"/>
          <w:sz w:val="16"/>
          <w:szCs w:val="16"/>
        </w:rPr>
      </w:pPr>
    </w:p>
    <w:p w14:paraId="67807E0B" w14:textId="77777777" w:rsidR="00F50DCC" w:rsidRPr="005C4019" w:rsidRDefault="00F50DCC" w:rsidP="00F50DCC">
      <w:pPr>
        <w:spacing w:before="0" w:after="0" w:line="240" w:lineRule="auto"/>
        <w:rPr>
          <w:b/>
          <w:color w:val="000000" w:themeColor="text1"/>
          <w:sz w:val="16"/>
          <w:szCs w:val="16"/>
        </w:rPr>
      </w:pPr>
    </w:p>
    <w:p w14:paraId="47705BDD" w14:textId="77777777" w:rsidR="00F50DCC" w:rsidRPr="005C4019" w:rsidRDefault="00F50DCC" w:rsidP="00F50DCC">
      <w:pPr>
        <w:spacing w:before="0" w:after="0" w:line="240" w:lineRule="auto"/>
        <w:rPr>
          <w:b/>
          <w:color w:val="000000" w:themeColor="text1"/>
          <w:sz w:val="16"/>
          <w:szCs w:val="16"/>
        </w:rPr>
      </w:pPr>
    </w:p>
    <w:p w14:paraId="3C810E65" w14:textId="77777777" w:rsidR="00F50DCC" w:rsidRPr="005C4019" w:rsidRDefault="00F50DCC" w:rsidP="00F50DCC">
      <w:pPr>
        <w:spacing w:before="0" w:after="0" w:line="240" w:lineRule="auto"/>
        <w:rPr>
          <w:b/>
          <w:color w:val="000000" w:themeColor="text1"/>
          <w:sz w:val="16"/>
          <w:szCs w:val="16"/>
        </w:rPr>
      </w:pPr>
    </w:p>
    <w:p w14:paraId="3E11FBC1" w14:textId="77777777" w:rsidR="00F50DCC" w:rsidRPr="005C4019" w:rsidRDefault="00F50DCC" w:rsidP="00F50DCC">
      <w:pPr>
        <w:spacing w:before="0" w:after="0" w:line="240" w:lineRule="auto"/>
        <w:rPr>
          <w:b/>
          <w:color w:val="000000" w:themeColor="text1"/>
          <w:sz w:val="16"/>
          <w:szCs w:val="16"/>
        </w:rPr>
      </w:pPr>
    </w:p>
    <w:p w14:paraId="52F3E464" w14:textId="77777777" w:rsidR="00F50DCC" w:rsidRPr="005C4019" w:rsidRDefault="00F50DCC" w:rsidP="00F50DCC">
      <w:pPr>
        <w:spacing w:before="0" w:after="0" w:line="240" w:lineRule="auto"/>
        <w:rPr>
          <w:b/>
          <w:color w:val="000000" w:themeColor="text1"/>
          <w:sz w:val="16"/>
          <w:szCs w:val="16"/>
        </w:rPr>
      </w:pPr>
    </w:p>
    <w:p w14:paraId="718DC2E4" w14:textId="77777777" w:rsidR="00F50DCC" w:rsidRPr="005C4019" w:rsidRDefault="00F50DCC" w:rsidP="00F50DCC">
      <w:pPr>
        <w:spacing w:before="0" w:after="0" w:line="240" w:lineRule="auto"/>
        <w:rPr>
          <w:b/>
          <w:color w:val="000000" w:themeColor="text1"/>
          <w:sz w:val="16"/>
          <w:szCs w:val="16"/>
        </w:rPr>
      </w:pPr>
    </w:p>
    <w:p w14:paraId="667A9A9D" w14:textId="77777777" w:rsidR="00F50DCC" w:rsidRPr="005C4019" w:rsidRDefault="00F50DCC" w:rsidP="00F50DCC">
      <w:pPr>
        <w:spacing w:before="0" w:after="0" w:line="240" w:lineRule="auto"/>
        <w:rPr>
          <w:b/>
          <w:color w:val="000000" w:themeColor="text1"/>
          <w:sz w:val="16"/>
          <w:szCs w:val="16"/>
        </w:rPr>
      </w:pPr>
    </w:p>
    <w:p w14:paraId="088A678F" w14:textId="77777777" w:rsidR="00F50DCC" w:rsidRPr="005C4019" w:rsidRDefault="00F50DCC" w:rsidP="00F50DCC">
      <w:pPr>
        <w:spacing w:before="0" w:after="0" w:line="240" w:lineRule="auto"/>
        <w:rPr>
          <w:b/>
          <w:color w:val="000000" w:themeColor="text1"/>
          <w:sz w:val="16"/>
          <w:szCs w:val="16"/>
        </w:rPr>
      </w:pPr>
    </w:p>
    <w:p w14:paraId="40B3895A" w14:textId="77777777" w:rsidR="00F50DCC" w:rsidRPr="005C4019" w:rsidRDefault="00F50DCC" w:rsidP="00F50DCC">
      <w:pPr>
        <w:spacing w:before="0" w:after="0" w:line="240" w:lineRule="auto"/>
        <w:rPr>
          <w:b/>
          <w:color w:val="000000" w:themeColor="text1"/>
          <w:sz w:val="16"/>
          <w:szCs w:val="16"/>
        </w:rPr>
      </w:pPr>
    </w:p>
    <w:p w14:paraId="42A92892" w14:textId="77777777" w:rsidR="00F50DCC" w:rsidRPr="005C4019" w:rsidRDefault="00F50DCC" w:rsidP="00F50DCC">
      <w:pPr>
        <w:spacing w:before="0" w:after="0" w:line="240" w:lineRule="auto"/>
        <w:rPr>
          <w:b/>
          <w:color w:val="000000" w:themeColor="text1"/>
          <w:sz w:val="16"/>
          <w:szCs w:val="16"/>
        </w:rPr>
      </w:pPr>
    </w:p>
    <w:p w14:paraId="6E8651F0" w14:textId="77777777" w:rsidR="00F50DCC" w:rsidRPr="005C4019" w:rsidRDefault="00F50DCC" w:rsidP="00F50DCC">
      <w:pPr>
        <w:spacing w:before="0" w:after="0" w:line="240" w:lineRule="auto"/>
        <w:rPr>
          <w:b/>
          <w:color w:val="000000" w:themeColor="text1"/>
          <w:sz w:val="16"/>
          <w:szCs w:val="16"/>
        </w:rPr>
      </w:pPr>
    </w:p>
    <w:p w14:paraId="3202496B" w14:textId="77777777" w:rsidR="00F50DCC" w:rsidRPr="005C4019" w:rsidRDefault="00F50DCC" w:rsidP="00F50DCC">
      <w:pPr>
        <w:spacing w:before="0" w:after="0" w:line="240" w:lineRule="auto"/>
        <w:rPr>
          <w:b/>
          <w:color w:val="000000" w:themeColor="text1"/>
          <w:sz w:val="16"/>
          <w:szCs w:val="16"/>
        </w:rPr>
      </w:pPr>
    </w:p>
    <w:p w14:paraId="1CC750A2" w14:textId="77777777" w:rsidR="00F50DCC" w:rsidRPr="005C4019" w:rsidRDefault="00F50DCC" w:rsidP="00F50DCC">
      <w:pPr>
        <w:spacing w:before="0" w:after="0" w:line="240" w:lineRule="auto"/>
        <w:rPr>
          <w:b/>
          <w:color w:val="000000" w:themeColor="text1"/>
          <w:sz w:val="16"/>
          <w:szCs w:val="16"/>
        </w:rPr>
      </w:pPr>
    </w:p>
    <w:p w14:paraId="256D2AA0" w14:textId="77777777" w:rsidR="00F50DCC" w:rsidRPr="005C4019" w:rsidRDefault="00F50DCC" w:rsidP="00F50DCC">
      <w:pPr>
        <w:spacing w:before="0" w:after="0" w:line="240" w:lineRule="auto"/>
        <w:rPr>
          <w:b/>
          <w:color w:val="000000" w:themeColor="text1"/>
          <w:sz w:val="16"/>
          <w:szCs w:val="16"/>
        </w:rPr>
      </w:pPr>
    </w:p>
    <w:p w14:paraId="6808F272" w14:textId="77777777" w:rsidR="00F50DCC" w:rsidRPr="005C4019" w:rsidRDefault="00F50DCC" w:rsidP="00F50DCC">
      <w:pPr>
        <w:spacing w:before="0" w:after="0" w:line="240" w:lineRule="auto"/>
        <w:rPr>
          <w:b/>
          <w:color w:val="000000" w:themeColor="text1"/>
          <w:sz w:val="16"/>
          <w:szCs w:val="16"/>
        </w:rPr>
      </w:pPr>
    </w:p>
    <w:p w14:paraId="3A49F3B4" w14:textId="77777777" w:rsidR="00F50DCC" w:rsidRPr="005C4019" w:rsidRDefault="00F50DCC" w:rsidP="00F50DCC">
      <w:pPr>
        <w:spacing w:before="0" w:after="0" w:line="240" w:lineRule="auto"/>
        <w:rPr>
          <w:b/>
          <w:color w:val="000000" w:themeColor="text1"/>
          <w:sz w:val="16"/>
          <w:szCs w:val="16"/>
        </w:rPr>
      </w:pPr>
    </w:p>
    <w:p w14:paraId="421716A2" w14:textId="77777777" w:rsidR="00F50DCC" w:rsidRPr="005C4019" w:rsidRDefault="00F50DCC" w:rsidP="00F50DCC">
      <w:pPr>
        <w:spacing w:before="0" w:after="0" w:line="240" w:lineRule="auto"/>
        <w:rPr>
          <w:b/>
          <w:color w:val="000000" w:themeColor="text1"/>
          <w:sz w:val="16"/>
          <w:szCs w:val="16"/>
        </w:rPr>
      </w:pPr>
    </w:p>
    <w:p w14:paraId="0ACC2151" w14:textId="77777777" w:rsidR="00F50DCC" w:rsidRPr="005C4019" w:rsidRDefault="00F50DCC" w:rsidP="00F50DCC">
      <w:pPr>
        <w:spacing w:before="0" w:after="0" w:line="240" w:lineRule="auto"/>
        <w:rPr>
          <w:b/>
          <w:color w:val="000000" w:themeColor="text1"/>
          <w:sz w:val="16"/>
          <w:szCs w:val="16"/>
        </w:rPr>
      </w:pPr>
    </w:p>
    <w:p w14:paraId="5426D972" w14:textId="77777777" w:rsidR="00F50DCC" w:rsidRPr="005C4019" w:rsidRDefault="00F50DCC" w:rsidP="00F50DCC">
      <w:pPr>
        <w:spacing w:before="0" w:after="0" w:line="240" w:lineRule="auto"/>
        <w:rPr>
          <w:b/>
          <w:color w:val="000000" w:themeColor="text1"/>
          <w:sz w:val="16"/>
          <w:szCs w:val="16"/>
        </w:rPr>
      </w:pPr>
    </w:p>
    <w:p w14:paraId="7170CD04" w14:textId="77777777" w:rsidR="00F50DCC" w:rsidRPr="005C4019" w:rsidRDefault="00F50DCC" w:rsidP="00F50DCC">
      <w:pPr>
        <w:spacing w:before="0" w:after="0" w:line="240" w:lineRule="auto"/>
        <w:rPr>
          <w:b/>
          <w:color w:val="000000" w:themeColor="text1"/>
          <w:sz w:val="16"/>
          <w:szCs w:val="16"/>
        </w:rPr>
      </w:pPr>
    </w:p>
    <w:p w14:paraId="0F761428" w14:textId="77777777" w:rsidR="00F50DCC" w:rsidRPr="005C4019" w:rsidRDefault="00F50DCC" w:rsidP="00F50DCC">
      <w:pPr>
        <w:spacing w:before="0" w:after="0" w:line="240" w:lineRule="auto"/>
        <w:rPr>
          <w:b/>
          <w:color w:val="000000" w:themeColor="text1"/>
          <w:sz w:val="16"/>
          <w:szCs w:val="16"/>
        </w:rPr>
      </w:pPr>
    </w:p>
    <w:p w14:paraId="3FF00631" w14:textId="77777777" w:rsidR="00F50DCC" w:rsidRPr="005C4019" w:rsidRDefault="00F50DCC" w:rsidP="00F50DCC">
      <w:pPr>
        <w:spacing w:before="0" w:after="0" w:line="240" w:lineRule="auto"/>
        <w:rPr>
          <w:b/>
          <w:color w:val="000000" w:themeColor="text1"/>
          <w:sz w:val="16"/>
          <w:szCs w:val="16"/>
        </w:rPr>
      </w:pPr>
    </w:p>
    <w:p w14:paraId="762A6076" w14:textId="77777777" w:rsidR="00F50DCC" w:rsidRPr="005C4019" w:rsidRDefault="00F50DCC" w:rsidP="00F50DCC">
      <w:pPr>
        <w:spacing w:before="0" w:after="0" w:line="240" w:lineRule="auto"/>
        <w:rPr>
          <w:b/>
          <w:color w:val="000000" w:themeColor="text1"/>
          <w:sz w:val="16"/>
          <w:szCs w:val="16"/>
        </w:rPr>
      </w:pPr>
    </w:p>
    <w:p w14:paraId="52C386D4" w14:textId="77777777" w:rsidR="00F50DCC" w:rsidRPr="005C4019" w:rsidRDefault="00F50DCC" w:rsidP="00F50DCC">
      <w:pPr>
        <w:spacing w:before="0" w:after="0" w:line="240" w:lineRule="auto"/>
        <w:rPr>
          <w:b/>
          <w:color w:val="000000" w:themeColor="text1"/>
          <w:sz w:val="16"/>
          <w:szCs w:val="16"/>
        </w:rPr>
      </w:pPr>
    </w:p>
    <w:p w14:paraId="32184583" w14:textId="77777777" w:rsidR="00F50DCC" w:rsidRPr="005C4019" w:rsidRDefault="00F50DCC" w:rsidP="00F50DCC">
      <w:pPr>
        <w:spacing w:before="0" w:after="0" w:line="240" w:lineRule="auto"/>
        <w:rPr>
          <w:b/>
          <w:color w:val="000000" w:themeColor="text1"/>
          <w:sz w:val="16"/>
          <w:szCs w:val="16"/>
        </w:rPr>
      </w:pPr>
    </w:p>
    <w:p w14:paraId="25EC62CB" w14:textId="77777777" w:rsidR="00F50DCC" w:rsidRPr="005C4019" w:rsidRDefault="00F50DCC" w:rsidP="00F50DCC">
      <w:pPr>
        <w:spacing w:before="0" w:after="0" w:line="240" w:lineRule="auto"/>
        <w:rPr>
          <w:b/>
          <w:color w:val="000000" w:themeColor="text1"/>
          <w:sz w:val="16"/>
          <w:szCs w:val="16"/>
        </w:rPr>
      </w:pPr>
    </w:p>
    <w:p w14:paraId="6F474C51" w14:textId="77777777" w:rsidR="007C3BE6" w:rsidRPr="005C4019" w:rsidRDefault="007C3BE6" w:rsidP="00F50DCC">
      <w:pPr>
        <w:spacing w:before="0" w:after="0" w:line="240" w:lineRule="auto"/>
        <w:rPr>
          <w:b/>
          <w:color w:val="000000" w:themeColor="text1"/>
          <w:sz w:val="16"/>
          <w:szCs w:val="16"/>
        </w:rPr>
      </w:pPr>
    </w:p>
    <w:p w14:paraId="1D47C493" w14:textId="77777777" w:rsidR="007C3BE6" w:rsidRPr="005C4019" w:rsidRDefault="007C3BE6" w:rsidP="00F50DCC">
      <w:pPr>
        <w:spacing w:before="0" w:after="0" w:line="240" w:lineRule="auto"/>
        <w:rPr>
          <w:b/>
          <w:color w:val="000000" w:themeColor="text1"/>
          <w:sz w:val="16"/>
          <w:szCs w:val="16"/>
        </w:rPr>
      </w:pPr>
    </w:p>
    <w:p w14:paraId="654D0CB3" w14:textId="77777777" w:rsidR="007C3BE6" w:rsidRPr="005C4019" w:rsidRDefault="007C3BE6" w:rsidP="00F50DCC">
      <w:pPr>
        <w:spacing w:before="0" w:after="0" w:line="240" w:lineRule="auto"/>
        <w:rPr>
          <w:b/>
          <w:color w:val="000000" w:themeColor="text1"/>
          <w:sz w:val="16"/>
          <w:szCs w:val="16"/>
        </w:rPr>
      </w:pPr>
    </w:p>
    <w:p w14:paraId="5853181B" w14:textId="0CC994A5" w:rsidR="00F50DCC" w:rsidRPr="005C4019" w:rsidRDefault="00F50DCC" w:rsidP="00F50DCC">
      <w:pPr>
        <w:spacing w:before="0" w:after="0" w:line="240" w:lineRule="auto"/>
        <w:rPr>
          <w:b/>
          <w:color w:val="000000" w:themeColor="text1"/>
          <w:sz w:val="16"/>
          <w:szCs w:val="16"/>
        </w:rPr>
      </w:pPr>
      <w:r w:rsidRPr="005C4019">
        <w:rPr>
          <w:b/>
          <w:color w:val="000000" w:themeColor="text1"/>
          <w:sz w:val="16"/>
          <w:szCs w:val="16"/>
        </w:rPr>
        <w:t>Întocmit</w:t>
      </w:r>
    </w:p>
    <w:p w14:paraId="06D0A153" w14:textId="4CD759C7" w:rsidR="00F50DCC" w:rsidRPr="005C4019" w:rsidRDefault="00F50DCC" w:rsidP="00F50DCC">
      <w:pPr>
        <w:spacing w:before="0" w:after="0" w:line="240" w:lineRule="auto"/>
        <w:rPr>
          <w:b/>
          <w:color w:val="000000" w:themeColor="text1"/>
          <w:sz w:val="16"/>
          <w:szCs w:val="16"/>
        </w:rPr>
      </w:pPr>
      <w:r w:rsidRPr="005C4019">
        <w:rPr>
          <w:b/>
          <w:color w:val="000000" w:themeColor="text1"/>
          <w:sz w:val="16"/>
          <w:szCs w:val="16"/>
        </w:rPr>
        <w:t>Laurențiu RĂDULESCU</w:t>
      </w:r>
    </w:p>
    <w:p w14:paraId="2C5826DB" w14:textId="08AA9E1B" w:rsidR="00F50DCC" w:rsidRPr="005C4019" w:rsidRDefault="00F50DCC" w:rsidP="00F50DCC">
      <w:pPr>
        <w:spacing w:before="0" w:after="0" w:line="240" w:lineRule="auto"/>
        <w:rPr>
          <w:b/>
          <w:color w:val="000000" w:themeColor="text1"/>
          <w:sz w:val="16"/>
          <w:szCs w:val="16"/>
        </w:rPr>
      </w:pPr>
      <w:r w:rsidRPr="005C4019">
        <w:rPr>
          <w:b/>
          <w:color w:val="000000" w:themeColor="text1"/>
          <w:sz w:val="16"/>
          <w:szCs w:val="16"/>
        </w:rPr>
        <w:t>Cristian DOBRIȚOIU</w:t>
      </w:r>
    </w:p>
    <w:p w14:paraId="77EEA89B" w14:textId="08CACEC5" w:rsidR="002328DD" w:rsidRPr="005C4019" w:rsidRDefault="00F50DCC" w:rsidP="00F50DCC">
      <w:pPr>
        <w:spacing w:before="0" w:after="0" w:line="240" w:lineRule="auto"/>
        <w:rPr>
          <w:color w:val="000000" w:themeColor="text1"/>
        </w:rPr>
      </w:pPr>
      <w:r w:rsidRPr="005C4019">
        <w:rPr>
          <w:b/>
          <w:color w:val="000000" w:themeColor="text1"/>
          <w:sz w:val="16"/>
          <w:szCs w:val="16"/>
        </w:rPr>
        <w:t>DTN/STM/</w:t>
      </w:r>
      <w:r w:rsidR="004E7A90" w:rsidRPr="005C4019">
        <w:rPr>
          <w:b/>
          <w:color w:val="000000" w:themeColor="text1"/>
          <w:sz w:val="16"/>
          <w:szCs w:val="16"/>
        </w:rPr>
        <w:t>23</w:t>
      </w:r>
      <w:r w:rsidRPr="005C4019">
        <w:rPr>
          <w:b/>
          <w:color w:val="000000" w:themeColor="text1"/>
          <w:sz w:val="16"/>
          <w:szCs w:val="16"/>
        </w:rPr>
        <w:t>.08.2022</w:t>
      </w:r>
      <w:bookmarkEnd w:id="0"/>
    </w:p>
    <w:sectPr w:rsidR="002328DD" w:rsidRPr="005C4019" w:rsidSect="002328DD">
      <w:headerReference w:type="default" r:id="rId7"/>
      <w:footerReference w:type="default" r:id="rId8"/>
      <w:pgSz w:w="11906" w:h="16838" w:code="9"/>
      <w:pgMar w:top="2552" w:right="567" w:bottom="1134" w:left="2268" w:header="720" w:footer="4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3D745" w14:textId="77777777" w:rsidR="001A48EB" w:rsidRDefault="001A48EB" w:rsidP="009772BD">
      <w:r>
        <w:separator/>
      </w:r>
    </w:p>
  </w:endnote>
  <w:endnote w:type="continuationSeparator" w:id="0">
    <w:p w14:paraId="6C5622D9" w14:textId="77777777" w:rsidR="001A48EB" w:rsidRDefault="001A48EB"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Open Sans">
    <w:altName w:val="Verdana"/>
    <w:charset w:val="EE"/>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ajan Pro">
    <w:altName w:val="Times New Roman"/>
    <w:panose1 w:val="00000000000000000000"/>
    <w:charset w:val="00"/>
    <w:family w:val="roman"/>
    <w:notTrueType/>
    <w:pitch w:val="variable"/>
    <w:sig w:usb0="00000001"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35FE5" w14:textId="4291239D" w:rsidR="002328DD" w:rsidRPr="009772BD" w:rsidRDefault="00F50DCC" w:rsidP="009772BD">
    <w:pPr>
      <w:pStyle w:val="Footer1"/>
    </w:pPr>
    <w:r>
      <w:t>B-dul Dinicu Golescu 38, Sector 1, București</w:t>
    </w:r>
  </w:p>
  <w:p w14:paraId="7292B2AC" w14:textId="54351E5B" w:rsidR="002328DD" w:rsidRPr="009772BD" w:rsidRDefault="002328DD" w:rsidP="009772BD">
    <w:pPr>
      <w:pStyle w:val="Footer1"/>
    </w:pPr>
    <w:r w:rsidRPr="009772BD">
      <w:t xml:space="preserve">Tel: +4 021 </w:t>
    </w:r>
    <w:r w:rsidR="00F50DCC">
      <w:t>3196203</w:t>
    </w:r>
    <w:r w:rsidRPr="009772BD">
      <w:t xml:space="preserve"> Fax: +4 0</w:t>
    </w:r>
    <w:r w:rsidR="00F50DCC">
      <w:t>750032441</w:t>
    </w:r>
    <w:r w:rsidRPr="009772BD">
      <w:t xml:space="preserve"> Email: </w:t>
    </w:r>
    <w:r w:rsidR="00F50DCC">
      <w:t>dtndir</w:t>
    </w:r>
    <w:r w:rsidRPr="009772BD">
      <w:t>@</w:t>
    </w:r>
    <w:r w:rsidR="00371A10">
      <w:t>mt.ro</w:t>
    </w:r>
  </w:p>
  <w:p w14:paraId="00DD7290" w14:textId="14DA65BF" w:rsidR="002328DD" w:rsidRPr="009772BD" w:rsidRDefault="002328DD" w:rsidP="009772BD">
    <w:pPr>
      <w:pStyle w:val="Footer1"/>
    </w:pPr>
    <w:r w:rsidRPr="009772BD">
      <w:t>www.</w:t>
    </w:r>
    <w:r w:rsidR="00371A10">
      <w:t>mt.gov.</w:t>
    </w:r>
    <w:r w:rsidRPr="009772BD">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2FB88" w14:textId="77777777" w:rsidR="001A48EB" w:rsidRDefault="001A48EB" w:rsidP="009772BD">
      <w:r>
        <w:separator/>
      </w:r>
    </w:p>
  </w:footnote>
  <w:footnote w:type="continuationSeparator" w:id="0">
    <w:p w14:paraId="5F13389A" w14:textId="77777777" w:rsidR="001A48EB" w:rsidRDefault="001A48EB"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F4296" w14:textId="0DD04BE4" w:rsidR="00B50898" w:rsidRPr="00B50898" w:rsidRDefault="00493720" w:rsidP="00B50898">
    <w:pPr>
      <w:pStyle w:val="Header"/>
      <w:rPr>
        <w:rFonts w:ascii="Trajan Pro" w:hAnsi="Trajan Pro"/>
        <w:color w:val="FF0000"/>
      </w:rPr>
    </w:pPr>
    <w:r w:rsidRPr="00493720">
      <w:rPr>
        <w:rFonts w:ascii="Trajan Pro" w:hAnsi="Trajan Pro"/>
        <w:noProof/>
        <w:color w:val="FF0000"/>
        <w:lang w:val="en-US"/>
      </w:rPr>
      <w:drawing>
        <wp:anchor distT="0" distB="0" distL="114300" distR="114300" simplePos="0" relativeHeight="251658240" behindDoc="1" locked="0" layoutInCell="1" allowOverlap="1" wp14:anchorId="0AFC179D" wp14:editId="7A5BD067">
          <wp:simplePos x="0" y="0"/>
          <wp:positionH relativeFrom="column">
            <wp:posOffset>-1297305</wp:posOffset>
          </wp:positionH>
          <wp:positionV relativeFrom="paragraph">
            <wp:posOffset>-37982</wp:posOffset>
          </wp:positionV>
          <wp:extent cx="6338491" cy="1343025"/>
          <wp:effectExtent l="0" t="0" r="5715"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38491" cy="1343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4D5A"/>
    <w:multiLevelType w:val="hybridMultilevel"/>
    <w:tmpl w:val="52BE9B4C"/>
    <w:lvl w:ilvl="0" w:tplc="304C28CA">
      <w:numFmt w:val="bullet"/>
      <w:lvlText w:val="-"/>
      <w:lvlJc w:val="left"/>
      <w:pPr>
        <w:tabs>
          <w:tab w:val="num" w:pos="1620"/>
        </w:tabs>
        <w:ind w:left="1620" w:hanging="360"/>
      </w:pPr>
      <w:rPr>
        <w:rFonts w:ascii="Times New Roman" w:eastAsia="Times New Roman" w:hAnsi="Times New Roman" w:cs="Times New Roman" w:hint="default"/>
      </w:rPr>
    </w:lvl>
    <w:lvl w:ilvl="1" w:tplc="04180003">
      <w:start w:val="1"/>
      <w:numFmt w:val="bullet"/>
      <w:lvlText w:val="o"/>
      <w:lvlJc w:val="left"/>
      <w:pPr>
        <w:tabs>
          <w:tab w:val="num" w:pos="2340"/>
        </w:tabs>
        <w:ind w:left="2340" w:hanging="360"/>
      </w:pPr>
      <w:rPr>
        <w:rFonts w:ascii="Courier New" w:hAnsi="Courier New" w:cs="Times New Roman" w:hint="default"/>
      </w:rPr>
    </w:lvl>
    <w:lvl w:ilvl="2" w:tplc="04180005">
      <w:start w:val="1"/>
      <w:numFmt w:val="bullet"/>
      <w:lvlText w:val=""/>
      <w:lvlJc w:val="left"/>
      <w:pPr>
        <w:tabs>
          <w:tab w:val="num" w:pos="3060"/>
        </w:tabs>
        <w:ind w:left="3060" w:hanging="360"/>
      </w:pPr>
      <w:rPr>
        <w:rFonts w:ascii="Wingdings" w:hAnsi="Wingdings" w:hint="default"/>
      </w:rPr>
    </w:lvl>
    <w:lvl w:ilvl="3" w:tplc="04180001">
      <w:start w:val="1"/>
      <w:numFmt w:val="bullet"/>
      <w:lvlText w:val=""/>
      <w:lvlJc w:val="left"/>
      <w:pPr>
        <w:tabs>
          <w:tab w:val="num" w:pos="3780"/>
        </w:tabs>
        <w:ind w:left="3780" w:hanging="360"/>
      </w:pPr>
      <w:rPr>
        <w:rFonts w:ascii="Symbol" w:hAnsi="Symbol" w:hint="default"/>
      </w:rPr>
    </w:lvl>
    <w:lvl w:ilvl="4" w:tplc="04180003">
      <w:start w:val="1"/>
      <w:numFmt w:val="bullet"/>
      <w:lvlText w:val="o"/>
      <w:lvlJc w:val="left"/>
      <w:pPr>
        <w:tabs>
          <w:tab w:val="num" w:pos="4500"/>
        </w:tabs>
        <w:ind w:left="4500" w:hanging="360"/>
      </w:pPr>
      <w:rPr>
        <w:rFonts w:ascii="Courier New" w:hAnsi="Courier New" w:cs="Times New Roman" w:hint="default"/>
      </w:rPr>
    </w:lvl>
    <w:lvl w:ilvl="5" w:tplc="04180005">
      <w:start w:val="1"/>
      <w:numFmt w:val="bullet"/>
      <w:lvlText w:val=""/>
      <w:lvlJc w:val="left"/>
      <w:pPr>
        <w:tabs>
          <w:tab w:val="num" w:pos="5220"/>
        </w:tabs>
        <w:ind w:left="5220" w:hanging="360"/>
      </w:pPr>
      <w:rPr>
        <w:rFonts w:ascii="Wingdings" w:hAnsi="Wingdings" w:hint="default"/>
      </w:rPr>
    </w:lvl>
    <w:lvl w:ilvl="6" w:tplc="04180001">
      <w:start w:val="1"/>
      <w:numFmt w:val="bullet"/>
      <w:lvlText w:val=""/>
      <w:lvlJc w:val="left"/>
      <w:pPr>
        <w:tabs>
          <w:tab w:val="num" w:pos="5940"/>
        </w:tabs>
        <w:ind w:left="5940" w:hanging="360"/>
      </w:pPr>
      <w:rPr>
        <w:rFonts w:ascii="Symbol" w:hAnsi="Symbol" w:hint="default"/>
      </w:rPr>
    </w:lvl>
    <w:lvl w:ilvl="7" w:tplc="04180003">
      <w:start w:val="1"/>
      <w:numFmt w:val="bullet"/>
      <w:lvlText w:val="o"/>
      <w:lvlJc w:val="left"/>
      <w:pPr>
        <w:tabs>
          <w:tab w:val="num" w:pos="6660"/>
        </w:tabs>
        <w:ind w:left="6660" w:hanging="360"/>
      </w:pPr>
      <w:rPr>
        <w:rFonts w:ascii="Courier New" w:hAnsi="Courier New" w:cs="Times New Roman" w:hint="default"/>
      </w:rPr>
    </w:lvl>
    <w:lvl w:ilvl="8" w:tplc="04180005">
      <w:start w:val="1"/>
      <w:numFmt w:val="bullet"/>
      <w:lvlText w:val=""/>
      <w:lvlJc w:val="left"/>
      <w:pPr>
        <w:tabs>
          <w:tab w:val="num" w:pos="7380"/>
        </w:tabs>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745D4"/>
    <w:rsid w:val="000D7842"/>
    <w:rsid w:val="000E7C1E"/>
    <w:rsid w:val="00120690"/>
    <w:rsid w:val="001466DC"/>
    <w:rsid w:val="001A48EB"/>
    <w:rsid w:val="002328DD"/>
    <w:rsid w:val="0025197F"/>
    <w:rsid w:val="00275E26"/>
    <w:rsid w:val="002C2380"/>
    <w:rsid w:val="002F689F"/>
    <w:rsid w:val="00301177"/>
    <w:rsid w:val="00371A10"/>
    <w:rsid w:val="003C0E59"/>
    <w:rsid w:val="003C17A4"/>
    <w:rsid w:val="0040453A"/>
    <w:rsid w:val="00415707"/>
    <w:rsid w:val="00427B84"/>
    <w:rsid w:val="00493720"/>
    <w:rsid w:val="004E7A90"/>
    <w:rsid w:val="004F1C7A"/>
    <w:rsid w:val="005C4019"/>
    <w:rsid w:val="005D7764"/>
    <w:rsid w:val="006A17EF"/>
    <w:rsid w:val="007B55DB"/>
    <w:rsid w:val="007C3BE6"/>
    <w:rsid w:val="008322BF"/>
    <w:rsid w:val="00840A24"/>
    <w:rsid w:val="009430B8"/>
    <w:rsid w:val="009772BD"/>
    <w:rsid w:val="00B50898"/>
    <w:rsid w:val="00B5430D"/>
    <w:rsid w:val="00BA2393"/>
    <w:rsid w:val="00C82C15"/>
    <w:rsid w:val="00D23DF9"/>
    <w:rsid w:val="00D76553"/>
    <w:rsid w:val="00D9456E"/>
    <w:rsid w:val="00DD6FB0"/>
    <w:rsid w:val="00DF35E2"/>
    <w:rsid w:val="00DF66A1"/>
    <w:rsid w:val="00E6505E"/>
    <w:rsid w:val="00E67B15"/>
    <w:rsid w:val="00E97023"/>
    <w:rsid w:val="00EB5397"/>
    <w:rsid w:val="00EE7AB3"/>
    <w:rsid w:val="00F50DCC"/>
    <w:rsid w:val="00FC7074"/>
    <w:rsid w:val="00FE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4BC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3C17A4"/>
    <w:pPr>
      <w:keepNext/>
      <w:spacing w:before="240" w:after="60"/>
      <w:ind w:left="1701"/>
      <w:outlineLvl w:val="0"/>
    </w:pPr>
    <w:rPr>
      <w:rFonts w:ascii="Calibri" w:eastAsia="MS Gothic" w:hAnsi="Calibri" w:cs="Times New Roman"/>
      <w:b/>
      <w:bCs/>
      <w:color w:val="auto"/>
      <w:kern w:val="32"/>
      <w:sz w:val="32"/>
      <w:szCs w:val="32"/>
      <w:lang w:val="x-none" w:eastAsia="x-none"/>
    </w:rPr>
  </w:style>
  <w:style w:type="paragraph" w:styleId="Heading4">
    <w:name w:val="heading 4"/>
    <w:basedOn w:val="Normal"/>
    <w:next w:val="Normal"/>
    <w:link w:val="Heading4Char"/>
    <w:uiPriority w:val="9"/>
    <w:semiHidden/>
    <w:unhideWhenUsed/>
    <w:qFormat/>
    <w:rsid w:val="00F50D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Emphasis">
    <w:name w:val="Emphasis"/>
    <w:uiPriority w:val="20"/>
    <w:qFormat/>
    <w:rsid w:val="00371A10"/>
    <w:rPr>
      <w:i/>
      <w:iCs/>
    </w:rPr>
  </w:style>
  <w:style w:type="paragraph" w:styleId="Title">
    <w:name w:val="Title"/>
    <w:basedOn w:val="Normal"/>
    <w:next w:val="Normal"/>
    <w:link w:val="TitleChar"/>
    <w:uiPriority w:val="10"/>
    <w:qFormat/>
    <w:rsid w:val="00371A10"/>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371A10"/>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371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10"/>
    <w:rPr>
      <w:rFonts w:ascii="Segoe UI" w:hAnsi="Segoe UI" w:cs="Segoe UI"/>
      <w:color w:val="000000"/>
      <w:sz w:val="18"/>
      <w:szCs w:val="18"/>
      <w:lang w:val="ro-RO"/>
    </w:rPr>
  </w:style>
  <w:style w:type="character" w:customStyle="1" w:styleId="Heading1Char">
    <w:name w:val="Heading 1 Char"/>
    <w:basedOn w:val="DefaultParagraphFont"/>
    <w:link w:val="Heading1"/>
    <w:uiPriority w:val="9"/>
    <w:rsid w:val="003C17A4"/>
    <w:rPr>
      <w:rFonts w:ascii="Calibri" w:eastAsia="MS Gothic" w:hAnsi="Calibri" w:cs="Times New Roman"/>
      <w:b/>
      <w:bCs/>
      <w:kern w:val="32"/>
      <w:sz w:val="32"/>
      <w:szCs w:val="32"/>
      <w:lang w:val="x-none" w:eastAsia="x-none"/>
    </w:rPr>
  </w:style>
  <w:style w:type="paragraph" w:styleId="BodyTextIndent">
    <w:name w:val="Body Text Indent"/>
    <w:basedOn w:val="Normal"/>
    <w:link w:val="BodyTextIndentChar"/>
    <w:uiPriority w:val="99"/>
    <w:semiHidden/>
    <w:unhideWhenUsed/>
    <w:rsid w:val="003C17A4"/>
    <w:pPr>
      <w:spacing w:before="0" w:after="120"/>
      <w:ind w:left="360"/>
    </w:pPr>
    <w:rPr>
      <w:rFonts w:eastAsia="MS Mincho" w:cs="Times New Roman"/>
      <w:color w:val="auto"/>
      <w:lang w:val="en-US"/>
    </w:rPr>
  </w:style>
  <w:style w:type="character" w:customStyle="1" w:styleId="BodyTextIndentChar">
    <w:name w:val="Body Text Indent Char"/>
    <w:basedOn w:val="DefaultParagraphFont"/>
    <w:link w:val="BodyTextIndent"/>
    <w:uiPriority w:val="99"/>
    <w:semiHidden/>
    <w:rsid w:val="003C17A4"/>
    <w:rPr>
      <w:rFonts w:ascii="Trebuchet MS" w:eastAsia="MS Mincho" w:hAnsi="Trebuchet MS" w:cs="Times New Roman"/>
    </w:rPr>
  </w:style>
  <w:style w:type="paragraph" w:styleId="BodyText2">
    <w:name w:val="Body Text 2"/>
    <w:basedOn w:val="Normal"/>
    <w:link w:val="BodyText2Char"/>
    <w:semiHidden/>
    <w:unhideWhenUsed/>
    <w:rsid w:val="003C17A4"/>
    <w:pPr>
      <w:spacing w:before="0" w:after="0" w:line="240" w:lineRule="auto"/>
    </w:pPr>
    <w:rPr>
      <w:rFonts w:ascii="Times New Roman" w:eastAsia="Times New Roman" w:hAnsi="Times New Roman" w:cs="Times New Roman"/>
      <w:color w:val="auto"/>
      <w:sz w:val="24"/>
      <w:szCs w:val="20"/>
      <w:lang w:eastAsia="ro-RO"/>
    </w:rPr>
  </w:style>
  <w:style w:type="character" w:customStyle="1" w:styleId="BodyText2Char">
    <w:name w:val="Body Text 2 Char"/>
    <w:basedOn w:val="DefaultParagraphFont"/>
    <w:link w:val="BodyText2"/>
    <w:semiHidden/>
    <w:rsid w:val="003C17A4"/>
    <w:rPr>
      <w:rFonts w:ascii="Times New Roman" w:eastAsia="Times New Roman" w:hAnsi="Times New Roman" w:cs="Times New Roman"/>
      <w:sz w:val="24"/>
      <w:szCs w:val="20"/>
      <w:lang w:val="ro-RO" w:eastAsia="ro-RO"/>
    </w:rPr>
  </w:style>
  <w:style w:type="character" w:customStyle="1" w:styleId="Heading4Char">
    <w:name w:val="Heading 4 Char"/>
    <w:basedOn w:val="DefaultParagraphFont"/>
    <w:link w:val="Heading4"/>
    <w:uiPriority w:val="9"/>
    <w:semiHidden/>
    <w:rsid w:val="00F50DCC"/>
    <w:rPr>
      <w:rFonts w:asciiTheme="majorHAnsi" w:eastAsiaTheme="majorEastAsia" w:hAnsiTheme="majorHAnsi" w:cstheme="majorBidi"/>
      <w:i/>
      <w:iCs/>
      <w:color w:val="2E74B5" w:themeColor="accent1" w:themeShade="BF"/>
      <w:lang w:val="ro-RO"/>
    </w:rPr>
  </w:style>
  <w:style w:type="paragraph" w:customStyle="1" w:styleId="CaracterCaracter">
    <w:name w:val="Caracter Caracter"/>
    <w:basedOn w:val="Normal"/>
    <w:rsid w:val="00F50DCC"/>
    <w:pPr>
      <w:spacing w:before="0" w:after="0" w:line="240" w:lineRule="auto"/>
      <w:jc w:val="left"/>
    </w:pPr>
    <w:rPr>
      <w:rFonts w:ascii="Times New Roman" w:eastAsia="Times New Roman" w:hAnsi="Times New Roman" w:cs="Times New Roman"/>
      <w:color w:val="auto"/>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2022-08-18T10:32:00Z</dcterms:created>
  <dcterms:modified xsi:type="dcterms:W3CDTF">2022-08-23T11:53:00Z</dcterms:modified>
</cp:coreProperties>
</file>