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C48" w:rsidRPr="00ED1CDC" w:rsidRDefault="00264C48" w:rsidP="00D83323">
      <w:pPr>
        <w:jc w:val="center"/>
        <w:rPr>
          <w:b/>
        </w:rPr>
      </w:pPr>
    </w:p>
    <w:p w:rsidR="0034321B" w:rsidRPr="00ED1CDC" w:rsidRDefault="0034321B" w:rsidP="00D83323">
      <w:pPr>
        <w:jc w:val="center"/>
        <w:rPr>
          <w:b/>
        </w:rPr>
      </w:pPr>
    </w:p>
    <w:p w:rsidR="0034321B" w:rsidRPr="00ED1CDC" w:rsidRDefault="0034321B" w:rsidP="00D83323">
      <w:pPr>
        <w:jc w:val="center"/>
        <w:rPr>
          <w:b/>
        </w:rPr>
      </w:pPr>
    </w:p>
    <w:p w:rsidR="0034321B" w:rsidRPr="00ED1CDC" w:rsidRDefault="0034321B" w:rsidP="00D83323">
      <w:pPr>
        <w:jc w:val="center"/>
        <w:rPr>
          <w:b/>
        </w:rPr>
      </w:pPr>
    </w:p>
    <w:p w:rsidR="00BA0391" w:rsidRPr="00ED1CDC" w:rsidRDefault="00BA0391" w:rsidP="00D83323">
      <w:pPr>
        <w:jc w:val="center"/>
        <w:rPr>
          <w:b/>
        </w:rPr>
      </w:pPr>
      <w:r w:rsidRPr="00ED1CDC">
        <w:rPr>
          <w:b/>
        </w:rPr>
        <w:t>NOTA DE FUNDAMENTARE</w:t>
      </w:r>
    </w:p>
    <w:p w:rsidR="00BA0391" w:rsidRPr="00ED1CDC" w:rsidRDefault="00BA0391" w:rsidP="00D83323">
      <w:pPr>
        <w:jc w:val="center"/>
        <w:rPr>
          <w:b/>
        </w:rPr>
      </w:pPr>
    </w:p>
    <w:p w:rsidR="00277166" w:rsidRPr="00ED1CDC" w:rsidRDefault="00277166" w:rsidP="00D83323">
      <w:pPr>
        <w:jc w:val="center"/>
        <w:rPr>
          <w:b/>
        </w:rPr>
      </w:pPr>
    </w:p>
    <w:p w:rsidR="002610EB" w:rsidRPr="00ED1CDC" w:rsidRDefault="002610EB" w:rsidP="00D83323">
      <w:pPr>
        <w:ind w:firstLine="709"/>
        <w:jc w:val="both"/>
      </w:pPr>
    </w:p>
    <w:p w:rsidR="0034321B" w:rsidRPr="00ED1CDC" w:rsidRDefault="0034321B" w:rsidP="00C513D5">
      <w:pPr>
        <w:ind w:firstLine="720"/>
        <w:jc w:val="both"/>
      </w:pPr>
    </w:p>
    <w:p w:rsidR="00997F97" w:rsidRDefault="0034321B" w:rsidP="00C513D5">
      <w:pPr>
        <w:tabs>
          <w:tab w:val="left" w:pos="1005"/>
        </w:tabs>
        <w:autoSpaceDE w:val="0"/>
        <w:autoSpaceDN w:val="0"/>
        <w:adjustRightInd w:val="0"/>
        <w:jc w:val="both"/>
      </w:pPr>
      <w:r w:rsidRPr="00ED1CDC">
        <w:t xml:space="preserve">               </w:t>
      </w:r>
      <w:r w:rsidR="00F27A0A" w:rsidRPr="00ED1CDC">
        <w:t>În baza Hotărâr</w:t>
      </w:r>
      <w:r w:rsidR="00997F97" w:rsidRPr="00ED1CDC">
        <w:t>ii</w:t>
      </w:r>
      <w:r w:rsidR="00F27A0A" w:rsidRPr="00ED1CDC">
        <w:t xml:space="preserve"> Guvernului nr. </w:t>
      </w:r>
      <w:r w:rsidR="00F540C6" w:rsidRPr="00ED1CDC">
        <w:t xml:space="preserve">490/2019 </w:t>
      </w:r>
      <w:r w:rsidR="00F540C6" w:rsidRPr="00ED1CDC">
        <w:rPr>
          <w:i/>
        </w:rPr>
        <w:t xml:space="preserve">privind transmiterea unor imobile aflate în domeniul public al statului din administrarea Ministerului Apărării </w:t>
      </w:r>
      <w:proofErr w:type="spellStart"/>
      <w:r w:rsidR="00F540C6" w:rsidRPr="00ED1CDC">
        <w:rPr>
          <w:i/>
        </w:rPr>
        <w:t>Naţionale</w:t>
      </w:r>
      <w:proofErr w:type="spellEnd"/>
      <w:r w:rsidR="00F540C6" w:rsidRPr="00ED1CDC">
        <w:rPr>
          <w:i/>
        </w:rPr>
        <w:t xml:space="preserve"> în administrarea Ministerului Transporturilor, pentru Compania </w:t>
      </w:r>
      <w:proofErr w:type="spellStart"/>
      <w:r w:rsidR="00F540C6" w:rsidRPr="00ED1CDC">
        <w:rPr>
          <w:i/>
        </w:rPr>
        <w:t>Naţională</w:t>
      </w:r>
      <w:proofErr w:type="spellEnd"/>
      <w:r w:rsidR="00F540C6" w:rsidRPr="00ED1CDC">
        <w:rPr>
          <w:i/>
        </w:rPr>
        <w:t xml:space="preserve"> de Administrare a Infrastructurii Rutiere - S.A., în vederea realizării obiectivului de </w:t>
      </w:r>
      <w:proofErr w:type="spellStart"/>
      <w:r w:rsidR="00F540C6" w:rsidRPr="00ED1CDC">
        <w:rPr>
          <w:i/>
        </w:rPr>
        <w:t>investiţii</w:t>
      </w:r>
      <w:proofErr w:type="spellEnd"/>
      <w:r w:rsidR="00F540C6" w:rsidRPr="00ED1CDC">
        <w:rPr>
          <w:i/>
        </w:rPr>
        <w:t xml:space="preserve"> de interes </w:t>
      </w:r>
      <w:proofErr w:type="spellStart"/>
      <w:r w:rsidR="00F540C6" w:rsidRPr="00ED1CDC">
        <w:rPr>
          <w:i/>
        </w:rPr>
        <w:t>naţional</w:t>
      </w:r>
      <w:proofErr w:type="spellEnd"/>
      <w:r w:rsidR="00F540C6" w:rsidRPr="00ED1CDC">
        <w:rPr>
          <w:i/>
        </w:rPr>
        <w:t xml:space="preserve"> </w:t>
      </w:r>
      <w:r w:rsidR="002150DC">
        <w:rPr>
          <w:i/>
        </w:rPr>
        <w:t>„</w:t>
      </w:r>
      <w:r w:rsidR="00F540C6" w:rsidRPr="00ED1CDC">
        <w:rPr>
          <w:i/>
        </w:rPr>
        <w:t xml:space="preserve">Modernizarea Centurii Rutiere a Municipiului </w:t>
      </w:r>
      <w:proofErr w:type="spellStart"/>
      <w:r w:rsidR="00F540C6" w:rsidRPr="00ED1CDC">
        <w:rPr>
          <w:i/>
        </w:rPr>
        <w:t>Bucureşti</w:t>
      </w:r>
      <w:proofErr w:type="spellEnd"/>
      <w:r w:rsidR="00F540C6" w:rsidRPr="00ED1CDC">
        <w:rPr>
          <w:i/>
        </w:rPr>
        <w:t xml:space="preserve"> între A1 - DN7 </w:t>
      </w:r>
      <w:proofErr w:type="spellStart"/>
      <w:r w:rsidR="00F540C6" w:rsidRPr="00ED1CDC">
        <w:rPr>
          <w:i/>
        </w:rPr>
        <w:t>şi</w:t>
      </w:r>
      <w:proofErr w:type="spellEnd"/>
      <w:r w:rsidR="00F540C6" w:rsidRPr="00ED1CDC">
        <w:rPr>
          <w:i/>
        </w:rPr>
        <w:t xml:space="preserve"> DN2 - A2</w:t>
      </w:r>
      <w:r w:rsidR="002150DC">
        <w:rPr>
          <w:i/>
        </w:rPr>
        <w:t>”</w:t>
      </w:r>
      <w:r w:rsidR="00F540C6" w:rsidRPr="00ED1CDC">
        <w:rPr>
          <w:i/>
        </w:rPr>
        <w:t xml:space="preserve">, </w:t>
      </w:r>
      <w:proofErr w:type="spellStart"/>
      <w:r w:rsidR="00F540C6" w:rsidRPr="00ED1CDC">
        <w:rPr>
          <w:i/>
        </w:rPr>
        <w:t>şi</w:t>
      </w:r>
      <w:proofErr w:type="spellEnd"/>
      <w:r w:rsidR="00F540C6" w:rsidRPr="00ED1CDC">
        <w:rPr>
          <w:i/>
        </w:rPr>
        <w:t xml:space="preserve"> actualizarea anexelor nr. 4 </w:t>
      </w:r>
      <w:proofErr w:type="spellStart"/>
      <w:r w:rsidR="00F540C6" w:rsidRPr="00ED1CDC">
        <w:rPr>
          <w:i/>
        </w:rPr>
        <w:t>şi</w:t>
      </w:r>
      <w:proofErr w:type="spellEnd"/>
      <w:r w:rsidR="00F540C6" w:rsidRPr="00ED1CDC">
        <w:rPr>
          <w:i/>
        </w:rPr>
        <w:t xml:space="preserve"> 16 la Hotărârea Guvernului nr. 1.705/2006 pentru aprobarea inventarului centralizat al bunurilor din domeniul public al statului</w:t>
      </w:r>
      <w:r w:rsidR="00F540C6" w:rsidRPr="00ED1CDC">
        <w:t>, s-a aprobat transmiterea imobilelor</w:t>
      </w:r>
      <w:r w:rsidR="0030268C" w:rsidRPr="00ED1CDC">
        <w:t xml:space="preserve"> constituite din terenuri,</w:t>
      </w:r>
      <w:r w:rsidR="00F540C6" w:rsidRPr="00ED1CDC">
        <w:t xml:space="preserve"> </w:t>
      </w:r>
      <w:r w:rsidR="0030268C" w:rsidRPr="00ED1CDC">
        <w:t xml:space="preserve">cu nr. MF 159426, 159427, 159428, 159429 și 159534, aflate în domeniul public al statului, din </w:t>
      </w:r>
      <w:r w:rsidR="00F27A0A" w:rsidRPr="00ED1CDC">
        <w:t xml:space="preserve">administrarea </w:t>
      </w:r>
      <w:r w:rsidR="0030268C" w:rsidRPr="00ED1CDC">
        <w:t xml:space="preserve">Ministerului Apărării </w:t>
      </w:r>
      <w:proofErr w:type="spellStart"/>
      <w:r w:rsidR="0030268C" w:rsidRPr="00ED1CDC">
        <w:t>Naţionale</w:t>
      </w:r>
      <w:proofErr w:type="spellEnd"/>
      <w:r w:rsidR="0030268C" w:rsidRPr="00ED1CDC">
        <w:t xml:space="preserve">, în administrarea Ministerului Transporturilor și Infrastructurii, pentru realizarea lucrărilor  la obiectivul de </w:t>
      </w:r>
      <w:proofErr w:type="spellStart"/>
      <w:r w:rsidR="0030268C" w:rsidRPr="00ED1CDC">
        <w:t>investiţii</w:t>
      </w:r>
      <w:proofErr w:type="spellEnd"/>
      <w:r w:rsidR="0030268C" w:rsidRPr="00ED1CDC">
        <w:t xml:space="preserve"> de interes </w:t>
      </w:r>
      <w:proofErr w:type="spellStart"/>
      <w:r w:rsidR="0030268C" w:rsidRPr="00ED1CDC">
        <w:t>naţional</w:t>
      </w:r>
      <w:proofErr w:type="spellEnd"/>
      <w:r w:rsidR="0030268C" w:rsidRPr="00ED1CDC">
        <w:t xml:space="preserve"> </w:t>
      </w:r>
      <w:r w:rsidR="002150DC">
        <w:t>„</w:t>
      </w:r>
      <w:r w:rsidR="0030268C" w:rsidRPr="00ED1CDC">
        <w:t xml:space="preserve">Modernizarea Centurii Rutiere a Municipiului </w:t>
      </w:r>
      <w:proofErr w:type="spellStart"/>
      <w:r w:rsidR="0030268C" w:rsidRPr="00ED1CDC">
        <w:t>Bucureşti</w:t>
      </w:r>
      <w:proofErr w:type="spellEnd"/>
      <w:r w:rsidR="0030268C" w:rsidRPr="00ED1CDC">
        <w:t xml:space="preserve"> între A1 - DN 7 </w:t>
      </w:r>
      <w:proofErr w:type="spellStart"/>
      <w:r w:rsidR="0030268C" w:rsidRPr="00ED1CDC">
        <w:t>şi</w:t>
      </w:r>
      <w:proofErr w:type="spellEnd"/>
      <w:r w:rsidR="0030268C" w:rsidRPr="00ED1CDC">
        <w:t xml:space="preserve"> DN 2 - A2</w:t>
      </w:r>
      <w:r w:rsidR="002150DC">
        <w:t>”</w:t>
      </w:r>
      <w:r w:rsidR="0030268C" w:rsidRPr="00ED1CDC">
        <w:t xml:space="preserve">, derulat de Compania </w:t>
      </w:r>
      <w:proofErr w:type="spellStart"/>
      <w:r w:rsidR="0030268C" w:rsidRPr="00ED1CDC">
        <w:t>Naţională</w:t>
      </w:r>
      <w:proofErr w:type="spellEnd"/>
      <w:r w:rsidR="0030268C" w:rsidRPr="00ED1CDC">
        <w:t xml:space="preserve"> de Administrare a Infrastructurii Rutiere - S.A.</w:t>
      </w:r>
    </w:p>
    <w:p w:rsidR="00372DAD" w:rsidRPr="00ED1CDC" w:rsidRDefault="00372DAD" w:rsidP="00C513D5">
      <w:pPr>
        <w:tabs>
          <w:tab w:val="left" w:pos="1005"/>
        </w:tabs>
        <w:autoSpaceDE w:val="0"/>
        <w:autoSpaceDN w:val="0"/>
        <w:adjustRightInd w:val="0"/>
        <w:jc w:val="both"/>
      </w:pPr>
    </w:p>
    <w:p w:rsidR="0030268C" w:rsidRPr="00ED1CDC" w:rsidRDefault="0030268C" w:rsidP="00C513D5">
      <w:pPr>
        <w:tabs>
          <w:tab w:val="left" w:pos="1005"/>
        </w:tabs>
        <w:autoSpaceDE w:val="0"/>
        <w:autoSpaceDN w:val="0"/>
        <w:adjustRightInd w:val="0"/>
        <w:jc w:val="both"/>
      </w:pPr>
      <w:r w:rsidRPr="00ED1CDC">
        <w:t xml:space="preserve">   </w:t>
      </w:r>
      <w:r w:rsidR="0034321B" w:rsidRPr="00ED1CDC">
        <w:t xml:space="preserve">            </w:t>
      </w:r>
      <w:r w:rsidRPr="00ED1CDC">
        <w:t>Potrivit prevederilor art. 3 din actul normativ</w:t>
      </w:r>
      <w:r w:rsidR="006B1E28" w:rsidRPr="00ED1CDC">
        <w:t>,</w:t>
      </w:r>
      <w:r w:rsidRPr="00ED1CDC">
        <w:t xml:space="preserve"> Ministerul Transporturilor și Infrastructurii, prin Compania </w:t>
      </w:r>
      <w:proofErr w:type="spellStart"/>
      <w:r w:rsidRPr="00ED1CDC">
        <w:t>Naţională</w:t>
      </w:r>
      <w:proofErr w:type="spellEnd"/>
      <w:r w:rsidRPr="00ED1CDC">
        <w:t xml:space="preserve"> de Administrare a Infrastructurii Rutiere - S.A., va realiza, într-un termen de 3 ani de la preluarea imobilelor sus-menționate, lucrările rămase de </w:t>
      </w:r>
      <w:r w:rsidR="006B1E28" w:rsidRPr="00ED1CDC">
        <w:t>executat la imobilele cu nr. MF</w:t>
      </w:r>
      <w:r w:rsidRPr="00ED1CDC">
        <w:t xml:space="preserve"> 103655, 103656, 103593, 103635 </w:t>
      </w:r>
      <w:proofErr w:type="spellStart"/>
      <w:r w:rsidRPr="00ED1CDC">
        <w:t>şi</w:t>
      </w:r>
      <w:proofErr w:type="spellEnd"/>
      <w:r w:rsidRPr="00ED1CDC">
        <w:t xml:space="preserve"> 103639, aflate în domeniul public al statului </w:t>
      </w:r>
      <w:proofErr w:type="spellStart"/>
      <w:r w:rsidRPr="00ED1CDC">
        <w:t>şi</w:t>
      </w:r>
      <w:proofErr w:type="spellEnd"/>
      <w:r w:rsidRPr="00ED1CDC">
        <w:t xml:space="preserve"> în administrarea Ministerului Apărării </w:t>
      </w:r>
      <w:proofErr w:type="spellStart"/>
      <w:r w:rsidRPr="00ED1CDC">
        <w:t>Naţionale</w:t>
      </w:r>
      <w:proofErr w:type="spellEnd"/>
      <w:r w:rsidRPr="00ED1CDC">
        <w:t xml:space="preserve">, afectate de obiectivul de </w:t>
      </w:r>
      <w:proofErr w:type="spellStart"/>
      <w:r w:rsidRPr="00ED1CDC">
        <w:t>investiţie</w:t>
      </w:r>
      <w:proofErr w:type="spellEnd"/>
      <w:r w:rsidRPr="00ED1CDC">
        <w:t xml:space="preserve"> derulat de companie, în scopul asigurării </w:t>
      </w:r>
      <w:proofErr w:type="spellStart"/>
      <w:r w:rsidRPr="00ED1CDC">
        <w:t>funcţionalităţii</w:t>
      </w:r>
      <w:proofErr w:type="spellEnd"/>
      <w:r w:rsidRPr="00ED1CDC">
        <w:t xml:space="preserve"> </w:t>
      </w:r>
      <w:proofErr w:type="spellStart"/>
      <w:r w:rsidRPr="00ED1CDC">
        <w:t>şi</w:t>
      </w:r>
      <w:proofErr w:type="spellEnd"/>
      <w:r w:rsidRPr="00ED1CDC">
        <w:t xml:space="preserve"> </w:t>
      </w:r>
      <w:proofErr w:type="spellStart"/>
      <w:r w:rsidRPr="00ED1CDC">
        <w:t>securităţii</w:t>
      </w:r>
      <w:proofErr w:type="spellEnd"/>
      <w:r w:rsidRPr="00ED1CDC">
        <w:t xml:space="preserve"> obiectivelor militare, astfel:</w:t>
      </w:r>
    </w:p>
    <w:p w:rsidR="006B1E28" w:rsidRPr="00ED1CDC" w:rsidRDefault="0030268C" w:rsidP="00C513D5">
      <w:pPr>
        <w:tabs>
          <w:tab w:val="left" w:pos="1005"/>
        </w:tabs>
        <w:autoSpaceDE w:val="0"/>
        <w:autoSpaceDN w:val="0"/>
        <w:adjustRightInd w:val="0"/>
        <w:ind w:firstLine="720"/>
        <w:jc w:val="both"/>
      </w:pPr>
      <w:r w:rsidRPr="00ED1CDC">
        <w:t xml:space="preserve">    </w:t>
      </w:r>
      <w:r w:rsidR="0034321B" w:rsidRPr="00ED1CDC">
        <w:t xml:space="preserve">         </w:t>
      </w:r>
      <w:r w:rsidRPr="00ED1CDC">
        <w:t>a) pentru</w:t>
      </w:r>
      <w:r w:rsidR="006B1E28" w:rsidRPr="00ED1CDC">
        <w:t xml:space="preserve"> imobilul 541 cu nr. MF 103655</w:t>
      </w:r>
    </w:p>
    <w:p w:rsidR="0030268C" w:rsidRPr="00ED1CDC" w:rsidRDefault="0030268C" w:rsidP="00C513D5">
      <w:pPr>
        <w:tabs>
          <w:tab w:val="left" w:pos="1005"/>
        </w:tabs>
        <w:autoSpaceDE w:val="0"/>
        <w:autoSpaceDN w:val="0"/>
        <w:adjustRightInd w:val="0"/>
        <w:ind w:firstLine="720"/>
        <w:jc w:val="both"/>
      </w:pPr>
      <w:r w:rsidRPr="00ED1CDC">
        <w:t xml:space="preserve">    - înlocuirea plăcilor de beton aferente împrejmuirii obiectivului militar, la care s-au constatat fisuri </w:t>
      </w:r>
      <w:proofErr w:type="spellStart"/>
      <w:r w:rsidRPr="00ED1CDC">
        <w:t>şi</w:t>
      </w:r>
      <w:proofErr w:type="spellEnd"/>
      <w:r w:rsidRPr="00ED1CDC">
        <w:t xml:space="preserve"> degradări;</w:t>
      </w:r>
    </w:p>
    <w:p w:rsidR="0030268C" w:rsidRPr="00ED1CDC" w:rsidRDefault="0030268C" w:rsidP="00C513D5">
      <w:pPr>
        <w:tabs>
          <w:tab w:val="left" w:pos="1005"/>
        </w:tabs>
        <w:autoSpaceDE w:val="0"/>
        <w:autoSpaceDN w:val="0"/>
        <w:adjustRightInd w:val="0"/>
        <w:ind w:firstLine="720"/>
        <w:jc w:val="both"/>
      </w:pPr>
      <w:r w:rsidRPr="00ED1CDC">
        <w:t xml:space="preserve">    - executarea lucrărilor de </w:t>
      </w:r>
      <w:proofErr w:type="spellStart"/>
      <w:r w:rsidRPr="00ED1CDC">
        <w:t>reparaţii</w:t>
      </w:r>
      <w:proofErr w:type="spellEnd"/>
      <w:r w:rsidRPr="00ED1CDC">
        <w:t xml:space="preserve"> capitale la pavilionul M;</w:t>
      </w:r>
    </w:p>
    <w:p w:rsidR="0030268C" w:rsidRPr="00ED1CDC" w:rsidRDefault="0030268C" w:rsidP="00C513D5">
      <w:pPr>
        <w:tabs>
          <w:tab w:val="left" w:pos="1005"/>
        </w:tabs>
        <w:autoSpaceDE w:val="0"/>
        <w:autoSpaceDN w:val="0"/>
        <w:adjustRightInd w:val="0"/>
        <w:ind w:firstLine="720"/>
        <w:jc w:val="both"/>
      </w:pPr>
      <w:r w:rsidRPr="00ED1CDC">
        <w:t xml:space="preserve">    - dezafectarea terenului de tenis </w:t>
      </w:r>
      <w:proofErr w:type="spellStart"/>
      <w:r w:rsidRPr="00ED1CDC">
        <w:t>şi</w:t>
      </w:r>
      <w:proofErr w:type="spellEnd"/>
      <w:r w:rsidRPr="00ED1CDC">
        <w:t xml:space="preserve"> asfaltarea terenului de handbal;</w:t>
      </w:r>
    </w:p>
    <w:p w:rsidR="0030268C" w:rsidRPr="00ED1CDC" w:rsidRDefault="0030268C" w:rsidP="00C513D5">
      <w:pPr>
        <w:tabs>
          <w:tab w:val="left" w:pos="1005"/>
        </w:tabs>
        <w:autoSpaceDE w:val="0"/>
        <w:autoSpaceDN w:val="0"/>
        <w:adjustRightInd w:val="0"/>
        <w:ind w:firstLine="720"/>
        <w:jc w:val="both"/>
      </w:pPr>
      <w:r w:rsidRPr="00ED1CDC">
        <w:t xml:space="preserve">    - relocarea unei rampe de îmbarcare/debarcare din interiorul obiectivului militar pe un nou amplasament din cadrul imobilului;</w:t>
      </w:r>
    </w:p>
    <w:p w:rsidR="0030268C" w:rsidRPr="00ED1CDC" w:rsidRDefault="0030268C" w:rsidP="00C513D5">
      <w:pPr>
        <w:tabs>
          <w:tab w:val="left" w:pos="1005"/>
        </w:tabs>
        <w:autoSpaceDE w:val="0"/>
        <w:autoSpaceDN w:val="0"/>
        <w:adjustRightInd w:val="0"/>
        <w:ind w:firstLine="720"/>
        <w:jc w:val="both"/>
      </w:pPr>
      <w:r w:rsidRPr="00ED1CDC">
        <w:t xml:space="preserve">    - refacerea parcării </w:t>
      </w:r>
      <w:proofErr w:type="spellStart"/>
      <w:r w:rsidRPr="00ED1CDC">
        <w:t>unităţii</w:t>
      </w:r>
      <w:proofErr w:type="spellEnd"/>
      <w:r w:rsidRPr="00ED1CDC">
        <w:t xml:space="preserve"> pe un nou amplasament din cadrul imobilului, sub forma unei platforme betonate;</w:t>
      </w:r>
    </w:p>
    <w:p w:rsidR="0030268C" w:rsidRPr="00ED1CDC" w:rsidRDefault="0030268C" w:rsidP="00C513D5">
      <w:pPr>
        <w:tabs>
          <w:tab w:val="left" w:pos="1005"/>
        </w:tabs>
        <w:autoSpaceDE w:val="0"/>
        <w:autoSpaceDN w:val="0"/>
        <w:adjustRightInd w:val="0"/>
        <w:ind w:firstLine="720"/>
        <w:jc w:val="both"/>
      </w:pPr>
      <w:r w:rsidRPr="00ED1CDC">
        <w:t xml:space="preserve">    - executarea lucrărilor de </w:t>
      </w:r>
      <w:proofErr w:type="spellStart"/>
      <w:r w:rsidRPr="00ED1CDC">
        <w:t>reparaţii</w:t>
      </w:r>
      <w:proofErr w:type="spellEnd"/>
      <w:r w:rsidRPr="00ED1CDC">
        <w:t xml:space="preserve"> curente la pavilionul A;</w:t>
      </w:r>
    </w:p>
    <w:p w:rsidR="0030268C" w:rsidRPr="00ED1CDC" w:rsidRDefault="0030268C" w:rsidP="00C513D5">
      <w:pPr>
        <w:tabs>
          <w:tab w:val="left" w:pos="1005"/>
        </w:tabs>
        <w:autoSpaceDE w:val="0"/>
        <w:autoSpaceDN w:val="0"/>
        <w:adjustRightInd w:val="0"/>
        <w:ind w:firstLine="720"/>
        <w:jc w:val="both"/>
      </w:pPr>
      <w:r w:rsidRPr="00ED1CDC">
        <w:t xml:space="preserve">    - refacerea punctului de acces al personalului </w:t>
      </w:r>
      <w:proofErr w:type="spellStart"/>
      <w:r w:rsidRPr="00ED1CDC">
        <w:t>şi</w:t>
      </w:r>
      <w:proofErr w:type="spellEnd"/>
      <w:r w:rsidRPr="00ED1CDC">
        <w:t xml:space="preserve"> autovehiculelor în incinta imobilului;</w:t>
      </w:r>
    </w:p>
    <w:p w:rsidR="0030268C" w:rsidRPr="00ED1CDC" w:rsidRDefault="0030268C" w:rsidP="00C513D5">
      <w:pPr>
        <w:tabs>
          <w:tab w:val="left" w:pos="1005"/>
        </w:tabs>
        <w:autoSpaceDE w:val="0"/>
        <w:autoSpaceDN w:val="0"/>
        <w:adjustRightInd w:val="0"/>
        <w:ind w:firstLine="720"/>
        <w:jc w:val="both"/>
      </w:pPr>
      <w:r w:rsidRPr="00ED1CDC">
        <w:t xml:space="preserve">    - realizarea unei împrejmuiri din plasă de sârmă de 4 m </w:t>
      </w:r>
      <w:proofErr w:type="spellStart"/>
      <w:r w:rsidRPr="00ED1CDC">
        <w:t>înălţime</w:t>
      </w:r>
      <w:proofErr w:type="spellEnd"/>
      <w:r w:rsidRPr="00ED1CDC">
        <w:t>, pe o lungime de 60 ml;</w:t>
      </w:r>
    </w:p>
    <w:p w:rsidR="0030268C" w:rsidRPr="00ED1CDC" w:rsidRDefault="0030268C" w:rsidP="00C513D5">
      <w:pPr>
        <w:tabs>
          <w:tab w:val="left" w:pos="1005"/>
        </w:tabs>
        <w:autoSpaceDE w:val="0"/>
        <w:autoSpaceDN w:val="0"/>
        <w:adjustRightInd w:val="0"/>
        <w:ind w:firstLine="720"/>
        <w:jc w:val="both"/>
      </w:pPr>
      <w:r w:rsidRPr="00ED1CDC">
        <w:t xml:space="preserve">    - realizarea </w:t>
      </w:r>
      <w:proofErr w:type="spellStart"/>
      <w:r w:rsidRPr="00ED1CDC">
        <w:t>reţelei</w:t>
      </w:r>
      <w:proofErr w:type="spellEnd"/>
      <w:r w:rsidRPr="00ED1CDC">
        <w:t xml:space="preserve"> de canalizare pe o lungime de 50 m </w:t>
      </w:r>
      <w:proofErr w:type="spellStart"/>
      <w:r w:rsidRPr="00ED1CDC">
        <w:t>şi</w:t>
      </w:r>
      <w:proofErr w:type="spellEnd"/>
      <w:r w:rsidRPr="00ED1CDC">
        <w:t xml:space="preserve"> a unui decantor;</w:t>
      </w:r>
    </w:p>
    <w:p w:rsidR="0030268C" w:rsidRPr="00ED1CDC" w:rsidRDefault="0030268C" w:rsidP="00C513D5">
      <w:pPr>
        <w:tabs>
          <w:tab w:val="left" w:pos="1005"/>
        </w:tabs>
        <w:autoSpaceDE w:val="0"/>
        <w:autoSpaceDN w:val="0"/>
        <w:adjustRightInd w:val="0"/>
        <w:ind w:firstLine="720"/>
        <w:jc w:val="both"/>
      </w:pPr>
      <w:r w:rsidRPr="00ED1CDC">
        <w:t xml:space="preserve">    - realizarea unei alei betonate în </w:t>
      </w:r>
      <w:proofErr w:type="spellStart"/>
      <w:r w:rsidRPr="00ED1CDC">
        <w:t>suprafaţă</w:t>
      </w:r>
      <w:proofErr w:type="spellEnd"/>
      <w:r w:rsidRPr="00ED1CDC">
        <w:t xml:space="preserve"> de 3,90 mp;</w:t>
      </w:r>
    </w:p>
    <w:p w:rsidR="0030268C" w:rsidRPr="00ED1CDC" w:rsidRDefault="0030268C" w:rsidP="00C513D5">
      <w:pPr>
        <w:tabs>
          <w:tab w:val="left" w:pos="1005"/>
        </w:tabs>
        <w:autoSpaceDE w:val="0"/>
        <w:autoSpaceDN w:val="0"/>
        <w:adjustRightInd w:val="0"/>
        <w:ind w:firstLine="720"/>
        <w:jc w:val="both"/>
      </w:pPr>
      <w:r w:rsidRPr="00ED1CDC">
        <w:t xml:space="preserve">    </w:t>
      </w:r>
      <w:r w:rsidR="0034321B" w:rsidRPr="00ED1CDC">
        <w:t xml:space="preserve">         </w:t>
      </w:r>
      <w:r w:rsidRPr="00ED1CDC">
        <w:t>b) pe</w:t>
      </w:r>
      <w:r w:rsidR="006B1E28" w:rsidRPr="00ED1CDC">
        <w:t>ntru imobilul 1070 cu nr. MF 103656</w:t>
      </w:r>
    </w:p>
    <w:p w:rsidR="0030268C" w:rsidRPr="00ED1CDC" w:rsidRDefault="0030268C" w:rsidP="00C513D5">
      <w:pPr>
        <w:tabs>
          <w:tab w:val="left" w:pos="1005"/>
        </w:tabs>
        <w:autoSpaceDE w:val="0"/>
        <w:autoSpaceDN w:val="0"/>
        <w:adjustRightInd w:val="0"/>
        <w:ind w:firstLine="720"/>
        <w:jc w:val="both"/>
      </w:pPr>
      <w:r w:rsidRPr="00ED1CDC">
        <w:t xml:space="preserve">    - înlocuirea plăcilor de beton aferente împrejmuirii obiectivului militar, la care s-au constatat fisuri </w:t>
      </w:r>
      <w:proofErr w:type="spellStart"/>
      <w:r w:rsidRPr="00ED1CDC">
        <w:t>şi</w:t>
      </w:r>
      <w:proofErr w:type="spellEnd"/>
      <w:r w:rsidRPr="00ED1CDC">
        <w:t xml:space="preserve"> degradări;</w:t>
      </w:r>
    </w:p>
    <w:p w:rsidR="0030268C" w:rsidRPr="00ED1CDC" w:rsidRDefault="0030268C" w:rsidP="00C513D5">
      <w:pPr>
        <w:tabs>
          <w:tab w:val="left" w:pos="1005"/>
        </w:tabs>
        <w:autoSpaceDE w:val="0"/>
        <w:autoSpaceDN w:val="0"/>
        <w:adjustRightInd w:val="0"/>
        <w:ind w:firstLine="720"/>
        <w:jc w:val="both"/>
      </w:pPr>
      <w:r w:rsidRPr="00ED1CDC">
        <w:t xml:space="preserve">    - refacerea punctului de acces al personalului </w:t>
      </w:r>
      <w:proofErr w:type="spellStart"/>
      <w:r w:rsidRPr="00ED1CDC">
        <w:t>şi</w:t>
      </w:r>
      <w:proofErr w:type="spellEnd"/>
      <w:r w:rsidRPr="00ED1CDC">
        <w:t xml:space="preserve"> autovehiculelor în incinta imobilului;</w:t>
      </w:r>
    </w:p>
    <w:p w:rsidR="0030268C" w:rsidRPr="00ED1CDC" w:rsidRDefault="0030268C" w:rsidP="00C513D5">
      <w:pPr>
        <w:tabs>
          <w:tab w:val="left" w:pos="1005"/>
        </w:tabs>
        <w:autoSpaceDE w:val="0"/>
        <w:autoSpaceDN w:val="0"/>
        <w:adjustRightInd w:val="0"/>
        <w:ind w:firstLine="720"/>
        <w:jc w:val="both"/>
      </w:pPr>
      <w:r w:rsidRPr="00ED1CDC">
        <w:t xml:space="preserve">    - refacerea </w:t>
      </w:r>
      <w:proofErr w:type="spellStart"/>
      <w:r w:rsidRPr="00ED1CDC">
        <w:t>instalaţiilor</w:t>
      </w:r>
      <w:proofErr w:type="spellEnd"/>
      <w:r w:rsidRPr="00ED1CDC">
        <w:t xml:space="preserve"> aferente hidroforului, afectate de lucrările de împrejmuire;</w:t>
      </w:r>
    </w:p>
    <w:p w:rsidR="0030268C" w:rsidRPr="00ED1CDC" w:rsidRDefault="0030268C" w:rsidP="00C513D5">
      <w:pPr>
        <w:tabs>
          <w:tab w:val="left" w:pos="1005"/>
        </w:tabs>
        <w:autoSpaceDE w:val="0"/>
        <w:autoSpaceDN w:val="0"/>
        <w:adjustRightInd w:val="0"/>
        <w:ind w:firstLine="720"/>
        <w:jc w:val="both"/>
      </w:pPr>
      <w:r w:rsidRPr="00ED1CDC">
        <w:t xml:space="preserve">    - realizarea unui nou drum de acces către aliniamentul de tragere din poligon pe un alt amplasament;</w:t>
      </w:r>
    </w:p>
    <w:p w:rsidR="0030268C" w:rsidRPr="00ED1CDC" w:rsidRDefault="0030268C" w:rsidP="00C513D5">
      <w:pPr>
        <w:tabs>
          <w:tab w:val="left" w:pos="1005"/>
        </w:tabs>
        <w:autoSpaceDE w:val="0"/>
        <w:autoSpaceDN w:val="0"/>
        <w:adjustRightInd w:val="0"/>
        <w:ind w:firstLine="720"/>
        <w:jc w:val="both"/>
      </w:pPr>
      <w:r w:rsidRPr="00ED1CDC">
        <w:t xml:space="preserve">   </w:t>
      </w:r>
      <w:r w:rsidR="0034321B" w:rsidRPr="00ED1CDC">
        <w:t xml:space="preserve">       </w:t>
      </w:r>
      <w:r w:rsidRPr="00ED1CDC">
        <w:t xml:space="preserve"> c)</w:t>
      </w:r>
      <w:r w:rsidR="006B1E28" w:rsidRPr="00ED1CDC">
        <w:t xml:space="preserve"> pentru imobilul 1177 cu nr. MF 103593</w:t>
      </w:r>
    </w:p>
    <w:p w:rsidR="0030268C" w:rsidRPr="00ED1CDC" w:rsidRDefault="0030268C" w:rsidP="00C513D5">
      <w:pPr>
        <w:tabs>
          <w:tab w:val="left" w:pos="1005"/>
        </w:tabs>
        <w:autoSpaceDE w:val="0"/>
        <w:autoSpaceDN w:val="0"/>
        <w:adjustRightInd w:val="0"/>
        <w:ind w:firstLine="720"/>
        <w:jc w:val="both"/>
      </w:pPr>
      <w:r w:rsidRPr="00ED1CDC">
        <w:t xml:space="preserve">    - dezafectarea împrejmuirii din plăci prefabricate de beton, pe latura afectată de lucrări, </w:t>
      </w:r>
      <w:proofErr w:type="spellStart"/>
      <w:r w:rsidRPr="00ED1CDC">
        <w:t>şi</w:t>
      </w:r>
      <w:proofErr w:type="spellEnd"/>
      <w:r w:rsidRPr="00ED1CDC">
        <w:t xml:space="preserve"> refacerea acesteia pe un alt amplasament din cadrul imobilului, prin construirea unei împrejmuiri din plăci prefabricate de beton cu o </w:t>
      </w:r>
      <w:proofErr w:type="spellStart"/>
      <w:r w:rsidRPr="00ED1CDC">
        <w:t>înălţime</w:t>
      </w:r>
      <w:proofErr w:type="spellEnd"/>
      <w:r w:rsidRPr="00ED1CDC">
        <w:t xml:space="preserve"> de 2 m;</w:t>
      </w:r>
    </w:p>
    <w:p w:rsidR="0030268C" w:rsidRPr="00ED1CDC" w:rsidRDefault="0030268C" w:rsidP="00C513D5">
      <w:pPr>
        <w:tabs>
          <w:tab w:val="left" w:pos="1005"/>
        </w:tabs>
        <w:autoSpaceDE w:val="0"/>
        <w:autoSpaceDN w:val="0"/>
        <w:adjustRightInd w:val="0"/>
        <w:ind w:firstLine="720"/>
        <w:jc w:val="both"/>
      </w:pPr>
      <w:r w:rsidRPr="00ED1CDC">
        <w:lastRenderedPageBreak/>
        <w:t xml:space="preserve">    - refacerea punctului de acces al personalului </w:t>
      </w:r>
      <w:proofErr w:type="spellStart"/>
      <w:r w:rsidRPr="00ED1CDC">
        <w:t>şi</w:t>
      </w:r>
      <w:proofErr w:type="spellEnd"/>
      <w:r w:rsidRPr="00ED1CDC">
        <w:t xml:space="preserve"> autovehiculelor în incinta din cadrul imobilului;</w:t>
      </w:r>
    </w:p>
    <w:p w:rsidR="0030268C" w:rsidRPr="00ED1CDC" w:rsidRDefault="0030268C" w:rsidP="00C513D5">
      <w:pPr>
        <w:tabs>
          <w:tab w:val="left" w:pos="1005"/>
        </w:tabs>
        <w:autoSpaceDE w:val="0"/>
        <w:autoSpaceDN w:val="0"/>
        <w:adjustRightInd w:val="0"/>
        <w:ind w:firstLine="720"/>
        <w:jc w:val="both"/>
      </w:pPr>
      <w:r w:rsidRPr="00ED1CDC">
        <w:t xml:space="preserve">    - refacerea pavilionului R4 cu </w:t>
      </w:r>
      <w:proofErr w:type="spellStart"/>
      <w:r w:rsidRPr="00ED1CDC">
        <w:t>destinaţia</w:t>
      </w:r>
      <w:proofErr w:type="spellEnd"/>
      <w:r w:rsidRPr="00ED1CDC">
        <w:t xml:space="preserve"> castel de apă pe un alt amplasament din cadrul imobilului </w:t>
      </w:r>
      <w:proofErr w:type="spellStart"/>
      <w:r w:rsidRPr="00ED1CDC">
        <w:t>şi</w:t>
      </w:r>
      <w:proofErr w:type="spellEnd"/>
      <w:r w:rsidRPr="00ED1CDC">
        <w:t xml:space="preserve"> refacerea racordurilor aferente către </w:t>
      </w:r>
      <w:proofErr w:type="spellStart"/>
      <w:r w:rsidRPr="00ED1CDC">
        <w:t>toţi</w:t>
      </w:r>
      <w:proofErr w:type="spellEnd"/>
      <w:r w:rsidRPr="00ED1CDC">
        <w:t xml:space="preserve"> utilizatorii;</w:t>
      </w:r>
    </w:p>
    <w:p w:rsidR="0030268C" w:rsidRPr="00ED1CDC" w:rsidRDefault="0030268C" w:rsidP="00C513D5">
      <w:pPr>
        <w:tabs>
          <w:tab w:val="left" w:pos="1005"/>
        </w:tabs>
        <w:autoSpaceDE w:val="0"/>
        <w:autoSpaceDN w:val="0"/>
        <w:adjustRightInd w:val="0"/>
        <w:ind w:firstLine="720"/>
        <w:jc w:val="both"/>
      </w:pPr>
      <w:r w:rsidRPr="00ED1CDC">
        <w:t xml:space="preserve">    - realizarea unui </w:t>
      </w:r>
      <w:proofErr w:type="spellStart"/>
      <w:r w:rsidRPr="00ED1CDC">
        <w:t>puţ</w:t>
      </w:r>
      <w:proofErr w:type="spellEnd"/>
      <w:r w:rsidRPr="00ED1CDC">
        <w:t xml:space="preserve"> forat cu adâncimea de minimum 100 m, cu </w:t>
      </w:r>
      <w:proofErr w:type="spellStart"/>
      <w:r w:rsidRPr="00ED1CDC">
        <w:t>instalaţiile</w:t>
      </w:r>
      <w:proofErr w:type="spellEnd"/>
      <w:r w:rsidRPr="00ED1CDC">
        <w:t xml:space="preserve"> </w:t>
      </w:r>
      <w:proofErr w:type="spellStart"/>
      <w:r w:rsidRPr="00ED1CDC">
        <w:t>şi</w:t>
      </w:r>
      <w:proofErr w:type="spellEnd"/>
      <w:r w:rsidRPr="00ED1CDC">
        <w:t xml:space="preserve"> utilajele aferente, </w:t>
      </w:r>
      <w:proofErr w:type="spellStart"/>
      <w:r w:rsidRPr="00ED1CDC">
        <w:t>şi</w:t>
      </w:r>
      <w:proofErr w:type="spellEnd"/>
      <w:r w:rsidRPr="00ED1CDC">
        <w:t xml:space="preserve"> racordarea acestuia la utilizatorii din cadrul imobilului;</w:t>
      </w:r>
    </w:p>
    <w:p w:rsidR="0030268C" w:rsidRPr="00ED1CDC" w:rsidRDefault="0030268C" w:rsidP="00C513D5">
      <w:pPr>
        <w:tabs>
          <w:tab w:val="left" w:pos="1005"/>
        </w:tabs>
        <w:autoSpaceDE w:val="0"/>
        <w:autoSpaceDN w:val="0"/>
        <w:adjustRightInd w:val="0"/>
        <w:ind w:firstLine="720"/>
        <w:jc w:val="both"/>
      </w:pPr>
      <w:r w:rsidRPr="00ED1CDC">
        <w:t xml:space="preserve">    - reconstruirea pavilionului </w:t>
      </w:r>
      <w:bookmarkStart w:id="0" w:name="_Hlk103178221"/>
      <w:r w:rsidR="002150DC">
        <w:t>„</w:t>
      </w:r>
      <w:bookmarkEnd w:id="0"/>
      <w:r w:rsidRPr="00ED1CDC">
        <w:t>punct control</w:t>
      </w:r>
      <w:r w:rsidR="002150DC">
        <w:t>”</w:t>
      </w:r>
      <w:r w:rsidRPr="00ED1CDC">
        <w:t xml:space="preserve"> pe un nou amplasament din cadrul imobilului;</w:t>
      </w:r>
    </w:p>
    <w:p w:rsidR="0030268C" w:rsidRPr="00ED1CDC" w:rsidRDefault="0030268C" w:rsidP="00C513D5">
      <w:pPr>
        <w:tabs>
          <w:tab w:val="left" w:pos="1005"/>
        </w:tabs>
        <w:autoSpaceDE w:val="0"/>
        <w:autoSpaceDN w:val="0"/>
        <w:adjustRightInd w:val="0"/>
        <w:ind w:firstLine="720"/>
        <w:jc w:val="both"/>
      </w:pPr>
      <w:r w:rsidRPr="00ED1CDC">
        <w:t xml:space="preserve">    - refacerea </w:t>
      </w:r>
      <w:proofErr w:type="spellStart"/>
      <w:r w:rsidRPr="00ED1CDC">
        <w:t>reţelei</w:t>
      </w:r>
      <w:proofErr w:type="spellEnd"/>
      <w:r w:rsidRPr="00ED1CDC">
        <w:t xml:space="preserve"> electrice aeriene afectate de lucrările de </w:t>
      </w:r>
      <w:proofErr w:type="spellStart"/>
      <w:r w:rsidRPr="00ED1CDC">
        <w:t>investiţii</w:t>
      </w:r>
      <w:proofErr w:type="spellEnd"/>
      <w:r w:rsidRPr="00ED1CDC">
        <w:t xml:space="preserve"> pe noul amplasament;</w:t>
      </w:r>
    </w:p>
    <w:p w:rsidR="0030268C" w:rsidRPr="00ED1CDC" w:rsidRDefault="0030268C" w:rsidP="00C513D5">
      <w:pPr>
        <w:tabs>
          <w:tab w:val="left" w:pos="1005"/>
        </w:tabs>
        <w:autoSpaceDE w:val="0"/>
        <w:autoSpaceDN w:val="0"/>
        <w:adjustRightInd w:val="0"/>
        <w:ind w:firstLine="720"/>
        <w:jc w:val="both"/>
      </w:pPr>
      <w:r w:rsidRPr="00ED1CDC">
        <w:t xml:space="preserve">    - prelungirea zidului de sprijin ce limitează ampriza centurii proiectate cu aproximativ 120 m;</w:t>
      </w:r>
    </w:p>
    <w:p w:rsidR="0030268C" w:rsidRPr="00ED1CDC" w:rsidRDefault="0030268C" w:rsidP="00C513D5">
      <w:pPr>
        <w:tabs>
          <w:tab w:val="left" w:pos="1005"/>
        </w:tabs>
        <w:autoSpaceDE w:val="0"/>
        <w:autoSpaceDN w:val="0"/>
        <w:adjustRightInd w:val="0"/>
        <w:ind w:firstLine="720"/>
        <w:jc w:val="both"/>
      </w:pPr>
      <w:r w:rsidRPr="00ED1CDC">
        <w:t xml:space="preserve">    </w:t>
      </w:r>
      <w:r w:rsidR="0034321B" w:rsidRPr="00ED1CDC">
        <w:t xml:space="preserve">     </w:t>
      </w:r>
      <w:r w:rsidRPr="00ED1CDC">
        <w:t>d)</w:t>
      </w:r>
      <w:r w:rsidR="006B1E28" w:rsidRPr="00ED1CDC">
        <w:t xml:space="preserve"> pentru imobilul 3272 cu nr. MF 103635</w:t>
      </w:r>
    </w:p>
    <w:p w:rsidR="0030268C" w:rsidRPr="00ED1CDC" w:rsidRDefault="0030268C" w:rsidP="00C513D5">
      <w:pPr>
        <w:tabs>
          <w:tab w:val="left" w:pos="1005"/>
        </w:tabs>
        <w:autoSpaceDE w:val="0"/>
        <w:autoSpaceDN w:val="0"/>
        <w:adjustRightInd w:val="0"/>
        <w:ind w:firstLine="720"/>
        <w:jc w:val="both"/>
      </w:pPr>
      <w:r w:rsidRPr="00ED1CDC">
        <w:t xml:space="preserve">    - dezafectarea împrejmuirii pe latura afectată de lucrările la obiectivul de </w:t>
      </w:r>
      <w:proofErr w:type="spellStart"/>
      <w:r w:rsidRPr="00ED1CDC">
        <w:t>investiţii</w:t>
      </w:r>
      <w:proofErr w:type="spellEnd"/>
      <w:r w:rsidRPr="00ED1CDC">
        <w:t xml:space="preserve"> </w:t>
      </w:r>
      <w:proofErr w:type="spellStart"/>
      <w:r w:rsidRPr="00ED1CDC">
        <w:t>şi</w:t>
      </w:r>
      <w:proofErr w:type="spellEnd"/>
      <w:r w:rsidRPr="00ED1CDC">
        <w:t xml:space="preserve"> refacerea acesteia pe un alt amplasament din cadrul imobilului, prin construirea unei împrejmuiri din plăci prefabricate de beton cu o </w:t>
      </w:r>
      <w:proofErr w:type="spellStart"/>
      <w:r w:rsidRPr="00ED1CDC">
        <w:t>înălţime</w:t>
      </w:r>
      <w:proofErr w:type="spellEnd"/>
      <w:r w:rsidRPr="00ED1CDC">
        <w:t xml:space="preserve"> de 2,5 m;</w:t>
      </w:r>
    </w:p>
    <w:p w:rsidR="0030268C" w:rsidRPr="00ED1CDC" w:rsidRDefault="0030268C" w:rsidP="00C513D5">
      <w:pPr>
        <w:tabs>
          <w:tab w:val="left" w:pos="1005"/>
        </w:tabs>
        <w:autoSpaceDE w:val="0"/>
        <w:autoSpaceDN w:val="0"/>
        <w:adjustRightInd w:val="0"/>
        <w:ind w:firstLine="720"/>
        <w:jc w:val="both"/>
      </w:pPr>
      <w:r w:rsidRPr="00ED1CDC">
        <w:t xml:space="preserve">    - refacerea punctului de acces al personalului </w:t>
      </w:r>
      <w:proofErr w:type="spellStart"/>
      <w:r w:rsidRPr="00ED1CDC">
        <w:t>şi</w:t>
      </w:r>
      <w:proofErr w:type="spellEnd"/>
      <w:r w:rsidRPr="00ED1CDC">
        <w:t xml:space="preserve"> autovehiculelor în incinta imobilului;</w:t>
      </w:r>
    </w:p>
    <w:p w:rsidR="0030268C" w:rsidRPr="00ED1CDC" w:rsidRDefault="0030268C" w:rsidP="00C513D5">
      <w:pPr>
        <w:tabs>
          <w:tab w:val="left" w:pos="1005"/>
        </w:tabs>
        <w:autoSpaceDE w:val="0"/>
        <w:autoSpaceDN w:val="0"/>
        <w:adjustRightInd w:val="0"/>
        <w:ind w:firstLine="720"/>
        <w:jc w:val="both"/>
      </w:pPr>
      <w:r w:rsidRPr="00ED1CDC">
        <w:t xml:space="preserve">    </w:t>
      </w:r>
      <w:r w:rsidR="0034321B" w:rsidRPr="00ED1CDC">
        <w:t xml:space="preserve">      </w:t>
      </w:r>
      <w:r w:rsidRPr="00ED1CDC">
        <w:t xml:space="preserve">e) pentru </w:t>
      </w:r>
      <w:r w:rsidR="006B1E28" w:rsidRPr="00ED1CDC">
        <w:t>imobilul 1166 cu nr. MFP 103639</w:t>
      </w:r>
    </w:p>
    <w:p w:rsidR="0030268C" w:rsidRPr="00ED1CDC" w:rsidRDefault="0030268C" w:rsidP="00C513D5">
      <w:pPr>
        <w:tabs>
          <w:tab w:val="left" w:pos="1005"/>
        </w:tabs>
        <w:autoSpaceDE w:val="0"/>
        <w:autoSpaceDN w:val="0"/>
        <w:adjustRightInd w:val="0"/>
        <w:ind w:firstLine="720"/>
        <w:jc w:val="both"/>
      </w:pPr>
      <w:r w:rsidRPr="00ED1CDC">
        <w:t xml:space="preserve">    - înlocuirea plăcilor de beton aferente împrejmuirii obiectivului militar, la care s-au constatat fisuri </w:t>
      </w:r>
      <w:proofErr w:type="spellStart"/>
      <w:r w:rsidRPr="00ED1CDC">
        <w:t>şi</w:t>
      </w:r>
      <w:proofErr w:type="spellEnd"/>
      <w:r w:rsidRPr="00ED1CDC">
        <w:t xml:space="preserve"> degradări;</w:t>
      </w:r>
    </w:p>
    <w:p w:rsidR="0030268C" w:rsidRDefault="0030268C" w:rsidP="00C513D5">
      <w:pPr>
        <w:tabs>
          <w:tab w:val="left" w:pos="1005"/>
        </w:tabs>
        <w:autoSpaceDE w:val="0"/>
        <w:autoSpaceDN w:val="0"/>
        <w:adjustRightInd w:val="0"/>
        <w:ind w:firstLine="720"/>
        <w:jc w:val="both"/>
      </w:pPr>
      <w:r w:rsidRPr="00ED1CDC">
        <w:t xml:space="preserve">    - refacerea punctului de acces în incinta imobilului, prin realizarea unei </w:t>
      </w:r>
      <w:proofErr w:type="spellStart"/>
      <w:r w:rsidRPr="00ED1CDC">
        <w:t>porţi</w:t>
      </w:r>
      <w:proofErr w:type="spellEnd"/>
      <w:r w:rsidRPr="00ED1CDC">
        <w:t xml:space="preserve"> metalice duble.</w:t>
      </w:r>
    </w:p>
    <w:p w:rsidR="00372DAD" w:rsidRPr="00ED1CDC" w:rsidRDefault="00372DAD" w:rsidP="00C513D5">
      <w:pPr>
        <w:tabs>
          <w:tab w:val="left" w:pos="1005"/>
        </w:tabs>
        <w:autoSpaceDE w:val="0"/>
        <w:autoSpaceDN w:val="0"/>
        <w:adjustRightInd w:val="0"/>
        <w:ind w:firstLine="720"/>
        <w:jc w:val="both"/>
      </w:pPr>
    </w:p>
    <w:p w:rsidR="006B1E28" w:rsidRDefault="006B1E28" w:rsidP="00C513D5">
      <w:pPr>
        <w:tabs>
          <w:tab w:val="left" w:pos="1005"/>
        </w:tabs>
        <w:autoSpaceDE w:val="0"/>
        <w:autoSpaceDN w:val="0"/>
        <w:adjustRightInd w:val="0"/>
        <w:ind w:firstLine="284"/>
        <w:jc w:val="both"/>
      </w:pPr>
      <w:r w:rsidRPr="00ED1CDC">
        <w:t xml:space="preserve">       </w:t>
      </w:r>
      <w:r w:rsidR="0034321B" w:rsidRPr="00ED1CDC">
        <w:t xml:space="preserve"> </w:t>
      </w:r>
      <w:r w:rsidRPr="00ED1CDC">
        <w:t xml:space="preserve">Totodată, actul normativ mai sus-menționat, prevede că în cazul nerespectării de către Ministerul Transporturilor și Infrastructurii, prin </w:t>
      </w:r>
      <w:r w:rsidRPr="00ED1CDC">
        <w:rPr>
          <w:bCs/>
        </w:rPr>
        <w:t xml:space="preserve">Compania </w:t>
      </w:r>
      <w:proofErr w:type="spellStart"/>
      <w:r w:rsidRPr="00ED1CDC">
        <w:rPr>
          <w:bCs/>
        </w:rPr>
        <w:t>Naţională</w:t>
      </w:r>
      <w:proofErr w:type="spellEnd"/>
      <w:r w:rsidRPr="00ED1CDC">
        <w:rPr>
          <w:bCs/>
        </w:rPr>
        <w:t xml:space="preserve"> de Administrare a Infrastructurii Rutiere - S.A.</w:t>
      </w:r>
      <w:r w:rsidRPr="00ED1CDC">
        <w:rPr>
          <w:b/>
          <w:bCs/>
        </w:rPr>
        <w:t xml:space="preserve"> </w:t>
      </w:r>
      <w:r w:rsidRPr="00ED1CDC">
        <w:t xml:space="preserve">a </w:t>
      </w:r>
      <w:proofErr w:type="spellStart"/>
      <w:r w:rsidRPr="00ED1CDC">
        <w:t>destinaţiei</w:t>
      </w:r>
      <w:proofErr w:type="spellEnd"/>
      <w:r w:rsidRPr="00ED1CDC">
        <w:t xml:space="preserve"> imobilelor </w:t>
      </w:r>
      <w:r w:rsidR="00BF2E8D" w:rsidRPr="00ED1CDC">
        <w:t xml:space="preserve">preluate </w:t>
      </w:r>
      <w:r w:rsidRPr="00ED1CDC">
        <w:t xml:space="preserve">și </w:t>
      </w:r>
      <w:r w:rsidR="00BF2E8D" w:rsidRPr="00ED1CDC">
        <w:t xml:space="preserve">a condiționărilor referitoare la </w:t>
      </w:r>
      <w:r w:rsidRPr="00ED1CDC">
        <w:t xml:space="preserve">lucrările rămase de executat la imobilele </w:t>
      </w:r>
      <w:r w:rsidR="00BF2E8D" w:rsidRPr="00ED1CDC">
        <w:t>prevăzute la art. 3 din Hotărârea Guvernului nr. 490/2019</w:t>
      </w:r>
      <w:r w:rsidRPr="00ED1CDC">
        <w:t xml:space="preserve">, </w:t>
      </w:r>
      <w:r w:rsidR="00BF2E8D" w:rsidRPr="00ED1CDC">
        <w:t xml:space="preserve">imobilele transmise potrivit art. 1 </w:t>
      </w:r>
      <w:r w:rsidRPr="00ED1CDC">
        <w:t xml:space="preserve">revin în administrarea Ministerului Apărării </w:t>
      </w:r>
      <w:proofErr w:type="spellStart"/>
      <w:r w:rsidRPr="00ED1CDC">
        <w:t>Naţionale</w:t>
      </w:r>
      <w:proofErr w:type="spellEnd"/>
      <w:r w:rsidRPr="00ED1CDC">
        <w:t>, în conformitate cu prevederile legale în vigoare</w:t>
      </w:r>
      <w:r w:rsidR="00BF2E8D" w:rsidRPr="00ED1CDC">
        <w:t xml:space="preserve">. </w:t>
      </w:r>
    </w:p>
    <w:p w:rsidR="00372DAD" w:rsidRPr="00ED1CDC" w:rsidRDefault="00372DAD" w:rsidP="00C513D5">
      <w:pPr>
        <w:tabs>
          <w:tab w:val="left" w:pos="1005"/>
        </w:tabs>
        <w:autoSpaceDE w:val="0"/>
        <w:autoSpaceDN w:val="0"/>
        <w:adjustRightInd w:val="0"/>
        <w:ind w:firstLine="284"/>
        <w:jc w:val="both"/>
      </w:pPr>
    </w:p>
    <w:p w:rsidR="00224B33" w:rsidRDefault="0034321B" w:rsidP="00C513D5">
      <w:pPr>
        <w:ind w:firstLine="284"/>
        <w:jc w:val="both"/>
      </w:pPr>
      <w:r w:rsidRPr="00ED1CDC">
        <w:t xml:space="preserve">         </w:t>
      </w:r>
      <w:r w:rsidR="00BF2E8D" w:rsidRPr="00ED1CDC">
        <w:t>Întrucât</w:t>
      </w:r>
      <w:r w:rsidR="006B1E28" w:rsidRPr="00ED1CDC">
        <w:t xml:space="preserve"> la data </w:t>
      </w:r>
      <w:r w:rsidR="00A90789" w:rsidRPr="00ED1CDC">
        <w:t>11.09</w:t>
      </w:r>
      <w:r w:rsidR="00ED2F6B" w:rsidRPr="00ED1CDC">
        <w:t>.</w:t>
      </w:r>
      <w:r w:rsidR="006B1E28" w:rsidRPr="00ED1CDC">
        <w:t>20</w:t>
      </w:r>
      <w:r w:rsidR="00ED2F6B" w:rsidRPr="00ED1CDC">
        <w:t>22</w:t>
      </w:r>
      <w:r w:rsidR="006B1E28" w:rsidRPr="00ED1CDC">
        <w:t xml:space="preserve"> expiră termenul de 3 ani prevăzut la art. 3 din Hotărârea Guvernului nr. 490/2019, în ceea ce privește </w:t>
      </w:r>
      <w:r w:rsidR="006B1E28" w:rsidRPr="00ED1CDC">
        <w:rPr>
          <w:rStyle w:val="tpa1"/>
        </w:rPr>
        <w:t xml:space="preserve">lucrările rămase de executat la imobilele </w:t>
      </w:r>
      <w:r w:rsidR="00BF2E8D" w:rsidRPr="00ED1CDC">
        <w:rPr>
          <w:rStyle w:val="tpa1"/>
        </w:rPr>
        <w:t>aflate în</w:t>
      </w:r>
      <w:r w:rsidR="006B1E28" w:rsidRPr="00ED1CDC">
        <w:rPr>
          <w:rStyle w:val="tpa1"/>
        </w:rPr>
        <w:t xml:space="preserve"> administrarea Ministerului Apărării </w:t>
      </w:r>
      <w:proofErr w:type="spellStart"/>
      <w:r w:rsidR="006B1E28" w:rsidRPr="00ED1CDC">
        <w:rPr>
          <w:rStyle w:val="tpa1"/>
        </w:rPr>
        <w:t>Naţionale</w:t>
      </w:r>
      <w:proofErr w:type="spellEnd"/>
      <w:r w:rsidR="00BF2E8D" w:rsidRPr="00ED1CDC">
        <w:rPr>
          <w:rStyle w:val="tpa1"/>
        </w:rPr>
        <w:t xml:space="preserve">, iar </w:t>
      </w:r>
      <w:r w:rsidR="006B1E28" w:rsidRPr="00ED1CDC">
        <w:t xml:space="preserve">îndeplinirea acestor obligații în </w:t>
      </w:r>
      <w:r w:rsidR="00BF2E8D" w:rsidRPr="00ED1CDC">
        <w:t xml:space="preserve">acest </w:t>
      </w:r>
      <w:r w:rsidR="006B1E28" w:rsidRPr="00ED1CDC">
        <w:t>termen nu este posibilă,</w:t>
      </w:r>
      <w:r w:rsidR="006B1E28" w:rsidRPr="00ED1CDC">
        <w:rPr>
          <w:color w:val="FF0000"/>
        </w:rPr>
        <w:t xml:space="preserve"> </w:t>
      </w:r>
      <w:r w:rsidR="00224B33" w:rsidRPr="00ED1CDC">
        <w:t xml:space="preserve">Ministerul Transporturilor și Infrastructurii, prin Compania </w:t>
      </w:r>
      <w:proofErr w:type="spellStart"/>
      <w:r w:rsidR="00224B33" w:rsidRPr="00ED1CDC">
        <w:t>Naţională</w:t>
      </w:r>
      <w:proofErr w:type="spellEnd"/>
      <w:r w:rsidR="00224B33" w:rsidRPr="00ED1CDC">
        <w:t xml:space="preserve"> de Administrare a Infrastructurii Rutiere - S.A., a solicitat prelungirea termenului, în vederea finalizării lucrărilor. </w:t>
      </w:r>
    </w:p>
    <w:p w:rsidR="00372DAD" w:rsidRPr="00ED1CDC" w:rsidRDefault="00372DAD" w:rsidP="00C513D5">
      <w:pPr>
        <w:ind w:firstLine="284"/>
        <w:jc w:val="both"/>
      </w:pPr>
    </w:p>
    <w:p w:rsidR="00224B33" w:rsidRPr="00ED1CDC" w:rsidRDefault="00224B33" w:rsidP="00C513D5">
      <w:pPr>
        <w:tabs>
          <w:tab w:val="left" w:pos="1005"/>
        </w:tabs>
        <w:autoSpaceDE w:val="0"/>
        <w:autoSpaceDN w:val="0"/>
        <w:adjustRightInd w:val="0"/>
        <w:ind w:firstLine="720"/>
        <w:jc w:val="both"/>
      </w:pPr>
      <w:r w:rsidRPr="00ED1CDC">
        <w:rPr>
          <w:color w:val="FF0000"/>
        </w:rPr>
        <w:t xml:space="preserve"> </w:t>
      </w:r>
      <w:r w:rsidR="0034321B" w:rsidRPr="00ED1CDC">
        <w:rPr>
          <w:color w:val="FF0000"/>
        </w:rPr>
        <w:t xml:space="preserve">      </w:t>
      </w:r>
      <w:r w:rsidRPr="00ED1CDC">
        <w:t xml:space="preserve">Solicitarea este motivată de:  </w:t>
      </w:r>
    </w:p>
    <w:p w:rsidR="00BD0692" w:rsidRPr="00ED1CDC" w:rsidRDefault="00224B33" w:rsidP="00C513D5">
      <w:pPr>
        <w:tabs>
          <w:tab w:val="left" w:pos="1005"/>
        </w:tabs>
        <w:autoSpaceDE w:val="0"/>
        <w:autoSpaceDN w:val="0"/>
        <w:adjustRightInd w:val="0"/>
        <w:ind w:firstLine="720"/>
        <w:jc w:val="both"/>
      </w:pPr>
      <w:r w:rsidRPr="00ED1CDC">
        <w:t xml:space="preserve">     - în </w:t>
      </w:r>
      <w:r w:rsidR="006B1E28" w:rsidRPr="00ED1CDC">
        <w:t xml:space="preserve">contractul </w:t>
      </w:r>
      <w:r w:rsidRPr="00ED1CDC">
        <w:t>încheiat</w:t>
      </w:r>
      <w:r w:rsidR="006B1E28" w:rsidRPr="00ED1CDC">
        <w:t xml:space="preserve"> de </w:t>
      </w:r>
      <w:r w:rsidR="002150DC">
        <w:t>C</w:t>
      </w:r>
      <w:r w:rsidRPr="00ED1CDC">
        <w:rPr>
          <w:bCs/>
        </w:rPr>
        <w:t>ompanie</w:t>
      </w:r>
      <w:r w:rsidR="006B1E28" w:rsidRPr="00ED1CDC">
        <w:rPr>
          <w:b/>
          <w:bCs/>
        </w:rPr>
        <w:t xml:space="preserve"> </w:t>
      </w:r>
      <w:r w:rsidR="006B1E28" w:rsidRPr="00ED1CDC">
        <w:t>cu antrepr</w:t>
      </w:r>
      <w:r w:rsidRPr="00ED1CDC">
        <w:t xml:space="preserve">enorul după preluarea imobilelor de la Ministerul Apărării Naționale, a fost prevăzută inițial, </w:t>
      </w:r>
      <w:r w:rsidR="006B1E28" w:rsidRPr="00ED1CDC">
        <w:t xml:space="preserve">doar </w:t>
      </w:r>
      <w:r w:rsidRPr="00ED1CDC">
        <w:t>execuția</w:t>
      </w:r>
      <w:r w:rsidR="006B1E28" w:rsidRPr="00ED1CDC">
        <w:t xml:space="preserve"> lucrări</w:t>
      </w:r>
      <w:r w:rsidRPr="00ED1CDC">
        <w:t xml:space="preserve">lor la obiectivul de investiție ,,Modernizarea Centurii Rutiere a Municipiului </w:t>
      </w:r>
      <w:proofErr w:type="spellStart"/>
      <w:r w:rsidRPr="00ED1CDC">
        <w:t>Bucureşti</w:t>
      </w:r>
      <w:proofErr w:type="spellEnd"/>
      <w:r w:rsidRPr="00ED1CDC">
        <w:t xml:space="preserve"> între A1 - DN 7 </w:t>
      </w:r>
      <w:proofErr w:type="spellStart"/>
      <w:r w:rsidRPr="00ED1CDC">
        <w:t>şi</w:t>
      </w:r>
      <w:proofErr w:type="spellEnd"/>
      <w:r w:rsidRPr="00ED1CDC">
        <w:t xml:space="preserve"> DN 2 - A2</w:t>
      </w:r>
      <w:r w:rsidR="002150DC">
        <w:t>”</w:t>
      </w:r>
      <w:r w:rsidR="00BD0692" w:rsidRPr="00ED1CDC">
        <w:t xml:space="preserve">, întrucât Compania Națională de Administrare a Infrastructurii Rutiere – S.A., potrivit profilului său de activitate, nu dispune de specialiști pentru elaborarea documentațiilor tehnice în domeniul construcțiilor civile; </w:t>
      </w:r>
    </w:p>
    <w:p w:rsidR="00BD0692" w:rsidRDefault="00BD0692" w:rsidP="00C513D5">
      <w:pPr>
        <w:tabs>
          <w:tab w:val="left" w:pos="1005"/>
        </w:tabs>
        <w:autoSpaceDE w:val="0"/>
        <w:autoSpaceDN w:val="0"/>
        <w:adjustRightInd w:val="0"/>
        <w:ind w:firstLine="720"/>
        <w:jc w:val="both"/>
      </w:pPr>
      <w:r w:rsidRPr="00ED1CDC">
        <w:t xml:space="preserve">      - pentru elaborarea documentațiilor </w:t>
      </w:r>
      <w:proofErr w:type="spellStart"/>
      <w:r w:rsidRPr="00ED1CDC">
        <w:t>tehnico</w:t>
      </w:r>
      <w:proofErr w:type="spellEnd"/>
      <w:r w:rsidRPr="00ED1CDC">
        <w:t xml:space="preserve">-economice aferente lucrărilor rămase de executat la imobilele Ministerului Apărării Naționale, Compania Națională de Administrare a Infrastructurii Rutiere – S.A., derulează în prezent </w:t>
      </w:r>
      <w:r w:rsidR="00E96F13" w:rsidRPr="00ED1CDC">
        <w:t>procedurile pentru atribuirea contractelor de servicii de proiectare și elaborare documentații tehnice pentru obținerea autorizațiilor de construire.</w:t>
      </w:r>
    </w:p>
    <w:p w:rsidR="00372DAD" w:rsidRPr="00ED1CDC" w:rsidRDefault="00372DAD" w:rsidP="00C513D5">
      <w:pPr>
        <w:tabs>
          <w:tab w:val="left" w:pos="1005"/>
        </w:tabs>
        <w:autoSpaceDE w:val="0"/>
        <w:autoSpaceDN w:val="0"/>
        <w:adjustRightInd w:val="0"/>
        <w:ind w:firstLine="720"/>
        <w:jc w:val="both"/>
      </w:pPr>
    </w:p>
    <w:p w:rsidR="00372DAD" w:rsidRDefault="00ED2F6B" w:rsidP="00C513D5">
      <w:pPr>
        <w:tabs>
          <w:tab w:val="left" w:pos="1005"/>
        </w:tabs>
        <w:autoSpaceDE w:val="0"/>
        <w:autoSpaceDN w:val="0"/>
        <w:adjustRightInd w:val="0"/>
        <w:ind w:firstLine="284"/>
        <w:jc w:val="both"/>
      </w:pPr>
      <w:r w:rsidRPr="00ED1CDC">
        <w:t xml:space="preserve">     </w:t>
      </w:r>
      <w:r w:rsidR="009453DD" w:rsidRPr="00ED1CDC">
        <w:t xml:space="preserve">    </w:t>
      </w:r>
      <w:r w:rsidR="00756DB6">
        <w:t xml:space="preserve">Prin adresa nr. A3655/13.04.2022, înregistrată la </w:t>
      </w:r>
      <w:r w:rsidR="00756DB6" w:rsidRPr="00ED1CDC">
        <w:t xml:space="preserve">Compania </w:t>
      </w:r>
      <w:proofErr w:type="spellStart"/>
      <w:r w:rsidR="00756DB6" w:rsidRPr="00ED1CDC">
        <w:t>Naţională</w:t>
      </w:r>
      <w:proofErr w:type="spellEnd"/>
      <w:r w:rsidR="00756DB6" w:rsidRPr="00ED1CDC">
        <w:t xml:space="preserve"> de Administrare a Infrastructurii Rutiere - S.A. </w:t>
      </w:r>
      <w:r w:rsidR="00756DB6">
        <w:t xml:space="preserve">cu nr. 92/31208/20.04.2022, </w:t>
      </w:r>
      <w:r w:rsidR="009453DD" w:rsidRPr="00ED1CDC">
        <w:t xml:space="preserve">Ministerul Apărării Naționale </w:t>
      </w:r>
      <w:r w:rsidR="006644B6" w:rsidRPr="00ED1CDC">
        <w:t xml:space="preserve">este de </w:t>
      </w:r>
      <w:r w:rsidR="009453DD" w:rsidRPr="00ED1CDC">
        <w:t xml:space="preserve">acord pentru prelungirea termenului de finalizare a lucrărilor prevăzute la art. 3 din Hotărârea Guvernului nr. 490/2019, cu cel mult 3 ani de la data intrării în vigoare a actului normativ de modificare a prevederilor hotărârii Guvernului </w:t>
      </w:r>
      <w:proofErr w:type="spellStart"/>
      <w:r w:rsidR="009453DD" w:rsidRPr="00ED1CDC">
        <w:t>antemenționată</w:t>
      </w:r>
      <w:proofErr w:type="spellEnd"/>
      <w:r w:rsidR="009453DD" w:rsidRPr="00ED1CDC">
        <w:t>.</w:t>
      </w:r>
    </w:p>
    <w:p w:rsidR="00BD0692" w:rsidRPr="00ED1CDC" w:rsidRDefault="009453DD" w:rsidP="00C513D5">
      <w:pPr>
        <w:tabs>
          <w:tab w:val="left" w:pos="1005"/>
        </w:tabs>
        <w:autoSpaceDE w:val="0"/>
        <w:autoSpaceDN w:val="0"/>
        <w:adjustRightInd w:val="0"/>
        <w:ind w:firstLine="284"/>
        <w:jc w:val="both"/>
      </w:pPr>
      <w:r w:rsidRPr="00ED1CDC">
        <w:t xml:space="preserve"> </w:t>
      </w:r>
    </w:p>
    <w:p w:rsidR="0034321B" w:rsidRDefault="006644B6" w:rsidP="00C513D5">
      <w:pPr>
        <w:tabs>
          <w:tab w:val="left" w:pos="1005"/>
        </w:tabs>
        <w:autoSpaceDE w:val="0"/>
        <w:autoSpaceDN w:val="0"/>
        <w:adjustRightInd w:val="0"/>
        <w:ind w:firstLine="284"/>
        <w:jc w:val="both"/>
      </w:pPr>
      <w:r w:rsidRPr="00ED1CDC">
        <w:t xml:space="preserve">     </w:t>
      </w:r>
      <w:r w:rsidR="00632E94" w:rsidRPr="00ED1CDC">
        <w:t xml:space="preserve">    </w:t>
      </w:r>
      <w:r w:rsidRPr="00ED1CDC">
        <w:t xml:space="preserve">Menționăm că, în cazul nerespectării de către Ministerul Transporturilor și Infrastructurii, prin Compania </w:t>
      </w:r>
      <w:proofErr w:type="spellStart"/>
      <w:r w:rsidRPr="00ED1CDC">
        <w:t>Naţională</w:t>
      </w:r>
      <w:proofErr w:type="spellEnd"/>
      <w:r w:rsidRPr="00ED1CDC">
        <w:t xml:space="preserve"> de Administrare a Infrastructurii Rutiere - S.A. a obligației </w:t>
      </w:r>
      <w:r w:rsidR="00C36E3C" w:rsidRPr="00ED1CDC">
        <w:t>prevăzută la art. 3 din Hotărârea Guvernului nr. 490/2019, imobilele transmise potrivit art. 1, revin</w:t>
      </w:r>
      <w:r w:rsidRPr="00ED1CDC">
        <w:t xml:space="preserve"> în </w:t>
      </w:r>
      <w:r w:rsidR="00C36E3C" w:rsidRPr="00ED1CDC">
        <w:t>a</w:t>
      </w:r>
      <w:r w:rsidRPr="00ED1CDC">
        <w:t xml:space="preserve">dministrarea </w:t>
      </w:r>
      <w:r w:rsidRPr="00ED1CDC">
        <w:lastRenderedPageBreak/>
        <w:t xml:space="preserve">Ministerului Apărării </w:t>
      </w:r>
      <w:proofErr w:type="spellStart"/>
      <w:r w:rsidRPr="00ED1CDC">
        <w:t>Naţionale</w:t>
      </w:r>
      <w:proofErr w:type="spellEnd"/>
      <w:r w:rsidRPr="00ED1CDC">
        <w:t xml:space="preserve">, în conformitate cu prevederile legale în vigoare, potrivit prevederilor art. </w:t>
      </w:r>
      <w:r w:rsidR="00C36E3C" w:rsidRPr="00ED1CDC">
        <w:t>4 din același  act</w:t>
      </w:r>
      <w:r w:rsidRPr="00ED1CDC">
        <w:t xml:space="preserve"> normativ.</w:t>
      </w:r>
    </w:p>
    <w:p w:rsidR="00372DAD" w:rsidRPr="00ED1CDC" w:rsidRDefault="00372DAD" w:rsidP="00C513D5">
      <w:pPr>
        <w:tabs>
          <w:tab w:val="left" w:pos="1005"/>
        </w:tabs>
        <w:autoSpaceDE w:val="0"/>
        <w:autoSpaceDN w:val="0"/>
        <w:adjustRightInd w:val="0"/>
        <w:ind w:firstLine="284"/>
        <w:jc w:val="both"/>
      </w:pPr>
    </w:p>
    <w:p w:rsidR="006F12E8" w:rsidRDefault="0034321B" w:rsidP="00C513D5">
      <w:pPr>
        <w:tabs>
          <w:tab w:val="left" w:pos="1005"/>
        </w:tabs>
        <w:autoSpaceDE w:val="0"/>
        <w:autoSpaceDN w:val="0"/>
        <w:adjustRightInd w:val="0"/>
        <w:ind w:firstLine="284"/>
        <w:jc w:val="both"/>
      </w:pPr>
      <w:r w:rsidRPr="00ED1CDC">
        <w:t xml:space="preserve">          </w:t>
      </w:r>
      <w:r w:rsidR="00632E94" w:rsidRPr="00ED1CDC">
        <w:t xml:space="preserve">Întrucât prin Hotărârea Guvernului nr. 307/2022 </w:t>
      </w:r>
      <w:r w:rsidR="00632E94" w:rsidRPr="00ED1CDC">
        <w:rPr>
          <w:i/>
        </w:rPr>
        <w:t xml:space="preserve">privind modificarea valorii de inventar a imobilului 1166, aflat în domeniul public al statului </w:t>
      </w:r>
      <w:proofErr w:type="spellStart"/>
      <w:r w:rsidR="00632E94" w:rsidRPr="00ED1CDC">
        <w:rPr>
          <w:i/>
        </w:rPr>
        <w:t>şi</w:t>
      </w:r>
      <w:proofErr w:type="spellEnd"/>
      <w:r w:rsidR="00632E94" w:rsidRPr="00ED1CDC">
        <w:rPr>
          <w:i/>
        </w:rPr>
        <w:t xml:space="preserve"> în administrarea Ministerului Apărării </w:t>
      </w:r>
      <w:proofErr w:type="spellStart"/>
      <w:r w:rsidR="00632E94" w:rsidRPr="00ED1CDC">
        <w:rPr>
          <w:i/>
        </w:rPr>
        <w:t>Naţionale</w:t>
      </w:r>
      <w:proofErr w:type="spellEnd"/>
      <w:r w:rsidR="00632E94" w:rsidRPr="00ED1CDC">
        <w:rPr>
          <w:i/>
        </w:rPr>
        <w:t xml:space="preserve">, transmiterea unei părți din acesta în domeniul public al orașului Chitila, </w:t>
      </w:r>
      <w:proofErr w:type="spellStart"/>
      <w:r w:rsidR="00632E94" w:rsidRPr="00ED1CDC">
        <w:rPr>
          <w:i/>
        </w:rPr>
        <w:t>judeţul</w:t>
      </w:r>
      <w:proofErr w:type="spellEnd"/>
      <w:r w:rsidR="00632E94" w:rsidRPr="00ED1CDC">
        <w:rPr>
          <w:i/>
        </w:rPr>
        <w:t xml:space="preserve"> Ilfov </w:t>
      </w:r>
      <w:proofErr w:type="spellStart"/>
      <w:r w:rsidR="00632E94" w:rsidRPr="00ED1CDC">
        <w:rPr>
          <w:i/>
        </w:rPr>
        <w:t>şi</w:t>
      </w:r>
      <w:proofErr w:type="spellEnd"/>
      <w:r w:rsidR="00632E94" w:rsidRPr="00ED1CDC">
        <w:rPr>
          <w:i/>
        </w:rPr>
        <w:t xml:space="preserve"> modificarea anexei nr. 4 la Hotărârea Guvernului nr. 1705/2006 pentru aprobarea inventarului centralizat al bunurilor din domeniul public al statului</w:t>
      </w:r>
      <w:r w:rsidR="00632E94" w:rsidRPr="00ED1CDC">
        <w:t xml:space="preserve">, a fost transmisă în domeniul public al orașului Chitila, județul Ilfov, o parte din imobilul 1166 la care au rămas de executat lucrările prevăzute la art. 3 lit. e) din Hotărârea Guvernului nr. 490/2019, Ministerul </w:t>
      </w:r>
      <w:r w:rsidR="006F12E8" w:rsidRPr="00ED1CDC">
        <w:t>Apărării Naționale precizează că nu mai este necesară realizarea acestora.</w:t>
      </w:r>
    </w:p>
    <w:p w:rsidR="00372DAD" w:rsidRPr="00ED1CDC" w:rsidRDefault="00372DAD" w:rsidP="00C513D5">
      <w:pPr>
        <w:tabs>
          <w:tab w:val="left" w:pos="1005"/>
        </w:tabs>
        <w:autoSpaceDE w:val="0"/>
        <w:autoSpaceDN w:val="0"/>
        <w:adjustRightInd w:val="0"/>
        <w:ind w:firstLine="284"/>
        <w:jc w:val="both"/>
      </w:pPr>
    </w:p>
    <w:p w:rsidR="0034321B" w:rsidRDefault="0034321B" w:rsidP="00C513D5">
      <w:pPr>
        <w:tabs>
          <w:tab w:val="left" w:pos="1005"/>
        </w:tabs>
        <w:autoSpaceDE w:val="0"/>
        <w:autoSpaceDN w:val="0"/>
        <w:adjustRightInd w:val="0"/>
        <w:ind w:firstLine="142"/>
        <w:jc w:val="both"/>
      </w:pPr>
      <w:r w:rsidRPr="00ED1CDC">
        <w:t xml:space="preserve">             </w:t>
      </w:r>
      <w:r w:rsidR="006F12E8" w:rsidRPr="00ED1CDC">
        <w:t xml:space="preserve">Având în vedere cele prezentate, prin prezentul proiect de act normativ se prevede modificarea </w:t>
      </w:r>
      <w:r w:rsidR="00D90C23" w:rsidRPr="00ED1CDC">
        <w:t>art</w:t>
      </w:r>
      <w:r w:rsidR="002150DC">
        <w:t>icolului</w:t>
      </w:r>
      <w:r w:rsidR="00D90C23" w:rsidRPr="00ED1CDC">
        <w:t xml:space="preserve"> 3 din Hotărârea </w:t>
      </w:r>
      <w:r w:rsidR="006F12E8" w:rsidRPr="00ED1CDC">
        <w:t xml:space="preserve">Guvernului nr. 490/2019 </w:t>
      </w:r>
      <w:r w:rsidR="006F12E8" w:rsidRPr="00ED1CDC">
        <w:rPr>
          <w:i/>
        </w:rPr>
        <w:t xml:space="preserve">privind transmiterea unor imobile aflate în domeniul public al statului din administrarea Ministerului Apărării </w:t>
      </w:r>
      <w:proofErr w:type="spellStart"/>
      <w:r w:rsidR="006F12E8" w:rsidRPr="00ED1CDC">
        <w:rPr>
          <w:i/>
        </w:rPr>
        <w:t>Naţionale</w:t>
      </w:r>
      <w:proofErr w:type="spellEnd"/>
      <w:r w:rsidR="006F12E8" w:rsidRPr="00ED1CDC">
        <w:rPr>
          <w:i/>
        </w:rPr>
        <w:t xml:space="preserve"> în administrarea Ministerului Transporturilor, pentru Compania </w:t>
      </w:r>
      <w:proofErr w:type="spellStart"/>
      <w:r w:rsidR="006F12E8" w:rsidRPr="00ED1CDC">
        <w:rPr>
          <w:i/>
        </w:rPr>
        <w:t>Naţională</w:t>
      </w:r>
      <w:proofErr w:type="spellEnd"/>
      <w:r w:rsidR="006F12E8" w:rsidRPr="00ED1CDC">
        <w:rPr>
          <w:i/>
        </w:rPr>
        <w:t xml:space="preserve"> de Administrare a Infrastructurii Rutiere - S.A., în vederea realizării obiectivului de </w:t>
      </w:r>
      <w:proofErr w:type="spellStart"/>
      <w:r w:rsidR="006F12E8" w:rsidRPr="00ED1CDC">
        <w:rPr>
          <w:i/>
        </w:rPr>
        <w:t>investiţii</w:t>
      </w:r>
      <w:proofErr w:type="spellEnd"/>
      <w:r w:rsidR="006F12E8" w:rsidRPr="00ED1CDC">
        <w:rPr>
          <w:i/>
        </w:rPr>
        <w:t xml:space="preserve"> de interes </w:t>
      </w:r>
      <w:proofErr w:type="spellStart"/>
      <w:r w:rsidR="006F12E8" w:rsidRPr="00ED1CDC">
        <w:rPr>
          <w:i/>
        </w:rPr>
        <w:t>naţional</w:t>
      </w:r>
      <w:proofErr w:type="spellEnd"/>
      <w:r w:rsidR="006F12E8" w:rsidRPr="00ED1CDC">
        <w:rPr>
          <w:i/>
        </w:rPr>
        <w:t xml:space="preserve"> </w:t>
      </w:r>
      <w:r w:rsidR="002150DC">
        <w:rPr>
          <w:i/>
        </w:rPr>
        <w:t>„</w:t>
      </w:r>
      <w:r w:rsidR="006F12E8" w:rsidRPr="00ED1CDC">
        <w:rPr>
          <w:i/>
        </w:rPr>
        <w:t xml:space="preserve">Modernizarea Centurii Rutiere a Municipiului </w:t>
      </w:r>
      <w:proofErr w:type="spellStart"/>
      <w:r w:rsidR="006F12E8" w:rsidRPr="00ED1CDC">
        <w:rPr>
          <w:i/>
        </w:rPr>
        <w:t>Bucureşti</w:t>
      </w:r>
      <w:proofErr w:type="spellEnd"/>
      <w:r w:rsidR="006F12E8" w:rsidRPr="00ED1CDC">
        <w:rPr>
          <w:i/>
        </w:rPr>
        <w:t xml:space="preserve"> între A1 - DN7 </w:t>
      </w:r>
      <w:proofErr w:type="spellStart"/>
      <w:r w:rsidR="006F12E8" w:rsidRPr="00ED1CDC">
        <w:rPr>
          <w:i/>
        </w:rPr>
        <w:t>şi</w:t>
      </w:r>
      <w:proofErr w:type="spellEnd"/>
      <w:r w:rsidR="006F12E8" w:rsidRPr="00ED1CDC">
        <w:rPr>
          <w:i/>
        </w:rPr>
        <w:t xml:space="preserve"> DN2 - A2</w:t>
      </w:r>
      <w:r w:rsidR="002150DC">
        <w:rPr>
          <w:i/>
        </w:rPr>
        <w:t>”</w:t>
      </w:r>
      <w:r w:rsidR="006F12E8" w:rsidRPr="00ED1CDC">
        <w:rPr>
          <w:i/>
        </w:rPr>
        <w:t xml:space="preserve">, </w:t>
      </w:r>
      <w:proofErr w:type="spellStart"/>
      <w:r w:rsidR="006F12E8" w:rsidRPr="00ED1CDC">
        <w:rPr>
          <w:i/>
        </w:rPr>
        <w:t>şi</w:t>
      </w:r>
      <w:proofErr w:type="spellEnd"/>
      <w:r w:rsidR="006F12E8" w:rsidRPr="00ED1CDC">
        <w:rPr>
          <w:i/>
        </w:rPr>
        <w:t xml:space="preserve"> actualizarea anexelor nr. 4 </w:t>
      </w:r>
      <w:proofErr w:type="spellStart"/>
      <w:r w:rsidR="006F12E8" w:rsidRPr="00ED1CDC">
        <w:rPr>
          <w:i/>
        </w:rPr>
        <w:t>şi</w:t>
      </w:r>
      <w:proofErr w:type="spellEnd"/>
      <w:r w:rsidR="006F12E8" w:rsidRPr="00ED1CDC">
        <w:rPr>
          <w:i/>
        </w:rPr>
        <w:t xml:space="preserve"> 16 la Hotărârea Guvernului nr. 1.705/2006 pentru aprobarea inventarului centralizat al bunurilor din domeniul public al statului, </w:t>
      </w:r>
      <w:r w:rsidR="006F12E8" w:rsidRPr="00ED1CDC">
        <w:t xml:space="preserve">în sensul prelungirii cu 3 ani a termenului prevăzut la art. 3 și eliminarea prevederilor de la litera e) a aceluiași articol. </w:t>
      </w:r>
    </w:p>
    <w:p w:rsidR="00372DAD" w:rsidRPr="00ED1CDC" w:rsidRDefault="00372DAD" w:rsidP="00C513D5">
      <w:pPr>
        <w:tabs>
          <w:tab w:val="left" w:pos="1005"/>
        </w:tabs>
        <w:autoSpaceDE w:val="0"/>
        <w:autoSpaceDN w:val="0"/>
        <w:adjustRightInd w:val="0"/>
        <w:ind w:firstLine="142"/>
        <w:jc w:val="both"/>
      </w:pPr>
    </w:p>
    <w:p w:rsidR="00632E94" w:rsidRDefault="00093879" w:rsidP="00C513D5">
      <w:pPr>
        <w:tabs>
          <w:tab w:val="left" w:pos="1005"/>
        </w:tabs>
        <w:autoSpaceDE w:val="0"/>
        <w:autoSpaceDN w:val="0"/>
        <w:adjustRightInd w:val="0"/>
        <w:jc w:val="both"/>
      </w:pPr>
      <w:r w:rsidRPr="00ED1CDC">
        <w:t xml:space="preserve">                </w:t>
      </w:r>
      <w:r w:rsidR="006F12E8" w:rsidRPr="00ED1CDC">
        <w:t>Documentația justificativă cuprinde protocoalele și procesele verbale de predare–primire încheiate de Ministerul Apărării Naționale și Ministerul Transporturilor și Infrastructurii, pentru punerea în aplicare a prevederilor Hotărârii Guvernului nr. 490/2019</w:t>
      </w:r>
      <w:r w:rsidR="001B3B20" w:rsidRPr="00ED1CDC">
        <w:t xml:space="preserve"> și alte documente referitoare la problematica prezentată. </w:t>
      </w:r>
    </w:p>
    <w:p w:rsidR="00372DAD" w:rsidRPr="00ED1CDC" w:rsidRDefault="00372DAD" w:rsidP="00C513D5">
      <w:pPr>
        <w:tabs>
          <w:tab w:val="left" w:pos="1005"/>
        </w:tabs>
        <w:autoSpaceDE w:val="0"/>
        <w:autoSpaceDN w:val="0"/>
        <w:adjustRightInd w:val="0"/>
        <w:jc w:val="both"/>
      </w:pPr>
    </w:p>
    <w:p w:rsidR="0034321B" w:rsidRDefault="0034321B" w:rsidP="00C513D5">
      <w:pPr>
        <w:ind w:right="106"/>
        <w:jc w:val="both"/>
      </w:pPr>
      <w:r w:rsidRPr="00ED1CDC">
        <w:t xml:space="preserve">                </w:t>
      </w:r>
      <w:r w:rsidR="00BA0391" w:rsidRPr="00ED1CDC">
        <w:t xml:space="preserve">Necesitatea, oportunitatea </w:t>
      </w:r>
      <w:proofErr w:type="spellStart"/>
      <w:r w:rsidR="00BA0391" w:rsidRPr="00ED1CDC">
        <w:t>şi</w:t>
      </w:r>
      <w:proofErr w:type="spellEnd"/>
      <w:r w:rsidR="00BA0391" w:rsidRPr="00ED1CDC">
        <w:t xml:space="preserve"> realitatea datelor prezentate în proiectul de act normativ, </w:t>
      </w:r>
      <w:proofErr w:type="spellStart"/>
      <w:r w:rsidR="00BA0391" w:rsidRPr="00ED1CDC">
        <w:t>aparţin</w:t>
      </w:r>
      <w:proofErr w:type="spellEnd"/>
      <w:r w:rsidR="00BA0391" w:rsidRPr="00ED1CDC">
        <w:t xml:space="preserve"> </w:t>
      </w:r>
      <w:proofErr w:type="spellStart"/>
      <w:r w:rsidR="00BA0391" w:rsidRPr="00ED1CDC">
        <w:t>iniţiatorului</w:t>
      </w:r>
      <w:proofErr w:type="spellEnd"/>
      <w:r w:rsidR="00D962D3" w:rsidRPr="00ED1CDC">
        <w:t xml:space="preserve"> și </w:t>
      </w:r>
      <w:proofErr w:type="spellStart"/>
      <w:r w:rsidR="00D962D3" w:rsidRPr="00ED1CDC">
        <w:t>coinițiatorului</w:t>
      </w:r>
      <w:proofErr w:type="spellEnd"/>
      <w:r w:rsidR="00D623F6" w:rsidRPr="00ED1CDC">
        <w:t>,</w:t>
      </w:r>
      <w:r w:rsidR="00BA0391" w:rsidRPr="00ED1CDC">
        <w:t xml:space="preserve"> respectiv Ministerului </w:t>
      </w:r>
      <w:r w:rsidR="006F12E8" w:rsidRPr="00ED1CDC">
        <w:t>Transporturilor și Infrastructurii</w:t>
      </w:r>
      <w:r w:rsidR="00D962D3" w:rsidRPr="00ED1CDC">
        <w:t xml:space="preserve"> și Ministerului Apărării Naționale</w:t>
      </w:r>
      <w:r w:rsidR="00BA0391" w:rsidRPr="00ED1CDC">
        <w:t>.</w:t>
      </w:r>
    </w:p>
    <w:p w:rsidR="00372DAD" w:rsidRPr="00ED1CDC" w:rsidRDefault="00372DAD" w:rsidP="00C513D5">
      <w:pPr>
        <w:ind w:right="106"/>
        <w:jc w:val="both"/>
      </w:pPr>
    </w:p>
    <w:p w:rsidR="00D962D3" w:rsidRDefault="0034321B" w:rsidP="00A502DE">
      <w:pPr>
        <w:ind w:right="106"/>
        <w:jc w:val="both"/>
      </w:pPr>
      <w:r w:rsidRPr="00ED1CDC">
        <w:t xml:space="preserve">                </w:t>
      </w:r>
      <w:r w:rsidR="00310710" w:rsidRPr="00ED1CDC">
        <w:t xml:space="preserve">Ministerul </w:t>
      </w:r>
      <w:r w:rsidR="006F12E8" w:rsidRPr="00ED1CDC">
        <w:t xml:space="preserve">Transporturilor și Infrastructurii </w:t>
      </w:r>
      <w:r w:rsidR="00D962D3" w:rsidRPr="00ED1CDC">
        <w:t xml:space="preserve">și Ministerul Apărării Naționale </w:t>
      </w:r>
      <w:proofErr w:type="spellStart"/>
      <w:r w:rsidR="00310710" w:rsidRPr="00ED1CDC">
        <w:t>îşi</w:t>
      </w:r>
      <w:proofErr w:type="spellEnd"/>
      <w:r w:rsidR="00310710" w:rsidRPr="00ED1CDC">
        <w:t xml:space="preserve"> asumă responsabilitatea privind realitatea </w:t>
      </w:r>
      <w:proofErr w:type="spellStart"/>
      <w:r w:rsidR="00310710" w:rsidRPr="00ED1CDC">
        <w:t>şi</w:t>
      </w:r>
      <w:proofErr w:type="spellEnd"/>
      <w:r w:rsidR="00310710" w:rsidRPr="00ED1CDC">
        <w:t xml:space="preserve"> conformitatea datelor </w:t>
      </w:r>
      <w:proofErr w:type="spellStart"/>
      <w:r w:rsidR="00310710" w:rsidRPr="00ED1CDC">
        <w:t>şi</w:t>
      </w:r>
      <w:proofErr w:type="spellEnd"/>
      <w:r w:rsidR="00310710" w:rsidRPr="00ED1CDC">
        <w:t xml:space="preserve"> </w:t>
      </w:r>
      <w:proofErr w:type="spellStart"/>
      <w:r w:rsidR="00310710" w:rsidRPr="00ED1CDC">
        <w:t>informaţiilor</w:t>
      </w:r>
      <w:proofErr w:type="spellEnd"/>
      <w:r w:rsidR="00310710" w:rsidRPr="00ED1CDC">
        <w:t xml:space="preserve"> cuprinse în </w:t>
      </w:r>
      <w:r w:rsidR="00D962D3" w:rsidRPr="00ED1CDC">
        <w:t xml:space="preserve">proiectul de act normativ și </w:t>
      </w:r>
      <w:proofErr w:type="spellStart"/>
      <w:r w:rsidR="00310710" w:rsidRPr="00ED1CDC">
        <w:t>documentaţia</w:t>
      </w:r>
      <w:proofErr w:type="spellEnd"/>
      <w:r w:rsidR="00310710" w:rsidRPr="00ED1CDC">
        <w:t xml:space="preserve"> justificativă</w:t>
      </w:r>
      <w:r w:rsidR="00D962D3" w:rsidRPr="00ED1CDC">
        <w:t xml:space="preserve">. </w:t>
      </w:r>
    </w:p>
    <w:p w:rsidR="00372DAD" w:rsidRPr="00ED1CDC" w:rsidRDefault="00372DAD" w:rsidP="00A502DE">
      <w:pPr>
        <w:ind w:right="106"/>
        <w:jc w:val="both"/>
      </w:pPr>
    </w:p>
    <w:p w:rsidR="00372DAD" w:rsidRDefault="00B871A2" w:rsidP="00C513D5">
      <w:pPr>
        <w:ind w:firstLine="720"/>
        <w:jc w:val="both"/>
      </w:pPr>
      <w:r w:rsidRPr="00ED1CDC">
        <w:t xml:space="preserve">     Prezentul proiect de act normativ </w:t>
      </w:r>
      <w:r w:rsidR="001D4D60">
        <w:t>a fost supus procedurii prevăzute de dispozițiile Legii nr.52/2003 privind transparența decizională în administrația publicată, republicată</w:t>
      </w:r>
      <w:r w:rsidR="005C2203">
        <w:t xml:space="preserve"> și a fost afișat pe site </w:t>
      </w:r>
      <w:proofErr w:type="spellStart"/>
      <w:r w:rsidR="005C2203">
        <w:t>ul</w:t>
      </w:r>
      <w:proofErr w:type="spellEnd"/>
      <w:r w:rsidR="005C2203">
        <w:t xml:space="preserve"> Ministerului Transporturilor și Infrastructurii.</w:t>
      </w:r>
    </w:p>
    <w:p w:rsidR="005C2203" w:rsidRDefault="005C2203" w:rsidP="00C513D5">
      <w:pPr>
        <w:ind w:firstLine="720"/>
        <w:jc w:val="both"/>
      </w:pPr>
    </w:p>
    <w:p w:rsidR="00B65F79" w:rsidRPr="00ED1CDC" w:rsidRDefault="00B65F79" w:rsidP="00C513D5">
      <w:pPr>
        <w:ind w:firstLine="720"/>
        <w:jc w:val="both"/>
      </w:pPr>
      <w:bookmarkStart w:id="1" w:name="_GoBack"/>
      <w:bookmarkEnd w:id="1"/>
    </w:p>
    <w:p w:rsidR="00AE41FD" w:rsidRDefault="00B871A2" w:rsidP="00C513D5">
      <w:pPr>
        <w:ind w:firstLine="720"/>
        <w:jc w:val="both"/>
      </w:pPr>
      <w:r w:rsidRPr="00ED1CDC">
        <w:t xml:space="preserve">      Prin obiectul său de reglementare, proiectul de hotărâre nu are impact asupra domeniilor social, economic </w:t>
      </w:r>
      <w:proofErr w:type="spellStart"/>
      <w:r w:rsidRPr="00ED1CDC">
        <w:t>şi</w:t>
      </w:r>
      <w:proofErr w:type="spellEnd"/>
      <w:r w:rsidRPr="00ED1CDC">
        <w:t xml:space="preserve"> de mediu, ori asupra bugetului general consolidat, motiv pentru care acesta a fost elaborat în conformitate cu </w:t>
      </w:r>
      <w:proofErr w:type="spellStart"/>
      <w:r w:rsidRPr="00ED1CDC">
        <w:t>dispoziţiile</w:t>
      </w:r>
      <w:proofErr w:type="spellEnd"/>
      <w:r w:rsidRPr="00ED1CDC">
        <w:t xml:space="preserve"> Legii nr. 24/2000 privind normele de tehnică legislativă pentru elaborarea actelor normative, republicată, cu modificările </w:t>
      </w:r>
      <w:proofErr w:type="spellStart"/>
      <w:r w:rsidRPr="00ED1CDC">
        <w:t>şi</w:t>
      </w:r>
      <w:proofErr w:type="spellEnd"/>
      <w:r w:rsidRPr="00ED1CDC">
        <w:t xml:space="preserve"> completările ulterioare, </w:t>
      </w:r>
      <w:r w:rsidR="00AE41FD" w:rsidRPr="00ED1CDC">
        <w:t xml:space="preserve">și ale art. 1 alin. (3) lit. a) pct. 10 din Hotărârea Guvernului nr. 443/2022 pentru aprobarea </w:t>
      </w:r>
      <w:proofErr w:type="spellStart"/>
      <w:r w:rsidR="00AE41FD" w:rsidRPr="00ED1CDC">
        <w:t>conţinu</w:t>
      </w:r>
      <w:r w:rsidR="00372DAD">
        <w:t>t</w:t>
      </w:r>
      <w:r w:rsidR="00AE41FD" w:rsidRPr="00ED1CDC">
        <w:t>ului</w:t>
      </w:r>
      <w:proofErr w:type="spellEnd"/>
      <w:r w:rsidR="00AE41FD" w:rsidRPr="00ED1CDC">
        <w:t xml:space="preserve"> instrumentului de prezentare </w:t>
      </w:r>
      <w:proofErr w:type="spellStart"/>
      <w:r w:rsidR="00AE41FD" w:rsidRPr="00ED1CDC">
        <w:t>şi</w:t>
      </w:r>
      <w:proofErr w:type="spellEnd"/>
      <w:r w:rsidR="00AE41FD" w:rsidRPr="00ED1CDC">
        <w:t xml:space="preserve"> motivare, a structurii raportului privind implementarea actelor normative, a </w:t>
      </w:r>
      <w:proofErr w:type="spellStart"/>
      <w:r w:rsidR="00AE41FD" w:rsidRPr="00ED1CDC">
        <w:t>instrucţiunilor</w:t>
      </w:r>
      <w:proofErr w:type="spellEnd"/>
      <w:r w:rsidR="00AE41FD" w:rsidRPr="00ED1CDC">
        <w:t xml:space="preserve"> metodologice pentru realizarea evaluării impactului, precum </w:t>
      </w:r>
      <w:proofErr w:type="spellStart"/>
      <w:r w:rsidR="00AE41FD" w:rsidRPr="00ED1CDC">
        <w:t>şi</w:t>
      </w:r>
      <w:proofErr w:type="spellEnd"/>
      <w:r w:rsidR="00AE41FD" w:rsidRPr="00ED1CDC">
        <w:t xml:space="preserve"> pentru </w:t>
      </w:r>
      <w:proofErr w:type="spellStart"/>
      <w:r w:rsidR="00AE41FD" w:rsidRPr="00ED1CDC">
        <w:t>înfiinţarea</w:t>
      </w:r>
      <w:proofErr w:type="spellEnd"/>
      <w:r w:rsidR="00AE41FD" w:rsidRPr="00ED1CDC">
        <w:t xml:space="preserve"> Consiliului consultativ pentru evaluarea impactului actelor normative</w:t>
      </w:r>
      <w:r w:rsidR="00D412EB" w:rsidRPr="00ED1CDC">
        <w:t>.</w:t>
      </w:r>
    </w:p>
    <w:p w:rsidR="00372DAD" w:rsidRDefault="00372DAD" w:rsidP="00C513D5">
      <w:pPr>
        <w:ind w:firstLine="720"/>
        <w:jc w:val="both"/>
      </w:pPr>
    </w:p>
    <w:p w:rsidR="00372DAD" w:rsidRDefault="00372DAD" w:rsidP="00C513D5">
      <w:pPr>
        <w:ind w:firstLine="720"/>
        <w:jc w:val="both"/>
      </w:pPr>
    </w:p>
    <w:p w:rsidR="00B65F79" w:rsidRDefault="00B65F79" w:rsidP="00C513D5">
      <w:pPr>
        <w:ind w:firstLine="720"/>
        <w:jc w:val="both"/>
      </w:pPr>
    </w:p>
    <w:p w:rsidR="00B65F79" w:rsidRDefault="00B65F79" w:rsidP="00C513D5">
      <w:pPr>
        <w:ind w:firstLine="720"/>
        <w:jc w:val="both"/>
      </w:pPr>
    </w:p>
    <w:p w:rsidR="00372DAD" w:rsidRPr="0017640B" w:rsidRDefault="00372DAD" w:rsidP="005B6B8C">
      <w:pPr>
        <w:jc w:val="both"/>
      </w:pPr>
    </w:p>
    <w:p w:rsidR="002150DC" w:rsidRPr="00F766CA" w:rsidRDefault="0017640B" w:rsidP="002150DC">
      <w:pPr>
        <w:ind w:firstLine="720"/>
        <w:jc w:val="both"/>
        <w:rPr>
          <w:bCs/>
        </w:rPr>
      </w:pPr>
      <w:r>
        <w:lastRenderedPageBreak/>
        <w:t xml:space="preserve">     </w:t>
      </w:r>
      <w:r w:rsidR="00B871A2" w:rsidRPr="00ED1CDC">
        <w:t xml:space="preserve">Potrivit celor prezentate, s-a </w:t>
      </w:r>
      <w:proofErr w:type="spellStart"/>
      <w:r w:rsidR="00B871A2" w:rsidRPr="00ED1CDC">
        <w:t>iniţiat</w:t>
      </w:r>
      <w:proofErr w:type="spellEnd"/>
      <w:r w:rsidR="00B871A2" w:rsidRPr="00ED1CDC">
        <w:t xml:space="preserve"> proiectul de </w:t>
      </w:r>
      <w:r w:rsidR="00EE40CB" w:rsidRPr="00901668">
        <w:t>H</w:t>
      </w:r>
      <w:r w:rsidR="00B871A2" w:rsidRPr="00901668">
        <w:t xml:space="preserve">otărâre a Guvernului </w:t>
      </w:r>
      <w:r w:rsidR="00580ADD" w:rsidRPr="00901668">
        <w:t xml:space="preserve">pentru modificarea articolului 3 din Hotărârea Guvernului nr. 490/2019 privind transmiterea unor imobile aflate în domeniul public al statului din administrarea Ministerului Apărării </w:t>
      </w:r>
      <w:proofErr w:type="spellStart"/>
      <w:r w:rsidR="00580ADD" w:rsidRPr="00901668">
        <w:t>Naţionale</w:t>
      </w:r>
      <w:proofErr w:type="spellEnd"/>
      <w:r w:rsidR="00580ADD" w:rsidRPr="00901668">
        <w:t xml:space="preserve"> în administrarea Ministerului Transporturilor, pentru Compania </w:t>
      </w:r>
      <w:proofErr w:type="spellStart"/>
      <w:r w:rsidR="00580ADD" w:rsidRPr="00901668">
        <w:t>Naţională</w:t>
      </w:r>
      <w:proofErr w:type="spellEnd"/>
      <w:r w:rsidR="00580ADD" w:rsidRPr="00901668">
        <w:t xml:space="preserve"> de Administrare a Infrastructurii Rutiere - S.A., în vederea realizării obiectivului de </w:t>
      </w:r>
      <w:proofErr w:type="spellStart"/>
      <w:r w:rsidR="00580ADD" w:rsidRPr="00901668">
        <w:t>investiţii</w:t>
      </w:r>
      <w:proofErr w:type="spellEnd"/>
      <w:r w:rsidR="00580ADD" w:rsidRPr="00901668">
        <w:t xml:space="preserve"> de interes </w:t>
      </w:r>
      <w:proofErr w:type="spellStart"/>
      <w:r w:rsidR="00580ADD" w:rsidRPr="00901668">
        <w:t>naţional</w:t>
      </w:r>
      <w:proofErr w:type="spellEnd"/>
      <w:r w:rsidR="00580ADD" w:rsidRPr="00901668">
        <w:t xml:space="preserve"> „Modernizarea Centurii Rutiere a Municipiului </w:t>
      </w:r>
      <w:proofErr w:type="spellStart"/>
      <w:r w:rsidR="00580ADD" w:rsidRPr="00901668">
        <w:t>Bucureşti</w:t>
      </w:r>
      <w:proofErr w:type="spellEnd"/>
      <w:r w:rsidR="00580ADD" w:rsidRPr="00901668">
        <w:t xml:space="preserve"> între A1 - DN7 </w:t>
      </w:r>
      <w:proofErr w:type="spellStart"/>
      <w:r w:rsidR="00580ADD" w:rsidRPr="00901668">
        <w:t>şi</w:t>
      </w:r>
      <w:proofErr w:type="spellEnd"/>
      <w:r w:rsidR="00580ADD" w:rsidRPr="00901668">
        <w:t xml:space="preserve"> DN2 - A2”, </w:t>
      </w:r>
      <w:proofErr w:type="spellStart"/>
      <w:r w:rsidR="00580ADD" w:rsidRPr="00901668">
        <w:t>şi</w:t>
      </w:r>
      <w:proofErr w:type="spellEnd"/>
      <w:r w:rsidR="00580ADD" w:rsidRPr="00901668">
        <w:t xml:space="preserve"> actualizarea anexelor nr. 4 </w:t>
      </w:r>
      <w:proofErr w:type="spellStart"/>
      <w:r w:rsidR="00580ADD" w:rsidRPr="00901668">
        <w:t>şi</w:t>
      </w:r>
      <w:proofErr w:type="spellEnd"/>
      <w:r w:rsidR="00580ADD" w:rsidRPr="00901668">
        <w:t xml:space="preserve"> 16 la Hotărârea Guvernului nr. 1.705/2006 pentru aprobarea inventarului centralizat al bunurilor din domeniul public al statului</w:t>
      </w:r>
      <w:r w:rsidR="0034321B" w:rsidRPr="00ED1CDC">
        <w:rPr>
          <w:i/>
        </w:rPr>
        <w:t xml:space="preserve">, </w:t>
      </w:r>
      <w:r w:rsidR="002150DC" w:rsidRPr="00F766CA">
        <w:rPr>
          <w:bCs/>
        </w:rPr>
        <w:t xml:space="preserve">care, în forma prezentată, a fost avizat de ministerele interesate </w:t>
      </w:r>
      <w:proofErr w:type="spellStart"/>
      <w:r w:rsidR="002150DC" w:rsidRPr="00F766CA">
        <w:rPr>
          <w:bCs/>
        </w:rPr>
        <w:t>şi</w:t>
      </w:r>
      <w:proofErr w:type="spellEnd"/>
      <w:r w:rsidR="002150DC" w:rsidRPr="00F766CA">
        <w:rPr>
          <w:bCs/>
        </w:rPr>
        <w:t xml:space="preserve"> pe care îl supunem spre aprobare.</w:t>
      </w:r>
    </w:p>
    <w:p w:rsidR="002150DC" w:rsidRPr="00CA30B1" w:rsidRDefault="002150DC" w:rsidP="002150DC">
      <w:pPr>
        <w:jc w:val="both"/>
      </w:pPr>
    </w:p>
    <w:p w:rsidR="00EE40CB" w:rsidRDefault="00EE40CB" w:rsidP="00EE40CB">
      <w:pPr>
        <w:tabs>
          <w:tab w:val="left" w:pos="3840"/>
        </w:tabs>
        <w:ind w:right="52"/>
        <w:jc w:val="both"/>
        <w:rPr>
          <w:sz w:val="26"/>
          <w:szCs w:val="26"/>
        </w:rPr>
      </w:pPr>
    </w:p>
    <w:p w:rsidR="00EE40CB" w:rsidRDefault="00EE40CB" w:rsidP="00EE40CB">
      <w:pPr>
        <w:tabs>
          <w:tab w:val="left" w:pos="3840"/>
        </w:tabs>
        <w:ind w:right="52"/>
        <w:jc w:val="both"/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7"/>
        <w:gridCol w:w="5138"/>
      </w:tblGrid>
      <w:tr w:rsidR="00EE40CB" w:rsidTr="00EE40CB">
        <w:tc>
          <w:tcPr>
            <w:tcW w:w="5137" w:type="dxa"/>
          </w:tcPr>
          <w:p w:rsidR="00EE40CB" w:rsidRPr="00EE40CB" w:rsidRDefault="00EE40CB" w:rsidP="00EE40CB">
            <w:pPr>
              <w:jc w:val="center"/>
              <w:rPr>
                <w:b/>
              </w:rPr>
            </w:pPr>
            <w:r w:rsidRPr="00EE40CB">
              <w:rPr>
                <w:b/>
              </w:rPr>
              <w:t>VICEPRIM-MINISTRU,  MINISTRUL TRANSPORTURILOR</w:t>
            </w:r>
          </w:p>
          <w:p w:rsidR="00EE40CB" w:rsidRPr="00EE40CB" w:rsidRDefault="00EE40CB" w:rsidP="00EE40CB">
            <w:pPr>
              <w:jc w:val="center"/>
              <w:rPr>
                <w:b/>
              </w:rPr>
            </w:pPr>
            <w:r w:rsidRPr="00EE40CB">
              <w:rPr>
                <w:b/>
              </w:rPr>
              <w:t>ȘI INFRASTRUCTURII</w:t>
            </w:r>
          </w:p>
          <w:p w:rsidR="00EE40CB" w:rsidRPr="00EE40CB" w:rsidRDefault="00EE40CB" w:rsidP="00EE40CB">
            <w:pPr>
              <w:tabs>
                <w:tab w:val="left" w:pos="3840"/>
              </w:tabs>
              <w:ind w:right="52"/>
              <w:jc w:val="both"/>
            </w:pPr>
          </w:p>
        </w:tc>
        <w:tc>
          <w:tcPr>
            <w:tcW w:w="5138" w:type="dxa"/>
          </w:tcPr>
          <w:p w:rsidR="00EE40CB" w:rsidRPr="00EE40CB" w:rsidRDefault="00EE40CB" w:rsidP="00EE40CB">
            <w:pPr>
              <w:jc w:val="center"/>
              <w:rPr>
                <w:b/>
              </w:rPr>
            </w:pPr>
            <w:r w:rsidRPr="00EE40CB">
              <w:rPr>
                <w:b/>
              </w:rPr>
              <w:t>MINISTRUL APĂRĂRII NAȚIONALE</w:t>
            </w:r>
          </w:p>
          <w:p w:rsidR="00EE40CB" w:rsidRPr="00EE40CB" w:rsidRDefault="00EE40CB" w:rsidP="00EE40CB">
            <w:pPr>
              <w:tabs>
                <w:tab w:val="left" w:pos="3840"/>
              </w:tabs>
              <w:ind w:right="52"/>
              <w:jc w:val="center"/>
            </w:pPr>
          </w:p>
        </w:tc>
      </w:tr>
      <w:tr w:rsidR="00EE40CB" w:rsidTr="00EE40CB">
        <w:tc>
          <w:tcPr>
            <w:tcW w:w="5137" w:type="dxa"/>
          </w:tcPr>
          <w:p w:rsidR="00EE40CB" w:rsidRPr="00EE40CB" w:rsidRDefault="00EE40CB" w:rsidP="00EE40CB">
            <w:pPr>
              <w:tabs>
                <w:tab w:val="left" w:pos="3840"/>
              </w:tabs>
              <w:ind w:right="52"/>
              <w:jc w:val="center"/>
            </w:pPr>
            <w:r w:rsidRPr="00EE40CB">
              <w:rPr>
                <w:b/>
              </w:rPr>
              <w:t>SORIN MIHAI GRINDEANU</w:t>
            </w:r>
          </w:p>
        </w:tc>
        <w:tc>
          <w:tcPr>
            <w:tcW w:w="5138" w:type="dxa"/>
          </w:tcPr>
          <w:p w:rsidR="00EE40CB" w:rsidRPr="00EE40CB" w:rsidRDefault="00EE40CB" w:rsidP="00EE40CB">
            <w:pPr>
              <w:tabs>
                <w:tab w:val="left" w:pos="3840"/>
              </w:tabs>
              <w:ind w:right="52"/>
              <w:jc w:val="center"/>
            </w:pPr>
            <w:r w:rsidRPr="00EE40CB">
              <w:rPr>
                <w:b/>
              </w:rPr>
              <w:t>VASILE DÎNCU</w:t>
            </w:r>
          </w:p>
        </w:tc>
      </w:tr>
    </w:tbl>
    <w:p w:rsidR="00EE40CB" w:rsidRDefault="00EE40CB" w:rsidP="00EE40CB">
      <w:pPr>
        <w:tabs>
          <w:tab w:val="left" w:pos="3840"/>
        </w:tabs>
        <w:ind w:right="52"/>
        <w:jc w:val="both"/>
        <w:rPr>
          <w:sz w:val="26"/>
          <w:szCs w:val="26"/>
        </w:rPr>
      </w:pPr>
    </w:p>
    <w:p w:rsidR="00EE40CB" w:rsidRDefault="00EE40CB" w:rsidP="00EE40CB">
      <w:pPr>
        <w:tabs>
          <w:tab w:val="left" w:pos="3840"/>
        </w:tabs>
        <w:ind w:right="52"/>
        <w:jc w:val="both"/>
        <w:rPr>
          <w:sz w:val="26"/>
          <w:szCs w:val="26"/>
        </w:rPr>
      </w:pPr>
    </w:p>
    <w:p w:rsidR="00372DAD" w:rsidRPr="0000485F" w:rsidRDefault="00372DAD" w:rsidP="00750802">
      <w:pPr>
        <w:ind w:right="-1"/>
        <w:rPr>
          <w:b/>
        </w:rPr>
      </w:pPr>
    </w:p>
    <w:p w:rsidR="00750802" w:rsidRDefault="00750802" w:rsidP="00750802">
      <w:pPr>
        <w:ind w:right="-1"/>
        <w:rPr>
          <w:b/>
        </w:rPr>
      </w:pPr>
    </w:p>
    <w:p w:rsidR="00EE40CB" w:rsidRDefault="00EE40CB" w:rsidP="00750802">
      <w:pPr>
        <w:ind w:right="-1"/>
        <w:rPr>
          <w:b/>
        </w:rPr>
      </w:pPr>
    </w:p>
    <w:p w:rsidR="00EE40CB" w:rsidRPr="0000485F" w:rsidRDefault="00EE40CB" w:rsidP="00750802">
      <w:pPr>
        <w:ind w:right="-1"/>
        <w:rPr>
          <w:b/>
        </w:rPr>
      </w:pPr>
    </w:p>
    <w:p w:rsidR="00750802" w:rsidRDefault="00750802" w:rsidP="00EE40CB">
      <w:pPr>
        <w:jc w:val="center"/>
        <w:rPr>
          <w:b/>
          <w:u w:val="single"/>
        </w:rPr>
      </w:pPr>
      <w:r w:rsidRPr="0000485F">
        <w:rPr>
          <w:b/>
          <w:u w:val="single"/>
        </w:rPr>
        <w:t>AVIZĂM:</w:t>
      </w:r>
    </w:p>
    <w:p w:rsidR="00EE40CB" w:rsidRPr="00EE40CB" w:rsidRDefault="00EE40CB" w:rsidP="00EE40CB">
      <w:pPr>
        <w:jc w:val="center"/>
        <w:rPr>
          <w:b/>
          <w:u w:val="single"/>
        </w:rPr>
      </w:pPr>
    </w:p>
    <w:p w:rsidR="00750802" w:rsidRPr="0000485F" w:rsidRDefault="00750802" w:rsidP="00750802">
      <w:pPr>
        <w:jc w:val="center"/>
        <w:rPr>
          <w:b/>
        </w:rPr>
      </w:pPr>
    </w:p>
    <w:p w:rsidR="00750802" w:rsidRDefault="00750802" w:rsidP="00750802">
      <w:pPr>
        <w:jc w:val="center"/>
        <w:rPr>
          <w:b/>
          <w:lang w:val="en-US"/>
        </w:rPr>
      </w:pPr>
      <w:r w:rsidRPr="0000485F">
        <w:rPr>
          <w:b/>
          <w:lang w:val="en-US"/>
        </w:rPr>
        <w:t>MINISTRUL FINANȚELOR</w:t>
      </w:r>
    </w:p>
    <w:p w:rsidR="00750802" w:rsidRPr="006309B2" w:rsidRDefault="00750802" w:rsidP="00750802">
      <w:pPr>
        <w:jc w:val="center"/>
        <w:rPr>
          <w:b/>
          <w:sz w:val="16"/>
          <w:szCs w:val="16"/>
          <w:lang w:val="en-US"/>
        </w:rPr>
      </w:pPr>
    </w:p>
    <w:p w:rsidR="00750802" w:rsidRPr="0000485F" w:rsidRDefault="00750802" w:rsidP="00750802">
      <w:pPr>
        <w:jc w:val="center"/>
        <w:rPr>
          <w:b/>
        </w:rPr>
      </w:pPr>
      <w:r w:rsidRPr="0000485F">
        <w:rPr>
          <w:b/>
        </w:rPr>
        <w:t>ADRIAN CÂCIU</w:t>
      </w:r>
    </w:p>
    <w:p w:rsidR="00750802" w:rsidRPr="0000485F" w:rsidRDefault="00750802" w:rsidP="00750802">
      <w:pPr>
        <w:jc w:val="center"/>
        <w:rPr>
          <w:b/>
          <w:sz w:val="8"/>
          <w:szCs w:val="8"/>
        </w:rPr>
      </w:pPr>
    </w:p>
    <w:p w:rsidR="00750802" w:rsidRPr="0000485F" w:rsidRDefault="00750802" w:rsidP="00750802">
      <w:pPr>
        <w:ind w:right="-1"/>
        <w:jc w:val="center"/>
        <w:rPr>
          <w:b/>
        </w:rPr>
      </w:pPr>
    </w:p>
    <w:p w:rsidR="00750802" w:rsidRPr="0000485F" w:rsidRDefault="00750802" w:rsidP="00750802">
      <w:pPr>
        <w:ind w:right="-1"/>
        <w:jc w:val="center"/>
        <w:rPr>
          <w:b/>
        </w:rPr>
      </w:pPr>
    </w:p>
    <w:p w:rsidR="00750802" w:rsidRPr="0000485F" w:rsidRDefault="00750802" w:rsidP="00750802">
      <w:pPr>
        <w:ind w:right="-1"/>
        <w:jc w:val="center"/>
        <w:rPr>
          <w:b/>
        </w:rPr>
      </w:pPr>
    </w:p>
    <w:p w:rsidR="00750802" w:rsidRPr="0000485F" w:rsidRDefault="00750802" w:rsidP="00750802">
      <w:pPr>
        <w:ind w:right="-1"/>
        <w:jc w:val="center"/>
        <w:rPr>
          <w:b/>
        </w:rPr>
      </w:pPr>
    </w:p>
    <w:p w:rsidR="00750802" w:rsidRPr="0000485F" w:rsidRDefault="00750802" w:rsidP="00750802">
      <w:pPr>
        <w:ind w:right="-1"/>
        <w:rPr>
          <w:b/>
        </w:rPr>
      </w:pPr>
    </w:p>
    <w:p w:rsidR="00750802" w:rsidRDefault="00750802" w:rsidP="00750802">
      <w:pPr>
        <w:jc w:val="center"/>
        <w:rPr>
          <w:b/>
          <w:u w:val="single"/>
        </w:rPr>
      </w:pPr>
    </w:p>
    <w:p w:rsidR="00EE40CB" w:rsidRPr="0000485F" w:rsidRDefault="00EE40CB" w:rsidP="00750802">
      <w:pPr>
        <w:jc w:val="center"/>
        <w:rPr>
          <w:b/>
          <w:u w:val="single"/>
        </w:rPr>
      </w:pPr>
    </w:p>
    <w:p w:rsidR="00750802" w:rsidRDefault="00750802" w:rsidP="00750802">
      <w:pPr>
        <w:jc w:val="center"/>
        <w:rPr>
          <w:b/>
          <w:bCs/>
        </w:rPr>
      </w:pPr>
      <w:r w:rsidRPr="0000485F">
        <w:rPr>
          <w:b/>
          <w:bCs/>
        </w:rPr>
        <w:t>MINISTRUL JUSTIŢIEI</w:t>
      </w:r>
    </w:p>
    <w:p w:rsidR="00750802" w:rsidRPr="006309B2" w:rsidRDefault="00750802" w:rsidP="00750802">
      <w:pPr>
        <w:jc w:val="center"/>
        <w:rPr>
          <w:b/>
          <w:bCs/>
          <w:sz w:val="16"/>
          <w:szCs w:val="16"/>
        </w:rPr>
      </w:pPr>
    </w:p>
    <w:p w:rsidR="00750802" w:rsidRDefault="00750802" w:rsidP="00750802">
      <w:pPr>
        <w:jc w:val="center"/>
        <w:rPr>
          <w:b/>
        </w:rPr>
      </w:pPr>
      <w:r w:rsidRPr="0000485F">
        <w:rPr>
          <w:b/>
        </w:rPr>
        <w:t>MARIAN-CĂTĂLIN PREDOIU</w:t>
      </w:r>
    </w:p>
    <w:p w:rsidR="00750802" w:rsidRDefault="00750802" w:rsidP="00750802">
      <w:pPr>
        <w:tabs>
          <w:tab w:val="left" w:pos="4368"/>
        </w:tabs>
        <w:ind w:right="-1"/>
        <w:rPr>
          <w:b/>
          <w:color w:val="000000" w:themeColor="text1"/>
          <w:lang w:val="en-US"/>
        </w:rPr>
      </w:pPr>
    </w:p>
    <w:p w:rsidR="00750802" w:rsidRDefault="00750802" w:rsidP="00750802">
      <w:pPr>
        <w:tabs>
          <w:tab w:val="left" w:pos="4368"/>
        </w:tabs>
        <w:ind w:right="-1"/>
        <w:jc w:val="center"/>
        <w:rPr>
          <w:b/>
          <w:color w:val="000000" w:themeColor="text1"/>
          <w:lang w:val="en-US"/>
        </w:rPr>
      </w:pPr>
    </w:p>
    <w:p w:rsidR="00750802" w:rsidRDefault="00750802" w:rsidP="00750802">
      <w:pPr>
        <w:tabs>
          <w:tab w:val="left" w:pos="4368"/>
        </w:tabs>
        <w:ind w:right="-1"/>
        <w:jc w:val="center"/>
        <w:rPr>
          <w:b/>
          <w:color w:val="000000" w:themeColor="text1"/>
          <w:lang w:val="en-US"/>
        </w:rPr>
      </w:pPr>
    </w:p>
    <w:p w:rsidR="00750802" w:rsidRDefault="00750802" w:rsidP="00750802">
      <w:pPr>
        <w:tabs>
          <w:tab w:val="left" w:pos="4368"/>
        </w:tabs>
        <w:ind w:right="-1"/>
        <w:jc w:val="center"/>
        <w:rPr>
          <w:b/>
          <w:color w:val="000000" w:themeColor="text1"/>
          <w:lang w:val="en-US"/>
        </w:rPr>
      </w:pPr>
    </w:p>
    <w:p w:rsidR="00750802" w:rsidRDefault="00750802" w:rsidP="00750802">
      <w:pPr>
        <w:tabs>
          <w:tab w:val="left" w:pos="4368"/>
        </w:tabs>
        <w:ind w:right="-1"/>
        <w:jc w:val="center"/>
        <w:rPr>
          <w:b/>
          <w:color w:val="000000" w:themeColor="text1"/>
          <w:lang w:val="en-US"/>
        </w:rPr>
      </w:pPr>
    </w:p>
    <w:p w:rsidR="00750802" w:rsidRDefault="00750802" w:rsidP="00750802">
      <w:pPr>
        <w:tabs>
          <w:tab w:val="left" w:pos="4368"/>
        </w:tabs>
        <w:ind w:right="-1"/>
        <w:jc w:val="center"/>
        <w:rPr>
          <w:b/>
          <w:color w:val="000000" w:themeColor="text1"/>
          <w:lang w:val="en-US"/>
        </w:rPr>
      </w:pPr>
    </w:p>
    <w:p w:rsidR="00EE40CB" w:rsidRDefault="00EE40CB" w:rsidP="00750802">
      <w:pPr>
        <w:tabs>
          <w:tab w:val="left" w:pos="4368"/>
        </w:tabs>
        <w:ind w:right="-1"/>
        <w:jc w:val="center"/>
        <w:rPr>
          <w:b/>
          <w:color w:val="000000" w:themeColor="text1"/>
          <w:lang w:val="en-US"/>
        </w:rPr>
      </w:pPr>
    </w:p>
    <w:p w:rsidR="00EE40CB" w:rsidRDefault="00EE40CB" w:rsidP="00750802">
      <w:pPr>
        <w:tabs>
          <w:tab w:val="left" w:pos="4368"/>
        </w:tabs>
        <w:ind w:right="-1"/>
        <w:jc w:val="center"/>
        <w:rPr>
          <w:b/>
          <w:color w:val="000000" w:themeColor="text1"/>
          <w:lang w:val="en-US"/>
        </w:rPr>
      </w:pPr>
    </w:p>
    <w:p w:rsidR="00EE40CB" w:rsidRDefault="00EE40CB" w:rsidP="00750802">
      <w:pPr>
        <w:tabs>
          <w:tab w:val="left" w:pos="4368"/>
        </w:tabs>
        <w:ind w:right="-1"/>
        <w:jc w:val="center"/>
        <w:rPr>
          <w:b/>
          <w:color w:val="000000" w:themeColor="text1"/>
          <w:lang w:val="en-US"/>
        </w:rPr>
      </w:pPr>
    </w:p>
    <w:p w:rsidR="00EE40CB" w:rsidRDefault="00EE40CB" w:rsidP="00750802">
      <w:pPr>
        <w:tabs>
          <w:tab w:val="left" w:pos="4368"/>
        </w:tabs>
        <w:ind w:right="-1"/>
        <w:jc w:val="center"/>
        <w:rPr>
          <w:b/>
          <w:color w:val="000000" w:themeColor="text1"/>
          <w:lang w:val="en-US"/>
        </w:rPr>
      </w:pPr>
    </w:p>
    <w:p w:rsidR="00EE40CB" w:rsidRDefault="00EE40CB" w:rsidP="00750802">
      <w:pPr>
        <w:tabs>
          <w:tab w:val="left" w:pos="4368"/>
        </w:tabs>
        <w:ind w:right="-1"/>
        <w:jc w:val="center"/>
        <w:rPr>
          <w:b/>
          <w:color w:val="000000" w:themeColor="text1"/>
          <w:lang w:val="en-US"/>
        </w:rPr>
      </w:pPr>
    </w:p>
    <w:p w:rsidR="00EE40CB" w:rsidRDefault="00EE40CB" w:rsidP="00750802">
      <w:pPr>
        <w:tabs>
          <w:tab w:val="left" w:pos="4368"/>
        </w:tabs>
        <w:ind w:right="-1"/>
        <w:jc w:val="center"/>
        <w:rPr>
          <w:b/>
          <w:color w:val="000000" w:themeColor="text1"/>
          <w:lang w:val="en-US"/>
        </w:rPr>
      </w:pPr>
    </w:p>
    <w:p w:rsidR="00EE40CB" w:rsidRDefault="00EE40CB" w:rsidP="00750802">
      <w:pPr>
        <w:tabs>
          <w:tab w:val="left" w:pos="4368"/>
        </w:tabs>
        <w:ind w:right="-1"/>
        <w:jc w:val="center"/>
        <w:rPr>
          <w:b/>
          <w:color w:val="000000" w:themeColor="text1"/>
          <w:lang w:val="en-US"/>
        </w:rPr>
      </w:pPr>
    </w:p>
    <w:p w:rsidR="00750802" w:rsidRDefault="00750802" w:rsidP="0096356F">
      <w:pPr>
        <w:tabs>
          <w:tab w:val="left" w:pos="4368"/>
        </w:tabs>
        <w:ind w:right="-1"/>
        <w:rPr>
          <w:b/>
          <w:color w:val="000000" w:themeColor="text1"/>
          <w:lang w:val="en-US"/>
        </w:rPr>
      </w:pPr>
    </w:p>
    <w:p w:rsidR="00750802" w:rsidRDefault="00750802" w:rsidP="00750802">
      <w:pPr>
        <w:tabs>
          <w:tab w:val="left" w:pos="4368"/>
        </w:tabs>
        <w:ind w:right="-1"/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lastRenderedPageBreak/>
        <w:t>SECRETAR DE STAT</w:t>
      </w:r>
    </w:p>
    <w:p w:rsidR="00750802" w:rsidRDefault="00750802" w:rsidP="00750802">
      <w:pPr>
        <w:tabs>
          <w:tab w:val="left" w:pos="4368"/>
        </w:tabs>
        <w:ind w:right="-1"/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IONEL SCRIOȘTEANU</w:t>
      </w:r>
    </w:p>
    <w:p w:rsidR="00750802" w:rsidRDefault="00750802" w:rsidP="00750802">
      <w:pPr>
        <w:tabs>
          <w:tab w:val="left" w:pos="4368"/>
        </w:tabs>
        <w:ind w:right="-1"/>
        <w:rPr>
          <w:b/>
          <w:color w:val="000000" w:themeColor="text1"/>
          <w:lang w:val="en-US"/>
        </w:rPr>
      </w:pPr>
    </w:p>
    <w:p w:rsidR="00750802" w:rsidRDefault="00750802" w:rsidP="00750802">
      <w:pPr>
        <w:tabs>
          <w:tab w:val="left" w:pos="4368"/>
        </w:tabs>
        <w:ind w:right="-1"/>
        <w:jc w:val="center"/>
        <w:rPr>
          <w:b/>
          <w:color w:val="000000" w:themeColor="text1"/>
          <w:lang w:val="en-US"/>
        </w:rPr>
      </w:pPr>
    </w:p>
    <w:p w:rsidR="00750802" w:rsidRPr="0000485F" w:rsidRDefault="00750802" w:rsidP="00750802">
      <w:pPr>
        <w:tabs>
          <w:tab w:val="left" w:pos="4368"/>
        </w:tabs>
        <w:ind w:right="-1"/>
        <w:jc w:val="center"/>
        <w:rPr>
          <w:b/>
          <w:color w:val="000000" w:themeColor="text1"/>
          <w:lang w:val="en-US"/>
        </w:rPr>
      </w:pPr>
      <w:r w:rsidRPr="0000485F">
        <w:rPr>
          <w:b/>
          <w:color w:val="000000" w:themeColor="text1"/>
          <w:lang w:val="en-US"/>
        </w:rPr>
        <w:t>SECRETAR GENERAL</w:t>
      </w:r>
    </w:p>
    <w:p w:rsidR="00750802" w:rsidRPr="0000485F" w:rsidRDefault="00750802" w:rsidP="00750802">
      <w:pPr>
        <w:jc w:val="center"/>
        <w:rPr>
          <w:b/>
          <w:color w:val="000000" w:themeColor="text1"/>
          <w:lang w:val="en-US"/>
        </w:rPr>
      </w:pPr>
      <w:r w:rsidRPr="0000485F">
        <w:rPr>
          <w:b/>
          <w:color w:val="000000" w:themeColor="text1"/>
          <w:lang w:val="en-US"/>
        </w:rPr>
        <w:t>MARIANA IONIȚĂ</w:t>
      </w:r>
    </w:p>
    <w:p w:rsidR="00750802" w:rsidRPr="0000485F" w:rsidRDefault="00750802" w:rsidP="00750802">
      <w:pPr>
        <w:rPr>
          <w:b/>
          <w:color w:val="000000" w:themeColor="text1"/>
          <w:lang w:val="en-US"/>
        </w:rPr>
      </w:pPr>
    </w:p>
    <w:p w:rsidR="00750802" w:rsidRPr="0000485F" w:rsidRDefault="00750802" w:rsidP="00750802">
      <w:pPr>
        <w:jc w:val="center"/>
        <w:rPr>
          <w:b/>
          <w:color w:val="000000" w:themeColor="text1"/>
          <w:lang w:val="en-US"/>
        </w:rPr>
      </w:pPr>
    </w:p>
    <w:p w:rsidR="00750802" w:rsidRPr="0000485F" w:rsidRDefault="00750802" w:rsidP="00750802">
      <w:pPr>
        <w:jc w:val="center"/>
        <w:rPr>
          <w:b/>
          <w:color w:val="000000" w:themeColor="text1"/>
          <w:lang w:val="en-US"/>
        </w:rPr>
      </w:pPr>
      <w:r w:rsidRPr="0000485F">
        <w:rPr>
          <w:b/>
          <w:color w:val="000000" w:themeColor="text1"/>
          <w:lang w:val="en-US"/>
        </w:rPr>
        <w:t>SECRETAR GENERAL ADJUNCT</w:t>
      </w:r>
    </w:p>
    <w:p w:rsidR="00750802" w:rsidRPr="0000485F" w:rsidRDefault="00750802" w:rsidP="00750802">
      <w:pPr>
        <w:jc w:val="center"/>
        <w:rPr>
          <w:b/>
          <w:color w:val="000000" w:themeColor="text1"/>
          <w:lang w:val="en-US"/>
        </w:rPr>
      </w:pPr>
      <w:r w:rsidRPr="0000485F">
        <w:rPr>
          <w:b/>
          <w:color w:val="000000" w:themeColor="text1"/>
          <w:lang w:val="en-US"/>
        </w:rPr>
        <w:t>ADRIAN DANIEL GĂVRUȚA</w:t>
      </w:r>
    </w:p>
    <w:p w:rsidR="00750802" w:rsidRPr="0000485F" w:rsidRDefault="00750802" w:rsidP="00750802">
      <w:pPr>
        <w:rPr>
          <w:b/>
          <w:lang w:val="en-US"/>
        </w:rPr>
      </w:pPr>
    </w:p>
    <w:p w:rsidR="00750802" w:rsidRPr="0000485F" w:rsidRDefault="00750802" w:rsidP="00750802">
      <w:pPr>
        <w:jc w:val="center"/>
        <w:rPr>
          <w:b/>
          <w:lang w:val="en-US"/>
        </w:rPr>
      </w:pPr>
    </w:p>
    <w:p w:rsidR="00750802" w:rsidRPr="0000485F" w:rsidRDefault="00750802" w:rsidP="00750802">
      <w:pPr>
        <w:jc w:val="center"/>
        <w:rPr>
          <w:b/>
          <w:lang w:val="en-US"/>
        </w:rPr>
      </w:pPr>
      <w:r w:rsidRPr="0000485F">
        <w:rPr>
          <w:b/>
          <w:lang w:val="en-US"/>
        </w:rPr>
        <w:t>DIRECȚIA AVIZARE</w:t>
      </w:r>
    </w:p>
    <w:p w:rsidR="00750802" w:rsidRPr="0000485F" w:rsidRDefault="00750802" w:rsidP="00750802">
      <w:pPr>
        <w:jc w:val="center"/>
        <w:rPr>
          <w:b/>
          <w:lang w:val="en-US"/>
        </w:rPr>
      </w:pPr>
      <w:r w:rsidRPr="0000485F">
        <w:rPr>
          <w:b/>
          <w:lang w:val="en-US"/>
        </w:rPr>
        <w:t>DIRECTOR</w:t>
      </w:r>
    </w:p>
    <w:p w:rsidR="00750802" w:rsidRPr="0000485F" w:rsidRDefault="00750802" w:rsidP="00750802">
      <w:pPr>
        <w:jc w:val="center"/>
        <w:rPr>
          <w:b/>
          <w:lang w:val="en-US"/>
        </w:rPr>
      </w:pPr>
      <w:r w:rsidRPr="0000485F">
        <w:rPr>
          <w:b/>
          <w:lang w:val="en-US"/>
        </w:rPr>
        <w:t>LAURA ELENA ȚOPA</w:t>
      </w:r>
    </w:p>
    <w:p w:rsidR="00750802" w:rsidRPr="0000485F" w:rsidRDefault="00750802" w:rsidP="00750802">
      <w:pPr>
        <w:jc w:val="center"/>
        <w:rPr>
          <w:b/>
          <w:lang w:val="en-US"/>
        </w:rPr>
      </w:pPr>
    </w:p>
    <w:p w:rsidR="00750802" w:rsidRPr="0000485F" w:rsidRDefault="00750802" w:rsidP="00750802">
      <w:pPr>
        <w:jc w:val="center"/>
        <w:rPr>
          <w:b/>
          <w:lang w:val="en-US"/>
        </w:rPr>
      </w:pPr>
    </w:p>
    <w:p w:rsidR="00750802" w:rsidRPr="0000485F" w:rsidRDefault="00750802" w:rsidP="00750802">
      <w:pPr>
        <w:jc w:val="center"/>
        <w:rPr>
          <w:b/>
          <w:lang w:val="en-US"/>
        </w:rPr>
      </w:pPr>
      <w:r w:rsidRPr="0000485F">
        <w:rPr>
          <w:b/>
          <w:lang w:val="en-US"/>
        </w:rPr>
        <w:t>DIRECȚIA ECONOMICĂ</w:t>
      </w:r>
    </w:p>
    <w:p w:rsidR="00750802" w:rsidRPr="0000485F" w:rsidRDefault="00750802" w:rsidP="00750802">
      <w:pPr>
        <w:jc w:val="center"/>
        <w:rPr>
          <w:b/>
          <w:lang w:val="en-US"/>
        </w:rPr>
      </w:pPr>
      <w:r w:rsidRPr="0000485F">
        <w:rPr>
          <w:b/>
          <w:lang w:val="en-US"/>
        </w:rPr>
        <w:t>DIRECTOR</w:t>
      </w:r>
    </w:p>
    <w:p w:rsidR="00750802" w:rsidRPr="0000485F" w:rsidRDefault="00750802" w:rsidP="00750802">
      <w:pPr>
        <w:jc w:val="center"/>
        <w:rPr>
          <w:b/>
          <w:lang w:val="en-US"/>
        </w:rPr>
      </w:pPr>
      <w:r w:rsidRPr="0000485F">
        <w:rPr>
          <w:b/>
          <w:lang w:val="en-US"/>
        </w:rPr>
        <w:t>LAURA DIANA GÎRLĂ</w:t>
      </w:r>
    </w:p>
    <w:p w:rsidR="00750802" w:rsidRPr="0000485F" w:rsidRDefault="00750802" w:rsidP="00750802">
      <w:pPr>
        <w:jc w:val="center"/>
        <w:rPr>
          <w:b/>
          <w:lang w:val="en-US"/>
        </w:rPr>
      </w:pPr>
    </w:p>
    <w:p w:rsidR="00750802" w:rsidRPr="0000485F" w:rsidRDefault="00750802" w:rsidP="00750802">
      <w:pPr>
        <w:jc w:val="center"/>
        <w:rPr>
          <w:b/>
          <w:lang w:val="en-US"/>
        </w:rPr>
      </w:pPr>
    </w:p>
    <w:p w:rsidR="00750802" w:rsidRPr="000E7EB3" w:rsidRDefault="00750802" w:rsidP="00750802">
      <w:pPr>
        <w:jc w:val="center"/>
        <w:rPr>
          <w:b/>
        </w:rPr>
      </w:pPr>
      <w:r w:rsidRPr="000E7EB3">
        <w:rPr>
          <w:b/>
        </w:rPr>
        <w:t>DIRECȚIA ACHIZITII PUBLICE ȘI SERVICII INTERNE</w:t>
      </w:r>
    </w:p>
    <w:p w:rsidR="00750802" w:rsidRPr="000E7EB3" w:rsidRDefault="00750802" w:rsidP="00750802">
      <w:pPr>
        <w:jc w:val="center"/>
        <w:rPr>
          <w:b/>
        </w:rPr>
      </w:pPr>
      <w:r w:rsidRPr="000E7EB3">
        <w:rPr>
          <w:b/>
        </w:rPr>
        <w:t>DIRECTOR</w:t>
      </w:r>
    </w:p>
    <w:p w:rsidR="00750802" w:rsidRDefault="00750802" w:rsidP="00750802">
      <w:pPr>
        <w:jc w:val="center"/>
        <w:rPr>
          <w:b/>
          <w:bCs/>
        </w:rPr>
      </w:pPr>
      <w:r>
        <w:rPr>
          <w:b/>
          <w:bCs/>
        </w:rPr>
        <w:t>SAJTOS LASZLO</w:t>
      </w:r>
    </w:p>
    <w:p w:rsidR="00750802" w:rsidRPr="0000485F" w:rsidRDefault="00750802" w:rsidP="00750802">
      <w:pPr>
        <w:jc w:val="center"/>
        <w:rPr>
          <w:b/>
          <w:lang w:val="en-US"/>
        </w:rPr>
      </w:pPr>
    </w:p>
    <w:p w:rsidR="00750802" w:rsidRPr="0000485F" w:rsidRDefault="00750802" w:rsidP="00750802">
      <w:pPr>
        <w:jc w:val="center"/>
        <w:rPr>
          <w:b/>
          <w:lang w:val="en-US"/>
        </w:rPr>
      </w:pPr>
    </w:p>
    <w:p w:rsidR="00750802" w:rsidRPr="0000485F" w:rsidRDefault="00750802" w:rsidP="00750802">
      <w:pPr>
        <w:jc w:val="center"/>
        <w:rPr>
          <w:b/>
          <w:lang w:val="en-US"/>
        </w:rPr>
      </w:pPr>
      <w:r w:rsidRPr="0000485F">
        <w:rPr>
          <w:b/>
          <w:lang w:val="en-US"/>
        </w:rPr>
        <w:t>DIRECȚIA GENERALĂ MONITORIZARE PROIECTE</w:t>
      </w:r>
    </w:p>
    <w:p w:rsidR="00750802" w:rsidRPr="0000485F" w:rsidRDefault="00750802" w:rsidP="00750802">
      <w:pPr>
        <w:jc w:val="center"/>
        <w:rPr>
          <w:b/>
          <w:lang w:val="en-US"/>
        </w:rPr>
      </w:pPr>
      <w:r w:rsidRPr="0000485F">
        <w:rPr>
          <w:b/>
          <w:lang w:val="en-US"/>
        </w:rPr>
        <w:t>DIRECȚIA PROIECTE STRATEGICE ȘI MONITORIZARE PROIECTE</w:t>
      </w:r>
    </w:p>
    <w:p w:rsidR="00750802" w:rsidRPr="0000485F" w:rsidRDefault="00750802" w:rsidP="00750802">
      <w:pPr>
        <w:jc w:val="center"/>
        <w:rPr>
          <w:b/>
          <w:lang w:val="en-GB"/>
        </w:rPr>
      </w:pPr>
      <w:r w:rsidRPr="0000485F">
        <w:rPr>
          <w:b/>
          <w:lang w:val="en-US"/>
        </w:rPr>
        <w:t>DIRECTOR</w:t>
      </w:r>
    </w:p>
    <w:p w:rsidR="00750802" w:rsidRPr="0000485F" w:rsidRDefault="00750802" w:rsidP="00750802">
      <w:pPr>
        <w:jc w:val="center"/>
        <w:rPr>
          <w:b/>
          <w:lang w:val="en-US"/>
        </w:rPr>
      </w:pPr>
      <w:r w:rsidRPr="0000485F">
        <w:rPr>
          <w:b/>
          <w:lang w:val="en-US"/>
        </w:rPr>
        <w:t>MIHAELA</w:t>
      </w:r>
      <w:r w:rsidRPr="0000485F">
        <w:rPr>
          <w:b/>
          <w:lang w:val="en-GB"/>
        </w:rPr>
        <w:t xml:space="preserve"> </w:t>
      </w:r>
      <w:r w:rsidRPr="0000485F">
        <w:rPr>
          <w:b/>
          <w:lang w:val="en-US"/>
        </w:rPr>
        <w:t>MOCANU</w:t>
      </w:r>
    </w:p>
    <w:p w:rsidR="00750802" w:rsidRDefault="00750802" w:rsidP="00750802">
      <w:pPr>
        <w:rPr>
          <w:b/>
          <w:lang w:val="en-US"/>
        </w:rPr>
      </w:pPr>
    </w:p>
    <w:p w:rsidR="00750802" w:rsidRPr="0000485F" w:rsidRDefault="00750802" w:rsidP="00750802">
      <w:pPr>
        <w:jc w:val="center"/>
        <w:rPr>
          <w:b/>
          <w:lang w:val="en-US"/>
        </w:rPr>
      </w:pPr>
    </w:p>
    <w:p w:rsidR="00750802" w:rsidRPr="0000485F" w:rsidRDefault="00750802" w:rsidP="00750802">
      <w:pPr>
        <w:jc w:val="center"/>
        <w:rPr>
          <w:b/>
          <w:lang w:val="en-US"/>
        </w:rPr>
      </w:pPr>
      <w:r w:rsidRPr="0000485F">
        <w:rPr>
          <w:b/>
          <w:lang w:val="en-US"/>
        </w:rPr>
        <w:t>COMPANIA NAȚIONALĂ DE ADMINISTRARE A INFRASTRUCTURII RUTIERE - S.A.</w:t>
      </w:r>
    </w:p>
    <w:p w:rsidR="00750802" w:rsidRPr="0000485F" w:rsidRDefault="00750802" w:rsidP="00750802">
      <w:pPr>
        <w:jc w:val="center"/>
        <w:rPr>
          <w:b/>
          <w:lang w:val="en-US"/>
        </w:rPr>
      </w:pPr>
      <w:r w:rsidRPr="0000485F">
        <w:rPr>
          <w:b/>
          <w:lang w:val="en-US"/>
        </w:rPr>
        <w:t>DIRECTOR GENERAL</w:t>
      </w:r>
    </w:p>
    <w:p w:rsidR="00750802" w:rsidRPr="00C403E1" w:rsidRDefault="00750802" w:rsidP="00750802">
      <w:pPr>
        <w:jc w:val="center"/>
        <w:rPr>
          <w:b/>
          <w:lang w:val="en-US"/>
        </w:rPr>
      </w:pPr>
      <w:r w:rsidRPr="0000485F">
        <w:rPr>
          <w:b/>
          <w:lang w:val="en-US"/>
        </w:rPr>
        <w:t>ING. CRISTIAN PISTOL</w:t>
      </w:r>
      <w:r w:rsidRPr="00630BE8">
        <w:rPr>
          <w:b/>
          <w:sz w:val="16"/>
          <w:szCs w:val="16"/>
        </w:rPr>
        <w:t xml:space="preserve">                                                                                                   </w:t>
      </w:r>
    </w:p>
    <w:p w:rsidR="00750802" w:rsidRPr="0000485F" w:rsidRDefault="00750802" w:rsidP="00750802">
      <w:pPr>
        <w:ind w:right="-1"/>
        <w:jc w:val="center"/>
        <w:rPr>
          <w:b/>
        </w:rPr>
      </w:pPr>
    </w:p>
    <w:p w:rsidR="00750802" w:rsidRPr="0000485F" w:rsidRDefault="00750802" w:rsidP="00750802">
      <w:pPr>
        <w:ind w:right="-1"/>
        <w:jc w:val="center"/>
        <w:rPr>
          <w:b/>
        </w:rPr>
      </w:pPr>
    </w:p>
    <w:p w:rsidR="00750802" w:rsidRPr="0000485F" w:rsidRDefault="00750802" w:rsidP="00750802">
      <w:pPr>
        <w:tabs>
          <w:tab w:val="left" w:pos="795"/>
          <w:tab w:val="left" w:pos="6960"/>
        </w:tabs>
        <w:ind w:right="-1"/>
        <w:rPr>
          <w:b/>
        </w:rPr>
      </w:pPr>
      <w:r>
        <w:rPr>
          <w:b/>
        </w:rPr>
        <w:tab/>
      </w:r>
    </w:p>
    <w:tbl>
      <w:tblPr>
        <w:tblW w:w="10818" w:type="dxa"/>
        <w:tblLook w:val="04A0" w:firstRow="1" w:lastRow="0" w:firstColumn="1" w:lastColumn="0" w:noHBand="0" w:noVBand="1"/>
      </w:tblPr>
      <w:tblGrid>
        <w:gridCol w:w="6750"/>
        <w:gridCol w:w="4068"/>
      </w:tblGrid>
      <w:tr w:rsidR="00750802" w:rsidRPr="00630BE8" w:rsidTr="00FE1C7B">
        <w:trPr>
          <w:trHeight w:val="2647"/>
        </w:trPr>
        <w:tc>
          <w:tcPr>
            <w:tcW w:w="6750" w:type="dxa"/>
          </w:tcPr>
          <w:p w:rsidR="00750802" w:rsidRPr="00FE1C7B" w:rsidRDefault="00750802" w:rsidP="0011646A">
            <w:pPr>
              <w:rPr>
                <w:b/>
                <w:sz w:val="20"/>
                <w:szCs w:val="20"/>
              </w:rPr>
            </w:pPr>
            <w:r w:rsidRPr="00FE1C7B">
              <w:rPr>
                <w:b/>
                <w:sz w:val="20"/>
                <w:szCs w:val="20"/>
              </w:rPr>
              <w:t>DIRECȚIA JURIDICĂ</w:t>
            </w:r>
          </w:p>
          <w:p w:rsidR="00750802" w:rsidRPr="00FE1C7B" w:rsidRDefault="00750802" w:rsidP="0011646A">
            <w:pPr>
              <w:rPr>
                <w:b/>
                <w:sz w:val="20"/>
                <w:szCs w:val="20"/>
              </w:rPr>
            </w:pPr>
            <w:r w:rsidRPr="00FE1C7B">
              <w:rPr>
                <w:b/>
                <w:sz w:val="20"/>
                <w:szCs w:val="20"/>
              </w:rPr>
              <w:t>DIRECTOR</w:t>
            </w:r>
          </w:p>
          <w:p w:rsidR="00750802" w:rsidRPr="00FE1C7B" w:rsidRDefault="00750802" w:rsidP="0011646A">
            <w:pPr>
              <w:rPr>
                <w:b/>
                <w:sz w:val="20"/>
                <w:szCs w:val="20"/>
              </w:rPr>
            </w:pPr>
            <w:r w:rsidRPr="00FE1C7B">
              <w:rPr>
                <w:b/>
                <w:sz w:val="20"/>
                <w:szCs w:val="20"/>
              </w:rPr>
              <w:t>Andrei FILIPESCU</w:t>
            </w:r>
          </w:p>
          <w:p w:rsidR="00750802" w:rsidRPr="00630BE8" w:rsidRDefault="00750802" w:rsidP="0011646A">
            <w:pPr>
              <w:rPr>
                <w:b/>
                <w:sz w:val="16"/>
                <w:szCs w:val="16"/>
              </w:rPr>
            </w:pPr>
          </w:p>
          <w:p w:rsidR="00750802" w:rsidRDefault="00750802" w:rsidP="0011646A">
            <w:pPr>
              <w:rPr>
                <w:b/>
                <w:sz w:val="16"/>
                <w:szCs w:val="16"/>
              </w:rPr>
            </w:pPr>
          </w:p>
          <w:p w:rsidR="00750802" w:rsidRPr="00630BE8" w:rsidRDefault="00750802" w:rsidP="0011646A">
            <w:pPr>
              <w:rPr>
                <w:b/>
                <w:sz w:val="16"/>
                <w:szCs w:val="16"/>
              </w:rPr>
            </w:pPr>
          </w:p>
          <w:p w:rsidR="00750802" w:rsidRPr="00630BE8" w:rsidRDefault="00750802" w:rsidP="0011646A">
            <w:pPr>
              <w:rPr>
                <w:b/>
                <w:sz w:val="16"/>
                <w:szCs w:val="16"/>
              </w:rPr>
            </w:pPr>
          </w:p>
          <w:p w:rsidR="00750802" w:rsidRPr="00FE1C7B" w:rsidRDefault="00750802" w:rsidP="0011646A">
            <w:pPr>
              <w:rPr>
                <w:b/>
                <w:sz w:val="18"/>
                <w:szCs w:val="18"/>
              </w:rPr>
            </w:pPr>
            <w:r w:rsidRPr="00FE1C7B">
              <w:rPr>
                <w:b/>
                <w:sz w:val="18"/>
                <w:szCs w:val="18"/>
              </w:rPr>
              <w:t>DEPARTAMENT AVIZARE</w:t>
            </w:r>
          </w:p>
          <w:p w:rsidR="00750802" w:rsidRPr="00FE1C7B" w:rsidRDefault="00750802" w:rsidP="0011646A">
            <w:pPr>
              <w:rPr>
                <w:b/>
                <w:sz w:val="18"/>
                <w:szCs w:val="18"/>
              </w:rPr>
            </w:pPr>
            <w:r w:rsidRPr="00FE1C7B">
              <w:rPr>
                <w:b/>
                <w:sz w:val="18"/>
                <w:szCs w:val="18"/>
              </w:rPr>
              <w:t>ȘEF DEPARTAMENT AVIZARE</w:t>
            </w:r>
          </w:p>
          <w:p w:rsidR="00750802" w:rsidRPr="00FE1C7B" w:rsidRDefault="00750802" w:rsidP="0011646A">
            <w:pPr>
              <w:rPr>
                <w:b/>
                <w:sz w:val="18"/>
                <w:szCs w:val="18"/>
              </w:rPr>
            </w:pPr>
            <w:r w:rsidRPr="00FE1C7B">
              <w:rPr>
                <w:b/>
                <w:sz w:val="18"/>
                <w:szCs w:val="18"/>
              </w:rPr>
              <w:t>Valeriu ZANFIR</w:t>
            </w:r>
          </w:p>
          <w:p w:rsidR="00750802" w:rsidRPr="00FE1C7B" w:rsidRDefault="00750802" w:rsidP="0011646A">
            <w:pPr>
              <w:rPr>
                <w:b/>
                <w:sz w:val="18"/>
                <w:szCs w:val="18"/>
              </w:rPr>
            </w:pPr>
          </w:p>
          <w:p w:rsidR="00750802" w:rsidRDefault="00750802" w:rsidP="0011646A">
            <w:pPr>
              <w:rPr>
                <w:b/>
                <w:sz w:val="16"/>
                <w:szCs w:val="16"/>
              </w:rPr>
            </w:pPr>
          </w:p>
          <w:p w:rsidR="00750802" w:rsidRPr="00630BE8" w:rsidRDefault="00750802" w:rsidP="0011646A">
            <w:pPr>
              <w:rPr>
                <w:b/>
                <w:sz w:val="16"/>
                <w:szCs w:val="16"/>
              </w:rPr>
            </w:pPr>
          </w:p>
          <w:p w:rsidR="00750802" w:rsidRPr="00630BE8" w:rsidRDefault="00750802" w:rsidP="0011646A">
            <w:pPr>
              <w:rPr>
                <w:b/>
                <w:sz w:val="16"/>
                <w:szCs w:val="16"/>
              </w:rPr>
            </w:pPr>
            <w:r w:rsidRPr="00630BE8">
              <w:rPr>
                <w:b/>
                <w:sz w:val="16"/>
                <w:szCs w:val="16"/>
              </w:rPr>
              <w:t>AVIZAT:</w:t>
            </w:r>
          </w:p>
          <w:p w:rsidR="00750802" w:rsidRPr="00630BE8" w:rsidRDefault="00750802" w:rsidP="0011646A">
            <w:pPr>
              <w:rPr>
                <w:b/>
                <w:sz w:val="16"/>
                <w:szCs w:val="16"/>
              </w:rPr>
            </w:pPr>
            <w:proofErr w:type="spellStart"/>
            <w:r w:rsidRPr="00630BE8">
              <w:rPr>
                <w:b/>
                <w:sz w:val="16"/>
                <w:szCs w:val="16"/>
              </w:rPr>
              <w:t>Cons</w:t>
            </w:r>
            <w:proofErr w:type="spellEnd"/>
            <w:r w:rsidRPr="00630BE8">
              <w:rPr>
                <w:b/>
                <w:sz w:val="16"/>
                <w:szCs w:val="16"/>
              </w:rPr>
              <w:t xml:space="preserve">. Jur. </w:t>
            </w:r>
            <w:r>
              <w:rPr>
                <w:b/>
                <w:sz w:val="16"/>
                <w:szCs w:val="16"/>
              </w:rPr>
              <w:t xml:space="preserve"> Mircea APOSTOL</w:t>
            </w:r>
          </w:p>
        </w:tc>
        <w:tc>
          <w:tcPr>
            <w:tcW w:w="4068" w:type="dxa"/>
            <w:shd w:val="clear" w:color="auto" w:fill="auto"/>
          </w:tcPr>
          <w:p w:rsidR="00750802" w:rsidRPr="00FE1C7B" w:rsidRDefault="00750802" w:rsidP="0011646A">
            <w:pPr>
              <w:jc w:val="both"/>
              <w:rPr>
                <w:b/>
                <w:sz w:val="18"/>
                <w:szCs w:val="18"/>
              </w:rPr>
            </w:pPr>
            <w:r w:rsidRPr="00FE1C7B">
              <w:rPr>
                <w:b/>
                <w:sz w:val="18"/>
                <w:szCs w:val="18"/>
              </w:rPr>
              <w:t>DIRECȚIA IMPLEMENTARE PROIECTE</w:t>
            </w:r>
          </w:p>
          <w:p w:rsidR="00750802" w:rsidRPr="00FE1C7B" w:rsidRDefault="00750802" w:rsidP="0011646A">
            <w:pPr>
              <w:jc w:val="both"/>
              <w:rPr>
                <w:b/>
                <w:sz w:val="18"/>
                <w:szCs w:val="18"/>
              </w:rPr>
            </w:pPr>
            <w:r w:rsidRPr="00FE1C7B">
              <w:rPr>
                <w:b/>
                <w:sz w:val="18"/>
                <w:szCs w:val="18"/>
              </w:rPr>
              <w:t xml:space="preserve">DIRECTOR </w:t>
            </w:r>
          </w:p>
          <w:p w:rsidR="00750802" w:rsidRPr="00FE1C7B" w:rsidRDefault="00750802" w:rsidP="0011646A">
            <w:pPr>
              <w:jc w:val="both"/>
              <w:rPr>
                <w:b/>
                <w:sz w:val="18"/>
                <w:szCs w:val="18"/>
              </w:rPr>
            </w:pPr>
            <w:r w:rsidRPr="00FE1C7B">
              <w:rPr>
                <w:b/>
                <w:sz w:val="18"/>
                <w:szCs w:val="18"/>
              </w:rPr>
              <w:t>Ing. Otilia NUNCĂ</w:t>
            </w:r>
          </w:p>
          <w:p w:rsidR="00750802" w:rsidRDefault="00750802" w:rsidP="0011646A">
            <w:pPr>
              <w:jc w:val="both"/>
              <w:rPr>
                <w:b/>
                <w:sz w:val="16"/>
                <w:szCs w:val="16"/>
              </w:rPr>
            </w:pPr>
          </w:p>
          <w:p w:rsidR="00750802" w:rsidRPr="00630BE8" w:rsidRDefault="00750802" w:rsidP="0011646A">
            <w:pPr>
              <w:jc w:val="both"/>
              <w:rPr>
                <w:b/>
                <w:sz w:val="16"/>
                <w:szCs w:val="16"/>
              </w:rPr>
            </w:pPr>
          </w:p>
          <w:p w:rsidR="00750802" w:rsidRPr="00FE1C7B" w:rsidRDefault="00750802" w:rsidP="0011646A">
            <w:pPr>
              <w:jc w:val="both"/>
              <w:rPr>
                <w:b/>
                <w:sz w:val="18"/>
                <w:szCs w:val="18"/>
              </w:rPr>
            </w:pPr>
            <w:r w:rsidRPr="00FE1C7B">
              <w:rPr>
                <w:b/>
                <w:sz w:val="18"/>
                <w:szCs w:val="18"/>
              </w:rPr>
              <w:t>DIRECTOR ADJUCT</w:t>
            </w:r>
          </w:p>
          <w:p w:rsidR="00750802" w:rsidRPr="00FE1C7B" w:rsidRDefault="00750802" w:rsidP="0011646A">
            <w:pPr>
              <w:jc w:val="both"/>
              <w:rPr>
                <w:b/>
                <w:sz w:val="18"/>
                <w:szCs w:val="18"/>
              </w:rPr>
            </w:pPr>
            <w:r w:rsidRPr="00FE1C7B">
              <w:rPr>
                <w:b/>
                <w:sz w:val="18"/>
                <w:szCs w:val="18"/>
              </w:rPr>
              <w:t>Ing. Cătălin AFLAT</w:t>
            </w:r>
          </w:p>
          <w:p w:rsidR="00750802" w:rsidRPr="00630BE8" w:rsidRDefault="00750802" w:rsidP="0011646A">
            <w:pPr>
              <w:rPr>
                <w:b/>
                <w:sz w:val="16"/>
                <w:szCs w:val="16"/>
              </w:rPr>
            </w:pPr>
          </w:p>
          <w:p w:rsidR="00750802" w:rsidRPr="00630BE8" w:rsidRDefault="00750802" w:rsidP="0011646A">
            <w:pPr>
              <w:rPr>
                <w:b/>
                <w:sz w:val="16"/>
                <w:szCs w:val="16"/>
              </w:rPr>
            </w:pPr>
          </w:p>
          <w:p w:rsidR="00750802" w:rsidRPr="00630BE8" w:rsidRDefault="00750802" w:rsidP="0011646A">
            <w:pPr>
              <w:rPr>
                <w:b/>
                <w:sz w:val="16"/>
                <w:szCs w:val="16"/>
              </w:rPr>
            </w:pPr>
            <w:r w:rsidRPr="00630BE8">
              <w:rPr>
                <w:b/>
                <w:sz w:val="16"/>
                <w:szCs w:val="16"/>
              </w:rPr>
              <w:t>DEPARTAMENT EXPROPRIERI</w:t>
            </w:r>
          </w:p>
          <w:p w:rsidR="00750802" w:rsidRPr="00630BE8" w:rsidRDefault="00750802" w:rsidP="0011646A">
            <w:pPr>
              <w:rPr>
                <w:b/>
                <w:sz w:val="16"/>
                <w:szCs w:val="16"/>
              </w:rPr>
            </w:pPr>
            <w:r w:rsidRPr="00630BE8">
              <w:rPr>
                <w:b/>
                <w:sz w:val="16"/>
                <w:szCs w:val="16"/>
              </w:rPr>
              <w:t>ȘEF DEPARTAMENT</w:t>
            </w:r>
          </w:p>
          <w:p w:rsidR="00750802" w:rsidRPr="00630BE8" w:rsidRDefault="00750802" w:rsidP="0011646A">
            <w:pPr>
              <w:rPr>
                <w:b/>
                <w:sz w:val="16"/>
                <w:szCs w:val="16"/>
              </w:rPr>
            </w:pPr>
            <w:proofErr w:type="spellStart"/>
            <w:r w:rsidRPr="00630BE8">
              <w:rPr>
                <w:b/>
                <w:sz w:val="16"/>
                <w:szCs w:val="16"/>
              </w:rPr>
              <w:t>Cons</w:t>
            </w:r>
            <w:proofErr w:type="spellEnd"/>
            <w:r w:rsidRPr="00630BE8">
              <w:rPr>
                <w:b/>
                <w:sz w:val="16"/>
                <w:szCs w:val="16"/>
              </w:rPr>
              <w:t>. Jur. Ion CUPANACHE</w:t>
            </w:r>
          </w:p>
          <w:p w:rsidR="00750802" w:rsidRPr="00630BE8" w:rsidRDefault="00750802" w:rsidP="0011646A">
            <w:pPr>
              <w:rPr>
                <w:sz w:val="16"/>
                <w:szCs w:val="16"/>
              </w:rPr>
            </w:pPr>
          </w:p>
          <w:p w:rsidR="00750802" w:rsidRPr="00630BE8" w:rsidRDefault="00750802" w:rsidP="0011646A">
            <w:pPr>
              <w:rPr>
                <w:sz w:val="16"/>
                <w:szCs w:val="16"/>
              </w:rPr>
            </w:pPr>
          </w:p>
          <w:p w:rsidR="00750802" w:rsidRPr="00F27C9C" w:rsidRDefault="00750802" w:rsidP="0011646A">
            <w:pPr>
              <w:rPr>
                <w:b/>
                <w:sz w:val="16"/>
                <w:szCs w:val="16"/>
              </w:rPr>
            </w:pPr>
            <w:r w:rsidRPr="00F27C9C">
              <w:rPr>
                <w:b/>
                <w:sz w:val="16"/>
                <w:szCs w:val="16"/>
              </w:rPr>
              <w:t>BIROUL EXPROPRIERI PENTRU DN/VO FEN</w:t>
            </w:r>
          </w:p>
          <w:p w:rsidR="00750802" w:rsidRPr="00630BE8" w:rsidRDefault="00750802" w:rsidP="0011646A">
            <w:pPr>
              <w:jc w:val="both"/>
              <w:rPr>
                <w:b/>
                <w:sz w:val="16"/>
                <w:szCs w:val="16"/>
              </w:rPr>
            </w:pPr>
            <w:r w:rsidRPr="00630BE8">
              <w:rPr>
                <w:b/>
                <w:sz w:val="16"/>
                <w:szCs w:val="16"/>
              </w:rPr>
              <w:t>ȘEF BIROU</w:t>
            </w:r>
          </w:p>
          <w:p w:rsidR="00750802" w:rsidRPr="00630BE8" w:rsidRDefault="00750802" w:rsidP="0011646A">
            <w:pPr>
              <w:jc w:val="both"/>
              <w:rPr>
                <w:b/>
                <w:sz w:val="16"/>
                <w:szCs w:val="16"/>
              </w:rPr>
            </w:pPr>
            <w:r w:rsidRPr="00630BE8">
              <w:rPr>
                <w:b/>
                <w:sz w:val="16"/>
                <w:szCs w:val="16"/>
              </w:rPr>
              <w:t xml:space="preserve">Ing. </w:t>
            </w:r>
            <w:r>
              <w:rPr>
                <w:b/>
                <w:sz w:val="16"/>
                <w:szCs w:val="16"/>
              </w:rPr>
              <w:t>Iuliana MARICUȚ</w:t>
            </w:r>
          </w:p>
          <w:p w:rsidR="00750802" w:rsidRPr="00630BE8" w:rsidRDefault="00750802" w:rsidP="0011646A">
            <w:pPr>
              <w:rPr>
                <w:sz w:val="16"/>
                <w:szCs w:val="16"/>
              </w:rPr>
            </w:pPr>
          </w:p>
          <w:p w:rsidR="00750802" w:rsidRPr="00630BE8" w:rsidRDefault="00750802" w:rsidP="0011646A">
            <w:pPr>
              <w:rPr>
                <w:b/>
                <w:sz w:val="16"/>
                <w:szCs w:val="16"/>
              </w:rPr>
            </w:pPr>
            <w:r w:rsidRPr="00630BE8">
              <w:rPr>
                <w:b/>
                <w:sz w:val="16"/>
                <w:szCs w:val="16"/>
              </w:rPr>
              <w:t>ÎNTOCMIT:</w:t>
            </w:r>
          </w:p>
          <w:p w:rsidR="00750802" w:rsidRPr="00630BE8" w:rsidRDefault="00750802" w:rsidP="0011646A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Cons</w:t>
            </w:r>
            <w:proofErr w:type="spellEnd"/>
            <w:r>
              <w:rPr>
                <w:b/>
                <w:sz w:val="16"/>
                <w:szCs w:val="16"/>
              </w:rPr>
              <w:t>. Jur. Bogdan SATNOIANU</w:t>
            </w:r>
          </w:p>
        </w:tc>
      </w:tr>
    </w:tbl>
    <w:p w:rsidR="00750802" w:rsidRPr="0000485F" w:rsidRDefault="00750802" w:rsidP="00750802">
      <w:pPr>
        <w:ind w:right="-1"/>
        <w:jc w:val="center"/>
        <w:rPr>
          <w:b/>
        </w:rPr>
      </w:pPr>
    </w:p>
    <w:p w:rsidR="00750802" w:rsidRPr="0000485F" w:rsidRDefault="00750802" w:rsidP="00750802">
      <w:pPr>
        <w:tabs>
          <w:tab w:val="left" w:pos="795"/>
        </w:tabs>
        <w:ind w:right="-1"/>
        <w:rPr>
          <w:b/>
        </w:rPr>
      </w:pPr>
    </w:p>
    <w:p w:rsidR="00750802" w:rsidRPr="0000485F" w:rsidRDefault="00750802" w:rsidP="00750802">
      <w:pPr>
        <w:ind w:right="-1"/>
        <w:jc w:val="center"/>
        <w:rPr>
          <w:b/>
        </w:rPr>
      </w:pPr>
    </w:p>
    <w:p w:rsidR="00750802" w:rsidRPr="0000485F" w:rsidRDefault="00750802" w:rsidP="00750802">
      <w:pPr>
        <w:ind w:right="-1"/>
        <w:jc w:val="center"/>
        <w:rPr>
          <w:b/>
        </w:rPr>
      </w:pPr>
    </w:p>
    <w:p w:rsidR="00750802" w:rsidRDefault="00750802" w:rsidP="00750802"/>
    <w:p w:rsidR="00D83323" w:rsidRPr="00ED1CDC" w:rsidRDefault="00D83323" w:rsidP="00D83323">
      <w:pPr>
        <w:ind w:right="-1"/>
        <w:jc w:val="center"/>
        <w:rPr>
          <w:b/>
        </w:rPr>
      </w:pPr>
    </w:p>
    <w:sectPr w:rsidR="00D83323" w:rsidRPr="00ED1CDC" w:rsidSect="00372DAD">
      <w:footerReference w:type="default" r:id="rId8"/>
      <w:pgSz w:w="12240" w:h="15840"/>
      <w:pgMar w:top="426" w:right="990" w:bottom="567" w:left="1191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19C" w:rsidRDefault="0046719C" w:rsidP="004534F1">
      <w:r>
        <w:separator/>
      </w:r>
    </w:p>
  </w:endnote>
  <w:endnote w:type="continuationSeparator" w:id="0">
    <w:p w:rsidR="0046719C" w:rsidRDefault="0046719C" w:rsidP="0045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86462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40CB" w:rsidRDefault="00EE40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F7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435F0" w:rsidRDefault="004435F0" w:rsidP="004435F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19C" w:rsidRDefault="0046719C" w:rsidP="004534F1">
      <w:r>
        <w:separator/>
      </w:r>
    </w:p>
  </w:footnote>
  <w:footnote w:type="continuationSeparator" w:id="0">
    <w:p w:rsidR="0046719C" w:rsidRDefault="0046719C" w:rsidP="00453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63F9"/>
    <w:multiLevelType w:val="hybridMultilevel"/>
    <w:tmpl w:val="CF300640"/>
    <w:lvl w:ilvl="0" w:tplc="CB7035CA">
      <w:start w:val="3"/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" w15:restartNumberingAfterBreak="0">
    <w:nsid w:val="65675BF9"/>
    <w:multiLevelType w:val="hybridMultilevel"/>
    <w:tmpl w:val="C0BEDDC2"/>
    <w:lvl w:ilvl="0" w:tplc="AF665E94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ED7"/>
    <w:rsid w:val="00000DE8"/>
    <w:rsid w:val="0000349C"/>
    <w:rsid w:val="00004216"/>
    <w:rsid w:val="00004BDB"/>
    <w:rsid w:val="00007E04"/>
    <w:rsid w:val="0001204B"/>
    <w:rsid w:val="00016D1E"/>
    <w:rsid w:val="00026578"/>
    <w:rsid w:val="0002758C"/>
    <w:rsid w:val="000310A0"/>
    <w:rsid w:val="00032B43"/>
    <w:rsid w:val="00034C59"/>
    <w:rsid w:val="000352D1"/>
    <w:rsid w:val="00037EE7"/>
    <w:rsid w:val="000405C1"/>
    <w:rsid w:val="000428C4"/>
    <w:rsid w:val="00042FFC"/>
    <w:rsid w:val="000452F4"/>
    <w:rsid w:val="000502C5"/>
    <w:rsid w:val="00053693"/>
    <w:rsid w:val="0005418F"/>
    <w:rsid w:val="00063665"/>
    <w:rsid w:val="00065A3A"/>
    <w:rsid w:val="0007062D"/>
    <w:rsid w:val="000732CE"/>
    <w:rsid w:val="00081D97"/>
    <w:rsid w:val="00082921"/>
    <w:rsid w:val="00082E35"/>
    <w:rsid w:val="000844FE"/>
    <w:rsid w:val="0008531C"/>
    <w:rsid w:val="00090103"/>
    <w:rsid w:val="000914A3"/>
    <w:rsid w:val="00091E23"/>
    <w:rsid w:val="00092124"/>
    <w:rsid w:val="000922F0"/>
    <w:rsid w:val="00093879"/>
    <w:rsid w:val="00094EE7"/>
    <w:rsid w:val="00095C34"/>
    <w:rsid w:val="000977E6"/>
    <w:rsid w:val="0009789A"/>
    <w:rsid w:val="000A2471"/>
    <w:rsid w:val="000A295B"/>
    <w:rsid w:val="000A4606"/>
    <w:rsid w:val="000A719D"/>
    <w:rsid w:val="000B11B7"/>
    <w:rsid w:val="000B38C3"/>
    <w:rsid w:val="000C6693"/>
    <w:rsid w:val="000D1CEB"/>
    <w:rsid w:val="000D256A"/>
    <w:rsid w:val="000D3856"/>
    <w:rsid w:val="000E5AA3"/>
    <w:rsid w:val="000E63C8"/>
    <w:rsid w:val="000E660E"/>
    <w:rsid w:val="000E6718"/>
    <w:rsid w:val="000F2F3D"/>
    <w:rsid w:val="000F3A3C"/>
    <w:rsid w:val="000F761A"/>
    <w:rsid w:val="000F7D81"/>
    <w:rsid w:val="001037FC"/>
    <w:rsid w:val="00105FB1"/>
    <w:rsid w:val="00106452"/>
    <w:rsid w:val="00116841"/>
    <w:rsid w:val="00126E18"/>
    <w:rsid w:val="00127E23"/>
    <w:rsid w:val="00132A8F"/>
    <w:rsid w:val="00134623"/>
    <w:rsid w:val="001359E0"/>
    <w:rsid w:val="00136B18"/>
    <w:rsid w:val="00140812"/>
    <w:rsid w:val="00144768"/>
    <w:rsid w:val="00145478"/>
    <w:rsid w:val="00151D71"/>
    <w:rsid w:val="0015204C"/>
    <w:rsid w:val="001553CE"/>
    <w:rsid w:val="00155CFB"/>
    <w:rsid w:val="0016070E"/>
    <w:rsid w:val="0016079C"/>
    <w:rsid w:val="00160EBF"/>
    <w:rsid w:val="00163F60"/>
    <w:rsid w:val="001647D6"/>
    <w:rsid w:val="00164D39"/>
    <w:rsid w:val="00165591"/>
    <w:rsid w:val="00171ABF"/>
    <w:rsid w:val="0017274C"/>
    <w:rsid w:val="00173CA8"/>
    <w:rsid w:val="00173F90"/>
    <w:rsid w:val="0017468A"/>
    <w:rsid w:val="0017640B"/>
    <w:rsid w:val="00182380"/>
    <w:rsid w:val="0018317C"/>
    <w:rsid w:val="001875C5"/>
    <w:rsid w:val="00191338"/>
    <w:rsid w:val="001A4336"/>
    <w:rsid w:val="001A6912"/>
    <w:rsid w:val="001B0AF3"/>
    <w:rsid w:val="001B0BC3"/>
    <w:rsid w:val="001B3B20"/>
    <w:rsid w:val="001B3F0B"/>
    <w:rsid w:val="001B50DA"/>
    <w:rsid w:val="001C74E2"/>
    <w:rsid w:val="001D116F"/>
    <w:rsid w:val="001D1FC0"/>
    <w:rsid w:val="001D44BB"/>
    <w:rsid w:val="001D4D60"/>
    <w:rsid w:val="001D614A"/>
    <w:rsid w:val="001D7E21"/>
    <w:rsid w:val="001E0C37"/>
    <w:rsid w:val="001E69E4"/>
    <w:rsid w:val="001F21ED"/>
    <w:rsid w:val="001F323E"/>
    <w:rsid w:val="001F379E"/>
    <w:rsid w:val="001F37B3"/>
    <w:rsid w:val="00200E5D"/>
    <w:rsid w:val="0020551A"/>
    <w:rsid w:val="002067FF"/>
    <w:rsid w:val="00211103"/>
    <w:rsid w:val="0021186E"/>
    <w:rsid w:val="002138A1"/>
    <w:rsid w:val="00214458"/>
    <w:rsid w:val="00214FEA"/>
    <w:rsid w:val="002150DC"/>
    <w:rsid w:val="00224B33"/>
    <w:rsid w:val="00235AD1"/>
    <w:rsid w:val="002372F0"/>
    <w:rsid w:val="00240A1B"/>
    <w:rsid w:val="002412A5"/>
    <w:rsid w:val="00242C1D"/>
    <w:rsid w:val="002442ED"/>
    <w:rsid w:val="0024792D"/>
    <w:rsid w:val="00251CA5"/>
    <w:rsid w:val="00255DA7"/>
    <w:rsid w:val="0025622F"/>
    <w:rsid w:val="00260900"/>
    <w:rsid w:val="002610EB"/>
    <w:rsid w:val="0026113E"/>
    <w:rsid w:val="002630A5"/>
    <w:rsid w:val="0026373F"/>
    <w:rsid w:val="00264C48"/>
    <w:rsid w:val="00273D30"/>
    <w:rsid w:val="00277166"/>
    <w:rsid w:val="00277442"/>
    <w:rsid w:val="002809DA"/>
    <w:rsid w:val="0029529E"/>
    <w:rsid w:val="0029767B"/>
    <w:rsid w:val="002A116B"/>
    <w:rsid w:val="002A49B5"/>
    <w:rsid w:val="002A5944"/>
    <w:rsid w:val="002A5B34"/>
    <w:rsid w:val="002A5FE2"/>
    <w:rsid w:val="002A7514"/>
    <w:rsid w:val="002B0F32"/>
    <w:rsid w:val="002B1EB4"/>
    <w:rsid w:val="002B31B1"/>
    <w:rsid w:val="002B648F"/>
    <w:rsid w:val="002C08F4"/>
    <w:rsid w:val="002C1F08"/>
    <w:rsid w:val="002C28B1"/>
    <w:rsid w:val="002C2BC1"/>
    <w:rsid w:val="002C3560"/>
    <w:rsid w:val="002C3561"/>
    <w:rsid w:val="002C382E"/>
    <w:rsid w:val="002C6642"/>
    <w:rsid w:val="002D489C"/>
    <w:rsid w:val="002D5754"/>
    <w:rsid w:val="002D5B32"/>
    <w:rsid w:val="002E360C"/>
    <w:rsid w:val="002E6E0A"/>
    <w:rsid w:val="002E7D3F"/>
    <w:rsid w:val="002F6595"/>
    <w:rsid w:val="002F7B31"/>
    <w:rsid w:val="003014D3"/>
    <w:rsid w:val="0030268C"/>
    <w:rsid w:val="0030569F"/>
    <w:rsid w:val="003062AC"/>
    <w:rsid w:val="00310710"/>
    <w:rsid w:val="00311233"/>
    <w:rsid w:val="00311EA5"/>
    <w:rsid w:val="00316236"/>
    <w:rsid w:val="00316D1C"/>
    <w:rsid w:val="0032155C"/>
    <w:rsid w:val="00322CD0"/>
    <w:rsid w:val="00324E51"/>
    <w:rsid w:val="00331694"/>
    <w:rsid w:val="00340737"/>
    <w:rsid w:val="00341B6E"/>
    <w:rsid w:val="0034321B"/>
    <w:rsid w:val="00344754"/>
    <w:rsid w:val="00345A80"/>
    <w:rsid w:val="00346D65"/>
    <w:rsid w:val="0035235C"/>
    <w:rsid w:val="0035515C"/>
    <w:rsid w:val="003662DA"/>
    <w:rsid w:val="00367EDB"/>
    <w:rsid w:val="00371DCE"/>
    <w:rsid w:val="00372DAD"/>
    <w:rsid w:val="00376656"/>
    <w:rsid w:val="0037771D"/>
    <w:rsid w:val="00382354"/>
    <w:rsid w:val="00383B6C"/>
    <w:rsid w:val="00384A2A"/>
    <w:rsid w:val="00385B25"/>
    <w:rsid w:val="00387F01"/>
    <w:rsid w:val="00394350"/>
    <w:rsid w:val="0039674B"/>
    <w:rsid w:val="00397BB4"/>
    <w:rsid w:val="003A5155"/>
    <w:rsid w:val="003A5CF8"/>
    <w:rsid w:val="003A7D5B"/>
    <w:rsid w:val="003B1E46"/>
    <w:rsid w:val="003B49CA"/>
    <w:rsid w:val="003B7121"/>
    <w:rsid w:val="003C17A2"/>
    <w:rsid w:val="003C1BB1"/>
    <w:rsid w:val="003C2D46"/>
    <w:rsid w:val="003C37E0"/>
    <w:rsid w:val="003C4A8C"/>
    <w:rsid w:val="003C759B"/>
    <w:rsid w:val="003D77C8"/>
    <w:rsid w:val="003E1AFC"/>
    <w:rsid w:val="003E284A"/>
    <w:rsid w:val="003E7F10"/>
    <w:rsid w:val="003F102C"/>
    <w:rsid w:val="003F5B78"/>
    <w:rsid w:val="00403064"/>
    <w:rsid w:val="00403A34"/>
    <w:rsid w:val="00405BE4"/>
    <w:rsid w:val="00410788"/>
    <w:rsid w:val="00425E7E"/>
    <w:rsid w:val="00425EA8"/>
    <w:rsid w:val="00431487"/>
    <w:rsid w:val="00431AC3"/>
    <w:rsid w:val="004350D2"/>
    <w:rsid w:val="00436E86"/>
    <w:rsid w:val="00443336"/>
    <w:rsid w:val="004435F0"/>
    <w:rsid w:val="0044412D"/>
    <w:rsid w:val="004447FD"/>
    <w:rsid w:val="004534F1"/>
    <w:rsid w:val="00456DC0"/>
    <w:rsid w:val="0046007E"/>
    <w:rsid w:val="00461932"/>
    <w:rsid w:val="00461AF6"/>
    <w:rsid w:val="00465537"/>
    <w:rsid w:val="0046719C"/>
    <w:rsid w:val="00467499"/>
    <w:rsid w:val="00473D6B"/>
    <w:rsid w:val="004816D4"/>
    <w:rsid w:val="004817F2"/>
    <w:rsid w:val="00483E1F"/>
    <w:rsid w:val="0049078D"/>
    <w:rsid w:val="004922F0"/>
    <w:rsid w:val="00492400"/>
    <w:rsid w:val="0049474D"/>
    <w:rsid w:val="004955FF"/>
    <w:rsid w:val="00497F06"/>
    <w:rsid w:val="004A04F0"/>
    <w:rsid w:val="004A09CA"/>
    <w:rsid w:val="004A1FFA"/>
    <w:rsid w:val="004A435A"/>
    <w:rsid w:val="004A5890"/>
    <w:rsid w:val="004A58E4"/>
    <w:rsid w:val="004A5C57"/>
    <w:rsid w:val="004B4E5E"/>
    <w:rsid w:val="004B6352"/>
    <w:rsid w:val="004B6E62"/>
    <w:rsid w:val="004B7632"/>
    <w:rsid w:val="004C3047"/>
    <w:rsid w:val="004C338C"/>
    <w:rsid w:val="004C3628"/>
    <w:rsid w:val="004C4998"/>
    <w:rsid w:val="004C6CA0"/>
    <w:rsid w:val="004D144A"/>
    <w:rsid w:val="004D20ED"/>
    <w:rsid w:val="004D2A24"/>
    <w:rsid w:val="004D5479"/>
    <w:rsid w:val="004D556D"/>
    <w:rsid w:val="004D7FC3"/>
    <w:rsid w:val="004E2469"/>
    <w:rsid w:val="004E4C4A"/>
    <w:rsid w:val="004F2552"/>
    <w:rsid w:val="004F366E"/>
    <w:rsid w:val="004F7FEC"/>
    <w:rsid w:val="0050794B"/>
    <w:rsid w:val="00512705"/>
    <w:rsid w:val="00514A24"/>
    <w:rsid w:val="005215CB"/>
    <w:rsid w:val="005215FC"/>
    <w:rsid w:val="00525E57"/>
    <w:rsid w:val="0052720B"/>
    <w:rsid w:val="00533631"/>
    <w:rsid w:val="00540BE6"/>
    <w:rsid w:val="00540C08"/>
    <w:rsid w:val="005450F6"/>
    <w:rsid w:val="00545BC8"/>
    <w:rsid w:val="005511CC"/>
    <w:rsid w:val="0055230C"/>
    <w:rsid w:val="00561417"/>
    <w:rsid w:val="005716C9"/>
    <w:rsid w:val="00573598"/>
    <w:rsid w:val="00574076"/>
    <w:rsid w:val="00575B4E"/>
    <w:rsid w:val="00580ADD"/>
    <w:rsid w:val="005818D8"/>
    <w:rsid w:val="00582388"/>
    <w:rsid w:val="005824B2"/>
    <w:rsid w:val="00594581"/>
    <w:rsid w:val="00594851"/>
    <w:rsid w:val="005A3669"/>
    <w:rsid w:val="005A7FEC"/>
    <w:rsid w:val="005B4B6D"/>
    <w:rsid w:val="005B6B8C"/>
    <w:rsid w:val="005B7235"/>
    <w:rsid w:val="005C2203"/>
    <w:rsid w:val="005C293C"/>
    <w:rsid w:val="005C7DDE"/>
    <w:rsid w:val="005D0C58"/>
    <w:rsid w:val="005D1758"/>
    <w:rsid w:val="005D3AA2"/>
    <w:rsid w:val="005D41FA"/>
    <w:rsid w:val="005D487A"/>
    <w:rsid w:val="005D6AF7"/>
    <w:rsid w:val="005D790D"/>
    <w:rsid w:val="005E11EE"/>
    <w:rsid w:val="005F1AC7"/>
    <w:rsid w:val="005F4E58"/>
    <w:rsid w:val="005F51B3"/>
    <w:rsid w:val="005F7847"/>
    <w:rsid w:val="005F7887"/>
    <w:rsid w:val="006013E1"/>
    <w:rsid w:val="00605B13"/>
    <w:rsid w:val="00605D4D"/>
    <w:rsid w:val="006069E3"/>
    <w:rsid w:val="006070FB"/>
    <w:rsid w:val="006105CC"/>
    <w:rsid w:val="0061220E"/>
    <w:rsid w:val="0061561B"/>
    <w:rsid w:val="00616917"/>
    <w:rsid w:val="00617B0B"/>
    <w:rsid w:val="00622CC5"/>
    <w:rsid w:val="00622EFA"/>
    <w:rsid w:val="006234DE"/>
    <w:rsid w:val="00623BA0"/>
    <w:rsid w:val="006279F3"/>
    <w:rsid w:val="00632E94"/>
    <w:rsid w:val="00634096"/>
    <w:rsid w:val="00636C52"/>
    <w:rsid w:val="00637785"/>
    <w:rsid w:val="00643EE7"/>
    <w:rsid w:val="006539CB"/>
    <w:rsid w:val="006610CA"/>
    <w:rsid w:val="00661B02"/>
    <w:rsid w:val="006644B6"/>
    <w:rsid w:val="00667C8E"/>
    <w:rsid w:val="0067012D"/>
    <w:rsid w:val="00671F3A"/>
    <w:rsid w:val="00672C0E"/>
    <w:rsid w:val="0067555C"/>
    <w:rsid w:val="006857F3"/>
    <w:rsid w:val="00686F7D"/>
    <w:rsid w:val="00690712"/>
    <w:rsid w:val="006922B1"/>
    <w:rsid w:val="0069298A"/>
    <w:rsid w:val="00695A28"/>
    <w:rsid w:val="006A5830"/>
    <w:rsid w:val="006B1E28"/>
    <w:rsid w:val="006C16B1"/>
    <w:rsid w:val="006C3225"/>
    <w:rsid w:val="006C44AB"/>
    <w:rsid w:val="006D1546"/>
    <w:rsid w:val="006D578D"/>
    <w:rsid w:val="006D611F"/>
    <w:rsid w:val="006D6C1B"/>
    <w:rsid w:val="006E30DB"/>
    <w:rsid w:val="006E6686"/>
    <w:rsid w:val="006F12E8"/>
    <w:rsid w:val="006F3E33"/>
    <w:rsid w:val="006F5B3B"/>
    <w:rsid w:val="006F75F9"/>
    <w:rsid w:val="00700351"/>
    <w:rsid w:val="007011D8"/>
    <w:rsid w:val="0070450B"/>
    <w:rsid w:val="007074BE"/>
    <w:rsid w:val="00707EE9"/>
    <w:rsid w:val="007128E6"/>
    <w:rsid w:val="007138B1"/>
    <w:rsid w:val="00715BA0"/>
    <w:rsid w:val="00716021"/>
    <w:rsid w:val="007210D1"/>
    <w:rsid w:val="00723345"/>
    <w:rsid w:val="0072351B"/>
    <w:rsid w:val="007258D1"/>
    <w:rsid w:val="0072618E"/>
    <w:rsid w:val="00731D0F"/>
    <w:rsid w:val="00733A39"/>
    <w:rsid w:val="00735F8C"/>
    <w:rsid w:val="00740076"/>
    <w:rsid w:val="0074522A"/>
    <w:rsid w:val="00745B6F"/>
    <w:rsid w:val="00750802"/>
    <w:rsid w:val="00754595"/>
    <w:rsid w:val="00756DB6"/>
    <w:rsid w:val="00757483"/>
    <w:rsid w:val="00757DCA"/>
    <w:rsid w:val="00762627"/>
    <w:rsid w:val="007635B0"/>
    <w:rsid w:val="0077034F"/>
    <w:rsid w:val="00770B7F"/>
    <w:rsid w:val="007713C1"/>
    <w:rsid w:val="00774B82"/>
    <w:rsid w:val="007763BF"/>
    <w:rsid w:val="00777C15"/>
    <w:rsid w:val="00777F0B"/>
    <w:rsid w:val="00783490"/>
    <w:rsid w:val="00783F46"/>
    <w:rsid w:val="007900C8"/>
    <w:rsid w:val="00791D54"/>
    <w:rsid w:val="0079351C"/>
    <w:rsid w:val="00794DCD"/>
    <w:rsid w:val="00795BC4"/>
    <w:rsid w:val="007A461F"/>
    <w:rsid w:val="007A65B8"/>
    <w:rsid w:val="007A6B13"/>
    <w:rsid w:val="007B0A3F"/>
    <w:rsid w:val="007B0BAB"/>
    <w:rsid w:val="007B3AD9"/>
    <w:rsid w:val="007B4161"/>
    <w:rsid w:val="007B4A92"/>
    <w:rsid w:val="007B5F13"/>
    <w:rsid w:val="007C62F1"/>
    <w:rsid w:val="007C6404"/>
    <w:rsid w:val="007C676F"/>
    <w:rsid w:val="007D1D3A"/>
    <w:rsid w:val="007D2238"/>
    <w:rsid w:val="007D2639"/>
    <w:rsid w:val="007D297F"/>
    <w:rsid w:val="007D64D9"/>
    <w:rsid w:val="007E1521"/>
    <w:rsid w:val="007E2B8F"/>
    <w:rsid w:val="007E327F"/>
    <w:rsid w:val="007E357A"/>
    <w:rsid w:val="007E7FA7"/>
    <w:rsid w:val="007F0A12"/>
    <w:rsid w:val="007F161E"/>
    <w:rsid w:val="0080032E"/>
    <w:rsid w:val="00801573"/>
    <w:rsid w:val="00807BE8"/>
    <w:rsid w:val="008127F4"/>
    <w:rsid w:val="008136E9"/>
    <w:rsid w:val="00816321"/>
    <w:rsid w:val="008215D4"/>
    <w:rsid w:val="0082587C"/>
    <w:rsid w:val="00827B3F"/>
    <w:rsid w:val="00831B6E"/>
    <w:rsid w:val="00833EF7"/>
    <w:rsid w:val="00842224"/>
    <w:rsid w:val="008442F2"/>
    <w:rsid w:val="00850180"/>
    <w:rsid w:val="00850575"/>
    <w:rsid w:val="00851212"/>
    <w:rsid w:val="008524E9"/>
    <w:rsid w:val="00856210"/>
    <w:rsid w:val="00857FF5"/>
    <w:rsid w:val="008603EC"/>
    <w:rsid w:val="00861173"/>
    <w:rsid w:val="0086422B"/>
    <w:rsid w:val="00864758"/>
    <w:rsid w:val="00865745"/>
    <w:rsid w:val="008701E1"/>
    <w:rsid w:val="00872CD1"/>
    <w:rsid w:val="0087684B"/>
    <w:rsid w:val="0088385C"/>
    <w:rsid w:val="008868E0"/>
    <w:rsid w:val="00891397"/>
    <w:rsid w:val="00893A36"/>
    <w:rsid w:val="00894391"/>
    <w:rsid w:val="0089533B"/>
    <w:rsid w:val="008962FF"/>
    <w:rsid w:val="008976BD"/>
    <w:rsid w:val="00897D03"/>
    <w:rsid w:val="008A29A7"/>
    <w:rsid w:val="008A3AF1"/>
    <w:rsid w:val="008B081B"/>
    <w:rsid w:val="008B08F7"/>
    <w:rsid w:val="008B26D7"/>
    <w:rsid w:val="008B4267"/>
    <w:rsid w:val="008B598F"/>
    <w:rsid w:val="008B6E2C"/>
    <w:rsid w:val="008B73FA"/>
    <w:rsid w:val="008C0F53"/>
    <w:rsid w:val="008C1290"/>
    <w:rsid w:val="008C188C"/>
    <w:rsid w:val="008C470B"/>
    <w:rsid w:val="008D5FFC"/>
    <w:rsid w:val="008D6EA9"/>
    <w:rsid w:val="008D74C2"/>
    <w:rsid w:val="008E7771"/>
    <w:rsid w:val="008F2078"/>
    <w:rsid w:val="008F3824"/>
    <w:rsid w:val="008F5EAF"/>
    <w:rsid w:val="00901668"/>
    <w:rsid w:val="0090318B"/>
    <w:rsid w:val="00910B32"/>
    <w:rsid w:val="009117C4"/>
    <w:rsid w:val="00912121"/>
    <w:rsid w:val="00912F5A"/>
    <w:rsid w:val="00913416"/>
    <w:rsid w:val="00913890"/>
    <w:rsid w:val="00916FFB"/>
    <w:rsid w:val="0092157A"/>
    <w:rsid w:val="00921BBC"/>
    <w:rsid w:val="0092294C"/>
    <w:rsid w:val="00923F60"/>
    <w:rsid w:val="0092548E"/>
    <w:rsid w:val="0093247A"/>
    <w:rsid w:val="009342AA"/>
    <w:rsid w:val="0093725F"/>
    <w:rsid w:val="0094012C"/>
    <w:rsid w:val="00941894"/>
    <w:rsid w:val="0094224C"/>
    <w:rsid w:val="0094337C"/>
    <w:rsid w:val="00944992"/>
    <w:rsid w:val="009453DD"/>
    <w:rsid w:val="0094733B"/>
    <w:rsid w:val="00951C18"/>
    <w:rsid w:val="009543D4"/>
    <w:rsid w:val="00961180"/>
    <w:rsid w:val="00962AE0"/>
    <w:rsid w:val="0096356F"/>
    <w:rsid w:val="00966704"/>
    <w:rsid w:val="00973906"/>
    <w:rsid w:val="009744BE"/>
    <w:rsid w:val="00974563"/>
    <w:rsid w:val="00974DEF"/>
    <w:rsid w:val="00974E50"/>
    <w:rsid w:val="00974E92"/>
    <w:rsid w:val="0098231D"/>
    <w:rsid w:val="00983145"/>
    <w:rsid w:val="00983D4D"/>
    <w:rsid w:val="0098786B"/>
    <w:rsid w:val="00991740"/>
    <w:rsid w:val="00997F97"/>
    <w:rsid w:val="009A0C60"/>
    <w:rsid w:val="009A0FF1"/>
    <w:rsid w:val="009A10AA"/>
    <w:rsid w:val="009A1D44"/>
    <w:rsid w:val="009A52CE"/>
    <w:rsid w:val="009A593C"/>
    <w:rsid w:val="009C13B6"/>
    <w:rsid w:val="009C4B75"/>
    <w:rsid w:val="009C762B"/>
    <w:rsid w:val="009D13A5"/>
    <w:rsid w:val="009D236A"/>
    <w:rsid w:val="009D3AF1"/>
    <w:rsid w:val="009D3EDD"/>
    <w:rsid w:val="009D442C"/>
    <w:rsid w:val="009D5C3D"/>
    <w:rsid w:val="009D6F94"/>
    <w:rsid w:val="009E316E"/>
    <w:rsid w:val="009E6BFA"/>
    <w:rsid w:val="009E71CD"/>
    <w:rsid w:val="009E7C7D"/>
    <w:rsid w:val="009F7784"/>
    <w:rsid w:val="00A01957"/>
    <w:rsid w:val="00A047C2"/>
    <w:rsid w:val="00A05004"/>
    <w:rsid w:val="00A12445"/>
    <w:rsid w:val="00A14A4B"/>
    <w:rsid w:val="00A15823"/>
    <w:rsid w:val="00A1585A"/>
    <w:rsid w:val="00A164AC"/>
    <w:rsid w:val="00A20E1B"/>
    <w:rsid w:val="00A35DC4"/>
    <w:rsid w:val="00A3749C"/>
    <w:rsid w:val="00A40BAA"/>
    <w:rsid w:val="00A41D53"/>
    <w:rsid w:val="00A45B6A"/>
    <w:rsid w:val="00A46449"/>
    <w:rsid w:val="00A464CE"/>
    <w:rsid w:val="00A46D22"/>
    <w:rsid w:val="00A50234"/>
    <w:rsid w:val="00A502B8"/>
    <w:rsid w:val="00A502DE"/>
    <w:rsid w:val="00A527D4"/>
    <w:rsid w:val="00A576D4"/>
    <w:rsid w:val="00A6086D"/>
    <w:rsid w:val="00A642D2"/>
    <w:rsid w:val="00A6626C"/>
    <w:rsid w:val="00A66AAE"/>
    <w:rsid w:val="00A7319F"/>
    <w:rsid w:val="00A731EF"/>
    <w:rsid w:val="00A75468"/>
    <w:rsid w:val="00A80739"/>
    <w:rsid w:val="00A85D1E"/>
    <w:rsid w:val="00A90789"/>
    <w:rsid w:val="00A943C6"/>
    <w:rsid w:val="00AA03FD"/>
    <w:rsid w:val="00AA2AD6"/>
    <w:rsid w:val="00AA4E46"/>
    <w:rsid w:val="00AB0A53"/>
    <w:rsid w:val="00AB13E7"/>
    <w:rsid w:val="00AB41B7"/>
    <w:rsid w:val="00AB4B9F"/>
    <w:rsid w:val="00AC0727"/>
    <w:rsid w:val="00AC1C49"/>
    <w:rsid w:val="00AC1DBB"/>
    <w:rsid w:val="00AC72AB"/>
    <w:rsid w:val="00AD0954"/>
    <w:rsid w:val="00AD5AD7"/>
    <w:rsid w:val="00AD6834"/>
    <w:rsid w:val="00AE09C5"/>
    <w:rsid w:val="00AE0BE6"/>
    <w:rsid w:val="00AE1D1F"/>
    <w:rsid w:val="00AE252C"/>
    <w:rsid w:val="00AE41FD"/>
    <w:rsid w:val="00AF0182"/>
    <w:rsid w:val="00AF055A"/>
    <w:rsid w:val="00AF4BC8"/>
    <w:rsid w:val="00AF4EC8"/>
    <w:rsid w:val="00AF6CC9"/>
    <w:rsid w:val="00AF72E8"/>
    <w:rsid w:val="00B01D35"/>
    <w:rsid w:val="00B02057"/>
    <w:rsid w:val="00B110ED"/>
    <w:rsid w:val="00B13435"/>
    <w:rsid w:val="00B135D2"/>
    <w:rsid w:val="00B15730"/>
    <w:rsid w:val="00B2154D"/>
    <w:rsid w:val="00B236F5"/>
    <w:rsid w:val="00B25331"/>
    <w:rsid w:val="00B26267"/>
    <w:rsid w:val="00B2667B"/>
    <w:rsid w:val="00B274DB"/>
    <w:rsid w:val="00B32822"/>
    <w:rsid w:val="00B35A33"/>
    <w:rsid w:val="00B3639C"/>
    <w:rsid w:val="00B434F9"/>
    <w:rsid w:val="00B44EE2"/>
    <w:rsid w:val="00B46799"/>
    <w:rsid w:val="00B47A8B"/>
    <w:rsid w:val="00B51981"/>
    <w:rsid w:val="00B51B90"/>
    <w:rsid w:val="00B54AB1"/>
    <w:rsid w:val="00B55C21"/>
    <w:rsid w:val="00B63847"/>
    <w:rsid w:val="00B65CF5"/>
    <w:rsid w:val="00B65F79"/>
    <w:rsid w:val="00B67463"/>
    <w:rsid w:val="00B674D7"/>
    <w:rsid w:val="00B67846"/>
    <w:rsid w:val="00B7139E"/>
    <w:rsid w:val="00B71E8C"/>
    <w:rsid w:val="00B72F56"/>
    <w:rsid w:val="00B73F0D"/>
    <w:rsid w:val="00B7472F"/>
    <w:rsid w:val="00B75316"/>
    <w:rsid w:val="00B82B8A"/>
    <w:rsid w:val="00B85AE2"/>
    <w:rsid w:val="00B871A2"/>
    <w:rsid w:val="00B9650E"/>
    <w:rsid w:val="00BA0391"/>
    <w:rsid w:val="00BA23BF"/>
    <w:rsid w:val="00BA3D04"/>
    <w:rsid w:val="00BA65B5"/>
    <w:rsid w:val="00BB2266"/>
    <w:rsid w:val="00BB2A07"/>
    <w:rsid w:val="00BB3D93"/>
    <w:rsid w:val="00BB5859"/>
    <w:rsid w:val="00BB5ACE"/>
    <w:rsid w:val="00BB5E35"/>
    <w:rsid w:val="00BB67F6"/>
    <w:rsid w:val="00BC5263"/>
    <w:rsid w:val="00BD0692"/>
    <w:rsid w:val="00BD105C"/>
    <w:rsid w:val="00BD125F"/>
    <w:rsid w:val="00BD19CD"/>
    <w:rsid w:val="00BE02F0"/>
    <w:rsid w:val="00BE0969"/>
    <w:rsid w:val="00BE134C"/>
    <w:rsid w:val="00BE5CDB"/>
    <w:rsid w:val="00BE78F2"/>
    <w:rsid w:val="00BE7BD6"/>
    <w:rsid w:val="00BE7C90"/>
    <w:rsid w:val="00BF0AE9"/>
    <w:rsid w:val="00BF2E8D"/>
    <w:rsid w:val="00BF4765"/>
    <w:rsid w:val="00BF4FD8"/>
    <w:rsid w:val="00C00E3C"/>
    <w:rsid w:val="00C0590F"/>
    <w:rsid w:val="00C1012E"/>
    <w:rsid w:val="00C10FD7"/>
    <w:rsid w:val="00C11E54"/>
    <w:rsid w:val="00C1208E"/>
    <w:rsid w:val="00C135DF"/>
    <w:rsid w:val="00C14B21"/>
    <w:rsid w:val="00C14C7C"/>
    <w:rsid w:val="00C20C90"/>
    <w:rsid w:val="00C2161E"/>
    <w:rsid w:val="00C2241C"/>
    <w:rsid w:val="00C2277F"/>
    <w:rsid w:val="00C2324D"/>
    <w:rsid w:val="00C23709"/>
    <w:rsid w:val="00C26713"/>
    <w:rsid w:val="00C2776B"/>
    <w:rsid w:val="00C33BB5"/>
    <w:rsid w:val="00C36E3C"/>
    <w:rsid w:val="00C43CD0"/>
    <w:rsid w:val="00C452A4"/>
    <w:rsid w:val="00C51186"/>
    <w:rsid w:val="00C513D5"/>
    <w:rsid w:val="00C51EA2"/>
    <w:rsid w:val="00C521BB"/>
    <w:rsid w:val="00C53F6B"/>
    <w:rsid w:val="00C547ED"/>
    <w:rsid w:val="00C64042"/>
    <w:rsid w:val="00C66785"/>
    <w:rsid w:val="00C668CC"/>
    <w:rsid w:val="00C67257"/>
    <w:rsid w:val="00C718F9"/>
    <w:rsid w:val="00C75501"/>
    <w:rsid w:val="00C77307"/>
    <w:rsid w:val="00C774C0"/>
    <w:rsid w:val="00C82888"/>
    <w:rsid w:val="00C84FFA"/>
    <w:rsid w:val="00C85A81"/>
    <w:rsid w:val="00C85FFC"/>
    <w:rsid w:val="00C86D5D"/>
    <w:rsid w:val="00C91AF9"/>
    <w:rsid w:val="00C97C8B"/>
    <w:rsid w:val="00CA07D2"/>
    <w:rsid w:val="00CA12E4"/>
    <w:rsid w:val="00CA1A25"/>
    <w:rsid w:val="00CA1AB3"/>
    <w:rsid w:val="00CA5063"/>
    <w:rsid w:val="00CA7F3E"/>
    <w:rsid w:val="00CB07A7"/>
    <w:rsid w:val="00CB2ADE"/>
    <w:rsid w:val="00CB3705"/>
    <w:rsid w:val="00CB41DD"/>
    <w:rsid w:val="00CB7BAD"/>
    <w:rsid w:val="00CC1737"/>
    <w:rsid w:val="00CC243B"/>
    <w:rsid w:val="00CC27F2"/>
    <w:rsid w:val="00CC2D03"/>
    <w:rsid w:val="00CC32B8"/>
    <w:rsid w:val="00CC4553"/>
    <w:rsid w:val="00CC4E94"/>
    <w:rsid w:val="00CC73C2"/>
    <w:rsid w:val="00CD09F5"/>
    <w:rsid w:val="00CD2ED3"/>
    <w:rsid w:val="00CD45DA"/>
    <w:rsid w:val="00CD5BA1"/>
    <w:rsid w:val="00CD7727"/>
    <w:rsid w:val="00CE7684"/>
    <w:rsid w:val="00CF6EC4"/>
    <w:rsid w:val="00D00A27"/>
    <w:rsid w:val="00D0745E"/>
    <w:rsid w:val="00D07796"/>
    <w:rsid w:val="00D15BCD"/>
    <w:rsid w:val="00D16A09"/>
    <w:rsid w:val="00D23482"/>
    <w:rsid w:val="00D236A7"/>
    <w:rsid w:val="00D25890"/>
    <w:rsid w:val="00D27D36"/>
    <w:rsid w:val="00D27FD3"/>
    <w:rsid w:val="00D30369"/>
    <w:rsid w:val="00D379CC"/>
    <w:rsid w:val="00D412EB"/>
    <w:rsid w:val="00D453F7"/>
    <w:rsid w:val="00D46C91"/>
    <w:rsid w:val="00D503D9"/>
    <w:rsid w:val="00D50944"/>
    <w:rsid w:val="00D51418"/>
    <w:rsid w:val="00D53CA4"/>
    <w:rsid w:val="00D555F8"/>
    <w:rsid w:val="00D623F6"/>
    <w:rsid w:val="00D637BA"/>
    <w:rsid w:val="00D64F19"/>
    <w:rsid w:val="00D730B8"/>
    <w:rsid w:val="00D73AE4"/>
    <w:rsid w:val="00D74946"/>
    <w:rsid w:val="00D8329D"/>
    <w:rsid w:val="00D83323"/>
    <w:rsid w:val="00D90C23"/>
    <w:rsid w:val="00D962D3"/>
    <w:rsid w:val="00D9698D"/>
    <w:rsid w:val="00DA3594"/>
    <w:rsid w:val="00DA64E7"/>
    <w:rsid w:val="00DC18AA"/>
    <w:rsid w:val="00DC19DC"/>
    <w:rsid w:val="00DC1B0A"/>
    <w:rsid w:val="00DC2DA7"/>
    <w:rsid w:val="00DC327E"/>
    <w:rsid w:val="00DE4D13"/>
    <w:rsid w:val="00DE51E2"/>
    <w:rsid w:val="00DE79B7"/>
    <w:rsid w:val="00E0056B"/>
    <w:rsid w:val="00E04F92"/>
    <w:rsid w:val="00E106AF"/>
    <w:rsid w:val="00E232B1"/>
    <w:rsid w:val="00E235AA"/>
    <w:rsid w:val="00E23AAA"/>
    <w:rsid w:val="00E25A1C"/>
    <w:rsid w:val="00E32310"/>
    <w:rsid w:val="00E34D21"/>
    <w:rsid w:val="00E36ED9"/>
    <w:rsid w:val="00E3710C"/>
    <w:rsid w:val="00E4151F"/>
    <w:rsid w:val="00E42E6D"/>
    <w:rsid w:val="00E46F9F"/>
    <w:rsid w:val="00E5011B"/>
    <w:rsid w:val="00E521C1"/>
    <w:rsid w:val="00E55542"/>
    <w:rsid w:val="00E55910"/>
    <w:rsid w:val="00E561AD"/>
    <w:rsid w:val="00E569DE"/>
    <w:rsid w:val="00E6056E"/>
    <w:rsid w:val="00E6323C"/>
    <w:rsid w:val="00E641E7"/>
    <w:rsid w:val="00E67DFA"/>
    <w:rsid w:val="00E75521"/>
    <w:rsid w:val="00E7692C"/>
    <w:rsid w:val="00E76B68"/>
    <w:rsid w:val="00E82E35"/>
    <w:rsid w:val="00E87652"/>
    <w:rsid w:val="00E932D3"/>
    <w:rsid w:val="00E96BAB"/>
    <w:rsid w:val="00E96F13"/>
    <w:rsid w:val="00E9705C"/>
    <w:rsid w:val="00EA047E"/>
    <w:rsid w:val="00EA0820"/>
    <w:rsid w:val="00EB6D95"/>
    <w:rsid w:val="00EC16FE"/>
    <w:rsid w:val="00EC3D9A"/>
    <w:rsid w:val="00ED1CDC"/>
    <w:rsid w:val="00ED2F6B"/>
    <w:rsid w:val="00ED54FF"/>
    <w:rsid w:val="00ED63CE"/>
    <w:rsid w:val="00ED75A9"/>
    <w:rsid w:val="00ED7F35"/>
    <w:rsid w:val="00EE08D6"/>
    <w:rsid w:val="00EE2E9F"/>
    <w:rsid w:val="00EE3F57"/>
    <w:rsid w:val="00EE40CB"/>
    <w:rsid w:val="00EE5257"/>
    <w:rsid w:val="00EE70B4"/>
    <w:rsid w:val="00EF3C26"/>
    <w:rsid w:val="00F04398"/>
    <w:rsid w:val="00F05EFE"/>
    <w:rsid w:val="00F06FB4"/>
    <w:rsid w:val="00F1101F"/>
    <w:rsid w:val="00F11272"/>
    <w:rsid w:val="00F12D8D"/>
    <w:rsid w:val="00F16EBA"/>
    <w:rsid w:val="00F206D4"/>
    <w:rsid w:val="00F21116"/>
    <w:rsid w:val="00F23C10"/>
    <w:rsid w:val="00F25C82"/>
    <w:rsid w:val="00F26F0B"/>
    <w:rsid w:val="00F27A0A"/>
    <w:rsid w:val="00F325CE"/>
    <w:rsid w:val="00F334C9"/>
    <w:rsid w:val="00F36662"/>
    <w:rsid w:val="00F36732"/>
    <w:rsid w:val="00F41A91"/>
    <w:rsid w:val="00F432E5"/>
    <w:rsid w:val="00F5143E"/>
    <w:rsid w:val="00F520C6"/>
    <w:rsid w:val="00F540C6"/>
    <w:rsid w:val="00F54BF5"/>
    <w:rsid w:val="00F5760C"/>
    <w:rsid w:val="00F60664"/>
    <w:rsid w:val="00F61230"/>
    <w:rsid w:val="00F70CF2"/>
    <w:rsid w:val="00F71DF2"/>
    <w:rsid w:val="00F76714"/>
    <w:rsid w:val="00F77002"/>
    <w:rsid w:val="00F80EF9"/>
    <w:rsid w:val="00F85B6B"/>
    <w:rsid w:val="00F87806"/>
    <w:rsid w:val="00F87ED7"/>
    <w:rsid w:val="00F91956"/>
    <w:rsid w:val="00F92C43"/>
    <w:rsid w:val="00FA16BD"/>
    <w:rsid w:val="00FA21E4"/>
    <w:rsid w:val="00FA3B59"/>
    <w:rsid w:val="00FA3C49"/>
    <w:rsid w:val="00FA3EE1"/>
    <w:rsid w:val="00FA4BF0"/>
    <w:rsid w:val="00FA4FA6"/>
    <w:rsid w:val="00FA780A"/>
    <w:rsid w:val="00FB167D"/>
    <w:rsid w:val="00FC561E"/>
    <w:rsid w:val="00FD0F01"/>
    <w:rsid w:val="00FD14A6"/>
    <w:rsid w:val="00FD1D05"/>
    <w:rsid w:val="00FD77D0"/>
    <w:rsid w:val="00FE1C7B"/>
    <w:rsid w:val="00FE3791"/>
    <w:rsid w:val="00FE5E73"/>
    <w:rsid w:val="00FF19A5"/>
    <w:rsid w:val="00FF23D4"/>
    <w:rsid w:val="00FF31E8"/>
    <w:rsid w:val="00FF474E"/>
    <w:rsid w:val="00FF48EA"/>
    <w:rsid w:val="00FF4962"/>
    <w:rsid w:val="00FF521D"/>
    <w:rsid w:val="00FF6D4A"/>
    <w:rsid w:val="00FF73E9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7C95E4-75EA-4FE0-B97E-35DE742F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6D7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6070E"/>
    <w:pPr>
      <w:tabs>
        <w:tab w:val="center" w:pos="4153"/>
        <w:tab w:val="right" w:pos="8306"/>
      </w:tabs>
    </w:pPr>
  </w:style>
  <w:style w:type="paragraph" w:customStyle="1" w:styleId="a">
    <w:basedOn w:val="Normal"/>
    <w:next w:val="Normal"/>
    <w:rsid w:val="006D1546"/>
    <w:rPr>
      <w:lang w:val="pl-PL" w:eastAsia="pl-PL"/>
    </w:rPr>
  </w:style>
  <w:style w:type="paragraph" w:customStyle="1" w:styleId="CaracterCaracterCharChar">
    <w:name w:val="Caracter Caracter Char Char"/>
    <w:basedOn w:val="Normal"/>
    <w:next w:val="Normal"/>
    <w:rsid w:val="002B0F32"/>
    <w:rPr>
      <w:lang w:val="pl-PL" w:eastAsia="pl-PL"/>
    </w:rPr>
  </w:style>
  <w:style w:type="paragraph" w:styleId="BodyTextIndent">
    <w:name w:val="Body Text Indent"/>
    <w:basedOn w:val="Normal"/>
    <w:link w:val="BodyTextIndentChar"/>
    <w:rsid w:val="005D790D"/>
    <w:pPr>
      <w:ind w:firstLine="720"/>
      <w:jc w:val="both"/>
    </w:pPr>
    <w:rPr>
      <w:sz w:val="2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D790D"/>
    <w:rPr>
      <w:sz w:val="28"/>
    </w:rPr>
  </w:style>
  <w:style w:type="paragraph" w:styleId="BalloonText">
    <w:name w:val="Balloon Text"/>
    <w:basedOn w:val="Normal"/>
    <w:link w:val="BalloonTextChar"/>
    <w:rsid w:val="00574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076"/>
    <w:rPr>
      <w:rFonts w:ascii="Tahoma" w:hAnsi="Tahoma" w:cs="Tahoma"/>
      <w:sz w:val="16"/>
      <w:szCs w:val="16"/>
      <w:lang w:val="ro-RO"/>
    </w:rPr>
  </w:style>
  <w:style w:type="paragraph" w:styleId="Footer">
    <w:name w:val="footer"/>
    <w:basedOn w:val="Normal"/>
    <w:link w:val="FooterChar"/>
    <w:uiPriority w:val="99"/>
    <w:rsid w:val="004534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4F1"/>
    <w:rPr>
      <w:sz w:val="24"/>
      <w:szCs w:val="24"/>
      <w:lang w:val="ro-RO"/>
    </w:rPr>
  </w:style>
  <w:style w:type="paragraph" w:styleId="NoSpacing">
    <w:name w:val="No Spacing"/>
    <w:uiPriority w:val="1"/>
    <w:qFormat/>
    <w:rsid w:val="00CC27F2"/>
    <w:rPr>
      <w:sz w:val="24"/>
      <w:szCs w:val="24"/>
      <w:lang w:val="ro-RO"/>
    </w:rPr>
  </w:style>
  <w:style w:type="character" w:customStyle="1" w:styleId="tpa1">
    <w:name w:val="tpa1"/>
    <w:basedOn w:val="DefaultParagraphFont"/>
    <w:rsid w:val="006B1E28"/>
  </w:style>
  <w:style w:type="character" w:customStyle="1" w:styleId="do1">
    <w:name w:val="do1"/>
    <w:rsid w:val="006B1E28"/>
    <w:rPr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24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7029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7358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2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3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5370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19459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1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48906-4CC0-40A8-A415-2E19A099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1957</Words>
  <Characters>11352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de posturi şi fondurile aprobate prin Legea bugetului de stat pe anul 2007 nr</vt:lpstr>
      <vt:lpstr>de posturi şi fondurile aprobate prin Legea bugetului de stat pe anul 2007 nr</vt:lpstr>
    </vt:vector>
  </TitlesOfParts>
  <Company>DDI</Company>
  <LinksUpToDate>false</LinksUpToDate>
  <CharactersWithSpaces>13283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posturi şi fondurile aprobate prin Legea bugetului de stat pe anul 2007 nr</dc:title>
  <dc:creator>DDI</dc:creator>
  <cp:lastModifiedBy>Mirela Stoian</cp:lastModifiedBy>
  <cp:revision>44</cp:revision>
  <cp:lastPrinted>2022-05-30T09:56:00Z</cp:lastPrinted>
  <dcterms:created xsi:type="dcterms:W3CDTF">2021-02-11T07:22:00Z</dcterms:created>
  <dcterms:modified xsi:type="dcterms:W3CDTF">2022-06-21T12:42:00Z</dcterms:modified>
</cp:coreProperties>
</file>