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DCAFC0" w14:textId="532D980A" w:rsidR="00274C5A" w:rsidRPr="00274C5A" w:rsidRDefault="004B0D97" w:rsidP="00356D6E">
      <w:pPr>
        <w:pStyle w:val="Subtitle"/>
        <w:jc w:val="left"/>
      </w:pPr>
      <w:r>
        <w:t xml:space="preserve"> </w:t>
      </w:r>
    </w:p>
    <w:p w14:paraId="254F4CAB" w14:textId="77777777" w:rsidR="00E27EF7" w:rsidRPr="00810D69" w:rsidRDefault="00E27EF7">
      <w:pPr>
        <w:pStyle w:val="Title"/>
      </w:pPr>
      <w:r w:rsidRPr="00810D69">
        <w:t>NOTĂ DE FUNDAMENTARE</w:t>
      </w:r>
    </w:p>
    <w:p w14:paraId="6E3CEF85" w14:textId="77777777" w:rsidR="00E27EF7" w:rsidRPr="00810D69" w:rsidRDefault="00E27EF7"/>
    <w:p w14:paraId="32BDB262" w14:textId="77777777" w:rsidR="00E27EF7" w:rsidRPr="00810D69" w:rsidRDefault="00E27EF7">
      <w:pPr>
        <w:ind w:left="142"/>
        <w:jc w:val="center"/>
        <w:rPr>
          <w:b/>
          <w:bCs/>
        </w:rPr>
      </w:pPr>
      <w:r w:rsidRPr="00810D69">
        <w:rPr>
          <w:b/>
          <w:bCs/>
        </w:rPr>
        <w:t>Secţiunea 1.</w:t>
      </w:r>
    </w:p>
    <w:p w14:paraId="32713730" w14:textId="77777777" w:rsidR="00E27EF7" w:rsidRPr="00810D69" w:rsidRDefault="00E27EF7">
      <w:pPr>
        <w:ind w:left="142"/>
        <w:jc w:val="center"/>
        <w:rPr>
          <w:b/>
          <w:bCs/>
        </w:rPr>
      </w:pPr>
      <w:r w:rsidRPr="00810D69">
        <w:rPr>
          <w:b/>
          <w:bCs/>
        </w:rPr>
        <w:t>Titlul proiectului de act normativ</w:t>
      </w:r>
    </w:p>
    <w:p w14:paraId="3C5F0142" w14:textId="77777777" w:rsidR="00E27EF7" w:rsidRPr="00810D69" w:rsidRDefault="00E27EF7" w:rsidP="00FA7777">
      <w:pPr>
        <w:rPr>
          <w:b/>
          <w:bCs/>
        </w:rPr>
      </w:pPr>
    </w:p>
    <w:tbl>
      <w:tblPr>
        <w:tblW w:w="10080" w:type="dxa"/>
        <w:tblInd w:w="85" w:type="dxa"/>
        <w:tblLayout w:type="fixed"/>
        <w:tblLook w:val="0000" w:firstRow="0" w:lastRow="0" w:firstColumn="0" w:lastColumn="0" w:noHBand="0" w:noVBand="0"/>
      </w:tblPr>
      <w:tblGrid>
        <w:gridCol w:w="10080"/>
      </w:tblGrid>
      <w:tr w:rsidR="00E27EF7" w:rsidRPr="00810D69" w14:paraId="199E2EF3" w14:textId="77777777" w:rsidTr="008D3E8A">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23C00C22" w14:textId="1C3253EC" w:rsidR="00E27EF7" w:rsidRPr="00810D69" w:rsidRDefault="00410CA1" w:rsidP="002048A7">
            <w:pPr>
              <w:jc w:val="both"/>
              <w:rPr>
                <w:b/>
                <w:bCs/>
              </w:rPr>
            </w:pPr>
            <w:r w:rsidRPr="00810D69">
              <w:rPr>
                <w:b/>
                <w:bCs/>
              </w:rPr>
              <w:t>Hotărâre a Guvernului</w:t>
            </w:r>
            <w:r w:rsidR="00895692" w:rsidRPr="00810D69">
              <w:rPr>
                <w:b/>
                <w:bCs/>
              </w:rPr>
              <w:t xml:space="preserve"> </w:t>
            </w:r>
            <w:r w:rsidR="00D776A9" w:rsidRPr="00810D69">
              <w:rPr>
                <w:b/>
              </w:rPr>
              <w:t>privind declanșarea procedurilor de expropriere a tuturor imobilelor proprietate privată care constituie coridorul de expropriere al lucrării de utilitate publică de interes național "Drum de legătură între municipiul Oradea şi comuna Sânmartin", aprobarea listei imobilelor proprietate publică a statului și schimbarea titularului dreptului de administrare, precum și aprobarea listei imobilelor proprietate publică a unităților administrativ – teritoriale, care fac parte din coridorul de expropriere al lucrării de utilitate publică de interes național "Drum de legătură între municipiul Oradea şi comuna Sânmartin"</w:t>
            </w:r>
            <w:bookmarkStart w:id="0" w:name="do%7Cpa1"/>
            <w:bookmarkEnd w:id="0"/>
          </w:p>
        </w:tc>
      </w:tr>
    </w:tbl>
    <w:p w14:paraId="647BD566" w14:textId="77777777" w:rsidR="00E27EF7" w:rsidRPr="00810D69" w:rsidRDefault="00E27EF7" w:rsidP="00FA7777">
      <w:pPr>
        <w:rPr>
          <w:b/>
          <w:bCs/>
        </w:rPr>
      </w:pPr>
    </w:p>
    <w:p w14:paraId="7DB6A1F0" w14:textId="77777777" w:rsidR="00E27EF7" w:rsidRPr="00810D69" w:rsidRDefault="00C81947">
      <w:pPr>
        <w:jc w:val="center"/>
        <w:rPr>
          <w:b/>
        </w:rPr>
      </w:pPr>
      <w:r w:rsidRPr="00810D69">
        <w:rPr>
          <w:b/>
          <w:bCs/>
        </w:rPr>
        <w:t>Secțiunea</w:t>
      </w:r>
      <w:r w:rsidR="00E27EF7" w:rsidRPr="00810D69">
        <w:rPr>
          <w:b/>
          <w:bCs/>
        </w:rPr>
        <w:t xml:space="preserve"> 2.</w:t>
      </w:r>
    </w:p>
    <w:p w14:paraId="626F6600" w14:textId="6097038B" w:rsidR="00E27EF7" w:rsidRPr="00810D69" w:rsidRDefault="00E27EF7">
      <w:pPr>
        <w:jc w:val="center"/>
        <w:rPr>
          <w:b/>
        </w:rPr>
      </w:pPr>
      <w:r w:rsidRPr="00810D69">
        <w:rPr>
          <w:b/>
        </w:rPr>
        <w:t>Motivele emiterii actului normativ</w:t>
      </w:r>
    </w:p>
    <w:p w14:paraId="1C6FCF9A" w14:textId="087C1433" w:rsidR="003A20BB" w:rsidRPr="00810D69" w:rsidRDefault="003A20BB">
      <w:pPr>
        <w:jc w:val="center"/>
        <w:rPr>
          <w:b/>
        </w:rPr>
      </w:pPr>
    </w:p>
    <w:p w14:paraId="44CFDF8D" w14:textId="77777777" w:rsidR="003A20BB" w:rsidRPr="00810D69" w:rsidRDefault="003A20BB" w:rsidP="003A20BB">
      <w:pPr>
        <w:rPr>
          <w:b/>
        </w:rPr>
      </w:pPr>
    </w:p>
    <w:tbl>
      <w:tblPr>
        <w:tblW w:w="10080" w:type="dxa"/>
        <w:tblInd w:w="85" w:type="dxa"/>
        <w:tblLayout w:type="fixed"/>
        <w:tblLook w:val="0000" w:firstRow="0" w:lastRow="0" w:firstColumn="0" w:lastColumn="0" w:noHBand="0" w:noVBand="0"/>
      </w:tblPr>
      <w:tblGrid>
        <w:gridCol w:w="2790"/>
        <w:gridCol w:w="7290"/>
      </w:tblGrid>
      <w:tr w:rsidR="003A20BB" w:rsidRPr="00810D69" w14:paraId="387F259A" w14:textId="77777777" w:rsidTr="003A20BB">
        <w:trPr>
          <w:trHeight w:val="709"/>
        </w:trPr>
        <w:tc>
          <w:tcPr>
            <w:tcW w:w="2790" w:type="dxa"/>
            <w:tcBorders>
              <w:top w:val="single" w:sz="4" w:space="0" w:color="000000"/>
              <w:left w:val="single" w:sz="4" w:space="0" w:color="000000"/>
              <w:bottom w:val="single" w:sz="4" w:space="0" w:color="000000"/>
            </w:tcBorders>
            <w:shd w:val="clear" w:color="auto" w:fill="auto"/>
          </w:tcPr>
          <w:p w14:paraId="75BFF7FD" w14:textId="77777777" w:rsidR="003A20BB" w:rsidRPr="00810D69" w:rsidRDefault="003A20BB" w:rsidP="00C1213B">
            <w:pPr>
              <w:jc w:val="both"/>
            </w:pPr>
            <w:r w:rsidRPr="00810D69">
              <w:t>2.1. Sursa proiectului de act normativ</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3A594FB1" w14:textId="5AB7E9B0" w:rsidR="00B359C0" w:rsidRPr="00810D69" w:rsidRDefault="00B359C0" w:rsidP="00B359C0">
            <w:pPr>
              <w:shd w:val="clear" w:color="auto" w:fill="FFFFFF"/>
              <w:ind w:firstLine="610"/>
              <w:jc w:val="both"/>
            </w:pPr>
            <w:r w:rsidRPr="00810D69">
              <w:rPr>
                <w:noProof/>
              </w:rPr>
              <w:t xml:space="preserve">Pentru realizarea obiectivului de investiție </w:t>
            </w:r>
            <w:r w:rsidRPr="00810D69">
              <w:rPr>
                <w:bCs/>
                <w:lang w:eastAsia="en-US"/>
              </w:rPr>
              <w:t>"Drum de legătură între municipiul Oradea și comuna Sânmartin",</w:t>
            </w:r>
            <w:r w:rsidRPr="00810D69">
              <w:rPr>
                <w:noProof/>
              </w:rPr>
              <w:t xml:space="preserve"> </w:t>
            </w:r>
            <w:r w:rsidRPr="00810D69">
              <w:rPr>
                <w:bCs/>
              </w:rPr>
              <w:t>prin Hotărârea Guvernului nr. 258/2022 au fost aprobați indicatorii tehnico – economici</w:t>
            </w:r>
            <w:r w:rsidRPr="00810D69">
              <w:t>.</w:t>
            </w:r>
          </w:p>
          <w:p w14:paraId="20AD6EC4" w14:textId="55257EA4" w:rsidR="003A20BB" w:rsidRPr="00810D69" w:rsidRDefault="003307F5" w:rsidP="001A7581">
            <w:pPr>
              <w:shd w:val="clear" w:color="auto" w:fill="FFFFFF"/>
              <w:ind w:firstLine="601"/>
              <w:jc w:val="both"/>
            </w:pPr>
            <w:r w:rsidRPr="00810D69">
              <w:t>În contextul prevederilor</w:t>
            </w:r>
            <w:r w:rsidRPr="00810D69">
              <w:rPr>
                <w:spacing w:val="-2"/>
              </w:rPr>
              <w:t xml:space="preserve"> Ordonanței de urgență a Guvernului nr. 101/2020 </w:t>
            </w:r>
            <w:r w:rsidRPr="00810D69">
              <w:rPr>
                <w:i/>
                <w:spacing w:val="-2"/>
              </w:rPr>
              <w:t>privind unele măsuri pentru implementarea proiectelor cu finanțare din fonduri europene în vederea evitării riscului de dezangajare pentru perioada de programare 2014-2020</w:t>
            </w:r>
            <w:r w:rsidRPr="00810D69">
              <w:rPr>
                <w:spacing w:val="-2"/>
              </w:rPr>
              <w:t>, ale ordinu</w:t>
            </w:r>
            <w:r w:rsidR="00E9056F" w:rsidRPr="00810D69">
              <w:rPr>
                <w:spacing w:val="-2"/>
              </w:rPr>
              <w:t>lui ministrului transporturilor și</w:t>
            </w:r>
            <w:r w:rsidRPr="00810D69">
              <w:rPr>
                <w:spacing w:val="-2"/>
              </w:rPr>
              <w:t xml:space="preserve"> i</w:t>
            </w:r>
            <w:r w:rsidR="00E9056F" w:rsidRPr="00810D69">
              <w:rPr>
                <w:spacing w:val="-2"/>
              </w:rPr>
              <w:t>nfrastructurii</w:t>
            </w:r>
            <w:r w:rsidRPr="00810D69">
              <w:rPr>
                <w:spacing w:val="-2"/>
              </w:rPr>
              <w:t xml:space="preserve"> nr</w:t>
            </w:r>
            <w:r w:rsidR="00E9056F" w:rsidRPr="00810D69">
              <w:rPr>
                <w:spacing w:val="-2"/>
              </w:rPr>
              <w:t xml:space="preserve">. </w:t>
            </w:r>
            <w:r w:rsidR="00AC4931" w:rsidRPr="00810D69">
              <w:rPr>
                <w:spacing w:val="-2"/>
              </w:rPr>
              <w:t>1370/01.11.2021</w:t>
            </w:r>
            <w:r w:rsidR="0039766F" w:rsidRPr="00810D69">
              <w:rPr>
                <w:spacing w:val="-2"/>
              </w:rPr>
              <w:t xml:space="preserve"> </w:t>
            </w:r>
            <w:r w:rsidRPr="00810D69">
              <w:rPr>
                <w:i/>
                <w:spacing w:val="-2"/>
              </w:rPr>
              <w:t xml:space="preserve">privind aprobarea listei de proiecte de infrastructură de transport în vederea includerii la finanțare în cadrul POIM 2014-2020 </w:t>
            </w:r>
            <w:r w:rsidR="000D2283" w:rsidRPr="00810D69">
              <w:rPr>
                <w:i/>
                <w:spacing w:val="-2"/>
              </w:rPr>
              <w:t>(</w:t>
            </w:r>
            <w:r w:rsidRPr="00810D69">
              <w:t>"Drum de legătură între municipiul Oradea şi comuna Sânmartin"</w:t>
            </w:r>
            <w:r w:rsidRPr="00810D69">
              <w:rPr>
                <w:i/>
                <w:spacing w:val="-2"/>
              </w:rPr>
              <w:t>)</w:t>
            </w:r>
            <w:r w:rsidRPr="00810D69">
              <w:rPr>
                <w:spacing w:val="-2"/>
              </w:rPr>
              <w:t xml:space="preserve">, </w:t>
            </w:r>
            <w:r w:rsidR="000D2283" w:rsidRPr="00810D69">
              <w:rPr>
                <w:spacing w:val="-2"/>
              </w:rPr>
              <w:t xml:space="preserve">între C.N.A.I.R. - S.A. și Consiliul Județean Bihor a fost încheiat </w:t>
            </w:r>
            <w:r w:rsidRPr="00810D69">
              <w:rPr>
                <w:spacing w:val="-2"/>
              </w:rPr>
              <w:t xml:space="preserve">Parteneriatul de implementare încheiat </w:t>
            </w:r>
            <w:r w:rsidR="000D2283" w:rsidRPr="00810D69">
              <w:rPr>
                <w:spacing w:val="-2"/>
              </w:rPr>
              <w:t>(</w:t>
            </w:r>
            <w:r w:rsidRPr="00810D69">
              <w:rPr>
                <w:spacing w:val="-2"/>
              </w:rPr>
              <w:t>nr. 92</w:t>
            </w:r>
            <w:r w:rsidR="00A31B10" w:rsidRPr="00810D69">
              <w:rPr>
                <w:spacing w:val="-2"/>
              </w:rPr>
              <w:t>/91667/09.11.2021</w:t>
            </w:r>
            <w:r w:rsidR="000D2283" w:rsidRPr="00810D69">
              <w:rPr>
                <w:spacing w:val="-2"/>
              </w:rPr>
              <w:t>)</w:t>
            </w:r>
            <w:r w:rsidRPr="00810D69">
              <w:rPr>
                <w:spacing w:val="-2"/>
              </w:rPr>
              <w:t>, C.N.A.I.R. – S.A</w:t>
            </w:r>
            <w:r w:rsidR="00AC407D" w:rsidRPr="00810D69">
              <w:rPr>
                <w:spacing w:val="-2"/>
              </w:rPr>
              <w:t xml:space="preserve">., în scopul realizării de către Consiliul Județean Bihor a </w:t>
            </w:r>
            <w:r w:rsidR="00AC407D" w:rsidRPr="00810D69">
              <w:t>Drum de legătură între municipiul Oradea şi comuna Sânmartin</w:t>
            </w:r>
            <w:r w:rsidRPr="00810D69">
              <w:rPr>
                <w:spacing w:val="-2"/>
              </w:rPr>
              <w:t xml:space="preserve">, pe o lungime de </w:t>
            </w:r>
            <w:r w:rsidR="002415F5" w:rsidRPr="00810D69">
              <w:rPr>
                <w:spacing w:val="-2"/>
              </w:rPr>
              <w:t>5.754</w:t>
            </w:r>
            <w:r w:rsidRPr="00810D69">
              <w:rPr>
                <w:spacing w:val="-2"/>
              </w:rPr>
              <w:t xml:space="preserve"> km. </w:t>
            </w:r>
          </w:p>
        </w:tc>
      </w:tr>
      <w:tr w:rsidR="003A20BB" w:rsidRPr="00810D69" w14:paraId="037DCE07" w14:textId="77777777" w:rsidTr="003A20BB">
        <w:trPr>
          <w:trHeight w:val="709"/>
        </w:trPr>
        <w:tc>
          <w:tcPr>
            <w:tcW w:w="2790" w:type="dxa"/>
            <w:tcBorders>
              <w:top w:val="single" w:sz="4" w:space="0" w:color="000000"/>
              <w:left w:val="single" w:sz="4" w:space="0" w:color="000000"/>
              <w:bottom w:val="single" w:sz="4" w:space="0" w:color="000000"/>
            </w:tcBorders>
            <w:shd w:val="clear" w:color="auto" w:fill="auto"/>
          </w:tcPr>
          <w:p w14:paraId="00D25AF8" w14:textId="77777777" w:rsidR="003A20BB" w:rsidRPr="00810D69" w:rsidRDefault="003A20BB" w:rsidP="00C1213B">
            <w:pPr>
              <w:jc w:val="both"/>
            </w:pPr>
            <w:r w:rsidRPr="00810D69">
              <w:t>2.2. Descrierea situaţiei actuale</w:t>
            </w:r>
          </w:p>
          <w:p w14:paraId="20F87D4A" w14:textId="77777777" w:rsidR="003A20BB" w:rsidRPr="00810D69" w:rsidRDefault="003A20BB" w:rsidP="00C1213B">
            <w:pPr>
              <w:jc w:val="both"/>
            </w:pPr>
          </w:p>
          <w:p w14:paraId="77EB4544" w14:textId="77777777" w:rsidR="003A20BB" w:rsidRPr="00810D69" w:rsidRDefault="003A20BB" w:rsidP="00C1213B">
            <w:pPr>
              <w:jc w:val="both"/>
              <w:rPr>
                <w:b/>
                <w:bCs/>
              </w:rPr>
            </w:pPr>
          </w:p>
          <w:p w14:paraId="17CD2EB0" w14:textId="77777777" w:rsidR="003A20BB" w:rsidRPr="00810D69" w:rsidRDefault="003A20BB" w:rsidP="00C1213B">
            <w:pPr>
              <w:jc w:val="both"/>
              <w:rPr>
                <w:b/>
                <w:bCs/>
              </w:rPr>
            </w:pPr>
          </w:p>
          <w:p w14:paraId="3584E43D" w14:textId="77777777" w:rsidR="003A20BB" w:rsidRPr="00810D69" w:rsidRDefault="003A20BB" w:rsidP="00C1213B">
            <w:pPr>
              <w:jc w:val="both"/>
              <w:rPr>
                <w:b/>
                <w:bCs/>
              </w:rPr>
            </w:pPr>
          </w:p>
          <w:p w14:paraId="4634CAE2" w14:textId="77777777" w:rsidR="003A20BB" w:rsidRPr="00810D69" w:rsidRDefault="003A20BB" w:rsidP="00C1213B">
            <w:pPr>
              <w:jc w:val="both"/>
              <w:rPr>
                <w:b/>
                <w:bCs/>
              </w:rPr>
            </w:pPr>
          </w:p>
          <w:p w14:paraId="725807F4" w14:textId="77777777" w:rsidR="003A20BB" w:rsidRPr="00810D69" w:rsidRDefault="003A20BB" w:rsidP="00C1213B">
            <w:pPr>
              <w:jc w:val="both"/>
              <w:rPr>
                <w:b/>
                <w:bCs/>
              </w:rPr>
            </w:pP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36362343" w14:textId="5C48D622" w:rsidR="003A20BB" w:rsidRPr="00810D69" w:rsidRDefault="003A20BB" w:rsidP="00C1213B">
            <w:pPr>
              <w:shd w:val="clear" w:color="auto" w:fill="FFFFFF"/>
              <w:ind w:firstLine="601"/>
              <w:jc w:val="both"/>
              <w:rPr>
                <w:bCs/>
              </w:rPr>
            </w:pPr>
            <w:r w:rsidRPr="00810D69">
              <w:rPr>
                <w:bCs/>
              </w:rPr>
              <w:t xml:space="preserve">Pentru realizarea </w:t>
            </w:r>
            <w:r w:rsidR="001A7581" w:rsidRPr="00810D69">
              <w:rPr>
                <w:noProof/>
              </w:rPr>
              <w:t xml:space="preserve">obiectivului de investiție </w:t>
            </w:r>
            <w:r w:rsidR="001A7581" w:rsidRPr="00810D69">
              <w:rPr>
                <w:bCs/>
                <w:lang w:eastAsia="en-US"/>
              </w:rPr>
              <w:t>"Drum de legătură între municipiul Oradea și comuna Sânmartin"</w:t>
            </w:r>
            <w:r w:rsidRPr="00810D69">
              <w:rPr>
                <w:bCs/>
                <w:lang w:eastAsia="en-US"/>
              </w:rPr>
              <w:t xml:space="preserve">, este necesară ocuparea definitivă, prin procedura de expropriere, a unui număr de </w:t>
            </w:r>
            <w:r w:rsidR="001A7581" w:rsidRPr="00810D69">
              <w:rPr>
                <w:bCs/>
                <w:lang w:eastAsia="en-US"/>
              </w:rPr>
              <w:t>243</w:t>
            </w:r>
            <w:r w:rsidRPr="00810D69">
              <w:rPr>
                <w:bCs/>
                <w:lang w:eastAsia="en-US"/>
              </w:rPr>
              <w:t xml:space="preserve"> imobile proprietate privată, reprezentând teren, având o suprafață totală de </w:t>
            </w:r>
            <w:r w:rsidRPr="00810D69">
              <w:rPr>
                <w:bCs/>
              </w:rPr>
              <w:t>1</w:t>
            </w:r>
            <w:r w:rsidR="001A7581" w:rsidRPr="00810D69">
              <w:rPr>
                <w:bCs/>
              </w:rPr>
              <w:t>68</w:t>
            </w:r>
            <w:r w:rsidRPr="00810D69">
              <w:rPr>
                <w:bCs/>
              </w:rPr>
              <w:t>.</w:t>
            </w:r>
            <w:r w:rsidR="001A7581" w:rsidRPr="00810D69">
              <w:rPr>
                <w:bCs/>
              </w:rPr>
              <w:t>889</w:t>
            </w:r>
            <w:r w:rsidRPr="00810D69">
              <w:rPr>
                <w:bCs/>
              </w:rPr>
              <w:t xml:space="preserve"> mp, imobile care se</w:t>
            </w:r>
            <w:r w:rsidRPr="00810D69">
              <w:rPr>
                <w:bCs/>
                <w:lang w:eastAsia="en-US"/>
              </w:rPr>
              <w:t xml:space="preserve"> situează pe raza </w:t>
            </w:r>
            <w:r w:rsidR="001A7581" w:rsidRPr="00810D69">
              <w:rPr>
                <w:bCs/>
                <w:lang w:eastAsia="en-US"/>
              </w:rPr>
              <w:t>Municipiului Oradea și a comunei Sânmartin</w:t>
            </w:r>
            <w:r w:rsidRPr="00810D69">
              <w:rPr>
                <w:bCs/>
                <w:lang w:eastAsia="en-US"/>
              </w:rPr>
              <w:t>, din județul Bihor</w:t>
            </w:r>
            <w:r w:rsidRPr="00810D69">
              <w:rPr>
                <w:bCs/>
              </w:rPr>
              <w:t>.</w:t>
            </w:r>
          </w:p>
          <w:p w14:paraId="55F3927C" w14:textId="77777777" w:rsidR="003A20BB" w:rsidRPr="00810D69" w:rsidRDefault="003A20BB" w:rsidP="00C1213B">
            <w:pPr>
              <w:shd w:val="clear" w:color="auto" w:fill="FFFFFF"/>
              <w:ind w:firstLine="601"/>
              <w:jc w:val="both"/>
              <w:rPr>
                <w:lang w:val="en-US"/>
              </w:rPr>
            </w:pPr>
          </w:p>
          <w:p w14:paraId="7C479462" w14:textId="77777777" w:rsidR="003A20BB" w:rsidRPr="00810D69" w:rsidRDefault="003A20BB" w:rsidP="00C1213B">
            <w:pPr>
              <w:shd w:val="clear" w:color="auto" w:fill="FFFFFF"/>
              <w:ind w:firstLine="601"/>
              <w:jc w:val="both"/>
              <w:rPr>
                <w:bCs/>
              </w:rPr>
            </w:pPr>
            <w:r w:rsidRPr="00810D69">
              <w:rPr>
                <w:lang w:val="en-US"/>
              </w:rPr>
              <w:t>Procedurile de expropriere vor fi realizate cu respectarea dispozițiilor prevăzute de</w:t>
            </w:r>
            <w:r w:rsidRPr="00810D69">
              <w:rPr>
                <w:b/>
                <w:lang w:val="en-US"/>
              </w:rPr>
              <w:t xml:space="preserve"> </w:t>
            </w:r>
            <w:r w:rsidRPr="00810D69">
              <w:t>Legea nr. 255/2010 privind exproprierea pentru cauză de utilitate publică, necesară realizării unor obiective de interes naţional, judeţean şi local, cu modificările și completările ulterioare, precum şi Hotărârea Guvernului nr. 53/2011 pentru aprobarea Normelor metodologice de aplicare a acesteia. Procedurile de expropriere vor fi efectuate de către Compania Naţională de Administrare a Infrastructurii Rutiere - S.A., în calitatea sa de expropriator în numele statului român.</w:t>
            </w:r>
          </w:p>
          <w:p w14:paraId="61145EAC" w14:textId="77777777" w:rsidR="003A20BB" w:rsidRPr="00810D69" w:rsidRDefault="003A20BB" w:rsidP="00C1213B">
            <w:pPr>
              <w:suppressAutoHyphens w:val="0"/>
              <w:autoSpaceDE w:val="0"/>
              <w:autoSpaceDN w:val="0"/>
              <w:adjustRightInd w:val="0"/>
              <w:jc w:val="both"/>
              <w:rPr>
                <w:lang w:eastAsia="ro-RO"/>
              </w:rPr>
            </w:pPr>
          </w:p>
          <w:p w14:paraId="6580DC0D" w14:textId="75228783" w:rsidR="003A20BB" w:rsidRPr="00810D69" w:rsidRDefault="003A20BB" w:rsidP="00C1213B">
            <w:pPr>
              <w:shd w:val="clear" w:color="auto" w:fill="FFFFFF"/>
              <w:ind w:firstLine="590"/>
              <w:jc w:val="both"/>
              <w:rPr>
                <w:bCs/>
              </w:rPr>
            </w:pPr>
            <w:r w:rsidRPr="00810D69">
              <w:rPr>
                <w:bCs/>
              </w:rPr>
              <w:t>Suma necesară aferentă despăgubirii pentru imobilele proprietate privată situate pe amplasamentul lucrării de utilitate publică este de</w:t>
            </w:r>
            <w:r w:rsidRPr="00810D69">
              <w:t xml:space="preserve"> </w:t>
            </w:r>
            <w:r w:rsidR="00E93F79" w:rsidRPr="00810D69">
              <w:lastRenderedPageBreak/>
              <w:t>10.580,98</w:t>
            </w:r>
            <w:r w:rsidRPr="00810D69">
              <w:t xml:space="preserve"> mii lei (</w:t>
            </w:r>
            <w:r w:rsidR="00E93F79" w:rsidRPr="00810D69">
              <w:t>10.580.976,5</w:t>
            </w:r>
            <w:r w:rsidRPr="00810D69">
              <w:t xml:space="preserve"> lei) </w:t>
            </w:r>
            <w:r w:rsidRPr="00810D69">
              <w:rPr>
                <w:bCs/>
              </w:rPr>
              <w:t xml:space="preserve">pentru </w:t>
            </w:r>
            <w:r w:rsidR="00E93F79" w:rsidRPr="00810D69">
              <w:rPr>
                <w:bCs/>
              </w:rPr>
              <w:t>243</w:t>
            </w:r>
            <w:r w:rsidRPr="00810D69">
              <w:rPr>
                <w:bCs/>
              </w:rPr>
              <w:t xml:space="preserve"> imobile cu suprafață totală de 1</w:t>
            </w:r>
            <w:r w:rsidR="00E93F79" w:rsidRPr="00810D69">
              <w:rPr>
                <w:bCs/>
              </w:rPr>
              <w:t>68.889</w:t>
            </w:r>
            <w:r w:rsidRPr="00810D69">
              <w:rPr>
                <w:bCs/>
              </w:rPr>
              <w:t xml:space="preserve"> mp.</w:t>
            </w:r>
          </w:p>
          <w:p w14:paraId="1B86CA52" w14:textId="77777777" w:rsidR="003A20BB" w:rsidRPr="00810D69" w:rsidRDefault="003A20BB" w:rsidP="00C1213B">
            <w:pPr>
              <w:shd w:val="clear" w:color="auto" w:fill="FFFFFF"/>
              <w:ind w:firstLine="590"/>
              <w:jc w:val="both"/>
              <w:rPr>
                <w:bCs/>
              </w:rPr>
            </w:pPr>
          </w:p>
          <w:p w14:paraId="1D0C7F56" w14:textId="74F331E7" w:rsidR="003A20BB" w:rsidRPr="00810D69" w:rsidRDefault="003A20BB" w:rsidP="00E9056F">
            <w:pPr>
              <w:shd w:val="clear" w:color="auto" w:fill="FFFFFF"/>
              <w:ind w:firstLine="630"/>
              <w:jc w:val="both"/>
              <w:rPr>
                <w:bCs/>
              </w:rPr>
            </w:pPr>
            <w:r w:rsidRPr="00810D69">
              <w:rPr>
                <w:bCs/>
              </w:rPr>
              <w:t xml:space="preserve">De asemenea, pentru realizarea </w:t>
            </w:r>
            <w:r w:rsidR="00E93F79" w:rsidRPr="00810D69">
              <w:rPr>
                <w:bCs/>
                <w:lang w:eastAsia="en-US"/>
              </w:rPr>
              <w:t>lucrării de utilitate publică de interes național "Drum de legătură între municipiul Oradea și comuna Sânmartin"</w:t>
            </w:r>
            <w:r w:rsidRPr="00810D69">
              <w:rPr>
                <w:bCs/>
                <w:lang w:eastAsia="en-US"/>
              </w:rPr>
              <w:t xml:space="preserve">, este necesară ocuparea unei suprafețe de </w:t>
            </w:r>
            <w:r w:rsidR="004B15BE" w:rsidRPr="00810D69">
              <w:rPr>
                <w:bCs/>
                <w:lang w:eastAsia="en-US"/>
              </w:rPr>
              <w:t>192</w:t>
            </w:r>
            <w:r w:rsidRPr="00810D69">
              <w:rPr>
                <w:bCs/>
                <w:lang w:eastAsia="en-US"/>
              </w:rPr>
              <w:t xml:space="preserve"> mp aparținând proprietății </w:t>
            </w:r>
            <w:r w:rsidR="00E9056F" w:rsidRPr="00810D69">
              <w:rPr>
                <w:bCs/>
                <w:lang w:eastAsia="en-US"/>
              </w:rPr>
              <w:t>publice</w:t>
            </w:r>
            <w:r w:rsidRPr="00810D69">
              <w:rPr>
                <w:bCs/>
                <w:lang w:eastAsia="en-US"/>
              </w:rPr>
              <w:t xml:space="preserve"> a statului și o suprafață de </w:t>
            </w:r>
            <w:r w:rsidR="004B15BE" w:rsidRPr="00810D69">
              <w:rPr>
                <w:bCs/>
                <w:lang w:eastAsia="en-US"/>
              </w:rPr>
              <w:t>21.904</w:t>
            </w:r>
            <w:r w:rsidRPr="00810D69">
              <w:rPr>
                <w:bCs/>
                <w:lang w:eastAsia="en-US"/>
              </w:rPr>
              <w:t xml:space="preserve"> mp aparținând proprietății publice a unităților administrativ-teritoriale Municipiul </w:t>
            </w:r>
            <w:r w:rsidR="004B15BE" w:rsidRPr="00810D69">
              <w:rPr>
                <w:bCs/>
                <w:lang w:eastAsia="en-US"/>
              </w:rPr>
              <w:t>Oradea și</w:t>
            </w:r>
            <w:r w:rsidRPr="00810D69">
              <w:rPr>
                <w:bCs/>
                <w:lang w:eastAsia="en-US"/>
              </w:rPr>
              <w:t xml:space="preserve"> </w:t>
            </w:r>
            <w:r w:rsidR="004B15BE" w:rsidRPr="00810D69">
              <w:rPr>
                <w:bCs/>
                <w:lang w:eastAsia="en-US"/>
              </w:rPr>
              <w:t>c</w:t>
            </w:r>
            <w:r w:rsidRPr="00810D69">
              <w:rPr>
                <w:bCs/>
                <w:lang w:eastAsia="en-US"/>
              </w:rPr>
              <w:t xml:space="preserve">omuna </w:t>
            </w:r>
            <w:r w:rsidR="00303A32" w:rsidRPr="00810D69">
              <w:rPr>
                <w:bCs/>
                <w:lang w:eastAsia="en-US"/>
              </w:rPr>
              <w:t>Sânmartin, din j</w:t>
            </w:r>
            <w:r w:rsidRPr="00810D69">
              <w:rPr>
                <w:bCs/>
                <w:lang w:eastAsia="en-US"/>
              </w:rPr>
              <w:t>udețul Bihor. În acest sens, având în vedere dispozițiile art. 5 alin. (1</w:t>
            </w:r>
            <w:r w:rsidRPr="00810D69">
              <w:rPr>
                <w:bCs/>
                <w:vertAlign w:val="superscript"/>
                <w:lang w:eastAsia="en-US"/>
              </w:rPr>
              <w:t>1</w:t>
            </w:r>
            <w:r w:rsidRPr="00810D69">
              <w:rPr>
                <w:bCs/>
                <w:lang w:eastAsia="en-US"/>
              </w:rPr>
              <w:t xml:space="preserve">) lit. a) și b) din Lege nr. 255/2010 privind exproprierea pentru cauză de utilitate publică de interes național, județean și local, cu modificările și completările ulterioare, prin prezentul proiect de act normativ se propune aprobarea </w:t>
            </w:r>
            <w:r w:rsidRPr="00810D69">
              <w:rPr>
                <w:noProof/>
                <w:lang w:eastAsia="en-US"/>
              </w:rPr>
              <w:t xml:space="preserve">listei imobilelor proprietate publică a statului </w:t>
            </w:r>
            <w:r w:rsidRPr="00810D69">
              <w:rPr>
                <w:lang w:eastAsia="en-US"/>
              </w:rPr>
              <w:t xml:space="preserve">care fac parte din coridorul de expropriere al lucrării de utilitate publică de interes național </w:t>
            </w:r>
            <w:r w:rsidR="00303A32" w:rsidRPr="00810D69">
              <w:rPr>
                <w:bCs/>
                <w:lang w:eastAsia="en-US"/>
              </w:rPr>
              <w:t>"Drum de legătură între municipiul Oradea și comuna Sânmartin"</w:t>
            </w:r>
            <w:r w:rsidRPr="00810D69">
              <w:rPr>
                <w:lang w:eastAsia="en-US"/>
              </w:rPr>
              <w:t xml:space="preserve">, precum și </w:t>
            </w:r>
            <w:r w:rsidRPr="00810D69">
              <w:t>schimbarea titularului dreptului de administrare al acestora în favoarea reprezentantului expropriatorului</w:t>
            </w:r>
            <w:r w:rsidRPr="00810D69">
              <w:rPr>
                <w:lang w:eastAsia="en-US"/>
              </w:rPr>
              <w:t>. Totodată, prin prezentul proiect de act normativ se urmărește aprobarea listei imobilelor proprietate publică a unităților administrativ-teritoriale, care fac parte din coridorul de expropriere, situate pe amplasamentul</w:t>
            </w:r>
            <w:r w:rsidR="00303A32" w:rsidRPr="00810D69">
              <w:rPr>
                <w:lang w:eastAsia="en-US"/>
              </w:rPr>
              <w:t xml:space="preserve"> lucrării de utilitate publică de interes național </w:t>
            </w:r>
            <w:r w:rsidR="00303A32" w:rsidRPr="00810D69">
              <w:rPr>
                <w:bCs/>
                <w:lang w:eastAsia="en-US"/>
              </w:rPr>
              <w:t>"Drum de legătură între municipiul Oradea și comuna Sânmartin"</w:t>
            </w:r>
            <w:r w:rsidRPr="00810D69">
              <w:rPr>
                <w:lang w:eastAsia="en-US"/>
              </w:rPr>
              <w:t>.</w:t>
            </w:r>
          </w:p>
        </w:tc>
      </w:tr>
      <w:tr w:rsidR="003A20BB" w:rsidRPr="00810D69" w14:paraId="581F145A" w14:textId="77777777" w:rsidTr="003A20BB">
        <w:trPr>
          <w:trHeight w:val="3251"/>
        </w:trPr>
        <w:tc>
          <w:tcPr>
            <w:tcW w:w="2790" w:type="dxa"/>
            <w:tcBorders>
              <w:top w:val="single" w:sz="4" w:space="0" w:color="000000"/>
              <w:left w:val="single" w:sz="4" w:space="0" w:color="000000"/>
              <w:bottom w:val="single" w:sz="4" w:space="0" w:color="000000"/>
            </w:tcBorders>
            <w:shd w:val="clear" w:color="auto" w:fill="auto"/>
          </w:tcPr>
          <w:p w14:paraId="0C559679" w14:textId="77777777" w:rsidR="003A20BB" w:rsidRPr="00810D69" w:rsidRDefault="003A20BB" w:rsidP="00C1213B">
            <w:pPr>
              <w:jc w:val="both"/>
              <w:rPr>
                <w:color w:val="000000"/>
              </w:rPr>
            </w:pPr>
            <w:r w:rsidRPr="00810D69">
              <w:lastRenderedPageBreak/>
              <w:t>2.3.Schimbări preconizate</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4A7A4EB6" w14:textId="77777777" w:rsidR="003A20BB" w:rsidRPr="00810D69" w:rsidRDefault="003A20BB" w:rsidP="00C1213B">
            <w:pPr>
              <w:shd w:val="clear" w:color="auto" w:fill="FFFFFF"/>
              <w:ind w:firstLine="459"/>
              <w:jc w:val="both"/>
            </w:pPr>
            <w:r w:rsidRPr="00810D69">
              <w:t>Prin prezentul act normativ se propune aprobarea:</w:t>
            </w:r>
          </w:p>
          <w:p w14:paraId="512A8325" w14:textId="3D43C592" w:rsidR="003A20BB" w:rsidRPr="00810D69" w:rsidRDefault="003A20BB" w:rsidP="00C1213B">
            <w:pPr>
              <w:shd w:val="clear" w:color="auto" w:fill="FFFFFF"/>
              <w:ind w:firstLine="459"/>
              <w:jc w:val="both"/>
              <w:rPr>
                <w:rStyle w:val="do1"/>
                <w:b w:val="0"/>
                <w:sz w:val="24"/>
                <w:szCs w:val="24"/>
              </w:rPr>
            </w:pPr>
            <w:r w:rsidRPr="00810D69">
              <w:t xml:space="preserve">1) amplasamentului lucrării de utilitate publică de interes național </w:t>
            </w:r>
            <w:r w:rsidR="00097B40" w:rsidRPr="00810D69">
              <w:rPr>
                <w:bCs/>
                <w:lang w:eastAsia="en-US"/>
              </w:rPr>
              <w:t>"Drum de legătură între municipiul Oradea și comuna Sânmartin"</w:t>
            </w:r>
            <w:r w:rsidRPr="00810D69">
              <w:rPr>
                <w:noProof/>
              </w:rPr>
              <w:t>,</w:t>
            </w:r>
            <w:r w:rsidRPr="00810D69">
              <w:rPr>
                <w:rStyle w:val="do1"/>
                <w:b w:val="0"/>
                <w:sz w:val="24"/>
                <w:szCs w:val="24"/>
              </w:rPr>
              <w:t xml:space="preserve"> conform anexei nr. 1 la proiectul de act normativ;</w:t>
            </w:r>
          </w:p>
          <w:p w14:paraId="66F5F2EA" w14:textId="17132AEB" w:rsidR="003A20BB" w:rsidRPr="00810D69" w:rsidRDefault="003A20BB" w:rsidP="00C1213B">
            <w:pPr>
              <w:shd w:val="clear" w:color="auto" w:fill="FFFFFF"/>
              <w:ind w:firstLine="459"/>
              <w:jc w:val="both"/>
              <w:rPr>
                <w:rStyle w:val="do1"/>
                <w:b w:val="0"/>
                <w:sz w:val="24"/>
                <w:szCs w:val="24"/>
              </w:rPr>
            </w:pPr>
            <w:r w:rsidRPr="00810D69">
              <w:rPr>
                <w:rStyle w:val="do1"/>
                <w:b w:val="0"/>
                <w:sz w:val="24"/>
                <w:szCs w:val="24"/>
              </w:rPr>
              <w:t xml:space="preserve">2) </w:t>
            </w:r>
            <w:r w:rsidRPr="00810D69">
              <w:t xml:space="preserve">declanșării procedurilor de expropriere pentru imobilele proprietate privată care </w:t>
            </w:r>
            <w:r w:rsidR="00097B40" w:rsidRPr="00810D69">
              <w:t>constituie</w:t>
            </w:r>
            <w:r w:rsidRPr="00810D69">
              <w:t xml:space="preserve"> coridorul de expropriere a lucrării de utilitate publică de interes național</w:t>
            </w:r>
            <w:r w:rsidR="00097B40" w:rsidRPr="00810D69">
              <w:t xml:space="preserve"> </w:t>
            </w:r>
            <w:r w:rsidR="00097B40" w:rsidRPr="00810D69">
              <w:rPr>
                <w:bCs/>
                <w:lang w:eastAsia="en-US"/>
              </w:rPr>
              <w:t>"Drum de legătură între municipiul Oradea și comuna Sânmartin"</w:t>
            </w:r>
            <w:r w:rsidRPr="00810D69">
              <w:t xml:space="preserve">, situate pe raza </w:t>
            </w:r>
            <w:r w:rsidR="00097B40" w:rsidRPr="00810D69">
              <w:t>Municipiului Oradea și a comunei Sânmartin</w:t>
            </w:r>
            <w:r w:rsidRPr="00810D69">
              <w:rPr>
                <w:bCs/>
              </w:rPr>
              <w:t>, din județul Bihor</w:t>
            </w:r>
            <w:r w:rsidRPr="00810D69">
              <w:rPr>
                <w:rStyle w:val="do1"/>
                <w:b w:val="0"/>
                <w:sz w:val="24"/>
                <w:szCs w:val="24"/>
              </w:rPr>
              <w:t>;</w:t>
            </w:r>
          </w:p>
          <w:p w14:paraId="0474D7FF" w14:textId="5005FF94" w:rsidR="003A20BB" w:rsidRPr="00810D69" w:rsidRDefault="003A20BB" w:rsidP="00C1213B">
            <w:pPr>
              <w:shd w:val="clear" w:color="auto" w:fill="FFFFFF"/>
              <w:ind w:firstLine="459"/>
              <w:jc w:val="both"/>
            </w:pPr>
            <w:r w:rsidRPr="00810D69">
              <w:rPr>
                <w:rStyle w:val="do1"/>
                <w:b w:val="0"/>
                <w:sz w:val="24"/>
                <w:szCs w:val="24"/>
              </w:rPr>
              <w:t xml:space="preserve">3) listei proprietarilor de imobile proprietate privată supuse exproprierii, situate pe raza </w:t>
            </w:r>
            <w:r w:rsidR="00097B40" w:rsidRPr="00810D69">
              <w:t>Municipiului Oradea și a comunei Sânmartin</w:t>
            </w:r>
            <w:r w:rsidRPr="00810D69">
              <w:rPr>
                <w:bCs/>
              </w:rPr>
              <w:t>, din județul Bihor</w:t>
            </w:r>
            <w:r w:rsidRPr="00810D69">
              <w:rPr>
                <w:rStyle w:val="do1"/>
                <w:b w:val="0"/>
                <w:sz w:val="24"/>
                <w:szCs w:val="24"/>
                <w:lang w:val="en-US"/>
              </w:rPr>
              <w:t>,</w:t>
            </w:r>
            <w:r w:rsidRPr="00810D69">
              <w:rPr>
                <w:rStyle w:val="do1"/>
                <w:b w:val="0"/>
                <w:sz w:val="24"/>
                <w:szCs w:val="24"/>
              </w:rPr>
              <w:t xml:space="preserve"> </w:t>
            </w:r>
            <w:r w:rsidRPr="00810D69">
              <w:t xml:space="preserve">așa cum rezultă din evidențele unităților administrativ – teritoriale, precum şi a sumelor individuale estimate de către expropriator, aferente despăgubirilor în valoare de </w:t>
            </w:r>
            <w:r w:rsidR="00324B9E" w:rsidRPr="00810D69">
              <w:t>10.580,98</w:t>
            </w:r>
            <w:r w:rsidRPr="00810D69">
              <w:t xml:space="preserve"> mii lei, pentru </w:t>
            </w:r>
            <w:r w:rsidR="00324B9E" w:rsidRPr="00810D69">
              <w:t>243</w:t>
            </w:r>
            <w:r w:rsidRPr="00810D69">
              <w:t xml:space="preserve"> imobile </w:t>
            </w:r>
            <w:r w:rsidRPr="00810D69">
              <w:rPr>
                <w:bCs/>
                <w:lang w:eastAsia="en-US"/>
              </w:rPr>
              <w:t>reprezentând teren</w:t>
            </w:r>
            <w:r w:rsidRPr="00810D69">
              <w:t xml:space="preserve">, având suprafață totală de </w:t>
            </w:r>
            <w:r w:rsidRPr="00810D69">
              <w:rPr>
                <w:bCs/>
              </w:rPr>
              <w:t>1</w:t>
            </w:r>
            <w:r w:rsidR="00324B9E" w:rsidRPr="00810D69">
              <w:rPr>
                <w:bCs/>
              </w:rPr>
              <w:t>68.889</w:t>
            </w:r>
            <w:r w:rsidRPr="00810D69">
              <w:rPr>
                <w:bCs/>
              </w:rPr>
              <w:t xml:space="preserve"> mp (</w:t>
            </w:r>
            <w:r w:rsidRPr="00810D69">
              <w:rPr>
                <w:bCs/>
                <w:lang w:eastAsia="en-US"/>
              </w:rPr>
              <w:t>teren</w:t>
            </w:r>
            <w:r w:rsidRPr="00810D69">
              <w:rPr>
                <w:bCs/>
              </w:rPr>
              <w:t>)</w:t>
            </w:r>
            <w:r w:rsidRPr="00810D69">
              <w:t>, astfel cum rezultă din anexa nr. 2.</w:t>
            </w:r>
          </w:p>
          <w:p w14:paraId="118F1513" w14:textId="066C24CC" w:rsidR="003A20BB" w:rsidRPr="00810D69" w:rsidRDefault="003A20BB" w:rsidP="00C1213B">
            <w:pPr>
              <w:shd w:val="clear" w:color="auto" w:fill="FFFFFF"/>
              <w:ind w:firstLine="450"/>
              <w:jc w:val="both"/>
              <w:rPr>
                <w:lang w:eastAsia="en-US"/>
              </w:rPr>
            </w:pPr>
            <w:r w:rsidRPr="00810D69">
              <w:t xml:space="preserve">4) </w:t>
            </w:r>
            <w:r w:rsidRPr="00810D69">
              <w:rPr>
                <w:noProof/>
                <w:lang w:eastAsia="en-US"/>
              </w:rPr>
              <w:t xml:space="preserve">listei imobilelor proprietate publică a statului </w:t>
            </w:r>
            <w:r w:rsidRPr="00810D69">
              <w:rPr>
                <w:lang w:eastAsia="en-US"/>
              </w:rPr>
              <w:t>care fac parte din coridorul de expropriere</w:t>
            </w:r>
            <w:r w:rsidR="00EA2EED" w:rsidRPr="00810D69">
              <w:rPr>
                <w:lang w:eastAsia="en-US"/>
              </w:rPr>
              <w:t xml:space="preserve"> </w:t>
            </w:r>
            <w:r w:rsidRPr="00810D69">
              <w:rPr>
                <w:lang w:eastAsia="en-US"/>
              </w:rPr>
              <w:t xml:space="preserve">al lucrării de utilitate publică </w:t>
            </w:r>
            <w:r w:rsidR="00EA2EED" w:rsidRPr="00810D69">
              <w:rPr>
                <w:bCs/>
                <w:lang w:eastAsia="en-US"/>
              </w:rPr>
              <w:t>"Drum de legătură între municipiul Oradea și comuna Sânmartin"</w:t>
            </w:r>
            <w:r w:rsidRPr="00810D69">
              <w:rPr>
                <w:lang w:eastAsia="en-US"/>
              </w:rPr>
              <w:t xml:space="preserve">, precum și </w:t>
            </w:r>
            <w:r w:rsidRPr="00810D69">
              <w:t>schimbarea titularului dreptului de administrare al acestora în favoarea reprezentantului expropriatorului,</w:t>
            </w:r>
            <w:r w:rsidRPr="00810D69">
              <w:rPr>
                <w:lang w:eastAsia="en-US"/>
              </w:rPr>
              <w:t xml:space="preserve"> prevăzută în anexa nr. 3 la prezenta hotărâre.</w:t>
            </w:r>
          </w:p>
          <w:p w14:paraId="39283FA9" w14:textId="7A4B785E" w:rsidR="003A20BB" w:rsidRPr="00810D69" w:rsidRDefault="003A20BB" w:rsidP="00C1213B">
            <w:pPr>
              <w:shd w:val="clear" w:color="auto" w:fill="FFFFFF"/>
              <w:ind w:firstLine="450"/>
              <w:jc w:val="both"/>
              <w:rPr>
                <w:lang w:eastAsia="en-US"/>
              </w:rPr>
            </w:pPr>
            <w:r w:rsidRPr="00810D69">
              <w:rPr>
                <w:lang w:eastAsia="en-US"/>
              </w:rPr>
              <w:t>5)</w:t>
            </w:r>
            <w:r w:rsidRPr="00810D69">
              <w:rPr>
                <w:b/>
                <w:lang w:eastAsia="en-US"/>
              </w:rPr>
              <w:t xml:space="preserve"> </w:t>
            </w:r>
            <w:r w:rsidRPr="00810D69">
              <w:rPr>
                <w:lang w:eastAsia="en-US"/>
              </w:rPr>
              <w:t xml:space="preserve">listei imobilelor proprietate publică a unităților administrativ-teritoriale, care fac parte din coridorul de expropriere al lucrării de utilitate publică </w:t>
            </w:r>
            <w:r w:rsidR="00EA2EED" w:rsidRPr="00810D69">
              <w:rPr>
                <w:bCs/>
                <w:lang w:eastAsia="en-US"/>
              </w:rPr>
              <w:t>"Drum de legătură între municipiul Oradea și comuna Sânmartin"</w:t>
            </w:r>
            <w:r w:rsidRPr="00810D69">
              <w:rPr>
                <w:lang w:eastAsia="en-US"/>
              </w:rPr>
              <w:t>, prevăzută în anexa nr. 4 la prezenta hotărâre.</w:t>
            </w:r>
          </w:p>
        </w:tc>
      </w:tr>
      <w:tr w:rsidR="003A20BB" w:rsidRPr="00810D69" w14:paraId="2BC39639" w14:textId="77777777" w:rsidTr="003A20BB">
        <w:trPr>
          <w:trHeight w:val="526"/>
        </w:trPr>
        <w:tc>
          <w:tcPr>
            <w:tcW w:w="2790" w:type="dxa"/>
            <w:tcBorders>
              <w:top w:val="single" w:sz="4" w:space="0" w:color="000000"/>
              <w:left w:val="single" w:sz="4" w:space="0" w:color="000000"/>
              <w:bottom w:val="single" w:sz="4" w:space="0" w:color="000000"/>
            </w:tcBorders>
            <w:shd w:val="clear" w:color="auto" w:fill="auto"/>
          </w:tcPr>
          <w:p w14:paraId="3B5CB85B" w14:textId="77777777" w:rsidR="003A20BB" w:rsidRPr="00810D69" w:rsidRDefault="003A20BB" w:rsidP="00C1213B">
            <w:pPr>
              <w:snapToGrid w:val="0"/>
              <w:jc w:val="both"/>
            </w:pPr>
          </w:p>
          <w:p w14:paraId="6F1957F8" w14:textId="77777777" w:rsidR="003A20BB" w:rsidRPr="00810D69" w:rsidRDefault="003A20BB" w:rsidP="00C1213B">
            <w:pPr>
              <w:jc w:val="both"/>
            </w:pPr>
            <w:r w:rsidRPr="00810D69">
              <w:t>2.4.Alte informații</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14:paraId="07FF2AC5" w14:textId="77777777" w:rsidR="00D43411" w:rsidRPr="00810D69" w:rsidRDefault="003A20BB" w:rsidP="00D43411">
            <w:pPr>
              <w:shd w:val="clear" w:color="auto" w:fill="FFFFFF"/>
              <w:ind w:firstLine="590"/>
              <w:jc w:val="both"/>
              <w:rPr>
                <w:bCs/>
              </w:rPr>
            </w:pPr>
            <w:r w:rsidRPr="00810D69">
              <w:t xml:space="preserve">Pentru prezentul proiect de act normativ este necesară suma de </w:t>
            </w:r>
            <w:r w:rsidR="00EA2EED" w:rsidRPr="00810D69">
              <w:t>10.580,98</w:t>
            </w:r>
            <w:r w:rsidRPr="00810D69">
              <w:t xml:space="preserve"> mii lei, pentru un număr de </w:t>
            </w:r>
            <w:r w:rsidR="00EA2EED" w:rsidRPr="00810D69">
              <w:t>243</w:t>
            </w:r>
            <w:r w:rsidRPr="00810D69">
              <w:t xml:space="preserve"> imobile, </w:t>
            </w:r>
            <w:r w:rsidRPr="00810D69">
              <w:rPr>
                <w:bCs/>
                <w:lang w:eastAsia="en-US"/>
              </w:rPr>
              <w:t>reprezentând teren</w:t>
            </w:r>
            <w:r w:rsidRPr="00810D69">
              <w:t xml:space="preserve">, având suprafață totală de </w:t>
            </w:r>
            <w:r w:rsidRPr="00810D69">
              <w:rPr>
                <w:bCs/>
              </w:rPr>
              <w:t>1</w:t>
            </w:r>
            <w:r w:rsidR="00EA2EED" w:rsidRPr="00810D69">
              <w:rPr>
                <w:bCs/>
              </w:rPr>
              <w:t>68</w:t>
            </w:r>
            <w:r w:rsidR="00D43411" w:rsidRPr="00810D69">
              <w:rPr>
                <w:bCs/>
              </w:rPr>
              <w:t>.889</w:t>
            </w:r>
            <w:r w:rsidRPr="00810D69">
              <w:rPr>
                <w:bCs/>
              </w:rPr>
              <w:t xml:space="preserve"> mp (</w:t>
            </w:r>
            <w:r w:rsidRPr="00810D69">
              <w:rPr>
                <w:bCs/>
                <w:lang w:eastAsia="en-US"/>
              </w:rPr>
              <w:t>teren</w:t>
            </w:r>
            <w:r w:rsidRPr="00810D69">
              <w:rPr>
                <w:bCs/>
              </w:rPr>
              <w:t>)</w:t>
            </w:r>
            <w:r w:rsidRPr="00810D69">
              <w:t xml:space="preserve">, astfel cum rezultă din anexa nr. 2. </w:t>
            </w:r>
          </w:p>
          <w:p w14:paraId="2007FE99" w14:textId="64920BCA" w:rsidR="00D43411" w:rsidRPr="00810D69" w:rsidRDefault="00D43411" w:rsidP="00D43411">
            <w:pPr>
              <w:shd w:val="clear" w:color="auto" w:fill="FFFFFF"/>
              <w:ind w:firstLine="590"/>
              <w:jc w:val="both"/>
              <w:rPr>
                <w:bCs/>
              </w:rPr>
            </w:pPr>
            <w:r w:rsidRPr="00810D69">
              <w:lastRenderedPageBreak/>
              <w:t>Această sumă rezultă din Raportul de expertiză întocmit în anul 2022 de către expertul autorizat ANEVAR Ene Radu Cătălin, deținător al Legitimației nr. 18728, în conformitate cu dispozițiile Legii nr. 255/2010 privind exproprierea pentru cauză de utilitate publică necesară realizării unor obiective de interes naţional, judeţean şi local, cu modificările şi completările ulterioare şi de Hotărârea Guvernului nr. 53/2011 pentru aprobarea Normelor Metodologice de aplicare a acesteia, avându-se în vedere expertizele întocmite și actualizate de camerele notari</w:t>
            </w:r>
            <w:r w:rsidR="00BE3BC9" w:rsidRPr="00810D69">
              <w:t>l</w:t>
            </w:r>
            <w:r w:rsidRPr="00810D69">
              <w:t xml:space="preserve">or publici. </w:t>
            </w:r>
          </w:p>
          <w:p w14:paraId="4346F90D" w14:textId="629F9AF1" w:rsidR="003A20BB" w:rsidRPr="00810D69" w:rsidRDefault="003A20BB" w:rsidP="00C1213B">
            <w:pPr>
              <w:pStyle w:val="BodyText2"/>
              <w:spacing w:after="0" w:line="240" w:lineRule="auto"/>
              <w:ind w:firstLine="590"/>
              <w:jc w:val="both"/>
            </w:pPr>
          </w:p>
          <w:p w14:paraId="14CD4C48" w14:textId="5E6DFF04" w:rsidR="003A20BB" w:rsidRPr="00810D69" w:rsidRDefault="003A20BB" w:rsidP="00C1213B">
            <w:pPr>
              <w:ind w:firstLine="459"/>
              <w:jc w:val="both"/>
              <w:rPr>
                <w:color w:val="000000"/>
              </w:rPr>
            </w:pPr>
            <w:r w:rsidRPr="00810D69">
              <w:t xml:space="preserve">Planul cu amplasamentul </w:t>
            </w:r>
            <w:r w:rsidR="00D43411" w:rsidRPr="00810D69">
              <w:t>lucrării de utilitate publică de interes național</w:t>
            </w:r>
            <w:r w:rsidR="00BE3BC9" w:rsidRPr="00810D69">
              <w:t xml:space="preserve"> a fost avizat</w:t>
            </w:r>
            <w:r w:rsidRPr="00810D69">
              <w:t xml:space="preserve"> de către Oficiul de Cadastru şi Publicitate Imobiliară Bihor</w:t>
            </w:r>
            <w:r w:rsidRPr="00810D69">
              <w:rPr>
                <w:color w:val="000000"/>
              </w:rPr>
              <w:t>.</w:t>
            </w:r>
          </w:p>
          <w:p w14:paraId="6EA6E592" w14:textId="77777777" w:rsidR="00B43B88" w:rsidRPr="00810D69" w:rsidRDefault="00B43B88" w:rsidP="00C1213B">
            <w:pPr>
              <w:ind w:firstLine="459"/>
              <w:jc w:val="both"/>
            </w:pPr>
          </w:p>
          <w:p w14:paraId="22F4107E" w14:textId="13C21458" w:rsidR="003A20BB" w:rsidRPr="00810D69" w:rsidRDefault="003A20BB" w:rsidP="00C1213B">
            <w:pPr>
              <w:ind w:firstLine="459"/>
              <w:jc w:val="both"/>
            </w:pPr>
            <w:r w:rsidRPr="00810D69">
              <w:t>În situația în care în cadrul coridorului de expropriere, cu ocazia întocmirii documentaţiilor cadastrale de dezmembrare a imobilelor afectate, vor fi identificate imobile ce ar putea constitui monumente istorice/zone de protecţie, se vor respecta prevederile Legii nr. 422/2001 privind protejarea monumentelor istorice, republicată.</w:t>
            </w:r>
          </w:p>
          <w:p w14:paraId="179322A7" w14:textId="77777777" w:rsidR="00B43B88" w:rsidRPr="00810D69" w:rsidRDefault="00B43B88" w:rsidP="00C1213B">
            <w:pPr>
              <w:ind w:firstLine="459"/>
              <w:jc w:val="both"/>
              <w:rPr>
                <w:color w:val="000000"/>
              </w:rPr>
            </w:pPr>
          </w:p>
          <w:p w14:paraId="08297D4E" w14:textId="02A51A5E" w:rsidR="003A20BB" w:rsidRPr="00810D69" w:rsidRDefault="003A20BB" w:rsidP="00C1213B">
            <w:pPr>
              <w:ind w:firstLine="459"/>
              <w:jc w:val="both"/>
              <w:rPr>
                <w:color w:val="000000"/>
              </w:rPr>
            </w:pPr>
            <w:r w:rsidRPr="00810D69">
              <w:rPr>
                <w:color w:val="000000"/>
              </w:rPr>
              <w:t xml:space="preserve">În măsura în care unele dintre construcţii au destinaţia de locuinţă se va proceda potrivit dispoziţiilor art. 29 alin. (2) din Legea nr. 33/1994 </w:t>
            </w:r>
            <w:r w:rsidRPr="00810D69">
              <w:rPr>
                <w:bCs/>
                <w:color w:val="000000"/>
              </w:rPr>
              <w:t xml:space="preserve">privind exproprierea pentru cauză de utilitate publică </w:t>
            </w:r>
            <w:r w:rsidRPr="00810D69">
              <w:rPr>
                <w:color w:val="000000"/>
              </w:rPr>
              <w:t>şi ale Legii nr. 255/2010 cu modificările si completările ulterioare. Uzul, uzufructul, abitaţia şi superficia, precum şi orice alte drepturi reale, cât şi concesionarea şi atribuirea în folosinţă se sting prin efectul exproprierii, titularii acestora având dreptul la despăgubiri în conformitate cu dispoziţiile a</w:t>
            </w:r>
            <w:r w:rsidRPr="00810D69">
              <w:rPr>
                <w:bCs/>
                <w:color w:val="000000"/>
              </w:rPr>
              <w:t>rt. 28 alin.(3) din Legea nr.33/1994</w:t>
            </w:r>
            <w:r w:rsidRPr="00810D69">
              <w:rPr>
                <w:color w:val="000000"/>
              </w:rPr>
              <w:t xml:space="preserve"> cu modificările si completările ulterioare si ale Legii 255/2010 cu modificările si completările ulterioare.</w:t>
            </w:r>
          </w:p>
          <w:p w14:paraId="12F13662" w14:textId="77777777" w:rsidR="00B43B88" w:rsidRPr="00810D69" w:rsidRDefault="00B43B88" w:rsidP="00C1213B">
            <w:pPr>
              <w:ind w:firstLine="459"/>
              <w:jc w:val="both"/>
            </w:pPr>
          </w:p>
          <w:p w14:paraId="3AB8D069" w14:textId="77777777" w:rsidR="003A20BB" w:rsidRPr="00810D69" w:rsidRDefault="003A20BB" w:rsidP="00C1213B">
            <w:pPr>
              <w:ind w:firstLine="500"/>
              <w:jc w:val="both"/>
              <w:rPr>
                <w:color w:val="000000"/>
              </w:rPr>
            </w:pPr>
            <w:r w:rsidRPr="00810D69">
              <w:t>Precizăm faptul că o parte din imobilele proprietate privată ce fac obiectul prezentului proiect de act normativ nu au fost înscrise de către proprietari în cartea funciară în conformitate cu prevederile Legii cadastrului şi a publicităţii imobiliare, nr. 7/1996, republicată, cu modificările şi completările ulterioare</w:t>
            </w:r>
            <w:r w:rsidRPr="00810D69">
              <w:rPr>
                <w:color w:val="000000"/>
              </w:rPr>
              <w:t>.</w:t>
            </w:r>
          </w:p>
          <w:p w14:paraId="5F201306" w14:textId="77777777" w:rsidR="003A20BB" w:rsidRPr="00810D69" w:rsidRDefault="003A20BB" w:rsidP="00C1213B">
            <w:pPr>
              <w:ind w:firstLine="500"/>
              <w:jc w:val="both"/>
            </w:pPr>
            <w:r w:rsidRPr="00810D69">
              <w:t>În prezent nu este necesar să fie modificați indicatorii tehnico economici ai obiectivului de investiţie.</w:t>
            </w:r>
          </w:p>
          <w:p w14:paraId="6C86C6F0" w14:textId="77777777" w:rsidR="003A20BB" w:rsidRPr="00810D69" w:rsidRDefault="003A20BB" w:rsidP="00C1213B">
            <w:pPr>
              <w:ind w:firstLine="500"/>
              <w:jc w:val="both"/>
              <w:rPr>
                <w:lang w:eastAsia="ro-RO"/>
              </w:rPr>
            </w:pPr>
            <w:r w:rsidRPr="00810D69">
              <w:rPr>
                <w:bCs/>
              </w:rPr>
              <w:t>Pentru imobilele care au fost identificate ca fiind în proprietate privată a unităților administrativ – teritoriale, se vor aplica dispozițiile art. 3 din Legea nr. 255/2010, cu modificările și completările ulterioare, portivit cărora: ”</w:t>
            </w:r>
            <w:bookmarkStart w:id="1" w:name="do|caI|ar3|pa1"/>
            <w:bookmarkEnd w:id="1"/>
            <w:r w:rsidRPr="00810D69">
              <w:rPr>
                <w:bCs/>
                <w:i/>
              </w:rPr>
              <w:t>Potrivit prevederilor prezentei legi pot fi expropriate bunurile imobile proprietate a persoanelor fizice sau persoanelor juridice, cu sau fără scop lucrativ, şi a oricăror alte entităţi, precum şi cele aflate în proprietatea privată a comunelor, oraşelor, municipiilor şi judeţelor, pe care se realizează lucrările de utilitate publică de interes naţional, judeţean şi local</w:t>
            </w:r>
            <w:r w:rsidRPr="00810D69">
              <w:rPr>
                <w:bCs/>
              </w:rPr>
              <w:t>.”</w:t>
            </w:r>
          </w:p>
          <w:p w14:paraId="3DF6D51B" w14:textId="77777777" w:rsidR="003A20BB" w:rsidRPr="00810D69" w:rsidRDefault="003A20BB" w:rsidP="00C1213B">
            <w:pPr>
              <w:ind w:firstLine="520"/>
              <w:jc w:val="both"/>
            </w:pPr>
            <w:r w:rsidRPr="00810D69">
              <w:t>Pentru imobilele care fac obiectul prezentului proiect de act normativ și care au categoria de folosință ”arabil” scoaterea din circuitul agricol se va realiza cu respectarea art. 11 alin. (6</w:t>
            </w:r>
            <w:r w:rsidRPr="00810D69">
              <w:rPr>
                <w:vertAlign w:val="superscript"/>
              </w:rPr>
              <w:t>6</w:t>
            </w:r>
            <w:r w:rsidRPr="00810D69">
              <w:t>) din Legea nr. 255/2010, cu modificările și completările ulterioare, inclusiv cu avizul tehnic emis de Agenția Națională de Îmbunătățiri Funciare. Totodată, după publicarea în Monitorul Oficial al României, Partea I, a prezentei hotărâri, în conformitate cu dispozițiile art. 11 alin. (6</w:t>
            </w:r>
            <w:r w:rsidRPr="00810D69">
              <w:rPr>
                <w:vertAlign w:val="superscript"/>
              </w:rPr>
              <w:t>7</w:t>
            </w:r>
            <w:r w:rsidRPr="00810D69">
              <w:t xml:space="preserve">), expropriatorul va transmite </w:t>
            </w:r>
            <w:r w:rsidRPr="00810D69">
              <w:lastRenderedPageBreak/>
              <w:t>către Ministerul Agriculturii și Dezvoltării Rurale lista suprafețelor de teren situate pe amplasamentul coridorului de expropriere aprobat, precum și fișierele în format electronic vectorial în Sistemul național de proiecție stereografic 1970.</w:t>
            </w:r>
          </w:p>
          <w:p w14:paraId="098AC566" w14:textId="4898CA44" w:rsidR="006144AA" w:rsidRPr="00810D69" w:rsidRDefault="006144AA" w:rsidP="00C1213B">
            <w:pPr>
              <w:ind w:firstLine="520"/>
              <w:jc w:val="both"/>
              <w:rPr>
                <w:sz w:val="22"/>
                <w:szCs w:val="22"/>
                <w:lang w:eastAsia="en-US"/>
              </w:rPr>
            </w:pPr>
            <w:r w:rsidRPr="00810D69">
              <w:rPr>
                <w:bCs/>
              </w:rPr>
              <w:t>Pentru toate imobilele care fac care fac parte din coridorul de expropriere și care au categoria de folosință ”pădure” se vor respecta prevederile Legii nr. 46/2008, privind Codul Silvic, cu modificările și completările ulterioare, în ceea ce privește scoaterea din fondul forestier.</w:t>
            </w:r>
          </w:p>
        </w:tc>
      </w:tr>
    </w:tbl>
    <w:p w14:paraId="061C2D23" w14:textId="77777777" w:rsidR="003A20BB" w:rsidRPr="00810D69" w:rsidRDefault="003A20BB" w:rsidP="003A20BB">
      <w:pPr>
        <w:jc w:val="both"/>
        <w:rPr>
          <w:b/>
          <w:bCs/>
        </w:rPr>
      </w:pPr>
    </w:p>
    <w:p w14:paraId="01FC4C52" w14:textId="77777777" w:rsidR="003A20BB" w:rsidRPr="00810D69" w:rsidRDefault="003A20BB" w:rsidP="003A20BB">
      <w:pPr>
        <w:pStyle w:val="ListParagraph"/>
        <w:ind w:left="0"/>
        <w:jc w:val="center"/>
        <w:rPr>
          <w:b/>
          <w:bCs/>
        </w:rPr>
      </w:pPr>
      <w:r w:rsidRPr="00810D69">
        <w:rPr>
          <w:b/>
        </w:rPr>
        <w:t>Secțiunea 3.</w:t>
      </w:r>
    </w:p>
    <w:p w14:paraId="47088688" w14:textId="77777777" w:rsidR="003A20BB" w:rsidRPr="00810D69" w:rsidRDefault="003A20BB" w:rsidP="003A20BB">
      <w:pPr>
        <w:jc w:val="center"/>
        <w:rPr>
          <w:b/>
          <w:bCs/>
        </w:rPr>
      </w:pPr>
      <w:r w:rsidRPr="00810D69">
        <w:rPr>
          <w:b/>
          <w:bCs/>
        </w:rPr>
        <w:t>Impactul socio-economic al proiectului de act normativ</w:t>
      </w:r>
    </w:p>
    <w:p w14:paraId="2D1DF7B6" w14:textId="77777777" w:rsidR="003A20BB" w:rsidRPr="00810D69" w:rsidRDefault="003A20BB" w:rsidP="003A20BB">
      <w:pPr>
        <w:jc w:val="both"/>
        <w:rPr>
          <w:b/>
          <w:bCs/>
        </w:rPr>
      </w:pPr>
    </w:p>
    <w:tbl>
      <w:tblPr>
        <w:tblW w:w="10080" w:type="dxa"/>
        <w:tblInd w:w="85" w:type="dxa"/>
        <w:tblLayout w:type="fixed"/>
        <w:tblLook w:val="0000" w:firstRow="0" w:lastRow="0" w:firstColumn="0" w:lastColumn="0" w:noHBand="0" w:noVBand="0"/>
      </w:tblPr>
      <w:tblGrid>
        <w:gridCol w:w="3150"/>
        <w:gridCol w:w="6930"/>
      </w:tblGrid>
      <w:tr w:rsidR="003A20BB" w:rsidRPr="00810D69" w14:paraId="03E2757A" w14:textId="77777777" w:rsidTr="006144AA">
        <w:tc>
          <w:tcPr>
            <w:tcW w:w="3150" w:type="dxa"/>
            <w:tcBorders>
              <w:top w:val="single" w:sz="4" w:space="0" w:color="000000"/>
              <w:left w:val="single" w:sz="4" w:space="0" w:color="000000"/>
              <w:bottom w:val="single" w:sz="4" w:space="0" w:color="000000"/>
            </w:tcBorders>
            <w:shd w:val="clear" w:color="auto" w:fill="auto"/>
          </w:tcPr>
          <w:p w14:paraId="71B4C599" w14:textId="77777777" w:rsidR="003A20BB" w:rsidRPr="00810D69" w:rsidRDefault="003A20BB" w:rsidP="00C1213B">
            <w:pPr>
              <w:jc w:val="both"/>
            </w:pPr>
            <w:r w:rsidRPr="00810D69">
              <w:t>3.1. Descrierea generală a beneficiilor şi costurilor estimate ca urmare a intrării în vigoare a actului normativ</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3F0D7F89" w14:textId="77777777" w:rsidR="003A20BB" w:rsidRPr="00810D69" w:rsidRDefault="003A20BB" w:rsidP="00C1213B">
            <w:pPr>
              <w:jc w:val="both"/>
            </w:pPr>
            <w:r w:rsidRPr="00810D69">
              <w:t>Proiectul de act normativ nu se referă la acest domeniu.</w:t>
            </w:r>
          </w:p>
        </w:tc>
      </w:tr>
      <w:tr w:rsidR="003A20BB" w:rsidRPr="00810D69" w14:paraId="639069B0" w14:textId="77777777" w:rsidTr="006144AA">
        <w:trPr>
          <w:trHeight w:val="547"/>
        </w:trPr>
        <w:tc>
          <w:tcPr>
            <w:tcW w:w="3150" w:type="dxa"/>
            <w:tcBorders>
              <w:top w:val="single" w:sz="4" w:space="0" w:color="000000"/>
              <w:left w:val="single" w:sz="4" w:space="0" w:color="000000"/>
              <w:bottom w:val="single" w:sz="4" w:space="0" w:color="000000"/>
            </w:tcBorders>
            <w:shd w:val="clear" w:color="auto" w:fill="auto"/>
          </w:tcPr>
          <w:p w14:paraId="21C18078" w14:textId="77777777" w:rsidR="003A20BB" w:rsidRPr="00810D69" w:rsidRDefault="003A20BB" w:rsidP="00C1213B">
            <w:pPr>
              <w:pStyle w:val="ListParagraph"/>
              <w:ind w:left="0"/>
            </w:pPr>
            <w:r w:rsidRPr="00810D69">
              <w:t>3.2. Impactul social</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176A4972" w14:textId="77777777" w:rsidR="003A20BB" w:rsidRPr="00810D69" w:rsidRDefault="003A20BB" w:rsidP="00C1213B">
            <w:pPr>
              <w:jc w:val="both"/>
            </w:pPr>
            <w:r w:rsidRPr="00810D69">
              <w:t>Realizarea acestui obiectiv prezintă avantaje tehnice, economice şi sociale, având un impact pozitiv asupra aşezărilor umane şi a altor obiective din vecin</w:t>
            </w:r>
            <w:r w:rsidRPr="00810D69">
              <w:rPr>
                <w:bCs/>
              </w:rPr>
              <w:t>ă</w:t>
            </w:r>
            <w:r w:rsidRPr="00810D69">
              <w:t>tatea drumului.</w:t>
            </w:r>
          </w:p>
        </w:tc>
      </w:tr>
      <w:tr w:rsidR="003A20BB" w:rsidRPr="00810D69" w14:paraId="2F5D1C48" w14:textId="77777777" w:rsidTr="006144AA">
        <w:trPr>
          <w:trHeight w:val="547"/>
        </w:trPr>
        <w:tc>
          <w:tcPr>
            <w:tcW w:w="3150" w:type="dxa"/>
            <w:tcBorders>
              <w:top w:val="single" w:sz="4" w:space="0" w:color="000000"/>
              <w:left w:val="single" w:sz="4" w:space="0" w:color="000000"/>
              <w:bottom w:val="single" w:sz="4" w:space="0" w:color="000000"/>
            </w:tcBorders>
            <w:shd w:val="clear" w:color="auto" w:fill="auto"/>
          </w:tcPr>
          <w:p w14:paraId="36336585" w14:textId="77777777" w:rsidR="003A20BB" w:rsidRPr="00810D69" w:rsidRDefault="003A20BB" w:rsidP="00C1213B">
            <w:pPr>
              <w:pStyle w:val="ListParagraph"/>
              <w:ind w:left="0"/>
              <w:jc w:val="both"/>
            </w:pPr>
            <w:r w:rsidRPr="00810D69">
              <w:t>3.3. Impactul asupra drepturilor şi libertăţilor fundamentale ale omului</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6CCA7E53" w14:textId="77777777" w:rsidR="003A20BB" w:rsidRPr="00810D69" w:rsidRDefault="003A20BB" w:rsidP="00C1213B">
            <w:pPr>
              <w:jc w:val="both"/>
            </w:pPr>
            <w:r w:rsidRPr="00810D69">
              <w:t>Proiectul de act normativ nu se referă la acest domeniu.</w:t>
            </w:r>
          </w:p>
        </w:tc>
      </w:tr>
      <w:tr w:rsidR="003A20BB" w:rsidRPr="00810D69" w14:paraId="418F544A" w14:textId="77777777" w:rsidTr="006144AA">
        <w:tc>
          <w:tcPr>
            <w:tcW w:w="3150" w:type="dxa"/>
            <w:tcBorders>
              <w:top w:val="single" w:sz="4" w:space="0" w:color="000000"/>
              <w:left w:val="single" w:sz="4" w:space="0" w:color="000000"/>
              <w:bottom w:val="single" w:sz="4" w:space="0" w:color="000000"/>
            </w:tcBorders>
            <w:shd w:val="clear" w:color="auto" w:fill="auto"/>
          </w:tcPr>
          <w:p w14:paraId="2212BFD0" w14:textId="77777777" w:rsidR="003A20BB" w:rsidRPr="00810D69" w:rsidRDefault="003A20BB" w:rsidP="003A20BB">
            <w:pPr>
              <w:pStyle w:val="ListParagraph"/>
              <w:numPr>
                <w:ilvl w:val="1"/>
                <w:numId w:val="5"/>
              </w:numPr>
              <w:ind w:left="0" w:firstLine="0"/>
              <w:jc w:val="both"/>
            </w:pPr>
            <w:r w:rsidRPr="00810D69">
              <w:t>Impactul macroeconomic</w:t>
            </w:r>
          </w:p>
          <w:p w14:paraId="4455573E" w14:textId="77777777" w:rsidR="003A20BB" w:rsidRPr="00810D69" w:rsidRDefault="003A20BB" w:rsidP="003A20BB">
            <w:pPr>
              <w:pStyle w:val="ListParagraph"/>
              <w:numPr>
                <w:ilvl w:val="2"/>
                <w:numId w:val="4"/>
              </w:numPr>
              <w:ind w:left="0" w:firstLine="0"/>
              <w:jc w:val="both"/>
            </w:pPr>
            <w:r w:rsidRPr="00810D69">
              <w:t>Impactul asupra economiei şi asupra principalilor indicatori macroeconomici</w:t>
            </w:r>
          </w:p>
          <w:p w14:paraId="1900C6B5" w14:textId="77777777" w:rsidR="003A20BB" w:rsidRPr="00810D69" w:rsidRDefault="003A20BB" w:rsidP="003A20BB">
            <w:pPr>
              <w:pStyle w:val="ListParagraph"/>
              <w:numPr>
                <w:ilvl w:val="2"/>
                <w:numId w:val="4"/>
              </w:numPr>
              <w:ind w:left="0" w:firstLine="0"/>
              <w:jc w:val="both"/>
            </w:pPr>
            <w:r w:rsidRPr="00810D69">
              <w:t>Impactul asupra mediului concurenţial şi domeniului ajutoarelor de stat</w:t>
            </w:r>
          </w:p>
          <w:p w14:paraId="4DD3D7C8" w14:textId="77777777" w:rsidR="003A20BB" w:rsidRPr="00810D69" w:rsidRDefault="003A20BB" w:rsidP="00C1213B">
            <w:pPr>
              <w:jc w:val="both"/>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5309FF2D" w14:textId="77777777" w:rsidR="003A20BB" w:rsidRPr="00810D69" w:rsidRDefault="003A20BB" w:rsidP="00C1213B">
            <w:pPr>
              <w:jc w:val="both"/>
            </w:pPr>
            <w:r w:rsidRPr="00810D69">
              <w:t>Proiectul de act normativ nu se referă la acest domeniu.</w:t>
            </w:r>
          </w:p>
        </w:tc>
      </w:tr>
      <w:tr w:rsidR="003A20BB" w:rsidRPr="00810D69" w14:paraId="5DA3D777" w14:textId="77777777" w:rsidTr="006144AA">
        <w:tc>
          <w:tcPr>
            <w:tcW w:w="3150" w:type="dxa"/>
            <w:tcBorders>
              <w:top w:val="single" w:sz="4" w:space="0" w:color="000000"/>
              <w:left w:val="single" w:sz="4" w:space="0" w:color="000000"/>
              <w:bottom w:val="single" w:sz="4" w:space="0" w:color="000000"/>
            </w:tcBorders>
            <w:shd w:val="clear" w:color="auto" w:fill="auto"/>
          </w:tcPr>
          <w:p w14:paraId="32A166C9" w14:textId="77777777" w:rsidR="003A20BB" w:rsidRPr="00810D69" w:rsidRDefault="003A20BB" w:rsidP="003A20BB">
            <w:pPr>
              <w:pStyle w:val="ListParagraph"/>
              <w:numPr>
                <w:ilvl w:val="1"/>
                <w:numId w:val="5"/>
              </w:numPr>
              <w:ind w:left="0" w:firstLine="0"/>
              <w:jc w:val="both"/>
            </w:pPr>
            <w:r w:rsidRPr="00810D69">
              <w:t>Impactul asupra mediului de afaceri</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74F106EE" w14:textId="77777777" w:rsidR="003A20BB" w:rsidRPr="00810D69" w:rsidRDefault="003A20BB" w:rsidP="00C1213B">
            <w:pPr>
              <w:jc w:val="both"/>
            </w:pPr>
            <w:r w:rsidRPr="00810D69">
              <w:t>Finalizarea acestui obiectiv duce la îmbunătăţirea condiţiilor  mediului de afaceri.</w:t>
            </w:r>
          </w:p>
        </w:tc>
      </w:tr>
      <w:tr w:rsidR="003A20BB" w:rsidRPr="00810D69" w14:paraId="7144ADB7" w14:textId="77777777" w:rsidTr="006144AA">
        <w:tc>
          <w:tcPr>
            <w:tcW w:w="3150" w:type="dxa"/>
            <w:tcBorders>
              <w:top w:val="single" w:sz="4" w:space="0" w:color="000000"/>
              <w:left w:val="single" w:sz="4" w:space="0" w:color="000000"/>
              <w:bottom w:val="single" w:sz="4" w:space="0" w:color="000000"/>
            </w:tcBorders>
            <w:shd w:val="clear" w:color="auto" w:fill="auto"/>
          </w:tcPr>
          <w:p w14:paraId="718DC592" w14:textId="77777777" w:rsidR="003A20BB" w:rsidRPr="00810D69" w:rsidRDefault="003A20BB" w:rsidP="003A20BB">
            <w:pPr>
              <w:pStyle w:val="ListParagraph"/>
              <w:numPr>
                <w:ilvl w:val="1"/>
                <w:numId w:val="5"/>
              </w:numPr>
              <w:shd w:val="clear" w:color="auto" w:fill="FFFFFF"/>
              <w:ind w:left="0" w:firstLine="0"/>
              <w:jc w:val="both"/>
            </w:pPr>
            <w:r w:rsidRPr="00810D69">
              <w:t>Impactul asupra mediului înconjurător</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66E16DF8" w14:textId="77777777" w:rsidR="003A20BB" w:rsidRPr="00810D69" w:rsidRDefault="003A20BB" w:rsidP="00C1213B">
            <w:pPr>
              <w:jc w:val="both"/>
            </w:pPr>
            <w:r w:rsidRPr="00810D69">
              <w:t>Proiectul de act normativ nu se referă la acest domeniu.</w:t>
            </w:r>
          </w:p>
        </w:tc>
      </w:tr>
      <w:tr w:rsidR="003A20BB" w:rsidRPr="00810D69" w14:paraId="16E7F182" w14:textId="77777777" w:rsidTr="006144AA">
        <w:tc>
          <w:tcPr>
            <w:tcW w:w="3150" w:type="dxa"/>
            <w:tcBorders>
              <w:top w:val="single" w:sz="4" w:space="0" w:color="000000"/>
              <w:left w:val="single" w:sz="4" w:space="0" w:color="000000"/>
              <w:bottom w:val="single" w:sz="4" w:space="0" w:color="000000"/>
            </w:tcBorders>
            <w:shd w:val="clear" w:color="auto" w:fill="auto"/>
          </w:tcPr>
          <w:p w14:paraId="72C93186" w14:textId="77777777" w:rsidR="003A20BB" w:rsidRPr="00810D69" w:rsidRDefault="003A20BB" w:rsidP="00C1213B">
            <w:pPr>
              <w:shd w:val="clear" w:color="auto" w:fill="FFFFFF"/>
              <w:jc w:val="both"/>
            </w:pPr>
            <w:r w:rsidRPr="00810D69">
              <w:t>3.7. Evaluarea costurilor şi beneficiilor din perspectiva inovării şi digitalizării</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2B7DDF30" w14:textId="77777777" w:rsidR="003A20BB" w:rsidRPr="00810D69" w:rsidRDefault="003A20BB" w:rsidP="00C1213B">
            <w:pPr>
              <w:jc w:val="both"/>
            </w:pPr>
            <w:r w:rsidRPr="00810D69">
              <w:t>Proiectul de act normativ nu se referă la acest domeniu.</w:t>
            </w:r>
          </w:p>
        </w:tc>
      </w:tr>
      <w:tr w:rsidR="003A20BB" w:rsidRPr="00810D69" w14:paraId="54A379F8" w14:textId="77777777" w:rsidTr="006144AA">
        <w:tc>
          <w:tcPr>
            <w:tcW w:w="3150" w:type="dxa"/>
            <w:tcBorders>
              <w:top w:val="single" w:sz="4" w:space="0" w:color="000000"/>
              <w:left w:val="single" w:sz="4" w:space="0" w:color="000000"/>
              <w:bottom w:val="single" w:sz="4" w:space="0" w:color="000000"/>
            </w:tcBorders>
            <w:shd w:val="clear" w:color="auto" w:fill="auto"/>
          </w:tcPr>
          <w:p w14:paraId="5B28BD20" w14:textId="77777777" w:rsidR="003A20BB" w:rsidRPr="00810D69" w:rsidRDefault="003A20BB" w:rsidP="00C1213B">
            <w:pPr>
              <w:jc w:val="both"/>
            </w:pPr>
            <w:r w:rsidRPr="00810D69">
              <w:t>3.8. Evaluarea costurilor şi beneficiilor din perspectiva dezvoltării durabile</w:t>
            </w:r>
          </w:p>
          <w:p w14:paraId="44EC579B" w14:textId="77777777" w:rsidR="003A20BB" w:rsidRPr="00810D69" w:rsidRDefault="003A20BB" w:rsidP="00C1213B"/>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39E9AD20" w14:textId="77777777" w:rsidR="003A20BB" w:rsidRPr="00810D69" w:rsidRDefault="003A20BB" w:rsidP="00C1213B">
            <w:pPr>
              <w:jc w:val="both"/>
            </w:pPr>
          </w:p>
        </w:tc>
      </w:tr>
      <w:tr w:rsidR="003A20BB" w:rsidRPr="00810D69" w14:paraId="425DDFC2" w14:textId="77777777" w:rsidTr="006144AA">
        <w:tc>
          <w:tcPr>
            <w:tcW w:w="3150" w:type="dxa"/>
            <w:tcBorders>
              <w:top w:val="single" w:sz="4" w:space="0" w:color="000000"/>
              <w:left w:val="single" w:sz="4" w:space="0" w:color="000000"/>
              <w:bottom w:val="single" w:sz="4" w:space="0" w:color="000000"/>
            </w:tcBorders>
            <w:shd w:val="clear" w:color="auto" w:fill="auto"/>
          </w:tcPr>
          <w:p w14:paraId="1E8AF4AA" w14:textId="77777777" w:rsidR="003A20BB" w:rsidRPr="00810D69" w:rsidRDefault="003A20BB" w:rsidP="00C1213B">
            <w:r w:rsidRPr="00810D69">
              <w:t>3.9.Alte informaţii</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53D8E1DE" w14:textId="77777777" w:rsidR="003A20BB" w:rsidRPr="00810D69" w:rsidRDefault="003A20BB" w:rsidP="00C1213B">
            <w:pPr>
              <w:jc w:val="both"/>
            </w:pPr>
            <w:r w:rsidRPr="00810D69">
              <w:t>Nu au fost identificate</w:t>
            </w:r>
          </w:p>
        </w:tc>
      </w:tr>
    </w:tbl>
    <w:p w14:paraId="265DF4B6" w14:textId="77777777" w:rsidR="003A20BB" w:rsidRPr="00810D69" w:rsidRDefault="003A20BB" w:rsidP="003A20BB">
      <w:pPr>
        <w:jc w:val="both"/>
        <w:rPr>
          <w:b/>
          <w:bCs/>
        </w:rPr>
      </w:pPr>
    </w:p>
    <w:p w14:paraId="7D81BEC8" w14:textId="77777777" w:rsidR="003A20BB" w:rsidRPr="00810D69" w:rsidRDefault="003A20BB" w:rsidP="003A20BB">
      <w:pPr>
        <w:jc w:val="center"/>
        <w:rPr>
          <w:b/>
        </w:rPr>
      </w:pPr>
      <w:r w:rsidRPr="00810D69">
        <w:rPr>
          <w:b/>
          <w:bCs/>
        </w:rPr>
        <w:t xml:space="preserve">  </w:t>
      </w:r>
      <w:r w:rsidRPr="00810D69">
        <w:rPr>
          <w:b/>
        </w:rPr>
        <w:t>Secțiunea 4.</w:t>
      </w:r>
    </w:p>
    <w:p w14:paraId="75810899" w14:textId="77777777" w:rsidR="003A20BB" w:rsidRPr="00810D69" w:rsidRDefault="003A20BB" w:rsidP="003A20BB">
      <w:pPr>
        <w:jc w:val="center"/>
        <w:rPr>
          <w:b/>
          <w:bCs/>
        </w:rPr>
      </w:pPr>
      <w:r w:rsidRPr="00810D69">
        <w:rPr>
          <w:b/>
        </w:rPr>
        <w:t>Impactul financiar asupra bugetului general consolidat, atât pe termen scurt, pentru anul curent, cât şi pe termen lung (pe 5 ani)</w:t>
      </w:r>
    </w:p>
    <w:p w14:paraId="7233BEDB" w14:textId="77777777" w:rsidR="003A20BB" w:rsidRPr="00810D69" w:rsidRDefault="003A20BB" w:rsidP="003A20BB">
      <w:pPr>
        <w:jc w:val="both"/>
        <w:rPr>
          <w:b/>
          <w:bCs/>
        </w:rPr>
      </w:pPr>
    </w:p>
    <w:tbl>
      <w:tblPr>
        <w:tblW w:w="10080" w:type="dxa"/>
        <w:tblInd w:w="85" w:type="dxa"/>
        <w:tblLayout w:type="fixed"/>
        <w:tblLook w:val="0000" w:firstRow="0" w:lastRow="0" w:firstColumn="0" w:lastColumn="0" w:noHBand="0" w:noVBand="0"/>
      </w:tblPr>
      <w:tblGrid>
        <w:gridCol w:w="3827"/>
        <w:gridCol w:w="1197"/>
        <w:gridCol w:w="798"/>
        <w:gridCol w:w="969"/>
        <w:gridCol w:w="969"/>
        <w:gridCol w:w="912"/>
        <w:gridCol w:w="1408"/>
      </w:tblGrid>
      <w:tr w:rsidR="003A20BB" w:rsidRPr="00810D69" w14:paraId="7FA7AA49" w14:textId="77777777" w:rsidTr="006144AA">
        <w:trPr>
          <w:cantSplit/>
        </w:trPr>
        <w:tc>
          <w:tcPr>
            <w:tcW w:w="3827" w:type="dxa"/>
            <w:tcBorders>
              <w:top w:val="single" w:sz="4" w:space="0" w:color="000000"/>
              <w:left w:val="single" w:sz="4" w:space="0" w:color="000000"/>
              <w:bottom w:val="single" w:sz="4" w:space="0" w:color="000000"/>
            </w:tcBorders>
            <w:shd w:val="clear" w:color="auto" w:fill="auto"/>
          </w:tcPr>
          <w:p w14:paraId="462DB957" w14:textId="77777777" w:rsidR="003A20BB" w:rsidRPr="00810D69" w:rsidRDefault="003A20BB" w:rsidP="00C1213B">
            <w:pPr>
              <w:jc w:val="center"/>
            </w:pPr>
            <w:r w:rsidRPr="00810D69">
              <w:t>Indicatori</w:t>
            </w:r>
          </w:p>
        </w:tc>
        <w:tc>
          <w:tcPr>
            <w:tcW w:w="1197" w:type="dxa"/>
            <w:tcBorders>
              <w:top w:val="single" w:sz="4" w:space="0" w:color="000000"/>
              <w:left w:val="single" w:sz="4" w:space="0" w:color="000000"/>
              <w:bottom w:val="single" w:sz="4" w:space="0" w:color="000000"/>
            </w:tcBorders>
            <w:shd w:val="clear" w:color="auto" w:fill="auto"/>
          </w:tcPr>
          <w:p w14:paraId="632C1A17" w14:textId="77777777" w:rsidR="003A20BB" w:rsidRPr="00810D69" w:rsidRDefault="003A20BB" w:rsidP="00C1213B">
            <w:pPr>
              <w:jc w:val="center"/>
            </w:pPr>
            <w:r w:rsidRPr="00810D69">
              <w:t>Anul curent</w:t>
            </w:r>
          </w:p>
        </w:tc>
        <w:tc>
          <w:tcPr>
            <w:tcW w:w="3648" w:type="dxa"/>
            <w:gridSpan w:val="4"/>
            <w:tcBorders>
              <w:top w:val="single" w:sz="4" w:space="0" w:color="000000"/>
              <w:left w:val="single" w:sz="4" w:space="0" w:color="000000"/>
              <w:bottom w:val="single" w:sz="4" w:space="0" w:color="000000"/>
            </w:tcBorders>
            <w:shd w:val="clear" w:color="auto" w:fill="auto"/>
          </w:tcPr>
          <w:p w14:paraId="2DF1DC3E" w14:textId="77777777" w:rsidR="003A20BB" w:rsidRPr="00810D69" w:rsidRDefault="003A20BB" w:rsidP="00C1213B">
            <w:pPr>
              <w:jc w:val="center"/>
            </w:pPr>
            <w:r w:rsidRPr="00810D69">
              <w:t xml:space="preserve">Următorii 4 ani </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29B01FA" w14:textId="77777777" w:rsidR="003A20BB" w:rsidRPr="00810D69" w:rsidRDefault="003A20BB" w:rsidP="00C1213B">
            <w:pPr>
              <w:jc w:val="center"/>
            </w:pPr>
            <w:r w:rsidRPr="00810D69">
              <w:t>Media pe cinci ani</w:t>
            </w:r>
          </w:p>
        </w:tc>
      </w:tr>
      <w:tr w:rsidR="003A20BB" w:rsidRPr="00810D69" w14:paraId="57680E8F" w14:textId="77777777" w:rsidTr="006144AA">
        <w:trPr>
          <w:cantSplit/>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14:paraId="5E3CA3E2" w14:textId="77777777" w:rsidR="003A20BB" w:rsidRPr="00810D69" w:rsidRDefault="003A20BB" w:rsidP="00C1213B">
            <w:pPr>
              <w:jc w:val="center"/>
            </w:pPr>
            <w:r w:rsidRPr="00810D69">
              <w:t>- mii lei -</w:t>
            </w:r>
          </w:p>
        </w:tc>
      </w:tr>
      <w:tr w:rsidR="003A20BB" w:rsidRPr="00810D69" w14:paraId="0F30DF6A" w14:textId="77777777" w:rsidTr="006144AA">
        <w:tc>
          <w:tcPr>
            <w:tcW w:w="3827" w:type="dxa"/>
            <w:tcBorders>
              <w:top w:val="single" w:sz="4" w:space="0" w:color="000000"/>
              <w:left w:val="single" w:sz="4" w:space="0" w:color="000000"/>
              <w:bottom w:val="single" w:sz="4" w:space="0" w:color="000000"/>
            </w:tcBorders>
            <w:shd w:val="clear" w:color="auto" w:fill="auto"/>
          </w:tcPr>
          <w:p w14:paraId="4E036EA6" w14:textId="77777777" w:rsidR="003A20BB" w:rsidRPr="00810D69" w:rsidRDefault="003A20BB" w:rsidP="00C1213B">
            <w:pPr>
              <w:jc w:val="center"/>
            </w:pPr>
            <w:r w:rsidRPr="00810D69">
              <w:t>1</w:t>
            </w:r>
          </w:p>
        </w:tc>
        <w:tc>
          <w:tcPr>
            <w:tcW w:w="1197" w:type="dxa"/>
            <w:tcBorders>
              <w:top w:val="single" w:sz="4" w:space="0" w:color="000000"/>
              <w:left w:val="single" w:sz="4" w:space="0" w:color="000000"/>
              <w:bottom w:val="single" w:sz="4" w:space="0" w:color="000000"/>
            </w:tcBorders>
            <w:shd w:val="clear" w:color="auto" w:fill="auto"/>
          </w:tcPr>
          <w:p w14:paraId="74B8A2F4" w14:textId="77777777" w:rsidR="003A20BB" w:rsidRPr="00810D69" w:rsidRDefault="003A20BB" w:rsidP="00C1213B">
            <w:pPr>
              <w:jc w:val="center"/>
            </w:pPr>
            <w:r w:rsidRPr="00810D69">
              <w:t>2</w:t>
            </w:r>
          </w:p>
        </w:tc>
        <w:tc>
          <w:tcPr>
            <w:tcW w:w="798" w:type="dxa"/>
            <w:tcBorders>
              <w:top w:val="single" w:sz="4" w:space="0" w:color="000000"/>
              <w:left w:val="single" w:sz="4" w:space="0" w:color="000000"/>
              <w:bottom w:val="single" w:sz="4" w:space="0" w:color="000000"/>
            </w:tcBorders>
            <w:shd w:val="clear" w:color="auto" w:fill="auto"/>
          </w:tcPr>
          <w:p w14:paraId="6A5063DF" w14:textId="77777777" w:rsidR="003A20BB" w:rsidRPr="00810D69" w:rsidRDefault="003A20BB" w:rsidP="00C1213B">
            <w:pPr>
              <w:jc w:val="center"/>
            </w:pPr>
            <w:r w:rsidRPr="00810D69">
              <w:t>3</w:t>
            </w:r>
          </w:p>
        </w:tc>
        <w:tc>
          <w:tcPr>
            <w:tcW w:w="969" w:type="dxa"/>
            <w:tcBorders>
              <w:top w:val="single" w:sz="4" w:space="0" w:color="000000"/>
              <w:left w:val="single" w:sz="4" w:space="0" w:color="000000"/>
              <w:bottom w:val="single" w:sz="4" w:space="0" w:color="000000"/>
            </w:tcBorders>
            <w:shd w:val="clear" w:color="auto" w:fill="auto"/>
          </w:tcPr>
          <w:p w14:paraId="29145E52" w14:textId="77777777" w:rsidR="003A20BB" w:rsidRPr="00810D69" w:rsidRDefault="003A20BB" w:rsidP="00C1213B">
            <w:pPr>
              <w:jc w:val="center"/>
            </w:pPr>
            <w:r w:rsidRPr="00810D69">
              <w:t>4</w:t>
            </w:r>
          </w:p>
        </w:tc>
        <w:tc>
          <w:tcPr>
            <w:tcW w:w="969" w:type="dxa"/>
            <w:tcBorders>
              <w:top w:val="single" w:sz="4" w:space="0" w:color="000000"/>
              <w:left w:val="single" w:sz="4" w:space="0" w:color="000000"/>
              <w:bottom w:val="single" w:sz="4" w:space="0" w:color="000000"/>
            </w:tcBorders>
            <w:shd w:val="clear" w:color="auto" w:fill="auto"/>
          </w:tcPr>
          <w:p w14:paraId="0D733061" w14:textId="77777777" w:rsidR="003A20BB" w:rsidRPr="00810D69" w:rsidRDefault="003A20BB" w:rsidP="00C1213B">
            <w:pPr>
              <w:jc w:val="center"/>
            </w:pPr>
            <w:r w:rsidRPr="00810D69">
              <w:t>5</w:t>
            </w:r>
          </w:p>
        </w:tc>
        <w:tc>
          <w:tcPr>
            <w:tcW w:w="912" w:type="dxa"/>
            <w:tcBorders>
              <w:top w:val="single" w:sz="4" w:space="0" w:color="000000"/>
              <w:left w:val="single" w:sz="4" w:space="0" w:color="000000"/>
              <w:bottom w:val="single" w:sz="4" w:space="0" w:color="000000"/>
            </w:tcBorders>
            <w:shd w:val="clear" w:color="auto" w:fill="auto"/>
          </w:tcPr>
          <w:p w14:paraId="1713C2BF" w14:textId="77777777" w:rsidR="003A20BB" w:rsidRPr="00810D69" w:rsidRDefault="003A20BB" w:rsidP="00C1213B">
            <w:pPr>
              <w:jc w:val="center"/>
            </w:pPr>
            <w:r w:rsidRPr="00810D69">
              <w:t>6</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C22D421" w14:textId="77777777" w:rsidR="003A20BB" w:rsidRPr="00810D69" w:rsidRDefault="003A20BB" w:rsidP="00C1213B">
            <w:pPr>
              <w:jc w:val="center"/>
            </w:pPr>
            <w:r w:rsidRPr="00810D69">
              <w:t>7</w:t>
            </w:r>
          </w:p>
        </w:tc>
      </w:tr>
      <w:tr w:rsidR="003A20BB" w:rsidRPr="00810D69" w14:paraId="2E56BBA1" w14:textId="77777777" w:rsidTr="006144AA">
        <w:tc>
          <w:tcPr>
            <w:tcW w:w="3827" w:type="dxa"/>
            <w:tcBorders>
              <w:top w:val="single" w:sz="4" w:space="0" w:color="000000"/>
              <w:left w:val="single" w:sz="4" w:space="0" w:color="000000"/>
              <w:bottom w:val="single" w:sz="4" w:space="0" w:color="000000"/>
            </w:tcBorders>
            <w:shd w:val="clear" w:color="auto" w:fill="auto"/>
          </w:tcPr>
          <w:p w14:paraId="60F7AEDC" w14:textId="77777777" w:rsidR="003A20BB" w:rsidRPr="00810D69" w:rsidRDefault="003A20BB" w:rsidP="00C1213B">
            <w:pPr>
              <w:jc w:val="both"/>
            </w:pPr>
            <w:r w:rsidRPr="00810D69">
              <w:lastRenderedPageBreak/>
              <w:t>4.1. Modificări ale veniturilor bugetare, plus/minus, din care:</w:t>
            </w:r>
          </w:p>
        </w:tc>
        <w:tc>
          <w:tcPr>
            <w:tcW w:w="1197" w:type="dxa"/>
            <w:tcBorders>
              <w:top w:val="single" w:sz="4" w:space="0" w:color="000000"/>
              <w:left w:val="single" w:sz="4" w:space="0" w:color="000000"/>
              <w:bottom w:val="single" w:sz="4" w:space="0" w:color="000000"/>
            </w:tcBorders>
            <w:shd w:val="clear" w:color="auto" w:fill="auto"/>
          </w:tcPr>
          <w:p w14:paraId="18FC2775" w14:textId="77777777" w:rsidR="003A20BB" w:rsidRPr="00810D69" w:rsidRDefault="003A20BB" w:rsidP="00C1213B">
            <w:pPr>
              <w:snapToGrid w:val="0"/>
              <w:jc w:val="center"/>
            </w:pPr>
          </w:p>
        </w:tc>
        <w:tc>
          <w:tcPr>
            <w:tcW w:w="798" w:type="dxa"/>
            <w:tcBorders>
              <w:top w:val="single" w:sz="4" w:space="0" w:color="000000"/>
              <w:left w:val="single" w:sz="4" w:space="0" w:color="000000"/>
              <w:bottom w:val="single" w:sz="4" w:space="0" w:color="000000"/>
            </w:tcBorders>
            <w:shd w:val="clear" w:color="auto" w:fill="auto"/>
          </w:tcPr>
          <w:p w14:paraId="1C827ECF"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54793BB"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35FB402E" w14:textId="77777777" w:rsidR="003A20BB" w:rsidRPr="00810D69" w:rsidRDefault="003A20BB" w:rsidP="00C1213B">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02D9F6FC" w14:textId="77777777" w:rsidR="003A20BB" w:rsidRPr="00810D69" w:rsidRDefault="003A20BB" w:rsidP="00C1213B">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EE4E5F4" w14:textId="77777777" w:rsidR="003A20BB" w:rsidRPr="00810D69" w:rsidRDefault="003A20BB" w:rsidP="00C1213B">
            <w:pPr>
              <w:snapToGrid w:val="0"/>
              <w:jc w:val="center"/>
            </w:pPr>
          </w:p>
        </w:tc>
      </w:tr>
      <w:tr w:rsidR="003A20BB" w:rsidRPr="00810D69" w14:paraId="3AFE785D" w14:textId="77777777" w:rsidTr="006144AA">
        <w:tc>
          <w:tcPr>
            <w:tcW w:w="3827" w:type="dxa"/>
            <w:tcBorders>
              <w:top w:val="single" w:sz="4" w:space="0" w:color="000000"/>
              <w:left w:val="single" w:sz="4" w:space="0" w:color="000000"/>
              <w:bottom w:val="single" w:sz="4" w:space="0" w:color="000000"/>
            </w:tcBorders>
            <w:shd w:val="clear" w:color="auto" w:fill="auto"/>
          </w:tcPr>
          <w:p w14:paraId="5068CEF4" w14:textId="77777777" w:rsidR="003A20BB" w:rsidRPr="00810D69" w:rsidRDefault="003A20BB" w:rsidP="00C1213B">
            <w:pPr>
              <w:jc w:val="both"/>
            </w:pPr>
            <w:r w:rsidRPr="00810D69">
              <w:t>a) buget de stat, din acesta:</w:t>
            </w:r>
          </w:p>
        </w:tc>
        <w:tc>
          <w:tcPr>
            <w:tcW w:w="1197" w:type="dxa"/>
            <w:tcBorders>
              <w:top w:val="single" w:sz="4" w:space="0" w:color="000000"/>
              <w:left w:val="single" w:sz="4" w:space="0" w:color="000000"/>
              <w:bottom w:val="single" w:sz="4" w:space="0" w:color="000000"/>
            </w:tcBorders>
            <w:shd w:val="clear" w:color="auto" w:fill="auto"/>
          </w:tcPr>
          <w:p w14:paraId="5FD83AB5" w14:textId="77777777" w:rsidR="003A20BB" w:rsidRPr="00810D69" w:rsidRDefault="003A20BB" w:rsidP="00C1213B">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05512A51"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5D122DF"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3337664" w14:textId="77777777" w:rsidR="003A20BB" w:rsidRPr="00810D69" w:rsidRDefault="003A20BB" w:rsidP="00C1213B">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3851A8B4" w14:textId="77777777" w:rsidR="003A20BB" w:rsidRPr="00810D69" w:rsidRDefault="003A20BB" w:rsidP="00C1213B">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FC1DB15" w14:textId="77777777" w:rsidR="003A20BB" w:rsidRPr="00810D69" w:rsidRDefault="003A20BB" w:rsidP="00C1213B">
            <w:pPr>
              <w:snapToGrid w:val="0"/>
              <w:jc w:val="both"/>
            </w:pPr>
          </w:p>
        </w:tc>
      </w:tr>
      <w:tr w:rsidR="003A20BB" w:rsidRPr="00810D69" w14:paraId="4D02CF88" w14:textId="77777777" w:rsidTr="006144AA">
        <w:tc>
          <w:tcPr>
            <w:tcW w:w="3827" w:type="dxa"/>
            <w:tcBorders>
              <w:top w:val="single" w:sz="4" w:space="0" w:color="000000"/>
              <w:left w:val="single" w:sz="4" w:space="0" w:color="000000"/>
              <w:bottom w:val="single" w:sz="4" w:space="0" w:color="000000"/>
            </w:tcBorders>
            <w:shd w:val="clear" w:color="auto" w:fill="auto"/>
          </w:tcPr>
          <w:p w14:paraId="4F5C696B" w14:textId="77777777" w:rsidR="003A20BB" w:rsidRPr="00810D69" w:rsidRDefault="003A20BB" w:rsidP="00C1213B">
            <w:pPr>
              <w:jc w:val="both"/>
            </w:pPr>
            <w:r w:rsidRPr="00810D69">
              <w:t xml:space="preserve">(i) impozit pe profit </w:t>
            </w:r>
          </w:p>
        </w:tc>
        <w:tc>
          <w:tcPr>
            <w:tcW w:w="1197" w:type="dxa"/>
            <w:tcBorders>
              <w:top w:val="single" w:sz="4" w:space="0" w:color="000000"/>
              <w:left w:val="single" w:sz="4" w:space="0" w:color="000000"/>
              <w:bottom w:val="single" w:sz="4" w:space="0" w:color="000000"/>
            </w:tcBorders>
            <w:shd w:val="clear" w:color="auto" w:fill="auto"/>
          </w:tcPr>
          <w:p w14:paraId="2744FB59" w14:textId="77777777" w:rsidR="003A20BB" w:rsidRPr="00810D69" w:rsidRDefault="003A20BB" w:rsidP="00C1213B">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1C6B5821"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D20B8D0"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B5EE0B3" w14:textId="77777777" w:rsidR="003A20BB" w:rsidRPr="00810D69" w:rsidRDefault="003A20BB" w:rsidP="00C1213B">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11DF0467" w14:textId="77777777" w:rsidR="003A20BB" w:rsidRPr="00810D69" w:rsidRDefault="003A20BB" w:rsidP="00C1213B">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3B8A0EF" w14:textId="77777777" w:rsidR="003A20BB" w:rsidRPr="00810D69" w:rsidRDefault="003A20BB" w:rsidP="00C1213B">
            <w:pPr>
              <w:snapToGrid w:val="0"/>
              <w:jc w:val="both"/>
            </w:pPr>
          </w:p>
        </w:tc>
      </w:tr>
      <w:tr w:rsidR="003A20BB" w:rsidRPr="00810D69" w14:paraId="03488817" w14:textId="77777777" w:rsidTr="006144AA">
        <w:tc>
          <w:tcPr>
            <w:tcW w:w="3827" w:type="dxa"/>
            <w:tcBorders>
              <w:top w:val="single" w:sz="4" w:space="0" w:color="000000"/>
              <w:left w:val="single" w:sz="4" w:space="0" w:color="000000"/>
              <w:bottom w:val="single" w:sz="4" w:space="0" w:color="000000"/>
            </w:tcBorders>
            <w:shd w:val="clear" w:color="auto" w:fill="auto"/>
          </w:tcPr>
          <w:p w14:paraId="7FE08505" w14:textId="77777777" w:rsidR="003A20BB" w:rsidRPr="00810D69" w:rsidRDefault="003A20BB" w:rsidP="00C1213B">
            <w:pPr>
              <w:jc w:val="both"/>
            </w:pPr>
            <w:r w:rsidRPr="00810D69">
              <w:t xml:space="preserve">(ii) impozit pe venit </w:t>
            </w:r>
          </w:p>
        </w:tc>
        <w:tc>
          <w:tcPr>
            <w:tcW w:w="1197" w:type="dxa"/>
            <w:tcBorders>
              <w:top w:val="single" w:sz="4" w:space="0" w:color="000000"/>
              <w:left w:val="single" w:sz="4" w:space="0" w:color="000000"/>
              <w:bottom w:val="single" w:sz="4" w:space="0" w:color="000000"/>
            </w:tcBorders>
            <w:shd w:val="clear" w:color="auto" w:fill="auto"/>
          </w:tcPr>
          <w:p w14:paraId="635C113E" w14:textId="77777777" w:rsidR="003A20BB" w:rsidRPr="00810D69" w:rsidRDefault="003A20BB" w:rsidP="00C1213B">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5E0E5E40"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8429836"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DD63D16" w14:textId="77777777" w:rsidR="003A20BB" w:rsidRPr="00810D69" w:rsidRDefault="003A20BB" w:rsidP="00C1213B">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7EF25D4A" w14:textId="77777777" w:rsidR="003A20BB" w:rsidRPr="00810D69" w:rsidRDefault="003A20BB" w:rsidP="00C1213B">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2F1DA18" w14:textId="77777777" w:rsidR="003A20BB" w:rsidRPr="00810D69" w:rsidRDefault="003A20BB" w:rsidP="00C1213B">
            <w:pPr>
              <w:snapToGrid w:val="0"/>
              <w:jc w:val="both"/>
            </w:pPr>
          </w:p>
        </w:tc>
      </w:tr>
      <w:tr w:rsidR="003A20BB" w:rsidRPr="00810D69" w14:paraId="5C34B69C" w14:textId="77777777" w:rsidTr="006144AA">
        <w:tc>
          <w:tcPr>
            <w:tcW w:w="3827" w:type="dxa"/>
            <w:tcBorders>
              <w:top w:val="single" w:sz="4" w:space="0" w:color="000000"/>
              <w:left w:val="single" w:sz="4" w:space="0" w:color="000000"/>
              <w:bottom w:val="single" w:sz="4" w:space="0" w:color="000000"/>
            </w:tcBorders>
            <w:shd w:val="clear" w:color="auto" w:fill="auto"/>
          </w:tcPr>
          <w:p w14:paraId="109984C5" w14:textId="77777777" w:rsidR="003A20BB" w:rsidRPr="00810D69" w:rsidRDefault="003A20BB" w:rsidP="00C1213B">
            <w:pPr>
              <w:jc w:val="both"/>
            </w:pPr>
            <w:r w:rsidRPr="00810D69">
              <w:t>b) bugete locale</w:t>
            </w:r>
          </w:p>
        </w:tc>
        <w:tc>
          <w:tcPr>
            <w:tcW w:w="1197" w:type="dxa"/>
            <w:tcBorders>
              <w:top w:val="single" w:sz="4" w:space="0" w:color="000000"/>
              <w:left w:val="single" w:sz="4" w:space="0" w:color="000000"/>
              <w:bottom w:val="single" w:sz="4" w:space="0" w:color="000000"/>
            </w:tcBorders>
            <w:shd w:val="clear" w:color="auto" w:fill="auto"/>
          </w:tcPr>
          <w:p w14:paraId="6C8725B3" w14:textId="77777777" w:rsidR="003A20BB" w:rsidRPr="00810D69" w:rsidRDefault="003A20BB" w:rsidP="00C1213B">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17BE3459"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6EAF898"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F4FDD40" w14:textId="77777777" w:rsidR="003A20BB" w:rsidRPr="00810D69" w:rsidRDefault="003A20BB" w:rsidP="00C1213B">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25E7A7CF" w14:textId="77777777" w:rsidR="003A20BB" w:rsidRPr="00810D69" w:rsidRDefault="003A20BB" w:rsidP="00C1213B">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31D7595" w14:textId="77777777" w:rsidR="003A20BB" w:rsidRPr="00810D69" w:rsidRDefault="003A20BB" w:rsidP="00C1213B">
            <w:pPr>
              <w:snapToGrid w:val="0"/>
              <w:jc w:val="both"/>
            </w:pPr>
          </w:p>
        </w:tc>
      </w:tr>
      <w:tr w:rsidR="003A20BB" w:rsidRPr="00810D69" w14:paraId="425D0853" w14:textId="77777777" w:rsidTr="006144AA">
        <w:tc>
          <w:tcPr>
            <w:tcW w:w="3827" w:type="dxa"/>
            <w:tcBorders>
              <w:top w:val="single" w:sz="4" w:space="0" w:color="000000"/>
              <w:left w:val="single" w:sz="4" w:space="0" w:color="000000"/>
              <w:bottom w:val="single" w:sz="4" w:space="0" w:color="000000"/>
            </w:tcBorders>
            <w:shd w:val="clear" w:color="auto" w:fill="auto"/>
          </w:tcPr>
          <w:p w14:paraId="6D4E6492" w14:textId="77777777" w:rsidR="003A20BB" w:rsidRPr="00810D69" w:rsidRDefault="003A20BB" w:rsidP="00C1213B">
            <w:pPr>
              <w:jc w:val="both"/>
            </w:pPr>
            <w:r w:rsidRPr="00810D69">
              <w:t>(i) impozit pe profit</w:t>
            </w:r>
          </w:p>
        </w:tc>
        <w:tc>
          <w:tcPr>
            <w:tcW w:w="1197" w:type="dxa"/>
            <w:tcBorders>
              <w:top w:val="single" w:sz="4" w:space="0" w:color="000000"/>
              <w:left w:val="single" w:sz="4" w:space="0" w:color="000000"/>
              <w:bottom w:val="single" w:sz="4" w:space="0" w:color="000000"/>
            </w:tcBorders>
            <w:shd w:val="clear" w:color="auto" w:fill="auto"/>
          </w:tcPr>
          <w:p w14:paraId="73753670" w14:textId="77777777" w:rsidR="003A20BB" w:rsidRPr="00810D69" w:rsidRDefault="003A20BB" w:rsidP="00C1213B">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72B65B33"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8D59EC0"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63802E5" w14:textId="77777777" w:rsidR="003A20BB" w:rsidRPr="00810D69" w:rsidRDefault="003A20BB" w:rsidP="00C1213B">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7DD3C82E" w14:textId="77777777" w:rsidR="003A20BB" w:rsidRPr="00810D69" w:rsidRDefault="003A20BB" w:rsidP="00C1213B">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0B3875E" w14:textId="77777777" w:rsidR="003A20BB" w:rsidRPr="00810D69" w:rsidRDefault="003A20BB" w:rsidP="00C1213B">
            <w:pPr>
              <w:snapToGrid w:val="0"/>
              <w:jc w:val="both"/>
            </w:pPr>
          </w:p>
        </w:tc>
      </w:tr>
      <w:tr w:rsidR="003A20BB" w:rsidRPr="00810D69" w14:paraId="01188C4B" w14:textId="77777777" w:rsidTr="006144AA">
        <w:tc>
          <w:tcPr>
            <w:tcW w:w="3827" w:type="dxa"/>
            <w:tcBorders>
              <w:top w:val="single" w:sz="4" w:space="0" w:color="000000"/>
              <w:left w:val="single" w:sz="4" w:space="0" w:color="000000"/>
              <w:bottom w:val="single" w:sz="4" w:space="0" w:color="000000"/>
            </w:tcBorders>
            <w:shd w:val="clear" w:color="auto" w:fill="auto"/>
          </w:tcPr>
          <w:p w14:paraId="06153691" w14:textId="77777777" w:rsidR="003A20BB" w:rsidRPr="00810D69" w:rsidRDefault="003A20BB" w:rsidP="00C1213B">
            <w:pPr>
              <w:jc w:val="both"/>
            </w:pPr>
            <w:r w:rsidRPr="00810D69">
              <w:t xml:space="preserve">c) bugetul asigurărilor de stat: </w:t>
            </w:r>
          </w:p>
        </w:tc>
        <w:tc>
          <w:tcPr>
            <w:tcW w:w="1197" w:type="dxa"/>
            <w:tcBorders>
              <w:top w:val="single" w:sz="4" w:space="0" w:color="000000"/>
              <w:left w:val="single" w:sz="4" w:space="0" w:color="000000"/>
              <w:bottom w:val="single" w:sz="4" w:space="0" w:color="000000"/>
            </w:tcBorders>
            <w:shd w:val="clear" w:color="auto" w:fill="auto"/>
          </w:tcPr>
          <w:p w14:paraId="76DB070E" w14:textId="77777777" w:rsidR="003A20BB" w:rsidRPr="00810D69" w:rsidRDefault="003A20BB" w:rsidP="00C1213B">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BAA8EA2"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92EC214"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1D86251" w14:textId="77777777" w:rsidR="003A20BB" w:rsidRPr="00810D69" w:rsidRDefault="003A20BB" w:rsidP="00C1213B">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25408A3B" w14:textId="77777777" w:rsidR="003A20BB" w:rsidRPr="00810D69" w:rsidRDefault="003A20BB" w:rsidP="00C1213B">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803B3E1" w14:textId="77777777" w:rsidR="003A20BB" w:rsidRPr="00810D69" w:rsidRDefault="003A20BB" w:rsidP="00C1213B">
            <w:pPr>
              <w:snapToGrid w:val="0"/>
              <w:jc w:val="both"/>
            </w:pPr>
          </w:p>
        </w:tc>
      </w:tr>
      <w:tr w:rsidR="003A20BB" w:rsidRPr="00810D69" w14:paraId="27D4CC5B" w14:textId="77777777" w:rsidTr="006144AA">
        <w:tc>
          <w:tcPr>
            <w:tcW w:w="3827" w:type="dxa"/>
            <w:tcBorders>
              <w:top w:val="single" w:sz="4" w:space="0" w:color="000000"/>
              <w:left w:val="single" w:sz="4" w:space="0" w:color="000000"/>
              <w:bottom w:val="single" w:sz="4" w:space="0" w:color="000000"/>
            </w:tcBorders>
            <w:shd w:val="clear" w:color="auto" w:fill="auto"/>
          </w:tcPr>
          <w:p w14:paraId="25CACCA6" w14:textId="77777777" w:rsidR="003A20BB" w:rsidRPr="00810D69" w:rsidRDefault="003A20BB" w:rsidP="00C1213B">
            <w:pPr>
              <w:jc w:val="both"/>
            </w:pPr>
            <w:r w:rsidRPr="00810D69">
              <w:t xml:space="preserve">(i) contribuţii de asigurări </w:t>
            </w:r>
          </w:p>
        </w:tc>
        <w:tc>
          <w:tcPr>
            <w:tcW w:w="1197" w:type="dxa"/>
            <w:tcBorders>
              <w:top w:val="single" w:sz="4" w:space="0" w:color="000000"/>
              <w:left w:val="single" w:sz="4" w:space="0" w:color="000000"/>
              <w:bottom w:val="single" w:sz="4" w:space="0" w:color="000000"/>
            </w:tcBorders>
            <w:shd w:val="clear" w:color="auto" w:fill="auto"/>
          </w:tcPr>
          <w:p w14:paraId="7019C702" w14:textId="77777777" w:rsidR="003A20BB" w:rsidRPr="00810D69" w:rsidRDefault="003A20BB" w:rsidP="00C1213B">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27F480BE"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9FBAF32"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77CF783" w14:textId="77777777" w:rsidR="003A20BB" w:rsidRPr="00810D69" w:rsidRDefault="003A20BB" w:rsidP="00C1213B">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10306171" w14:textId="77777777" w:rsidR="003A20BB" w:rsidRPr="00810D69" w:rsidRDefault="003A20BB" w:rsidP="00C1213B">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B16E17A" w14:textId="77777777" w:rsidR="003A20BB" w:rsidRPr="00810D69" w:rsidRDefault="003A20BB" w:rsidP="00C1213B">
            <w:pPr>
              <w:snapToGrid w:val="0"/>
              <w:jc w:val="both"/>
            </w:pPr>
          </w:p>
        </w:tc>
      </w:tr>
      <w:tr w:rsidR="003A20BB" w:rsidRPr="00810D69" w14:paraId="47023D53" w14:textId="77777777" w:rsidTr="006144AA">
        <w:tc>
          <w:tcPr>
            <w:tcW w:w="3827" w:type="dxa"/>
            <w:tcBorders>
              <w:top w:val="single" w:sz="4" w:space="0" w:color="000000"/>
              <w:left w:val="single" w:sz="4" w:space="0" w:color="000000"/>
              <w:bottom w:val="single" w:sz="4" w:space="0" w:color="000000"/>
            </w:tcBorders>
            <w:shd w:val="clear" w:color="auto" w:fill="auto"/>
          </w:tcPr>
          <w:p w14:paraId="29B07A07" w14:textId="77777777" w:rsidR="003A20BB" w:rsidRPr="00810D69" w:rsidRDefault="003A20BB" w:rsidP="00C1213B">
            <w:pPr>
              <w:jc w:val="both"/>
            </w:pPr>
            <w:r w:rsidRPr="00810D69">
              <w:t xml:space="preserve">d) alte tipuri de venituri  </w:t>
            </w:r>
          </w:p>
        </w:tc>
        <w:tc>
          <w:tcPr>
            <w:tcW w:w="1197" w:type="dxa"/>
            <w:tcBorders>
              <w:top w:val="single" w:sz="4" w:space="0" w:color="000000"/>
              <w:left w:val="single" w:sz="4" w:space="0" w:color="000000"/>
              <w:bottom w:val="single" w:sz="4" w:space="0" w:color="000000"/>
            </w:tcBorders>
            <w:shd w:val="clear" w:color="auto" w:fill="auto"/>
          </w:tcPr>
          <w:p w14:paraId="72463682" w14:textId="77777777" w:rsidR="003A20BB" w:rsidRPr="00810D69" w:rsidRDefault="003A20BB" w:rsidP="00C1213B">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0AA5FC83"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CD4D4A1"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BEDF051" w14:textId="77777777" w:rsidR="003A20BB" w:rsidRPr="00810D69" w:rsidRDefault="003A20BB" w:rsidP="00C1213B">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6229265F" w14:textId="77777777" w:rsidR="003A20BB" w:rsidRPr="00810D69" w:rsidRDefault="003A20BB" w:rsidP="00C1213B">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FB1E745" w14:textId="77777777" w:rsidR="003A20BB" w:rsidRPr="00810D69" w:rsidRDefault="003A20BB" w:rsidP="00C1213B">
            <w:pPr>
              <w:snapToGrid w:val="0"/>
              <w:jc w:val="both"/>
            </w:pPr>
          </w:p>
        </w:tc>
      </w:tr>
      <w:tr w:rsidR="003A20BB" w:rsidRPr="00810D69" w14:paraId="1EB6BB5E" w14:textId="77777777" w:rsidTr="006144AA">
        <w:tc>
          <w:tcPr>
            <w:tcW w:w="3827" w:type="dxa"/>
            <w:tcBorders>
              <w:top w:val="single" w:sz="4" w:space="0" w:color="000000"/>
              <w:left w:val="single" w:sz="4" w:space="0" w:color="000000"/>
              <w:bottom w:val="single" w:sz="4" w:space="0" w:color="000000"/>
            </w:tcBorders>
            <w:shd w:val="clear" w:color="auto" w:fill="auto"/>
          </w:tcPr>
          <w:p w14:paraId="3BF76B46" w14:textId="77777777" w:rsidR="003A20BB" w:rsidRPr="00810D69" w:rsidRDefault="003A20BB" w:rsidP="00C1213B">
            <w:pPr>
              <w:jc w:val="both"/>
            </w:pPr>
            <w:r w:rsidRPr="00810D69">
              <w:t>4.2. Modificări ale cheltuielilor bugetare, plus/minus, din care:</w:t>
            </w:r>
          </w:p>
        </w:tc>
        <w:tc>
          <w:tcPr>
            <w:tcW w:w="1197" w:type="dxa"/>
            <w:tcBorders>
              <w:top w:val="single" w:sz="4" w:space="0" w:color="000000"/>
              <w:left w:val="single" w:sz="4" w:space="0" w:color="000000"/>
              <w:bottom w:val="single" w:sz="4" w:space="0" w:color="000000"/>
            </w:tcBorders>
            <w:shd w:val="clear" w:color="auto" w:fill="auto"/>
          </w:tcPr>
          <w:p w14:paraId="1DDB3945" w14:textId="77777777" w:rsidR="003A20BB" w:rsidRPr="00810D69" w:rsidRDefault="003A20BB" w:rsidP="00C1213B">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7E30C190"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F7EA5AD"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8A6BB23" w14:textId="77777777" w:rsidR="003A20BB" w:rsidRPr="00810D69" w:rsidRDefault="003A20BB" w:rsidP="00C1213B">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1F65E6AA" w14:textId="77777777" w:rsidR="003A20BB" w:rsidRPr="00810D69" w:rsidRDefault="003A20BB" w:rsidP="00C1213B">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34EBD09" w14:textId="77777777" w:rsidR="003A20BB" w:rsidRPr="00810D69" w:rsidRDefault="003A20BB" w:rsidP="00C1213B">
            <w:pPr>
              <w:snapToGrid w:val="0"/>
              <w:jc w:val="both"/>
            </w:pPr>
          </w:p>
        </w:tc>
      </w:tr>
      <w:tr w:rsidR="003A20BB" w:rsidRPr="00810D69" w14:paraId="628B63C0" w14:textId="77777777" w:rsidTr="006144AA">
        <w:tc>
          <w:tcPr>
            <w:tcW w:w="3827" w:type="dxa"/>
            <w:tcBorders>
              <w:top w:val="single" w:sz="4" w:space="0" w:color="000000"/>
              <w:left w:val="single" w:sz="4" w:space="0" w:color="000000"/>
              <w:bottom w:val="single" w:sz="4" w:space="0" w:color="000000"/>
            </w:tcBorders>
            <w:shd w:val="clear" w:color="auto" w:fill="auto"/>
          </w:tcPr>
          <w:p w14:paraId="633EC85B" w14:textId="77777777" w:rsidR="003A20BB" w:rsidRPr="00810D69" w:rsidRDefault="003A20BB" w:rsidP="00C1213B">
            <w:pPr>
              <w:jc w:val="both"/>
            </w:pPr>
            <w:r w:rsidRPr="00810D69">
              <w:t>a) buget de stat, din acesta:</w:t>
            </w:r>
          </w:p>
        </w:tc>
        <w:tc>
          <w:tcPr>
            <w:tcW w:w="1197" w:type="dxa"/>
            <w:tcBorders>
              <w:top w:val="single" w:sz="4" w:space="0" w:color="000000"/>
              <w:left w:val="single" w:sz="4" w:space="0" w:color="000000"/>
              <w:bottom w:val="single" w:sz="4" w:space="0" w:color="000000"/>
            </w:tcBorders>
            <w:shd w:val="clear" w:color="auto" w:fill="auto"/>
          </w:tcPr>
          <w:p w14:paraId="7A9948A3" w14:textId="77777777" w:rsidR="003A20BB" w:rsidRPr="00810D69" w:rsidRDefault="003A20BB" w:rsidP="00C1213B">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65847F89"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71DA162"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36C4F4AF" w14:textId="77777777" w:rsidR="003A20BB" w:rsidRPr="00810D69" w:rsidRDefault="003A20BB" w:rsidP="00C1213B">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3CEBAD60" w14:textId="77777777" w:rsidR="003A20BB" w:rsidRPr="00810D69" w:rsidRDefault="003A20BB" w:rsidP="00C1213B">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8670083" w14:textId="77777777" w:rsidR="003A20BB" w:rsidRPr="00810D69" w:rsidRDefault="003A20BB" w:rsidP="00C1213B">
            <w:pPr>
              <w:snapToGrid w:val="0"/>
              <w:jc w:val="both"/>
            </w:pPr>
          </w:p>
        </w:tc>
      </w:tr>
      <w:tr w:rsidR="003A20BB" w:rsidRPr="00810D69" w14:paraId="1D0A4038" w14:textId="77777777" w:rsidTr="006144AA">
        <w:tc>
          <w:tcPr>
            <w:tcW w:w="3827" w:type="dxa"/>
            <w:tcBorders>
              <w:top w:val="single" w:sz="4" w:space="0" w:color="000000"/>
              <w:left w:val="single" w:sz="4" w:space="0" w:color="000000"/>
              <w:bottom w:val="single" w:sz="4" w:space="0" w:color="000000"/>
            </w:tcBorders>
            <w:shd w:val="clear" w:color="auto" w:fill="auto"/>
          </w:tcPr>
          <w:p w14:paraId="187EA581" w14:textId="77777777" w:rsidR="003A20BB" w:rsidRPr="00810D69" w:rsidRDefault="003A20BB" w:rsidP="00C1213B">
            <w:pPr>
              <w:jc w:val="both"/>
            </w:pPr>
            <w:r w:rsidRPr="00810D69">
              <w:t>(i) cheltuieli de personal</w:t>
            </w:r>
          </w:p>
        </w:tc>
        <w:tc>
          <w:tcPr>
            <w:tcW w:w="1197" w:type="dxa"/>
            <w:tcBorders>
              <w:top w:val="single" w:sz="4" w:space="0" w:color="000000"/>
              <w:left w:val="single" w:sz="4" w:space="0" w:color="000000"/>
              <w:bottom w:val="single" w:sz="4" w:space="0" w:color="000000"/>
            </w:tcBorders>
            <w:shd w:val="clear" w:color="auto" w:fill="auto"/>
          </w:tcPr>
          <w:p w14:paraId="4D9FF6CA" w14:textId="77777777" w:rsidR="003A20BB" w:rsidRPr="00810D69" w:rsidRDefault="003A20BB" w:rsidP="00C1213B">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0CCB94AE"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9137CE6"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BAB6B67" w14:textId="77777777" w:rsidR="003A20BB" w:rsidRPr="00810D69" w:rsidRDefault="003A20BB" w:rsidP="00C1213B">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7A444553" w14:textId="77777777" w:rsidR="003A20BB" w:rsidRPr="00810D69" w:rsidRDefault="003A20BB" w:rsidP="00C1213B">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8248B8C" w14:textId="77777777" w:rsidR="003A20BB" w:rsidRPr="00810D69" w:rsidRDefault="003A20BB" w:rsidP="00C1213B">
            <w:pPr>
              <w:snapToGrid w:val="0"/>
              <w:jc w:val="both"/>
            </w:pPr>
          </w:p>
        </w:tc>
      </w:tr>
      <w:tr w:rsidR="003A20BB" w:rsidRPr="00810D69" w14:paraId="73565CC3" w14:textId="77777777" w:rsidTr="006144AA">
        <w:tc>
          <w:tcPr>
            <w:tcW w:w="3827" w:type="dxa"/>
            <w:tcBorders>
              <w:top w:val="single" w:sz="4" w:space="0" w:color="000000"/>
              <w:left w:val="single" w:sz="4" w:space="0" w:color="000000"/>
              <w:bottom w:val="single" w:sz="4" w:space="0" w:color="000000"/>
            </w:tcBorders>
            <w:shd w:val="clear" w:color="auto" w:fill="auto"/>
          </w:tcPr>
          <w:p w14:paraId="2D4E6D53" w14:textId="77777777" w:rsidR="003A20BB" w:rsidRPr="00810D69" w:rsidRDefault="003A20BB" w:rsidP="00C1213B">
            <w:pPr>
              <w:jc w:val="both"/>
            </w:pPr>
            <w:r w:rsidRPr="00810D69">
              <w:t>(ii) bunuri şi servicii</w:t>
            </w:r>
          </w:p>
        </w:tc>
        <w:tc>
          <w:tcPr>
            <w:tcW w:w="1197" w:type="dxa"/>
            <w:tcBorders>
              <w:top w:val="single" w:sz="4" w:space="0" w:color="000000"/>
              <w:left w:val="single" w:sz="4" w:space="0" w:color="000000"/>
              <w:bottom w:val="single" w:sz="4" w:space="0" w:color="000000"/>
            </w:tcBorders>
            <w:shd w:val="clear" w:color="auto" w:fill="auto"/>
          </w:tcPr>
          <w:p w14:paraId="34C4DFD8" w14:textId="77777777" w:rsidR="003A20BB" w:rsidRPr="00810D69" w:rsidRDefault="003A20BB" w:rsidP="00C1213B">
            <w:pPr>
              <w:snapToGrid w:val="0"/>
              <w:jc w:val="center"/>
            </w:pPr>
          </w:p>
        </w:tc>
        <w:tc>
          <w:tcPr>
            <w:tcW w:w="798" w:type="dxa"/>
            <w:tcBorders>
              <w:top w:val="single" w:sz="4" w:space="0" w:color="000000"/>
              <w:left w:val="single" w:sz="4" w:space="0" w:color="000000"/>
              <w:bottom w:val="single" w:sz="4" w:space="0" w:color="000000"/>
            </w:tcBorders>
            <w:shd w:val="clear" w:color="auto" w:fill="auto"/>
          </w:tcPr>
          <w:p w14:paraId="7FCC4160"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9F4ECE5"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430F21F" w14:textId="77777777" w:rsidR="003A20BB" w:rsidRPr="00810D69" w:rsidRDefault="003A20BB" w:rsidP="00C1213B">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04C55C71" w14:textId="77777777" w:rsidR="003A20BB" w:rsidRPr="00810D69" w:rsidRDefault="003A20BB" w:rsidP="00C1213B">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27811FA" w14:textId="77777777" w:rsidR="003A20BB" w:rsidRPr="00810D69" w:rsidRDefault="003A20BB" w:rsidP="00C1213B">
            <w:pPr>
              <w:snapToGrid w:val="0"/>
              <w:jc w:val="center"/>
            </w:pPr>
          </w:p>
        </w:tc>
      </w:tr>
      <w:tr w:rsidR="003A20BB" w:rsidRPr="00810D69" w14:paraId="4F4A62D2" w14:textId="77777777" w:rsidTr="006144AA">
        <w:tc>
          <w:tcPr>
            <w:tcW w:w="3827" w:type="dxa"/>
            <w:tcBorders>
              <w:top w:val="single" w:sz="4" w:space="0" w:color="000000"/>
              <w:left w:val="single" w:sz="4" w:space="0" w:color="000000"/>
              <w:bottom w:val="single" w:sz="4" w:space="0" w:color="000000"/>
            </w:tcBorders>
            <w:shd w:val="clear" w:color="auto" w:fill="auto"/>
          </w:tcPr>
          <w:p w14:paraId="5331A6D7" w14:textId="77777777" w:rsidR="003A20BB" w:rsidRPr="00810D69" w:rsidRDefault="003A20BB" w:rsidP="00C1213B">
            <w:pPr>
              <w:jc w:val="both"/>
            </w:pPr>
            <w:r w:rsidRPr="00810D69">
              <w:t>b) bugete locale:</w:t>
            </w:r>
          </w:p>
        </w:tc>
        <w:tc>
          <w:tcPr>
            <w:tcW w:w="1197" w:type="dxa"/>
            <w:tcBorders>
              <w:top w:val="single" w:sz="4" w:space="0" w:color="000000"/>
              <w:left w:val="single" w:sz="4" w:space="0" w:color="000000"/>
              <w:bottom w:val="single" w:sz="4" w:space="0" w:color="000000"/>
            </w:tcBorders>
            <w:shd w:val="clear" w:color="auto" w:fill="auto"/>
          </w:tcPr>
          <w:p w14:paraId="32DA65A4" w14:textId="77777777" w:rsidR="003A20BB" w:rsidRPr="00810D69" w:rsidRDefault="003A20BB" w:rsidP="00C1213B">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7F7A0EC1"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0894FB93"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683FAD0" w14:textId="77777777" w:rsidR="003A20BB" w:rsidRPr="00810D69" w:rsidRDefault="003A20BB" w:rsidP="00C1213B">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2039D12F" w14:textId="77777777" w:rsidR="003A20BB" w:rsidRPr="00810D69" w:rsidRDefault="003A20BB" w:rsidP="00C1213B">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51AC6D2" w14:textId="77777777" w:rsidR="003A20BB" w:rsidRPr="00810D69" w:rsidRDefault="003A20BB" w:rsidP="00C1213B">
            <w:pPr>
              <w:snapToGrid w:val="0"/>
              <w:jc w:val="both"/>
            </w:pPr>
          </w:p>
        </w:tc>
      </w:tr>
      <w:tr w:rsidR="003A20BB" w:rsidRPr="00810D69" w14:paraId="4C558DA6" w14:textId="77777777" w:rsidTr="006144AA">
        <w:tc>
          <w:tcPr>
            <w:tcW w:w="3827" w:type="dxa"/>
            <w:tcBorders>
              <w:top w:val="single" w:sz="4" w:space="0" w:color="000000"/>
              <w:left w:val="single" w:sz="4" w:space="0" w:color="000000"/>
              <w:bottom w:val="single" w:sz="4" w:space="0" w:color="000000"/>
            </w:tcBorders>
            <w:shd w:val="clear" w:color="auto" w:fill="auto"/>
          </w:tcPr>
          <w:p w14:paraId="73BDE7C8" w14:textId="77777777" w:rsidR="003A20BB" w:rsidRPr="00810D69" w:rsidRDefault="003A20BB" w:rsidP="00C1213B">
            <w:pPr>
              <w:jc w:val="both"/>
            </w:pPr>
            <w:r w:rsidRPr="00810D69">
              <w:t>(i) cheltuieli de personal</w:t>
            </w:r>
          </w:p>
        </w:tc>
        <w:tc>
          <w:tcPr>
            <w:tcW w:w="1197" w:type="dxa"/>
            <w:tcBorders>
              <w:top w:val="single" w:sz="4" w:space="0" w:color="000000"/>
              <w:left w:val="single" w:sz="4" w:space="0" w:color="000000"/>
              <w:bottom w:val="single" w:sz="4" w:space="0" w:color="000000"/>
            </w:tcBorders>
            <w:shd w:val="clear" w:color="auto" w:fill="auto"/>
          </w:tcPr>
          <w:p w14:paraId="5771C729" w14:textId="77777777" w:rsidR="003A20BB" w:rsidRPr="00810D69" w:rsidRDefault="003A20BB" w:rsidP="00C1213B">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2F25220"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545747B"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3492913D" w14:textId="77777777" w:rsidR="003A20BB" w:rsidRPr="00810D69" w:rsidRDefault="003A20BB" w:rsidP="00C1213B">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75DAA2FB" w14:textId="77777777" w:rsidR="003A20BB" w:rsidRPr="00810D69" w:rsidRDefault="003A20BB" w:rsidP="00C1213B">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FAB5E82" w14:textId="77777777" w:rsidR="003A20BB" w:rsidRPr="00810D69" w:rsidRDefault="003A20BB" w:rsidP="00C1213B">
            <w:pPr>
              <w:snapToGrid w:val="0"/>
              <w:jc w:val="both"/>
            </w:pPr>
          </w:p>
        </w:tc>
      </w:tr>
      <w:tr w:rsidR="003A20BB" w:rsidRPr="00810D69" w14:paraId="018B1FFB" w14:textId="77777777" w:rsidTr="006144AA">
        <w:tc>
          <w:tcPr>
            <w:tcW w:w="3827" w:type="dxa"/>
            <w:tcBorders>
              <w:top w:val="single" w:sz="4" w:space="0" w:color="000000"/>
              <w:left w:val="single" w:sz="4" w:space="0" w:color="000000"/>
              <w:bottom w:val="single" w:sz="4" w:space="0" w:color="000000"/>
            </w:tcBorders>
            <w:shd w:val="clear" w:color="auto" w:fill="auto"/>
          </w:tcPr>
          <w:p w14:paraId="0927ECC7" w14:textId="77777777" w:rsidR="003A20BB" w:rsidRPr="00810D69" w:rsidRDefault="003A20BB" w:rsidP="00C1213B">
            <w:pPr>
              <w:jc w:val="both"/>
            </w:pPr>
            <w:r w:rsidRPr="00810D69">
              <w:t>(ii) bunuri şi servicii</w:t>
            </w:r>
          </w:p>
        </w:tc>
        <w:tc>
          <w:tcPr>
            <w:tcW w:w="1197" w:type="dxa"/>
            <w:tcBorders>
              <w:top w:val="single" w:sz="4" w:space="0" w:color="000000"/>
              <w:left w:val="single" w:sz="4" w:space="0" w:color="000000"/>
              <w:bottom w:val="single" w:sz="4" w:space="0" w:color="000000"/>
            </w:tcBorders>
            <w:shd w:val="clear" w:color="auto" w:fill="auto"/>
          </w:tcPr>
          <w:p w14:paraId="5BB34F1B" w14:textId="77777777" w:rsidR="003A20BB" w:rsidRPr="00810D69" w:rsidRDefault="003A20BB" w:rsidP="00C1213B">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08EE9D39"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5124216"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87E308A" w14:textId="77777777" w:rsidR="003A20BB" w:rsidRPr="00810D69" w:rsidRDefault="003A20BB" w:rsidP="00C1213B">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4C190336" w14:textId="77777777" w:rsidR="003A20BB" w:rsidRPr="00810D69" w:rsidRDefault="003A20BB" w:rsidP="00C1213B">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69D09BA" w14:textId="77777777" w:rsidR="003A20BB" w:rsidRPr="00810D69" w:rsidRDefault="003A20BB" w:rsidP="00C1213B">
            <w:pPr>
              <w:snapToGrid w:val="0"/>
              <w:jc w:val="both"/>
            </w:pPr>
          </w:p>
        </w:tc>
      </w:tr>
      <w:tr w:rsidR="003A20BB" w:rsidRPr="00810D69" w14:paraId="7DE259BE" w14:textId="77777777" w:rsidTr="006144AA">
        <w:tc>
          <w:tcPr>
            <w:tcW w:w="3827" w:type="dxa"/>
            <w:tcBorders>
              <w:top w:val="single" w:sz="4" w:space="0" w:color="000000"/>
              <w:left w:val="single" w:sz="4" w:space="0" w:color="000000"/>
              <w:bottom w:val="single" w:sz="4" w:space="0" w:color="000000"/>
            </w:tcBorders>
            <w:shd w:val="clear" w:color="auto" w:fill="auto"/>
          </w:tcPr>
          <w:p w14:paraId="515699F4" w14:textId="77777777" w:rsidR="003A20BB" w:rsidRPr="00810D69" w:rsidRDefault="003A20BB" w:rsidP="00C1213B">
            <w:pPr>
              <w:jc w:val="both"/>
            </w:pPr>
            <w:r w:rsidRPr="00810D69">
              <w:t xml:space="preserve">c) bugetul asigurărilor sociale de stat: </w:t>
            </w:r>
          </w:p>
        </w:tc>
        <w:tc>
          <w:tcPr>
            <w:tcW w:w="1197" w:type="dxa"/>
            <w:tcBorders>
              <w:top w:val="single" w:sz="4" w:space="0" w:color="000000"/>
              <w:left w:val="single" w:sz="4" w:space="0" w:color="000000"/>
              <w:bottom w:val="single" w:sz="4" w:space="0" w:color="000000"/>
            </w:tcBorders>
            <w:shd w:val="clear" w:color="auto" w:fill="auto"/>
          </w:tcPr>
          <w:p w14:paraId="025D0135" w14:textId="77777777" w:rsidR="003A20BB" w:rsidRPr="00810D69" w:rsidRDefault="003A20BB" w:rsidP="00C1213B">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5040BD8"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7474326"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3E7E5F2" w14:textId="77777777" w:rsidR="003A20BB" w:rsidRPr="00810D69" w:rsidRDefault="003A20BB" w:rsidP="00C1213B">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426D1FEC" w14:textId="77777777" w:rsidR="003A20BB" w:rsidRPr="00810D69" w:rsidRDefault="003A20BB" w:rsidP="00C1213B">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F6E849C" w14:textId="77777777" w:rsidR="003A20BB" w:rsidRPr="00810D69" w:rsidRDefault="003A20BB" w:rsidP="00C1213B">
            <w:pPr>
              <w:snapToGrid w:val="0"/>
              <w:jc w:val="both"/>
            </w:pPr>
          </w:p>
        </w:tc>
      </w:tr>
      <w:tr w:rsidR="003A20BB" w:rsidRPr="00810D69" w14:paraId="2C916F98" w14:textId="77777777" w:rsidTr="006144AA">
        <w:tc>
          <w:tcPr>
            <w:tcW w:w="3827" w:type="dxa"/>
            <w:tcBorders>
              <w:top w:val="single" w:sz="4" w:space="0" w:color="000000"/>
              <w:left w:val="single" w:sz="4" w:space="0" w:color="000000"/>
              <w:bottom w:val="single" w:sz="4" w:space="0" w:color="000000"/>
            </w:tcBorders>
            <w:shd w:val="clear" w:color="auto" w:fill="auto"/>
          </w:tcPr>
          <w:p w14:paraId="6F99BEA3" w14:textId="77777777" w:rsidR="003A20BB" w:rsidRPr="00810D69" w:rsidRDefault="003A20BB" w:rsidP="00C1213B">
            <w:pPr>
              <w:jc w:val="both"/>
            </w:pPr>
            <w:r w:rsidRPr="00810D69">
              <w:t>(i) cheltuieli de personal</w:t>
            </w:r>
          </w:p>
        </w:tc>
        <w:tc>
          <w:tcPr>
            <w:tcW w:w="1197" w:type="dxa"/>
            <w:tcBorders>
              <w:top w:val="single" w:sz="4" w:space="0" w:color="000000"/>
              <w:left w:val="single" w:sz="4" w:space="0" w:color="000000"/>
              <w:bottom w:val="single" w:sz="4" w:space="0" w:color="000000"/>
            </w:tcBorders>
            <w:shd w:val="clear" w:color="auto" w:fill="auto"/>
          </w:tcPr>
          <w:p w14:paraId="783373B7" w14:textId="77777777" w:rsidR="003A20BB" w:rsidRPr="00810D69" w:rsidRDefault="003A20BB" w:rsidP="00C1213B">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68EB2119"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F61B265"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02059F44" w14:textId="77777777" w:rsidR="003A20BB" w:rsidRPr="00810D69" w:rsidRDefault="003A20BB" w:rsidP="00C1213B">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2CBBADA0" w14:textId="77777777" w:rsidR="003A20BB" w:rsidRPr="00810D69" w:rsidRDefault="003A20BB" w:rsidP="00C1213B">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7009644" w14:textId="77777777" w:rsidR="003A20BB" w:rsidRPr="00810D69" w:rsidRDefault="003A20BB" w:rsidP="00C1213B">
            <w:pPr>
              <w:snapToGrid w:val="0"/>
              <w:jc w:val="both"/>
            </w:pPr>
          </w:p>
        </w:tc>
      </w:tr>
      <w:tr w:rsidR="003A20BB" w:rsidRPr="00810D69" w14:paraId="63E6B867" w14:textId="77777777" w:rsidTr="006144AA">
        <w:tc>
          <w:tcPr>
            <w:tcW w:w="3827" w:type="dxa"/>
            <w:tcBorders>
              <w:top w:val="single" w:sz="4" w:space="0" w:color="000000"/>
              <w:left w:val="single" w:sz="4" w:space="0" w:color="000000"/>
              <w:bottom w:val="single" w:sz="4" w:space="0" w:color="000000"/>
            </w:tcBorders>
            <w:shd w:val="clear" w:color="auto" w:fill="auto"/>
          </w:tcPr>
          <w:p w14:paraId="6272D93B" w14:textId="77777777" w:rsidR="003A20BB" w:rsidRPr="00810D69" w:rsidRDefault="003A20BB" w:rsidP="00C1213B">
            <w:pPr>
              <w:jc w:val="both"/>
            </w:pPr>
            <w:r w:rsidRPr="00810D69">
              <w:t>(ii) bunuri şi servicii</w:t>
            </w:r>
          </w:p>
        </w:tc>
        <w:tc>
          <w:tcPr>
            <w:tcW w:w="1197" w:type="dxa"/>
            <w:tcBorders>
              <w:top w:val="single" w:sz="4" w:space="0" w:color="000000"/>
              <w:left w:val="single" w:sz="4" w:space="0" w:color="000000"/>
              <w:bottom w:val="single" w:sz="4" w:space="0" w:color="000000"/>
            </w:tcBorders>
            <w:shd w:val="clear" w:color="auto" w:fill="auto"/>
          </w:tcPr>
          <w:p w14:paraId="6B04A36B" w14:textId="77777777" w:rsidR="003A20BB" w:rsidRPr="00810D69" w:rsidRDefault="003A20BB" w:rsidP="00C1213B">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2BFE2ACC"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0BC8F61"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CD549B6" w14:textId="77777777" w:rsidR="003A20BB" w:rsidRPr="00810D69" w:rsidRDefault="003A20BB" w:rsidP="00C1213B">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4D79C447" w14:textId="77777777" w:rsidR="003A20BB" w:rsidRPr="00810D69" w:rsidRDefault="003A20BB" w:rsidP="00C1213B">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36BA6B1" w14:textId="77777777" w:rsidR="003A20BB" w:rsidRPr="00810D69" w:rsidRDefault="003A20BB" w:rsidP="00C1213B">
            <w:pPr>
              <w:snapToGrid w:val="0"/>
              <w:jc w:val="both"/>
            </w:pPr>
          </w:p>
        </w:tc>
      </w:tr>
      <w:tr w:rsidR="003A20BB" w:rsidRPr="00810D69" w14:paraId="5547AED5" w14:textId="77777777" w:rsidTr="006144AA">
        <w:tc>
          <w:tcPr>
            <w:tcW w:w="3827" w:type="dxa"/>
            <w:tcBorders>
              <w:top w:val="single" w:sz="4" w:space="0" w:color="000000"/>
              <w:left w:val="single" w:sz="4" w:space="0" w:color="000000"/>
              <w:bottom w:val="single" w:sz="4" w:space="0" w:color="000000"/>
            </w:tcBorders>
            <w:shd w:val="clear" w:color="auto" w:fill="auto"/>
          </w:tcPr>
          <w:p w14:paraId="253D3B09" w14:textId="77777777" w:rsidR="003A20BB" w:rsidRPr="00810D69" w:rsidRDefault="003A20BB" w:rsidP="00C1213B">
            <w:pPr>
              <w:jc w:val="both"/>
            </w:pPr>
            <w:r w:rsidRPr="00810D69">
              <w:t xml:space="preserve">4.3. Impact financiar, plus/minus, din care: </w:t>
            </w:r>
          </w:p>
        </w:tc>
        <w:tc>
          <w:tcPr>
            <w:tcW w:w="1197" w:type="dxa"/>
            <w:tcBorders>
              <w:top w:val="single" w:sz="4" w:space="0" w:color="000000"/>
              <w:left w:val="single" w:sz="4" w:space="0" w:color="000000"/>
              <w:bottom w:val="single" w:sz="4" w:space="0" w:color="000000"/>
            </w:tcBorders>
            <w:shd w:val="clear" w:color="auto" w:fill="auto"/>
          </w:tcPr>
          <w:p w14:paraId="390E8629" w14:textId="77777777" w:rsidR="003A20BB" w:rsidRPr="00810D69" w:rsidRDefault="003A20BB" w:rsidP="00C1213B">
            <w:pPr>
              <w:snapToGrid w:val="0"/>
              <w:jc w:val="center"/>
            </w:pPr>
          </w:p>
        </w:tc>
        <w:tc>
          <w:tcPr>
            <w:tcW w:w="798" w:type="dxa"/>
            <w:tcBorders>
              <w:top w:val="single" w:sz="4" w:space="0" w:color="000000"/>
              <w:left w:val="single" w:sz="4" w:space="0" w:color="000000"/>
              <w:bottom w:val="single" w:sz="4" w:space="0" w:color="000000"/>
            </w:tcBorders>
            <w:shd w:val="clear" w:color="auto" w:fill="auto"/>
          </w:tcPr>
          <w:p w14:paraId="7D3DAE14"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24C37A4"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00FF6A85" w14:textId="77777777" w:rsidR="003A20BB" w:rsidRPr="00810D69" w:rsidRDefault="003A20BB" w:rsidP="00C1213B">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61A61EEC" w14:textId="77777777" w:rsidR="003A20BB" w:rsidRPr="00810D69" w:rsidRDefault="003A20BB" w:rsidP="00C1213B">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CFD1CD3" w14:textId="77777777" w:rsidR="003A20BB" w:rsidRPr="00810D69" w:rsidRDefault="003A20BB" w:rsidP="00C1213B">
            <w:pPr>
              <w:snapToGrid w:val="0"/>
              <w:jc w:val="center"/>
            </w:pPr>
          </w:p>
        </w:tc>
      </w:tr>
      <w:tr w:rsidR="003A20BB" w:rsidRPr="00810D69" w14:paraId="16C567EB" w14:textId="77777777" w:rsidTr="006144AA">
        <w:tc>
          <w:tcPr>
            <w:tcW w:w="3827" w:type="dxa"/>
            <w:tcBorders>
              <w:top w:val="single" w:sz="4" w:space="0" w:color="000000"/>
              <w:left w:val="single" w:sz="4" w:space="0" w:color="000000"/>
              <w:bottom w:val="single" w:sz="4" w:space="0" w:color="000000"/>
            </w:tcBorders>
            <w:shd w:val="clear" w:color="auto" w:fill="auto"/>
          </w:tcPr>
          <w:p w14:paraId="3A0AF599" w14:textId="77777777" w:rsidR="003A20BB" w:rsidRPr="00810D69" w:rsidRDefault="003A20BB" w:rsidP="00C1213B">
            <w:pPr>
              <w:jc w:val="both"/>
            </w:pPr>
            <w:r w:rsidRPr="00810D69">
              <w:t xml:space="preserve">a) buget de stat </w:t>
            </w:r>
          </w:p>
        </w:tc>
        <w:tc>
          <w:tcPr>
            <w:tcW w:w="1197" w:type="dxa"/>
            <w:tcBorders>
              <w:top w:val="single" w:sz="4" w:space="0" w:color="000000"/>
              <w:left w:val="single" w:sz="4" w:space="0" w:color="000000"/>
              <w:bottom w:val="single" w:sz="4" w:space="0" w:color="000000"/>
            </w:tcBorders>
            <w:shd w:val="clear" w:color="auto" w:fill="auto"/>
          </w:tcPr>
          <w:p w14:paraId="517CCEB7" w14:textId="77777777" w:rsidR="003A20BB" w:rsidRPr="00810D69" w:rsidRDefault="003A20BB" w:rsidP="00C1213B">
            <w:pPr>
              <w:snapToGrid w:val="0"/>
              <w:jc w:val="center"/>
            </w:pPr>
          </w:p>
        </w:tc>
        <w:tc>
          <w:tcPr>
            <w:tcW w:w="798" w:type="dxa"/>
            <w:tcBorders>
              <w:top w:val="single" w:sz="4" w:space="0" w:color="000000"/>
              <w:left w:val="single" w:sz="4" w:space="0" w:color="000000"/>
              <w:bottom w:val="single" w:sz="4" w:space="0" w:color="000000"/>
            </w:tcBorders>
            <w:shd w:val="clear" w:color="auto" w:fill="auto"/>
          </w:tcPr>
          <w:p w14:paraId="3C131E0B" w14:textId="77777777" w:rsidR="003A20BB" w:rsidRPr="00810D69" w:rsidRDefault="003A20BB" w:rsidP="00C1213B">
            <w:pPr>
              <w:snapToGrid w:val="0"/>
              <w:jc w:val="center"/>
            </w:pPr>
          </w:p>
        </w:tc>
        <w:tc>
          <w:tcPr>
            <w:tcW w:w="969" w:type="dxa"/>
            <w:tcBorders>
              <w:top w:val="single" w:sz="4" w:space="0" w:color="000000"/>
              <w:left w:val="single" w:sz="4" w:space="0" w:color="000000"/>
              <w:bottom w:val="single" w:sz="4" w:space="0" w:color="000000"/>
            </w:tcBorders>
            <w:shd w:val="clear" w:color="auto" w:fill="auto"/>
          </w:tcPr>
          <w:p w14:paraId="4474647D" w14:textId="77777777" w:rsidR="003A20BB" w:rsidRPr="00810D69" w:rsidRDefault="003A20BB" w:rsidP="00C1213B">
            <w:pPr>
              <w:snapToGrid w:val="0"/>
              <w:jc w:val="center"/>
            </w:pPr>
          </w:p>
        </w:tc>
        <w:tc>
          <w:tcPr>
            <w:tcW w:w="969" w:type="dxa"/>
            <w:tcBorders>
              <w:top w:val="single" w:sz="4" w:space="0" w:color="000000"/>
              <w:left w:val="single" w:sz="4" w:space="0" w:color="000000"/>
              <w:bottom w:val="single" w:sz="4" w:space="0" w:color="000000"/>
            </w:tcBorders>
            <w:shd w:val="clear" w:color="auto" w:fill="auto"/>
          </w:tcPr>
          <w:p w14:paraId="403FD6BE" w14:textId="77777777" w:rsidR="003A20BB" w:rsidRPr="00810D69" w:rsidRDefault="003A20BB" w:rsidP="00C1213B">
            <w:pPr>
              <w:snapToGrid w:val="0"/>
              <w:jc w:val="center"/>
            </w:pPr>
          </w:p>
        </w:tc>
        <w:tc>
          <w:tcPr>
            <w:tcW w:w="912" w:type="dxa"/>
            <w:tcBorders>
              <w:top w:val="single" w:sz="4" w:space="0" w:color="000000"/>
              <w:left w:val="single" w:sz="4" w:space="0" w:color="000000"/>
              <w:bottom w:val="single" w:sz="4" w:space="0" w:color="000000"/>
            </w:tcBorders>
            <w:shd w:val="clear" w:color="auto" w:fill="auto"/>
          </w:tcPr>
          <w:p w14:paraId="6C1E0DDD" w14:textId="77777777" w:rsidR="003A20BB" w:rsidRPr="00810D69" w:rsidRDefault="003A20BB" w:rsidP="00C1213B">
            <w:pPr>
              <w:snapToGrid w:val="0"/>
              <w:jc w:val="cente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806C521" w14:textId="77777777" w:rsidR="003A20BB" w:rsidRPr="00810D69" w:rsidRDefault="003A20BB" w:rsidP="00C1213B">
            <w:pPr>
              <w:snapToGrid w:val="0"/>
              <w:jc w:val="center"/>
            </w:pPr>
          </w:p>
        </w:tc>
      </w:tr>
      <w:tr w:rsidR="003A20BB" w:rsidRPr="00810D69" w14:paraId="4DE5DFD5" w14:textId="77777777" w:rsidTr="006144AA">
        <w:tc>
          <w:tcPr>
            <w:tcW w:w="3827" w:type="dxa"/>
            <w:tcBorders>
              <w:top w:val="single" w:sz="4" w:space="0" w:color="000000"/>
              <w:left w:val="single" w:sz="4" w:space="0" w:color="000000"/>
              <w:bottom w:val="single" w:sz="4" w:space="0" w:color="000000"/>
            </w:tcBorders>
            <w:shd w:val="clear" w:color="auto" w:fill="auto"/>
          </w:tcPr>
          <w:p w14:paraId="2E306F8C" w14:textId="77777777" w:rsidR="003A20BB" w:rsidRPr="00810D69" w:rsidRDefault="003A20BB" w:rsidP="00C1213B">
            <w:pPr>
              <w:jc w:val="both"/>
            </w:pPr>
            <w:r w:rsidRPr="00810D69">
              <w:t xml:space="preserve">b) bugete locale </w:t>
            </w:r>
          </w:p>
        </w:tc>
        <w:tc>
          <w:tcPr>
            <w:tcW w:w="1197" w:type="dxa"/>
            <w:tcBorders>
              <w:top w:val="single" w:sz="4" w:space="0" w:color="000000"/>
              <w:left w:val="single" w:sz="4" w:space="0" w:color="000000"/>
              <w:bottom w:val="single" w:sz="4" w:space="0" w:color="000000"/>
            </w:tcBorders>
            <w:shd w:val="clear" w:color="auto" w:fill="auto"/>
          </w:tcPr>
          <w:p w14:paraId="13342B26" w14:textId="77777777" w:rsidR="003A20BB" w:rsidRPr="00810D69" w:rsidRDefault="003A20BB" w:rsidP="00C1213B">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536809C0"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94AE663"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975436D" w14:textId="77777777" w:rsidR="003A20BB" w:rsidRPr="00810D69" w:rsidRDefault="003A20BB" w:rsidP="00C1213B">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12A86FD0" w14:textId="77777777" w:rsidR="003A20BB" w:rsidRPr="00810D69" w:rsidRDefault="003A20BB" w:rsidP="00C1213B">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2D62F6A" w14:textId="77777777" w:rsidR="003A20BB" w:rsidRPr="00810D69" w:rsidRDefault="003A20BB" w:rsidP="00C1213B">
            <w:pPr>
              <w:snapToGrid w:val="0"/>
              <w:jc w:val="both"/>
            </w:pPr>
          </w:p>
        </w:tc>
      </w:tr>
      <w:tr w:rsidR="003A20BB" w:rsidRPr="00810D69" w14:paraId="1F4E9EDE" w14:textId="77777777" w:rsidTr="006144AA">
        <w:tc>
          <w:tcPr>
            <w:tcW w:w="3827" w:type="dxa"/>
            <w:tcBorders>
              <w:top w:val="single" w:sz="4" w:space="0" w:color="000000"/>
              <w:left w:val="single" w:sz="4" w:space="0" w:color="000000"/>
              <w:bottom w:val="single" w:sz="4" w:space="0" w:color="000000"/>
            </w:tcBorders>
            <w:shd w:val="clear" w:color="auto" w:fill="auto"/>
          </w:tcPr>
          <w:p w14:paraId="06C8BE8E" w14:textId="77777777" w:rsidR="003A20BB" w:rsidRPr="00810D69" w:rsidRDefault="003A20BB" w:rsidP="00C1213B">
            <w:pPr>
              <w:jc w:val="both"/>
            </w:pPr>
            <w:r w:rsidRPr="00810D69">
              <w:t xml:space="preserve">4.4. Propuneri pentru acoperirea creşterii cheltuielilor bugetare </w:t>
            </w:r>
          </w:p>
        </w:tc>
        <w:tc>
          <w:tcPr>
            <w:tcW w:w="1197" w:type="dxa"/>
            <w:tcBorders>
              <w:top w:val="single" w:sz="4" w:space="0" w:color="000000"/>
              <w:left w:val="single" w:sz="4" w:space="0" w:color="000000"/>
              <w:bottom w:val="single" w:sz="4" w:space="0" w:color="000000"/>
            </w:tcBorders>
            <w:shd w:val="clear" w:color="auto" w:fill="auto"/>
          </w:tcPr>
          <w:p w14:paraId="5E430EB2" w14:textId="77777777" w:rsidR="003A20BB" w:rsidRPr="00810D69" w:rsidRDefault="003A20BB" w:rsidP="00C1213B">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D97BCF2"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1387A89"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EC1C5D0" w14:textId="77777777" w:rsidR="003A20BB" w:rsidRPr="00810D69" w:rsidRDefault="003A20BB" w:rsidP="00C1213B">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6ACEB9EA" w14:textId="77777777" w:rsidR="003A20BB" w:rsidRPr="00810D69" w:rsidRDefault="003A20BB" w:rsidP="00C1213B">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17BF41DE" w14:textId="77777777" w:rsidR="003A20BB" w:rsidRPr="00810D69" w:rsidRDefault="003A20BB" w:rsidP="00C1213B">
            <w:pPr>
              <w:snapToGrid w:val="0"/>
              <w:jc w:val="both"/>
            </w:pPr>
          </w:p>
        </w:tc>
      </w:tr>
      <w:tr w:rsidR="003A20BB" w:rsidRPr="00810D69" w14:paraId="06E28F79" w14:textId="77777777" w:rsidTr="006144AA">
        <w:tc>
          <w:tcPr>
            <w:tcW w:w="3827" w:type="dxa"/>
            <w:tcBorders>
              <w:top w:val="single" w:sz="4" w:space="0" w:color="000000"/>
              <w:left w:val="single" w:sz="4" w:space="0" w:color="000000"/>
              <w:bottom w:val="single" w:sz="4" w:space="0" w:color="000000"/>
            </w:tcBorders>
            <w:shd w:val="clear" w:color="auto" w:fill="auto"/>
          </w:tcPr>
          <w:p w14:paraId="26316D7D" w14:textId="77777777" w:rsidR="003A20BB" w:rsidRPr="00810D69" w:rsidRDefault="003A20BB" w:rsidP="00C1213B">
            <w:pPr>
              <w:jc w:val="both"/>
            </w:pPr>
            <w:r w:rsidRPr="00810D69">
              <w:t>4.5. Propuneri pentru a compensa reducerea veniturilor bugetare</w:t>
            </w:r>
          </w:p>
        </w:tc>
        <w:tc>
          <w:tcPr>
            <w:tcW w:w="1197" w:type="dxa"/>
            <w:tcBorders>
              <w:top w:val="single" w:sz="4" w:space="0" w:color="000000"/>
              <w:left w:val="single" w:sz="4" w:space="0" w:color="000000"/>
              <w:bottom w:val="single" w:sz="4" w:space="0" w:color="000000"/>
            </w:tcBorders>
            <w:shd w:val="clear" w:color="auto" w:fill="auto"/>
          </w:tcPr>
          <w:p w14:paraId="514208C9" w14:textId="77777777" w:rsidR="003A20BB" w:rsidRPr="00810D69" w:rsidRDefault="003A20BB" w:rsidP="00C1213B">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6D57DF95"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F294BCA"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E4D7D8B" w14:textId="77777777" w:rsidR="003A20BB" w:rsidRPr="00810D69" w:rsidRDefault="003A20BB" w:rsidP="00C1213B">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0DD60C53" w14:textId="77777777" w:rsidR="003A20BB" w:rsidRPr="00810D69" w:rsidRDefault="003A20BB" w:rsidP="00C1213B">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7A382EC" w14:textId="77777777" w:rsidR="003A20BB" w:rsidRPr="00810D69" w:rsidRDefault="003A20BB" w:rsidP="00C1213B">
            <w:pPr>
              <w:snapToGrid w:val="0"/>
              <w:jc w:val="both"/>
            </w:pPr>
          </w:p>
        </w:tc>
      </w:tr>
      <w:tr w:rsidR="003A20BB" w:rsidRPr="00810D69" w14:paraId="0273CD1A" w14:textId="77777777" w:rsidTr="006144AA">
        <w:tc>
          <w:tcPr>
            <w:tcW w:w="3827" w:type="dxa"/>
            <w:tcBorders>
              <w:top w:val="single" w:sz="4" w:space="0" w:color="000000"/>
              <w:left w:val="single" w:sz="4" w:space="0" w:color="000000"/>
              <w:bottom w:val="single" w:sz="4" w:space="0" w:color="000000"/>
            </w:tcBorders>
            <w:shd w:val="clear" w:color="auto" w:fill="auto"/>
          </w:tcPr>
          <w:p w14:paraId="3CA6D279" w14:textId="77777777" w:rsidR="003A20BB" w:rsidRPr="00810D69" w:rsidRDefault="003A20BB" w:rsidP="00C1213B">
            <w:pPr>
              <w:jc w:val="both"/>
            </w:pPr>
            <w:r w:rsidRPr="00810D69">
              <w:t xml:space="preserve">4.6. Calcule detaliate privind fundamentarea modificărilor veniturilor şi/sau cheltuielilor bugetare </w:t>
            </w:r>
          </w:p>
        </w:tc>
        <w:tc>
          <w:tcPr>
            <w:tcW w:w="1197" w:type="dxa"/>
            <w:tcBorders>
              <w:top w:val="single" w:sz="4" w:space="0" w:color="000000"/>
              <w:left w:val="single" w:sz="4" w:space="0" w:color="000000"/>
              <w:bottom w:val="single" w:sz="4" w:space="0" w:color="000000"/>
            </w:tcBorders>
            <w:shd w:val="clear" w:color="auto" w:fill="auto"/>
          </w:tcPr>
          <w:p w14:paraId="66E54AAA" w14:textId="77777777" w:rsidR="003A20BB" w:rsidRPr="00810D69" w:rsidRDefault="003A20BB" w:rsidP="00C1213B">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056E4C61"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374D8F0" w14:textId="77777777" w:rsidR="003A20BB" w:rsidRPr="00810D69" w:rsidRDefault="003A20BB" w:rsidP="00C1213B">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4B355C3" w14:textId="77777777" w:rsidR="003A20BB" w:rsidRPr="00810D69" w:rsidRDefault="003A20BB" w:rsidP="00C1213B">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4EEE0D4E" w14:textId="77777777" w:rsidR="003A20BB" w:rsidRPr="00810D69" w:rsidRDefault="003A20BB" w:rsidP="00C1213B">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1D813FA8" w14:textId="77777777" w:rsidR="003A20BB" w:rsidRPr="00810D69" w:rsidRDefault="003A20BB" w:rsidP="00C1213B">
            <w:pPr>
              <w:snapToGrid w:val="0"/>
              <w:jc w:val="both"/>
            </w:pPr>
          </w:p>
        </w:tc>
      </w:tr>
      <w:tr w:rsidR="003A20BB" w:rsidRPr="00810D69" w14:paraId="7C09DCD0" w14:textId="77777777" w:rsidTr="006144AA">
        <w:tc>
          <w:tcPr>
            <w:tcW w:w="3827" w:type="dxa"/>
            <w:tcBorders>
              <w:top w:val="single" w:sz="4" w:space="0" w:color="000000"/>
              <w:left w:val="single" w:sz="4" w:space="0" w:color="000000"/>
              <w:bottom w:val="single" w:sz="4" w:space="0" w:color="000000"/>
            </w:tcBorders>
            <w:shd w:val="clear" w:color="auto" w:fill="auto"/>
          </w:tcPr>
          <w:p w14:paraId="2F901359" w14:textId="77777777" w:rsidR="003A20BB" w:rsidRPr="00810D69" w:rsidRDefault="003A20BB" w:rsidP="00C1213B">
            <w:pPr>
              <w:jc w:val="both"/>
            </w:pPr>
            <w:r w:rsidRPr="00810D69">
              <w:t>4.7. Prezentarea, în cazul proiectelor de acte normative a căror adoptare atrage majorarea cheltuielilor bugetare, a următoarelor documente:</w:t>
            </w:r>
          </w:p>
          <w:p w14:paraId="4542F9F4" w14:textId="77777777" w:rsidR="003A20BB" w:rsidRPr="00810D69" w:rsidRDefault="003A20BB" w:rsidP="00C1213B">
            <w:pPr>
              <w:jc w:val="both"/>
            </w:pPr>
            <w:r w:rsidRPr="00810D69">
              <w:t xml:space="preserve">a) fişa financiară prevăzută la art. 15 din Legea nr. </w:t>
            </w:r>
            <w:hyperlink r:id="rId7" w:history="1">
              <w:r w:rsidRPr="00810D69">
                <w:t>500/2002</w:t>
              </w:r>
            </w:hyperlink>
            <w:r w:rsidRPr="00810D69">
              <w:t xml:space="preserve"> privind finanţele publice, cu modificările şi completările ulterioare, însoţită de ipotezele şi metodologia de calcul utilizată;</w:t>
            </w:r>
          </w:p>
          <w:p w14:paraId="357BCE19" w14:textId="77777777" w:rsidR="003A20BB" w:rsidRPr="00810D69" w:rsidRDefault="003A20BB" w:rsidP="00C1213B">
            <w:pPr>
              <w:jc w:val="both"/>
            </w:pPr>
            <w:r w:rsidRPr="00810D69">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6253" w:type="dxa"/>
            <w:gridSpan w:val="6"/>
            <w:tcBorders>
              <w:top w:val="single" w:sz="4" w:space="0" w:color="000000"/>
              <w:left w:val="single" w:sz="4" w:space="0" w:color="000000"/>
              <w:bottom w:val="single" w:sz="4" w:space="0" w:color="000000"/>
              <w:right w:val="single" w:sz="4" w:space="0" w:color="000000"/>
            </w:tcBorders>
            <w:shd w:val="clear" w:color="auto" w:fill="auto"/>
          </w:tcPr>
          <w:p w14:paraId="699E615B" w14:textId="77777777" w:rsidR="003A20BB" w:rsidRPr="00810D69" w:rsidRDefault="003A20BB" w:rsidP="00C1213B">
            <w:pPr>
              <w:snapToGrid w:val="0"/>
              <w:jc w:val="both"/>
            </w:pPr>
            <w:r w:rsidRPr="00810D69">
              <w:t>Proiectul de act normativ nu se referă la acest domeniu.</w:t>
            </w:r>
          </w:p>
        </w:tc>
      </w:tr>
      <w:tr w:rsidR="003A20BB" w:rsidRPr="00810D69" w14:paraId="5D158B94" w14:textId="77777777" w:rsidTr="006144AA">
        <w:trPr>
          <w:cantSplit/>
        </w:trPr>
        <w:tc>
          <w:tcPr>
            <w:tcW w:w="3827" w:type="dxa"/>
            <w:tcBorders>
              <w:top w:val="single" w:sz="4" w:space="0" w:color="000000"/>
              <w:left w:val="single" w:sz="4" w:space="0" w:color="000000"/>
              <w:bottom w:val="single" w:sz="4" w:space="0" w:color="000000"/>
            </w:tcBorders>
            <w:shd w:val="clear" w:color="auto" w:fill="auto"/>
          </w:tcPr>
          <w:p w14:paraId="216901F6" w14:textId="1A782FAC" w:rsidR="003A20BB" w:rsidRPr="00810D69" w:rsidRDefault="003A20BB" w:rsidP="00C1213B">
            <w:pPr>
              <w:jc w:val="both"/>
              <w:rPr>
                <w:lang w:val="en-US"/>
              </w:rPr>
            </w:pPr>
            <w:r w:rsidRPr="00810D69">
              <w:lastRenderedPageBreak/>
              <w:t>4.8. Alte informaţii</w:t>
            </w:r>
          </w:p>
        </w:tc>
        <w:tc>
          <w:tcPr>
            <w:tcW w:w="6253" w:type="dxa"/>
            <w:gridSpan w:val="6"/>
            <w:tcBorders>
              <w:top w:val="single" w:sz="4" w:space="0" w:color="000000"/>
              <w:left w:val="single" w:sz="4" w:space="0" w:color="000000"/>
              <w:bottom w:val="single" w:sz="4" w:space="0" w:color="000000"/>
              <w:right w:val="single" w:sz="4" w:space="0" w:color="000000"/>
            </w:tcBorders>
            <w:shd w:val="clear" w:color="auto" w:fill="auto"/>
          </w:tcPr>
          <w:p w14:paraId="547D1182" w14:textId="09CC7FFD" w:rsidR="003A20BB" w:rsidRPr="00810D69" w:rsidRDefault="006144AA" w:rsidP="00C1213B">
            <w:pPr>
              <w:shd w:val="clear" w:color="auto" w:fill="FFFFFF"/>
              <w:jc w:val="both"/>
              <w:rPr>
                <w:noProof/>
              </w:rPr>
            </w:pPr>
            <w:r w:rsidRPr="00810D69">
              <w:rPr>
                <w:noProof/>
              </w:rPr>
              <w:t xml:space="preserve">Sumele individuale estimate de către expropriator aferente despăgubirilor pentru imobilele proprietate privată care constituie coridorul de expropriere al lucrării de utilitate publică de interes naţional </w:t>
            </w:r>
            <w:r w:rsidRPr="00810D69">
              <w:rPr>
                <w:bCs/>
              </w:rPr>
              <w:t>"Drum de legătură între municipiul Oradea și comuna Sânmartin"</w:t>
            </w:r>
            <w:r w:rsidRPr="00810D69">
              <w:rPr>
                <w:noProof/>
              </w:rPr>
              <w:t>,</w:t>
            </w:r>
            <w:r w:rsidRPr="00810D69">
              <w:rPr>
                <w:b/>
                <w:noProof/>
              </w:rPr>
              <w:t xml:space="preserve"> </w:t>
            </w:r>
            <w:r w:rsidRPr="00810D69">
              <w:rPr>
                <w:noProof/>
              </w:rPr>
              <w:t>situate pe raza Municipiului Oradea și a comunei Sânmartin, din județul Bihor, sunt în cuantum total de 10.580,98 mii lei şi se alocă de la bugetul de stat, prin bugetul Ministerului Transporturilor și Infrastructurii, conform Legii bugetului de stat pe anul 20</w:t>
            </w:r>
            <w:r w:rsidR="00BE3BC9" w:rsidRPr="00810D69">
              <w:rPr>
                <w:noProof/>
              </w:rPr>
              <w:t>22</w:t>
            </w:r>
            <w:r w:rsidRPr="00810D69">
              <w:rPr>
                <w:noProof/>
              </w:rPr>
              <w:t>, nr. 317/2021, la capitolul 84.01 "Transporturi", subcapitolul 03 "Transport rutier", titlul 58 "Proiecte cu finanţare din fonduri externe nerambursabile aferente cadrului financiar 2014-2020", articolul 58.01 "Programe din Fondul European de Dezvoltare Regională - FEDR".</w:t>
            </w:r>
          </w:p>
        </w:tc>
      </w:tr>
    </w:tbl>
    <w:p w14:paraId="1E98A76D" w14:textId="77777777" w:rsidR="003A20BB" w:rsidRPr="00810D69" w:rsidRDefault="003A20BB" w:rsidP="003A20BB">
      <w:pPr>
        <w:rPr>
          <w:b/>
          <w:bCs/>
        </w:rPr>
      </w:pPr>
    </w:p>
    <w:p w14:paraId="615BC156" w14:textId="77777777" w:rsidR="003A20BB" w:rsidRPr="00810D69" w:rsidRDefault="003A20BB" w:rsidP="003A20BB">
      <w:pPr>
        <w:jc w:val="center"/>
        <w:rPr>
          <w:b/>
        </w:rPr>
      </w:pPr>
      <w:r w:rsidRPr="00810D69">
        <w:rPr>
          <w:b/>
        </w:rPr>
        <w:t>Secţiunea 5.</w:t>
      </w:r>
    </w:p>
    <w:p w14:paraId="1814D7B0" w14:textId="77777777" w:rsidR="003A20BB" w:rsidRPr="00810D69" w:rsidRDefault="003A20BB" w:rsidP="003A20BB">
      <w:pPr>
        <w:jc w:val="center"/>
        <w:rPr>
          <w:b/>
          <w:bCs/>
        </w:rPr>
      </w:pPr>
      <w:r w:rsidRPr="00810D69">
        <w:rPr>
          <w:b/>
        </w:rPr>
        <w:t>Efectele proiectului de act  normativ asupra legislaţiei în vigoare</w:t>
      </w:r>
    </w:p>
    <w:p w14:paraId="72A32D70" w14:textId="77777777" w:rsidR="003A20BB" w:rsidRPr="00810D69" w:rsidRDefault="003A20BB" w:rsidP="003A20BB">
      <w:pPr>
        <w:ind w:left="1416" w:hanging="1516"/>
        <w:rPr>
          <w:b/>
          <w:bCs/>
        </w:rPr>
      </w:pPr>
    </w:p>
    <w:tbl>
      <w:tblPr>
        <w:tblW w:w="10057" w:type="dxa"/>
        <w:tblInd w:w="108" w:type="dxa"/>
        <w:tblLayout w:type="fixed"/>
        <w:tblLook w:val="0000" w:firstRow="0" w:lastRow="0" w:firstColumn="0" w:lastColumn="0" w:noHBand="0" w:noVBand="0"/>
      </w:tblPr>
      <w:tblGrid>
        <w:gridCol w:w="3847"/>
        <w:gridCol w:w="6210"/>
      </w:tblGrid>
      <w:tr w:rsidR="003A20BB" w:rsidRPr="00810D69" w14:paraId="69983333" w14:textId="77777777" w:rsidTr="00984E26">
        <w:tc>
          <w:tcPr>
            <w:tcW w:w="3847" w:type="dxa"/>
            <w:tcBorders>
              <w:top w:val="single" w:sz="4" w:space="0" w:color="000000"/>
              <w:left w:val="single" w:sz="4" w:space="0" w:color="000000"/>
              <w:bottom w:val="single" w:sz="4" w:space="0" w:color="000000"/>
            </w:tcBorders>
            <w:shd w:val="clear" w:color="auto" w:fill="auto"/>
          </w:tcPr>
          <w:p w14:paraId="79130BDC" w14:textId="77777777" w:rsidR="003A20BB" w:rsidRPr="00810D69" w:rsidRDefault="003A20BB" w:rsidP="00C1213B">
            <w:pPr>
              <w:jc w:val="both"/>
              <w:rPr>
                <w:color w:val="000000"/>
              </w:rPr>
            </w:pPr>
            <w:r w:rsidRPr="00810D69">
              <w:t xml:space="preserve">5.1.Măsuri normative necesare pentru aplicarea prevederilor proiectului de act normativ. </w:t>
            </w:r>
          </w:p>
          <w:p w14:paraId="6ABADF98" w14:textId="77777777" w:rsidR="003A20BB" w:rsidRPr="00810D69" w:rsidRDefault="003A20BB" w:rsidP="00C1213B">
            <w:pPr>
              <w:rPr>
                <w:color w:val="000000"/>
              </w:rPr>
            </w:pPr>
            <w:r w:rsidRPr="00810D69">
              <w:rPr>
                <w:color w:val="000000"/>
              </w:rPr>
              <w:t>a) acte normative în vigoare ce vor fi modificate sau abrogate, ca urmare a intrarii în vigoare a proiectului de act normativ;</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1E20C0FC" w14:textId="77777777" w:rsidR="003A20BB" w:rsidRPr="00810D69" w:rsidRDefault="003A20BB" w:rsidP="00C1213B">
            <w:pPr>
              <w:jc w:val="both"/>
            </w:pPr>
            <w:r w:rsidRPr="00810D69">
              <w:t>După finalizarea procedurilor de expropriere este necesară elaborarea unui proiect de act normativ pentru înscrierea imobilelor obiect al exproprierii în inventarul centralizat al bunurilor din domeniul public al statului, aprobat prin Hotărârea Guvernului nr. 1705/2006 pentru aprobarea inventarului centralizat al bunurilor din domeniul public al statului.</w:t>
            </w:r>
          </w:p>
        </w:tc>
      </w:tr>
      <w:tr w:rsidR="003A20BB" w:rsidRPr="00810D69" w14:paraId="0160FFF5" w14:textId="77777777" w:rsidTr="00984E26">
        <w:tc>
          <w:tcPr>
            <w:tcW w:w="3847" w:type="dxa"/>
            <w:tcBorders>
              <w:top w:val="single" w:sz="4" w:space="0" w:color="000000"/>
              <w:left w:val="single" w:sz="4" w:space="0" w:color="000000"/>
              <w:bottom w:val="single" w:sz="4" w:space="0" w:color="000000"/>
            </w:tcBorders>
            <w:shd w:val="clear" w:color="auto" w:fill="auto"/>
          </w:tcPr>
          <w:p w14:paraId="0EF11973" w14:textId="77777777" w:rsidR="003A20BB" w:rsidRPr="00810D69" w:rsidRDefault="003A20BB" w:rsidP="00C1213B">
            <w:pPr>
              <w:jc w:val="both"/>
              <w:rPr>
                <w:b/>
              </w:rPr>
            </w:pPr>
            <w:r w:rsidRPr="00810D69">
              <w:t>5.2.Impactul asupra legislaţiei în domeniul achiziţiilor publice</w:t>
            </w:r>
            <w:r w:rsidRPr="00810D69">
              <w:rPr>
                <w:b/>
              </w:rPr>
              <w:t xml:space="preserve"> </w:t>
            </w:r>
          </w:p>
          <w:p w14:paraId="526A1629" w14:textId="77777777" w:rsidR="003A20BB" w:rsidRPr="00810D69" w:rsidRDefault="003A20BB" w:rsidP="00C1213B">
            <w:pPr>
              <w:jc w:val="both"/>
              <w:rPr>
                <w:bCs/>
              </w:rPr>
            </w:pPr>
            <w:r w:rsidRPr="00810D69">
              <w:t>a)</w:t>
            </w:r>
            <w:r w:rsidRPr="00810D69">
              <w:rPr>
                <w:bCs/>
              </w:rPr>
              <w:t xml:space="preserve">descrierea impactului legislativ </w:t>
            </w:r>
          </w:p>
          <w:p w14:paraId="4AE10460" w14:textId="77777777" w:rsidR="003A20BB" w:rsidRPr="00810D69" w:rsidRDefault="003A20BB" w:rsidP="00C1213B">
            <w:pPr>
              <w:jc w:val="both"/>
              <w:rPr>
                <w:bCs/>
              </w:rPr>
            </w:pPr>
            <w:bookmarkStart w:id="2" w:name="do|ax1|pt5|sp5.2.|lib"/>
            <w:bookmarkEnd w:id="2"/>
            <w:r w:rsidRPr="00810D69">
              <w:t>b)</w:t>
            </w:r>
            <w:r w:rsidRPr="00810D69">
              <w:rPr>
                <w:bCs/>
              </w:rPr>
              <w:t xml:space="preserve">prezentarea normelor cu impact la nivel operaţional/tehnic </w:t>
            </w:r>
          </w:p>
          <w:p w14:paraId="3571BCC7" w14:textId="77777777" w:rsidR="003A20BB" w:rsidRPr="00810D69" w:rsidRDefault="003A20BB" w:rsidP="00C1213B"/>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6763F954" w14:textId="77777777" w:rsidR="003A20BB" w:rsidRPr="00810D69" w:rsidRDefault="003A20BB" w:rsidP="00C1213B">
            <w:pPr>
              <w:pStyle w:val="Heading1"/>
              <w:rPr>
                <w:b w:val="0"/>
                <w:bCs w:val="0"/>
                <w:sz w:val="24"/>
              </w:rPr>
            </w:pPr>
            <w:r w:rsidRPr="00810D69">
              <w:rPr>
                <w:b w:val="0"/>
                <w:sz w:val="24"/>
              </w:rPr>
              <w:t>Proiectul de act normativ nu se referă la acest domeniu.</w:t>
            </w:r>
          </w:p>
        </w:tc>
      </w:tr>
      <w:tr w:rsidR="003A20BB" w:rsidRPr="00810D69" w14:paraId="50368F53" w14:textId="77777777" w:rsidTr="00984E26">
        <w:tc>
          <w:tcPr>
            <w:tcW w:w="3847" w:type="dxa"/>
            <w:tcBorders>
              <w:top w:val="single" w:sz="4" w:space="0" w:color="000000"/>
              <w:left w:val="single" w:sz="4" w:space="0" w:color="000000"/>
              <w:bottom w:val="single" w:sz="4" w:space="0" w:color="000000"/>
            </w:tcBorders>
            <w:shd w:val="clear" w:color="auto" w:fill="auto"/>
          </w:tcPr>
          <w:p w14:paraId="014817D3" w14:textId="77777777" w:rsidR="003A20BB" w:rsidRPr="00810D69" w:rsidRDefault="003A20BB" w:rsidP="00C1213B">
            <w:pPr>
              <w:jc w:val="both"/>
              <w:rPr>
                <w:bCs/>
              </w:rPr>
            </w:pPr>
            <w:r w:rsidRPr="00810D69">
              <w:t xml:space="preserve">5.3. </w:t>
            </w:r>
            <w:r w:rsidRPr="00810D69">
              <w:rPr>
                <w:bCs/>
              </w:rPr>
              <w:t>5.3. Conformitatea proiectului de act normativ cu legislaţia UE (în cazul proiectelor ce transpun sau asigură aplicarea unor prevederi de drept UE).</w:t>
            </w:r>
          </w:p>
          <w:p w14:paraId="45C6A782" w14:textId="77777777" w:rsidR="003A20BB" w:rsidRPr="00810D69" w:rsidRDefault="003A20BB" w:rsidP="00C1213B">
            <w:pPr>
              <w:jc w:val="both"/>
              <w:rPr>
                <w:bCs/>
              </w:rPr>
            </w:pPr>
            <w:r w:rsidRPr="00810D69">
              <w:rPr>
                <w:bCs/>
              </w:rPr>
              <w:t>5.3.1. Măsuri normative necesare transpunerii directivelor UE</w:t>
            </w:r>
          </w:p>
          <w:p w14:paraId="711511DB" w14:textId="77777777" w:rsidR="003A20BB" w:rsidRPr="00810D69" w:rsidRDefault="003A20BB" w:rsidP="00C1213B">
            <w:pPr>
              <w:jc w:val="both"/>
              <w:rPr>
                <w:bCs/>
              </w:rPr>
            </w:pPr>
            <w:bookmarkStart w:id="3" w:name="do|ax1|pt5|sp5.3.|al1|lia"/>
            <w:bookmarkEnd w:id="3"/>
            <w:r w:rsidRPr="00810D69">
              <w:rPr>
                <w:bCs/>
              </w:rPr>
              <w:t>a)tipul, titlul, numărul şi data directivei UE ale cărei cerinţe sunt transpuse de proiectul de act normativ;</w:t>
            </w:r>
          </w:p>
          <w:p w14:paraId="505AF82B" w14:textId="77777777" w:rsidR="003A20BB" w:rsidRPr="00810D69" w:rsidRDefault="003A20BB" w:rsidP="00C1213B">
            <w:pPr>
              <w:jc w:val="both"/>
              <w:rPr>
                <w:bCs/>
              </w:rPr>
            </w:pPr>
            <w:bookmarkStart w:id="4" w:name="do|ax1|pt5|sp5.3.|al1|lib"/>
            <w:bookmarkEnd w:id="4"/>
            <w:r w:rsidRPr="00810D69">
              <w:rPr>
                <w:bCs/>
              </w:rPr>
              <w:t>b)obiectivele directivei UE;</w:t>
            </w:r>
          </w:p>
          <w:p w14:paraId="4CEF5BF8" w14:textId="77777777" w:rsidR="003A20BB" w:rsidRPr="00810D69" w:rsidRDefault="003A20BB" w:rsidP="00C1213B">
            <w:pPr>
              <w:jc w:val="both"/>
              <w:rPr>
                <w:bCs/>
              </w:rPr>
            </w:pPr>
            <w:bookmarkStart w:id="5" w:name="do|ax1|pt5|sp5.3.|al1|lic"/>
            <w:bookmarkEnd w:id="5"/>
            <w:r w:rsidRPr="00810D69">
              <w:rPr>
                <w:bCs/>
              </w:rPr>
              <w:t>c)tipul de transpunere a directivei UE în cauză</w:t>
            </w:r>
          </w:p>
          <w:p w14:paraId="15A80479" w14:textId="77777777" w:rsidR="003A20BB" w:rsidRPr="00810D69" w:rsidRDefault="003A20BB" w:rsidP="00C1213B">
            <w:pPr>
              <w:jc w:val="both"/>
              <w:rPr>
                <w:bCs/>
              </w:rPr>
            </w:pPr>
            <w:bookmarkStart w:id="6" w:name="do|ax1|pt5|sp5.3.|al1|lid"/>
            <w:bookmarkEnd w:id="6"/>
            <w:r w:rsidRPr="00810D69">
              <w:rPr>
                <w:bCs/>
              </w:rPr>
              <w:t xml:space="preserve">d)termenele-limită pentru transpunerea directivelor UE vizate </w:t>
            </w:r>
          </w:p>
          <w:p w14:paraId="69C06574" w14:textId="77777777" w:rsidR="003A20BB" w:rsidRPr="00810D69" w:rsidRDefault="003A20BB" w:rsidP="00C1213B">
            <w:pPr>
              <w:jc w:val="both"/>
              <w:rPr>
                <w:bCs/>
              </w:rPr>
            </w:pPr>
            <w:r w:rsidRPr="00810D69">
              <w:rPr>
                <w:bCs/>
              </w:rPr>
              <w:t>5.3.2. Măsuri normative necesare aplicării actelor legislative ale UE.</w:t>
            </w:r>
          </w:p>
          <w:p w14:paraId="150108A2" w14:textId="77777777" w:rsidR="003A20BB" w:rsidRPr="00810D69" w:rsidRDefault="003A20BB" w:rsidP="00C1213B">
            <w:pPr>
              <w:jc w:val="both"/>
              <w:rPr>
                <w:bCs/>
              </w:rPr>
            </w:pPr>
            <w:bookmarkStart w:id="7" w:name="do|ax1|pt5|sp5.3.|al2|lia"/>
            <w:bookmarkEnd w:id="7"/>
            <w:r w:rsidRPr="00810D69">
              <w:rPr>
                <w:bCs/>
              </w:rPr>
              <w:t>a)justificarea necesităţii adoptării măsurilor incluse în proiect în vederea aplicării actului legislativ al UE;</w:t>
            </w:r>
          </w:p>
          <w:p w14:paraId="63B4DB22" w14:textId="77777777" w:rsidR="003A20BB" w:rsidRPr="00810D69" w:rsidRDefault="003A20BB" w:rsidP="00C1213B">
            <w:pPr>
              <w:jc w:val="both"/>
              <w:rPr>
                <w:bCs/>
              </w:rPr>
            </w:pPr>
            <w:bookmarkStart w:id="8" w:name="do|ax1|pt5|sp5.3.|al2|lib"/>
            <w:bookmarkEnd w:id="8"/>
            <w:r w:rsidRPr="00810D69">
              <w:rPr>
                <w:bCs/>
              </w:rPr>
              <w:lastRenderedPageBreak/>
              <w:t>b)tipul, titlul, numărul şi data actului legislativ al UE pentru care se creează cadrul de aplicare.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2C478E9B" w14:textId="77777777" w:rsidR="003A20BB" w:rsidRPr="00810D69" w:rsidRDefault="003A20BB" w:rsidP="00C1213B">
            <w:pPr>
              <w:jc w:val="both"/>
            </w:pPr>
            <w:r w:rsidRPr="00810D69">
              <w:lastRenderedPageBreak/>
              <w:t>Proiectul de act normativ nu se referă la acest domeniu.</w:t>
            </w:r>
          </w:p>
        </w:tc>
      </w:tr>
      <w:tr w:rsidR="003A20BB" w:rsidRPr="00810D69" w14:paraId="04C615C2" w14:textId="77777777" w:rsidTr="00984E26">
        <w:tc>
          <w:tcPr>
            <w:tcW w:w="3847" w:type="dxa"/>
            <w:tcBorders>
              <w:top w:val="single" w:sz="4" w:space="0" w:color="000000"/>
              <w:left w:val="single" w:sz="4" w:space="0" w:color="000000"/>
              <w:bottom w:val="single" w:sz="4" w:space="0" w:color="000000"/>
            </w:tcBorders>
            <w:shd w:val="clear" w:color="auto" w:fill="auto"/>
          </w:tcPr>
          <w:p w14:paraId="582533C6" w14:textId="77777777" w:rsidR="003A20BB" w:rsidRPr="00810D69" w:rsidRDefault="003A20BB" w:rsidP="00C1213B">
            <w:r w:rsidRPr="00810D69">
              <w:t xml:space="preserve">5.4. </w:t>
            </w:r>
            <w:r w:rsidRPr="00810D69">
              <w:rPr>
                <w:bCs/>
              </w:rPr>
              <w:t>Hotărâri ale Curţii de Justiţie a Uniunii Europene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26401DDB" w14:textId="77777777" w:rsidR="003A20BB" w:rsidRPr="00810D69" w:rsidRDefault="003A20BB" w:rsidP="00C1213B">
            <w:pPr>
              <w:jc w:val="both"/>
            </w:pPr>
            <w:r w:rsidRPr="00810D69">
              <w:t>Proiectul de act normativ nu se referă la acest domeniu.</w:t>
            </w:r>
          </w:p>
        </w:tc>
      </w:tr>
      <w:tr w:rsidR="003A20BB" w:rsidRPr="00810D69" w14:paraId="7A21CEA8" w14:textId="77777777" w:rsidTr="00984E26">
        <w:tc>
          <w:tcPr>
            <w:tcW w:w="3847" w:type="dxa"/>
            <w:tcBorders>
              <w:top w:val="single" w:sz="4" w:space="0" w:color="000000"/>
              <w:left w:val="single" w:sz="4" w:space="0" w:color="000000"/>
              <w:bottom w:val="single" w:sz="4" w:space="0" w:color="000000"/>
            </w:tcBorders>
            <w:shd w:val="clear" w:color="auto" w:fill="auto"/>
          </w:tcPr>
          <w:p w14:paraId="3E3D539F" w14:textId="77777777" w:rsidR="003A20BB" w:rsidRPr="00810D69" w:rsidRDefault="003A20BB" w:rsidP="00C1213B">
            <w:r w:rsidRPr="00810D69">
              <w:t xml:space="preserve">5.5. </w:t>
            </w:r>
            <w:r w:rsidRPr="00810D69">
              <w:rPr>
                <w:bCs/>
              </w:rPr>
              <w:t>Alte acte normative şi/sau documente internaţionale din care decurg angajamente asumate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51BDD1AE" w14:textId="77777777" w:rsidR="003A20BB" w:rsidRPr="00810D69" w:rsidRDefault="003A20BB" w:rsidP="00C1213B">
            <w:pPr>
              <w:jc w:val="both"/>
            </w:pPr>
            <w:r w:rsidRPr="00810D69">
              <w:t>Proiectul de act normativ nu se referă la acest domeniu.</w:t>
            </w:r>
          </w:p>
        </w:tc>
      </w:tr>
      <w:tr w:rsidR="003A20BB" w:rsidRPr="00810D69" w14:paraId="0A9DC6DA" w14:textId="77777777" w:rsidTr="00984E26">
        <w:tc>
          <w:tcPr>
            <w:tcW w:w="3847" w:type="dxa"/>
            <w:tcBorders>
              <w:top w:val="single" w:sz="4" w:space="0" w:color="000000"/>
              <w:left w:val="single" w:sz="4" w:space="0" w:color="000000"/>
              <w:bottom w:val="single" w:sz="4" w:space="0" w:color="000000"/>
            </w:tcBorders>
            <w:shd w:val="clear" w:color="auto" w:fill="auto"/>
          </w:tcPr>
          <w:p w14:paraId="7E020A0C" w14:textId="0FC9A803" w:rsidR="003A20BB" w:rsidRPr="00810D69" w:rsidRDefault="00E9056F" w:rsidP="00C1213B">
            <w:r w:rsidRPr="00810D69">
              <w:t>5.</w:t>
            </w:r>
            <w:r w:rsidR="003A20BB" w:rsidRPr="00810D69">
              <w:t>6. Alte informaţii</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2F487ADA" w14:textId="77777777" w:rsidR="003A20BB" w:rsidRPr="00810D69" w:rsidRDefault="003A20BB" w:rsidP="00C1213B">
            <w:pPr>
              <w:jc w:val="both"/>
            </w:pPr>
            <w:r w:rsidRPr="00810D69">
              <w:t>Nu au fost identificate.</w:t>
            </w:r>
          </w:p>
        </w:tc>
      </w:tr>
    </w:tbl>
    <w:p w14:paraId="61E261E0" w14:textId="77777777" w:rsidR="003A20BB" w:rsidRPr="00810D69" w:rsidRDefault="003A20BB" w:rsidP="003A20BB">
      <w:pPr>
        <w:rPr>
          <w:b/>
          <w:bCs/>
        </w:rPr>
      </w:pPr>
    </w:p>
    <w:p w14:paraId="44D1AF8F" w14:textId="77777777" w:rsidR="003A20BB" w:rsidRPr="00810D69" w:rsidRDefault="003A20BB" w:rsidP="003A20BB">
      <w:pPr>
        <w:jc w:val="center"/>
        <w:rPr>
          <w:b/>
        </w:rPr>
      </w:pPr>
      <w:r w:rsidRPr="00810D69">
        <w:rPr>
          <w:b/>
          <w:bCs/>
        </w:rPr>
        <w:t xml:space="preserve">  </w:t>
      </w:r>
      <w:r w:rsidRPr="00810D69">
        <w:rPr>
          <w:b/>
        </w:rPr>
        <w:t>Secţiunea 6.</w:t>
      </w:r>
    </w:p>
    <w:p w14:paraId="3B48CAFB" w14:textId="77777777" w:rsidR="003A20BB" w:rsidRPr="00810D69" w:rsidRDefault="003A20BB" w:rsidP="003A20BB">
      <w:pPr>
        <w:jc w:val="center"/>
        <w:rPr>
          <w:b/>
          <w:bCs/>
        </w:rPr>
      </w:pPr>
      <w:r w:rsidRPr="00810D69">
        <w:rPr>
          <w:b/>
        </w:rPr>
        <w:t>Consultările efectuate în vederea elaborării proiectului de act normativ</w:t>
      </w:r>
    </w:p>
    <w:p w14:paraId="729FC457" w14:textId="77777777" w:rsidR="003A20BB" w:rsidRPr="00810D69" w:rsidRDefault="003A20BB" w:rsidP="003A20BB">
      <w:pPr>
        <w:ind w:left="1416" w:hanging="1516"/>
        <w:rPr>
          <w:b/>
          <w:bCs/>
        </w:rPr>
      </w:pPr>
    </w:p>
    <w:tbl>
      <w:tblPr>
        <w:tblW w:w="10057" w:type="dxa"/>
        <w:tblInd w:w="108" w:type="dxa"/>
        <w:tblLayout w:type="fixed"/>
        <w:tblLook w:val="0000" w:firstRow="0" w:lastRow="0" w:firstColumn="0" w:lastColumn="0" w:noHBand="0" w:noVBand="0"/>
      </w:tblPr>
      <w:tblGrid>
        <w:gridCol w:w="4300"/>
        <w:gridCol w:w="5757"/>
      </w:tblGrid>
      <w:tr w:rsidR="003A20BB" w:rsidRPr="00810D69" w14:paraId="0E8A7093" w14:textId="77777777" w:rsidTr="00984E26">
        <w:trPr>
          <w:trHeight w:val="870"/>
        </w:trPr>
        <w:tc>
          <w:tcPr>
            <w:tcW w:w="4300" w:type="dxa"/>
            <w:tcBorders>
              <w:top w:val="single" w:sz="4" w:space="0" w:color="000000"/>
              <w:left w:val="single" w:sz="4" w:space="0" w:color="000000"/>
              <w:bottom w:val="single" w:sz="4" w:space="0" w:color="000000"/>
            </w:tcBorders>
            <w:shd w:val="clear" w:color="auto" w:fill="auto"/>
          </w:tcPr>
          <w:p w14:paraId="763C308B" w14:textId="34B83003" w:rsidR="00E9056F" w:rsidRPr="00810D69" w:rsidRDefault="003A20BB" w:rsidP="00C1213B">
            <w:pPr>
              <w:jc w:val="both"/>
            </w:pPr>
            <w:r w:rsidRPr="00810D69">
              <w:t>6.1.</w:t>
            </w:r>
            <w:r w:rsidR="00E9056F" w:rsidRPr="00810D69">
              <w:t xml:space="preserve"> </w:t>
            </w:r>
            <w:r w:rsidR="00E9056F" w:rsidRPr="00810D69">
              <w:rPr>
                <w:color w:val="000000"/>
              </w:rPr>
              <w:t>Informaţii privind neaplicarea procedurii de participare la elaborarea actelor normative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56B1654F" w14:textId="77777777" w:rsidR="00334288" w:rsidRPr="00060D95" w:rsidRDefault="00334288" w:rsidP="00334288">
            <w:pPr>
              <w:jc w:val="both"/>
            </w:pPr>
            <w:r w:rsidRPr="00060D95">
              <w:t>Proiectul de act normativ nu se referă la acest domeniu.</w:t>
            </w:r>
          </w:p>
          <w:p w14:paraId="7E1F36E8" w14:textId="7ADE26C1" w:rsidR="003A20BB" w:rsidRPr="00060D95" w:rsidRDefault="003A20BB" w:rsidP="00C1213B">
            <w:pPr>
              <w:jc w:val="both"/>
            </w:pPr>
          </w:p>
        </w:tc>
      </w:tr>
      <w:tr w:rsidR="003A20BB" w:rsidRPr="00810D69" w14:paraId="12575830" w14:textId="77777777" w:rsidTr="00984E26">
        <w:trPr>
          <w:trHeight w:val="1463"/>
        </w:trPr>
        <w:tc>
          <w:tcPr>
            <w:tcW w:w="4300" w:type="dxa"/>
            <w:tcBorders>
              <w:top w:val="single" w:sz="4" w:space="0" w:color="000000"/>
              <w:left w:val="single" w:sz="4" w:space="0" w:color="000000"/>
              <w:bottom w:val="single" w:sz="4" w:space="0" w:color="000000"/>
            </w:tcBorders>
            <w:shd w:val="clear" w:color="auto" w:fill="auto"/>
          </w:tcPr>
          <w:p w14:paraId="700D687A" w14:textId="77777777" w:rsidR="003A20BB" w:rsidRPr="00810D69" w:rsidRDefault="003A20BB" w:rsidP="00C1213B">
            <w:pPr>
              <w:jc w:val="both"/>
              <w:rPr>
                <w:color w:val="000000"/>
              </w:rPr>
            </w:pPr>
            <w:r w:rsidRPr="00810D69">
              <w:t>6.2.</w:t>
            </w:r>
            <w:r w:rsidRPr="00810D69">
              <w:rPr>
                <w:rStyle w:val="WW8Num1z0"/>
                <w:rFonts w:ascii="Verdana" w:hAnsi="Verdana"/>
                <w:sz w:val="22"/>
                <w:szCs w:val="22"/>
              </w:rPr>
              <w:t xml:space="preserve"> </w:t>
            </w:r>
            <w:r w:rsidRPr="00810D69">
              <w:t>Informaţii privind procesul de consultare cu organizaţii neguvernamentale, institute de cercetare şi alte organisme implicate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4D6E0F8C" w14:textId="03A52BE8" w:rsidR="00334288" w:rsidRPr="00060D95" w:rsidRDefault="00334288" w:rsidP="00C1213B">
            <w:pPr>
              <w:jc w:val="both"/>
            </w:pPr>
            <w:r w:rsidRPr="00060D95">
              <w:rPr>
                <w:color w:val="000000"/>
              </w:rPr>
              <w:t>Proiectul de act normativ a fost afișat pe site-ul Ministerului Transporturilor și Infrastructurii.</w:t>
            </w:r>
          </w:p>
        </w:tc>
      </w:tr>
      <w:tr w:rsidR="003A20BB" w:rsidRPr="00810D69" w14:paraId="340366B5" w14:textId="77777777" w:rsidTr="00984E26">
        <w:tc>
          <w:tcPr>
            <w:tcW w:w="4300" w:type="dxa"/>
            <w:tcBorders>
              <w:top w:val="single" w:sz="4" w:space="0" w:color="000000"/>
              <w:left w:val="single" w:sz="4" w:space="0" w:color="000000"/>
              <w:bottom w:val="single" w:sz="4" w:space="0" w:color="000000"/>
            </w:tcBorders>
            <w:shd w:val="clear" w:color="auto" w:fill="auto"/>
          </w:tcPr>
          <w:p w14:paraId="3BDED340" w14:textId="77777777" w:rsidR="003A20BB" w:rsidRPr="00810D69" w:rsidRDefault="003A20BB" w:rsidP="00C1213B">
            <w:pPr>
              <w:jc w:val="both"/>
            </w:pPr>
            <w:r w:rsidRPr="00810D69">
              <w:t xml:space="preserve">6.3. Informaţii despre consultările organizate cu autorităţile administraţiei publice locale, în situaţia în care proiectul de act normativ are ca obiect activităţi ale acestor autorităţi, în condiţiile Hotărârii Guvernului nr. </w:t>
            </w:r>
            <w:hyperlink r:id="rId8" w:tooltip="privind procedura de consultare a structurilor asociative ale autorităţilor administraţiei publice locale la elaborarea proiectelor de acte normative (act publicat in M.Of. 529 din 22-iun-2005)" w:history="1">
              <w:r w:rsidRPr="00810D69">
                <w:t>521/2005</w:t>
              </w:r>
            </w:hyperlink>
            <w:r w:rsidRPr="00810D69">
              <w:t xml:space="preserve"> privind procedura de consultare a structurilor asociative ale autorităţilor administraţiei publice locale la elaborarea proiectelor de acte normativ</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6E5AFF5C" w14:textId="77777777" w:rsidR="003A20BB" w:rsidRPr="00810D69" w:rsidRDefault="003A20BB" w:rsidP="00C1213B">
            <w:pPr>
              <w:jc w:val="both"/>
            </w:pPr>
            <w:r w:rsidRPr="00810D69">
              <w:t>Proiectul de act normativ nu se referă la acest domeniu.</w:t>
            </w:r>
          </w:p>
        </w:tc>
      </w:tr>
      <w:tr w:rsidR="003A20BB" w:rsidRPr="00810D69" w14:paraId="0A6E9AB6" w14:textId="77777777" w:rsidTr="00984E26">
        <w:tc>
          <w:tcPr>
            <w:tcW w:w="4300" w:type="dxa"/>
            <w:tcBorders>
              <w:top w:val="single" w:sz="4" w:space="0" w:color="000000"/>
              <w:left w:val="single" w:sz="4" w:space="0" w:color="000000"/>
              <w:bottom w:val="single" w:sz="4" w:space="0" w:color="000000"/>
            </w:tcBorders>
            <w:shd w:val="clear" w:color="auto" w:fill="auto"/>
          </w:tcPr>
          <w:p w14:paraId="0187F205" w14:textId="77777777" w:rsidR="003A20BB" w:rsidRPr="00810D69" w:rsidRDefault="003A20BB" w:rsidP="00C1213B">
            <w:pPr>
              <w:jc w:val="both"/>
            </w:pPr>
            <w:r w:rsidRPr="00810D69">
              <w:t>6.4.</w:t>
            </w:r>
            <w:r w:rsidRPr="00810D69">
              <w:rPr>
                <w:rStyle w:val="WW8Num1z0"/>
                <w:rFonts w:ascii="Verdana" w:hAnsi="Verdana"/>
                <w:sz w:val="22"/>
                <w:szCs w:val="22"/>
              </w:rPr>
              <w:t xml:space="preserve"> </w:t>
            </w:r>
            <w:r w:rsidRPr="00810D69">
              <w:t>Informaţii privind puncte de vedere/opinii emise de organisme consultative constituite prin acte normative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575C4923" w14:textId="77777777" w:rsidR="003A20BB" w:rsidRPr="00810D69" w:rsidRDefault="003A20BB" w:rsidP="00C1213B">
            <w:r w:rsidRPr="00810D69">
              <w:t>Proiectul de act normativ nu se referă la acest domeniu.</w:t>
            </w:r>
          </w:p>
        </w:tc>
      </w:tr>
      <w:tr w:rsidR="003A20BB" w:rsidRPr="00810D69" w14:paraId="77C45189" w14:textId="77777777" w:rsidTr="00984E26">
        <w:tc>
          <w:tcPr>
            <w:tcW w:w="4300" w:type="dxa"/>
            <w:tcBorders>
              <w:top w:val="single" w:sz="4" w:space="0" w:color="000000"/>
              <w:left w:val="single" w:sz="4" w:space="0" w:color="000000"/>
              <w:bottom w:val="single" w:sz="4" w:space="0" w:color="000000"/>
            </w:tcBorders>
            <w:shd w:val="clear" w:color="auto" w:fill="auto"/>
          </w:tcPr>
          <w:p w14:paraId="5031F2A3" w14:textId="77777777" w:rsidR="003A20BB" w:rsidRPr="00810D69" w:rsidRDefault="003A20BB" w:rsidP="00C1213B">
            <w:r w:rsidRPr="00810D69">
              <w:t>6.5.Informaţii privind avizarea de către</w:t>
            </w:r>
          </w:p>
          <w:p w14:paraId="27362BBC" w14:textId="77777777" w:rsidR="003A20BB" w:rsidRPr="00810D69" w:rsidRDefault="003A20BB" w:rsidP="00C1213B">
            <w:r w:rsidRPr="00810D69">
              <w:t xml:space="preserve">a) Consiliul Legislativ </w:t>
            </w:r>
          </w:p>
          <w:p w14:paraId="6438A0F0" w14:textId="77777777" w:rsidR="003A20BB" w:rsidRPr="00810D69" w:rsidRDefault="003A20BB" w:rsidP="00C1213B">
            <w:r w:rsidRPr="00810D69">
              <w:t>b) Consiliul Suprem de Apărare a Ţării</w:t>
            </w:r>
          </w:p>
          <w:p w14:paraId="6B8308A0" w14:textId="77777777" w:rsidR="003A20BB" w:rsidRPr="00810D69" w:rsidRDefault="003A20BB" w:rsidP="00C1213B">
            <w:r w:rsidRPr="00810D69">
              <w:t>c) Consiliul Economic şi Social</w:t>
            </w:r>
          </w:p>
          <w:p w14:paraId="1CEEE27B" w14:textId="77777777" w:rsidR="003A20BB" w:rsidRPr="00810D69" w:rsidRDefault="003A20BB" w:rsidP="00C1213B">
            <w:r w:rsidRPr="00810D69">
              <w:t>d) Consiliul Concurenţei</w:t>
            </w:r>
          </w:p>
          <w:p w14:paraId="13734202" w14:textId="77777777" w:rsidR="003A20BB" w:rsidRPr="00810D69" w:rsidRDefault="003A20BB" w:rsidP="00C1213B">
            <w:r w:rsidRPr="00810D69">
              <w:t>e) Curtea de Conturi</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47B7F87B" w14:textId="77777777" w:rsidR="003A20BB" w:rsidRPr="00810D69" w:rsidRDefault="003A20BB" w:rsidP="00C1213B">
            <w:r w:rsidRPr="00810D69">
              <w:t>Proiectul de act normativ nu se referă la acest domeniu.</w:t>
            </w:r>
          </w:p>
        </w:tc>
      </w:tr>
      <w:tr w:rsidR="003A20BB" w:rsidRPr="00810D69" w14:paraId="5B44E567" w14:textId="77777777" w:rsidTr="00984E26">
        <w:trPr>
          <w:trHeight w:val="275"/>
        </w:trPr>
        <w:tc>
          <w:tcPr>
            <w:tcW w:w="4300" w:type="dxa"/>
            <w:tcBorders>
              <w:top w:val="single" w:sz="4" w:space="0" w:color="000000"/>
              <w:left w:val="single" w:sz="4" w:space="0" w:color="000000"/>
              <w:bottom w:val="single" w:sz="4" w:space="0" w:color="000000"/>
            </w:tcBorders>
            <w:shd w:val="clear" w:color="auto" w:fill="auto"/>
          </w:tcPr>
          <w:p w14:paraId="4178E038" w14:textId="7B53A460" w:rsidR="003A20BB" w:rsidRPr="00810D69" w:rsidRDefault="003A20BB" w:rsidP="00C1213B">
            <w:r w:rsidRPr="00810D69">
              <w:t>6.</w:t>
            </w:r>
            <w:r w:rsidR="00E9056F" w:rsidRPr="00810D69">
              <w:t>6</w:t>
            </w:r>
            <w:r w:rsidRPr="00810D69">
              <w:t xml:space="preserve"> Alte informaţii</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553E8A1A" w14:textId="77777777" w:rsidR="003A20BB" w:rsidRPr="00810D69" w:rsidRDefault="003A20BB" w:rsidP="00C1213B">
            <w:r w:rsidRPr="00810D69">
              <w:t>Nu au fost identificate</w:t>
            </w:r>
          </w:p>
        </w:tc>
      </w:tr>
    </w:tbl>
    <w:p w14:paraId="7D219813" w14:textId="77777777" w:rsidR="003A20BB" w:rsidRPr="00810D69" w:rsidRDefault="003A20BB" w:rsidP="003A20BB">
      <w:pPr>
        <w:tabs>
          <w:tab w:val="left" w:pos="4110"/>
        </w:tabs>
        <w:rPr>
          <w:b/>
        </w:rPr>
      </w:pPr>
    </w:p>
    <w:p w14:paraId="0CD4142E" w14:textId="77777777" w:rsidR="003A20BB" w:rsidRPr="00810D69" w:rsidRDefault="003A20BB" w:rsidP="003A20BB">
      <w:pPr>
        <w:jc w:val="center"/>
        <w:rPr>
          <w:b/>
        </w:rPr>
      </w:pPr>
      <w:r w:rsidRPr="00810D69">
        <w:rPr>
          <w:b/>
        </w:rPr>
        <w:t>Secţiunea 7.</w:t>
      </w:r>
    </w:p>
    <w:p w14:paraId="3F16E52E" w14:textId="77777777" w:rsidR="003A20BB" w:rsidRPr="00810D69" w:rsidRDefault="003A20BB" w:rsidP="003A20BB">
      <w:pPr>
        <w:jc w:val="center"/>
        <w:rPr>
          <w:b/>
          <w:bCs/>
        </w:rPr>
      </w:pPr>
      <w:r w:rsidRPr="00810D69">
        <w:rPr>
          <w:b/>
        </w:rPr>
        <w:t>Activităţi de informare publică privind elaborarea şi implementarea proiectului de act normativ</w:t>
      </w:r>
    </w:p>
    <w:p w14:paraId="6C62DF96" w14:textId="77777777" w:rsidR="003A20BB" w:rsidRPr="00810D69" w:rsidRDefault="003A20BB" w:rsidP="003A20BB">
      <w:pPr>
        <w:ind w:left="1416" w:hanging="1516"/>
        <w:rPr>
          <w:b/>
          <w:bCs/>
        </w:rPr>
      </w:pPr>
    </w:p>
    <w:tbl>
      <w:tblPr>
        <w:tblW w:w="10080" w:type="dxa"/>
        <w:tblInd w:w="85" w:type="dxa"/>
        <w:tblLayout w:type="fixed"/>
        <w:tblLook w:val="0000" w:firstRow="0" w:lastRow="0" w:firstColumn="0" w:lastColumn="0" w:noHBand="0" w:noVBand="0"/>
      </w:tblPr>
      <w:tblGrid>
        <w:gridCol w:w="4308"/>
        <w:gridCol w:w="5772"/>
      </w:tblGrid>
      <w:tr w:rsidR="003A20BB" w:rsidRPr="00810D69" w14:paraId="0DFD360A" w14:textId="77777777" w:rsidTr="00984E26">
        <w:trPr>
          <w:trHeight w:val="1378"/>
        </w:trPr>
        <w:tc>
          <w:tcPr>
            <w:tcW w:w="4308" w:type="dxa"/>
            <w:tcBorders>
              <w:top w:val="single" w:sz="4" w:space="0" w:color="000000"/>
              <w:left w:val="single" w:sz="4" w:space="0" w:color="000000"/>
              <w:bottom w:val="single" w:sz="4" w:space="0" w:color="000000"/>
            </w:tcBorders>
            <w:shd w:val="clear" w:color="auto" w:fill="auto"/>
          </w:tcPr>
          <w:p w14:paraId="28288171" w14:textId="77777777" w:rsidR="003A20BB" w:rsidRPr="00810D69" w:rsidRDefault="003A20BB" w:rsidP="00C1213B">
            <w:r w:rsidRPr="00810D69">
              <w:t>7.1.Informarea societăţii civile cu privire la elaborării proiectului de act normativ</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34FAA0F2" w14:textId="77777777" w:rsidR="003A20BB" w:rsidRPr="00810D69" w:rsidRDefault="003A20BB" w:rsidP="00C1213B">
            <w:pPr>
              <w:pStyle w:val="BodyText3"/>
              <w:jc w:val="both"/>
            </w:pPr>
            <w:r w:rsidRPr="00810D69">
              <w:rPr>
                <w:sz w:val="24"/>
                <w:szCs w:val="24"/>
              </w:rPr>
              <w:t>Proiectul prezentului act normativ a îndeplinit procedura prevăzută de dispoziţiile Legii nr. 52/2003 privind transparenţa decizională în administraţia publică, republicată.</w:t>
            </w:r>
          </w:p>
        </w:tc>
      </w:tr>
      <w:tr w:rsidR="003A20BB" w:rsidRPr="00810D69" w14:paraId="12BCF37D" w14:textId="77777777" w:rsidTr="00984E26">
        <w:tc>
          <w:tcPr>
            <w:tcW w:w="4308" w:type="dxa"/>
            <w:tcBorders>
              <w:top w:val="single" w:sz="4" w:space="0" w:color="000000"/>
              <w:left w:val="single" w:sz="4" w:space="0" w:color="000000"/>
              <w:bottom w:val="single" w:sz="4" w:space="0" w:color="000000"/>
            </w:tcBorders>
            <w:shd w:val="clear" w:color="auto" w:fill="auto"/>
          </w:tcPr>
          <w:p w14:paraId="460ED41B" w14:textId="77777777" w:rsidR="003A20BB" w:rsidRPr="00810D69" w:rsidRDefault="003A20BB" w:rsidP="00C1213B">
            <w:pPr>
              <w:jc w:val="both"/>
            </w:pPr>
            <w:r w:rsidRPr="00810D69">
              <w:lastRenderedPageBreak/>
              <w:t>7.2.Informarea societăţii civile cu privire la eventualul impact asupra mediului în urma implementării proiectului de act normativ, precum şi efectele asupra sănătăţii şi securităţii cetăţenilor sau diversităţii biologice</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41EBEBAC" w14:textId="77777777" w:rsidR="003A20BB" w:rsidRPr="00810D69" w:rsidRDefault="003A20BB" w:rsidP="00C1213B">
            <w:pPr>
              <w:jc w:val="both"/>
            </w:pPr>
            <w:r w:rsidRPr="00810D69">
              <w:t>Proiectul de act normativ nu produce nici un impact asupra mediului.</w:t>
            </w:r>
          </w:p>
        </w:tc>
      </w:tr>
      <w:tr w:rsidR="003A20BB" w:rsidRPr="00810D69" w14:paraId="27A69043" w14:textId="77777777" w:rsidTr="00984E26">
        <w:trPr>
          <w:trHeight w:val="204"/>
        </w:trPr>
        <w:tc>
          <w:tcPr>
            <w:tcW w:w="4308" w:type="dxa"/>
            <w:tcBorders>
              <w:top w:val="single" w:sz="4" w:space="0" w:color="000000"/>
              <w:left w:val="single" w:sz="4" w:space="0" w:color="000000"/>
              <w:bottom w:val="single" w:sz="4" w:space="0" w:color="000000"/>
            </w:tcBorders>
            <w:shd w:val="clear" w:color="auto" w:fill="auto"/>
          </w:tcPr>
          <w:p w14:paraId="75D5B941" w14:textId="77777777" w:rsidR="003A20BB" w:rsidRPr="00810D69" w:rsidRDefault="003A20BB" w:rsidP="00C1213B">
            <w:r w:rsidRPr="00810D69">
              <w:t>7.3. Alte informaţii</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2330F152" w14:textId="77777777" w:rsidR="003A20BB" w:rsidRPr="00810D69" w:rsidRDefault="003A20BB" w:rsidP="00C1213B">
            <w:pPr>
              <w:jc w:val="both"/>
            </w:pPr>
            <w:r w:rsidRPr="00810D69">
              <w:t>Nu au fost identificate</w:t>
            </w:r>
          </w:p>
        </w:tc>
      </w:tr>
    </w:tbl>
    <w:p w14:paraId="3BF91A08" w14:textId="77777777" w:rsidR="003A20BB" w:rsidRPr="00810D69" w:rsidRDefault="003A20BB" w:rsidP="003A20BB">
      <w:pPr>
        <w:jc w:val="center"/>
        <w:rPr>
          <w:b/>
        </w:rPr>
      </w:pPr>
    </w:p>
    <w:p w14:paraId="5E686784" w14:textId="77777777" w:rsidR="003A20BB" w:rsidRPr="00810D69" w:rsidRDefault="003A20BB" w:rsidP="003A20BB">
      <w:pPr>
        <w:jc w:val="center"/>
        <w:rPr>
          <w:b/>
        </w:rPr>
      </w:pPr>
      <w:r w:rsidRPr="00810D69">
        <w:rPr>
          <w:b/>
        </w:rPr>
        <w:t>Secţiunea 8.</w:t>
      </w:r>
    </w:p>
    <w:p w14:paraId="66581F26" w14:textId="77777777" w:rsidR="003A20BB" w:rsidRPr="00810D69" w:rsidRDefault="003A20BB" w:rsidP="003A20BB">
      <w:pPr>
        <w:jc w:val="center"/>
        <w:rPr>
          <w:b/>
          <w:bCs/>
        </w:rPr>
      </w:pPr>
      <w:r w:rsidRPr="00810D69">
        <w:rPr>
          <w:b/>
        </w:rPr>
        <w:t>Măsuri de implementare</w:t>
      </w:r>
    </w:p>
    <w:p w14:paraId="5DAFD9BB" w14:textId="77777777" w:rsidR="003A20BB" w:rsidRPr="00810D69" w:rsidRDefault="003A20BB" w:rsidP="003A20BB">
      <w:pPr>
        <w:rPr>
          <w:b/>
          <w:bCs/>
        </w:rPr>
      </w:pPr>
    </w:p>
    <w:tbl>
      <w:tblPr>
        <w:tblW w:w="10080" w:type="dxa"/>
        <w:tblInd w:w="85" w:type="dxa"/>
        <w:tblLayout w:type="fixed"/>
        <w:tblLook w:val="0000" w:firstRow="0" w:lastRow="0" w:firstColumn="0" w:lastColumn="0" w:noHBand="0" w:noVBand="0"/>
      </w:tblPr>
      <w:tblGrid>
        <w:gridCol w:w="4309"/>
        <w:gridCol w:w="5771"/>
      </w:tblGrid>
      <w:tr w:rsidR="003A20BB" w:rsidRPr="00810D69" w14:paraId="7A2A8AD4" w14:textId="77777777" w:rsidTr="00984E26">
        <w:tc>
          <w:tcPr>
            <w:tcW w:w="4309" w:type="dxa"/>
            <w:tcBorders>
              <w:top w:val="single" w:sz="4" w:space="0" w:color="000000"/>
              <w:left w:val="single" w:sz="4" w:space="0" w:color="000000"/>
              <w:bottom w:val="single" w:sz="4" w:space="0" w:color="000000"/>
            </w:tcBorders>
            <w:shd w:val="clear" w:color="auto" w:fill="auto"/>
          </w:tcPr>
          <w:p w14:paraId="3E40CE79" w14:textId="77777777" w:rsidR="003A20BB" w:rsidRPr="00810D69" w:rsidRDefault="003A20BB" w:rsidP="00C1213B">
            <w:pPr>
              <w:jc w:val="both"/>
            </w:pPr>
            <w:r w:rsidRPr="00810D69">
              <w:t>8.1. Măsurile de punere în aplicare a proiectului de act normativ</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14:paraId="573DD53E" w14:textId="77777777" w:rsidR="003A20BB" w:rsidRPr="00810D69" w:rsidRDefault="003A20BB" w:rsidP="00C1213B">
            <w:pPr>
              <w:jc w:val="both"/>
            </w:pPr>
            <w:r w:rsidRPr="00810D69">
              <w:t>Proiectul de hotărâre nu se referă la acest domeniu.</w:t>
            </w:r>
          </w:p>
        </w:tc>
      </w:tr>
      <w:tr w:rsidR="003A20BB" w:rsidRPr="00810D69" w14:paraId="299F3D17" w14:textId="77777777" w:rsidTr="00984E26">
        <w:tc>
          <w:tcPr>
            <w:tcW w:w="4309" w:type="dxa"/>
            <w:tcBorders>
              <w:top w:val="single" w:sz="4" w:space="0" w:color="000000"/>
              <w:left w:val="single" w:sz="4" w:space="0" w:color="000000"/>
              <w:bottom w:val="single" w:sz="4" w:space="0" w:color="000000"/>
            </w:tcBorders>
            <w:shd w:val="clear" w:color="auto" w:fill="auto"/>
          </w:tcPr>
          <w:p w14:paraId="4D1CE904" w14:textId="77777777" w:rsidR="003A20BB" w:rsidRPr="00810D69" w:rsidRDefault="003A20BB" w:rsidP="00C1213B">
            <w:r w:rsidRPr="00810D69">
              <w:t>8.2. Alte informaţii</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14:paraId="69241DFC" w14:textId="77777777" w:rsidR="003A20BB" w:rsidRPr="00810D69" w:rsidRDefault="003A20BB" w:rsidP="00C1213B">
            <w:r w:rsidRPr="00810D69">
              <w:t>Nu au fost identificate.</w:t>
            </w:r>
          </w:p>
        </w:tc>
      </w:tr>
    </w:tbl>
    <w:p w14:paraId="5CF76E73" w14:textId="77777777" w:rsidR="003A20BB" w:rsidRPr="00810D69" w:rsidRDefault="003A20BB" w:rsidP="003A20BB">
      <w:pPr>
        <w:jc w:val="both"/>
      </w:pPr>
    </w:p>
    <w:p w14:paraId="1B551C7A" w14:textId="77777777" w:rsidR="003A20BB" w:rsidRPr="00810D69" w:rsidRDefault="003A20BB" w:rsidP="003A20BB">
      <w:pPr>
        <w:jc w:val="both"/>
      </w:pPr>
    </w:p>
    <w:p w14:paraId="1B1FA66C" w14:textId="28403210" w:rsidR="003A20BB" w:rsidRPr="00810D69" w:rsidRDefault="003A20BB">
      <w:pPr>
        <w:jc w:val="center"/>
        <w:rPr>
          <w:b/>
        </w:rPr>
      </w:pPr>
    </w:p>
    <w:p w14:paraId="41CD4576" w14:textId="7AEE9BCD" w:rsidR="003A20BB" w:rsidRPr="00810D69" w:rsidRDefault="003A20BB">
      <w:pPr>
        <w:jc w:val="center"/>
        <w:rPr>
          <w:b/>
        </w:rPr>
      </w:pPr>
    </w:p>
    <w:p w14:paraId="2EDC02CE" w14:textId="49647213" w:rsidR="003A20BB" w:rsidRPr="00810D69" w:rsidRDefault="003A20BB">
      <w:pPr>
        <w:jc w:val="center"/>
        <w:rPr>
          <w:b/>
        </w:rPr>
      </w:pPr>
    </w:p>
    <w:p w14:paraId="2D79298E" w14:textId="1C3C0095" w:rsidR="003A20BB" w:rsidRPr="00810D69" w:rsidRDefault="003A20BB">
      <w:pPr>
        <w:jc w:val="center"/>
        <w:rPr>
          <w:b/>
        </w:rPr>
      </w:pPr>
    </w:p>
    <w:p w14:paraId="44EF1F5B" w14:textId="2492CDFC" w:rsidR="003A20BB" w:rsidRPr="00810D69" w:rsidRDefault="003A20BB">
      <w:pPr>
        <w:jc w:val="center"/>
        <w:rPr>
          <w:b/>
        </w:rPr>
      </w:pPr>
    </w:p>
    <w:p w14:paraId="2EF513EA" w14:textId="0B09C9E8" w:rsidR="003A20BB" w:rsidRPr="00810D69" w:rsidRDefault="003A20BB">
      <w:pPr>
        <w:jc w:val="center"/>
        <w:rPr>
          <w:b/>
        </w:rPr>
      </w:pPr>
    </w:p>
    <w:p w14:paraId="11939137" w14:textId="6536ACD7" w:rsidR="003A20BB" w:rsidRPr="00810D69" w:rsidRDefault="003A20BB">
      <w:pPr>
        <w:jc w:val="center"/>
        <w:rPr>
          <w:b/>
        </w:rPr>
      </w:pPr>
    </w:p>
    <w:p w14:paraId="7D91A757" w14:textId="57CDC2BE" w:rsidR="003A20BB" w:rsidRPr="00810D69" w:rsidRDefault="003A20BB">
      <w:pPr>
        <w:jc w:val="center"/>
        <w:rPr>
          <w:b/>
        </w:rPr>
      </w:pPr>
    </w:p>
    <w:p w14:paraId="0BB4E2E5" w14:textId="357125F0" w:rsidR="003A20BB" w:rsidRPr="00810D69" w:rsidRDefault="003A20BB">
      <w:pPr>
        <w:jc w:val="center"/>
        <w:rPr>
          <w:b/>
        </w:rPr>
      </w:pPr>
    </w:p>
    <w:p w14:paraId="50C92B3F" w14:textId="508CFF87" w:rsidR="003A20BB" w:rsidRPr="00810D69" w:rsidRDefault="003A20BB">
      <w:pPr>
        <w:jc w:val="center"/>
        <w:rPr>
          <w:b/>
        </w:rPr>
      </w:pPr>
    </w:p>
    <w:p w14:paraId="4C33D09C" w14:textId="7AD6C018" w:rsidR="003A20BB" w:rsidRPr="00810D69" w:rsidRDefault="003A20BB">
      <w:pPr>
        <w:jc w:val="center"/>
        <w:rPr>
          <w:b/>
        </w:rPr>
      </w:pPr>
    </w:p>
    <w:p w14:paraId="1B94473E" w14:textId="227DC601" w:rsidR="003A20BB" w:rsidRPr="00810D69" w:rsidRDefault="003A20BB">
      <w:pPr>
        <w:jc w:val="center"/>
        <w:rPr>
          <w:b/>
        </w:rPr>
      </w:pPr>
    </w:p>
    <w:p w14:paraId="4E21DBD8" w14:textId="03FBD240" w:rsidR="003A20BB" w:rsidRPr="00810D69" w:rsidRDefault="003A20BB">
      <w:pPr>
        <w:jc w:val="center"/>
        <w:rPr>
          <w:b/>
        </w:rPr>
      </w:pPr>
    </w:p>
    <w:p w14:paraId="6EBDA07D" w14:textId="7BC2C0EF" w:rsidR="003A20BB" w:rsidRPr="00810D69" w:rsidRDefault="003A20BB">
      <w:pPr>
        <w:jc w:val="center"/>
        <w:rPr>
          <w:b/>
        </w:rPr>
      </w:pPr>
    </w:p>
    <w:p w14:paraId="0725AE9F" w14:textId="7CF6BC14" w:rsidR="00E27EF7" w:rsidRPr="00810D69" w:rsidRDefault="00E27EF7">
      <w:pPr>
        <w:jc w:val="both"/>
      </w:pPr>
    </w:p>
    <w:p w14:paraId="209A42C7" w14:textId="59009B57" w:rsidR="00883C04" w:rsidRPr="00810D69" w:rsidRDefault="00883C04">
      <w:pPr>
        <w:jc w:val="both"/>
      </w:pPr>
    </w:p>
    <w:p w14:paraId="07544AA6" w14:textId="47C08750" w:rsidR="00883C04" w:rsidRPr="00810D69" w:rsidRDefault="00883C04">
      <w:pPr>
        <w:jc w:val="both"/>
      </w:pPr>
    </w:p>
    <w:p w14:paraId="4013ED11" w14:textId="577A7952" w:rsidR="00883C04" w:rsidRPr="00810D69" w:rsidRDefault="00883C04">
      <w:pPr>
        <w:jc w:val="both"/>
      </w:pPr>
    </w:p>
    <w:p w14:paraId="108D17F5" w14:textId="0FDCCB54" w:rsidR="00883C04" w:rsidRPr="00810D69" w:rsidRDefault="00883C04">
      <w:pPr>
        <w:jc w:val="both"/>
      </w:pPr>
    </w:p>
    <w:p w14:paraId="24710745" w14:textId="1F30ACEC" w:rsidR="00883C04" w:rsidRPr="00810D69" w:rsidRDefault="00883C04">
      <w:pPr>
        <w:jc w:val="both"/>
      </w:pPr>
    </w:p>
    <w:p w14:paraId="29669ED2" w14:textId="466EB89C" w:rsidR="00883C04" w:rsidRPr="00810D69" w:rsidRDefault="00883C04">
      <w:pPr>
        <w:jc w:val="both"/>
      </w:pPr>
    </w:p>
    <w:p w14:paraId="20AD08C6" w14:textId="29364E13" w:rsidR="00015A7A" w:rsidRPr="00810D69" w:rsidRDefault="00015A7A">
      <w:pPr>
        <w:jc w:val="both"/>
      </w:pPr>
    </w:p>
    <w:p w14:paraId="235E06F2" w14:textId="693D35CC" w:rsidR="00015A7A" w:rsidRPr="00810D69" w:rsidRDefault="00015A7A">
      <w:pPr>
        <w:jc w:val="both"/>
      </w:pPr>
    </w:p>
    <w:p w14:paraId="6C45C2AD" w14:textId="4B4A5272" w:rsidR="00015A7A" w:rsidRPr="00810D69" w:rsidRDefault="00015A7A">
      <w:pPr>
        <w:jc w:val="both"/>
      </w:pPr>
    </w:p>
    <w:p w14:paraId="7D49B2F5" w14:textId="0F634F27" w:rsidR="00015A7A" w:rsidRPr="00810D69" w:rsidRDefault="00015A7A">
      <w:pPr>
        <w:jc w:val="both"/>
      </w:pPr>
    </w:p>
    <w:p w14:paraId="6FE03F3E" w14:textId="08E71095" w:rsidR="00015A7A" w:rsidRPr="00810D69" w:rsidRDefault="00015A7A">
      <w:pPr>
        <w:jc w:val="both"/>
      </w:pPr>
    </w:p>
    <w:p w14:paraId="2373DCB4" w14:textId="2EE69E30" w:rsidR="00015A7A" w:rsidRPr="00810D69" w:rsidRDefault="00015A7A">
      <w:pPr>
        <w:jc w:val="both"/>
      </w:pPr>
    </w:p>
    <w:p w14:paraId="604F6523" w14:textId="60E7D76A" w:rsidR="00015A7A" w:rsidRPr="00810D69" w:rsidRDefault="00015A7A">
      <w:pPr>
        <w:jc w:val="both"/>
      </w:pPr>
    </w:p>
    <w:p w14:paraId="393FE655" w14:textId="63742923" w:rsidR="00015A7A" w:rsidRPr="00810D69" w:rsidRDefault="00015A7A">
      <w:pPr>
        <w:jc w:val="both"/>
      </w:pPr>
    </w:p>
    <w:p w14:paraId="7A5B10E2" w14:textId="12A3A0E5" w:rsidR="00015A7A" w:rsidRPr="00810D69" w:rsidRDefault="00015A7A">
      <w:pPr>
        <w:jc w:val="both"/>
      </w:pPr>
    </w:p>
    <w:p w14:paraId="2A602F29" w14:textId="46FDF3B0" w:rsidR="00015A7A" w:rsidRPr="00810D69" w:rsidRDefault="00015A7A">
      <w:pPr>
        <w:jc w:val="both"/>
      </w:pPr>
    </w:p>
    <w:p w14:paraId="177A7ED5" w14:textId="51606754" w:rsidR="00015A7A" w:rsidRPr="00810D69" w:rsidRDefault="00015A7A">
      <w:pPr>
        <w:jc w:val="both"/>
      </w:pPr>
    </w:p>
    <w:p w14:paraId="7A68D2F6" w14:textId="22721238" w:rsidR="00015A7A" w:rsidRPr="00810D69" w:rsidRDefault="00015A7A">
      <w:pPr>
        <w:jc w:val="both"/>
      </w:pPr>
    </w:p>
    <w:p w14:paraId="0D31A2B9" w14:textId="443C4569" w:rsidR="00015A7A" w:rsidRPr="00810D69" w:rsidRDefault="00015A7A">
      <w:pPr>
        <w:jc w:val="both"/>
      </w:pPr>
    </w:p>
    <w:p w14:paraId="573F9B72" w14:textId="3E3B3723" w:rsidR="00015A7A" w:rsidRPr="00810D69" w:rsidRDefault="00015A7A">
      <w:pPr>
        <w:jc w:val="both"/>
      </w:pPr>
    </w:p>
    <w:p w14:paraId="00BF0193" w14:textId="3AAC1F4C" w:rsidR="00015A7A" w:rsidRPr="00810D69" w:rsidRDefault="00015A7A">
      <w:pPr>
        <w:jc w:val="both"/>
      </w:pPr>
    </w:p>
    <w:p w14:paraId="31877E94" w14:textId="360FCD4E" w:rsidR="00883C04" w:rsidRPr="00810D69" w:rsidRDefault="00883C04">
      <w:pPr>
        <w:jc w:val="both"/>
      </w:pPr>
    </w:p>
    <w:p w14:paraId="4BA8B42C" w14:textId="61E0E1E6" w:rsidR="00E27EF7" w:rsidRPr="00810D69" w:rsidRDefault="00E953F7" w:rsidP="00015A7A">
      <w:pPr>
        <w:shd w:val="clear" w:color="auto" w:fill="FFFFFF"/>
        <w:jc w:val="both"/>
      </w:pPr>
      <w:r w:rsidRPr="00810D69">
        <w:lastRenderedPageBreak/>
        <w:t>Pent</w:t>
      </w:r>
      <w:r w:rsidR="00E27EF7" w:rsidRPr="00810D69">
        <w:t>ru considerentele de mai sus, am elaborat alăturatul proiect de</w:t>
      </w:r>
      <w:r w:rsidR="00E27EF7" w:rsidRPr="00810D69">
        <w:rPr>
          <w:bCs/>
        </w:rPr>
        <w:t xml:space="preserve"> </w:t>
      </w:r>
      <w:r w:rsidR="006144AA" w:rsidRPr="00810D69">
        <w:rPr>
          <w:bCs/>
        </w:rPr>
        <w:t xml:space="preserve">Hotărâre a Guvernului </w:t>
      </w:r>
      <w:r w:rsidR="006144AA" w:rsidRPr="00810D69">
        <w:t>privind declanșarea procedurilor de expropriere a tuturor imobilelor proprietate privată care constituie coridorul de expropriere al lucrării de utilitate publică de interes național "Drum de legătură între municipiul Oradea şi comuna Sânmartin", aprobarea listei imobilelor proprietate publică a statului și schimbarea titularului dreptului de administrare, precum și aprobarea listei imobilelor proprietate publică a unităților administrativ – teritoriale, care fac parte din coridorul de expropriere al lucrării de utilitate publică de interes național "Drum de legătură între municipiul Oradea şi comuna Sânmartin"</w:t>
      </w:r>
      <w:r w:rsidR="007E4BF8" w:rsidRPr="00810D69">
        <w:rPr>
          <w:rStyle w:val="do1"/>
          <w:b w:val="0"/>
          <w:sz w:val="24"/>
          <w:szCs w:val="24"/>
        </w:rPr>
        <w:t>,</w:t>
      </w:r>
      <w:r w:rsidR="005F0C2D" w:rsidRPr="00810D69">
        <w:t xml:space="preserve"> </w:t>
      </w:r>
      <w:r w:rsidR="00E27EF7" w:rsidRPr="00810D69">
        <w:t>care</w:t>
      </w:r>
      <w:r w:rsidR="004B0D97" w:rsidRPr="00810D69">
        <w:t xml:space="preserve">, </w:t>
      </w:r>
      <w:r w:rsidR="00E27EF7" w:rsidRPr="00810D69">
        <w:t>în forma prezentată, a fost avizat de ministerele interesate şi</w:t>
      </w:r>
      <w:r w:rsidR="007D5448" w:rsidRPr="00810D69">
        <w:t xml:space="preserve"> </w:t>
      </w:r>
      <w:r w:rsidR="00E27EF7" w:rsidRPr="00810D69">
        <w:t>pe care îl supunem spre adoptare.</w:t>
      </w:r>
    </w:p>
    <w:p w14:paraId="2214CE7C" w14:textId="77777777" w:rsidR="00E27EF7" w:rsidRPr="00810D69" w:rsidRDefault="00E27EF7">
      <w:pPr>
        <w:pStyle w:val="Heading3"/>
        <w:rPr>
          <w:rFonts w:ascii="Times New Roman" w:hAnsi="Times New Roman" w:cs="Times New Roman"/>
          <w:bCs w:val="0"/>
          <w:sz w:val="24"/>
          <w:szCs w:val="24"/>
        </w:rPr>
      </w:pPr>
    </w:p>
    <w:p w14:paraId="13421E00" w14:textId="3C35CCC3" w:rsidR="00796ECD" w:rsidRPr="00810D69" w:rsidRDefault="00796ECD" w:rsidP="00796ECD">
      <w:pPr>
        <w:jc w:val="center"/>
        <w:rPr>
          <w:b/>
        </w:rPr>
      </w:pPr>
    </w:p>
    <w:p w14:paraId="7B556664" w14:textId="77777777" w:rsidR="00984E26" w:rsidRPr="00810D69" w:rsidRDefault="00984E26" w:rsidP="00984E26">
      <w:pPr>
        <w:jc w:val="center"/>
        <w:rPr>
          <w:b/>
        </w:rPr>
      </w:pPr>
      <w:r w:rsidRPr="00810D69">
        <w:rPr>
          <w:b/>
        </w:rPr>
        <w:t>VICEPRIM-MINISTRU,</w:t>
      </w:r>
    </w:p>
    <w:p w14:paraId="1645F3C1" w14:textId="77777777" w:rsidR="00984E26" w:rsidRPr="00810D69" w:rsidRDefault="00984E26" w:rsidP="00984E26">
      <w:pPr>
        <w:jc w:val="center"/>
        <w:rPr>
          <w:b/>
        </w:rPr>
      </w:pPr>
      <w:r w:rsidRPr="00810D69">
        <w:rPr>
          <w:b/>
        </w:rPr>
        <w:t>MINISTRUL TRANSPORTURILOR ȘI INFRASTRUCTURII</w:t>
      </w:r>
    </w:p>
    <w:p w14:paraId="14A4FC79" w14:textId="77777777" w:rsidR="00984E26" w:rsidRPr="00810D69" w:rsidRDefault="00984E26" w:rsidP="00984E26">
      <w:pPr>
        <w:jc w:val="center"/>
        <w:rPr>
          <w:b/>
        </w:rPr>
      </w:pPr>
      <w:r w:rsidRPr="00810D69">
        <w:rPr>
          <w:b/>
        </w:rPr>
        <w:t>SORIN MIHAI GRINDEANU</w:t>
      </w:r>
    </w:p>
    <w:p w14:paraId="18765AC4" w14:textId="77777777" w:rsidR="00984E26" w:rsidRPr="00810D69" w:rsidRDefault="00984E26" w:rsidP="00984E26">
      <w:pPr>
        <w:spacing w:after="60"/>
        <w:jc w:val="center"/>
        <w:rPr>
          <w:b/>
          <w:sz w:val="8"/>
          <w:szCs w:val="8"/>
        </w:rPr>
      </w:pPr>
    </w:p>
    <w:p w14:paraId="0F84DC82" w14:textId="77777777" w:rsidR="00984E26" w:rsidRPr="00810D69" w:rsidRDefault="00984E26" w:rsidP="00984E26">
      <w:pPr>
        <w:ind w:right="-1"/>
        <w:jc w:val="center"/>
        <w:rPr>
          <w:b/>
        </w:rPr>
      </w:pPr>
    </w:p>
    <w:p w14:paraId="770C2FC1" w14:textId="77777777" w:rsidR="00984E26" w:rsidRPr="00810D69" w:rsidRDefault="00984E26" w:rsidP="00984E26">
      <w:pPr>
        <w:ind w:right="-1"/>
        <w:jc w:val="center"/>
        <w:rPr>
          <w:b/>
        </w:rPr>
      </w:pPr>
    </w:p>
    <w:p w14:paraId="2990F8B9" w14:textId="77777777" w:rsidR="00984E26" w:rsidRPr="00810D69" w:rsidRDefault="00984E26" w:rsidP="00984E26">
      <w:pPr>
        <w:ind w:right="-1"/>
        <w:jc w:val="center"/>
        <w:rPr>
          <w:b/>
        </w:rPr>
      </w:pPr>
    </w:p>
    <w:p w14:paraId="39A2A38E" w14:textId="77777777" w:rsidR="00984E26" w:rsidRPr="00810D69" w:rsidRDefault="00984E26" w:rsidP="00984E26">
      <w:pPr>
        <w:ind w:right="-1"/>
        <w:jc w:val="center"/>
        <w:rPr>
          <w:b/>
        </w:rPr>
      </w:pPr>
    </w:p>
    <w:p w14:paraId="2F6949F7" w14:textId="77777777" w:rsidR="00984E26" w:rsidRPr="00810D69" w:rsidRDefault="00984E26" w:rsidP="00984E26">
      <w:pPr>
        <w:ind w:right="-1"/>
        <w:jc w:val="center"/>
        <w:rPr>
          <w:b/>
        </w:rPr>
      </w:pPr>
    </w:p>
    <w:p w14:paraId="7547583A" w14:textId="77777777" w:rsidR="00984E26" w:rsidRPr="00810D69" w:rsidRDefault="00984E26" w:rsidP="00984E26">
      <w:pPr>
        <w:ind w:right="-1"/>
        <w:jc w:val="center"/>
        <w:rPr>
          <w:b/>
        </w:rPr>
      </w:pPr>
    </w:p>
    <w:p w14:paraId="4D109E8F" w14:textId="77777777" w:rsidR="00984E26" w:rsidRPr="00810D69" w:rsidRDefault="00984E26" w:rsidP="00984E26">
      <w:pPr>
        <w:ind w:right="-1"/>
        <w:rPr>
          <w:b/>
        </w:rPr>
      </w:pPr>
    </w:p>
    <w:p w14:paraId="119FA699" w14:textId="77777777" w:rsidR="00984E26" w:rsidRPr="00810D69" w:rsidRDefault="00984E26" w:rsidP="00984E26">
      <w:pPr>
        <w:ind w:right="-1"/>
        <w:rPr>
          <w:b/>
        </w:rPr>
      </w:pPr>
    </w:p>
    <w:p w14:paraId="34C6FC79" w14:textId="77777777" w:rsidR="00984E26" w:rsidRPr="00810D69" w:rsidRDefault="00984E26" w:rsidP="00984E26">
      <w:pPr>
        <w:jc w:val="center"/>
        <w:rPr>
          <w:b/>
          <w:u w:val="single"/>
        </w:rPr>
      </w:pPr>
      <w:r w:rsidRPr="00810D69">
        <w:rPr>
          <w:b/>
          <w:u w:val="single"/>
        </w:rPr>
        <w:t>AVIZĂM:</w:t>
      </w:r>
    </w:p>
    <w:p w14:paraId="50D06CF9" w14:textId="77777777" w:rsidR="00984E26" w:rsidRPr="00810D69" w:rsidRDefault="00984E26" w:rsidP="00984E26">
      <w:pPr>
        <w:rPr>
          <w:b/>
        </w:rPr>
      </w:pPr>
    </w:p>
    <w:p w14:paraId="66F15D14" w14:textId="77777777" w:rsidR="00984E26" w:rsidRPr="00810D69" w:rsidRDefault="00984E26" w:rsidP="00984E26">
      <w:pPr>
        <w:rPr>
          <w:b/>
        </w:rPr>
      </w:pPr>
    </w:p>
    <w:p w14:paraId="548CB330" w14:textId="77777777" w:rsidR="00984E26" w:rsidRPr="00810D69" w:rsidRDefault="00984E26" w:rsidP="00984E26">
      <w:pPr>
        <w:spacing w:line="360" w:lineRule="auto"/>
        <w:jc w:val="center"/>
        <w:rPr>
          <w:b/>
          <w:lang w:val="en-US"/>
        </w:rPr>
      </w:pPr>
      <w:r w:rsidRPr="00810D69">
        <w:rPr>
          <w:b/>
          <w:lang w:val="en-US"/>
        </w:rPr>
        <w:t>MINISTRUL FINANȚELOR</w:t>
      </w:r>
    </w:p>
    <w:p w14:paraId="34C319FF" w14:textId="77777777" w:rsidR="00984E26" w:rsidRPr="00810D69" w:rsidRDefault="00984E26" w:rsidP="00984E26">
      <w:pPr>
        <w:spacing w:line="360" w:lineRule="auto"/>
        <w:jc w:val="center"/>
        <w:rPr>
          <w:b/>
        </w:rPr>
      </w:pPr>
      <w:r w:rsidRPr="00810D69">
        <w:rPr>
          <w:b/>
        </w:rPr>
        <w:t>ADRIAN CÂCIU</w:t>
      </w:r>
    </w:p>
    <w:p w14:paraId="3BC91225" w14:textId="77777777" w:rsidR="00984E26" w:rsidRPr="00810D69" w:rsidRDefault="00984E26" w:rsidP="00984E26">
      <w:pPr>
        <w:spacing w:after="60"/>
        <w:jc w:val="center"/>
        <w:rPr>
          <w:b/>
          <w:sz w:val="8"/>
          <w:szCs w:val="8"/>
        </w:rPr>
      </w:pPr>
    </w:p>
    <w:p w14:paraId="2BC9EC5C" w14:textId="77777777" w:rsidR="00984E26" w:rsidRPr="00810D69" w:rsidRDefault="00984E26" w:rsidP="00984E26">
      <w:pPr>
        <w:ind w:right="-1"/>
        <w:jc w:val="center"/>
        <w:rPr>
          <w:b/>
        </w:rPr>
      </w:pPr>
    </w:p>
    <w:p w14:paraId="7C7D53DE" w14:textId="77777777" w:rsidR="00984E26" w:rsidRPr="00810D69" w:rsidRDefault="00984E26" w:rsidP="00984E26">
      <w:pPr>
        <w:ind w:right="-1"/>
        <w:jc w:val="center"/>
        <w:rPr>
          <w:b/>
        </w:rPr>
      </w:pPr>
    </w:p>
    <w:p w14:paraId="6F0772AB" w14:textId="77777777" w:rsidR="00984E26" w:rsidRPr="00810D69" w:rsidRDefault="00984E26" w:rsidP="00984E26">
      <w:pPr>
        <w:ind w:right="-1"/>
        <w:jc w:val="center"/>
        <w:rPr>
          <w:b/>
        </w:rPr>
      </w:pPr>
    </w:p>
    <w:p w14:paraId="0BC6F040" w14:textId="77777777" w:rsidR="00984E26" w:rsidRPr="00810D69" w:rsidRDefault="00984E26" w:rsidP="00984E26">
      <w:pPr>
        <w:ind w:right="-1"/>
        <w:jc w:val="center"/>
        <w:rPr>
          <w:b/>
        </w:rPr>
      </w:pPr>
    </w:p>
    <w:p w14:paraId="69FB90E7" w14:textId="77777777" w:rsidR="00984E26" w:rsidRPr="00810D69" w:rsidRDefault="00984E26" w:rsidP="00984E26">
      <w:pPr>
        <w:ind w:right="-1"/>
        <w:jc w:val="center"/>
        <w:rPr>
          <w:b/>
        </w:rPr>
      </w:pPr>
    </w:p>
    <w:p w14:paraId="72F2DCF5" w14:textId="77777777" w:rsidR="00984E26" w:rsidRPr="00810D69" w:rsidRDefault="00984E26" w:rsidP="00984E26">
      <w:pPr>
        <w:ind w:right="-1"/>
        <w:jc w:val="center"/>
        <w:rPr>
          <w:b/>
        </w:rPr>
      </w:pPr>
    </w:p>
    <w:p w14:paraId="6A13AA8C" w14:textId="77777777" w:rsidR="00984E26" w:rsidRPr="00810D69" w:rsidRDefault="00984E26" w:rsidP="00984E26">
      <w:pPr>
        <w:jc w:val="center"/>
        <w:rPr>
          <w:b/>
          <w:u w:val="single"/>
        </w:rPr>
      </w:pPr>
    </w:p>
    <w:p w14:paraId="0F82AD54" w14:textId="77777777" w:rsidR="00984E26" w:rsidRPr="00810D69" w:rsidRDefault="00984E26" w:rsidP="00984E26">
      <w:pPr>
        <w:spacing w:line="360" w:lineRule="auto"/>
        <w:jc w:val="center"/>
        <w:rPr>
          <w:b/>
          <w:bCs/>
        </w:rPr>
      </w:pPr>
      <w:r w:rsidRPr="00810D69">
        <w:rPr>
          <w:b/>
          <w:bCs/>
        </w:rPr>
        <w:t>MINISTRUL JUSTIŢIEI</w:t>
      </w:r>
    </w:p>
    <w:p w14:paraId="23403BA5" w14:textId="77777777" w:rsidR="00984E26" w:rsidRPr="00810D69" w:rsidRDefault="00984E26" w:rsidP="00984E26">
      <w:pPr>
        <w:spacing w:line="360" w:lineRule="auto"/>
        <w:jc w:val="center"/>
        <w:rPr>
          <w:b/>
        </w:rPr>
      </w:pPr>
      <w:r w:rsidRPr="00810D69">
        <w:rPr>
          <w:b/>
        </w:rPr>
        <w:t>MARIAN-CĂTĂLIN PREDOIU</w:t>
      </w:r>
    </w:p>
    <w:p w14:paraId="723CF165" w14:textId="77777777" w:rsidR="00984E26" w:rsidRPr="00810D69" w:rsidRDefault="00984E26" w:rsidP="00984E26">
      <w:pPr>
        <w:ind w:right="-1"/>
        <w:jc w:val="center"/>
        <w:rPr>
          <w:b/>
        </w:rPr>
      </w:pPr>
    </w:p>
    <w:p w14:paraId="2705A255" w14:textId="77777777" w:rsidR="00984E26" w:rsidRPr="00810D69" w:rsidRDefault="00984E26" w:rsidP="00984E26">
      <w:pPr>
        <w:ind w:right="-1"/>
        <w:jc w:val="center"/>
        <w:rPr>
          <w:b/>
        </w:rPr>
      </w:pPr>
    </w:p>
    <w:p w14:paraId="1E316D6C" w14:textId="77777777" w:rsidR="00984E26" w:rsidRPr="00810D69" w:rsidRDefault="00984E26" w:rsidP="00984E26">
      <w:pPr>
        <w:ind w:right="-1"/>
        <w:jc w:val="center"/>
        <w:rPr>
          <w:b/>
        </w:rPr>
      </w:pPr>
    </w:p>
    <w:p w14:paraId="693F9A34" w14:textId="77777777" w:rsidR="00984E26" w:rsidRPr="00810D69" w:rsidRDefault="00984E26" w:rsidP="00984E26">
      <w:pPr>
        <w:ind w:right="-1"/>
        <w:jc w:val="center"/>
        <w:rPr>
          <w:b/>
        </w:rPr>
      </w:pPr>
    </w:p>
    <w:p w14:paraId="480BB227" w14:textId="77777777" w:rsidR="00984E26" w:rsidRPr="00810D69" w:rsidRDefault="00984E26" w:rsidP="00984E26">
      <w:pPr>
        <w:ind w:right="-1"/>
        <w:jc w:val="center"/>
        <w:rPr>
          <w:b/>
        </w:rPr>
      </w:pPr>
    </w:p>
    <w:p w14:paraId="03BE6647" w14:textId="77777777" w:rsidR="00984E26" w:rsidRPr="00810D69" w:rsidRDefault="00984E26" w:rsidP="00984E26">
      <w:pPr>
        <w:ind w:right="-1"/>
        <w:jc w:val="center"/>
        <w:rPr>
          <w:b/>
        </w:rPr>
      </w:pPr>
    </w:p>
    <w:p w14:paraId="3A6658AE" w14:textId="77777777" w:rsidR="00984E26" w:rsidRPr="00810D69" w:rsidRDefault="00984E26" w:rsidP="00984E26">
      <w:pPr>
        <w:ind w:right="-1"/>
        <w:jc w:val="center"/>
        <w:rPr>
          <w:b/>
        </w:rPr>
      </w:pPr>
    </w:p>
    <w:p w14:paraId="0364EF78" w14:textId="77777777" w:rsidR="00984E26" w:rsidRPr="00810D69" w:rsidRDefault="00984E26" w:rsidP="00984E26">
      <w:pPr>
        <w:ind w:right="-1"/>
        <w:jc w:val="center"/>
        <w:rPr>
          <w:b/>
        </w:rPr>
      </w:pPr>
    </w:p>
    <w:p w14:paraId="5243836B" w14:textId="77777777" w:rsidR="00984E26" w:rsidRPr="00810D69" w:rsidRDefault="00984E26" w:rsidP="00984E26">
      <w:pPr>
        <w:ind w:right="-1"/>
        <w:jc w:val="center"/>
        <w:rPr>
          <w:b/>
        </w:rPr>
      </w:pPr>
    </w:p>
    <w:p w14:paraId="03157BE3" w14:textId="77777777" w:rsidR="00984E26" w:rsidRPr="00810D69" w:rsidRDefault="00984E26" w:rsidP="00984E26">
      <w:pPr>
        <w:ind w:right="-1"/>
        <w:jc w:val="center"/>
        <w:rPr>
          <w:b/>
        </w:rPr>
      </w:pPr>
    </w:p>
    <w:p w14:paraId="6A3E6909" w14:textId="77777777" w:rsidR="00984E26" w:rsidRPr="00810D69" w:rsidRDefault="00984E26" w:rsidP="00984E26">
      <w:pPr>
        <w:ind w:right="-1"/>
        <w:jc w:val="center"/>
        <w:rPr>
          <w:b/>
        </w:rPr>
      </w:pPr>
    </w:p>
    <w:p w14:paraId="7750799A" w14:textId="77777777" w:rsidR="00984E26" w:rsidRPr="00810D69" w:rsidRDefault="00984E26" w:rsidP="00984E26">
      <w:pPr>
        <w:ind w:right="-1"/>
        <w:jc w:val="center"/>
        <w:rPr>
          <w:b/>
        </w:rPr>
      </w:pPr>
    </w:p>
    <w:p w14:paraId="6555F909" w14:textId="77777777" w:rsidR="00984E26" w:rsidRPr="00810D69" w:rsidRDefault="00984E26" w:rsidP="00984E26">
      <w:pPr>
        <w:ind w:right="-1"/>
        <w:jc w:val="center"/>
        <w:rPr>
          <w:b/>
          <w:sz w:val="22"/>
          <w:szCs w:val="22"/>
        </w:rPr>
      </w:pPr>
    </w:p>
    <w:p w14:paraId="5CE39E41" w14:textId="77777777" w:rsidR="00796ECD" w:rsidRPr="00B74290" w:rsidRDefault="00796ECD" w:rsidP="00FC66EB">
      <w:pPr>
        <w:rPr>
          <w:rStyle w:val="IntenseEmphasis"/>
        </w:rPr>
      </w:pPr>
      <w:bookmarkStart w:id="9" w:name="_GoBack"/>
      <w:bookmarkEnd w:id="9"/>
    </w:p>
    <w:sectPr w:rsidR="00796ECD" w:rsidRPr="00B74290" w:rsidSect="008E3AB2">
      <w:footerReference w:type="default" r:id="rId9"/>
      <w:pgSz w:w="12240" w:h="15840"/>
      <w:pgMar w:top="284" w:right="1077" w:bottom="446" w:left="1134" w:header="720" w:footer="39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D87FC" w14:textId="77777777" w:rsidR="00F60083" w:rsidRDefault="00F60083" w:rsidP="00E27EF7">
      <w:r>
        <w:separator/>
      </w:r>
    </w:p>
  </w:endnote>
  <w:endnote w:type="continuationSeparator" w:id="0">
    <w:p w14:paraId="2BC44612" w14:textId="77777777" w:rsidR="00F60083" w:rsidRDefault="00F60083" w:rsidP="00E2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7356F" w14:textId="77777777" w:rsidR="00E27EF7" w:rsidRDefault="00BE7428">
    <w:pPr>
      <w:pStyle w:val="Footer"/>
      <w:ind w:right="360"/>
    </w:pPr>
    <w:r>
      <w:rPr>
        <w:noProof/>
        <w:lang w:val="en-US" w:eastAsia="en-US"/>
      </w:rPr>
      <mc:AlternateContent>
        <mc:Choice Requires="wps">
          <w:drawing>
            <wp:anchor distT="0" distB="0" distL="0" distR="0" simplePos="0" relativeHeight="251657728" behindDoc="0" locked="0" layoutInCell="1" allowOverlap="1" wp14:anchorId="1914791B" wp14:editId="4176C897">
              <wp:simplePos x="0" y="0"/>
              <wp:positionH relativeFrom="margin">
                <wp:align>center</wp:align>
              </wp:positionH>
              <wp:positionV relativeFrom="paragraph">
                <wp:posOffset>635</wp:posOffset>
              </wp:positionV>
              <wp:extent cx="265430" cy="173355"/>
              <wp:effectExtent l="0" t="635" r="127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A2326" w14:textId="193E04A5" w:rsidR="00E27EF7" w:rsidRDefault="00CB7D68">
                          <w:pPr>
                            <w:pStyle w:val="Footer"/>
                          </w:pPr>
                          <w:r>
                            <w:rPr>
                              <w:rStyle w:val="PageNumber"/>
                            </w:rPr>
                            <w:fldChar w:fldCharType="begin"/>
                          </w:r>
                          <w:r w:rsidR="00E27EF7">
                            <w:rPr>
                              <w:rStyle w:val="PageNumber"/>
                            </w:rPr>
                            <w:instrText xml:space="preserve"> PAGE </w:instrText>
                          </w:r>
                          <w:r>
                            <w:rPr>
                              <w:rStyle w:val="PageNumber"/>
                            </w:rPr>
                            <w:fldChar w:fldCharType="separate"/>
                          </w:r>
                          <w:r w:rsidR="00FC66EB">
                            <w:rPr>
                              <w:rStyle w:val="PageNumber"/>
                              <w:noProof/>
                            </w:rPr>
                            <w:t>9</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4791B" id="_x0000_t202" coordsize="21600,21600" o:spt="202" path="m,l,21600r21600,l21600,xe">
              <v:stroke joinstyle="miter"/>
              <v:path gradientshapeok="t" o:connecttype="rect"/>
            </v:shapetype>
            <v:shape id="Text Box 1" o:spid="_x0000_s1026" type="#_x0000_t202" style="position:absolute;margin-left:0;margin-top:.05pt;width:20.9pt;height:1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" stroked="f">
              <v:fill opacity="0"/>
              <v:textbox inset="0,0,0,0">
                <w:txbxContent>
                  <w:p w14:paraId="04FA2326" w14:textId="193E04A5" w:rsidR="00E27EF7" w:rsidRDefault="00CB7D68">
                    <w:pPr>
                      <w:pStyle w:val="Footer"/>
                    </w:pPr>
                    <w:r>
                      <w:rPr>
                        <w:rStyle w:val="PageNumber"/>
                      </w:rPr>
                      <w:fldChar w:fldCharType="begin"/>
                    </w:r>
                    <w:r w:rsidR="00E27EF7">
                      <w:rPr>
                        <w:rStyle w:val="PageNumber"/>
                      </w:rPr>
                      <w:instrText xml:space="preserve"> PAGE </w:instrText>
                    </w:r>
                    <w:r>
                      <w:rPr>
                        <w:rStyle w:val="PageNumber"/>
                      </w:rPr>
                      <w:fldChar w:fldCharType="separate"/>
                    </w:r>
                    <w:r w:rsidR="00FC66EB">
                      <w:rPr>
                        <w:rStyle w:val="PageNumber"/>
                        <w:noProof/>
                      </w:rPr>
                      <w:t>9</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3780" w14:textId="77777777" w:rsidR="00F60083" w:rsidRDefault="00F60083" w:rsidP="00E27EF7">
      <w:r>
        <w:separator/>
      </w:r>
    </w:p>
  </w:footnote>
  <w:footnote w:type="continuationSeparator" w:id="0">
    <w:p w14:paraId="72459725" w14:textId="77777777" w:rsidR="00F60083" w:rsidRDefault="00F60083" w:rsidP="00E27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BB8486E"/>
    <w:multiLevelType w:val="multilevel"/>
    <w:tmpl w:val="B2EC77E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517CCD"/>
    <w:multiLevelType w:val="multilevel"/>
    <w:tmpl w:val="0DEC797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E8"/>
    <w:rsid w:val="000059B8"/>
    <w:rsid w:val="00015A7A"/>
    <w:rsid w:val="0003043C"/>
    <w:rsid w:val="000328F3"/>
    <w:rsid w:val="00040D2D"/>
    <w:rsid w:val="00042B9E"/>
    <w:rsid w:val="000449A2"/>
    <w:rsid w:val="00060D95"/>
    <w:rsid w:val="00066ADC"/>
    <w:rsid w:val="00067B51"/>
    <w:rsid w:val="0007589C"/>
    <w:rsid w:val="00097B40"/>
    <w:rsid w:val="000A190B"/>
    <w:rsid w:val="000A6B95"/>
    <w:rsid w:val="000B14CA"/>
    <w:rsid w:val="000B1D92"/>
    <w:rsid w:val="000B3B2A"/>
    <w:rsid w:val="000B629D"/>
    <w:rsid w:val="000D2283"/>
    <w:rsid w:val="000D73B8"/>
    <w:rsid w:val="000F1F0A"/>
    <w:rsid w:val="00105273"/>
    <w:rsid w:val="00120E09"/>
    <w:rsid w:val="0012761E"/>
    <w:rsid w:val="00131ED5"/>
    <w:rsid w:val="00141CF9"/>
    <w:rsid w:val="00152D00"/>
    <w:rsid w:val="00154FBB"/>
    <w:rsid w:val="00155A89"/>
    <w:rsid w:val="00197067"/>
    <w:rsid w:val="001A7581"/>
    <w:rsid w:val="001B2D02"/>
    <w:rsid w:val="001B3572"/>
    <w:rsid w:val="001C228D"/>
    <w:rsid w:val="001C3C71"/>
    <w:rsid w:val="001C6CFE"/>
    <w:rsid w:val="001D3568"/>
    <w:rsid w:val="001D5781"/>
    <w:rsid w:val="001D6697"/>
    <w:rsid w:val="001D69BA"/>
    <w:rsid w:val="001E2971"/>
    <w:rsid w:val="001E786A"/>
    <w:rsid w:val="001F336E"/>
    <w:rsid w:val="001F5777"/>
    <w:rsid w:val="0020012E"/>
    <w:rsid w:val="00200BEC"/>
    <w:rsid w:val="00201534"/>
    <w:rsid w:val="002043CF"/>
    <w:rsid w:val="002048A7"/>
    <w:rsid w:val="00212087"/>
    <w:rsid w:val="00214129"/>
    <w:rsid w:val="00225940"/>
    <w:rsid w:val="002317EF"/>
    <w:rsid w:val="002336E4"/>
    <w:rsid w:val="002356EF"/>
    <w:rsid w:val="00235B9B"/>
    <w:rsid w:val="002415F5"/>
    <w:rsid w:val="00245934"/>
    <w:rsid w:val="002464D1"/>
    <w:rsid w:val="002466AE"/>
    <w:rsid w:val="00251FAC"/>
    <w:rsid w:val="00261FEC"/>
    <w:rsid w:val="0027190E"/>
    <w:rsid w:val="00272026"/>
    <w:rsid w:val="00274C5A"/>
    <w:rsid w:val="00275156"/>
    <w:rsid w:val="00276708"/>
    <w:rsid w:val="0027771B"/>
    <w:rsid w:val="002832B0"/>
    <w:rsid w:val="002842EA"/>
    <w:rsid w:val="00284878"/>
    <w:rsid w:val="002A33B1"/>
    <w:rsid w:val="002C2F87"/>
    <w:rsid w:val="002C764F"/>
    <w:rsid w:val="002C7E79"/>
    <w:rsid w:val="002E2455"/>
    <w:rsid w:val="002E4DDF"/>
    <w:rsid w:val="002E5BE8"/>
    <w:rsid w:val="002E70A4"/>
    <w:rsid w:val="002F67E1"/>
    <w:rsid w:val="00303139"/>
    <w:rsid w:val="00303A32"/>
    <w:rsid w:val="00303E78"/>
    <w:rsid w:val="003053DA"/>
    <w:rsid w:val="00324B9E"/>
    <w:rsid w:val="0033016C"/>
    <w:rsid w:val="003307F5"/>
    <w:rsid w:val="00334288"/>
    <w:rsid w:val="003454E3"/>
    <w:rsid w:val="00350080"/>
    <w:rsid w:val="00351A6C"/>
    <w:rsid w:val="0035603A"/>
    <w:rsid w:val="00356D6E"/>
    <w:rsid w:val="00362E4D"/>
    <w:rsid w:val="00374ED1"/>
    <w:rsid w:val="00377096"/>
    <w:rsid w:val="00380410"/>
    <w:rsid w:val="00381EC5"/>
    <w:rsid w:val="00382CD1"/>
    <w:rsid w:val="00385837"/>
    <w:rsid w:val="003966CB"/>
    <w:rsid w:val="0039766F"/>
    <w:rsid w:val="003A20BB"/>
    <w:rsid w:val="003A6DB6"/>
    <w:rsid w:val="003E0D62"/>
    <w:rsid w:val="003E61A6"/>
    <w:rsid w:val="003F0944"/>
    <w:rsid w:val="003F1BC4"/>
    <w:rsid w:val="003F2836"/>
    <w:rsid w:val="003F5019"/>
    <w:rsid w:val="003F6A20"/>
    <w:rsid w:val="00402686"/>
    <w:rsid w:val="00403A9E"/>
    <w:rsid w:val="004059E9"/>
    <w:rsid w:val="00410CA1"/>
    <w:rsid w:val="00413F05"/>
    <w:rsid w:val="004307F6"/>
    <w:rsid w:val="00431133"/>
    <w:rsid w:val="004321D3"/>
    <w:rsid w:val="00436E5F"/>
    <w:rsid w:val="00444B19"/>
    <w:rsid w:val="0044588A"/>
    <w:rsid w:val="00446F8C"/>
    <w:rsid w:val="00467B59"/>
    <w:rsid w:val="004704F7"/>
    <w:rsid w:val="004807CA"/>
    <w:rsid w:val="004840E9"/>
    <w:rsid w:val="004845F9"/>
    <w:rsid w:val="00484F40"/>
    <w:rsid w:val="004874EC"/>
    <w:rsid w:val="00496CE8"/>
    <w:rsid w:val="004A29DC"/>
    <w:rsid w:val="004B0672"/>
    <w:rsid w:val="004B0D97"/>
    <w:rsid w:val="004B15BE"/>
    <w:rsid w:val="004B4735"/>
    <w:rsid w:val="004C370B"/>
    <w:rsid w:val="004C50C8"/>
    <w:rsid w:val="004D7BDC"/>
    <w:rsid w:val="004E6437"/>
    <w:rsid w:val="004E6C7A"/>
    <w:rsid w:val="004F2B8B"/>
    <w:rsid w:val="004F4E85"/>
    <w:rsid w:val="005143BF"/>
    <w:rsid w:val="00522E6F"/>
    <w:rsid w:val="005327F0"/>
    <w:rsid w:val="0053747E"/>
    <w:rsid w:val="005468A6"/>
    <w:rsid w:val="00547D0D"/>
    <w:rsid w:val="0055630D"/>
    <w:rsid w:val="00562B86"/>
    <w:rsid w:val="00562E51"/>
    <w:rsid w:val="0056322C"/>
    <w:rsid w:val="00564B1B"/>
    <w:rsid w:val="00565D76"/>
    <w:rsid w:val="00572670"/>
    <w:rsid w:val="00573B8D"/>
    <w:rsid w:val="0058015F"/>
    <w:rsid w:val="005817CB"/>
    <w:rsid w:val="00583F31"/>
    <w:rsid w:val="005A7E44"/>
    <w:rsid w:val="005B081B"/>
    <w:rsid w:val="005B3C17"/>
    <w:rsid w:val="005D4D92"/>
    <w:rsid w:val="005D79AB"/>
    <w:rsid w:val="005E2820"/>
    <w:rsid w:val="005E4683"/>
    <w:rsid w:val="005F002F"/>
    <w:rsid w:val="005F0C2D"/>
    <w:rsid w:val="00606217"/>
    <w:rsid w:val="0060708E"/>
    <w:rsid w:val="006144AA"/>
    <w:rsid w:val="00615BE3"/>
    <w:rsid w:val="00625C52"/>
    <w:rsid w:val="00631D7E"/>
    <w:rsid w:val="00637E33"/>
    <w:rsid w:val="00644A56"/>
    <w:rsid w:val="00645EE9"/>
    <w:rsid w:val="00647277"/>
    <w:rsid w:val="00654986"/>
    <w:rsid w:val="00660D75"/>
    <w:rsid w:val="0067666D"/>
    <w:rsid w:val="00687F85"/>
    <w:rsid w:val="006946F9"/>
    <w:rsid w:val="006A1B6C"/>
    <w:rsid w:val="006A41F6"/>
    <w:rsid w:val="006B1D18"/>
    <w:rsid w:val="006B4EDB"/>
    <w:rsid w:val="006C35B7"/>
    <w:rsid w:val="006D06AC"/>
    <w:rsid w:val="006D1BF6"/>
    <w:rsid w:val="006D77BC"/>
    <w:rsid w:val="006E056A"/>
    <w:rsid w:val="00700181"/>
    <w:rsid w:val="007172A6"/>
    <w:rsid w:val="00721C71"/>
    <w:rsid w:val="00726AB9"/>
    <w:rsid w:val="00733949"/>
    <w:rsid w:val="00735611"/>
    <w:rsid w:val="00735B96"/>
    <w:rsid w:val="007476D4"/>
    <w:rsid w:val="007505B5"/>
    <w:rsid w:val="00752FA8"/>
    <w:rsid w:val="00754287"/>
    <w:rsid w:val="007644F6"/>
    <w:rsid w:val="00765C0F"/>
    <w:rsid w:val="00772173"/>
    <w:rsid w:val="00772FF3"/>
    <w:rsid w:val="00790F93"/>
    <w:rsid w:val="00796ECD"/>
    <w:rsid w:val="00797A9B"/>
    <w:rsid w:val="007A2DB5"/>
    <w:rsid w:val="007B18CC"/>
    <w:rsid w:val="007B4926"/>
    <w:rsid w:val="007B70D9"/>
    <w:rsid w:val="007C467B"/>
    <w:rsid w:val="007C7908"/>
    <w:rsid w:val="007D5448"/>
    <w:rsid w:val="007E4BF8"/>
    <w:rsid w:val="00802F4E"/>
    <w:rsid w:val="00805241"/>
    <w:rsid w:val="00810D69"/>
    <w:rsid w:val="00822C27"/>
    <w:rsid w:val="008237BC"/>
    <w:rsid w:val="0083685D"/>
    <w:rsid w:val="00863FAE"/>
    <w:rsid w:val="00866997"/>
    <w:rsid w:val="00883C04"/>
    <w:rsid w:val="00895692"/>
    <w:rsid w:val="008B0150"/>
    <w:rsid w:val="008C0BAB"/>
    <w:rsid w:val="008C43D1"/>
    <w:rsid w:val="008D3E8A"/>
    <w:rsid w:val="008E3AB2"/>
    <w:rsid w:val="00900E93"/>
    <w:rsid w:val="00901007"/>
    <w:rsid w:val="00907E45"/>
    <w:rsid w:val="00924F0B"/>
    <w:rsid w:val="00930967"/>
    <w:rsid w:val="0093260E"/>
    <w:rsid w:val="0094162E"/>
    <w:rsid w:val="009422D6"/>
    <w:rsid w:val="009443B9"/>
    <w:rsid w:val="009604E8"/>
    <w:rsid w:val="00961D6F"/>
    <w:rsid w:val="00962B6F"/>
    <w:rsid w:val="00966059"/>
    <w:rsid w:val="00970748"/>
    <w:rsid w:val="00976761"/>
    <w:rsid w:val="009813F3"/>
    <w:rsid w:val="00984E26"/>
    <w:rsid w:val="00993651"/>
    <w:rsid w:val="00995E63"/>
    <w:rsid w:val="009A41B0"/>
    <w:rsid w:val="009A43C5"/>
    <w:rsid w:val="009B24F5"/>
    <w:rsid w:val="009D0A23"/>
    <w:rsid w:val="009D44D6"/>
    <w:rsid w:val="009D7B6C"/>
    <w:rsid w:val="009E6DF2"/>
    <w:rsid w:val="009F3905"/>
    <w:rsid w:val="009F670E"/>
    <w:rsid w:val="00A06E2B"/>
    <w:rsid w:val="00A25A38"/>
    <w:rsid w:val="00A31B10"/>
    <w:rsid w:val="00A473BE"/>
    <w:rsid w:val="00A52A9A"/>
    <w:rsid w:val="00A53D87"/>
    <w:rsid w:val="00A54EC7"/>
    <w:rsid w:val="00A672D4"/>
    <w:rsid w:val="00A67E3B"/>
    <w:rsid w:val="00A74334"/>
    <w:rsid w:val="00A80261"/>
    <w:rsid w:val="00A8301D"/>
    <w:rsid w:val="00A91474"/>
    <w:rsid w:val="00A9540E"/>
    <w:rsid w:val="00A966AF"/>
    <w:rsid w:val="00AB3220"/>
    <w:rsid w:val="00AB4484"/>
    <w:rsid w:val="00AC407D"/>
    <w:rsid w:val="00AC41D7"/>
    <w:rsid w:val="00AC4822"/>
    <w:rsid w:val="00AC4931"/>
    <w:rsid w:val="00AE239C"/>
    <w:rsid w:val="00B002E8"/>
    <w:rsid w:val="00B040EF"/>
    <w:rsid w:val="00B07E22"/>
    <w:rsid w:val="00B10261"/>
    <w:rsid w:val="00B12535"/>
    <w:rsid w:val="00B13284"/>
    <w:rsid w:val="00B2563E"/>
    <w:rsid w:val="00B359C0"/>
    <w:rsid w:val="00B35E4E"/>
    <w:rsid w:val="00B37E7E"/>
    <w:rsid w:val="00B43B88"/>
    <w:rsid w:val="00B554F5"/>
    <w:rsid w:val="00B63DF1"/>
    <w:rsid w:val="00B65B45"/>
    <w:rsid w:val="00B7311D"/>
    <w:rsid w:val="00B74290"/>
    <w:rsid w:val="00B82FEC"/>
    <w:rsid w:val="00B955CB"/>
    <w:rsid w:val="00BB024E"/>
    <w:rsid w:val="00BB4452"/>
    <w:rsid w:val="00BC2897"/>
    <w:rsid w:val="00BD7C81"/>
    <w:rsid w:val="00BE1042"/>
    <w:rsid w:val="00BE3BC9"/>
    <w:rsid w:val="00BE5085"/>
    <w:rsid w:val="00BE5B67"/>
    <w:rsid w:val="00BE6326"/>
    <w:rsid w:val="00BE7428"/>
    <w:rsid w:val="00C02304"/>
    <w:rsid w:val="00C03EDE"/>
    <w:rsid w:val="00C11177"/>
    <w:rsid w:val="00C12299"/>
    <w:rsid w:val="00C12B25"/>
    <w:rsid w:val="00C21970"/>
    <w:rsid w:val="00C252F3"/>
    <w:rsid w:val="00C265D9"/>
    <w:rsid w:val="00C2769A"/>
    <w:rsid w:val="00C30F51"/>
    <w:rsid w:val="00C333CA"/>
    <w:rsid w:val="00C4399F"/>
    <w:rsid w:val="00C44A30"/>
    <w:rsid w:val="00C47236"/>
    <w:rsid w:val="00C56136"/>
    <w:rsid w:val="00C57B0F"/>
    <w:rsid w:val="00C81947"/>
    <w:rsid w:val="00CA341F"/>
    <w:rsid w:val="00CB1E45"/>
    <w:rsid w:val="00CB62F2"/>
    <w:rsid w:val="00CB7D68"/>
    <w:rsid w:val="00CC24A5"/>
    <w:rsid w:val="00CC5658"/>
    <w:rsid w:val="00CD0511"/>
    <w:rsid w:val="00CD4B13"/>
    <w:rsid w:val="00CD5ED1"/>
    <w:rsid w:val="00CE351F"/>
    <w:rsid w:val="00CF3ECA"/>
    <w:rsid w:val="00CF65A8"/>
    <w:rsid w:val="00CF7872"/>
    <w:rsid w:val="00D0080E"/>
    <w:rsid w:val="00D01C06"/>
    <w:rsid w:val="00D062BE"/>
    <w:rsid w:val="00D07858"/>
    <w:rsid w:val="00D32059"/>
    <w:rsid w:val="00D33633"/>
    <w:rsid w:val="00D4013A"/>
    <w:rsid w:val="00D43411"/>
    <w:rsid w:val="00D514C8"/>
    <w:rsid w:val="00D60CD1"/>
    <w:rsid w:val="00D62AE8"/>
    <w:rsid w:val="00D65F3C"/>
    <w:rsid w:val="00D71B42"/>
    <w:rsid w:val="00D72205"/>
    <w:rsid w:val="00D73B62"/>
    <w:rsid w:val="00D76797"/>
    <w:rsid w:val="00D776A9"/>
    <w:rsid w:val="00D80AC2"/>
    <w:rsid w:val="00D8694E"/>
    <w:rsid w:val="00D9321F"/>
    <w:rsid w:val="00D93D33"/>
    <w:rsid w:val="00D9578F"/>
    <w:rsid w:val="00DA09C1"/>
    <w:rsid w:val="00DA4DCC"/>
    <w:rsid w:val="00DA5E8F"/>
    <w:rsid w:val="00DA766B"/>
    <w:rsid w:val="00DD5987"/>
    <w:rsid w:val="00DD5DD2"/>
    <w:rsid w:val="00DE4F68"/>
    <w:rsid w:val="00DE65C8"/>
    <w:rsid w:val="00DE6986"/>
    <w:rsid w:val="00DF20BB"/>
    <w:rsid w:val="00E078A9"/>
    <w:rsid w:val="00E14019"/>
    <w:rsid w:val="00E14746"/>
    <w:rsid w:val="00E16831"/>
    <w:rsid w:val="00E17132"/>
    <w:rsid w:val="00E17249"/>
    <w:rsid w:val="00E27EF7"/>
    <w:rsid w:val="00E36E08"/>
    <w:rsid w:val="00E4096D"/>
    <w:rsid w:val="00E43C91"/>
    <w:rsid w:val="00E6698E"/>
    <w:rsid w:val="00E8374E"/>
    <w:rsid w:val="00E847A0"/>
    <w:rsid w:val="00E85579"/>
    <w:rsid w:val="00E864A5"/>
    <w:rsid w:val="00E9056F"/>
    <w:rsid w:val="00E9095D"/>
    <w:rsid w:val="00E915D2"/>
    <w:rsid w:val="00E93F79"/>
    <w:rsid w:val="00E953F7"/>
    <w:rsid w:val="00E96AB5"/>
    <w:rsid w:val="00EA18E5"/>
    <w:rsid w:val="00EA2E63"/>
    <w:rsid w:val="00EA2EED"/>
    <w:rsid w:val="00EB7902"/>
    <w:rsid w:val="00ED2E9B"/>
    <w:rsid w:val="00ED3031"/>
    <w:rsid w:val="00ED5A0A"/>
    <w:rsid w:val="00EE055A"/>
    <w:rsid w:val="00EE3831"/>
    <w:rsid w:val="00EF2E1D"/>
    <w:rsid w:val="00F125E3"/>
    <w:rsid w:val="00F16605"/>
    <w:rsid w:val="00F27263"/>
    <w:rsid w:val="00F31BC5"/>
    <w:rsid w:val="00F42256"/>
    <w:rsid w:val="00F53ED6"/>
    <w:rsid w:val="00F55F83"/>
    <w:rsid w:val="00F60083"/>
    <w:rsid w:val="00F62E21"/>
    <w:rsid w:val="00F65050"/>
    <w:rsid w:val="00F65491"/>
    <w:rsid w:val="00F77117"/>
    <w:rsid w:val="00F83A9D"/>
    <w:rsid w:val="00FA7777"/>
    <w:rsid w:val="00FB2175"/>
    <w:rsid w:val="00FB5A7B"/>
    <w:rsid w:val="00FB5B12"/>
    <w:rsid w:val="00FB79AA"/>
    <w:rsid w:val="00FC66EB"/>
    <w:rsid w:val="00FD1A9E"/>
    <w:rsid w:val="00FF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854C3B"/>
  <w15:docId w15:val="{D5315099-6FE9-4A52-921B-72CD38BC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B2"/>
    <w:pPr>
      <w:suppressAutoHyphens/>
    </w:pPr>
    <w:rPr>
      <w:sz w:val="24"/>
      <w:szCs w:val="24"/>
      <w:lang w:val="ro-RO" w:eastAsia="ar-SA"/>
    </w:rPr>
  </w:style>
  <w:style w:type="paragraph" w:styleId="Heading1">
    <w:name w:val="heading 1"/>
    <w:basedOn w:val="Normal"/>
    <w:next w:val="Normal"/>
    <w:qFormat/>
    <w:rsid w:val="008E3AB2"/>
    <w:pPr>
      <w:keepNext/>
      <w:numPr>
        <w:numId w:val="1"/>
      </w:numPr>
      <w:jc w:val="both"/>
      <w:outlineLvl w:val="0"/>
    </w:pPr>
    <w:rPr>
      <w:b/>
      <w:bCs/>
      <w:sz w:val="20"/>
    </w:rPr>
  </w:style>
  <w:style w:type="paragraph" w:styleId="Heading2">
    <w:name w:val="heading 2"/>
    <w:basedOn w:val="Normal"/>
    <w:next w:val="Normal"/>
    <w:qFormat/>
    <w:rsid w:val="008E3AB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E3AB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E3AB2"/>
    <w:pPr>
      <w:keepNext/>
      <w:numPr>
        <w:ilvl w:val="3"/>
        <w:numId w:val="1"/>
      </w:numPr>
      <w:spacing w:before="240" w:after="60"/>
      <w:outlineLvl w:val="3"/>
    </w:pPr>
    <w:rPr>
      <w:b/>
      <w:bCs/>
      <w:sz w:val="28"/>
      <w:szCs w:val="28"/>
    </w:rPr>
  </w:style>
  <w:style w:type="paragraph" w:styleId="Heading5">
    <w:name w:val="heading 5"/>
    <w:basedOn w:val="Normal"/>
    <w:next w:val="Normal"/>
    <w:qFormat/>
    <w:rsid w:val="008E3AB2"/>
    <w:pPr>
      <w:numPr>
        <w:ilvl w:val="4"/>
        <w:numId w:val="1"/>
      </w:numPr>
      <w:spacing w:before="240" w:after="60"/>
      <w:outlineLvl w:val="4"/>
    </w:pPr>
    <w:rPr>
      <w:b/>
      <w:bCs/>
      <w:i/>
      <w:iCs/>
      <w:sz w:val="26"/>
      <w:szCs w:val="26"/>
    </w:rPr>
  </w:style>
  <w:style w:type="paragraph" w:styleId="Heading6">
    <w:name w:val="heading 6"/>
    <w:basedOn w:val="Normal"/>
    <w:next w:val="Normal"/>
    <w:qFormat/>
    <w:rsid w:val="008E3AB2"/>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E3AB2"/>
    <w:rPr>
      <w:rFonts w:ascii="Symbol" w:hAnsi="Symbol" w:cs="Symbol" w:hint="default"/>
    </w:rPr>
  </w:style>
  <w:style w:type="character" w:customStyle="1" w:styleId="WW8Num1z1">
    <w:name w:val="WW8Num1z1"/>
    <w:rsid w:val="008E3AB2"/>
    <w:rPr>
      <w:rFonts w:ascii="Courier New" w:hAnsi="Courier New" w:cs="Courier New" w:hint="default"/>
    </w:rPr>
  </w:style>
  <w:style w:type="character" w:customStyle="1" w:styleId="WW8Num1z2">
    <w:name w:val="WW8Num1z2"/>
    <w:rsid w:val="008E3AB2"/>
    <w:rPr>
      <w:rFonts w:ascii="Wingdings" w:hAnsi="Wingdings" w:cs="Wingdings" w:hint="default"/>
    </w:rPr>
  </w:style>
  <w:style w:type="character" w:customStyle="1" w:styleId="WW8Num1z3">
    <w:name w:val="WW8Num1z3"/>
    <w:rsid w:val="008E3AB2"/>
  </w:style>
  <w:style w:type="character" w:customStyle="1" w:styleId="WW8Num1z4">
    <w:name w:val="WW8Num1z4"/>
    <w:rsid w:val="008E3AB2"/>
  </w:style>
  <w:style w:type="character" w:customStyle="1" w:styleId="WW8Num1z5">
    <w:name w:val="WW8Num1z5"/>
    <w:rsid w:val="008E3AB2"/>
  </w:style>
  <w:style w:type="character" w:customStyle="1" w:styleId="WW8Num1z6">
    <w:name w:val="WW8Num1z6"/>
    <w:rsid w:val="008E3AB2"/>
  </w:style>
  <w:style w:type="character" w:customStyle="1" w:styleId="WW8Num1z7">
    <w:name w:val="WW8Num1z7"/>
    <w:rsid w:val="008E3AB2"/>
  </w:style>
  <w:style w:type="character" w:customStyle="1" w:styleId="WW8Num1z8">
    <w:name w:val="WW8Num1z8"/>
    <w:rsid w:val="008E3AB2"/>
  </w:style>
  <w:style w:type="character" w:customStyle="1" w:styleId="WW8Num2z0">
    <w:name w:val="WW8Num2z0"/>
    <w:rsid w:val="008E3AB2"/>
    <w:rPr>
      <w:rFonts w:ascii="Symbol" w:hAnsi="Symbol" w:cs="Symbol" w:hint="default"/>
    </w:rPr>
  </w:style>
  <w:style w:type="character" w:customStyle="1" w:styleId="WW8Num2z1">
    <w:name w:val="WW8Num2z1"/>
    <w:rsid w:val="008E3AB2"/>
    <w:rPr>
      <w:rFonts w:ascii="Courier New" w:hAnsi="Courier New" w:cs="Courier New" w:hint="default"/>
    </w:rPr>
  </w:style>
  <w:style w:type="character" w:customStyle="1" w:styleId="WW8Num2z2">
    <w:name w:val="WW8Num2z2"/>
    <w:rsid w:val="008E3AB2"/>
    <w:rPr>
      <w:rFonts w:ascii="Wingdings" w:hAnsi="Wingdings" w:cs="Wingdings" w:hint="default"/>
    </w:rPr>
  </w:style>
  <w:style w:type="character" w:customStyle="1" w:styleId="WW8Num3z0">
    <w:name w:val="WW8Num3z0"/>
    <w:rsid w:val="008E3AB2"/>
    <w:rPr>
      <w:rFonts w:ascii="Times New Roman" w:eastAsia="Times New Roman" w:hAnsi="Times New Roman" w:cs="Times New Roman" w:hint="default"/>
      <w:color w:val="auto"/>
    </w:rPr>
  </w:style>
  <w:style w:type="character" w:customStyle="1" w:styleId="WW8Num3z1">
    <w:name w:val="WW8Num3z1"/>
    <w:rsid w:val="008E3AB2"/>
    <w:rPr>
      <w:rFonts w:ascii="Wingdings" w:hAnsi="Wingdings" w:cs="Wingdings" w:hint="default"/>
      <w:color w:val="auto"/>
    </w:rPr>
  </w:style>
  <w:style w:type="character" w:customStyle="1" w:styleId="WW8Num3z2">
    <w:name w:val="WW8Num3z2"/>
    <w:rsid w:val="008E3AB2"/>
    <w:rPr>
      <w:rFonts w:ascii="Wingdings" w:hAnsi="Wingdings" w:cs="Wingdings" w:hint="default"/>
    </w:rPr>
  </w:style>
  <w:style w:type="character" w:customStyle="1" w:styleId="WW8Num3z3">
    <w:name w:val="WW8Num3z3"/>
    <w:rsid w:val="008E3AB2"/>
    <w:rPr>
      <w:rFonts w:ascii="Symbol" w:hAnsi="Symbol" w:cs="Symbol" w:hint="default"/>
    </w:rPr>
  </w:style>
  <w:style w:type="character" w:customStyle="1" w:styleId="WW8Num3z4">
    <w:name w:val="WW8Num3z4"/>
    <w:rsid w:val="008E3AB2"/>
    <w:rPr>
      <w:rFonts w:ascii="Courier New" w:hAnsi="Courier New" w:cs="Courier New" w:hint="default"/>
    </w:rPr>
  </w:style>
  <w:style w:type="character" w:customStyle="1" w:styleId="WW8Num4z0">
    <w:name w:val="WW8Num4z0"/>
    <w:rsid w:val="008E3AB2"/>
    <w:rPr>
      <w:rFonts w:ascii="Symbol" w:hAnsi="Symbol" w:cs="Symbol" w:hint="default"/>
    </w:rPr>
  </w:style>
  <w:style w:type="character" w:customStyle="1" w:styleId="WW8Num4z1">
    <w:name w:val="WW8Num4z1"/>
    <w:rsid w:val="008E3AB2"/>
    <w:rPr>
      <w:rFonts w:ascii="Courier New" w:hAnsi="Courier New" w:cs="Courier New" w:hint="default"/>
    </w:rPr>
  </w:style>
  <w:style w:type="character" w:customStyle="1" w:styleId="WW8Num4z2">
    <w:name w:val="WW8Num4z2"/>
    <w:rsid w:val="008E3AB2"/>
    <w:rPr>
      <w:rFonts w:ascii="Wingdings" w:hAnsi="Wingdings" w:cs="Wingdings" w:hint="default"/>
    </w:rPr>
  </w:style>
  <w:style w:type="character" w:customStyle="1" w:styleId="do1">
    <w:name w:val="do1"/>
    <w:basedOn w:val="DefaultParagraphFont"/>
    <w:rsid w:val="008E3AB2"/>
    <w:rPr>
      <w:b/>
      <w:bCs/>
      <w:sz w:val="26"/>
      <w:szCs w:val="26"/>
    </w:rPr>
  </w:style>
  <w:style w:type="character" w:styleId="PageNumber">
    <w:name w:val="page number"/>
    <w:basedOn w:val="DefaultParagraphFont"/>
    <w:rsid w:val="008E3AB2"/>
  </w:style>
  <w:style w:type="character" w:customStyle="1" w:styleId="tpa1">
    <w:name w:val="tpa1"/>
    <w:basedOn w:val="DefaultParagraphFont"/>
    <w:rsid w:val="008E3AB2"/>
  </w:style>
  <w:style w:type="character" w:customStyle="1" w:styleId="tal1">
    <w:name w:val="tal1"/>
    <w:basedOn w:val="DefaultParagraphFont"/>
    <w:rsid w:val="008E3AB2"/>
  </w:style>
  <w:style w:type="character" w:styleId="Hyperlink">
    <w:name w:val="Hyperlink"/>
    <w:basedOn w:val="DefaultParagraphFont"/>
    <w:rsid w:val="008E3AB2"/>
    <w:rPr>
      <w:color w:val="0000FF"/>
      <w:u w:val="single"/>
    </w:rPr>
  </w:style>
  <w:style w:type="character" w:customStyle="1" w:styleId="HeaderChar">
    <w:name w:val="Header Char"/>
    <w:basedOn w:val="DefaultParagraphFont"/>
    <w:rsid w:val="008E3AB2"/>
    <w:rPr>
      <w:sz w:val="24"/>
      <w:szCs w:val="24"/>
    </w:rPr>
  </w:style>
  <w:style w:type="character" w:customStyle="1" w:styleId="BalloonTextChar">
    <w:name w:val="Balloon Text Char"/>
    <w:basedOn w:val="DefaultParagraphFont"/>
    <w:rsid w:val="008E3AB2"/>
    <w:rPr>
      <w:rFonts w:ascii="Tahoma" w:hAnsi="Tahoma" w:cs="Tahoma"/>
      <w:sz w:val="16"/>
      <w:szCs w:val="16"/>
    </w:rPr>
  </w:style>
  <w:style w:type="character" w:customStyle="1" w:styleId="ar1">
    <w:name w:val="ar1"/>
    <w:basedOn w:val="DefaultParagraphFont"/>
    <w:rsid w:val="008E3AB2"/>
    <w:rPr>
      <w:b/>
      <w:bCs/>
      <w:color w:val="0000AF"/>
      <w:sz w:val="22"/>
      <w:szCs w:val="22"/>
    </w:rPr>
  </w:style>
  <w:style w:type="character" w:customStyle="1" w:styleId="al1">
    <w:name w:val="al1"/>
    <w:basedOn w:val="DefaultParagraphFont"/>
    <w:rsid w:val="008E3AB2"/>
    <w:rPr>
      <w:b/>
      <w:bCs/>
      <w:color w:val="008F00"/>
    </w:rPr>
  </w:style>
  <w:style w:type="character" w:customStyle="1" w:styleId="Bullets">
    <w:name w:val="Bullets"/>
    <w:rsid w:val="008E3AB2"/>
    <w:rPr>
      <w:rFonts w:ascii="OpenSymbol" w:eastAsia="OpenSymbol" w:hAnsi="OpenSymbol" w:cs="OpenSymbol"/>
    </w:rPr>
  </w:style>
  <w:style w:type="paragraph" w:customStyle="1" w:styleId="Heading">
    <w:name w:val="Heading"/>
    <w:basedOn w:val="Normal"/>
    <w:next w:val="BodyText"/>
    <w:rsid w:val="008E3AB2"/>
    <w:pPr>
      <w:keepNext/>
      <w:spacing w:before="240" w:after="120"/>
    </w:pPr>
    <w:rPr>
      <w:rFonts w:ascii="Arial" w:eastAsia="Arial Unicode MS" w:hAnsi="Arial" w:cs="Lucida Sans"/>
      <w:sz w:val="28"/>
      <w:szCs w:val="28"/>
    </w:rPr>
  </w:style>
  <w:style w:type="paragraph" w:styleId="BodyText">
    <w:name w:val="Body Text"/>
    <w:basedOn w:val="Normal"/>
    <w:rsid w:val="008E3AB2"/>
    <w:pPr>
      <w:spacing w:after="120"/>
    </w:pPr>
  </w:style>
  <w:style w:type="paragraph" w:styleId="List">
    <w:name w:val="List"/>
    <w:basedOn w:val="BodyText"/>
    <w:rsid w:val="008E3AB2"/>
    <w:rPr>
      <w:rFonts w:cs="Lucida Sans"/>
    </w:rPr>
  </w:style>
  <w:style w:type="paragraph" w:styleId="Caption">
    <w:name w:val="caption"/>
    <w:basedOn w:val="Normal"/>
    <w:qFormat/>
    <w:rsid w:val="008E3AB2"/>
    <w:pPr>
      <w:suppressLineNumbers/>
      <w:spacing w:before="120" w:after="120"/>
    </w:pPr>
    <w:rPr>
      <w:rFonts w:cs="Lucida Sans"/>
      <w:i/>
      <w:iCs/>
    </w:rPr>
  </w:style>
  <w:style w:type="paragraph" w:customStyle="1" w:styleId="Index">
    <w:name w:val="Index"/>
    <w:basedOn w:val="Normal"/>
    <w:rsid w:val="008E3AB2"/>
    <w:pPr>
      <w:suppressLineNumbers/>
    </w:pPr>
    <w:rPr>
      <w:rFonts w:cs="Lucida Sans"/>
    </w:rPr>
  </w:style>
  <w:style w:type="paragraph" w:styleId="Title">
    <w:name w:val="Title"/>
    <w:basedOn w:val="Normal"/>
    <w:next w:val="Subtitle"/>
    <w:qFormat/>
    <w:rsid w:val="008E3AB2"/>
    <w:pPr>
      <w:jc w:val="center"/>
    </w:pPr>
    <w:rPr>
      <w:b/>
      <w:bCs/>
    </w:rPr>
  </w:style>
  <w:style w:type="paragraph" w:styleId="Subtitle">
    <w:name w:val="Subtitle"/>
    <w:basedOn w:val="Heading"/>
    <w:next w:val="BodyText"/>
    <w:qFormat/>
    <w:rsid w:val="008E3AB2"/>
    <w:pPr>
      <w:jc w:val="center"/>
    </w:pPr>
    <w:rPr>
      <w:i/>
      <w:iCs/>
    </w:rPr>
  </w:style>
  <w:style w:type="paragraph" w:styleId="BodyText2">
    <w:name w:val="Body Text 2"/>
    <w:basedOn w:val="Normal"/>
    <w:rsid w:val="008E3AB2"/>
    <w:pPr>
      <w:spacing w:after="120" w:line="480" w:lineRule="auto"/>
    </w:pPr>
  </w:style>
  <w:style w:type="paragraph" w:customStyle="1" w:styleId="NormalWeb1">
    <w:name w:val="Normal (Web)1"/>
    <w:basedOn w:val="Normal"/>
    <w:rsid w:val="008E3AB2"/>
    <w:rPr>
      <w:rFonts w:ascii="Arial Unicode MS" w:eastAsia="Arial Unicode MS" w:hAnsi="Arial Unicode MS" w:cs="Arial Unicode MS"/>
      <w:color w:val="000000"/>
      <w:lang w:val="en-US"/>
    </w:rPr>
  </w:style>
  <w:style w:type="paragraph" w:styleId="BodyTextIndent3">
    <w:name w:val="Body Text Indent 3"/>
    <w:basedOn w:val="Normal"/>
    <w:rsid w:val="008E3AB2"/>
    <w:pPr>
      <w:spacing w:after="120"/>
      <w:ind w:left="283"/>
    </w:pPr>
    <w:rPr>
      <w:sz w:val="16"/>
      <w:szCs w:val="16"/>
    </w:rPr>
  </w:style>
  <w:style w:type="paragraph" w:styleId="Footer">
    <w:name w:val="footer"/>
    <w:basedOn w:val="Normal"/>
    <w:link w:val="FooterChar"/>
    <w:uiPriority w:val="99"/>
    <w:rsid w:val="008E3AB2"/>
  </w:style>
  <w:style w:type="paragraph" w:styleId="BodyTextIndent2">
    <w:name w:val="Body Text Indent 2"/>
    <w:basedOn w:val="Normal"/>
    <w:rsid w:val="008E3AB2"/>
    <w:pPr>
      <w:ind w:left="45"/>
      <w:jc w:val="both"/>
    </w:pPr>
    <w:rPr>
      <w:bCs/>
    </w:rPr>
  </w:style>
  <w:style w:type="paragraph" w:styleId="BodyText3">
    <w:name w:val="Body Text 3"/>
    <w:basedOn w:val="Normal"/>
    <w:rsid w:val="008E3AB2"/>
    <w:pPr>
      <w:spacing w:after="120"/>
    </w:pPr>
    <w:rPr>
      <w:sz w:val="16"/>
      <w:szCs w:val="16"/>
    </w:rPr>
  </w:style>
  <w:style w:type="paragraph" w:styleId="BodyTextIndent">
    <w:name w:val="Body Text Indent"/>
    <w:basedOn w:val="Normal"/>
    <w:rsid w:val="008E3AB2"/>
    <w:pPr>
      <w:spacing w:after="120"/>
      <w:ind w:left="360"/>
    </w:pPr>
  </w:style>
  <w:style w:type="paragraph" w:customStyle="1" w:styleId="CharCharCharCharCharCharCharCharCharCharCharChar">
    <w:name w:val="Char Char Char Char Char Char Char Char Char Char Char Char"/>
    <w:basedOn w:val="Normal"/>
    <w:rsid w:val="008E3AB2"/>
    <w:pPr>
      <w:spacing w:after="160" w:line="240" w:lineRule="exact"/>
    </w:pPr>
    <w:rPr>
      <w:rFonts w:ascii="Tahoma" w:hAnsi="Tahoma" w:cs="Tahoma"/>
      <w:sz w:val="20"/>
      <w:szCs w:val="20"/>
    </w:rPr>
  </w:style>
  <w:style w:type="paragraph" w:styleId="NormalIndent">
    <w:name w:val="Normal Indent"/>
    <w:basedOn w:val="Normal"/>
    <w:rsid w:val="008E3AB2"/>
    <w:pPr>
      <w:ind w:left="720"/>
    </w:pPr>
  </w:style>
  <w:style w:type="paragraph" w:styleId="Header">
    <w:name w:val="header"/>
    <w:basedOn w:val="Normal"/>
    <w:rsid w:val="008E3AB2"/>
  </w:style>
  <w:style w:type="paragraph" w:styleId="BalloonText">
    <w:name w:val="Balloon Text"/>
    <w:basedOn w:val="Normal"/>
    <w:rsid w:val="008E3AB2"/>
    <w:rPr>
      <w:rFonts w:ascii="Tahoma" w:hAnsi="Tahoma" w:cs="Tahoma"/>
      <w:sz w:val="16"/>
      <w:szCs w:val="16"/>
    </w:rPr>
  </w:style>
  <w:style w:type="paragraph" w:styleId="ListParagraph">
    <w:name w:val="List Paragraph"/>
    <w:basedOn w:val="Normal"/>
    <w:qFormat/>
    <w:rsid w:val="008E3AB2"/>
    <w:pPr>
      <w:ind w:left="720"/>
    </w:pPr>
  </w:style>
  <w:style w:type="paragraph" w:styleId="NormalWeb">
    <w:name w:val="Normal (Web)"/>
    <w:basedOn w:val="Normal"/>
    <w:rsid w:val="008E3AB2"/>
    <w:pPr>
      <w:spacing w:before="280" w:after="280"/>
    </w:pPr>
    <w:rPr>
      <w:rFonts w:eastAsia="SimSun"/>
      <w:lang w:val="en-US"/>
    </w:rPr>
  </w:style>
  <w:style w:type="paragraph" w:customStyle="1" w:styleId="TableContents">
    <w:name w:val="Table Contents"/>
    <w:basedOn w:val="Normal"/>
    <w:rsid w:val="008E3AB2"/>
    <w:pPr>
      <w:suppressLineNumbers/>
    </w:pPr>
  </w:style>
  <w:style w:type="paragraph" w:customStyle="1" w:styleId="TableHeading">
    <w:name w:val="Table Heading"/>
    <w:basedOn w:val="TableContents"/>
    <w:rsid w:val="008E3AB2"/>
    <w:pPr>
      <w:jc w:val="center"/>
    </w:pPr>
    <w:rPr>
      <w:b/>
      <w:bCs/>
    </w:rPr>
  </w:style>
  <w:style w:type="paragraph" w:customStyle="1" w:styleId="Framecontents">
    <w:name w:val="Frame contents"/>
    <w:basedOn w:val="BodyText"/>
    <w:rsid w:val="008E3AB2"/>
  </w:style>
  <w:style w:type="character" w:customStyle="1" w:styleId="FooterChar">
    <w:name w:val="Footer Char"/>
    <w:link w:val="Footer"/>
    <w:uiPriority w:val="99"/>
    <w:rsid w:val="00A473BE"/>
    <w:rPr>
      <w:sz w:val="24"/>
      <w:szCs w:val="24"/>
      <w:lang w:val="ro-RO" w:eastAsia="ar-SA"/>
    </w:rPr>
  </w:style>
  <w:style w:type="character" w:styleId="IntenseEmphasis">
    <w:name w:val="Intense Emphasis"/>
    <w:basedOn w:val="DefaultParagraphFont"/>
    <w:uiPriority w:val="21"/>
    <w:qFormat/>
    <w:rsid w:val="00B7429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6020">
      <w:bodyDiv w:val="1"/>
      <w:marLeft w:val="0"/>
      <w:marRight w:val="0"/>
      <w:marTop w:val="0"/>
      <w:marBottom w:val="0"/>
      <w:divBdr>
        <w:top w:val="none" w:sz="0" w:space="0" w:color="auto"/>
        <w:left w:val="none" w:sz="0" w:space="0" w:color="auto"/>
        <w:bottom w:val="none" w:sz="0" w:space="0" w:color="auto"/>
        <w:right w:val="none" w:sz="0" w:space="0" w:color="auto"/>
      </w:divBdr>
    </w:div>
    <w:div w:id="435487523">
      <w:bodyDiv w:val="1"/>
      <w:marLeft w:val="0"/>
      <w:marRight w:val="0"/>
      <w:marTop w:val="0"/>
      <w:marBottom w:val="0"/>
      <w:divBdr>
        <w:top w:val="none" w:sz="0" w:space="0" w:color="auto"/>
        <w:left w:val="none" w:sz="0" w:space="0" w:color="auto"/>
        <w:bottom w:val="none" w:sz="0" w:space="0" w:color="auto"/>
        <w:right w:val="none" w:sz="0" w:space="0" w:color="auto"/>
      </w:divBdr>
    </w:div>
    <w:div w:id="453862684">
      <w:bodyDiv w:val="1"/>
      <w:marLeft w:val="0"/>
      <w:marRight w:val="0"/>
      <w:marTop w:val="0"/>
      <w:marBottom w:val="0"/>
      <w:divBdr>
        <w:top w:val="none" w:sz="0" w:space="0" w:color="auto"/>
        <w:left w:val="none" w:sz="0" w:space="0" w:color="auto"/>
        <w:bottom w:val="none" w:sz="0" w:space="0" w:color="auto"/>
        <w:right w:val="none" w:sz="0" w:space="0" w:color="auto"/>
      </w:divBdr>
    </w:div>
    <w:div w:id="1237469779">
      <w:bodyDiv w:val="1"/>
      <w:marLeft w:val="0"/>
      <w:marRight w:val="0"/>
      <w:marTop w:val="0"/>
      <w:marBottom w:val="0"/>
      <w:divBdr>
        <w:top w:val="none" w:sz="0" w:space="0" w:color="auto"/>
        <w:left w:val="none" w:sz="0" w:space="0" w:color="auto"/>
        <w:bottom w:val="none" w:sz="0" w:space="0" w:color="auto"/>
        <w:right w:val="none" w:sz="0" w:space="0" w:color="auto"/>
      </w:divBdr>
    </w:div>
    <w:div w:id="1424836020">
      <w:bodyDiv w:val="1"/>
      <w:marLeft w:val="0"/>
      <w:marRight w:val="0"/>
      <w:marTop w:val="0"/>
      <w:marBottom w:val="0"/>
      <w:divBdr>
        <w:top w:val="none" w:sz="0" w:space="0" w:color="auto"/>
        <w:left w:val="none" w:sz="0" w:space="0" w:color="auto"/>
        <w:bottom w:val="none" w:sz="0" w:space="0" w:color="auto"/>
        <w:right w:val="none" w:sz="0" w:space="0" w:color="auto"/>
      </w:divBdr>
    </w:div>
    <w:div w:id="1610048100">
      <w:bodyDiv w:val="1"/>
      <w:marLeft w:val="0"/>
      <w:marRight w:val="0"/>
      <w:marTop w:val="0"/>
      <w:marBottom w:val="0"/>
      <w:divBdr>
        <w:top w:val="none" w:sz="0" w:space="0" w:color="auto"/>
        <w:left w:val="none" w:sz="0" w:space="0" w:color="auto"/>
        <w:bottom w:val="none" w:sz="0" w:space="0" w:color="auto"/>
        <w:right w:val="none" w:sz="0" w:space="0" w:color="auto"/>
      </w:divBdr>
    </w:div>
    <w:div w:id="195567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197918\00083962.htm" TargetMode="External"/><Relationship Id="rId3" Type="http://schemas.openxmlformats.org/officeDocument/2006/relationships/settings" Target="settings.xml"/><Relationship Id="rId7" Type="http://schemas.openxmlformats.org/officeDocument/2006/relationships/hyperlink" Target="file:///C:\Users\user\sintact%204.0\cache\Legislatie\temp197918\0005705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2975</Words>
  <Characters>16961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
  <LinksUpToDate>false</LinksUpToDate>
  <CharactersWithSpaces>19897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User</dc:creator>
  <cp:lastModifiedBy>Claudia Lupescu</cp:lastModifiedBy>
  <cp:revision>7</cp:revision>
  <cp:lastPrinted>2021-11-26T10:14:00Z</cp:lastPrinted>
  <dcterms:created xsi:type="dcterms:W3CDTF">2022-04-26T11:18:00Z</dcterms:created>
  <dcterms:modified xsi:type="dcterms:W3CDTF">2022-04-28T11:55:00Z</dcterms:modified>
</cp:coreProperties>
</file>