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37" w:rsidRPr="00EC5100" w:rsidRDefault="003A1837" w:rsidP="00EC5100">
      <w:pPr>
        <w:ind w:right="-513"/>
        <w:jc w:val="center"/>
        <w:rPr>
          <w:rFonts w:ascii="Trebuchet MS" w:hAnsi="Trebuchet MS"/>
          <w:b/>
          <w:color w:val="000000"/>
          <w:lang w:val="ro-RO"/>
        </w:rPr>
      </w:pPr>
      <w:r w:rsidRPr="00EC5100">
        <w:rPr>
          <w:rFonts w:ascii="Trebuchet MS" w:hAnsi="Trebuchet MS"/>
          <w:b/>
          <w:color w:val="000000"/>
          <w:lang w:val="ro-RO"/>
        </w:rPr>
        <w:t>GUVERNUL ROMÂNIEI</w:t>
      </w:r>
    </w:p>
    <w:p w:rsidR="003A1837" w:rsidRDefault="003A1837" w:rsidP="003A1837">
      <w:pPr>
        <w:jc w:val="center"/>
        <w:rPr>
          <w:rFonts w:ascii="Arial Narrow" w:hAnsi="Arial Narrow"/>
          <w:b/>
          <w:noProof/>
          <w:color w:val="000000"/>
        </w:rPr>
      </w:pPr>
    </w:p>
    <w:p w:rsidR="00EC5100" w:rsidRPr="00CD436C" w:rsidRDefault="00EC5100" w:rsidP="00EC5100">
      <w:pPr>
        <w:ind w:right="-513"/>
        <w:jc w:val="center"/>
        <w:rPr>
          <w:rFonts w:ascii="Arial Narrow" w:hAnsi="Arial Narrow"/>
          <w:b/>
          <w:color w:val="000000"/>
          <w:lang w:val="ro-RO"/>
        </w:rPr>
      </w:pPr>
      <w:r w:rsidRPr="00B031A8">
        <w:rPr>
          <w:rFonts w:ascii="Trebuchet MS" w:hAnsi="Trebuchet MS"/>
          <w:noProof/>
        </w:rPr>
        <w:drawing>
          <wp:inline distT="0" distB="0" distL="0" distR="0">
            <wp:extent cx="954405" cy="954405"/>
            <wp:effectExtent l="0" t="0" r="0" b="0"/>
            <wp:docPr id="2" name="Picture 2" descr="http://gov.ro/front/view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ro/front/view/img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837" w:rsidRPr="00CD436C" w:rsidRDefault="003A1837" w:rsidP="003A1837">
      <w:pPr>
        <w:jc w:val="center"/>
        <w:rPr>
          <w:rFonts w:ascii="Arial Narrow" w:hAnsi="Arial Narrow"/>
          <w:b/>
          <w:color w:val="000000"/>
          <w:lang w:val="ro-RO"/>
        </w:rPr>
      </w:pPr>
    </w:p>
    <w:p w:rsidR="003A1837" w:rsidRPr="00EC5100" w:rsidRDefault="003A1837" w:rsidP="00EC5100">
      <w:pPr>
        <w:ind w:right="-513"/>
        <w:jc w:val="center"/>
        <w:rPr>
          <w:rFonts w:ascii="Trebuchet MS" w:hAnsi="Trebuchet MS"/>
          <w:b/>
          <w:color w:val="000000"/>
          <w:lang w:val="ro-RO"/>
        </w:rPr>
      </w:pPr>
      <w:r w:rsidRPr="00EC5100">
        <w:rPr>
          <w:rFonts w:ascii="Trebuchet MS" w:hAnsi="Trebuchet MS"/>
          <w:b/>
          <w:color w:val="000000"/>
          <w:lang w:val="ro-RO"/>
        </w:rPr>
        <w:t xml:space="preserve">HOTĂRÂRE </w:t>
      </w:r>
    </w:p>
    <w:p w:rsidR="003A1837" w:rsidRPr="002F6194" w:rsidRDefault="003A1837" w:rsidP="00047B9B">
      <w:pPr>
        <w:spacing w:line="276" w:lineRule="auto"/>
        <w:ind w:right="-513"/>
        <w:jc w:val="center"/>
        <w:rPr>
          <w:rFonts w:ascii="Trebuchet MS" w:hAnsi="Trebuchet MS"/>
          <w:b/>
        </w:rPr>
      </w:pPr>
      <w:r w:rsidRPr="002F6194">
        <w:rPr>
          <w:rFonts w:ascii="Trebuchet MS" w:hAnsi="Trebuchet MS"/>
          <w:b/>
        </w:rPr>
        <w:t xml:space="preserve">privind stabilirea serviciului public pentru transportul persoanelor între localități din Delta Dunării și </w:t>
      </w:r>
      <w:r w:rsidR="00C265D4" w:rsidRPr="002F6194">
        <w:rPr>
          <w:rFonts w:ascii="Trebuchet MS" w:hAnsi="Trebuchet MS"/>
          <w:b/>
        </w:rPr>
        <w:t>m</w:t>
      </w:r>
      <w:r w:rsidRPr="002F6194">
        <w:rPr>
          <w:rFonts w:ascii="Trebuchet MS" w:hAnsi="Trebuchet MS"/>
          <w:b/>
        </w:rPr>
        <w:t>unicipiul Tulcea</w:t>
      </w:r>
    </w:p>
    <w:p w:rsidR="003A1837" w:rsidRPr="00EC5100" w:rsidRDefault="003A1837" w:rsidP="00047B9B">
      <w:pPr>
        <w:spacing w:line="276" w:lineRule="auto"/>
        <w:ind w:right="-513"/>
        <w:jc w:val="center"/>
        <w:rPr>
          <w:rFonts w:ascii="Trebuchet MS" w:hAnsi="Trebuchet MS"/>
          <w:b/>
          <w:color w:val="000000"/>
          <w:lang w:val="ro-RO"/>
        </w:rPr>
      </w:pPr>
    </w:p>
    <w:p w:rsidR="005462AB" w:rsidRDefault="003A1837" w:rsidP="00047B9B">
      <w:pPr>
        <w:tabs>
          <w:tab w:val="left" w:pos="0"/>
        </w:tabs>
        <w:spacing w:after="0" w:line="276" w:lineRule="auto"/>
        <w:ind w:right="-513"/>
        <w:jc w:val="both"/>
        <w:rPr>
          <w:rFonts w:ascii="Trebuchet MS" w:hAnsi="Trebuchet MS" w:cs="Arial"/>
          <w:i/>
          <w:iCs/>
          <w:color w:val="000000"/>
        </w:rPr>
      </w:pPr>
      <w:r w:rsidRPr="00EC5100">
        <w:rPr>
          <w:rFonts w:ascii="Trebuchet MS" w:eastAsia="Times New Roman" w:hAnsi="Trebuchet MS" w:cs="Arial"/>
          <w:i/>
          <w:iCs/>
        </w:rPr>
        <w:t xml:space="preserve">    </w:t>
      </w:r>
      <w:r w:rsidRPr="00EC5100">
        <w:rPr>
          <w:rFonts w:ascii="Trebuchet MS" w:eastAsia="Times New Roman" w:hAnsi="Trebuchet MS" w:cs="Arial"/>
          <w:i/>
          <w:iCs/>
        </w:rPr>
        <w:tab/>
      </w:r>
      <w:r w:rsidR="005F4367" w:rsidRPr="005F4367">
        <w:rPr>
          <w:rFonts w:ascii="Trebuchet MS" w:eastAsia="Times New Roman" w:hAnsi="Trebuchet MS" w:cs="Arial"/>
          <w:iCs/>
        </w:rPr>
        <w:t>L</w:t>
      </w:r>
      <w:r w:rsidR="005462AB" w:rsidRPr="003A1679">
        <w:rPr>
          <w:rFonts w:ascii="Trebuchet MS" w:hAnsi="Trebuchet MS"/>
          <w:shd w:val="clear" w:color="auto" w:fill="FFFFFF"/>
        </w:rPr>
        <w:t xml:space="preserve">uând în considerare </w:t>
      </w:r>
      <w:r w:rsidR="003A1679" w:rsidRPr="003A1679">
        <w:rPr>
          <w:rFonts w:ascii="Trebuchet MS" w:hAnsi="Trebuchet MS"/>
          <w:shd w:val="clear" w:color="auto" w:fill="FFFFFF"/>
        </w:rPr>
        <w:t xml:space="preserve">prevederile </w:t>
      </w:r>
      <w:r w:rsidR="005462AB" w:rsidRPr="003A1679">
        <w:rPr>
          <w:rStyle w:val="l5prm1"/>
          <w:rFonts w:ascii="Trebuchet MS" w:hAnsi="Trebuchet MS" w:cs="Arial"/>
          <w:i w:val="0"/>
          <w:sz w:val="22"/>
          <w:szCs w:val="22"/>
        </w:rPr>
        <w:t xml:space="preserve">Regulamentului (CE) </w:t>
      </w:r>
      <w:hyperlink r:id="rId9" w:history="1">
        <w:r w:rsidR="005462AB" w:rsidRPr="003A1679">
          <w:rPr>
            <w:rStyle w:val="Hyperlink"/>
            <w:rFonts w:ascii="Trebuchet MS" w:hAnsi="Trebuchet MS"/>
            <w:iCs/>
            <w:color w:val="auto"/>
            <w:u w:val="none"/>
          </w:rPr>
          <w:t>nr. 1.370/2007</w:t>
        </w:r>
      </w:hyperlink>
      <w:r w:rsidR="005462AB" w:rsidRPr="003A1679">
        <w:rPr>
          <w:rStyle w:val="l5prm1"/>
          <w:rFonts w:ascii="Trebuchet MS" w:hAnsi="Trebuchet MS" w:cs="Arial"/>
          <w:color w:val="auto"/>
          <w:sz w:val="22"/>
          <w:szCs w:val="22"/>
        </w:rPr>
        <w:t xml:space="preserve"> </w:t>
      </w:r>
      <w:r w:rsidR="005462AB" w:rsidRPr="003A1679">
        <w:rPr>
          <w:rStyle w:val="l5prm1"/>
          <w:rFonts w:ascii="Trebuchet MS" w:hAnsi="Trebuchet MS" w:cs="Arial"/>
          <w:i w:val="0"/>
          <w:sz w:val="22"/>
          <w:szCs w:val="22"/>
        </w:rPr>
        <w:t>al Parlamentului European şi al Consiliului din 23 octombrie 2007 privind serviciile publice de transport feroviar şi rutier de călători şi de abrogare a Regulamentelor (CEE</w:t>
      </w:r>
      <w:r w:rsidR="005462AB" w:rsidRPr="003A1679">
        <w:rPr>
          <w:rStyle w:val="l5prm1"/>
          <w:rFonts w:ascii="Trebuchet MS" w:hAnsi="Trebuchet MS" w:cs="Arial"/>
          <w:i w:val="0"/>
          <w:color w:val="auto"/>
          <w:sz w:val="22"/>
          <w:szCs w:val="22"/>
        </w:rPr>
        <w:t>)</w:t>
      </w:r>
      <w:r w:rsidR="005462AB" w:rsidRPr="003A1679">
        <w:rPr>
          <w:rStyle w:val="l5prm1"/>
          <w:rFonts w:ascii="Trebuchet MS" w:hAnsi="Trebuchet MS" w:cs="Arial"/>
          <w:color w:val="auto"/>
          <w:sz w:val="22"/>
          <w:szCs w:val="22"/>
        </w:rPr>
        <w:t xml:space="preserve"> </w:t>
      </w:r>
      <w:hyperlink r:id="rId10" w:history="1">
        <w:r w:rsidR="005462AB" w:rsidRPr="003A1679">
          <w:rPr>
            <w:rStyle w:val="Hyperlink"/>
            <w:rFonts w:ascii="Trebuchet MS" w:hAnsi="Trebuchet MS"/>
            <w:iCs/>
            <w:color w:val="auto"/>
            <w:u w:val="none"/>
          </w:rPr>
          <w:t>nr. 1.191/69</w:t>
        </w:r>
      </w:hyperlink>
      <w:r w:rsidR="005462AB" w:rsidRPr="003A1679">
        <w:rPr>
          <w:rStyle w:val="l5prm1"/>
          <w:rFonts w:ascii="Trebuchet MS" w:hAnsi="Trebuchet MS" w:cs="Arial"/>
          <w:color w:val="auto"/>
          <w:sz w:val="22"/>
          <w:szCs w:val="22"/>
        </w:rPr>
        <w:t xml:space="preserve"> </w:t>
      </w:r>
      <w:r w:rsidR="005462AB" w:rsidRPr="003A1679">
        <w:rPr>
          <w:rStyle w:val="l5prm1"/>
          <w:rFonts w:ascii="Trebuchet MS" w:hAnsi="Trebuchet MS" w:cs="Arial"/>
          <w:i w:val="0"/>
          <w:sz w:val="22"/>
          <w:szCs w:val="22"/>
        </w:rPr>
        <w:t>şi nr.</w:t>
      </w:r>
      <w:bookmarkStart w:id="0" w:name="_GoBack"/>
      <w:bookmarkEnd w:id="0"/>
      <w:r w:rsidR="005462AB" w:rsidRPr="003A1679">
        <w:rPr>
          <w:rStyle w:val="l5prm1"/>
          <w:rFonts w:ascii="Trebuchet MS" w:hAnsi="Trebuchet MS" w:cs="Arial"/>
          <w:i w:val="0"/>
          <w:sz w:val="22"/>
          <w:szCs w:val="22"/>
        </w:rPr>
        <w:t xml:space="preserve"> 1.107/70 ale Consiliului, cu modificările şi completările ulterioare,</w:t>
      </w:r>
      <w:r w:rsidR="005462AB" w:rsidRPr="003A1679">
        <w:rPr>
          <w:rFonts w:ascii="Trebuchet MS" w:hAnsi="Trebuchet MS" w:cs="Arial"/>
          <w:i/>
          <w:iCs/>
          <w:color w:val="000000"/>
        </w:rPr>
        <w:t> </w:t>
      </w:r>
    </w:p>
    <w:p w:rsidR="002D6FA6" w:rsidRDefault="002D6FA6" w:rsidP="00047B9B">
      <w:pPr>
        <w:tabs>
          <w:tab w:val="left" w:pos="0"/>
        </w:tabs>
        <w:spacing w:after="0" w:line="276" w:lineRule="auto"/>
        <w:ind w:right="-513"/>
        <w:jc w:val="both"/>
        <w:rPr>
          <w:rFonts w:ascii="Trebuchet MS" w:hAnsi="Trebuchet MS" w:cs="Arial"/>
          <w:iCs/>
          <w:color w:val="000000"/>
        </w:rPr>
      </w:pPr>
    </w:p>
    <w:p w:rsidR="002D6FA6" w:rsidRPr="002D6FA6" w:rsidRDefault="002D6FA6" w:rsidP="00047B9B">
      <w:pPr>
        <w:tabs>
          <w:tab w:val="left" w:pos="0"/>
        </w:tabs>
        <w:spacing w:after="0" w:line="276" w:lineRule="auto"/>
        <w:ind w:right="-513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</w:rPr>
        <w:tab/>
        <w:t xml:space="preserve">având în vedere prevederile </w:t>
      </w:r>
      <w:r w:rsidRPr="002D6FA6">
        <w:rPr>
          <w:rFonts w:ascii="Trebuchet MS" w:hAnsi="Trebuchet MS"/>
        </w:rPr>
        <w:t>Regulamentul (U</w:t>
      </w:r>
      <w:r>
        <w:rPr>
          <w:rFonts w:ascii="Trebuchet MS" w:hAnsi="Trebuchet MS"/>
        </w:rPr>
        <w:t>E</w:t>
      </w:r>
      <w:r w:rsidRPr="002D6FA6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n</w:t>
      </w:r>
      <w:r w:rsidRPr="002D6FA6">
        <w:rPr>
          <w:rFonts w:ascii="Trebuchet MS" w:hAnsi="Trebuchet MS"/>
        </w:rPr>
        <w:t xml:space="preserve">r. 1177/2010 </w:t>
      </w:r>
      <w:r>
        <w:rPr>
          <w:rFonts w:ascii="Trebuchet MS" w:hAnsi="Trebuchet MS"/>
        </w:rPr>
        <w:t>a</w:t>
      </w:r>
      <w:r w:rsidRPr="002D6FA6">
        <w:rPr>
          <w:rFonts w:ascii="Trebuchet MS" w:hAnsi="Trebuchet MS"/>
        </w:rPr>
        <w:t xml:space="preserve">l Parlamentului European </w:t>
      </w:r>
      <w:r>
        <w:rPr>
          <w:rFonts w:ascii="Trebuchet MS" w:hAnsi="Trebuchet MS"/>
        </w:rPr>
        <w:t>ș</w:t>
      </w:r>
      <w:r w:rsidRPr="002D6FA6">
        <w:rPr>
          <w:rFonts w:ascii="Trebuchet MS" w:hAnsi="Trebuchet MS"/>
        </w:rPr>
        <w:t xml:space="preserve">i </w:t>
      </w:r>
      <w:r>
        <w:rPr>
          <w:rFonts w:ascii="Trebuchet MS" w:hAnsi="Trebuchet MS"/>
        </w:rPr>
        <w:t>a</w:t>
      </w:r>
      <w:r w:rsidRPr="002D6FA6">
        <w:rPr>
          <w:rFonts w:ascii="Trebuchet MS" w:hAnsi="Trebuchet MS"/>
        </w:rPr>
        <w:t>l Consiliului din 24  noiembrie 2010 privind drepturile pasagerilor care călătoresc pe mare și pe căi navigabile interioare și de modificare a Regulamentului (CE) nr. 2006/2004</w:t>
      </w:r>
      <w:r>
        <w:rPr>
          <w:rFonts w:ascii="Trebuchet MS" w:hAnsi="Trebuchet MS"/>
        </w:rPr>
        <w:t>,</w:t>
      </w:r>
    </w:p>
    <w:p w:rsidR="005462AB" w:rsidRPr="002D6FA6" w:rsidRDefault="005462AB" w:rsidP="00047B9B">
      <w:pPr>
        <w:tabs>
          <w:tab w:val="left" w:pos="0"/>
        </w:tabs>
        <w:spacing w:after="0" w:line="276" w:lineRule="auto"/>
        <w:ind w:right="-513"/>
        <w:jc w:val="both"/>
        <w:rPr>
          <w:rFonts w:ascii="Trebuchet MS" w:hAnsi="Trebuchet MS"/>
          <w:shd w:val="clear" w:color="auto" w:fill="FFFFFF"/>
        </w:rPr>
      </w:pPr>
    </w:p>
    <w:p w:rsidR="00812B58" w:rsidRPr="005F4367" w:rsidRDefault="003A1679" w:rsidP="00047B9B">
      <w:pPr>
        <w:tabs>
          <w:tab w:val="left" w:pos="0"/>
        </w:tabs>
        <w:spacing w:after="0" w:line="276" w:lineRule="auto"/>
        <w:ind w:right="-513"/>
        <w:jc w:val="both"/>
        <w:rPr>
          <w:rFonts w:ascii="Trebuchet MS" w:hAnsi="Trebuchet MS"/>
        </w:rPr>
      </w:pPr>
      <w:r>
        <w:rPr>
          <w:rFonts w:ascii="Trebuchet MS" w:eastAsia="Times New Roman" w:hAnsi="Trebuchet MS" w:cs="Arial"/>
          <w:iCs/>
        </w:rPr>
        <w:tab/>
      </w:r>
      <w:r w:rsidR="00812B58" w:rsidRPr="00EC5100">
        <w:rPr>
          <w:rFonts w:ascii="Trebuchet MS" w:eastAsia="Times New Roman" w:hAnsi="Trebuchet MS" w:cs="Arial"/>
          <w:iCs/>
        </w:rPr>
        <w:t xml:space="preserve">în temeiul </w:t>
      </w:r>
      <w:r w:rsidR="005F4367" w:rsidRPr="003A1679">
        <w:rPr>
          <w:rFonts w:ascii="Trebuchet MS" w:hAnsi="Trebuchet MS"/>
        </w:rPr>
        <w:t>art. 12 alin.</w:t>
      </w:r>
      <w:r w:rsidR="005F4367">
        <w:rPr>
          <w:rFonts w:ascii="Trebuchet MS" w:hAnsi="Trebuchet MS"/>
        </w:rPr>
        <w:t xml:space="preserve"> </w:t>
      </w:r>
      <w:r w:rsidR="005F4367" w:rsidRPr="003A1679">
        <w:rPr>
          <w:rFonts w:ascii="Trebuchet MS" w:hAnsi="Trebuchet MS"/>
        </w:rPr>
        <w:t>(1) și art. 20 alin. (1) lit. a) din Legea serviciilor publice de transport persoane în unităţile administrativ-teritoriale nr. 92/2007 cu modificările și completările ulterioare,</w:t>
      </w:r>
      <w:r w:rsidR="005F4367">
        <w:rPr>
          <w:rFonts w:ascii="Trebuchet MS" w:hAnsi="Trebuchet MS"/>
        </w:rPr>
        <w:t xml:space="preserve"> și al </w:t>
      </w:r>
      <w:hyperlink r:id="rId11" w:history="1">
        <w:r w:rsidR="00812B58" w:rsidRPr="00EC5100">
          <w:rPr>
            <w:rFonts w:ascii="Trebuchet MS" w:eastAsia="Times New Roman" w:hAnsi="Trebuchet MS" w:cs="Arial"/>
            <w:iCs/>
          </w:rPr>
          <w:t>art. 108</w:t>
        </w:r>
      </w:hyperlink>
      <w:r w:rsidR="00812B58" w:rsidRPr="00EC5100">
        <w:rPr>
          <w:rFonts w:ascii="Trebuchet MS" w:eastAsia="Times New Roman" w:hAnsi="Trebuchet MS" w:cs="Arial"/>
          <w:iCs/>
        </w:rPr>
        <w:t xml:space="preserve"> din Constituţia României, republicată</w:t>
      </w:r>
      <w:r w:rsidR="005F4367">
        <w:rPr>
          <w:rFonts w:ascii="Trebuchet MS" w:eastAsia="Times New Roman" w:hAnsi="Trebuchet MS" w:cs="Arial"/>
          <w:iCs/>
        </w:rPr>
        <w:t>,</w:t>
      </w:r>
    </w:p>
    <w:p w:rsidR="008314EF" w:rsidRPr="00047B9B" w:rsidRDefault="008314EF" w:rsidP="00047B9B">
      <w:pPr>
        <w:tabs>
          <w:tab w:val="left" w:pos="0"/>
        </w:tabs>
        <w:spacing w:after="0" w:line="276" w:lineRule="auto"/>
        <w:ind w:right="-513"/>
        <w:jc w:val="both"/>
        <w:rPr>
          <w:rFonts w:ascii="Trebuchet MS" w:eastAsia="Times New Roman" w:hAnsi="Trebuchet MS" w:cs="Arial"/>
          <w:i/>
          <w:iCs/>
        </w:rPr>
      </w:pPr>
    </w:p>
    <w:p w:rsidR="008314EF" w:rsidRPr="00047B9B" w:rsidRDefault="008314EF" w:rsidP="00047B9B">
      <w:pPr>
        <w:spacing w:line="276" w:lineRule="auto"/>
        <w:ind w:right="-513" w:firstLine="720"/>
        <w:jc w:val="both"/>
        <w:rPr>
          <w:rFonts w:ascii="Trebuchet MS" w:hAnsi="Trebuchet MS"/>
          <w:shd w:val="clear" w:color="auto" w:fill="FFFFFF"/>
        </w:rPr>
      </w:pPr>
      <w:r w:rsidRPr="00047B9B">
        <w:rPr>
          <w:rFonts w:ascii="Trebuchet MS" w:hAnsi="Trebuchet MS"/>
        </w:rPr>
        <w:t>Guvernul Ro</w:t>
      </w:r>
      <w:r w:rsidR="00935BB3" w:rsidRPr="00047B9B">
        <w:rPr>
          <w:rFonts w:ascii="Trebuchet MS" w:hAnsi="Trebuchet MS"/>
        </w:rPr>
        <w:t>mâniei adoptă prezenta hotărâre:</w:t>
      </w:r>
    </w:p>
    <w:p w:rsidR="008314EF" w:rsidRPr="00047B9B" w:rsidRDefault="008314EF" w:rsidP="00047B9B">
      <w:pPr>
        <w:spacing w:line="276" w:lineRule="auto"/>
        <w:ind w:right="-513"/>
        <w:rPr>
          <w:rFonts w:ascii="Trebuchet MS" w:hAnsi="Trebuchet MS"/>
          <w:shd w:val="clear" w:color="auto" w:fill="FFFFFF"/>
        </w:rPr>
      </w:pPr>
    </w:p>
    <w:p w:rsidR="00CE55B1" w:rsidRPr="00047B9B" w:rsidRDefault="003A1837" w:rsidP="00047B9B">
      <w:pPr>
        <w:spacing w:after="0" w:line="276" w:lineRule="auto"/>
        <w:ind w:right="-513" w:firstLine="720"/>
        <w:jc w:val="both"/>
        <w:rPr>
          <w:rFonts w:ascii="Trebuchet MS" w:hAnsi="Trebuchet MS"/>
        </w:rPr>
      </w:pPr>
      <w:r w:rsidRPr="00047B9B">
        <w:rPr>
          <w:rFonts w:ascii="Trebuchet MS" w:hAnsi="Trebuchet MS"/>
          <w:b/>
        </w:rPr>
        <w:t>Art</w:t>
      </w:r>
      <w:r w:rsidR="008314EF" w:rsidRPr="00047B9B">
        <w:rPr>
          <w:rFonts w:ascii="Trebuchet MS" w:hAnsi="Trebuchet MS"/>
          <w:b/>
        </w:rPr>
        <w:t>.</w:t>
      </w:r>
      <w:r w:rsidRPr="00047B9B">
        <w:rPr>
          <w:rFonts w:ascii="Trebuchet MS" w:hAnsi="Trebuchet MS"/>
          <w:b/>
        </w:rPr>
        <w:t xml:space="preserve"> 1</w:t>
      </w:r>
      <w:r w:rsidR="008314EF" w:rsidRPr="00047B9B">
        <w:rPr>
          <w:rFonts w:ascii="Trebuchet MS" w:hAnsi="Trebuchet MS"/>
          <w:b/>
        </w:rPr>
        <w:t xml:space="preserve"> – (1)</w:t>
      </w:r>
      <w:r w:rsidR="008314EF" w:rsidRPr="00047B9B">
        <w:rPr>
          <w:rFonts w:ascii="Trebuchet MS" w:hAnsi="Trebuchet MS"/>
        </w:rPr>
        <w:t xml:space="preserve"> Se stabileș</w:t>
      </w:r>
      <w:r w:rsidRPr="00047B9B">
        <w:rPr>
          <w:rFonts w:ascii="Trebuchet MS" w:hAnsi="Trebuchet MS"/>
        </w:rPr>
        <w:t xml:space="preserve">te serviciul public de transport </w:t>
      </w:r>
      <w:r w:rsidR="002B0914" w:rsidRPr="00047B9B">
        <w:rPr>
          <w:rFonts w:ascii="Trebuchet MS" w:hAnsi="Trebuchet MS"/>
        </w:rPr>
        <w:t xml:space="preserve">persoane </w:t>
      </w:r>
      <w:r w:rsidRPr="00047B9B">
        <w:rPr>
          <w:rFonts w:ascii="Trebuchet MS" w:hAnsi="Trebuchet MS"/>
        </w:rPr>
        <w:t>pe c</w:t>
      </w:r>
      <w:r w:rsidR="008314EF" w:rsidRPr="00047B9B">
        <w:rPr>
          <w:rFonts w:ascii="Trebuchet MS" w:hAnsi="Trebuchet MS"/>
        </w:rPr>
        <w:t>ă</w:t>
      </w:r>
      <w:r w:rsidRPr="00047B9B">
        <w:rPr>
          <w:rFonts w:ascii="Trebuchet MS" w:hAnsi="Trebuchet MS"/>
        </w:rPr>
        <w:t xml:space="preserve">ile navigabile interioare </w:t>
      </w:r>
      <w:r w:rsidR="008314EF" w:rsidRPr="00047B9B">
        <w:rPr>
          <w:rFonts w:ascii="Trebuchet MS" w:hAnsi="Trebuchet MS"/>
        </w:rPr>
        <w:t>î</w:t>
      </w:r>
      <w:r w:rsidRPr="00047B9B">
        <w:rPr>
          <w:rFonts w:ascii="Trebuchet MS" w:hAnsi="Trebuchet MS"/>
        </w:rPr>
        <w:t>ntre localit</w:t>
      </w:r>
      <w:r w:rsidR="008314EF" w:rsidRPr="00047B9B">
        <w:rPr>
          <w:rFonts w:ascii="Trebuchet MS" w:hAnsi="Trebuchet MS"/>
        </w:rPr>
        <w:t>ăț</w:t>
      </w:r>
      <w:r w:rsidRPr="00047B9B">
        <w:rPr>
          <w:rFonts w:ascii="Trebuchet MS" w:hAnsi="Trebuchet MS"/>
        </w:rPr>
        <w:t>ile din Delta Dun</w:t>
      </w:r>
      <w:r w:rsidR="008314EF" w:rsidRPr="00047B9B">
        <w:rPr>
          <w:rFonts w:ascii="Trebuchet MS" w:hAnsi="Trebuchet MS"/>
        </w:rPr>
        <w:t>ă</w:t>
      </w:r>
      <w:r w:rsidRPr="00047B9B">
        <w:rPr>
          <w:rFonts w:ascii="Trebuchet MS" w:hAnsi="Trebuchet MS"/>
        </w:rPr>
        <w:t xml:space="preserve">rii </w:t>
      </w:r>
      <w:r w:rsidR="008314EF" w:rsidRPr="00047B9B">
        <w:rPr>
          <w:rFonts w:ascii="Trebuchet MS" w:hAnsi="Trebuchet MS"/>
        </w:rPr>
        <w:t>ș</w:t>
      </w:r>
      <w:r w:rsidRPr="00047B9B">
        <w:rPr>
          <w:rFonts w:ascii="Trebuchet MS" w:hAnsi="Trebuchet MS"/>
        </w:rPr>
        <w:t>i Municipiul Tulcea</w:t>
      </w:r>
      <w:r w:rsidR="00854A1B" w:rsidRPr="00047B9B">
        <w:rPr>
          <w:rFonts w:ascii="Trebuchet MS" w:hAnsi="Trebuchet MS"/>
        </w:rPr>
        <w:t xml:space="preserve">, denumit în continuare </w:t>
      </w:r>
      <w:r w:rsidR="00854A1B" w:rsidRPr="00047B9B">
        <w:rPr>
          <w:rFonts w:ascii="Trebuchet MS" w:hAnsi="Trebuchet MS"/>
          <w:i/>
        </w:rPr>
        <w:t>serviciu</w:t>
      </w:r>
      <w:r w:rsidR="002B0914" w:rsidRPr="00047B9B">
        <w:rPr>
          <w:rFonts w:ascii="Trebuchet MS" w:hAnsi="Trebuchet MS"/>
          <w:i/>
        </w:rPr>
        <w:t>l</w:t>
      </w:r>
      <w:r w:rsidR="00854A1B" w:rsidRPr="00047B9B">
        <w:rPr>
          <w:rFonts w:ascii="Trebuchet MS" w:hAnsi="Trebuchet MS"/>
          <w:i/>
        </w:rPr>
        <w:t xml:space="preserve"> public</w:t>
      </w:r>
      <w:r w:rsidR="008314EF" w:rsidRPr="00047B9B">
        <w:rPr>
          <w:rFonts w:ascii="Trebuchet MS" w:hAnsi="Trebuchet MS"/>
          <w:i/>
        </w:rPr>
        <w:t>.</w:t>
      </w:r>
    </w:p>
    <w:p w:rsidR="003A1837" w:rsidRPr="00047B9B" w:rsidRDefault="00CE55B1" w:rsidP="00047B9B">
      <w:pPr>
        <w:spacing w:after="0" w:line="276" w:lineRule="auto"/>
        <w:ind w:right="-513" w:firstLine="720"/>
        <w:jc w:val="both"/>
        <w:rPr>
          <w:rFonts w:ascii="Trebuchet MS" w:hAnsi="Trebuchet MS"/>
          <w:strike/>
        </w:rPr>
      </w:pPr>
      <w:r w:rsidRPr="00047B9B">
        <w:rPr>
          <w:rFonts w:ascii="Trebuchet MS" w:hAnsi="Trebuchet MS"/>
          <w:b/>
        </w:rPr>
        <w:t>(</w:t>
      </w:r>
      <w:r w:rsidR="002B0914" w:rsidRPr="00047B9B">
        <w:rPr>
          <w:rFonts w:ascii="Trebuchet MS" w:hAnsi="Trebuchet MS"/>
          <w:b/>
        </w:rPr>
        <w:t>2</w:t>
      </w:r>
      <w:r w:rsidRPr="00047B9B">
        <w:rPr>
          <w:rFonts w:ascii="Trebuchet MS" w:hAnsi="Trebuchet MS"/>
          <w:b/>
        </w:rPr>
        <w:t>)</w:t>
      </w:r>
      <w:r w:rsidR="003A1679" w:rsidRPr="00047B9B">
        <w:rPr>
          <w:rFonts w:ascii="Trebuchet MS" w:hAnsi="Trebuchet MS"/>
          <w:b/>
        </w:rPr>
        <w:t xml:space="preserve"> </w:t>
      </w:r>
      <w:r w:rsidRPr="00047B9B">
        <w:rPr>
          <w:rFonts w:ascii="Trebuchet MS" w:hAnsi="Trebuchet MS"/>
        </w:rPr>
        <w:t>Ser</w:t>
      </w:r>
      <w:r w:rsidR="008314EF" w:rsidRPr="00047B9B">
        <w:rPr>
          <w:rFonts w:ascii="Trebuchet MS" w:hAnsi="Trebuchet MS"/>
        </w:rPr>
        <w:t xml:space="preserve">viciul public </w:t>
      </w:r>
      <w:r w:rsidR="003A1837" w:rsidRPr="00047B9B">
        <w:rPr>
          <w:rFonts w:ascii="Trebuchet MS" w:hAnsi="Trebuchet MS"/>
          <w:shd w:val="clear" w:color="auto" w:fill="FFFFFF"/>
        </w:rPr>
        <w:t>s</w:t>
      </w:r>
      <w:r w:rsidR="008314EF" w:rsidRPr="00047B9B">
        <w:rPr>
          <w:rFonts w:ascii="Trebuchet MS" w:hAnsi="Trebuchet MS"/>
          <w:shd w:val="clear" w:color="auto" w:fill="FFFFFF"/>
        </w:rPr>
        <w:t>e</w:t>
      </w:r>
      <w:r w:rsidR="003A1837" w:rsidRPr="00047B9B">
        <w:rPr>
          <w:rFonts w:ascii="Trebuchet MS" w:hAnsi="Trebuchet MS"/>
          <w:shd w:val="clear" w:color="auto" w:fill="FFFFFF"/>
        </w:rPr>
        <w:t xml:space="preserve"> efectueaz</w:t>
      </w:r>
      <w:r w:rsidR="008314EF" w:rsidRPr="00047B9B">
        <w:rPr>
          <w:rFonts w:ascii="Trebuchet MS" w:hAnsi="Trebuchet MS"/>
          <w:shd w:val="clear" w:color="auto" w:fill="FFFFFF"/>
        </w:rPr>
        <w:t>ă</w:t>
      </w:r>
      <w:r w:rsidR="003A1837" w:rsidRPr="00047B9B">
        <w:rPr>
          <w:rFonts w:ascii="Trebuchet MS" w:hAnsi="Trebuchet MS"/>
          <w:shd w:val="clear" w:color="auto" w:fill="FFFFFF"/>
        </w:rPr>
        <w:t xml:space="preserve"> în condiţii de continuitate</w:t>
      </w:r>
      <w:r w:rsidR="00293321" w:rsidRPr="00047B9B">
        <w:rPr>
          <w:rFonts w:ascii="Trebuchet MS" w:hAnsi="Trebuchet MS"/>
          <w:shd w:val="clear" w:color="auto" w:fill="FFFFFF"/>
        </w:rPr>
        <w:t xml:space="preserve"> și</w:t>
      </w:r>
      <w:r w:rsidR="003A1837" w:rsidRPr="00047B9B">
        <w:rPr>
          <w:rFonts w:ascii="Trebuchet MS" w:hAnsi="Trebuchet MS"/>
          <w:shd w:val="clear" w:color="auto" w:fill="FFFFFF"/>
        </w:rPr>
        <w:t xml:space="preserve"> regularitate pentru acoperirea tuturor rutelor de transport </w:t>
      </w:r>
      <w:r w:rsidR="00293321" w:rsidRPr="00047B9B">
        <w:rPr>
          <w:rFonts w:ascii="Trebuchet MS" w:hAnsi="Trebuchet MS"/>
          <w:shd w:val="clear" w:color="auto" w:fill="FFFFFF"/>
        </w:rPr>
        <w:t xml:space="preserve">şi de asigurare a capacităţilor necesare </w:t>
      </w:r>
      <w:r w:rsidR="003A1837" w:rsidRPr="00047B9B">
        <w:rPr>
          <w:rFonts w:ascii="Trebuchet MS" w:hAnsi="Trebuchet MS"/>
          <w:shd w:val="clear" w:color="auto" w:fill="FFFFFF"/>
        </w:rPr>
        <w:t xml:space="preserve">de preluare a tuturor persoanelor care </w:t>
      </w:r>
      <w:r w:rsidR="00293321" w:rsidRPr="00047B9B">
        <w:rPr>
          <w:rFonts w:ascii="Trebuchet MS" w:hAnsi="Trebuchet MS"/>
          <w:shd w:val="clear" w:color="auto" w:fill="FFFFFF"/>
        </w:rPr>
        <w:t xml:space="preserve">beneficiază de acest </w:t>
      </w:r>
      <w:r w:rsidR="007A7F31" w:rsidRPr="00047B9B">
        <w:rPr>
          <w:rFonts w:ascii="Trebuchet MS" w:hAnsi="Trebuchet MS"/>
          <w:shd w:val="clear" w:color="auto" w:fill="FFFFFF"/>
        </w:rPr>
        <w:t>serviciu</w:t>
      </w:r>
      <w:r w:rsidR="00D800C5" w:rsidRPr="00047B9B">
        <w:rPr>
          <w:rFonts w:ascii="Trebuchet MS" w:hAnsi="Trebuchet MS"/>
          <w:shd w:val="clear" w:color="auto" w:fill="FFFFFF"/>
        </w:rPr>
        <w:t xml:space="preserve">, denumite în continuare </w:t>
      </w:r>
      <w:r w:rsidR="00D800C5" w:rsidRPr="00047B9B">
        <w:rPr>
          <w:rFonts w:ascii="Trebuchet MS" w:hAnsi="Trebuchet MS"/>
          <w:i/>
          <w:shd w:val="clear" w:color="auto" w:fill="FFFFFF"/>
        </w:rPr>
        <w:t>utilizatori</w:t>
      </w:r>
      <w:r w:rsidR="007A7F31" w:rsidRPr="00047B9B">
        <w:rPr>
          <w:rFonts w:ascii="Trebuchet MS" w:hAnsi="Trebuchet MS"/>
          <w:shd w:val="clear" w:color="auto" w:fill="FFFFFF"/>
        </w:rPr>
        <w:t>.</w:t>
      </w:r>
    </w:p>
    <w:p w:rsidR="009051AE" w:rsidRPr="00047B9B" w:rsidRDefault="00141F9C" w:rsidP="00047B9B">
      <w:pPr>
        <w:pStyle w:val="ListParagraph"/>
        <w:spacing w:after="0"/>
        <w:ind w:left="0" w:right="-513" w:firstLine="720"/>
        <w:jc w:val="both"/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</w:pPr>
      <w:r w:rsidRPr="00047B9B">
        <w:rPr>
          <w:rStyle w:val="slitbdy"/>
          <w:rFonts w:ascii="Trebuchet MS" w:hAnsi="Trebuchet MS"/>
          <w:b/>
          <w:bdr w:val="none" w:sz="0" w:space="0" w:color="auto" w:frame="1"/>
          <w:shd w:val="clear" w:color="auto" w:fill="FFFFFF"/>
        </w:rPr>
        <w:t>Art.  2</w:t>
      </w:r>
      <w:r w:rsidR="00CC2AD0" w:rsidRPr="00047B9B">
        <w:rPr>
          <w:rStyle w:val="slitbdy"/>
          <w:rFonts w:ascii="Trebuchet MS" w:hAnsi="Trebuchet MS"/>
          <w:b/>
          <w:bdr w:val="none" w:sz="0" w:space="0" w:color="auto" w:frame="1"/>
          <w:shd w:val="clear" w:color="auto" w:fill="FFFFFF"/>
        </w:rPr>
        <w:t xml:space="preserve"> </w:t>
      </w:r>
      <w:r w:rsidR="003A1679" w:rsidRPr="00047B9B">
        <w:rPr>
          <w:rStyle w:val="slitbdy"/>
          <w:rFonts w:ascii="Trebuchet MS" w:hAnsi="Trebuchet MS"/>
          <w:b/>
          <w:bdr w:val="none" w:sz="0" w:space="0" w:color="auto" w:frame="1"/>
          <w:shd w:val="clear" w:color="auto" w:fill="FFFFFF"/>
        </w:rPr>
        <w:t xml:space="preserve">- </w:t>
      </w:r>
      <w:r w:rsidRPr="00047B9B">
        <w:rPr>
          <w:rStyle w:val="slitbdy"/>
          <w:rFonts w:ascii="Trebuchet MS" w:hAnsi="Trebuchet MS"/>
          <w:b/>
          <w:bdr w:val="none" w:sz="0" w:space="0" w:color="auto" w:frame="1"/>
          <w:shd w:val="clear" w:color="auto" w:fill="FFFFFF"/>
        </w:rPr>
        <w:t>(1)</w:t>
      </w:r>
      <w:r w:rsidR="009051AE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 xml:space="preserve"> </w:t>
      </w:r>
      <w:r w:rsidR="009051AE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="009051AE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Consiliul Jude</w:t>
      </w:r>
      <w:r w:rsidR="003A1679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ț</w:t>
      </w:r>
      <w:r w:rsidR="009051AE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ean Tulcea</w:t>
      </w:r>
      <w:r w:rsidR="002B0914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 xml:space="preserve">, </w:t>
      </w:r>
      <w:r w:rsidR="003A1679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î</w:t>
      </w:r>
      <w:r w:rsidR="009051AE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n calitate de autoritate local</w:t>
      </w:r>
      <w:r w:rsidR="003A1679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ă</w:t>
      </w:r>
      <w:r w:rsidR="009051AE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 xml:space="preserve"> competent</w:t>
      </w:r>
      <w:r w:rsidR="003A1679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ă</w:t>
      </w:r>
      <w:r w:rsidR="009051AE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 xml:space="preserve">, </w:t>
      </w:r>
      <w:r w:rsidR="002B0914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 xml:space="preserve">după </w:t>
      </w:r>
      <w:r w:rsidR="002B0914" w:rsidRPr="00047B9B">
        <w:rPr>
          <w:rFonts w:ascii="Trebuchet MS" w:hAnsi="Trebuchet MS" w:cs="Arial"/>
        </w:rPr>
        <w:t>consultarea asocia</w:t>
      </w:r>
      <w:r w:rsidR="003A1679" w:rsidRPr="00047B9B">
        <w:rPr>
          <w:rFonts w:ascii="Trebuchet MS" w:hAnsi="Trebuchet MS" w:cs="Arial"/>
        </w:rPr>
        <w:t>ț</w:t>
      </w:r>
      <w:r w:rsidR="002B0914" w:rsidRPr="00047B9B">
        <w:rPr>
          <w:rFonts w:ascii="Trebuchet MS" w:hAnsi="Trebuchet MS" w:cs="Arial"/>
        </w:rPr>
        <w:t>iilor reprezentative ale transportatorilor autoriza</w:t>
      </w:r>
      <w:r w:rsidR="003A1679" w:rsidRPr="00047B9B">
        <w:rPr>
          <w:rFonts w:ascii="Trebuchet MS" w:hAnsi="Trebuchet MS" w:cs="Arial"/>
        </w:rPr>
        <w:t>ț</w:t>
      </w:r>
      <w:r w:rsidR="002B0914" w:rsidRPr="00047B9B">
        <w:rPr>
          <w:rFonts w:ascii="Trebuchet MS" w:hAnsi="Trebuchet MS" w:cs="Arial"/>
        </w:rPr>
        <w:t>i</w:t>
      </w:r>
      <w:r w:rsidR="002B0914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 xml:space="preserve"> </w:t>
      </w:r>
      <w:r w:rsidR="003A1679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ș</w:t>
      </w:r>
      <w:r w:rsidR="002B0914" w:rsidRPr="00047B9B">
        <w:rPr>
          <w:rFonts w:ascii="Trebuchet MS" w:hAnsi="Trebuchet MS" w:cs="Arial"/>
        </w:rPr>
        <w:t xml:space="preserve">i ale utilizatorilor și în conformitate cu politicile </w:t>
      </w:r>
      <w:r w:rsidR="00CC2AD0" w:rsidRPr="00047B9B">
        <w:rPr>
          <w:rFonts w:ascii="Trebuchet MS" w:hAnsi="Trebuchet MS" w:cs="Arial"/>
        </w:rPr>
        <w:t>ș</w:t>
      </w:r>
      <w:r w:rsidR="002B0914" w:rsidRPr="00047B9B">
        <w:rPr>
          <w:rFonts w:ascii="Trebuchet MS" w:hAnsi="Trebuchet MS" w:cs="Arial"/>
        </w:rPr>
        <w:t>i strategiile de dezvoltare locală,</w:t>
      </w:r>
      <w:r w:rsidR="002B0914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 xml:space="preserve"> </w:t>
      </w:r>
      <w:r w:rsidR="009051AE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stabile</w:t>
      </w:r>
      <w:r w:rsidR="00CC2AD0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ș</w:t>
      </w:r>
      <w:r w:rsidR="009051AE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 xml:space="preserve">te prin </w:t>
      </w:r>
      <w:r w:rsidR="002B0914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h</w:t>
      </w:r>
      <w:r w:rsidR="009051AE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ot</w:t>
      </w:r>
      <w:r w:rsidR="002B0914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ă</w:t>
      </w:r>
      <w:r w:rsidR="009051AE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r</w:t>
      </w:r>
      <w:r w:rsidR="002B0914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â</w:t>
      </w:r>
      <w:r w:rsidR="009051AE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re:</w:t>
      </w:r>
    </w:p>
    <w:p w:rsidR="009051AE" w:rsidRPr="00047B9B" w:rsidRDefault="00CC2AD0" w:rsidP="00047B9B">
      <w:pPr>
        <w:pStyle w:val="ListParagraph"/>
        <w:numPr>
          <w:ilvl w:val="0"/>
          <w:numId w:val="3"/>
        </w:numPr>
        <w:spacing w:after="0"/>
        <w:ind w:left="720" w:right="-513" w:hanging="720"/>
        <w:jc w:val="both"/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</w:pPr>
      <w:r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c</w:t>
      </w:r>
      <w:r w:rsidR="00141F9C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ategoriile de persoane</w:t>
      </w:r>
      <w:r w:rsidR="00CD436C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 xml:space="preserve"> </w:t>
      </w:r>
      <w:r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 xml:space="preserve">care beneficiază de </w:t>
      </w:r>
      <w:r w:rsidR="009051AE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serviciul public;</w:t>
      </w:r>
    </w:p>
    <w:p w:rsidR="009051AE" w:rsidRPr="00047B9B" w:rsidRDefault="00CC2AD0" w:rsidP="00047B9B">
      <w:pPr>
        <w:pStyle w:val="ListParagraph"/>
        <w:numPr>
          <w:ilvl w:val="0"/>
          <w:numId w:val="3"/>
        </w:numPr>
        <w:spacing w:after="0"/>
        <w:ind w:left="0" w:right="-513" w:firstLine="0"/>
        <w:jc w:val="both"/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</w:pPr>
      <w:r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rutele pe care se desfăș</w:t>
      </w:r>
      <w:r w:rsidR="009051AE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oar</w:t>
      </w:r>
      <w:r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ă</w:t>
      </w:r>
      <w:r w:rsidR="009051AE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 xml:space="preserve"> serviciul public;</w:t>
      </w:r>
    </w:p>
    <w:p w:rsidR="009051AE" w:rsidRPr="00047B9B" w:rsidRDefault="00CC2AD0" w:rsidP="00047B9B">
      <w:pPr>
        <w:pStyle w:val="ListParagraph"/>
        <w:numPr>
          <w:ilvl w:val="0"/>
          <w:numId w:val="3"/>
        </w:numPr>
        <w:spacing w:after="0"/>
        <w:ind w:left="0" w:right="-513" w:firstLine="0"/>
        <w:jc w:val="both"/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</w:pPr>
      <w:r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orarul ș</w:t>
      </w:r>
      <w:r w:rsidR="009051AE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i frecven</w:t>
      </w:r>
      <w:r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ț</w:t>
      </w:r>
      <w:r w:rsidR="009051AE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a curselor;</w:t>
      </w:r>
    </w:p>
    <w:p w:rsidR="00CD436C" w:rsidRPr="00047B9B" w:rsidRDefault="009051AE" w:rsidP="00047B9B">
      <w:pPr>
        <w:pStyle w:val="ListParagraph"/>
        <w:numPr>
          <w:ilvl w:val="0"/>
          <w:numId w:val="3"/>
        </w:numPr>
        <w:spacing w:after="0"/>
        <w:ind w:left="0" w:right="-513" w:firstLine="0"/>
        <w:jc w:val="both"/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</w:pPr>
      <w:r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tarif</w:t>
      </w:r>
      <w:r w:rsidR="007A7F31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ele</w:t>
      </w:r>
      <w:r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 xml:space="preserve"> aferent</w:t>
      </w:r>
      <w:r w:rsidR="007A7F31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e serviciului public.</w:t>
      </w:r>
      <w:r w:rsidR="00CA4038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 xml:space="preserve">          </w:t>
      </w:r>
    </w:p>
    <w:p w:rsidR="009051AE" w:rsidRPr="00047B9B" w:rsidRDefault="009051AE" w:rsidP="00047B9B">
      <w:pPr>
        <w:spacing w:after="0" w:line="276" w:lineRule="auto"/>
        <w:ind w:right="-513" w:firstLine="720"/>
        <w:jc w:val="both"/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</w:pPr>
      <w:r w:rsidRPr="00047B9B">
        <w:rPr>
          <w:rStyle w:val="slitbdy"/>
          <w:rFonts w:ascii="Trebuchet MS" w:hAnsi="Trebuchet MS"/>
          <w:b/>
          <w:bdr w:val="none" w:sz="0" w:space="0" w:color="auto" w:frame="1"/>
          <w:shd w:val="clear" w:color="auto" w:fill="FFFFFF"/>
        </w:rPr>
        <w:t>(2)</w:t>
      </w:r>
      <w:r w:rsidR="00CC2AD0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 xml:space="preserve"> </w:t>
      </w:r>
      <w:r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Tarifele aferente serviciului public</w:t>
      </w:r>
      <w:r w:rsidR="00CD436C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 xml:space="preserve"> prev</w:t>
      </w:r>
      <w:r w:rsidR="00CC2AD0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ă</w:t>
      </w:r>
      <w:r w:rsidR="00CD436C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zute la alin</w:t>
      </w:r>
      <w:r w:rsidR="00CC2AD0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.</w:t>
      </w:r>
      <w:r w:rsidR="00CD436C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 xml:space="preserve"> </w:t>
      </w:r>
      <w:r w:rsidR="00CC2AD0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(</w:t>
      </w:r>
      <w:r w:rsidR="00CD436C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1</w:t>
      </w:r>
      <w:r w:rsidR="00CC2AD0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)</w:t>
      </w:r>
      <w:r w:rsidR="00CD436C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 xml:space="preserve"> lit</w:t>
      </w:r>
      <w:r w:rsidR="00CC2AD0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 xml:space="preserve">. </w:t>
      </w:r>
      <w:r w:rsidR="00CD436C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 xml:space="preserve">d) </w:t>
      </w:r>
      <w:r w:rsidR="00CC2AD0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 xml:space="preserve">se aprobă </w:t>
      </w:r>
      <w:r w:rsidR="00C846C6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 xml:space="preserve">de către Consiliul Județean Tulcea </w:t>
      </w:r>
      <w:r w:rsidR="00CC2AD0" w:rsidRPr="00047B9B">
        <w:rPr>
          <w:rFonts w:ascii="Trebuchet MS" w:hAnsi="Trebuchet MS" w:cs="Arial"/>
        </w:rPr>
        <w:t>după obţinerea avizului conform al</w:t>
      </w:r>
      <w:r w:rsidR="00CC2AD0" w:rsidRPr="00047B9B">
        <w:rPr>
          <w:rFonts w:ascii="Arial" w:hAnsi="Arial" w:cs="Arial"/>
          <w:sz w:val="26"/>
          <w:szCs w:val="26"/>
        </w:rPr>
        <w:t xml:space="preserve"> </w:t>
      </w:r>
      <w:r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Ministerul</w:t>
      </w:r>
      <w:r w:rsidR="00CC2AD0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ui</w:t>
      </w:r>
      <w:r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 xml:space="preserve"> Finan</w:t>
      </w:r>
      <w:r w:rsidR="00CC2AD0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ț</w:t>
      </w:r>
      <w:r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elor Publice</w:t>
      </w:r>
      <w:r w:rsidR="007A7F31"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>.</w:t>
      </w:r>
    </w:p>
    <w:p w:rsidR="00047B9B" w:rsidRPr="00DF3DDE" w:rsidRDefault="00CA4038" w:rsidP="00DF3DDE">
      <w:pPr>
        <w:spacing w:after="0" w:line="276" w:lineRule="auto"/>
        <w:ind w:right="-513"/>
        <w:jc w:val="both"/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</w:pPr>
      <w:r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lastRenderedPageBreak/>
        <w:tab/>
      </w:r>
      <w:r w:rsidR="00DF3DDE" w:rsidRPr="00DF3DDE">
        <w:rPr>
          <w:rStyle w:val="l5def1"/>
          <w:rFonts w:ascii="Trebuchet MS" w:hAnsi="Trebuchet MS"/>
          <w:b/>
          <w:sz w:val="22"/>
          <w:szCs w:val="22"/>
        </w:rPr>
        <w:t>(3)</w:t>
      </w:r>
      <w:r w:rsidR="00DF3DDE" w:rsidRPr="00DF3DDE">
        <w:rPr>
          <w:rStyle w:val="l5def1"/>
          <w:rFonts w:ascii="Trebuchet MS" w:hAnsi="Trebuchet MS"/>
          <w:sz w:val="22"/>
          <w:szCs w:val="22"/>
        </w:rPr>
        <w:t xml:space="preserve"> </w:t>
      </w:r>
      <w:r w:rsidR="00047B9B" w:rsidRPr="00DF3DDE">
        <w:rPr>
          <w:rStyle w:val="l5def1"/>
          <w:rFonts w:ascii="Trebuchet MS" w:hAnsi="Trebuchet MS"/>
          <w:sz w:val="22"/>
          <w:szCs w:val="22"/>
        </w:rPr>
        <w:t xml:space="preserve">Orice modificare a tarifelor prevăzute la alin. (1) </w:t>
      </w:r>
      <w:r w:rsidR="00DF3DDE" w:rsidRPr="00DF3DDE">
        <w:rPr>
          <w:rStyle w:val="l5def1"/>
          <w:rFonts w:ascii="Trebuchet MS" w:hAnsi="Trebuchet MS"/>
          <w:sz w:val="22"/>
          <w:szCs w:val="22"/>
        </w:rPr>
        <w:t xml:space="preserve">lit. d) </w:t>
      </w:r>
      <w:r w:rsidR="00047B9B" w:rsidRPr="00DF3DDE">
        <w:rPr>
          <w:rStyle w:val="l5def1"/>
          <w:rFonts w:ascii="Trebuchet MS" w:hAnsi="Trebuchet MS"/>
          <w:sz w:val="22"/>
          <w:szCs w:val="22"/>
        </w:rPr>
        <w:t>se face numai în ultimul trimestru al anului în curs pentru anul următor</w:t>
      </w:r>
      <w:r w:rsidR="00047B9B" w:rsidRPr="00DF3DDE">
        <w:rPr>
          <w:rFonts w:ascii="Trebuchet MS" w:hAnsi="Trebuchet MS" w:cs="Arial"/>
          <w:color w:val="000000"/>
        </w:rPr>
        <w:t> </w:t>
      </w:r>
      <w:r w:rsidR="00DF3DDE" w:rsidRPr="00DF3DDE">
        <w:rPr>
          <w:rFonts w:ascii="Trebuchet MS" w:hAnsi="Trebuchet MS"/>
        </w:rPr>
        <w:t xml:space="preserve">cu avizul </w:t>
      </w:r>
      <w:r w:rsidR="00DF3DDE" w:rsidRPr="00DF3DDE">
        <w:rPr>
          <w:rFonts w:ascii="Trebuchet MS" w:hAnsi="Trebuchet MS" w:cs="Arial"/>
        </w:rPr>
        <w:t xml:space="preserve">conform al </w:t>
      </w:r>
      <w:r w:rsidR="00DF3DDE" w:rsidRPr="00DF3DDE">
        <w:rPr>
          <w:rFonts w:ascii="Trebuchet MS" w:hAnsi="Trebuchet MS"/>
        </w:rPr>
        <w:t>Ministerului Finanțelor Publice.</w:t>
      </w:r>
    </w:p>
    <w:p w:rsidR="00CD436C" w:rsidRPr="00047B9B" w:rsidRDefault="00CD436C" w:rsidP="00047B9B">
      <w:pPr>
        <w:spacing w:after="0" w:line="276" w:lineRule="auto"/>
        <w:ind w:right="-513" w:firstLine="720"/>
        <w:jc w:val="both"/>
        <w:rPr>
          <w:rFonts w:ascii="Trebuchet MS" w:eastAsia="Times New Roman" w:hAnsi="Trebuchet MS" w:cs="Arial"/>
        </w:rPr>
      </w:pPr>
      <w:r w:rsidRPr="00047B9B">
        <w:rPr>
          <w:rFonts w:ascii="Trebuchet MS" w:hAnsi="Trebuchet MS"/>
          <w:b/>
          <w:shd w:val="clear" w:color="auto" w:fill="FFFFFF"/>
        </w:rPr>
        <w:t>Art. 3</w:t>
      </w:r>
      <w:r w:rsidR="00941703" w:rsidRPr="00047B9B">
        <w:rPr>
          <w:rFonts w:ascii="Trebuchet MS" w:hAnsi="Trebuchet MS"/>
          <w:b/>
          <w:shd w:val="clear" w:color="auto" w:fill="FFFFFF"/>
        </w:rPr>
        <w:t xml:space="preserve"> – (1)</w:t>
      </w:r>
      <w:r w:rsidR="00941703" w:rsidRPr="00047B9B">
        <w:rPr>
          <w:rFonts w:ascii="Trebuchet MS" w:hAnsi="Trebuchet MS"/>
          <w:shd w:val="clear" w:color="auto" w:fill="FFFFFF"/>
        </w:rPr>
        <w:t xml:space="preserve"> </w:t>
      </w:r>
      <w:r w:rsidRPr="00047B9B">
        <w:rPr>
          <w:rFonts w:ascii="Trebuchet MS" w:eastAsia="Times New Roman" w:hAnsi="Trebuchet MS" w:cs="Arial"/>
        </w:rPr>
        <w:t>Serviciul public se organizeaz</w:t>
      </w:r>
      <w:r w:rsidR="00CC2AD0" w:rsidRPr="00047B9B">
        <w:rPr>
          <w:rFonts w:ascii="Trebuchet MS" w:eastAsia="Times New Roman" w:hAnsi="Trebuchet MS" w:cs="Arial"/>
        </w:rPr>
        <w:t>ă</w:t>
      </w:r>
      <w:r w:rsidRPr="00047B9B">
        <w:rPr>
          <w:rFonts w:ascii="Trebuchet MS" w:eastAsia="Times New Roman" w:hAnsi="Trebuchet MS" w:cs="Arial"/>
        </w:rPr>
        <w:t xml:space="preserve"> de Min</w:t>
      </w:r>
      <w:r w:rsidR="00CC73BF" w:rsidRPr="00047B9B">
        <w:rPr>
          <w:rFonts w:ascii="Trebuchet MS" w:eastAsia="Times New Roman" w:hAnsi="Trebuchet MS" w:cs="Arial"/>
        </w:rPr>
        <w:t xml:space="preserve">isterul Transporturilor </w:t>
      </w:r>
      <w:r w:rsidRPr="00047B9B">
        <w:rPr>
          <w:rFonts w:ascii="Trebuchet MS" w:eastAsia="Times New Roman" w:hAnsi="Trebuchet MS" w:cs="Arial"/>
        </w:rPr>
        <w:t xml:space="preserve">cu respectarea următoarelor principii:  </w:t>
      </w:r>
    </w:p>
    <w:p w:rsidR="007A7F31" w:rsidRPr="00047B9B" w:rsidRDefault="00CD436C" w:rsidP="00047B9B">
      <w:pPr>
        <w:pStyle w:val="ListParagraph"/>
        <w:numPr>
          <w:ilvl w:val="0"/>
          <w:numId w:val="4"/>
        </w:numPr>
        <w:spacing w:after="0"/>
        <w:ind w:left="720" w:right="-513" w:hanging="720"/>
        <w:jc w:val="both"/>
        <w:rPr>
          <w:rFonts w:ascii="Trebuchet MS" w:hAnsi="Trebuchet MS" w:cs="Arial"/>
        </w:rPr>
      </w:pPr>
      <w:r w:rsidRPr="00047B9B">
        <w:rPr>
          <w:rFonts w:ascii="Trebuchet MS" w:hAnsi="Trebuchet MS" w:cs="Arial"/>
        </w:rPr>
        <w:t>promovarea concuren</w:t>
      </w:r>
      <w:r w:rsidR="00CC2AD0" w:rsidRPr="00047B9B">
        <w:rPr>
          <w:rFonts w:ascii="Trebuchet MS" w:hAnsi="Trebuchet MS" w:cs="Arial"/>
        </w:rPr>
        <w:t>ț</w:t>
      </w:r>
      <w:r w:rsidRPr="00047B9B">
        <w:rPr>
          <w:rFonts w:ascii="Trebuchet MS" w:hAnsi="Trebuchet MS" w:cs="Arial"/>
        </w:rPr>
        <w:t xml:space="preserve">ei între </w:t>
      </w:r>
      <w:r w:rsidR="007A7F31" w:rsidRPr="00047B9B">
        <w:rPr>
          <w:rFonts w:ascii="Trebuchet MS" w:hAnsi="Trebuchet MS" w:cs="Arial"/>
        </w:rPr>
        <w:t>transportatorii autoriza</w:t>
      </w:r>
      <w:r w:rsidR="00D800C5" w:rsidRPr="00047B9B">
        <w:rPr>
          <w:rFonts w:ascii="Trebuchet MS" w:hAnsi="Trebuchet MS" w:cs="Arial"/>
        </w:rPr>
        <w:t>ț</w:t>
      </w:r>
      <w:r w:rsidR="007A7F31" w:rsidRPr="00047B9B">
        <w:rPr>
          <w:rFonts w:ascii="Trebuchet MS" w:hAnsi="Trebuchet MS" w:cs="Arial"/>
        </w:rPr>
        <w:t>i;</w:t>
      </w:r>
    </w:p>
    <w:p w:rsidR="00CD436C" w:rsidRPr="00047B9B" w:rsidRDefault="00CD436C" w:rsidP="00047B9B">
      <w:pPr>
        <w:pStyle w:val="ListParagraph"/>
        <w:spacing w:after="0"/>
        <w:ind w:left="0" w:right="-513"/>
        <w:jc w:val="both"/>
        <w:rPr>
          <w:rFonts w:ascii="Trebuchet MS" w:hAnsi="Trebuchet MS" w:cs="Arial"/>
        </w:rPr>
      </w:pPr>
      <w:r w:rsidRPr="00047B9B">
        <w:rPr>
          <w:rFonts w:ascii="Trebuchet MS" w:hAnsi="Trebuchet MS" w:cs="Arial"/>
          <w:bCs/>
        </w:rPr>
        <w:t>b)</w:t>
      </w:r>
      <w:r w:rsidRPr="00047B9B">
        <w:rPr>
          <w:rFonts w:ascii="Trebuchet MS" w:hAnsi="Trebuchet MS" w:cs="Arial"/>
        </w:rPr>
        <w:t xml:space="preserve"> </w:t>
      </w:r>
      <w:r w:rsidR="00D800C5" w:rsidRPr="00047B9B">
        <w:rPr>
          <w:rFonts w:ascii="Trebuchet MS" w:hAnsi="Trebuchet MS" w:cs="Arial"/>
        </w:rPr>
        <w:t xml:space="preserve">   </w:t>
      </w:r>
      <w:r w:rsidRPr="00047B9B">
        <w:rPr>
          <w:rFonts w:ascii="Trebuchet MS" w:hAnsi="Trebuchet MS" w:cs="Arial"/>
        </w:rPr>
        <w:t xml:space="preserve">garantarea accesului egal </w:t>
      </w:r>
      <w:r w:rsidR="00D800C5" w:rsidRPr="00047B9B">
        <w:rPr>
          <w:rFonts w:ascii="Trebuchet MS" w:hAnsi="Trebuchet MS" w:cs="Arial"/>
        </w:rPr>
        <w:t>ș</w:t>
      </w:r>
      <w:r w:rsidRPr="00047B9B">
        <w:rPr>
          <w:rFonts w:ascii="Trebuchet MS" w:hAnsi="Trebuchet MS" w:cs="Arial"/>
        </w:rPr>
        <w:t>i nediscriminatoriu al transportatorilor autoriza</w:t>
      </w:r>
      <w:r w:rsidR="00D800C5" w:rsidRPr="00047B9B">
        <w:rPr>
          <w:rFonts w:ascii="Trebuchet MS" w:hAnsi="Trebuchet MS" w:cs="Arial"/>
        </w:rPr>
        <w:t>ț</w:t>
      </w:r>
      <w:r w:rsidRPr="00047B9B">
        <w:rPr>
          <w:rFonts w:ascii="Trebuchet MS" w:hAnsi="Trebuchet MS" w:cs="Arial"/>
        </w:rPr>
        <w:t>i la pia</w:t>
      </w:r>
      <w:r w:rsidR="00D800C5" w:rsidRPr="00047B9B">
        <w:rPr>
          <w:rFonts w:ascii="Trebuchet MS" w:hAnsi="Trebuchet MS" w:cs="Arial"/>
        </w:rPr>
        <w:t>ț</w:t>
      </w:r>
      <w:r w:rsidRPr="00047B9B">
        <w:rPr>
          <w:rFonts w:ascii="Trebuchet MS" w:hAnsi="Trebuchet MS" w:cs="Arial"/>
        </w:rPr>
        <w:t>a serviciului public</w:t>
      </w:r>
      <w:r w:rsidR="007A7F31" w:rsidRPr="00047B9B">
        <w:rPr>
          <w:rFonts w:ascii="Trebuchet MS" w:hAnsi="Trebuchet MS" w:cs="Arial"/>
        </w:rPr>
        <w:t>;</w:t>
      </w:r>
      <w:r w:rsidRPr="00047B9B">
        <w:rPr>
          <w:rFonts w:ascii="Trebuchet MS" w:hAnsi="Trebuchet MS" w:cs="Arial"/>
        </w:rPr>
        <w:t xml:space="preserve">  </w:t>
      </w:r>
    </w:p>
    <w:p w:rsidR="00CD436C" w:rsidRPr="00047B9B" w:rsidRDefault="00CD436C" w:rsidP="00047B9B">
      <w:pPr>
        <w:spacing w:after="0" w:line="276" w:lineRule="auto"/>
        <w:ind w:right="-513"/>
        <w:jc w:val="both"/>
        <w:rPr>
          <w:rFonts w:ascii="Trebuchet MS" w:eastAsia="Times New Roman" w:hAnsi="Trebuchet MS" w:cs="Tahoma"/>
          <w:i/>
          <w:iCs/>
        </w:rPr>
      </w:pPr>
      <w:r w:rsidRPr="00047B9B">
        <w:rPr>
          <w:rFonts w:ascii="Trebuchet MS" w:eastAsia="Times New Roman" w:hAnsi="Trebuchet MS" w:cs="Arial"/>
          <w:bCs/>
        </w:rPr>
        <w:t>c)</w:t>
      </w:r>
      <w:r w:rsidRPr="00047B9B">
        <w:rPr>
          <w:rFonts w:ascii="Trebuchet MS" w:eastAsia="Times New Roman" w:hAnsi="Trebuchet MS" w:cs="Arial"/>
        </w:rPr>
        <w:t xml:space="preserve"> </w:t>
      </w:r>
      <w:r w:rsidR="00D800C5" w:rsidRPr="00047B9B">
        <w:rPr>
          <w:rFonts w:ascii="Trebuchet MS" w:eastAsia="Times New Roman" w:hAnsi="Trebuchet MS" w:cs="Arial"/>
        </w:rPr>
        <w:t xml:space="preserve">       </w:t>
      </w:r>
      <w:r w:rsidR="00D800C5" w:rsidRPr="00047B9B">
        <w:rPr>
          <w:rFonts w:ascii="Trebuchet MS" w:eastAsia="Times New Roman" w:hAnsi="Trebuchet MS" w:cs="Arial"/>
        </w:rPr>
        <w:tab/>
      </w:r>
      <w:r w:rsidRPr="00047B9B">
        <w:rPr>
          <w:rFonts w:ascii="Trebuchet MS" w:eastAsia="Times New Roman" w:hAnsi="Trebuchet MS" w:cs="Arial"/>
        </w:rPr>
        <w:t xml:space="preserve">garantarea respectării drepturilor </w:t>
      </w:r>
      <w:r w:rsidR="00D800C5" w:rsidRPr="00047B9B">
        <w:rPr>
          <w:rFonts w:ascii="Trebuchet MS" w:eastAsia="Times New Roman" w:hAnsi="Trebuchet MS" w:cs="Arial"/>
        </w:rPr>
        <w:t>ș</w:t>
      </w:r>
      <w:r w:rsidRPr="00047B9B">
        <w:rPr>
          <w:rFonts w:ascii="Trebuchet MS" w:eastAsia="Times New Roman" w:hAnsi="Trebuchet MS" w:cs="Arial"/>
        </w:rPr>
        <w:t>i intereselor utilizatorilor serviciul</w:t>
      </w:r>
      <w:r w:rsidR="00D800C5" w:rsidRPr="00047B9B">
        <w:rPr>
          <w:rFonts w:ascii="Trebuchet MS" w:eastAsia="Times New Roman" w:hAnsi="Trebuchet MS" w:cs="Arial"/>
        </w:rPr>
        <w:t>ui</w:t>
      </w:r>
      <w:r w:rsidRPr="00047B9B">
        <w:rPr>
          <w:rFonts w:ascii="Trebuchet MS" w:eastAsia="Times New Roman" w:hAnsi="Trebuchet MS" w:cs="Arial"/>
        </w:rPr>
        <w:t xml:space="preserve"> public de transport local;  </w:t>
      </w:r>
      <w:r w:rsidRPr="00047B9B">
        <w:rPr>
          <w:rFonts w:ascii="Trebuchet MS" w:eastAsia="Times New Roman" w:hAnsi="Trebuchet MS" w:cs="Tahoma"/>
          <w:i/>
          <w:iCs/>
        </w:rPr>
        <w:t xml:space="preserve">    </w:t>
      </w:r>
    </w:p>
    <w:p w:rsidR="00D800C5" w:rsidRPr="00047B9B" w:rsidRDefault="00CD436C" w:rsidP="00047B9B">
      <w:pPr>
        <w:spacing w:after="0" w:line="276" w:lineRule="auto"/>
        <w:ind w:right="-513"/>
        <w:jc w:val="both"/>
        <w:rPr>
          <w:rFonts w:ascii="Trebuchet MS" w:eastAsia="Times New Roman" w:hAnsi="Trebuchet MS" w:cs="Tahoma"/>
          <w:i/>
          <w:iCs/>
        </w:rPr>
      </w:pPr>
      <w:r w:rsidRPr="00047B9B">
        <w:rPr>
          <w:rFonts w:ascii="Trebuchet MS" w:eastAsia="Times New Roman" w:hAnsi="Trebuchet MS" w:cs="Arial"/>
          <w:bCs/>
        </w:rPr>
        <w:t>d)</w:t>
      </w:r>
      <w:r w:rsidRPr="00047B9B">
        <w:rPr>
          <w:rFonts w:ascii="Trebuchet MS" w:eastAsia="Times New Roman" w:hAnsi="Trebuchet MS" w:cs="Arial"/>
        </w:rPr>
        <w:t xml:space="preserve"> </w:t>
      </w:r>
      <w:r w:rsidR="00D800C5" w:rsidRPr="00047B9B">
        <w:rPr>
          <w:rFonts w:ascii="Trebuchet MS" w:eastAsia="Times New Roman" w:hAnsi="Trebuchet MS" w:cs="Arial"/>
        </w:rPr>
        <w:t xml:space="preserve">    </w:t>
      </w:r>
      <w:r w:rsidR="00D800C5" w:rsidRPr="00047B9B">
        <w:rPr>
          <w:rFonts w:ascii="Trebuchet MS" w:eastAsia="Times New Roman" w:hAnsi="Trebuchet MS" w:cs="Arial"/>
        </w:rPr>
        <w:tab/>
      </w:r>
      <w:r w:rsidRPr="00047B9B">
        <w:rPr>
          <w:rFonts w:ascii="Trebuchet MS" w:eastAsia="Times New Roman" w:hAnsi="Trebuchet MS" w:cs="Arial"/>
        </w:rPr>
        <w:t>rezolvarea problem</w:t>
      </w:r>
      <w:r w:rsidR="00D800C5" w:rsidRPr="00047B9B">
        <w:rPr>
          <w:rFonts w:ascii="Trebuchet MS" w:eastAsia="Times New Roman" w:hAnsi="Trebuchet MS" w:cs="Arial"/>
        </w:rPr>
        <w:t>elor de ordin economic, social și de mediu ale localităț</w:t>
      </w:r>
      <w:r w:rsidRPr="00047B9B">
        <w:rPr>
          <w:rFonts w:ascii="Trebuchet MS" w:eastAsia="Times New Roman" w:hAnsi="Trebuchet MS" w:cs="Arial"/>
        </w:rPr>
        <w:t>ilor</w:t>
      </w:r>
      <w:r w:rsidR="0082252A" w:rsidRPr="00047B9B">
        <w:rPr>
          <w:rFonts w:ascii="Trebuchet MS" w:eastAsia="Times New Roman" w:hAnsi="Trebuchet MS" w:cs="Arial"/>
        </w:rPr>
        <w:t xml:space="preserve"> din Delta Dunării</w:t>
      </w:r>
      <w:r w:rsidRPr="00047B9B">
        <w:rPr>
          <w:rFonts w:ascii="Trebuchet MS" w:eastAsia="Times New Roman" w:hAnsi="Trebuchet MS" w:cs="Arial"/>
        </w:rPr>
        <w:t xml:space="preserve">;  </w:t>
      </w:r>
      <w:r w:rsidRPr="00047B9B">
        <w:rPr>
          <w:rFonts w:ascii="Trebuchet MS" w:eastAsia="Times New Roman" w:hAnsi="Trebuchet MS" w:cs="Tahoma"/>
          <w:i/>
          <w:iCs/>
        </w:rPr>
        <w:t xml:space="preserve">    </w:t>
      </w:r>
    </w:p>
    <w:p w:rsidR="00CD436C" w:rsidRPr="00047B9B" w:rsidRDefault="0082252A" w:rsidP="00047B9B">
      <w:pPr>
        <w:spacing w:after="0" w:line="276" w:lineRule="auto"/>
        <w:ind w:right="-513"/>
        <w:jc w:val="both"/>
        <w:rPr>
          <w:rFonts w:ascii="Trebuchet MS" w:eastAsia="Times New Roman" w:hAnsi="Trebuchet MS" w:cs="Tahoma"/>
          <w:i/>
          <w:iCs/>
        </w:rPr>
      </w:pPr>
      <w:r w:rsidRPr="00047B9B">
        <w:rPr>
          <w:rFonts w:ascii="Trebuchet MS" w:eastAsia="Times New Roman" w:hAnsi="Trebuchet MS" w:cs="Arial"/>
        </w:rPr>
        <w:t>e</w:t>
      </w:r>
      <w:r w:rsidR="00CD436C" w:rsidRPr="00047B9B">
        <w:rPr>
          <w:rFonts w:ascii="Trebuchet MS" w:eastAsia="Times New Roman" w:hAnsi="Trebuchet MS" w:cs="Arial"/>
          <w:b/>
          <w:bCs/>
        </w:rPr>
        <w:t>)</w:t>
      </w:r>
      <w:r w:rsidR="00CD436C" w:rsidRPr="00047B9B">
        <w:rPr>
          <w:rFonts w:ascii="Trebuchet MS" w:eastAsia="Times New Roman" w:hAnsi="Trebuchet MS" w:cs="Arial"/>
        </w:rPr>
        <w:t xml:space="preserve"> </w:t>
      </w:r>
      <w:r w:rsidR="00D800C5" w:rsidRPr="00047B9B">
        <w:rPr>
          <w:rFonts w:ascii="Trebuchet MS" w:eastAsia="Times New Roman" w:hAnsi="Trebuchet MS" w:cs="Arial"/>
        </w:rPr>
        <w:tab/>
      </w:r>
      <w:r w:rsidR="00CD436C" w:rsidRPr="00047B9B">
        <w:rPr>
          <w:rFonts w:ascii="Trebuchet MS" w:eastAsia="Times New Roman" w:hAnsi="Trebuchet MS" w:cs="Arial"/>
        </w:rPr>
        <w:t>utilizarea eficientă a fondurilor publice în activitatea de executare a serviciului</w:t>
      </w:r>
      <w:r w:rsidR="000A23E3">
        <w:rPr>
          <w:rFonts w:ascii="Trebuchet MS" w:eastAsia="Times New Roman" w:hAnsi="Trebuchet MS" w:cs="Arial"/>
        </w:rPr>
        <w:t xml:space="preserve"> public</w:t>
      </w:r>
      <w:r w:rsidR="00CD436C" w:rsidRPr="00047B9B">
        <w:rPr>
          <w:rFonts w:ascii="Trebuchet MS" w:eastAsia="Times New Roman" w:hAnsi="Trebuchet MS" w:cs="Arial"/>
        </w:rPr>
        <w:t xml:space="preserve">;  </w:t>
      </w:r>
    </w:p>
    <w:p w:rsidR="00CD436C" w:rsidRPr="00047B9B" w:rsidRDefault="0082252A" w:rsidP="00047B9B">
      <w:pPr>
        <w:spacing w:after="0" w:line="276" w:lineRule="auto"/>
        <w:ind w:right="-513"/>
        <w:jc w:val="both"/>
        <w:rPr>
          <w:rFonts w:ascii="Trebuchet MS" w:eastAsia="Times New Roman" w:hAnsi="Trebuchet MS" w:cs="Arial"/>
        </w:rPr>
      </w:pPr>
      <w:r w:rsidRPr="00047B9B">
        <w:rPr>
          <w:rFonts w:ascii="Trebuchet MS" w:eastAsia="Times New Roman" w:hAnsi="Trebuchet MS" w:cs="Arial"/>
        </w:rPr>
        <w:t>f</w:t>
      </w:r>
      <w:r w:rsidR="00CD436C" w:rsidRPr="00047B9B">
        <w:rPr>
          <w:rFonts w:ascii="Trebuchet MS" w:eastAsia="Times New Roman" w:hAnsi="Trebuchet MS" w:cs="Arial"/>
          <w:b/>
          <w:bCs/>
        </w:rPr>
        <w:t>)</w:t>
      </w:r>
      <w:r w:rsidR="00CD436C" w:rsidRPr="00047B9B">
        <w:rPr>
          <w:rFonts w:ascii="Trebuchet MS" w:eastAsia="Times New Roman" w:hAnsi="Trebuchet MS" w:cs="Arial"/>
        </w:rPr>
        <w:t xml:space="preserve"> </w:t>
      </w:r>
      <w:r w:rsidR="00D800C5" w:rsidRPr="00047B9B">
        <w:rPr>
          <w:rFonts w:ascii="Trebuchet MS" w:eastAsia="Times New Roman" w:hAnsi="Trebuchet MS" w:cs="Arial"/>
        </w:rPr>
        <w:tab/>
      </w:r>
      <w:r w:rsidR="00CD436C" w:rsidRPr="00047B9B">
        <w:rPr>
          <w:rFonts w:ascii="Trebuchet MS" w:eastAsia="Times New Roman" w:hAnsi="Trebuchet MS" w:cs="Arial"/>
        </w:rPr>
        <w:t xml:space="preserve">deplasarea în condiţii de siguranţă şi de confort, inclusiv prin asigurarea de risc a persoanelor transportate, precum şi a bunurilor acestora prin poliţe de asigurări;  </w:t>
      </w:r>
    </w:p>
    <w:p w:rsidR="00CD436C" w:rsidRPr="00047B9B" w:rsidRDefault="0082252A" w:rsidP="00047B9B">
      <w:pPr>
        <w:spacing w:after="0" w:line="276" w:lineRule="auto"/>
        <w:ind w:right="-513"/>
        <w:jc w:val="both"/>
        <w:rPr>
          <w:rFonts w:ascii="Trebuchet MS" w:eastAsia="Times New Roman" w:hAnsi="Trebuchet MS" w:cs="Arial"/>
        </w:rPr>
      </w:pPr>
      <w:r w:rsidRPr="00047B9B">
        <w:rPr>
          <w:rFonts w:ascii="Trebuchet MS" w:eastAsia="Times New Roman" w:hAnsi="Trebuchet MS" w:cs="Arial"/>
        </w:rPr>
        <w:t>g</w:t>
      </w:r>
      <w:r w:rsidR="00CD436C" w:rsidRPr="00047B9B">
        <w:rPr>
          <w:rFonts w:ascii="Trebuchet MS" w:eastAsia="Times New Roman" w:hAnsi="Trebuchet MS" w:cs="Arial"/>
          <w:b/>
          <w:bCs/>
        </w:rPr>
        <w:t>)</w:t>
      </w:r>
      <w:r w:rsidR="00CD436C" w:rsidRPr="00047B9B">
        <w:rPr>
          <w:rFonts w:ascii="Trebuchet MS" w:eastAsia="Times New Roman" w:hAnsi="Trebuchet MS" w:cs="Arial"/>
        </w:rPr>
        <w:t xml:space="preserve"> </w:t>
      </w:r>
      <w:r w:rsidR="00D800C5" w:rsidRPr="00047B9B">
        <w:rPr>
          <w:rFonts w:ascii="Trebuchet MS" w:eastAsia="Times New Roman" w:hAnsi="Trebuchet MS" w:cs="Arial"/>
        </w:rPr>
        <w:tab/>
      </w:r>
      <w:r w:rsidR="00CD436C" w:rsidRPr="00047B9B">
        <w:rPr>
          <w:rFonts w:ascii="Trebuchet MS" w:eastAsia="Times New Roman" w:hAnsi="Trebuchet MS" w:cs="Arial"/>
        </w:rPr>
        <w:t xml:space="preserve">asigurarea executării unui serviciu public suportabil în ceea ce priveşte tariful de transport;  </w:t>
      </w:r>
    </w:p>
    <w:p w:rsidR="00CD436C" w:rsidRPr="00047B9B" w:rsidRDefault="00D800C5" w:rsidP="00047B9B">
      <w:pPr>
        <w:spacing w:after="0" w:line="276" w:lineRule="auto"/>
        <w:ind w:right="-513"/>
        <w:jc w:val="both"/>
        <w:rPr>
          <w:rFonts w:ascii="Trebuchet MS" w:eastAsia="Times New Roman" w:hAnsi="Trebuchet MS" w:cs="Tahoma"/>
          <w:i/>
          <w:iCs/>
        </w:rPr>
      </w:pPr>
      <w:r w:rsidRPr="00047B9B">
        <w:rPr>
          <w:rFonts w:ascii="Trebuchet MS" w:eastAsia="Times New Roman" w:hAnsi="Trebuchet MS" w:cs="Arial"/>
          <w:bCs/>
        </w:rPr>
        <w:t>h</w:t>
      </w:r>
      <w:r w:rsidR="00CD436C" w:rsidRPr="00047B9B">
        <w:rPr>
          <w:rFonts w:ascii="Trebuchet MS" w:eastAsia="Times New Roman" w:hAnsi="Trebuchet MS" w:cs="Arial"/>
          <w:bCs/>
        </w:rPr>
        <w:t>)</w:t>
      </w:r>
      <w:r w:rsidRPr="00047B9B">
        <w:rPr>
          <w:rFonts w:ascii="Trebuchet MS" w:eastAsia="Times New Roman" w:hAnsi="Trebuchet MS" w:cs="Arial"/>
          <w:bCs/>
        </w:rPr>
        <w:t xml:space="preserve">    </w:t>
      </w:r>
      <w:r w:rsidR="00CD436C" w:rsidRPr="00047B9B">
        <w:rPr>
          <w:rFonts w:ascii="Trebuchet MS" w:eastAsia="Times New Roman" w:hAnsi="Trebuchet MS" w:cs="Arial"/>
        </w:rPr>
        <w:t xml:space="preserve"> recuperarea integrală a costurilor de exploatare, reabilitare şi dezvoltare prin tarife suportate de către utilizatori şi prin compensaţii acordate în conformitate cu prevederile Regulamentul</w:t>
      </w:r>
      <w:r w:rsidRPr="00047B9B">
        <w:rPr>
          <w:rFonts w:ascii="Trebuchet MS" w:eastAsia="Times New Roman" w:hAnsi="Trebuchet MS" w:cs="Arial"/>
        </w:rPr>
        <w:t>ui</w:t>
      </w:r>
      <w:r w:rsidR="00CD436C" w:rsidRPr="00047B9B">
        <w:rPr>
          <w:rFonts w:ascii="Trebuchet MS" w:eastAsia="Times New Roman" w:hAnsi="Trebuchet MS" w:cs="Arial"/>
        </w:rPr>
        <w:t xml:space="preserve"> (CE) </w:t>
      </w:r>
      <w:hyperlink r:id="rId12" w:history="1">
        <w:r w:rsidR="00CD436C" w:rsidRPr="00047B9B">
          <w:rPr>
            <w:rFonts w:ascii="Trebuchet MS" w:eastAsia="Times New Roman" w:hAnsi="Trebuchet MS" w:cs="Arial"/>
          </w:rPr>
          <w:t>nr. 1.370/2007</w:t>
        </w:r>
      </w:hyperlink>
      <w:r w:rsidR="00CD436C" w:rsidRPr="00047B9B">
        <w:rPr>
          <w:rFonts w:ascii="Trebuchet MS" w:eastAsia="Times New Roman" w:hAnsi="Trebuchet MS" w:cs="Arial"/>
        </w:rPr>
        <w:t xml:space="preserve">, asigurându-se un profit rezonabil pentru transportatorii autorizaţi;  </w:t>
      </w:r>
      <w:r w:rsidR="00CD436C" w:rsidRPr="00047B9B">
        <w:rPr>
          <w:rFonts w:ascii="Trebuchet MS" w:eastAsia="Times New Roman" w:hAnsi="Trebuchet MS" w:cs="Tahoma"/>
          <w:i/>
          <w:iCs/>
        </w:rPr>
        <w:t xml:space="preserve">    </w:t>
      </w:r>
    </w:p>
    <w:p w:rsidR="00D800C5" w:rsidRPr="00047B9B" w:rsidRDefault="00D800C5" w:rsidP="00047B9B">
      <w:pPr>
        <w:spacing w:after="0" w:line="276" w:lineRule="auto"/>
        <w:ind w:right="-513"/>
        <w:jc w:val="both"/>
        <w:rPr>
          <w:rFonts w:ascii="Trebuchet MS" w:eastAsia="Times New Roman" w:hAnsi="Trebuchet MS" w:cs="Arial"/>
        </w:rPr>
      </w:pPr>
      <w:r w:rsidRPr="00047B9B">
        <w:rPr>
          <w:rFonts w:ascii="Trebuchet MS" w:eastAsia="Times New Roman" w:hAnsi="Trebuchet MS" w:cs="Arial"/>
        </w:rPr>
        <w:t>i</w:t>
      </w:r>
      <w:r w:rsidR="00CD436C" w:rsidRPr="00047B9B">
        <w:rPr>
          <w:rFonts w:ascii="Trebuchet MS" w:eastAsia="Times New Roman" w:hAnsi="Trebuchet MS" w:cs="Arial"/>
          <w:bCs/>
        </w:rPr>
        <w:t>)</w:t>
      </w:r>
      <w:r w:rsidR="00CD436C" w:rsidRPr="00047B9B">
        <w:rPr>
          <w:rFonts w:ascii="Trebuchet MS" w:eastAsia="Times New Roman" w:hAnsi="Trebuchet MS" w:cs="Arial"/>
        </w:rPr>
        <w:t xml:space="preserve"> </w:t>
      </w:r>
      <w:r w:rsidRPr="00047B9B">
        <w:rPr>
          <w:rFonts w:ascii="Trebuchet MS" w:eastAsia="Times New Roman" w:hAnsi="Trebuchet MS" w:cs="Arial"/>
        </w:rPr>
        <w:tab/>
      </w:r>
      <w:r w:rsidR="00CD436C" w:rsidRPr="00047B9B">
        <w:rPr>
          <w:rFonts w:ascii="Trebuchet MS" w:eastAsia="Times New Roman" w:hAnsi="Trebuchet MS" w:cs="Arial"/>
        </w:rPr>
        <w:t xml:space="preserve">autonomia sau independenţa financiară a transportatorilor autorizaţi;  </w:t>
      </w:r>
    </w:p>
    <w:p w:rsidR="00CD436C" w:rsidRPr="00047B9B" w:rsidRDefault="00D800C5" w:rsidP="00047B9B">
      <w:pPr>
        <w:spacing w:after="0" w:line="276" w:lineRule="auto"/>
        <w:ind w:right="-513"/>
        <w:jc w:val="both"/>
        <w:rPr>
          <w:rFonts w:ascii="Trebuchet MS" w:eastAsia="Times New Roman" w:hAnsi="Trebuchet MS" w:cs="Arial"/>
        </w:rPr>
      </w:pPr>
      <w:r w:rsidRPr="00047B9B">
        <w:rPr>
          <w:rFonts w:ascii="Trebuchet MS" w:eastAsia="Times New Roman" w:hAnsi="Trebuchet MS" w:cs="Arial"/>
        </w:rPr>
        <w:t>j</w:t>
      </w:r>
      <w:r w:rsidR="00CD436C" w:rsidRPr="00047B9B">
        <w:rPr>
          <w:rFonts w:ascii="Trebuchet MS" w:eastAsia="Times New Roman" w:hAnsi="Trebuchet MS" w:cs="Arial"/>
          <w:bCs/>
        </w:rPr>
        <w:t>)</w:t>
      </w:r>
      <w:r w:rsidRPr="00047B9B">
        <w:rPr>
          <w:rFonts w:ascii="Trebuchet MS" w:eastAsia="Times New Roman" w:hAnsi="Trebuchet MS" w:cs="Arial"/>
          <w:bCs/>
        </w:rPr>
        <w:tab/>
      </w:r>
      <w:r w:rsidR="00CD436C" w:rsidRPr="00047B9B">
        <w:rPr>
          <w:rFonts w:ascii="Trebuchet MS" w:eastAsia="Times New Roman" w:hAnsi="Trebuchet MS" w:cs="Arial"/>
        </w:rPr>
        <w:t xml:space="preserve">susţinerea dezvoltării economice a localităţilor </w:t>
      </w:r>
      <w:r w:rsidR="0082252A" w:rsidRPr="00047B9B">
        <w:rPr>
          <w:rFonts w:ascii="Trebuchet MS" w:eastAsia="Times New Roman" w:hAnsi="Trebuchet MS" w:cs="Arial"/>
        </w:rPr>
        <w:t xml:space="preserve">din Delta Dunării </w:t>
      </w:r>
      <w:r w:rsidR="00CD436C" w:rsidRPr="00047B9B">
        <w:rPr>
          <w:rFonts w:ascii="Trebuchet MS" w:eastAsia="Times New Roman" w:hAnsi="Trebuchet MS" w:cs="Arial"/>
        </w:rPr>
        <w:t xml:space="preserve">prin realizarea unei infrastructuri </w:t>
      </w:r>
      <w:r w:rsidR="00E000C6" w:rsidRPr="00047B9B">
        <w:rPr>
          <w:rFonts w:ascii="Trebuchet MS" w:eastAsia="Times New Roman" w:hAnsi="Trebuchet MS" w:cs="Arial"/>
        </w:rPr>
        <w:t xml:space="preserve">moderne </w:t>
      </w:r>
      <w:r w:rsidR="00CD436C" w:rsidRPr="00047B9B">
        <w:rPr>
          <w:rFonts w:ascii="Trebuchet MS" w:eastAsia="Times New Roman" w:hAnsi="Trebuchet MS" w:cs="Arial"/>
        </w:rPr>
        <w:t>de transport</w:t>
      </w:r>
      <w:r w:rsidR="00E000C6" w:rsidRPr="00047B9B">
        <w:rPr>
          <w:rFonts w:ascii="Trebuchet MS" w:eastAsia="Times New Roman" w:hAnsi="Trebuchet MS" w:cs="Arial"/>
        </w:rPr>
        <w:t xml:space="preserve"> naval</w:t>
      </w:r>
      <w:r w:rsidR="00CD436C" w:rsidRPr="00047B9B">
        <w:rPr>
          <w:rFonts w:ascii="Trebuchet MS" w:eastAsia="Times New Roman" w:hAnsi="Trebuchet MS" w:cs="Arial"/>
        </w:rPr>
        <w:t xml:space="preserve">;  </w:t>
      </w:r>
    </w:p>
    <w:p w:rsidR="00CD436C" w:rsidRPr="00047B9B" w:rsidRDefault="00E000C6" w:rsidP="00047B9B">
      <w:pPr>
        <w:spacing w:after="0" w:line="276" w:lineRule="auto"/>
        <w:ind w:right="-513"/>
        <w:jc w:val="both"/>
        <w:rPr>
          <w:rFonts w:ascii="Trebuchet MS" w:eastAsia="Times New Roman" w:hAnsi="Trebuchet MS" w:cs="Arial"/>
        </w:rPr>
      </w:pPr>
      <w:r w:rsidRPr="00047B9B">
        <w:rPr>
          <w:rFonts w:ascii="Trebuchet MS" w:eastAsia="Times New Roman" w:hAnsi="Trebuchet MS" w:cs="Arial"/>
          <w:bCs/>
        </w:rPr>
        <w:t>k</w:t>
      </w:r>
      <w:r w:rsidR="00CD436C" w:rsidRPr="00047B9B">
        <w:rPr>
          <w:rFonts w:ascii="Trebuchet MS" w:eastAsia="Times New Roman" w:hAnsi="Trebuchet MS" w:cs="Arial"/>
          <w:bCs/>
        </w:rPr>
        <w:t>)</w:t>
      </w:r>
      <w:r w:rsidRPr="00047B9B">
        <w:rPr>
          <w:rFonts w:ascii="Trebuchet MS" w:eastAsia="Times New Roman" w:hAnsi="Trebuchet MS" w:cs="Arial"/>
          <w:bCs/>
        </w:rPr>
        <w:tab/>
      </w:r>
      <w:r w:rsidR="00CD436C" w:rsidRPr="00047B9B">
        <w:rPr>
          <w:rFonts w:ascii="Trebuchet MS" w:eastAsia="Times New Roman" w:hAnsi="Trebuchet MS" w:cs="Arial"/>
        </w:rPr>
        <w:t xml:space="preserve">satisfacerea cu prioritate a nevoilor de deplasare </w:t>
      </w:r>
      <w:r w:rsidR="000A23E3" w:rsidRPr="00047B9B">
        <w:rPr>
          <w:rFonts w:ascii="Trebuchet MS" w:eastAsia="Times New Roman" w:hAnsi="Trebuchet MS" w:cs="Arial"/>
        </w:rPr>
        <w:t>ale populaţiei, ale personalului instituţiilor publice şi operatorilor economici</w:t>
      </w:r>
      <w:r w:rsidR="000A23E3" w:rsidRPr="000A23E3">
        <w:rPr>
          <w:rFonts w:ascii="Trebuchet MS" w:eastAsia="Times New Roman" w:hAnsi="Trebuchet MS" w:cs="Arial"/>
        </w:rPr>
        <w:t xml:space="preserve"> </w:t>
      </w:r>
      <w:r w:rsidR="000A23E3" w:rsidRPr="00047B9B">
        <w:rPr>
          <w:rFonts w:ascii="Trebuchet MS" w:eastAsia="Times New Roman" w:hAnsi="Trebuchet MS" w:cs="Arial"/>
        </w:rPr>
        <w:t>din Delta Dunării</w:t>
      </w:r>
      <w:r w:rsidR="000A23E3">
        <w:rPr>
          <w:rFonts w:ascii="Trebuchet MS" w:eastAsia="Times New Roman" w:hAnsi="Trebuchet MS" w:cs="Arial"/>
        </w:rPr>
        <w:t>,</w:t>
      </w:r>
      <w:r w:rsidR="000A23E3" w:rsidRPr="00047B9B">
        <w:rPr>
          <w:rFonts w:ascii="Trebuchet MS" w:eastAsia="Times New Roman" w:hAnsi="Trebuchet MS" w:cs="Arial"/>
        </w:rPr>
        <w:t xml:space="preserve"> între localitățile din Delta Dunării</w:t>
      </w:r>
      <w:r w:rsidR="000A23E3">
        <w:rPr>
          <w:rFonts w:ascii="Trebuchet MS" w:eastAsia="Times New Roman" w:hAnsi="Trebuchet MS" w:cs="Arial"/>
        </w:rPr>
        <w:t>,</w:t>
      </w:r>
      <w:r w:rsidR="000A23E3" w:rsidRPr="00047B9B">
        <w:rPr>
          <w:rFonts w:ascii="Trebuchet MS" w:eastAsia="Times New Roman" w:hAnsi="Trebuchet MS" w:cs="Arial"/>
        </w:rPr>
        <w:t xml:space="preserve"> prin servicii de calitate</w:t>
      </w:r>
      <w:r w:rsidR="00CD436C" w:rsidRPr="00047B9B">
        <w:rPr>
          <w:rFonts w:ascii="Trebuchet MS" w:eastAsia="Times New Roman" w:hAnsi="Trebuchet MS" w:cs="Arial"/>
        </w:rPr>
        <w:t xml:space="preserve">;  </w:t>
      </w:r>
    </w:p>
    <w:p w:rsidR="00CD436C" w:rsidRPr="00047B9B" w:rsidRDefault="00E000C6" w:rsidP="00047B9B">
      <w:pPr>
        <w:spacing w:after="0" w:line="276" w:lineRule="auto"/>
        <w:ind w:right="-513"/>
        <w:jc w:val="both"/>
        <w:rPr>
          <w:rFonts w:ascii="Trebuchet MS" w:eastAsia="Times New Roman" w:hAnsi="Trebuchet MS" w:cs="Arial"/>
        </w:rPr>
      </w:pPr>
      <w:r w:rsidRPr="00EC13DF">
        <w:rPr>
          <w:rFonts w:ascii="Trebuchet MS" w:eastAsia="Times New Roman" w:hAnsi="Trebuchet MS" w:cs="Arial"/>
        </w:rPr>
        <w:t>l</w:t>
      </w:r>
      <w:r w:rsidR="00CD436C" w:rsidRPr="00EC13DF">
        <w:rPr>
          <w:rFonts w:ascii="Trebuchet MS" w:eastAsia="Times New Roman" w:hAnsi="Trebuchet MS" w:cs="Arial"/>
          <w:bCs/>
        </w:rPr>
        <w:t>)</w:t>
      </w:r>
      <w:r w:rsidRPr="00047B9B">
        <w:rPr>
          <w:rFonts w:ascii="Trebuchet MS" w:eastAsia="Times New Roman" w:hAnsi="Trebuchet MS" w:cs="Arial"/>
          <w:bCs/>
        </w:rPr>
        <w:tab/>
      </w:r>
      <w:r w:rsidR="00CD436C" w:rsidRPr="00047B9B">
        <w:rPr>
          <w:rFonts w:ascii="Trebuchet MS" w:eastAsia="Times New Roman" w:hAnsi="Trebuchet MS" w:cs="Arial"/>
        </w:rPr>
        <w:t>protecţia categoriilor sociale defavorizate, prin compensarea costului transportului de la bugetul de stat;</w:t>
      </w:r>
    </w:p>
    <w:p w:rsidR="00141F9C" w:rsidRPr="00047B9B" w:rsidRDefault="00CD436C" w:rsidP="00047B9B">
      <w:pPr>
        <w:spacing w:after="0" w:line="276" w:lineRule="auto"/>
        <w:ind w:right="-513"/>
        <w:jc w:val="both"/>
        <w:rPr>
          <w:rFonts w:ascii="Trebuchet MS" w:hAnsi="Trebuchet MS"/>
          <w:shd w:val="clear" w:color="auto" w:fill="FFFFFF"/>
        </w:rPr>
      </w:pPr>
      <w:r w:rsidRPr="00047B9B">
        <w:rPr>
          <w:rFonts w:ascii="Trebuchet MS" w:eastAsia="Times New Roman" w:hAnsi="Trebuchet MS" w:cs="Arial"/>
        </w:rPr>
        <w:t>  </w:t>
      </w:r>
      <w:r w:rsidRPr="00047B9B">
        <w:rPr>
          <w:rFonts w:ascii="Trebuchet MS" w:eastAsia="Times New Roman" w:hAnsi="Trebuchet MS" w:cs="Arial"/>
        </w:rPr>
        <w:tab/>
      </w:r>
      <w:r w:rsidR="00404C54" w:rsidRPr="00047B9B">
        <w:rPr>
          <w:rFonts w:ascii="Trebuchet MS" w:hAnsi="Trebuchet MS"/>
          <w:b/>
          <w:shd w:val="clear" w:color="auto" w:fill="FFFFFF"/>
        </w:rPr>
        <w:t>(2)</w:t>
      </w:r>
      <w:r w:rsidR="002D6FA6" w:rsidRPr="00047B9B">
        <w:rPr>
          <w:rFonts w:ascii="Trebuchet MS" w:hAnsi="Trebuchet MS"/>
          <w:b/>
          <w:shd w:val="clear" w:color="auto" w:fill="FFFFFF"/>
        </w:rPr>
        <w:t xml:space="preserve"> </w:t>
      </w:r>
      <w:r w:rsidR="003A1837" w:rsidRPr="00047B9B">
        <w:rPr>
          <w:rFonts w:ascii="Trebuchet MS" w:hAnsi="Trebuchet MS"/>
          <w:shd w:val="clear" w:color="auto" w:fill="FFFFFF"/>
        </w:rPr>
        <w:t xml:space="preserve">Serviciul public se atribuie </w:t>
      </w:r>
      <w:r w:rsidR="0082252A" w:rsidRPr="00047B9B">
        <w:rPr>
          <w:rFonts w:ascii="Trebuchet MS" w:hAnsi="Trebuchet MS"/>
          <w:shd w:val="clear" w:color="auto" w:fill="FFFFFF"/>
        </w:rPr>
        <w:t xml:space="preserve">numai </w:t>
      </w:r>
      <w:r w:rsidR="002E3AEF" w:rsidRPr="00047B9B">
        <w:rPr>
          <w:rFonts w:ascii="Trebuchet MS" w:hAnsi="Trebuchet MS"/>
          <w:shd w:val="clear" w:color="auto" w:fill="FFFFFF"/>
        </w:rPr>
        <w:t xml:space="preserve">prin procedură competitivă de atribuire </w:t>
      </w:r>
      <w:r w:rsidR="00941703" w:rsidRPr="00047B9B">
        <w:rPr>
          <w:rFonts w:ascii="Trebuchet MS" w:hAnsi="Trebuchet MS"/>
          <w:shd w:val="clear" w:color="auto" w:fill="FFFFFF"/>
        </w:rPr>
        <w:t>în conformitate cu legislaț</w:t>
      </w:r>
      <w:r w:rsidR="003A1837" w:rsidRPr="00047B9B">
        <w:rPr>
          <w:rFonts w:ascii="Trebuchet MS" w:hAnsi="Trebuchet MS"/>
          <w:shd w:val="clear" w:color="auto" w:fill="FFFFFF"/>
        </w:rPr>
        <w:t xml:space="preserve">ia </w:t>
      </w:r>
      <w:r w:rsidR="00941703" w:rsidRPr="00047B9B">
        <w:rPr>
          <w:rFonts w:ascii="Trebuchet MS" w:hAnsi="Trebuchet MS"/>
          <w:shd w:val="clear" w:color="auto" w:fill="FFFFFF"/>
        </w:rPr>
        <w:t>î</w:t>
      </w:r>
      <w:r w:rsidR="003A1837" w:rsidRPr="00047B9B">
        <w:rPr>
          <w:rFonts w:ascii="Trebuchet MS" w:hAnsi="Trebuchet MS"/>
          <w:shd w:val="clear" w:color="auto" w:fill="FFFFFF"/>
        </w:rPr>
        <w:t>n vigoare.</w:t>
      </w:r>
      <w:r w:rsidR="00313614" w:rsidRPr="00047B9B">
        <w:rPr>
          <w:rFonts w:ascii="Trebuchet MS" w:hAnsi="Trebuchet MS"/>
          <w:shd w:val="clear" w:color="auto" w:fill="FFFFFF"/>
        </w:rPr>
        <w:t xml:space="preserve"> </w:t>
      </w:r>
    </w:p>
    <w:p w:rsidR="000C6CD0" w:rsidRPr="00047B9B" w:rsidRDefault="00404C54" w:rsidP="00047B9B">
      <w:pPr>
        <w:pStyle w:val="ListParagraph"/>
        <w:spacing w:after="0"/>
        <w:ind w:left="0" w:right="-513" w:firstLine="720"/>
        <w:jc w:val="both"/>
        <w:rPr>
          <w:rFonts w:ascii="Trebuchet MS" w:hAnsi="Trebuchet MS"/>
          <w:shd w:val="clear" w:color="auto" w:fill="FFFFFF"/>
        </w:rPr>
      </w:pPr>
      <w:r w:rsidRPr="00047B9B">
        <w:rPr>
          <w:rFonts w:ascii="Trebuchet MS" w:hAnsi="Trebuchet MS"/>
          <w:b/>
          <w:shd w:val="clear" w:color="auto" w:fill="FFFFFF"/>
        </w:rPr>
        <w:t>(</w:t>
      </w:r>
      <w:r w:rsidR="002E3AEF" w:rsidRPr="00047B9B">
        <w:rPr>
          <w:rFonts w:ascii="Trebuchet MS" w:hAnsi="Trebuchet MS"/>
          <w:b/>
          <w:shd w:val="clear" w:color="auto" w:fill="FFFFFF"/>
        </w:rPr>
        <w:t>3</w:t>
      </w:r>
      <w:r w:rsidR="00787B0E" w:rsidRPr="00047B9B">
        <w:rPr>
          <w:rFonts w:ascii="Trebuchet MS" w:hAnsi="Trebuchet MS"/>
          <w:b/>
          <w:shd w:val="clear" w:color="auto" w:fill="FFFFFF"/>
        </w:rPr>
        <w:t>)</w:t>
      </w:r>
      <w:r w:rsidR="002D6FA6" w:rsidRPr="00047B9B">
        <w:rPr>
          <w:rFonts w:ascii="Trebuchet MS" w:hAnsi="Trebuchet MS"/>
          <w:shd w:val="clear" w:color="auto" w:fill="FFFFFF"/>
        </w:rPr>
        <w:t xml:space="preserve"> </w:t>
      </w:r>
      <w:r w:rsidR="00787B0E" w:rsidRPr="00047B9B">
        <w:rPr>
          <w:rFonts w:ascii="Trebuchet MS" w:hAnsi="Trebuchet MS"/>
          <w:shd w:val="clear" w:color="auto" w:fill="FFFFFF"/>
        </w:rPr>
        <w:t>Ministerul Transporturilor elaboreaz</w:t>
      </w:r>
      <w:r w:rsidR="002D6FA6" w:rsidRPr="00047B9B">
        <w:rPr>
          <w:rFonts w:ascii="Trebuchet MS" w:hAnsi="Trebuchet MS"/>
          <w:shd w:val="clear" w:color="auto" w:fill="FFFFFF"/>
        </w:rPr>
        <w:t>ă</w:t>
      </w:r>
      <w:r w:rsidR="00787B0E" w:rsidRPr="00047B9B">
        <w:rPr>
          <w:rFonts w:ascii="Trebuchet MS" w:hAnsi="Trebuchet MS"/>
          <w:shd w:val="clear" w:color="auto" w:fill="FFFFFF"/>
        </w:rPr>
        <w:t xml:space="preserve"> d</w:t>
      </w:r>
      <w:r w:rsidR="000C6CD0" w:rsidRPr="00047B9B">
        <w:rPr>
          <w:rFonts w:ascii="Trebuchet MS" w:hAnsi="Trebuchet MS"/>
          <w:shd w:val="clear" w:color="auto" w:fill="FFFFFF"/>
        </w:rPr>
        <w:t>ocumenta</w:t>
      </w:r>
      <w:r w:rsidR="002D6FA6" w:rsidRPr="00047B9B">
        <w:rPr>
          <w:rFonts w:ascii="Trebuchet MS" w:hAnsi="Trebuchet MS"/>
          <w:shd w:val="clear" w:color="auto" w:fill="FFFFFF"/>
        </w:rPr>
        <w:t>ț</w:t>
      </w:r>
      <w:r w:rsidR="000C6CD0" w:rsidRPr="00047B9B">
        <w:rPr>
          <w:rFonts w:ascii="Trebuchet MS" w:hAnsi="Trebuchet MS"/>
          <w:shd w:val="clear" w:color="auto" w:fill="FFFFFF"/>
        </w:rPr>
        <w:t>ia de atribuire</w:t>
      </w:r>
      <w:r w:rsidR="002D6FA6" w:rsidRPr="00047B9B">
        <w:rPr>
          <w:rFonts w:ascii="Trebuchet MS" w:hAnsi="Trebuchet MS"/>
          <w:shd w:val="clear" w:color="auto" w:fill="FFFFFF"/>
        </w:rPr>
        <w:t xml:space="preserve"> a serviciului public ș</w:t>
      </w:r>
      <w:r w:rsidR="00787B0E" w:rsidRPr="00047B9B">
        <w:rPr>
          <w:rFonts w:ascii="Trebuchet MS" w:hAnsi="Trebuchet MS"/>
          <w:shd w:val="clear" w:color="auto" w:fill="FFFFFF"/>
        </w:rPr>
        <w:t>i organizeaz</w:t>
      </w:r>
      <w:r w:rsidR="002D6FA6" w:rsidRPr="00047B9B">
        <w:rPr>
          <w:rFonts w:ascii="Trebuchet MS" w:hAnsi="Trebuchet MS"/>
          <w:shd w:val="clear" w:color="auto" w:fill="FFFFFF"/>
        </w:rPr>
        <w:t>ă</w:t>
      </w:r>
      <w:r w:rsidR="00787B0E" w:rsidRPr="00047B9B">
        <w:rPr>
          <w:rFonts w:ascii="Trebuchet MS" w:hAnsi="Trebuchet MS"/>
          <w:shd w:val="clear" w:color="auto" w:fill="FFFFFF"/>
        </w:rPr>
        <w:t xml:space="preserve"> procedura </w:t>
      </w:r>
      <w:r w:rsidR="002E3AEF" w:rsidRPr="00047B9B">
        <w:rPr>
          <w:rFonts w:ascii="Trebuchet MS" w:hAnsi="Trebuchet MS"/>
          <w:shd w:val="clear" w:color="auto" w:fill="FFFFFF"/>
        </w:rPr>
        <w:t>competitivă de atribuire</w:t>
      </w:r>
      <w:r w:rsidR="002D6FA6" w:rsidRPr="00047B9B">
        <w:rPr>
          <w:rFonts w:ascii="Trebuchet MS" w:hAnsi="Trebuchet MS"/>
          <w:shd w:val="clear" w:color="auto" w:fill="FFFFFF"/>
        </w:rPr>
        <w:t>.</w:t>
      </w:r>
    </w:p>
    <w:p w:rsidR="00854A1B" w:rsidRPr="00047B9B" w:rsidRDefault="00404C54" w:rsidP="00047B9B">
      <w:pPr>
        <w:pStyle w:val="ListParagraph"/>
        <w:spacing w:after="0"/>
        <w:ind w:left="0" w:right="-513" w:firstLine="720"/>
        <w:jc w:val="both"/>
        <w:rPr>
          <w:rFonts w:ascii="Trebuchet MS" w:hAnsi="Trebuchet MS"/>
        </w:rPr>
      </w:pPr>
      <w:r w:rsidRPr="00047B9B">
        <w:rPr>
          <w:rFonts w:ascii="Trebuchet MS" w:hAnsi="Trebuchet MS"/>
          <w:b/>
          <w:shd w:val="clear" w:color="auto" w:fill="FFFFFF"/>
        </w:rPr>
        <w:t>(</w:t>
      </w:r>
      <w:r w:rsidR="00366FEF" w:rsidRPr="00047B9B">
        <w:rPr>
          <w:rFonts w:ascii="Trebuchet MS" w:hAnsi="Trebuchet MS"/>
          <w:b/>
          <w:shd w:val="clear" w:color="auto" w:fill="FFFFFF"/>
        </w:rPr>
        <w:t>4</w:t>
      </w:r>
      <w:r w:rsidR="00854A1B" w:rsidRPr="00047B9B">
        <w:rPr>
          <w:rFonts w:ascii="Trebuchet MS" w:hAnsi="Trebuchet MS"/>
          <w:b/>
          <w:shd w:val="clear" w:color="auto" w:fill="FFFFFF"/>
        </w:rPr>
        <w:t>)</w:t>
      </w:r>
      <w:r w:rsidR="00854A1B" w:rsidRPr="00047B9B">
        <w:rPr>
          <w:rFonts w:ascii="Trebuchet MS" w:hAnsi="Trebuchet MS"/>
          <w:shd w:val="clear" w:color="auto" w:fill="FFFFFF"/>
        </w:rPr>
        <w:t xml:space="preserve"> Pentru întocmirea documentației de </w:t>
      </w:r>
      <w:r w:rsidR="007E3657" w:rsidRPr="00047B9B">
        <w:rPr>
          <w:rFonts w:ascii="Trebuchet MS" w:hAnsi="Trebuchet MS"/>
          <w:shd w:val="clear" w:color="auto" w:fill="FFFFFF"/>
        </w:rPr>
        <w:t>atribuire</w:t>
      </w:r>
      <w:r w:rsidR="00854A1B" w:rsidRPr="00047B9B">
        <w:rPr>
          <w:rFonts w:ascii="Trebuchet MS" w:hAnsi="Trebuchet MS"/>
          <w:shd w:val="clear" w:color="auto" w:fill="FFFFFF"/>
        </w:rPr>
        <w:t xml:space="preserve">, Consiliul Județean Tulcea transmite Ministerului Transporturilor </w:t>
      </w:r>
      <w:r w:rsidR="00141F9C" w:rsidRPr="00047B9B">
        <w:rPr>
          <w:rFonts w:ascii="Trebuchet MS" w:hAnsi="Trebuchet MS"/>
        </w:rPr>
        <w:t>datele prev</w:t>
      </w:r>
      <w:r w:rsidR="00366FEF" w:rsidRPr="00047B9B">
        <w:rPr>
          <w:rFonts w:ascii="Trebuchet MS" w:hAnsi="Trebuchet MS"/>
        </w:rPr>
        <w:t>ă</w:t>
      </w:r>
      <w:r w:rsidR="00141F9C" w:rsidRPr="00047B9B">
        <w:rPr>
          <w:rFonts w:ascii="Trebuchet MS" w:hAnsi="Trebuchet MS"/>
        </w:rPr>
        <w:t>zute la art</w:t>
      </w:r>
      <w:r w:rsidR="00366FEF" w:rsidRPr="00047B9B">
        <w:rPr>
          <w:rFonts w:ascii="Trebuchet MS" w:hAnsi="Trebuchet MS"/>
        </w:rPr>
        <w:t>.</w:t>
      </w:r>
      <w:r w:rsidR="00141F9C" w:rsidRPr="00047B9B">
        <w:rPr>
          <w:rFonts w:ascii="Trebuchet MS" w:hAnsi="Trebuchet MS"/>
        </w:rPr>
        <w:t xml:space="preserve"> 2</w:t>
      </w:r>
      <w:r w:rsidR="00366FEF" w:rsidRPr="00047B9B">
        <w:rPr>
          <w:rFonts w:ascii="Trebuchet MS" w:hAnsi="Trebuchet MS"/>
        </w:rPr>
        <w:t xml:space="preserve"> </w:t>
      </w:r>
      <w:r w:rsidR="00141F9C" w:rsidRPr="00047B9B">
        <w:rPr>
          <w:rFonts w:ascii="Trebuchet MS" w:hAnsi="Trebuchet MS"/>
        </w:rPr>
        <w:t>alin.(1)</w:t>
      </w:r>
      <w:r w:rsidR="00854A1B" w:rsidRPr="00047B9B">
        <w:rPr>
          <w:rFonts w:ascii="Trebuchet MS" w:hAnsi="Trebuchet MS"/>
        </w:rPr>
        <w:t xml:space="preserve"> în termen de 30 de zile calendaristice de la primirea solicitării.</w:t>
      </w:r>
    </w:p>
    <w:p w:rsidR="00CC73BF" w:rsidRDefault="00294EDF" w:rsidP="00047B9B">
      <w:pPr>
        <w:pStyle w:val="ListParagraph"/>
        <w:spacing w:after="0"/>
        <w:ind w:left="0" w:right="-513" w:firstLine="720"/>
        <w:jc w:val="both"/>
        <w:rPr>
          <w:rFonts w:ascii="Trebuchet MS" w:hAnsi="Trebuchet MS"/>
        </w:rPr>
      </w:pPr>
      <w:r w:rsidRPr="00047B9B">
        <w:rPr>
          <w:rFonts w:ascii="Trebuchet MS" w:hAnsi="Trebuchet MS"/>
          <w:b/>
        </w:rPr>
        <w:t>(</w:t>
      </w:r>
      <w:r w:rsidR="00366FEF" w:rsidRPr="00047B9B">
        <w:rPr>
          <w:rFonts w:ascii="Trebuchet MS" w:hAnsi="Trebuchet MS"/>
          <w:b/>
        </w:rPr>
        <w:t>5</w:t>
      </w:r>
      <w:r w:rsidR="00787B0E" w:rsidRPr="00047B9B">
        <w:rPr>
          <w:rFonts w:ascii="Trebuchet MS" w:hAnsi="Trebuchet MS"/>
          <w:b/>
        </w:rPr>
        <w:t>)</w:t>
      </w:r>
      <w:r w:rsidR="00366FEF" w:rsidRPr="00047B9B">
        <w:rPr>
          <w:rFonts w:ascii="Trebuchet MS" w:hAnsi="Trebuchet MS"/>
        </w:rPr>
        <w:t xml:space="preserve"> Î</w:t>
      </w:r>
      <w:r w:rsidRPr="00047B9B">
        <w:rPr>
          <w:rFonts w:ascii="Trebuchet MS" w:hAnsi="Trebuchet MS"/>
        </w:rPr>
        <w:t xml:space="preserve">n </w:t>
      </w:r>
      <w:r w:rsidR="00404C54" w:rsidRPr="00047B9B">
        <w:rPr>
          <w:rFonts w:ascii="Trebuchet MS" w:hAnsi="Trebuchet MS"/>
        </w:rPr>
        <w:t>conformitate cu principiul subsidiarit</w:t>
      </w:r>
      <w:r w:rsidR="00366FEF" w:rsidRPr="00047B9B">
        <w:rPr>
          <w:rFonts w:ascii="Trebuchet MS" w:hAnsi="Trebuchet MS"/>
        </w:rPr>
        <w:t>ății ș</w:t>
      </w:r>
      <w:r w:rsidR="00404C54" w:rsidRPr="00047B9B">
        <w:rPr>
          <w:rFonts w:ascii="Trebuchet MS" w:hAnsi="Trebuchet MS"/>
        </w:rPr>
        <w:t xml:space="preserve">i pentru a </w:t>
      </w:r>
      <w:r w:rsidR="00366FEF" w:rsidRPr="00047B9B">
        <w:rPr>
          <w:rFonts w:ascii="Trebuchet MS" w:hAnsi="Trebuchet MS"/>
        </w:rPr>
        <w:t>asigura condiții concurenț</w:t>
      </w:r>
      <w:r w:rsidR="00404C54" w:rsidRPr="00047B9B">
        <w:rPr>
          <w:rFonts w:ascii="Trebuchet MS" w:hAnsi="Trebuchet MS"/>
        </w:rPr>
        <w:t xml:space="preserve">iale transparente </w:t>
      </w:r>
      <w:r w:rsidR="00366FEF" w:rsidRPr="00047B9B">
        <w:rPr>
          <w:rFonts w:ascii="Trebuchet MS" w:hAnsi="Trebuchet MS"/>
        </w:rPr>
        <w:t>ș</w:t>
      </w:r>
      <w:r w:rsidR="00404C54" w:rsidRPr="00047B9B">
        <w:rPr>
          <w:rFonts w:ascii="Trebuchet MS" w:hAnsi="Trebuchet MS"/>
        </w:rPr>
        <w:t xml:space="preserve">i comparabile </w:t>
      </w:r>
      <w:r w:rsidR="00366FEF" w:rsidRPr="00047B9B">
        <w:rPr>
          <w:rFonts w:ascii="Trebuchet MS" w:hAnsi="Trebuchet MS"/>
        </w:rPr>
        <w:t>î</w:t>
      </w:r>
      <w:r w:rsidR="00404C54" w:rsidRPr="00047B9B">
        <w:rPr>
          <w:rFonts w:ascii="Trebuchet MS" w:hAnsi="Trebuchet MS"/>
        </w:rPr>
        <w:t xml:space="preserve">ntre </w:t>
      </w:r>
      <w:r w:rsidR="004701ED" w:rsidRPr="00047B9B">
        <w:rPr>
          <w:rFonts w:ascii="Trebuchet MS" w:hAnsi="Trebuchet MS"/>
        </w:rPr>
        <w:t>transportatorii autorizați, d</w:t>
      </w:r>
      <w:r w:rsidR="00787B0E" w:rsidRPr="00047B9B">
        <w:rPr>
          <w:rFonts w:ascii="Trebuchet MS" w:hAnsi="Trebuchet MS"/>
        </w:rPr>
        <w:t>ocumenta</w:t>
      </w:r>
      <w:r w:rsidR="00366FEF" w:rsidRPr="00047B9B">
        <w:rPr>
          <w:rFonts w:ascii="Trebuchet MS" w:hAnsi="Trebuchet MS"/>
        </w:rPr>
        <w:t>ț</w:t>
      </w:r>
      <w:r w:rsidR="00787B0E" w:rsidRPr="00047B9B">
        <w:rPr>
          <w:rFonts w:ascii="Trebuchet MS" w:hAnsi="Trebuchet MS"/>
        </w:rPr>
        <w:t>ia de atribuire va con</w:t>
      </w:r>
      <w:r w:rsidR="00366FEF" w:rsidRPr="00047B9B">
        <w:rPr>
          <w:rFonts w:ascii="Trebuchet MS" w:hAnsi="Trebuchet MS"/>
        </w:rPr>
        <w:t>ț</w:t>
      </w:r>
      <w:r w:rsidR="00787B0E" w:rsidRPr="00047B9B">
        <w:rPr>
          <w:rFonts w:ascii="Trebuchet MS" w:hAnsi="Trebuchet MS"/>
        </w:rPr>
        <w:t xml:space="preserve">ine </w:t>
      </w:r>
      <w:r w:rsidR="00366FEF" w:rsidRPr="00047B9B">
        <w:rPr>
          <w:rFonts w:ascii="Trebuchet MS" w:hAnsi="Trebuchet MS"/>
        </w:rPr>
        <w:t>î</w:t>
      </w:r>
      <w:r w:rsidR="00787B0E" w:rsidRPr="00047B9B">
        <w:rPr>
          <w:rFonts w:ascii="Trebuchet MS" w:hAnsi="Trebuchet MS"/>
        </w:rPr>
        <w:t>n mod obligatoriu criterii</w:t>
      </w:r>
      <w:r w:rsidRPr="00047B9B">
        <w:rPr>
          <w:rFonts w:ascii="Trebuchet MS" w:hAnsi="Trebuchet MS"/>
        </w:rPr>
        <w:t xml:space="preserve"> privind </w:t>
      </w:r>
      <w:r w:rsidR="004701ED" w:rsidRPr="00047B9B">
        <w:rPr>
          <w:rFonts w:ascii="Trebuchet MS" w:hAnsi="Trebuchet MS"/>
        </w:rPr>
        <w:t xml:space="preserve">siguranța și </w:t>
      </w:r>
      <w:r w:rsidRPr="00047B9B">
        <w:rPr>
          <w:rFonts w:ascii="Trebuchet MS" w:hAnsi="Trebuchet MS"/>
        </w:rPr>
        <w:t xml:space="preserve">securitatea </w:t>
      </w:r>
      <w:r w:rsidR="004701ED" w:rsidRPr="00047B9B">
        <w:rPr>
          <w:rFonts w:ascii="Trebuchet MS" w:hAnsi="Trebuchet MS"/>
        </w:rPr>
        <w:t>pasagerilor</w:t>
      </w:r>
      <w:r w:rsidRPr="00047B9B">
        <w:rPr>
          <w:rFonts w:ascii="Trebuchet MS" w:hAnsi="Trebuchet MS"/>
        </w:rPr>
        <w:t>,</w:t>
      </w:r>
      <w:r w:rsidR="004701ED" w:rsidRPr="00047B9B">
        <w:rPr>
          <w:rFonts w:ascii="Trebuchet MS" w:hAnsi="Trebuchet MS"/>
        </w:rPr>
        <w:t xml:space="preserve"> </w:t>
      </w:r>
      <w:r w:rsidRPr="00047B9B">
        <w:rPr>
          <w:rFonts w:ascii="Trebuchet MS" w:hAnsi="Trebuchet MS"/>
        </w:rPr>
        <w:t xml:space="preserve">nevoile </w:t>
      </w:r>
      <w:r w:rsidR="001E33AB" w:rsidRPr="00047B9B">
        <w:rPr>
          <w:rFonts w:ascii="Trebuchet MS" w:hAnsi="Trebuchet MS"/>
        </w:rPr>
        <w:t>persoanelor cu mobilitate redusă</w:t>
      </w:r>
      <w:r w:rsidRPr="00047B9B">
        <w:rPr>
          <w:rFonts w:ascii="Trebuchet MS" w:hAnsi="Trebuchet MS"/>
        </w:rPr>
        <w:t xml:space="preserve">, </w:t>
      </w:r>
      <w:r w:rsidR="00486CD7" w:rsidRPr="00047B9B">
        <w:rPr>
          <w:rFonts w:ascii="Trebuchet MS" w:hAnsi="Trebuchet MS"/>
        </w:rPr>
        <w:t xml:space="preserve">cerințe </w:t>
      </w:r>
      <w:r w:rsidR="00787B0E" w:rsidRPr="00047B9B">
        <w:rPr>
          <w:rFonts w:ascii="Trebuchet MS" w:hAnsi="Trebuchet MS"/>
        </w:rPr>
        <w:t>tehnice</w:t>
      </w:r>
      <w:r w:rsidRPr="00047B9B">
        <w:rPr>
          <w:rFonts w:ascii="Trebuchet MS" w:hAnsi="Trebuchet MS"/>
        </w:rPr>
        <w:t xml:space="preserve"> pe care trebuie s</w:t>
      </w:r>
      <w:r w:rsidR="00486CD7" w:rsidRPr="00047B9B">
        <w:rPr>
          <w:rFonts w:ascii="Trebuchet MS" w:hAnsi="Trebuchet MS"/>
        </w:rPr>
        <w:t>ă</w:t>
      </w:r>
      <w:r w:rsidRPr="00047B9B">
        <w:rPr>
          <w:rFonts w:ascii="Trebuchet MS" w:hAnsi="Trebuchet MS"/>
        </w:rPr>
        <w:t xml:space="preserve"> le </w:t>
      </w:r>
      <w:r w:rsidR="00486CD7" w:rsidRPr="00047B9B">
        <w:rPr>
          <w:rFonts w:ascii="Trebuchet MS" w:hAnsi="Trebuchet MS"/>
        </w:rPr>
        <w:t>î</w:t>
      </w:r>
      <w:r w:rsidRPr="00047B9B">
        <w:rPr>
          <w:rFonts w:ascii="Trebuchet MS" w:hAnsi="Trebuchet MS"/>
        </w:rPr>
        <w:t>ndeplineasc</w:t>
      </w:r>
      <w:r w:rsidR="00486CD7" w:rsidRPr="00047B9B">
        <w:rPr>
          <w:rFonts w:ascii="Trebuchet MS" w:hAnsi="Trebuchet MS"/>
        </w:rPr>
        <w:t>ă</w:t>
      </w:r>
      <w:r w:rsidRPr="00047B9B">
        <w:rPr>
          <w:rFonts w:ascii="Trebuchet MS" w:hAnsi="Trebuchet MS"/>
        </w:rPr>
        <w:t xml:space="preserve"> navele </w:t>
      </w:r>
      <w:r w:rsidR="00486CD7" w:rsidRPr="00047B9B">
        <w:rPr>
          <w:rFonts w:ascii="Trebuchet MS" w:hAnsi="Trebuchet MS"/>
        </w:rPr>
        <w:t>ș</w:t>
      </w:r>
      <w:r w:rsidRPr="00047B9B">
        <w:rPr>
          <w:rFonts w:ascii="Trebuchet MS" w:hAnsi="Trebuchet MS"/>
        </w:rPr>
        <w:t xml:space="preserve">i </w:t>
      </w:r>
      <w:r w:rsidR="00486CD7" w:rsidRPr="00047B9B">
        <w:rPr>
          <w:rFonts w:ascii="Trebuchet MS" w:hAnsi="Trebuchet MS"/>
        </w:rPr>
        <w:t>infrastructura destinată î</w:t>
      </w:r>
      <w:r w:rsidRPr="00047B9B">
        <w:rPr>
          <w:rFonts w:ascii="Trebuchet MS" w:hAnsi="Trebuchet MS"/>
        </w:rPr>
        <w:t>mbarc</w:t>
      </w:r>
      <w:r w:rsidR="00486CD7" w:rsidRPr="00047B9B">
        <w:rPr>
          <w:rFonts w:ascii="Trebuchet MS" w:hAnsi="Trebuchet MS"/>
        </w:rPr>
        <w:t>ării</w:t>
      </w:r>
      <w:r w:rsidRPr="00047B9B">
        <w:rPr>
          <w:rFonts w:ascii="Trebuchet MS" w:hAnsi="Trebuchet MS"/>
        </w:rPr>
        <w:t>/debarc</w:t>
      </w:r>
      <w:r w:rsidR="00486CD7" w:rsidRPr="00047B9B">
        <w:rPr>
          <w:rFonts w:ascii="Trebuchet MS" w:hAnsi="Trebuchet MS"/>
        </w:rPr>
        <w:t>ării</w:t>
      </w:r>
      <w:r w:rsidRPr="00047B9B">
        <w:rPr>
          <w:rFonts w:ascii="Trebuchet MS" w:hAnsi="Trebuchet MS"/>
        </w:rPr>
        <w:t xml:space="preserve"> pasagerilor</w:t>
      </w:r>
      <w:r w:rsidR="00486CD7" w:rsidRPr="00047B9B">
        <w:rPr>
          <w:rFonts w:ascii="Trebuchet MS" w:hAnsi="Trebuchet MS"/>
        </w:rPr>
        <w:t>,</w:t>
      </w:r>
      <w:r w:rsidRPr="00047B9B">
        <w:rPr>
          <w:rFonts w:ascii="Trebuchet MS" w:hAnsi="Trebuchet MS"/>
        </w:rPr>
        <w:t xml:space="preserve"> </w:t>
      </w:r>
      <w:r w:rsidR="0039624B" w:rsidRPr="00047B9B">
        <w:rPr>
          <w:rFonts w:ascii="Trebuchet MS" w:hAnsi="Trebuchet MS"/>
        </w:rPr>
        <w:t xml:space="preserve">cerințe privind protecția mediului, </w:t>
      </w:r>
      <w:r w:rsidR="00486CD7" w:rsidRPr="00047B9B">
        <w:rPr>
          <w:rFonts w:ascii="Trebuchet MS" w:hAnsi="Trebuchet MS"/>
        </w:rPr>
        <w:t>î</w:t>
      </w:r>
      <w:r w:rsidRPr="00047B9B">
        <w:rPr>
          <w:rFonts w:ascii="Trebuchet MS" w:hAnsi="Trebuchet MS"/>
        </w:rPr>
        <w:t>n conformitate cu legisla</w:t>
      </w:r>
      <w:r w:rsidR="00486CD7" w:rsidRPr="00047B9B">
        <w:rPr>
          <w:rFonts w:ascii="Trebuchet MS" w:hAnsi="Trebuchet MS"/>
        </w:rPr>
        <w:t>ț</w:t>
      </w:r>
      <w:r w:rsidRPr="00047B9B">
        <w:rPr>
          <w:rFonts w:ascii="Trebuchet MS" w:hAnsi="Trebuchet MS"/>
        </w:rPr>
        <w:t xml:space="preserve">ia </w:t>
      </w:r>
      <w:r w:rsidR="00486CD7" w:rsidRPr="00047B9B">
        <w:rPr>
          <w:rFonts w:ascii="Trebuchet MS" w:hAnsi="Trebuchet MS"/>
        </w:rPr>
        <w:t>î</w:t>
      </w:r>
      <w:r w:rsidRPr="00047B9B">
        <w:rPr>
          <w:rFonts w:ascii="Trebuchet MS" w:hAnsi="Trebuchet MS"/>
        </w:rPr>
        <w:t>n vigoare</w:t>
      </w:r>
      <w:r w:rsidR="0039624B" w:rsidRPr="00047B9B">
        <w:rPr>
          <w:rFonts w:ascii="Trebuchet MS" w:hAnsi="Trebuchet MS"/>
        </w:rPr>
        <w:t xml:space="preserve">. </w:t>
      </w:r>
    </w:p>
    <w:p w:rsidR="00BC1DDF" w:rsidRDefault="008A1835" w:rsidP="00047B9B">
      <w:pPr>
        <w:pStyle w:val="ListParagraph"/>
        <w:spacing w:after="0"/>
        <w:ind w:left="0" w:right="-513" w:firstLine="720"/>
        <w:jc w:val="both"/>
        <w:rPr>
          <w:rStyle w:val="l5def1"/>
          <w:rFonts w:ascii="Trebuchet MS" w:hAnsi="Trebuchet MS"/>
          <w:sz w:val="22"/>
          <w:szCs w:val="22"/>
        </w:rPr>
      </w:pPr>
      <w:r w:rsidRPr="00BC1DDF">
        <w:rPr>
          <w:rFonts w:ascii="Trebuchet MS" w:hAnsi="Trebuchet MS"/>
          <w:b/>
        </w:rPr>
        <w:t>(6)</w:t>
      </w:r>
      <w:r w:rsidR="00EC13DF" w:rsidRPr="00BC1DDF">
        <w:rPr>
          <w:rStyle w:val="l5def2"/>
          <w:rFonts w:ascii="Trebuchet MS" w:hAnsi="Trebuchet MS"/>
          <w:sz w:val="22"/>
          <w:szCs w:val="22"/>
        </w:rPr>
        <w:t xml:space="preserve"> </w:t>
      </w:r>
      <w:r w:rsidR="00EC13DF" w:rsidRPr="00BC1DDF">
        <w:rPr>
          <w:rFonts w:ascii="Trebuchet MS" w:hAnsi="Trebuchet MS"/>
        </w:rPr>
        <w:t xml:space="preserve">Documentația de atribuire va conține în mod obligatoriu </w:t>
      </w:r>
      <w:r w:rsidR="00EC13DF" w:rsidRPr="00BC1DDF">
        <w:rPr>
          <w:rStyle w:val="l5def1"/>
          <w:rFonts w:ascii="Trebuchet MS" w:hAnsi="Trebuchet MS"/>
          <w:sz w:val="22"/>
          <w:szCs w:val="22"/>
        </w:rPr>
        <w:t xml:space="preserve">clauze clare, precise şi fără echivoc </w:t>
      </w:r>
      <w:r w:rsidR="00BC1DDF" w:rsidRPr="00BC1DDF">
        <w:rPr>
          <w:rStyle w:val="l5def1"/>
          <w:rFonts w:ascii="Trebuchet MS" w:hAnsi="Trebuchet MS"/>
          <w:sz w:val="22"/>
          <w:szCs w:val="22"/>
        </w:rPr>
        <w:t xml:space="preserve">de revizuire a acordului-cadru </w:t>
      </w:r>
      <w:r w:rsidR="00BC1DDF" w:rsidRPr="00BC1DDF">
        <w:rPr>
          <w:rStyle w:val="l5def2"/>
          <w:rFonts w:ascii="Trebuchet MS" w:hAnsi="Trebuchet MS"/>
          <w:sz w:val="22"/>
          <w:szCs w:val="22"/>
        </w:rPr>
        <w:t>în cursul perioadei sale de valabilitate</w:t>
      </w:r>
      <w:r w:rsidR="00BC1DDF" w:rsidRPr="00BC1DDF">
        <w:rPr>
          <w:rStyle w:val="l5def1"/>
          <w:rFonts w:ascii="Trebuchet MS" w:hAnsi="Trebuchet MS"/>
          <w:sz w:val="22"/>
          <w:szCs w:val="22"/>
        </w:rPr>
        <w:t xml:space="preserve"> care </w:t>
      </w:r>
      <w:r w:rsidR="00BC1DDF" w:rsidRPr="00BC1DDF">
        <w:rPr>
          <w:rStyle w:val="l5def2"/>
          <w:rFonts w:ascii="Trebuchet MS" w:hAnsi="Trebuchet MS"/>
          <w:sz w:val="22"/>
          <w:szCs w:val="22"/>
        </w:rPr>
        <w:t>nu impun organizarea unei noi proceduri de atribuire.</w:t>
      </w:r>
    </w:p>
    <w:p w:rsidR="005310A5" w:rsidRPr="00047B9B" w:rsidRDefault="00331690" w:rsidP="00047B9B">
      <w:pPr>
        <w:spacing w:after="0" w:line="276" w:lineRule="auto"/>
        <w:ind w:right="-513" w:firstLine="720"/>
        <w:jc w:val="both"/>
        <w:rPr>
          <w:rFonts w:ascii="Trebuchet MS" w:hAnsi="Trebuchet MS"/>
          <w:shd w:val="clear" w:color="auto" w:fill="FFFFFF"/>
        </w:rPr>
      </w:pPr>
      <w:r w:rsidRPr="00047B9B">
        <w:rPr>
          <w:rFonts w:ascii="Trebuchet MS" w:hAnsi="Trebuchet MS"/>
          <w:b/>
        </w:rPr>
        <w:lastRenderedPageBreak/>
        <w:t>Art. 4</w:t>
      </w:r>
      <w:r w:rsidR="005310A5" w:rsidRPr="00047B9B">
        <w:rPr>
          <w:rFonts w:ascii="Trebuchet MS" w:hAnsi="Trebuchet MS"/>
          <w:b/>
        </w:rPr>
        <w:t xml:space="preserve"> </w:t>
      </w:r>
      <w:r w:rsidR="0039624B" w:rsidRPr="00047B9B">
        <w:rPr>
          <w:rFonts w:ascii="Trebuchet MS" w:hAnsi="Trebuchet MS"/>
          <w:b/>
        </w:rPr>
        <w:t xml:space="preserve">- </w:t>
      </w:r>
      <w:r w:rsidR="005310A5" w:rsidRPr="00047B9B">
        <w:rPr>
          <w:rFonts w:ascii="Trebuchet MS" w:hAnsi="Trebuchet MS"/>
          <w:b/>
        </w:rPr>
        <w:t>(1)</w:t>
      </w:r>
      <w:r w:rsidR="005310A5" w:rsidRPr="00047B9B">
        <w:rPr>
          <w:rFonts w:ascii="Trebuchet MS" w:hAnsi="Trebuchet MS"/>
        </w:rPr>
        <w:t xml:space="preserve"> </w:t>
      </w:r>
      <w:r w:rsidR="00DA2798" w:rsidRPr="00047B9B">
        <w:rPr>
          <w:rFonts w:ascii="Trebuchet MS" w:hAnsi="Trebuchet MS"/>
        </w:rPr>
        <w:t xml:space="preserve">Transportatorul autorizat </w:t>
      </w:r>
      <w:r w:rsidR="005310A5" w:rsidRPr="00047B9B">
        <w:rPr>
          <w:rFonts w:ascii="Trebuchet MS" w:hAnsi="Trebuchet MS"/>
          <w:shd w:val="clear" w:color="auto" w:fill="FFFFFF"/>
        </w:rPr>
        <w:t xml:space="preserve">căruia i-a fost atribuit </w:t>
      </w:r>
      <w:r w:rsidR="005310A5" w:rsidRPr="00047B9B">
        <w:rPr>
          <w:rFonts w:ascii="Trebuchet MS" w:hAnsi="Trebuchet MS"/>
        </w:rPr>
        <w:t>serviciul public</w:t>
      </w:r>
      <w:r w:rsidR="0039624B" w:rsidRPr="00047B9B">
        <w:rPr>
          <w:rFonts w:ascii="Trebuchet MS" w:hAnsi="Trebuchet MS"/>
        </w:rPr>
        <w:t xml:space="preserve">, denumit în continuare </w:t>
      </w:r>
      <w:r w:rsidR="0039624B" w:rsidRPr="00047B9B">
        <w:rPr>
          <w:rFonts w:ascii="Trebuchet MS" w:hAnsi="Trebuchet MS"/>
          <w:i/>
        </w:rPr>
        <w:t>prest</w:t>
      </w:r>
      <w:r w:rsidR="00A31217">
        <w:rPr>
          <w:rFonts w:ascii="Trebuchet MS" w:hAnsi="Trebuchet MS"/>
          <w:i/>
        </w:rPr>
        <w:t>ato</w:t>
      </w:r>
      <w:r w:rsidR="0039624B" w:rsidRPr="00047B9B">
        <w:rPr>
          <w:rFonts w:ascii="Trebuchet MS" w:hAnsi="Trebuchet MS"/>
          <w:i/>
        </w:rPr>
        <w:t>r</w:t>
      </w:r>
      <w:r w:rsidR="0039624B" w:rsidRPr="00047B9B">
        <w:rPr>
          <w:rFonts w:ascii="Trebuchet MS" w:hAnsi="Trebuchet MS"/>
        </w:rPr>
        <w:t>,</w:t>
      </w:r>
      <w:r w:rsidR="005310A5" w:rsidRPr="00047B9B">
        <w:rPr>
          <w:rFonts w:ascii="Trebuchet MS" w:hAnsi="Trebuchet MS"/>
        </w:rPr>
        <w:t xml:space="preserve"> efectu</w:t>
      </w:r>
      <w:r w:rsidR="0039624B" w:rsidRPr="00047B9B">
        <w:rPr>
          <w:rFonts w:ascii="Trebuchet MS" w:hAnsi="Trebuchet MS"/>
        </w:rPr>
        <w:t>ează</w:t>
      </w:r>
      <w:r w:rsidR="005310A5" w:rsidRPr="00047B9B">
        <w:rPr>
          <w:rFonts w:ascii="Trebuchet MS" w:hAnsi="Trebuchet MS"/>
        </w:rPr>
        <w:t xml:space="preserve"> acest serviciu </w:t>
      </w:r>
      <w:r w:rsidR="005310A5" w:rsidRPr="00047B9B">
        <w:rPr>
          <w:rFonts w:ascii="Trebuchet MS" w:hAnsi="Trebuchet MS"/>
          <w:shd w:val="clear" w:color="auto" w:fill="FFFFFF"/>
        </w:rPr>
        <w:t xml:space="preserve">în baza unui </w:t>
      </w:r>
      <w:r w:rsidR="00EC13DF">
        <w:rPr>
          <w:rFonts w:ascii="Trebuchet MS" w:hAnsi="Trebuchet MS"/>
          <w:shd w:val="clear" w:color="auto" w:fill="FFFFFF"/>
        </w:rPr>
        <w:t>acord-cadru</w:t>
      </w:r>
      <w:r w:rsidR="005310A5" w:rsidRPr="00047B9B">
        <w:rPr>
          <w:rFonts w:ascii="Trebuchet MS" w:hAnsi="Trebuchet MS"/>
          <w:shd w:val="clear" w:color="auto" w:fill="FFFFFF"/>
        </w:rPr>
        <w:t xml:space="preserve"> care se încheie cu Ministerul Transporturilor, în condițiile legii</w:t>
      </w:r>
      <w:r w:rsidR="0039624B" w:rsidRPr="00047B9B">
        <w:rPr>
          <w:rFonts w:ascii="Trebuchet MS" w:hAnsi="Trebuchet MS"/>
          <w:shd w:val="clear" w:color="auto" w:fill="FFFFFF"/>
        </w:rPr>
        <w:t>, pe o perioad</w:t>
      </w:r>
      <w:r w:rsidR="00DF3DDE">
        <w:rPr>
          <w:rFonts w:ascii="Trebuchet MS" w:hAnsi="Trebuchet MS"/>
          <w:shd w:val="clear" w:color="auto" w:fill="FFFFFF"/>
        </w:rPr>
        <w:t>ă</w:t>
      </w:r>
      <w:r w:rsidR="0039624B" w:rsidRPr="00047B9B">
        <w:rPr>
          <w:rFonts w:ascii="Trebuchet MS" w:hAnsi="Trebuchet MS"/>
          <w:shd w:val="clear" w:color="auto" w:fill="FFFFFF"/>
        </w:rPr>
        <w:t xml:space="preserve"> de 4 ani</w:t>
      </w:r>
      <w:r w:rsidR="005310A5" w:rsidRPr="00047B9B">
        <w:rPr>
          <w:rFonts w:ascii="Trebuchet MS" w:hAnsi="Trebuchet MS"/>
          <w:shd w:val="clear" w:color="auto" w:fill="FFFFFF"/>
        </w:rPr>
        <w:t>.</w:t>
      </w:r>
    </w:p>
    <w:p w:rsidR="00DA2798" w:rsidRPr="00047B9B" w:rsidRDefault="00DA2798" w:rsidP="00047B9B">
      <w:pPr>
        <w:spacing w:after="0" w:line="276" w:lineRule="auto"/>
        <w:ind w:right="-513" w:firstLine="720"/>
        <w:jc w:val="both"/>
        <w:rPr>
          <w:rFonts w:ascii="Trebuchet MS" w:hAnsi="Trebuchet MS"/>
          <w:shd w:val="clear" w:color="auto" w:fill="FFFFFF"/>
        </w:rPr>
      </w:pPr>
      <w:r w:rsidRPr="00047B9B">
        <w:rPr>
          <w:rFonts w:ascii="Trebuchet MS" w:hAnsi="Trebuchet MS"/>
          <w:b/>
          <w:shd w:val="clear" w:color="auto" w:fill="FFFFFF"/>
        </w:rPr>
        <w:t>(</w:t>
      </w:r>
      <w:r w:rsidR="0039624B" w:rsidRPr="00047B9B">
        <w:rPr>
          <w:rFonts w:ascii="Trebuchet MS" w:hAnsi="Trebuchet MS"/>
          <w:b/>
          <w:shd w:val="clear" w:color="auto" w:fill="FFFFFF"/>
        </w:rPr>
        <w:t>2</w:t>
      </w:r>
      <w:r w:rsidRPr="00047B9B">
        <w:rPr>
          <w:rFonts w:ascii="Trebuchet MS" w:hAnsi="Trebuchet MS"/>
          <w:b/>
          <w:shd w:val="clear" w:color="auto" w:fill="FFFFFF"/>
        </w:rPr>
        <w:t>)</w:t>
      </w:r>
      <w:r w:rsidRPr="00047B9B">
        <w:rPr>
          <w:rFonts w:ascii="Trebuchet MS" w:hAnsi="Trebuchet MS"/>
          <w:shd w:val="clear" w:color="auto" w:fill="FFFFFF"/>
        </w:rPr>
        <w:t xml:space="preserve"> Pentru efectuarea </w:t>
      </w:r>
      <w:r w:rsidR="0039624B" w:rsidRPr="00047B9B">
        <w:rPr>
          <w:rFonts w:ascii="Trebuchet MS" w:hAnsi="Trebuchet MS"/>
          <w:shd w:val="clear" w:color="auto" w:fill="FFFFFF"/>
        </w:rPr>
        <w:t>serviciului public prestatorul beneficiază de o compensație.</w:t>
      </w:r>
    </w:p>
    <w:p w:rsidR="00DA2798" w:rsidRPr="00047B9B" w:rsidRDefault="00DA2798" w:rsidP="00047B9B">
      <w:pPr>
        <w:spacing w:after="0" w:line="276" w:lineRule="auto"/>
        <w:ind w:right="-513" w:firstLine="720"/>
        <w:jc w:val="both"/>
        <w:rPr>
          <w:rFonts w:ascii="Trebuchet MS" w:hAnsi="Trebuchet MS"/>
          <w:b/>
          <w:i/>
        </w:rPr>
      </w:pPr>
      <w:r w:rsidRPr="00047B9B">
        <w:rPr>
          <w:rFonts w:ascii="Trebuchet MS" w:hAnsi="Trebuchet MS"/>
          <w:b/>
          <w:shd w:val="clear" w:color="auto" w:fill="FFFFFF"/>
        </w:rPr>
        <w:t>(</w:t>
      </w:r>
      <w:r w:rsidR="0039624B" w:rsidRPr="00047B9B">
        <w:rPr>
          <w:rFonts w:ascii="Trebuchet MS" w:hAnsi="Trebuchet MS"/>
          <w:b/>
          <w:shd w:val="clear" w:color="auto" w:fill="FFFFFF"/>
        </w:rPr>
        <w:t>3</w:t>
      </w:r>
      <w:r w:rsidRPr="00047B9B">
        <w:rPr>
          <w:rFonts w:ascii="Trebuchet MS" w:hAnsi="Trebuchet MS"/>
          <w:b/>
          <w:shd w:val="clear" w:color="auto" w:fill="FFFFFF"/>
        </w:rPr>
        <w:t>)</w:t>
      </w:r>
      <w:r w:rsidRPr="00047B9B">
        <w:rPr>
          <w:rFonts w:ascii="Trebuchet MS" w:hAnsi="Trebuchet MS"/>
          <w:shd w:val="clear" w:color="auto" w:fill="FFFFFF"/>
        </w:rPr>
        <w:t xml:space="preserve"> </w:t>
      </w:r>
      <w:r w:rsidRPr="00047B9B">
        <w:rPr>
          <w:rFonts w:ascii="Trebuchet MS" w:hAnsi="Trebuchet MS"/>
        </w:rPr>
        <w:t>Compensa</w:t>
      </w:r>
      <w:r w:rsidR="0039624B" w:rsidRPr="00047B9B">
        <w:rPr>
          <w:rFonts w:ascii="Trebuchet MS" w:hAnsi="Trebuchet MS"/>
        </w:rPr>
        <w:t>ț</w:t>
      </w:r>
      <w:r w:rsidRPr="00047B9B">
        <w:rPr>
          <w:rFonts w:ascii="Trebuchet MS" w:hAnsi="Trebuchet MS"/>
        </w:rPr>
        <w:t>ia pentru serviciul public se calculeaz</w:t>
      </w:r>
      <w:r w:rsidR="0039624B" w:rsidRPr="00047B9B">
        <w:rPr>
          <w:rFonts w:ascii="Trebuchet MS" w:hAnsi="Trebuchet MS"/>
        </w:rPr>
        <w:t>ă</w:t>
      </w:r>
      <w:r w:rsidRPr="00047B9B">
        <w:rPr>
          <w:rFonts w:ascii="Trebuchet MS" w:hAnsi="Trebuchet MS"/>
        </w:rPr>
        <w:t xml:space="preserve"> ca diferenţ</w:t>
      </w:r>
      <w:r w:rsidR="0039624B" w:rsidRPr="00047B9B">
        <w:rPr>
          <w:rFonts w:ascii="Trebuchet MS" w:hAnsi="Trebuchet MS"/>
        </w:rPr>
        <w:t>ă</w:t>
      </w:r>
      <w:r w:rsidRPr="00047B9B">
        <w:rPr>
          <w:rFonts w:ascii="Trebuchet MS" w:hAnsi="Trebuchet MS"/>
        </w:rPr>
        <w:t xml:space="preserve"> dintre costurile suportate de transportatorul autorizat care efectuează serviciul public, la care se adaugă un profit de 5% si veniturile proprii constituite din: sumele încasate de acesta pentru transportul persoanelor</w:t>
      </w:r>
      <w:r w:rsidRPr="00047B9B">
        <w:rPr>
          <w:rStyle w:val="slitbdy"/>
          <w:rFonts w:ascii="Trebuchet MS" w:hAnsi="Trebuchet MS"/>
          <w:bdr w:val="none" w:sz="0" w:space="0" w:color="auto" w:frame="1"/>
          <w:shd w:val="clear" w:color="auto" w:fill="FFFFFF"/>
        </w:rPr>
        <w:t xml:space="preserve"> prevăzute la art. 2 alin. (1) lit. a), al</w:t>
      </w:r>
      <w:r w:rsidRPr="00047B9B">
        <w:rPr>
          <w:rFonts w:ascii="Trebuchet MS" w:hAnsi="Trebuchet MS"/>
        </w:rPr>
        <w:t xml:space="preserve"> altor categorii de </w:t>
      </w:r>
      <w:r w:rsidR="002A655F" w:rsidRPr="00047B9B">
        <w:rPr>
          <w:rFonts w:ascii="Trebuchet MS" w:hAnsi="Trebuchet MS"/>
        </w:rPr>
        <w:t>persoane care nu beneficiază de serviciul public</w:t>
      </w:r>
      <w:r w:rsidRPr="00047B9B">
        <w:rPr>
          <w:rFonts w:ascii="Trebuchet MS" w:hAnsi="Trebuchet MS"/>
        </w:rPr>
        <w:t>, sumele încasate pentru transportul mărfurilor și sumele încasate pentru prestarea serviciilor către terţi.</w:t>
      </w:r>
      <w:r w:rsidRPr="00047B9B">
        <w:rPr>
          <w:rFonts w:ascii="Trebuchet MS" w:hAnsi="Trebuchet MS"/>
          <w:b/>
          <w:i/>
        </w:rPr>
        <w:t xml:space="preserve"> </w:t>
      </w:r>
    </w:p>
    <w:p w:rsidR="00DA2798" w:rsidRPr="00047B9B" w:rsidRDefault="00DA2798" w:rsidP="00047B9B">
      <w:pPr>
        <w:spacing w:after="0" w:line="276" w:lineRule="auto"/>
        <w:ind w:right="-513" w:firstLine="720"/>
        <w:jc w:val="both"/>
        <w:rPr>
          <w:rFonts w:ascii="Trebuchet MS" w:hAnsi="Trebuchet MS"/>
        </w:rPr>
      </w:pPr>
      <w:r w:rsidRPr="00047B9B">
        <w:rPr>
          <w:rFonts w:ascii="Trebuchet MS" w:hAnsi="Trebuchet MS"/>
          <w:b/>
        </w:rPr>
        <w:t>(</w:t>
      </w:r>
      <w:r w:rsidR="0039624B" w:rsidRPr="00047B9B">
        <w:rPr>
          <w:rFonts w:ascii="Trebuchet MS" w:hAnsi="Trebuchet MS"/>
          <w:b/>
        </w:rPr>
        <w:t>4</w:t>
      </w:r>
      <w:r w:rsidRPr="00047B9B">
        <w:rPr>
          <w:rFonts w:ascii="Trebuchet MS" w:hAnsi="Trebuchet MS"/>
          <w:b/>
        </w:rPr>
        <w:t>)</w:t>
      </w:r>
      <w:r w:rsidRPr="00047B9B">
        <w:rPr>
          <w:rFonts w:ascii="Trebuchet MS" w:hAnsi="Trebuchet MS"/>
        </w:rPr>
        <w:t xml:space="preserve"> </w:t>
      </w:r>
      <w:r w:rsidR="0039624B" w:rsidRPr="00047B9B">
        <w:rPr>
          <w:rFonts w:ascii="Trebuchet MS" w:hAnsi="Trebuchet MS"/>
        </w:rPr>
        <w:t>Compensaț</w:t>
      </w:r>
      <w:r w:rsidRPr="00047B9B">
        <w:rPr>
          <w:rFonts w:ascii="Trebuchet MS" w:hAnsi="Trebuchet MS"/>
        </w:rPr>
        <w:t>ia</w:t>
      </w:r>
      <w:r w:rsidRPr="00047B9B">
        <w:rPr>
          <w:rFonts w:ascii="Trebuchet MS" w:hAnsi="Trebuchet MS"/>
          <w:b/>
        </w:rPr>
        <w:t xml:space="preserve"> </w:t>
      </w:r>
      <w:r w:rsidR="00173023" w:rsidRPr="00047B9B">
        <w:rPr>
          <w:rFonts w:ascii="Trebuchet MS" w:hAnsi="Trebuchet MS"/>
        </w:rPr>
        <w:t xml:space="preserve">pentru serviciul public </w:t>
      </w:r>
      <w:r w:rsidRPr="00047B9B">
        <w:rPr>
          <w:rFonts w:ascii="Trebuchet MS" w:hAnsi="Trebuchet MS"/>
        </w:rPr>
        <w:t>se suportă d</w:t>
      </w:r>
      <w:r w:rsidR="00047B9B">
        <w:rPr>
          <w:rFonts w:ascii="Trebuchet MS" w:hAnsi="Trebuchet MS"/>
        </w:rPr>
        <w:t>e la</w:t>
      </w:r>
      <w:r w:rsidRPr="00047B9B">
        <w:rPr>
          <w:rFonts w:ascii="Trebuchet MS" w:hAnsi="Trebuchet MS"/>
        </w:rPr>
        <w:t xml:space="preserve"> bugetul de stat, prin bugetul Ministerului Transporturilor.</w:t>
      </w:r>
    </w:p>
    <w:p w:rsidR="008A330A" w:rsidRPr="00047B9B" w:rsidRDefault="001C19F9" w:rsidP="00047B9B">
      <w:pPr>
        <w:spacing w:after="0" w:line="276" w:lineRule="auto"/>
        <w:ind w:right="-513" w:firstLine="720"/>
        <w:jc w:val="both"/>
        <w:rPr>
          <w:rFonts w:ascii="Trebuchet MS" w:hAnsi="Trebuchet MS"/>
        </w:rPr>
      </w:pPr>
      <w:r w:rsidRPr="00047B9B">
        <w:rPr>
          <w:rFonts w:ascii="Trebuchet MS" w:hAnsi="Trebuchet MS"/>
          <w:b/>
        </w:rPr>
        <w:t>(</w:t>
      </w:r>
      <w:r w:rsidR="0039624B" w:rsidRPr="00047B9B">
        <w:rPr>
          <w:rFonts w:ascii="Trebuchet MS" w:hAnsi="Trebuchet MS"/>
          <w:b/>
        </w:rPr>
        <w:t>5</w:t>
      </w:r>
      <w:r w:rsidR="007B7D5A" w:rsidRPr="00047B9B">
        <w:rPr>
          <w:rFonts w:ascii="Trebuchet MS" w:hAnsi="Trebuchet MS"/>
          <w:b/>
        </w:rPr>
        <w:t>)</w:t>
      </w:r>
      <w:r w:rsidR="007B7D5A" w:rsidRPr="00C55604">
        <w:rPr>
          <w:rFonts w:ascii="Trebuchet MS" w:hAnsi="Trebuchet MS"/>
        </w:rPr>
        <w:t xml:space="preserve"> </w:t>
      </w:r>
      <w:r w:rsidR="00DA2798" w:rsidRPr="00047B9B">
        <w:rPr>
          <w:rFonts w:ascii="Trebuchet MS" w:hAnsi="Trebuchet MS"/>
        </w:rPr>
        <w:t>Pentru a beneficia de compensație</w:t>
      </w:r>
      <w:r w:rsidR="0039624B" w:rsidRPr="00047B9B">
        <w:rPr>
          <w:rFonts w:ascii="Trebuchet MS" w:hAnsi="Trebuchet MS"/>
        </w:rPr>
        <w:t>,</w:t>
      </w:r>
      <w:r w:rsidR="00DA2798" w:rsidRPr="00047B9B">
        <w:rPr>
          <w:rFonts w:ascii="Trebuchet MS" w:hAnsi="Trebuchet MS"/>
        </w:rPr>
        <w:t xml:space="preserve"> </w:t>
      </w:r>
      <w:r w:rsidR="0039624B" w:rsidRPr="00047B9B">
        <w:rPr>
          <w:rFonts w:ascii="Trebuchet MS" w:hAnsi="Trebuchet MS"/>
        </w:rPr>
        <w:t xml:space="preserve">prestatorul </w:t>
      </w:r>
      <w:r w:rsidR="00DA2798" w:rsidRPr="00047B9B">
        <w:rPr>
          <w:rFonts w:ascii="Trebuchet MS" w:hAnsi="Trebuchet MS"/>
        </w:rPr>
        <w:t xml:space="preserve">trebuie să </w:t>
      </w:r>
      <w:r w:rsidR="008A330A" w:rsidRPr="00047B9B">
        <w:rPr>
          <w:rFonts w:ascii="Trebuchet MS" w:hAnsi="Trebuchet MS"/>
        </w:rPr>
        <w:t>ţin</w:t>
      </w:r>
      <w:r w:rsidR="00DA2798" w:rsidRPr="00047B9B">
        <w:rPr>
          <w:rFonts w:ascii="Trebuchet MS" w:hAnsi="Trebuchet MS"/>
        </w:rPr>
        <w:t>ă</w:t>
      </w:r>
      <w:r w:rsidR="008A330A" w:rsidRPr="00047B9B">
        <w:rPr>
          <w:rFonts w:ascii="Trebuchet MS" w:hAnsi="Trebuchet MS"/>
        </w:rPr>
        <w:t xml:space="preserve"> o evidenţă</w:t>
      </w:r>
      <w:r w:rsidR="00CC73BF" w:rsidRPr="00047B9B">
        <w:rPr>
          <w:rFonts w:ascii="Trebuchet MS" w:hAnsi="Trebuchet MS"/>
        </w:rPr>
        <w:t xml:space="preserve"> analitic</w:t>
      </w:r>
      <w:r w:rsidR="00DA2798" w:rsidRPr="00047B9B">
        <w:rPr>
          <w:rFonts w:ascii="Trebuchet MS" w:hAnsi="Trebuchet MS"/>
        </w:rPr>
        <w:t>ă</w:t>
      </w:r>
      <w:r w:rsidR="008A330A" w:rsidRPr="00047B9B">
        <w:rPr>
          <w:rFonts w:ascii="Trebuchet MS" w:hAnsi="Trebuchet MS"/>
        </w:rPr>
        <w:t xml:space="preserve"> separată a activităţilor desfăşurate, cu contabilitate distinctă pentru</w:t>
      </w:r>
      <w:r w:rsidR="00CC73BF" w:rsidRPr="00047B9B">
        <w:rPr>
          <w:rFonts w:ascii="Trebuchet MS" w:hAnsi="Trebuchet MS"/>
        </w:rPr>
        <w:t xml:space="preserve"> serviciul public </w:t>
      </w:r>
      <w:r w:rsidR="0039624B" w:rsidRPr="00047B9B">
        <w:rPr>
          <w:rFonts w:ascii="Trebuchet MS" w:hAnsi="Trebuchet MS"/>
        </w:rPr>
        <w:t>ș</w:t>
      </w:r>
      <w:r w:rsidR="00CC73BF" w:rsidRPr="00047B9B">
        <w:rPr>
          <w:rFonts w:ascii="Trebuchet MS" w:hAnsi="Trebuchet MS"/>
        </w:rPr>
        <w:t>i pentru celelalte servicii</w:t>
      </w:r>
      <w:r w:rsidR="008A330A" w:rsidRPr="00047B9B">
        <w:rPr>
          <w:rFonts w:ascii="Trebuchet MS" w:hAnsi="Trebuchet MS"/>
        </w:rPr>
        <w:t xml:space="preserve"> prestat</w:t>
      </w:r>
      <w:r w:rsidR="00CC73BF" w:rsidRPr="00047B9B">
        <w:rPr>
          <w:rFonts w:ascii="Trebuchet MS" w:hAnsi="Trebuchet MS"/>
        </w:rPr>
        <w:t>e</w:t>
      </w:r>
      <w:r w:rsidR="008A330A" w:rsidRPr="00047B9B">
        <w:rPr>
          <w:rFonts w:ascii="Trebuchet MS" w:hAnsi="Trebuchet MS"/>
        </w:rPr>
        <w:t>, astfel în</w:t>
      </w:r>
      <w:r w:rsidR="007B7D5A" w:rsidRPr="00047B9B">
        <w:rPr>
          <w:rFonts w:ascii="Trebuchet MS" w:hAnsi="Trebuchet MS"/>
        </w:rPr>
        <w:t xml:space="preserve">cât activităţile sale </w:t>
      </w:r>
      <w:r w:rsidR="008A330A" w:rsidRPr="00047B9B">
        <w:rPr>
          <w:rFonts w:ascii="Trebuchet MS" w:hAnsi="Trebuchet MS"/>
        </w:rPr>
        <w:t xml:space="preserve">să poată fi evaluate, monitorizate </w:t>
      </w:r>
      <w:r w:rsidR="0039624B" w:rsidRPr="00047B9B">
        <w:rPr>
          <w:rFonts w:ascii="Trebuchet MS" w:hAnsi="Trebuchet MS"/>
        </w:rPr>
        <w:t>ș</w:t>
      </w:r>
      <w:r w:rsidR="008A330A" w:rsidRPr="00047B9B">
        <w:rPr>
          <w:rFonts w:ascii="Trebuchet MS" w:hAnsi="Trebuchet MS"/>
        </w:rPr>
        <w:t>i controlate.</w:t>
      </w:r>
    </w:p>
    <w:p w:rsidR="00C846C6" w:rsidRDefault="001C19F9" w:rsidP="00047B9B">
      <w:pPr>
        <w:spacing w:after="0" w:line="276" w:lineRule="auto"/>
        <w:ind w:right="-513" w:firstLine="720"/>
        <w:jc w:val="both"/>
        <w:rPr>
          <w:rFonts w:ascii="Trebuchet MS" w:hAnsi="Trebuchet MS"/>
        </w:rPr>
      </w:pPr>
      <w:r w:rsidRPr="00047B9B">
        <w:rPr>
          <w:rFonts w:ascii="Trebuchet MS" w:hAnsi="Trebuchet MS"/>
          <w:b/>
        </w:rPr>
        <w:t>(</w:t>
      </w:r>
      <w:r w:rsidR="00173023" w:rsidRPr="00047B9B">
        <w:rPr>
          <w:rFonts w:ascii="Trebuchet MS" w:hAnsi="Trebuchet MS"/>
          <w:b/>
        </w:rPr>
        <w:t>6</w:t>
      </w:r>
      <w:r w:rsidR="007B7D5A" w:rsidRPr="00047B9B">
        <w:rPr>
          <w:rFonts w:ascii="Trebuchet MS" w:hAnsi="Trebuchet MS"/>
          <w:b/>
        </w:rPr>
        <w:t xml:space="preserve">) </w:t>
      </w:r>
      <w:r w:rsidR="007B7D5A" w:rsidRPr="00047B9B">
        <w:rPr>
          <w:rFonts w:ascii="Trebuchet MS" w:hAnsi="Trebuchet MS"/>
        </w:rPr>
        <w:t xml:space="preserve">Prestatorul </w:t>
      </w:r>
      <w:r w:rsidR="00CC73BF" w:rsidRPr="00047B9B">
        <w:rPr>
          <w:rFonts w:ascii="Trebuchet MS" w:hAnsi="Trebuchet MS"/>
        </w:rPr>
        <w:t>ob</w:t>
      </w:r>
      <w:r w:rsidR="00173023" w:rsidRPr="00047B9B">
        <w:rPr>
          <w:rFonts w:ascii="Trebuchet MS" w:hAnsi="Trebuchet MS"/>
        </w:rPr>
        <w:t>ț</w:t>
      </w:r>
      <w:r w:rsidR="00CC73BF" w:rsidRPr="00047B9B">
        <w:rPr>
          <w:rFonts w:ascii="Trebuchet MS" w:hAnsi="Trebuchet MS"/>
        </w:rPr>
        <w:t>ine compensa</w:t>
      </w:r>
      <w:r w:rsidR="00173023" w:rsidRPr="00047B9B">
        <w:rPr>
          <w:rFonts w:ascii="Trebuchet MS" w:hAnsi="Trebuchet MS"/>
        </w:rPr>
        <w:t>ț</w:t>
      </w:r>
      <w:r w:rsidR="00CC73BF" w:rsidRPr="00047B9B">
        <w:rPr>
          <w:rFonts w:ascii="Trebuchet MS" w:hAnsi="Trebuchet MS"/>
        </w:rPr>
        <w:t xml:space="preserve">ia </w:t>
      </w:r>
      <w:r w:rsidR="00DA2798" w:rsidRPr="00047B9B">
        <w:rPr>
          <w:rFonts w:ascii="Trebuchet MS" w:hAnsi="Trebuchet MS"/>
        </w:rPr>
        <w:t xml:space="preserve">pentru serviciul public </w:t>
      </w:r>
      <w:r w:rsidR="007B7D5A" w:rsidRPr="00047B9B">
        <w:rPr>
          <w:rFonts w:ascii="Trebuchet MS" w:hAnsi="Trebuchet MS"/>
        </w:rPr>
        <w:t xml:space="preserve">pe baza </w:t>
      </w:r>
      <w:r w:rsidR="00C846C6">
        <w:rPr>
          <w:rFonts w:ascii="Trebuchet MS" w:hAnsi="Trebuchet MS"/>
        </w:rPr>
        <w:t>solicitărilor întocmite cu respectarea Normelor privind fundamentarea, acordarea și justificarea sumelor prim</w:t>
      </w:r>
      <w:r w:rsidR="00A31217">
        <w:rPr>
          <w:rFonts w:ascii="Trebuchet MS" w:hAnsi="Trebuchet MS"/>
        </w:rPr>
        <w:t>i</w:t>
      </w:r>
      <w:r w:rsidR="00C846C6">
        <w:rPr>
          <w:rFonts w:ascii="Trebuchet MS" w:hAnsi="Trebuchet MS"/>
        </w:rPr>
        <w:t>te de la bugetul de stat pentru unele activități desfășurate de unii operatori economici, prin bugetul Ministerului Transporturilor, aprobate prin Ordinul comun al ministrului finanțelor publice și ministrului transporturilor nr. 65/1712/2016.</w:t>
      </w:r>
    </w:p>
    <w:p w:rsidR="007B7D5A" w:rsidRPr="00047B9B" w:rsidRDefault="0048323D" w:rsidP="00047B9B">
      <w:pPr>
        <w:spacing w:after="0" w:line="276" w:lineRule="auto"/>
        <w:ind w:right="-513" w:firstLine="720"/>
        <w:jc w:val="both"/>
        <w:rPr>
          <w:rFonts w:ascii="Trebuchet MS" w:hAnsi="Trebuchet MS"/>
          <w:b/>
        </w:rPr>
      </w:pPr>
      <w:r w:rsidRPr="00047B9B">
        <w:rPr>
          <w:rFonts w:ascii="Trebuchet MS" w:hAnsi="Trebuchet MS"/>
          <w:b/>
        </w:rPr>
        <w:t>(</w:t>
      </w:r>
      <w:r w:rsidR="00173023" w:rsidRPr="00047B9B">
        <w:rPr>
          <w:rFonts w:ascii="Trebuchet MS" w:hAnsi="Trebuchet MS"/>
          <w:b/>
        </w:rPr>
        <w:t>7</w:t>
      </w:r>
      <w:r w:rsidRPr="00047B9B">
        <w:rPr>
          <w:rFonts w:ascii="Trebuchet MS" w:hAnsi="Trebuchet MS"/>
          <w:b/>
        </w:rPr>
        <w:t xml:space="preserve">) </w:t>
      </w:r>
      <w:r w:rsidR="00C846C6" w:rsidRPr="00C846C6">
        <w:rPr>
          <w:rFonts w:ascii="Trebuchet MS" w:hAnsi="Trebuchet MS"/>
        </w:rPr>
        <w:t>Formularele</w:t>
      </w:r>
      <w:r w:rsidR="00C846C6">
        <w:rPr>
          <w:rFonts w:ascii="Trebuchet MS" w:hAnsi="Trebuchet MS"/>
          <w:b/>
        </w:rPr>
        <w:t xml:space="preserve"> </w:t>
      </w:r>
      <w:r w:rsidR="00C846C6" w:rsidRPr="00C846C6">
        <w:rPr>
          <w:rFonts w:ascii="Trebuchet MS" w:hAnsi="Trebuchet MS"/>
        </w:rPr>
        <w:t>întocmite pe baza</w:t>
      </w:r>
      <w:r w:rsidR="00C846C6">
        <w:rPr>
          <w:rFonts w:ascii="Trebuchet MS" w:hAnsi="Trebuchet MS"/>
        </w:rPr>
        <w:t xml:space="preserve"> evidențelor analitice contabile potrivit</w:t>
      </w:r>
      <w:r w:rsidR="00C846C6" w:rsidRPr="00C846C6">
        <w:rPr>
          <w:rFonts w:ascii="Trebuchet MS" w:hAnsi="Trebuchet MS"/>
        </w:rPr>
        <w:t xml:space="preserve"> </w:t>
      </w:r>
      <w:r w:rsidRPr="00047B9B">
        <w:rPr>
          <w:rFonts w:ascii="Trebuchet MS" w:hAnsi="Trebuchet MS"/>
        </w:rPr>
        <w:t>alin</w:t>
      </w:r>
      <w:r w:rsidR="00173023" w:rsidRPr="00047B9B">
        <w:rPr>
          <w:rFonts w:ascii="Trebuchet MS" w:hAnsi="Trebuchet MS"/>
        </w:rPr>
        <w:t>.</w:t>
      </w:r>
      <w:r w:rsidRPr="00047B9B">
        <w:rPr>
          <w:rFonts w:ascii="Trebuchet MS" w:hAnsi="Trebuchet MS"/>
        </w:rPr>
        <w:t xml:space="preserve"> (</w:t>
      </w:r>
      <w:r w:rsidR="00C846C6">
        <w:rPr>
          <w:rFonts w:ascii="Trebuchet MS" w:hAnsi="Trebuchet MS"/>
        </w:rPr>
        <w:t>6</w:t>
      </w:r>
      <w:r w:rsidRPr="00047B9B">
        <w:rPr>
          <w:rFonts w:ascii="Trebuchet MS" w:hAnsi="Trebuchet MS"/>
        </w:rPr>
        <w:t>) trebuie</w:t>
      </w:r>
      <w:r w:rsidR="00173023" w:rsidRPr="00047B9B">
        <w:rPr>
          <w:rFonts w:ascii="Trebuchet MS" w:hAnsi="Trebuchet MS"/>
        </w:rPr>
        <w:t xml:space="preserve"> avizate î</w:t>
      </w:r>
      <w:r w:rsidR="007B7D5A" w:rsidRPr="00047B9B">
        <w:rPr>
          <w:rFonts w:ascii="Trebuchet MS" w:hAnsi="Trebuchet MS"/>
        </w:rPr>
        <w:t>n prealabil de c</w:t>
      </w:r>
      <w:r w:rsidR="00173023" w:rsidRPr="00047B9B">
        <w:rPr>
          <w:rFonts w:ascii="Trebuchet MS" w:hAnsi="Trebuchet MS"/>
        </w:rPr>
        <w:t>ă</w:t>
      </w:r>
      <w:r w:rsidR="007B7D5A" w:rsidRPr="00047B9B">
        <w:rPr>
          <w:rFonts w:ascii="Trebuchet MS" w:hAnsi="Trebuchet MS"/>
        </w:rPr>
        <w:t>tre Administra</w:t>
      </w:r>
      <w:r w:rsidR="00173023" w:rsidRPr="00047B9B">
        <w:rPr>
          <w:rFonts w:ascii="Trebuchet MS" w:hAnsi="Trebuchet MS"/>
        </w:rPr>
        <w:t>ț</w:t>
      </w:r>
      <w:r w:rsidR="007B7D5A" w:rsidRPr="00047B9B">
        <w:rPr>
          <w:rFonts w:ascii="Trebuchet MS" w:hAnsi="Trebuchet MS"/>
        </w:rPr>
        <w:t>ia Jude</w:t>
      </w:r>
      <w:r w:rsidR="00173023" w:rsidRPr="00047B9B">
        <w:rPr>
          <w:rFonts w:ascii="Trebuchet MS" w:hAnsi="Trebuchet MS"/>
        </w:rPr>
        <w:t>ț</w:t>
      </w:r>
      <w:r w:rsidR="007B7D5A" w:rsidRPr="00047B9B">
        <w:rPr>
          <w:rFonts w:ascii="Trebuchet MS" w:hAnsi="Trebuchet MS"/>
        </w:rPr>
        <w:t>ean</w:t>
      </w:r>
      <w:r w:rsidR="00173023" w:rsidRPr="00047B9B">
        <w:rPr>
          <w:rFonts w:ascii="Trebuchet MS" w:hAnsi="Trebuchet MS"/>
        </w:rPr>
        <w:t>ă</w:t>
      </w:r>
      <w:r w:rsidR="007B7D5A" w:rsidRPr="00047B9B">
        <w:rPr>
          <w:rFonts w:ascii="Trebuchet MS" w:hAnsi="Trebuchet MS"/>
        </w:rPr>
        <w:t xml:space="preserve"> a Finan</w:t>
      </w:r>
      <w:r w:rsidR="00173023" w:rsidRPr="00047B9B">
        <w:rPr>
          <w:rFonts w:ascii="Trebuchet MS" w:hAnsi="Trebuchet MS"/>
        </w:rPr>
        <w:t>ț</w:t>
      </w:r>
      <w:r w:rsidR="007B7D5A" w:rsidRPr="00047B9B">
        <w:rPr>
          <w:rFonts w:ascii="Trebuchet MS" w:hAnsi="Trebuchet MS"/>
        </w:rPr>
        <w:t>elor Publice Tulcea</w:t>
      </w:r>
      <w:r w:rsidRPr="00047B9B">
        <w:rPr>
          <w:rFonts w:ascii="Trebuchet MS" w:hAnsi="Trebuchet MS"/>
        </w:rPr>
        <w:t>.</w:t>
      </w:r>
    </w:p>
    <w:p w:rsidR="0094601E" w:rsidRPr="00047B9B" w:rsidRDefault="001C19F9" w:rsidP="00047B9B">
      <w:pPr>
        <w:spacing w:after="0" w:line="276" w:lineRule="auto"/>
        <w:ind w:right="-513" w:firstLine="720"/>
        <w:jc w:val="both"/>
        <w:rPr>
          <w:rFonts w:ascii="Trebuchet MS" w:hAnsi="Trebuchet MS"/>
          <w:b/>
          <w:i/>
        </w:rPr>
      </w:pPr>
      <w:r w:rsidRPr="00047B9B">
        <w:rPr>
          <w:rFonts w:ascii="Trebuchet MS" w:hAnsi="Trebuchet MS"/>
          <w:b/>
        </w:rPr>
        <w:t>(</w:t>
      </w:r>
      <w:r w:rsidR="002A655F" w:rsidRPr="00047B9B">
        <w:rPr>
          <w:rFonts w:ascii="Trebuchet MS" w:hAnsi="Trebuchet MS"/>
          <w:b/>
        </w:rPr>
        <w:t>8</w:t>
      </w:r>
      <w:r w:rsidRPr="00047B9B">
        <w:rPr>
          <w:rFonts w:ascii="Trebuchet MS" w:hAnsi="Trebuchet MS"/>
          <w:b/>
        </w:rPr>
        <w:t>)</w:t>
      </w:r>
      <w:r w:rsidR="004A6D2D" w:rsidRPr="00047B9B">
        <w:rPr>
          <w:rFonts w:ascii="Trebuchet MS" w:hAnsi="Trebuchet MS"/>
        </w:rPr>
        <w:t xml:space="preserve"> Pentru transportul</w:t>
      </w:r>
      <w:r w:rsidR="002A655F" w:rsidRPr="00047B9B">
        <w:rPr>
          <w:rFonts w:ascii="Trebuchet MS" w:hAnsi="Trebuchet MS"/>
        </w:rPr>
        <w:t xml:space="preserve"> categoriilor de persoane care nu beneficiază de serviciul public, pentru transportul mărfurilor și pentru prestarea serviciilor către terţi, </w:t>
      </w:r>
      <w:r w:rsidR="0094601E" w:rsidRPr="00047B9B">
        <w:rPr>
          <w:rFonts w:ascii="Trebuchet MS" w:hAnsi="Trebuchet MS"/>
        </w:rPr>
        <w:t xml:space="preserve">prevăzute la alin. (3), </w:t>
      </w:r>
      <w:r w:rsidR="002A655F" w:rsidRPr="00047B9B">
        <w:rPr>
          <w:rFonts w:ascii="Trebuchet MS" w:hAnsi="Trebuchet MS"/>
        </w:rPr>
        <w:t xml:space="preserve">prestatorul </w:t>
      </w:r>
      <w:r w:rsidRPr="00047B9B">
        <w:rPr>
          <w:rFonts w:ascii="Trebuchet MS" w:hAnsi="Trebuchet MS"/>
        </w:rPr>
        <w:t>practică tarife</w:t>
      </w:r>
      <w:r w:rsidR="004A6D2D" w:rsidRPr="00047B9B">
        <w:rPr>
          <w:rFonts w:ascii="Trebuchet MS" w:hAnsi="Trebuchet MS"/>
        </w:rPr>
        <w:t xml:space="preserve"> </w:t>
      </w:r>
      <w:r w:rsidR="0094601E" w:rsidRPr="00047B9B">
        <w:rPr>
          <w:rFonts w:ascii="Trebuchet MS" w:hAnsi="Trebuchet MS"/>
        </w:rPr>
        <w:t xml:space="preserve">determinate </w:t>
      </w:r>
      <w:r w:rsidR="0094601E" w:rsidRPr="00047B9B">
        <w:rPr>
          <w:rStyle w:val="l5def2"/>
          <w:rFonts w:ascii="Trebuchet MS" w:hAnsi="Trebuchet MS"/>
          <w:color w:val="auto"/>
          <w:sz w:val="22"/>
          <w:szCs w:val="22"/>
        </w:rPr>
        <w:t>în mod liber prin concurenţă, pe baza cererii şi ofertei.</w:t>
      </w:r>
      <w:r w:rsidR="0094601E" w:rsidRPr="00047B9B">
        <w:rPr>
          <w:rFonts w:ascii="Trebuchet MS" w:hAnsi="Trebuchet MS"/>
        </w:rPr>
        <w:t xml:space="preserve"> </w:t>
      </w:r>
    </w:p>
    <w:p w:rsidR="004A6D2D" w:rsidRPr="00047B9B" w:rsidRDefault="004A6D2D" w:rsidP="00047B9B">
      <w:pPr>
        <w:spacing w:after="0" w:line="276" w:lineRule="auto"/>
        <w:ind w:right="-513" w:firstLine="720"/>
        <w:jc w:val="both"/>
        <w:rPr>
          <w:rFonts w:ascii="Trebuchet MS" w:hAnsi="Trebuchet MS"/>
        </w:rPr>
      </w:pPr>
      <w:r w:rsidRPr="00047B9B">
        <w:rPr>
          <w:rFonts w:ascii="Trebuchet MS" w:hAnsi="Trebuchet MS"/>
          <w:b/>
        </w:rPr>
        <w:t>(</w:t>
      </w:r>
      <w:r w:rsidR="0094601E" w:rsidRPr="00047B9B">
        <w:rPr>
          <w:rFonts w:ascii="Trebuchet MS" w:hAnsi="Trebuchet MS"/>
          <w:b/>
        </w:rPr>
        <w:t>9</w:t>
      </w:r>
      <w:r w:rsidRPr="00047B9B">
        <w:rPr>
          <w:rFonts w:ascii="Trebuchet MS" w:hAnsi="Trebuchet MS"/>
          <w:b/>
        </w:rPr>
        <w:t>)</w:t>
      </w:r>
      <w:r w:rsidRPr="00047B9B">
        <w:rPr>
          <w:rFonts w:ascii="Trebuchet MS" w:hAnsi="Trebuchet MS"/>
        </w:rPr>
        <w:t xml:space="preserve"> </w:t>
      </w:r>
      <w:r w:rsidR="0094601E" w:rsidRPr="00047B9B">
        <w:rPr>
          <w:rFonts w:ascii="Trebuchet MS" w:hAnsi="Trebuchet MS"/>
        </w:rPr>
        <w:t xml:space="preserve">Prestatorul </w:t>
      </w:r>
      <w:r w:rsidRPr="00047B9B">
        <w:rPr>
          <w:rFonts w:ascii="Trebuchet MS" w:hAnsi="Trebuchet MS"/>
        </w:rPr>
        <w:t xml:space="preserve">poate transporta </w:t>
      </w:r>
      <w:r w:rsidR="0094601E" w:rsidRPr="00047B9B">
        <w:rPr>
          <w:rFonts w:ascii="Trebuchet MS" w:hAnsi="Trebuchet MS"/>
        </w:rPr>
        <w:t xml:space="preserve">cu titlu gratuit </w:t>
      </w:r>
      <w:r w:rsidRPr="00047B9B">
        <w:rPr>
          <w:rFonts w:ascii="Trebuchet MS" w:hAnsi="Trebuchet MS"/>
        </w:rPr>
        <w:t>m</w:t>
      </w:r>
      <w:r w:rsidR="0094601E" w:rsidRPr="00047B9B">
        <w:rPr>
          <w:rFonts w:ascii="Trebuchet MS" w:hAnsi="Trebuchet MS"/>
        </w:rPr>
        <w:t>ă</w:t>
      </w:r>
      <w:r w:rsidRPr="00047B9B">
        <w:rPr>
          <w:rFonts w:ascii="Trebuchet MS" w:hAnsi="Trebuchet MS"/>
        </w:rPr>
        <w:t>rfuri</w:t>
      </w:r>
      <w:r w:rsidR="0094601E" w:rsidRPr="00047B9B">
        <w:rPr>
          <w:rFonts w:ascii="Trebuchet MS" w:hAnsi="Trebuchet MS"/>
        </w:rPr>
        <w:t xml:space="preserve">le </w:t>
      </w:r>
      <w:r w:rsidRPr="00047B9B">
        <w:rPr>
          <w:rFonts w:ascii="Trebuchet MS" w:hAnsi="Trebuchet MS"/>
        </w:rPr>
        <w:t>de strict</w:t>
      </w:r>
      <w:r w:rsidR="0094601E" w:rsidRPr="00047B9B">
        <w:rPr>
          <w:rFonts w:ascii="Trebuchet MS" w:hAnsi="Trebuchet MS"/>
        </w:rPr>
        <w:t>ă</w:t>
      </w:r>
      <w:r w:rsidRPr="00047B9B">
        <w:rPr>
          <w:rFonts w:ascii="Trebuchet MS" w:hAnsi="Trebuchet MS"/>
        </w:rPr>
        <w:t xml:space="preserve"> </w:t>
      </w:r>
      <w:r w:rsidR="0094601E" w:rsidRPr="00047B9B">
        <w:rPr>
          <w:rFonts w:ascii="Trebuchet MS" w:hAnsi="Trebuchet MS"/>
        </w:rPr>
        <w:t>necesitate stabilite prin hotărâre a Consiliului Judetean Tulcea.</w:t>
      </w:r>
    </w:p>
    <w:p w:rsidR="00DF3DDE" w:rsidRPr="007B6557" w:rsidRDefault="003A1837" w:rsidP="00BC1DDF">
      <w:pPr>
        <w:spacing w:after="0" w:line="276" w:lineRule="auto"/>
        <w:ind w:right="-513" w:firstLine="720"/>
        <w:jc w:val="both"/>
        <w:rPr>
          <w:rFonts w:ascii="Trebuchet MS" w:hAnsi="Trebuchet MS"/>
          <w:shd w:val="clear" w:color="auto" w:fill="FFFFFF"/>
        </w:rPr>
      </w:pPr>
      <w:r w:rsidRPr="00EC5100">
        <w:rPr>
          <w:rFonts w:ascii="Trebuchet MS" w:hAnsi="Trebuchet MS"/>
          <w:b/>
        </w:rPr>
        <w:t>Art</w:t>
      </w:r>
      <w:r w:rsidR="00B4455C" w:rsidRPr="00EC5100">
        <w:rPr>
          <w:rFonts w:ascii="Trebuchet MS" w:hAnsi="Trebuchet MS"/>
          <w:b/>
        </w:rPr>
        <w:t xml:space="preserve">. </w:t>
      </w:r>
      <w:r w:rsidR="00047B9B">
        <w:rPr>
          <w:rFonts w:ascii="Trebuchet MS" w:hAnsi="Trebuchet MS"/>
          <w:b/>
        </w:rPr>
        <w:t>5</w:t>
      </w:r>
      <w:r w:rsidR="00B4455C" w:rsidRPr="00EC5100">
        <w:rPr>
          <w:rFonts w:ascii="Trebuchet MS" w:hAnsi="Trebuchet MS"/>
          <w:b/>
        </w:rPr>
        <w:t xml:space="preserve"> </w:t>
      </w:r>
      <w:r w:rsidR="004A6D2D" w:rsidRPr="007B6557">
        <w:rPr>
          <w:rFonts w:ascii="Trebuchet MS" w:hAnsi="Trebuchet MS"/>
          <w:b/>
        </w:rPr>
        <w:t>–</w:t>
      </w:r>
      <w:r w:rsidR="00047B9B" w:rsidRPr="007B6557">
        <w:rPr>
          <w:rFonts w:ascii="Trebuchet MS" w:hAnsi="Trebuchet MS"/>
        </w:rPr>
        <w:t xml:space="preserve"> </w:t>
      </w:r>
      <w:r w:rsidR="00BC1DDF" w:rsidRPr="007B6557">
        <w:rPr>
          <w:rFonts w:ascii="Trebuchet MS" w:hAnsi="Trebuchet MS"/>
        </w:rPr>
        <w:t xml:space="preserve">Acordul </w:t>
      </w:r>
      <w:r w:rsidR="007B6557" w:rsidRPr="007B6557">
        <w:rPr>
          <w:rFonts w:ascii="Trebuchet MS" w:hAnsi="Trebuchet MS"/>
        </w:rPr>
        <w:t>–</w:t>
      </w:r>
      <w:r w:rsidR="00BC1DDF" w:rsidRPr="007B6557">
        <w:rPr>
          <w:rFonts w:ascii="Trebuchet MS" w:hAnsi="Trebuchet MS"/>
        </w:rPr>
        <w:t xml:space="preserve"> cadru</w:t>
      </w:r>
      <w:r w:rsidR="007B6557" w:rsidRPr="007B6557">
        <w:rPr>
          <w:rFonts w:ascii="Trebuchet MS" w:hAnsi="Trebuchet MS"/>
        </w:rPr>
        <w:t xml:space="preserve"> prevăzut la art. 4 alin. (1) se </w:t>
      </w:r>
      <w:r w:rsidR="00A31217">
        <w:rPr>
          <w:rFonts w:ascii="Trebuchet MS" w:hAnsi="Trebuchet MS"/>
        </w:rPr>
        <w:t>poate modifica</w:t>
      </w:r>
      <w:r w:rsidR="007B6557" w:rsidRPr="007B6557">
        <w:rPr>
          <w:rFonts w:ascii="Trebuchet MS" w:hAnsi="Trebuchet MS"/>
        </w:rPr>
        <w:t xml:space="preserve"> </w:t>
      </w:r>
      <w:r w:rsidR="007B6557" w:rsidRPr="007B6557">
        <w:rPr>
          <w:rStyle w:val="l5def2"/>
          <w:rFonts w:ascii="Trebuchet MS" w:hAnsi="Trebuchet MS"/>
          <w:sz w:val="22"/>
          <w:szCs w:val="22"/>
        </w:rPr>
        <w:t>în cursul perioadei sale de valabilitate</w:t>
      </w:r>
      <w:r w:rsidR="007B6557" w:rsidRPr="007B6557">
        <w:rPr>
          <w:rStyle w:val="l5def1"/>
          <w:rFonts w:ascii="Trebuchet MS" w:hAnsi="Trebuchet MS"/>
          <w:sz w:val="22"/>
          <w:szCs w:val="22"/>
        </w:rPr>
        <w:t xml:space="preserve"> </w:t>
      </w:r>
      <w:r w:rsidR="007B6557" w:rsidRPr="007B6557">
        <w:rPr>
          <w:rFonts w:ascii="Trebuchet MS" w:hAnsi="Trebuchet MS"/>
        </w:rPr>
        <w:t>ori de câte ori este nevoie, în condițiile art. 3 alin. (6) și conform legislației specific</w:t>
      </w:r>
      <w:r w:rsidR="007B6557">
        <w:rPr>
          <w:rFonts w:ascii="Trebuchet MS" w:hAnsi="Trebuchet MS"/>
        </w:rPr>
        <w:t>e</w:t>
      </w:r>
      <w:r w:rsidR="007B6557" w:rsidRPr="007B6557">
        <w:rPr>
          <w:rFonts w:ascii="Trebuchet MS" w:hAnsi="Trebuchet MS"/>
        </w:rPr>
        <w:t xml:space="preserve"> privind achizițiile publice. </w:t>
      </w:r>
    </w:p>
    <w:p w:rsidR="00B4455C" w:rsidRPr="00EC5100" w:rsidRDefault="00B4455C" w:rsidP="00047B9B">
      <w:pPr>
        <w:spacing w:after="0" w:line="276" w:lineRule="auto"/>
        <w:ind w:right="-513" w:firstLine="720"/>
        <w:jc w:val="both"/>
        <w:rPr>
          <w:rFonts w:ascii="Trebuchet MS" w:hAnsi="Trebuchet MS"/>
        </w:rPr>
      </w:pPr>
      <w:r w:rsidRPr="00EC5100">
        <w:rPr>
          <w:rFonts w:ascii="Trebuchet MS" w:hAnsi="Trebuchet MS"/>
          <w:b/>
          <w:shd w:val="clear" w:color="auto" w:fill="FFFFFF"/>
        </w:rPr>
        <w:t xml:space="preserve">Art. </w:t>
      </w:r>
      <w:r w:rsidR="007B6557">
        <w:rPr>
          <w:rFonts w:ascii="Trebuchet MS" w:hAnsi="Trebuchet MS"/>
          <w:b/>
          <w:shd w:val="clear" w:color="auto" w:fill="FFFFFF"/>
        </w:rPr>
        <w:t>6</w:t>
      </w:r>
      <w:r w:rsidRPr="00EC5100">
        <w:rPr>
          <w:rFonts w:ascii="Trebuchet MS" w:hAnsi="Trebuchet MS"/>
          <w:b/>
          <w:shd w:val="clear" w:color="auto" w:fill="FFFFFF"/>
        </w:rPr>
        <w:t xml:space="preserve"> -</w:t>
      </w:r>
      <w:r w:rsidRPr="00EC5100">
        <w:rPr>
          <w:rFonts w:ascii="Trebuchet MS" w:hAnsi="Trebuchet MS"/>
          <w:shd w:val="clear" w:color="auto" w:fill="FFFFFF"/>
        </w:rPr>
        <w:t xml:space="preserve"> Pe data intrării în vigoare a prezentei hotărâri se abrogă Hotărârea Guvernului nr. 595/2000 privind </w:t>
      </w:r>
      <w:r w:rsidRPr="00EC5100">
        <w:rPr>
          <w:rStyle w:val="l5tlu1"/>
          <w:rFonts w:ascii="Trebuchet MS" w:hAnsi="Trebuchet MS" w:cs="Arial"/>
          <w:b w:val="0"/>
          <w:color w:val="auto"/>
          <w:sz w:val="22"/>
          <w:szCs w:val="22"/>
        </w:rPr>
        <w:t>stabilirea serviciului public pentru transportul pasagerilor şi al mărfurilor de strictă necesitate între localităţile din Delta Dunării şi municipiul Tulcea,</w:t>
      </w:r>
      <w:r w:rsidRPr="00EC5100">
        <w:rPr>
          <w:rStyle w:val="l5tlu1"/>
          <w:rFonts w:ascii="Trebuchet MS" w:hAnsi="Trebuchet MS" w:cs="Arial"/>
          <w:color w:val="auto"/>
          <w:sz w:val="22"/>
          <w:szCs w:val="22"/>
        </w:rPr>
        <w:t xml:space="preserve"> </w:t>
      </w:r>
      <w:r w:rsidRPr="00EC5100">
        <w:rPr>
          <w:rFonts w:ascii="Trebuchet MS" w:hAnsi="Trebuchet MS" w:cs="Arial"/>
          <w:iCs/>
        </w:rPr>
        <w:t>publicată în Monitorul Oficial al României, Partea I nr. 327 din 14 iulie 2000, cu modificările ulterioare.</w:t>
      </w:r>
      <w:r w:rsidRPr="00EC5100">
        <w:rPr>
          <w:rFonts w:ascii="Trebuchet MS" w:hAnsi="Trebuchet MS" w:cs="Arial"/>
          <w:bCs/>
        </w:rPr>
        <w:t> </w:t>
      </w:r>
    </w:p>
    <w:p w:rsidR="003A1837" w:rsidRPr="00EC5100" w:rsidRDefault="003A1837" w:rsidP="00047B9B">
      <w:pPr>
        <w:spacing w:after="0" w:line="276" w:lineRule="auto"/>
        <w:ind w:right="-513"/>
        <w:jc w:val="center"/>
        <w:rPr>
          <w:rFonts w:ascii="Trebuchet MS" w:hAnsi="Trebuchet MS"/>
        </w:rPr>
      </w:pPr>
    </w:p>
    <w:p w:rsidR="003A1837" w:rsidRPr="00EC5100" w:rsidRDefault="003A1837" w:rsidP="00047B9B">
      <w:pPr>
        <w:spacing w:after="0" w:line="276" w:lineRule="auto"/>
        <w:ind w:right="-513"/>
        <w:jc w:val="both"/>
        <w:rPr>
          <w:rFonts w:ascii="Trebuchet MS" w:hAnsi="Trebuchet MS"/>
        </w:rPr>
      </w:pPr>
      <w:r w:rsidRPr="00EC5100">
        <w:rPr>
          <w:rFonts w:ascii="Trebuchet MS" w:hAnsi="Trebuchet MS"/>
        </w:rPr>
        <w:t xml:space="preserve">  </w:t>
      </w:r>
    </w:p>
    <w:p w:rsidR="003A1837" w:rsidRDefault="003A1837" w:rsidP="00047B9B">
      <w:pPr>
        <w:spacing w:after="0" w:line="276" w:lineRule="auto"/>
        <w:ind w:right="-513"/>
        <w:jc w:val="center"/>
        <w:rPr>
          <w:rFonts w:ascii="Trebuchet MS" w:hAnsi="Trebuchet MS"/>
          <w:b/>
        </w:rPr>
      </w:pPr>
      <w:r w:rsidRPr="00EC5100">
        <w:rPr>
          <w:rFonts w:ascii="Trebuchet MS" w:hAnsi="Trebuchet MS"/>
          <w:b/>
        </w:rPr>
        <w:t>PRIM-MINISTRU</w:t>
      </w:r>
    </w:p>
    <w:p w:rsidR="00047B9B" w:rsidRPr="00EC5100" w:rsidRDefault="00047B9B" w:rsidP="00047B9B">
      <w:pPr>
        <w:spacing w:after="0" w:line="276" w:lineRule="auto"/>
        <w:ind w:right="-513"/>
        <w:jc w:val="center"/>
        <w:rPr>
          <w:rFonts w:ascii="Trebuchet MS" w:hAnsi="Trebuchet MS"/>
          <w:b/>
        </w:rPr>
      </w:pPr>
    </w:p>
    <w:p w:rsidR="00C52E8F" w:rsidRPr="00EC5100" w:rsidRDefault="00EC2E99" w:rsidP="00047B9B">
      <w:pPr>
        <w:spacing w:after="0" w:line="276" w:lineRule="auto"/>
        <w:ind w:right="-513"/>
        <w:jc w:val="center"/>
        <w:rPr>
          <w:rFonts w:ascii="Trebuchet MS" w:hAnsi="Trebuchet MS"/>
          <w:b/>
        </w:rPr>
      </w:pPr>
      <w:r w:rsidRPr="00EC5100">
        <w:rPr>
          <w:rFonts w:ascii="Trebuchet MS" w:hAnsi="Trebuchet MS"/>
          <w:b/>
        </w:rPr>
        <w:t>Vasilica – Viorica DĂNCILĂ</w:t>
      </w:r>
    </w:p>
    <w:sectPr w:rsidR="00C52E8F" w:rsidRPr="00EC5100" w:rsidSect="0027557F">
      <w:foot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FF" w:rsidRDefault="00395AFF" w:rsidP="00175F86">
      <w:pPr>
        <w:spacing w:after="0" w:line="240" w:lineRule="auto"/>
      </w:pPr>
      <w:r>
        <w:separator/>
      </w:r>
    </w:p>
  </w:endnote>
  <w:endnote w:type="continuationSeparator" w:id="0">
    <w:p w:rsidR="00395AFF" w:rsidRDefault="00395AFF" w:rsidP="0017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6779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3E3" w:rsidRDefault="000A23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3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23E3" w:rsidRDefault="000A2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FF" w:rsidRDefault="00395AFF" w:rsidP="00175F86">
      <w:pPr>
        <w:spacing w:after="0" w:line="240" w:lineRule="auto"/>
      </w:pPr>
      <w:r>
        <w:separator/>
      </w:r>
    </w:p>
  </w:footnote>
  <w:footnote w:type="continuationSeparator" w:id="0">
    <w:p w:rsidR="00395AFF" w:rsidRDefault="00395AFF" w:rsidP="00175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7692"/>
    <w:multiLevelType w:val="hybridMultilevel"/>
    <w:tmpl w:val="D158D56C"/>
    <w:lvl w:ilvl="0" w:tplc="0C14CFAA">
      <w:start w:val="1"/>
      <w:numFmt w:val="lowerLetter"/>
      <w:lvlText w:val="%1)"/>
      <w:lvlJc w:val="left"/>
      <w:pPr>
        <w:ind w:left="1080" w:hanging="360"/>
      </w:pPr>
      <w:rPr>
        <w:rFonts w:ascii="Trebuchet MS" w:eastAsiaTheme="minorHAnsi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556FA"/>
    <w:multiLevelType w:val="hybridMultilevel"/>
    <w:tmpl w:val="1ED4FF90"/>
    <w:lvl w:ilvl="0" w:tplc="EE5E3EA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7A5C30"/>
    <w:multiLevelType w:val="hybridMultilevel"/>
    <w:tmpl w:val="8EB2D2D6"/>
    <w:lvl w:ilvl="0" w:tplc="218099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7F00B4"/>
    <w:multiLevelType w:val="hybridMultilevel"/>
    <w:tmpl w:val="AABC7894"/>
    <w:lvl w:ilvl="0" w:tplc="306E6B64">
      <w:start w:val="2"/>
      <w:numFmt w:val="decimal"/>
      <w:lvlText w:val="(%1)"/>
      <w:lvlJc w:val="left"/>
      <w:pPr>
        <w:ind w:left="153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7"/>
    <w:rsid w:val="00047B9B"/>
    <w:rsid w:val="000872B2"/>
    <w:rsid w:val="000A23E3"/>
    <w:rsid w:val="000C6CD0"/>
    <w:rsid w:val="000E5F71"/>
    <w:rsid w:val="00106FFC"/>
    <w:rsid w:val="00114B47"/>
    <w:rsid w:val="00114F6F"/>
    <w:rsid w:val="00141F9C"/>
    <w:rsid w:val="0016522C"/>
    <w:rsid w:val="00173023"/>
    <w:rsid w:val="00175F86"/>
    <w:rsid w:val="001C19F9"/>
    <w:rsid w:val="001E33AB"/>
    <w:rsid w:val="001F3B2D"/>
    <w:rsid w:val="00293321"/>
    <w:rsid w:val="00294EDF"/>
    <w:rsid w:val="002A655F"/>
    <w:rsid w:val="002B0914"/>
    <w:rsid w:val="002C5F90"/>
    <w:rsid w:val="002D6FA6"/>
    <w:rsid w:val="002E3AEF"/>
    <w:rsid w:val="002E5699"/>
    <w:rsid w:val="002F6194"/>
    <w:rsid w:val="003032F0"/>
    <w:rsid w:val="00313614"/>
    <w:rsid w:val="00313860"/>
    <w:rsid w:val="003311DC"/>
    <w:rsid w:val="00331690"/>
    <w:rsid w:val="00354FEF"/>
    <w:rsid w:val="00366FEF"/>
    <w:rsid w:val="00384378"/>
    <w:rsid w:val="00390DAB"/>
    <w:rsid w:val="00395AFF"/>
    <w:rsid w:val="0039624B"/>
    <w:rsid w:val="003A1679"/>
    <w:rsid w:val="003A1837"/>
    <w:rsid w:val="00404C54"/>
    <w:rsid w:val="0042487F"/>
    <w:rsid w:val="00462C95"/>
    <w:rsid w:val="004701ED"/>
    <w:rsid w:val="0048323D"/>
    <w:rsid w:val="00486CD7"/>
    <w:rsid w:val="004A6D2D"/>
    <w:rsid w:val="004D1B89"/>
    <w:rsid w:val="005310A5"/>
    <w:rsid w:val="005462AB"/>
    <w:rsid w:val="005F4367"/>
    <w:rsid w:val="006B19FC"/>
    <w:rsid w:val="00707A34"/>
    <w:rsid w:val="007301DB"/>
    <w:rsid w:val="00787B0E"/>
    <w:rsid w:val="007A7F31"/>
    <w:rsid w:val="007B6557"/>
    <w:rsid w:val="007B7D5A"/>
    <w:rsid w:val="007E3657"/>
    <w:rsid w:val="00812B58"/>
    <w:rsid w:val="008215FD"/>
    <w:rsid w:val="0082252A"/>
    <w:rsid w:val="0083054B"/>
    <w:rsid w:val="008314EF"/>
    <w:rsid w:val="00854A1B"/>
    <w:rsid w:val="00877AEE"/>
    <w:rsid w:val="008A1835"/>
    <w:rsid w:val="008A330A"/>
    <w:rsid w:val="008C3568"/>
    <w:rsid w:val="008D535E"/>
    <w:rsid w:val="008E4FB8"/>
    <w:rsid w:val="009051AE"/>
    <w:rsid w:val="0091161E"/>
    <w:rsid w:val="00935BB3"/>
    <w:rsid w:val="00941703"/>
    <w:rsid w:val="0094601E"/>
    <w:rsid w:val="009B0EED"/>
    <w:rsid w:val="009B15CE"/>
    <w:rsid w:val="00A31217"/>
    <w:rsid w:val="00A76E02"/>
    <w:rsid w:val="00A82172"/>
    <w:rsid w:val="00A85DDF"/>
    <w:rsid w:val="00A94BF5"/>
    <w:rsid w:val="00AD4086"/>
    <w:rsid w:val="00B4455C"/>
    <w:rsid w:val="00BB420C"/>
    <w:rsid w:val="00BC1DDF"/>
    <w:rsid w:val="00C265D4"/>
    <w:rsid w:val="00C52E8F"/>
    <w:rsid w:val="00C55604"/>
    <w:rsid w:val="00C846C6"/>
    <w:rsid w:val="00CA0B85"/>
    <w:rsid w:val="00CA4038"/>
    <w:rsid w:val="00CC2AD0"/>
    <w:rsid w:val="00CC73BF"/>
    <w:rsid w:val="00CD436C"/>
    <w:rsid w:val="00CE55B1"/>
    <w:rsid w:val="00D14E09"/>
    <w:rsid w:val="00D25D91"/>
    <w:rsid w:val="00D800C5"/>
    <w:rsid w:val="00D8015B"/>
    <w:rsid w:val="00DA2798"/>
    <w:rsid w:val="00DB0D1E"/>
    <w:rsid w:val="00DF3DDE"/>
    <w:rsid w:val="00E000C6"/>
    <w:rsid w:val="00E16D13"/>
    <w:rsid w:val="00E16FEA"/>
    <w:rsid w:val="00E715EF"/>
    <w:rsid w:val="00E9103E"/>
    <w:rsid w:val="00EC13DF"/>
    <w:rsid w:val="00EC2E99"/>
    <w:rsid w:val="00EC5100"/>
    <w:rsid w:val="00EE6559"/>
    <w:rsid w:val="00F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59498-BB79-4EAB-BF84-72BCFBEB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2">
    <w:name w:val="l5def2"/>
    <w:basedOn w:val="DefaultParagraphFont"/>
    <w:rsid w:val="003A1837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3A1837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3A183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/>
    </w:rPr>
  </w:style>
  <w:style w:type="character" w:customStyle="1" w:styleId="slitbdy">
    <w:name w:val="s_lit_bdy"/>
    <w:rsid w:val="003A1837"/>
    <w:rPr>
      <w:rFonts w:cs="Times New Roman"/>
    </w:rPr>
  </w:style>
  <w:style w:type="character" w:customStyle="1" w:styleId="l5tlu1">
    <w:name w:val="l5tlu1"/>
    <w:basedOn w:val="DefaultParagraphFont"/>
    <w:rsid w:val="00B4455C"/>
    <w:rPr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F86"/>
  </w:style>
  <w:style w:type="paragraph" w:styleId="Footer">
    <w:name w:val="footer"/>
    <w:basedOn w:val="Normal"/>
    <w:link w:val="FooterChar"/>
    <w:uiPriority w:val="99"/>
    <w:unhideWhenUsed/>
    <w:rsid w:val="00175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F86"/>
  </w:style>
  <w:style w:type="character" w:styleId="Hyperlink">
    <w:name w:val="Hyperlink"/>
    <w:basedOn w:val="DefaultParagraphFont"/>
    <w:uiPriority w:val="99"/>
    <w:semiHidden/>
    <w:unhideWhenUsed/>
    <w:rsid w:val="005462AB"/>
    <w:rPr>
      <w:color w:val="0000FF"/>
      <w:u w:val="single"/>
    </w:rPr>
  </w:style>
  <w:style w:type="character" w:customStyle="1" w:styleId="l5prm1">
    <w:name w:val="l5prm1"/>
    <w:basedOn w:val="DefaultParagraphFont"/>
    <w:rsid w:val="005462AB"/>
    <w:rPr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3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5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ct:276337%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48295%20432267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ct:265874%200" TargetMode="External"/><Relationship Id="rId4" Type="http://schemas.openxmlformats.org/officeDocument/2006/relationships/settings" Target="settings.xml"/><Relationship Id="rId9" Type="http://schemas.openxmlformats.org/officeDocument/2006/relationships/hyperlink" Target="act:276337%2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9CD3-5B99-4700-8DE4-20DFCE36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Murgeanu</dc:creator>
  <cp:keywords/>
  <dc:description/>
  <cp:lastModifiedBy>Gabriela Murgeanu</cp:lastModifiedBy>
  <cp:revision>12</cp:revision>
  <cp:lastPrinted>2019-08-30T07:30:00Z</cp:lastPrinted>
  <dcterms:created xsi:type="dcterms:W3CDTF">2019-08-13T13:29:00Z</dcterms:created>
  <dcterms:modified xsi:type="dcterms:W3CDTF">2019-08-30T07:31:00Z</dcterms:modified>
</cp:coreProperties>
</file>