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9B1" w:rsidRPr="000E3F45" w:rsidRDefault="004A4E52" w:rsidP="004A4E52">
      <w:pPr>
        <w:ind w:left="0"/>
        <w:rPr>
          <w:lang w:val="ro-RO"/>
        </w:rPr>
      </w:pPr>
      <w:r>
        <w:rPr>
          <w:lang w:val="ro-RO"/>
        </w:rPr>
        <w:t xml:space="preserve">                                                                                                                         </w:t>
      </w:r>
      <w:r w:rsidR="00CB79B1" w:rsidRPr="000E3F45">
        <w:rPr>
          <w:lang w:val="ro-RO"/>
        </w:rPr>
        <w:t>Nr.</w:t>
      </w:r>
      <w:r w:rsidR="00C71CA0">
        <w:rPr>
          <w:lang w:val="ro-RO"/>
        </w:rPr>
        <w:t xml:space="preserve"> 26828</w:t>
      </w:r>
      <w:r w:rsidR="00CB79B1" w:rsidRPr="000E3F45">
        <w:rPr>
          <w:lang w:val="ro-RO"/>
        </w:rPr>
        <w:t xml:space="preserve"> </w:t>
      </w:r>
    </w:p>
    <w:p w:rsidR="00CB79B1" w:rsidRPr="000E3F45" w:rsidRDefault="004A4E52" w:rsidP="00731789">
      <w:pPr>
        <w:jc w:val="left"/>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sidR="00CB79B1" w:rsidRPr="000E3F45">
        <w:rPr>
          <w:lang w:val="ro-RO"/>
        </w:rPr>
        <w:t xml:space="preserve">Data: </w:t>
      </w:r>
      <w:r w:rsidR="00C71CA0">
        <w:rPr>
          <w:lang w:val="ro-RO"/>
        </w:rPr>
        <w:t>05.08</w:t>
      </w:r>
      <w:r>
        <w:rPr>
          <w:lang w:val="ro-RO"/>
        </w:rPr>
        <w:t>.2019</w:t>
      </w:r>
    </w:p>
    <w:p w:rsidR="00D60CF4" w:rsidRPr="000E3F45" w:rsidRDefault="00D60CF4" w:rsidP="00CB79B1">
      <w:pPr>
        <w:rPr>
          <w:lang w:val="ro-RO"/>
        </w:rPr>
      </w:pPr>
    </w:p>
    <w:p w:rsidR="00E061F7" w:rsidRPr="000E3F45" w:rsidRDefault="00E061F7" w:rsidP="004A4E52">
      <w:pPr>
        <w:spacing w:after="0"/>
        <w:ind w:left="0"/>
        <w:rPr>
          <w:b/>
          <w:lang w:val="ro-RO"/>
        </w:rPr>
      </w:pPr>
    </w:p>
    <w:p w:rsidR="00922B51" w:rsidRPr="000E3F45" w:rsidRDefault="00922B51" w:rsidP="004A4E52">
      <w:pPr>
        <w:spacing w:after="0"/>
        <w:ind w:left="0"/>
        <w:jc w:val="center"/>
        <w:rPr>
          <w:b/>
          <w:lang w:val="ro-RO"/>
        </w:rPr>
      </w:pPr>
    </w:p>
    <w:p w:rsidR="00CB79B1" w:rsidRDefault="00CB79B1" w:rsidP="004A4E52">
      <w:pPr>
        <w:spacing w:after="0"/>
        <w:ind w:left="0"/>
        <w:jc w:val="center"/>
        <w:rPr>
          <w:b/>
          <w:lang w:val="ro-RO"/>
        </w:rPr>
      </w:pPr>
      <w:r w:rsidRPr="000E3F45">
        <w:rPr>
          <w:b/>
          <w:lang w:val="ro-RO"/>
        </w:rPr>
        <w:t>REFERAT DE APROBARE</w:t>
      </w:r>
    </w:p>
    <w:p w:rsidR="00974640" w:rsidRPr="000E3F45" w:rsidRDefault="00974640" w:rsidP="004A4E52">
      <w:pPr>
        <w:spacing w:after="0"/>
        <w:ind w:left="0"/>
        <w:jc w:val="center"/>
        <w:rPr>
          <w:b/>
          <w:lang w:val="ro-RO"/>
        </w:rPr>
      </w:pPr>
    </w:p>
    <w:p w:rsidR="00CB79B1" w:rsidRPr="000E3F45" w:rsidRDefault="00CB79B1" w:rsidP="004A4E52">
      <w:pPr>
        <w:ind w:left="0"/>
        <w:jc w:val="center"/>
        <w:rPr>
          <w:b/>
          <w:lang w:val="ro-RO"/>
        </w:rPr>
      </w:pPr>
      <w:r w:rsidRPr="000E3F45">
        <w:rPr>
          <w:lang w:val="ro-RO"/>
        </w:rPr>
        <w:t>al proiectului</w:t>
      </w:r>
      <w:r w:rsidR="00385BC5" w:rsidRPr="000E3F45">
        <w:rPr>
          <w:lang w:val="ro-RO"/>
        </w:rPr>
        <w:t xml:space="preserve"> de Ordin al ministrului transporturilor</w:t>
      </w:r>
      <w:r w:rsidR="006F0FB3">
        <w:rPr>
          <w:lang w:val="ro-RO"/>
        </w:rPr>
        <w:t xml:space="preserve"> </w:t>
      </w:r>
      <w:r w:rsidR="00385BC5" w:rsidRPr="000E3F45">
        <w:rPr>
          <w:lang w:val="ro-RO"/>
        </w:rPr>
        <w:t xml:space="preserve">pentru </w:t>
      </w:r>
      <w:r w:rsidR="00D32429" w:rsidRPr="000E3F45">
        <w:rPr>
          <w:rFonts w:eastAsia="Times New Roman"/>
          <w:bCs/>
          <w:lang w:val="ro-RO"/>
        </w:rPr>
        <w:t xml:space="preserve">modificarea </w:t>
      </w:r>
      <w:proofErr w:type="spellStart"/>
      <w:r w:rsidR="006F0FB3" w:rsidRPr="001C4F8D">
        <w:rPr>
          <w:rFonts w:eastAsia="Times New Roman"/>
          <w:bCs/>
        </w:rPr>
        <w:t>Anexei</w:t>
      </w:r>
      <w:proofErr w:type="spellEnd"/>
      <w:r w:rsidR="006F0FB3" w:rsidRPr="001C4F8D">
        <w:rPr>
          <w:rFonts w:eastAsia="Times New Roman"/>
          <w:bCs/>
        </w:rPr>
        <w:t xml:space="preserve"> </w:t>
      </w:r>
      <w:proofErr w:type="spellStart"/>
      <w:r w:rsidR="006F0FB3" w:rsidRPr="001C4F8D">
        <w:rPr>
          <w:rFonts w:eastAsia="Times New Roman"/>
          <w:bCs/>
        </w:rPr>
        <w:t>nr</w:t>
      </w:r>
      <w:proofErr w:type="spellEnd"/>
      <w:r w:rsidR="006F0FB3" w:rsidRPr="001C4F8D">
        <w:rPr>
          <w:rFonts w:eastAsia="Times New Roman"/>
          <w:bCs/>
        </w:rPr>
        <w:t xml:space="preserve">. </w:t>
      </w:r>
      <w:proofErr w:type="gramStart"/>
      <w:r w:rsidR="006F0FB3" w:rsidRPr="001C4F8D">
        <w:rPr>
          <w:rFonts w:eastAsia="Times New Roman"/>
          <w:bCs/>
        </w:rPr>
        <w:t>1 ”</w:t>
      </w:r>
      <w:proofErr w:type="spellStart"/>
      <w:proofErr w:type="gramEnd"/>
      <w:r w:rsidR="006F0FB3" w:rsidRPr="001C4F8D">
        <w:rPr>
          <w:rFonts w:eastAsia="Times New Roman"/>
          <w:bCs/>
        </w:rPr>
        <w:t>N</w:t>
      </w:r>
      <w:r w:rsidR="006F0FB3">
        <w:rPr>
          <w:rFonts w:eastAsia="Times New Roman"/>
          <w:bCs/>
        </w:rPr>
        <w:t>orme</w:t>
      </w:r>
      <w:proofErr w:type="spellEnd"/>
      <w:r w:rsidR="006F0FB3" w:rsidRPr="001C4F8D">
        <w:rPr>
          <w:rFonts w:eastAsia="Times New Roman"/>
          <w:bCs/>
        </w:rPr>
        <w:t xml:space="preserve"> </w:t>
      </w:r>
      <w:proofErr w:type="spellStart"/>
      <w:r w:rsidR="006F0FB3" w:rsidRPr="001C4F8D">
        <w:rPr>
          <w:rFonts w:eastAsia="Times New Roman"/>
          <w:bCs/>
        </w:rPr>
        <w:t>privind</w:t>
      </w:r>
      <w:proofErr w:type="spellEnd"/>
      <w:r w:rsidR="006F0FB3" w:rsidRPr="001C4F8D">
        <w:rPr>
          <w:rFonts w:eastAsia="Times New Roman"/>
          <w:bCs/>
        </w:rPr>
        <w:t xml:space="preserve"> </w:t>
      </w:r>
      <w:proofErr w:type="spellStart"/>
      <w:r w:rsidR="006F0FB3" w:rsidRPr="001C4F8D">
        <w:rPr>
          <w:rFonts w:eastAsia="Times New Roman"/>
          <w:bCs/>
        </w:rPr>
        <w:t>autorizarea</w:t>
      </w:r>
      <w:proofErr w:type="spellEnd"/>
      <w:r w:rsidR="006F0FB3" w:rsidRPr="001C4F8D">
        <w:rPr>
          <w:rFonts w:eastAsia="Times New Roman"/>
          <w:bCs/>
        </w:rPr>
        <w:t xml:space="preserve"> </w:t>
      </w:r>
      <w:proofErr w:type="spellStart"/>
      <w:r w:rsidR="006F0FB3" w:rsidRPr="001C4F8D">
        <w:rPr>
          <w:rFonts w:eastAsia="Times New Roman"/>
          <w:bCs/>
        </w:rPr>
        <w:t>școlilor</w:t>
      </w:r>
      <w:proofErr w:type="spellEnd"/>
      <w:r w:rsidR="006F0FB3" w:rsidRPr="001C4F8D">
        <w:rPr>
          <w:rFonts w:eastAsia="Times New Roman"/>
          <w:bCs/>
        </w:rPr>
        <w:t xml:space="preserve"> de </w:t>
      </w:r>
      <w:proofErr w:type="spellStart"/>
      <w:r w:rsidR="006F0FB3" w:rsidRPr="001C4F8D">
        <w:rPr>
          <w:rFonts w:eastAsia="Times New Roman"/>
          <w:bCs/>
        </w:rPr>
        <w:t>conducători</w:t>
      </w:r>
      <w:proofErr w:type="spellEnd"/>
      <w:r w:rsidR="006F0FB3" w:rsidRPr="001C4F8D">
        <w:rPr>
          <w:rFonts w:eastAsia="Times New Roman"/>
          <w:bCs/>
        </w:rPr>
        <w:t xml:space="preserve"> auto </w:t>
      </w:r>
      <w:proofErr w:type="spellStart"/>
      <w:r w:rsidR="006F0FB3" w:rsidRPr="001C4F8D">
        <w:rPr>
          <w:rFonts w:eastAsia="Times New Roman"/>
          <w:bCs/>
        </w:rPr>
        <w:t>și</w:t>
      </w:r>
      <w:proofErr w:type="spellEnd"/>
      <w:r w:rsidR="006F0FB3" w:rsidRPr="001C4F8D">
        <w:rPr>
          <w:rFonts w:eastAsia="Times New Roman"/>
          <w:bCs/>
        </w:rPr>
        <w:t xml:space="preserve"> a </w:t>
      </w:r>
      <w:proofErr w:type="spellStart"/>
      <w:r w:rsidR="006F0FB3" w:rsidRPr="001C4F8D">
        <w:rPr>
          <w:rFonts w:eastAsia="Times New Roman"/>
          <w:bCs/>
        </w:rPr>
        <w:t>instructorilor</w:t>
      </w:r>
      <w:proofErr w:type="spellEnd"/>
      <w:r w:rsidR="006F0FB3" w:rsidRPr="001C4F8D">
        <w:rPr>
          <w:rFonts w:eastAsia="Times New Roman"/>
          <w:bCs/>
        </w:rPr>
        <w:t xml:space="preserve"> auto” </w:t>
      </w:r>
      <w:r w:rsidR="006F0FB3" w:rsidRPr="001C4F8D">
        <w:rPr>
          <w:rFonts w:eastAsia="Times New Roman"/>
          <w:iCs/>
        </w:rPr>
        <w:t xml:space="preserve">la </w:t>
      </w:r>
      <w:proofErr w:type="spellStart"/>
      <w:r w:rsidR="006F0FB3" w:rsidRPr="001C4F8D">
        <w:rPr>
          <w:rFonts w:eastAsia="Times New Roman"/>
          <w:iCs/>
        </w:rPr>
        <w:t>Ordinul</w:t>
      </w:r>
      <w:proofErr w:type="spellEnd"/>
      <w:r w:rsidR="006F0FB3" w:rsidRPr="001C4F8D">
        <w:rPr>
          <w:rFonts w:eastAsia="Times New Roman"/>
          <w:iCs/>
        </w:rPr>
        <w:t xml:space="preserve"> </w:t>
      </w:r>
      <w:proofErr w:type="spellStart"/>
      <w:r w:rsidR="006F0FB3" w:rsidRPr="001C4F8D">
        <w:rPr>
          <w:rFonts w:eastAsia="Times New Roman"/>
          <w:iCs/>
        </w:rPr>
        <w:t>ministrului</w:t>
      </w:r>
      <w:proofErr w:type="spellEnd"/>
      <w:r w:rsidR="006F0FB3" w:rsidRPr="001C4F8D">
        <w:rPr>
          <w:rFonts w:eastAsia="Times New Roman"/>
          <w:iCs/>
        </w:rPr>
        <w:t xml:space="preserve"> </w:t>
      </w:r>
      <w:proofErr w:type="spellStart"/>
      <w:r w:rsidR="006F0FB3" w:rsidRPr="001C4F8D">
        <w:rPr>
          <w:rFonts w:eastAsia="Times New Roman"/>
          <w:iCs/>
        </w:rPr>
        <w:t>transporturilor</w:t>
      </w:r>
      <w:proofErr w:type="spellEnd"/>
      <w:r w:rsidR="006F0FB3" w:rsidRPr="001C4F8D">
        <w:rPr>
          <w:rFonts w:eastAsia="Times New Roman"/>
          <w:iCs/>
        </w:rPr>
        <w:t xml:space="preserve"> </w:t>
      </w:r>
      <w:proofErr w:type="spellStart"/>
      <w:r w:rsidR="006F0FB3">
        <w:rPr>
          <w:rFonts w:eastAsia="Times New Roman"/>
          <w:iCs/>
        </w:rPr>
        <w:t>nr</w:t>
      </w:r>
      <w:proofErr w:type="spellEnd"/>
      <w:r w:rsidR="006F0FB3">
        <w:rPr>
          <w:rFonts w:eastAsia="Times New Roman"/>
          <w:iCs/>
        </w:rPr>
        <w:t xml:space="preserve">. 733 din 25 </w:t>
      </w:r>
      <w:proofErr w:type="spellStart"/>
      <w:r w:rsidR="006F0FB3">
        <w:rPr>
          <w:rFonts w:eastAsia="Times New Roman"/>
          <w:iCs/>
        </w:rPr>
        <w:t>aprilie</w:t>
      </w:r>
      <w:proofErr w:type="spellEnd"/>
      <w:r w:rsidR="006F0FB3">
        <w:rPr>
          <w:rFonts w:eastAsia="Times New Roman"/>
          <w:iCs/>
        </w:rPr>
        <w:t xml:space="preserve"> </w:t>
      </w:r>
      <w:r w:rsidR="006F0FB3" w:rsidRPr="001C4F8D">
        <w:rPr>
          <w:rFonts w:eastAsia="Times New Roman"/>
          <w:iCs/>
        </w:rPr>
        <w:t xml:space="preserve">2013 </w:t>
      </w:r>
      <w:proofErr w:type="spellStart"/>
      <w:r w:rsidR="006F0FB3" w:rsidRPr="001C4F8D">
        <w:rPr>
          <w:rFonts w:eastAsia="Times New Roman"/>
          <w:iCs/>
        </w:rPr>
        <w:t>pentru</w:t>
      </w:r>
      <w:proofErr w:type="spellEnd"/>
      <w:r w:rsidR="006F0FB3" w:rsidRPr="001C4F8D">
        <w:rPr>
          <w:rFonts w:eastAsia="Times New Roman"/>
          <w:iCs/>
        </w:rPr>
        <w:t xml:space="preserve"> </w:t>
      </w:r>
      <w:proofErr w:type="spellStart"/>
      <w:r w:rsidR="006F0FB3" w:rsidRPr="001C4F8D">
        <w:rPr>
          <w:rFonts w:eastAsia="Times New Roman"/>
          <w:iCs/>
        </w:rPr>
        <w:t>aprobarea</w:t>
      </w:r>
      <w:proofErr w:type="spellEnd"/>
      <w:r w:rsidR="006F0FB3" w:rsidRPr="001C4F8D">
        <w:rPr>
          <w:rFonts w:eastAsia="Times New Roman"/>
          <w:iCs/>
        </w:rPr>
        <w:t xml:space="preserve"> </w:t>
      </w:r>
      <w:proofErr w:type="spellStart"/>
      <w:r w:rsidR="006F0FB3" w:rsidRPr="001C4F8D">
        <w:rPr>
          <w:rFonts w:eastAsia="Times New Roman"/>
          <w:bCs/>
          <w:color w:val="000000"/>
        </w:rPr>
        <w:t>Normelor</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privind</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autorizarea</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şcolilor</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conducători</w:t>
      </w:r>
      <w:proofErr w:type="spellEnd"/>
      <w:r w:rsidR="006F0FB3" w:rsidRPr="001C4F8D">
        <w:rPr>
          <w:rFonts w:eastAsia="Times New Roman"/>
          <w:bCs/>
          <w:color w:val="000000"/>
        </w:rPr>
        <w:t xml:space="preserve"> auto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instructorilor</w:t>
      </w:r>
      <w:proofErr w:type="spellEnd"/>
      <w:r w:rsidR="006F0FB3" w:rsidRPr="001C4F8D">
        <w:rPr>
          <w:rFonts w:eastAsia="Times New Roman"/>
          <w:bCs/>
          <w:color w:val="000000"/>
        </w:rPr>
        <w:t xml:space="preserve"> auto, a </w:t>
      </w:r>
      <w:proofErr w:type="spellStart"/>
      <w:r w:rsidR="006F0FB3" w:rsidRPr="001C4F8D">
        <w:rPr>
          <w:rFonts w:eastAsia="Times New Roman"/>
          <w:bCs/>
          <w:color w:val="000000"/>
        </w:rPr>
        <w:t>Normelor</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privind</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atestarea</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profesorilor</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legislaţie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rutieră</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instructorilor</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conducere</w:t>
      </w:r>
      <w:proofErr w:type="spellEnd"/>
      <w:r w:rsidR="006F0FB3" w:rsidRPr="001C4F8D">
        <w:rPr>
          <w:rFonts w:eastAsia="Times New Roman"/>
          <w:bCs/>
          <w:color w:val="000000"/>
        </w:rPr>
        <w:t xml:space="preserve"> auto, a </w:t>
      </w:r>
      <w:proofErr w:type="spellStart"/>
      <w:r w:rsidR="006F0FB3" w:rsidRPr="001C4F8D">
        <w:rPr>
          <w:rFonts w:eastAsia="Times New Roman"/>
          <w:bCs/>
          <w:color w:val="000000"/>
        </w:rPr>
        <w:t>Metodologiei</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organizare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desfăşurare</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cursurilor</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pregătire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teoretică</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practică</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persoanelor</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în</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vederea</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obţinerii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permisului</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conducere</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Programei</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şcolarizare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precum</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privind</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condiţiile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obligaţiile</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pentru</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pregătirea</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teoretică</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şi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practică</w:t>
      </w:r>
      <w:proofErr w:type="spellEnd"/>
      <w:r w:rsidR="006F0FB3" w:rsidRPr="001C4F8D">
        <w:rPr>
          <w:rFonts w:eastAsia="Times New Roman"/>
          <w:bCs/>
          <w:color w:val="000000"/>
        </w:rPr>
        <w:t xml:space="preserve"> a </w:t>
      </w:r>
      <w:proofErr w:type="spellStart"/>
      <w:r w:rsidR="006F0FB3" w:rsidRPr="001C4F8D">
        <w:rPr>
          <w:rFonts w:eastAsia="Times New Roman"/>
          <w:bCs/>
          <w:color w:val="000000"/>
        </w:rPr>
        <w:t>persoanelor</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în</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vederea</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obţinerii</w:t>
      </w:r>
      <w:proofErr w:type="spellEnd"/>
      <w:r w:rsidR="006F0FB3" w:rsidRPr="001C4F8D">
        <w:rPr>
          <w:rFonts w:eastAsia="Times New Roman"/>
          <w:bCs/>
          <w:color w:val="000000"/>
        </w:rPr>
        <w:t xml:space="preserve"> </w:t>
      </w:r>
      <w:proofErr w:type="spellStart"/>
      <w:r w:rsidR="006F0FB3" w:rsidRPr="001C4F8D">
        <w:rPr>
          <w:rFonts w:eastAsia="Times New Roman"/>
          <w:bCs/>
          <w:color w:val="000000"/>
        </w:rPr>
        <w:t>permisului</w:t>
      </w:r>
      <w:proofErr w:type="spellEnd"/>
      <w:r w:rsidR="006F0FB3" w:rsidRPr="001C4F8D">
        <w:rPr>
          <w:rFonts w:eastAsia="Times New Roman"/>
          <w:bCs/>
          <w:color w:val="000000"/>
        </w:rPr>
        <w:t xml:space="preserve"> de </w:t>
      </w:r>
      <w:proofErr w:type="spellStart"/>
      <w:r w:rsidR="006F0FB3" w:rsidRPr="001C4F8D">
        <w:rPr>
          <w:rFonts w:eastAsia="Times New Roman"/>
          <w:bCs/>
          <w:color w:val="000000"/>
        </w:rPr>
        <w:t>conducere</w:t>
      </w:r>
      <w:proofErr w:type="spellEnd"/>
      <w:r w:rsidR="00BC1181">
        <w:rPr>
          <w:rFonts w:eastAsia="Times New Roman"/>
          <w:bCs/>
          <w:color w:val="000000"/>
        </w:rPr>
        <w:t xml:space="preserve">, cu </w:t>
      </w:r>
      <w:proofErr w:type="spellStart"/>
      <w:r w:rsidR="00BC1181">
        <w:rPr>
          <w:rFonts w:eastAsia="Times New Roman"/>
          <w:bCs/>
          <w:color w:val="000000"/>
        </w:rPr>
        <w:t>modificările</w:t>
      </w:r>
      <w:proofErr w:type="spellEnd"/>
      <w:r w:rsidR="00BC1181">
        <w:rPr>
          <w:rFonts w:eastAsia="Times New Roman"/>
          <w:bCs/>
          <w:color w:val="000000"/>
        </w:rPr>
        <w:t xml:space="preserve"> </w:t>
      </w:r>
      <w:proofErr w:type="spellStart"/>
      <w:r w:rsidR="00BC1181">
        <w:rPr>
          <w:rFonts w:eastAsia="Times New Roman"/>
          <w:bCs/>
          <w:color w:val="000000"/>
        </w:rPr>
        <w:t>și</w:t>
      </w:r>
      <w:proofErr w:type="spellEnd"/>
      <w:r w:rsidR="00BC1181">
        <w:rPr>
          <w:rFonts w:eastAsia="Times New Roman"/>
          <w:bCs/>
          <w:color w:val="000000"/>
        </w:rPr>
        <w:t xml:space="preserve"> </w:t>
      </w:r>
      <w:proofErr w:type="spellStart"/>
      <w:r w:rsidR="00BC1181">
        <w:rPr>
          <w:rFonts w:eastAsia="Times New Roman"/>
          <w:bCs/>
          <w:color w:val="000000"/>
        </w:rPr>
        <w:t>completările</w:t>
      </w:r>
      <w:proofErr w:type="spellEnd"/>
      <w:r w:rsidR="00BC1181">
        <w:rPr>
          <w:rFonts w:eastAsia="Times New Roman"/>
          <w:bCs/>
          <w:color w:val="000000"/>
        </w:rPr>
        <w:t xml:space="preserve"> </w:t>
      </w:r>
      <w:proofErr w:type="spellStart"/>
      <w:r w:rsidR="00BC1181">
        <w:rPr>
          <w:rFonts w:eastAsia="Times New Roman"/>
          <w:bCs/>
          <w:color w:val="000000"/>
        </w:rPr>
        <w:t>ulterioare</w:t>
      </w:r>
      <w:proofErr w:type="spellEnd"/>
      <w:r w:rsidR="00BC1181">
        <w:rPr>
          <w:rFonts w:eastAsia="Times New Roman"/>
          <w:bCs/>
          <w:color w:val="000000"/>
        </w:rPr>
        <w:t xml:space="preserve">, </w:t>
      </w:r>
      <w:proofErr w:type="spellStart"/>
      <w:r w:rsidR="00BC1181">
        <w:rPr>
          <w:rFonts w:eastAsia="Times New Roman"/>
          <w:bCs/>
          <w:color w:val="000000"/>
        </w:rPr>
        <w:t>publicat</w:t>
      </w:r>
      <w:proofErr w:type="spellEnd"/>
      <w:r w:rsidR="00BC1181">
        <w:rPr>
          <w:rFonts w:eastAsia="Times New Roman"/>
          <w:bCs/>
          <w:color w:val="000000"/>
        </w:rPr>
        <w:t xml:space="preserve"> </w:t>
      </w:r>
      <w:proofErr w:type="spellStart"/>
      <w:r w:rsidR="00BC1181">
        <w:rPr>
          <w:rFonts w:eastAsia="Times New Roman"/>
          <w:bCs/>
          <w:color w:val="000000"/>
        </w:rPr>
        <w:t>în</w:t>
      </w:r>
      <w:proofErr w:type="spellEnd"/>
      <w:r w:rsidR="00BC1181">
        <w:rPr>
          <w:rFonts w:eastAsia="Times New Roman"/>
          <w:bCs/>
          <w:color w:val="000000"/>
        </w:rPr>
        <w:t xml:space="preserve"> </w:t>
      </w:r>
      <w:proofErr w:type="spellStart"/>
      <w:r w:rsidR="00BC1181">
        <w:rPr>
          <w:rFonts w:eastAsia="Times New Roman"/>
          <w:bCs/>
          <w:color w:val="000000"/>
        </w:rPr>
        <w:t>Monitorul</w:t>
      </w:r>
      <w:proofErr w:type="spellEnd"/>
      <w:r w:rsidR="00BC1181">
        <w:rPr>
          <w:rFonts w:eastAsia="Times New Roman"/>
          <w:bCs/>
          <w:color w:val="000000"/>
        </w:rPr>
        <w:t xml:space="preserve"> </w:t>
      </w:r>
      <w:proofErr w:type="spellStart"/>
      <w:r w:rsidR="00BC1181">
        <w:rPr>
          <w:rFonts w:eastAsia="Times New Roman"/>
          <w:bCs/>
          <w:color w:val="000000"/>
        </w:rPr>
        <w:t>Oficial</w:t>
      </w:r>
      <w:proofErr w:type="spellEnd"/>
      <w:r w:rsidR="00BC1181">
        <w:rPr>
          <w:rFonts w:eastAsia="Times New Roman"/>
          <w:bCs/>
          <w:color w:val="000000"/>
        </w:rPr>
        <w:t xml:space="preserve"> al </w:t>
      </w:r>
      <w:proofErr w:type="spellStart"/>
      <w:r w:rsidR="00BC1181">
        <w:rPr>
          <w:rFonts w:eastAsia="Times New Roman"/>
          <w:bCs/>
          <w:color w:val="000000"/>
        </w:rPr>
        <w:t>României</w:t>
      </w:r>
      <w:proofErr w:type="spellEnd"/>
      <w:r w:rsidR="00BC1181">
        <w:rPr>
          <w:rFonts w:eastAsia="Times New Roman"/>
          <w:bCs/>
          <w:color w:val="000000"/>
        </w:rPr>
        <w:t xml:space="preserve">, </w:t>
      </w:r>
      <w:proofErr w:type="spellStart"/>
      <w:r w:rsidR="00BC1181">
        <w:rPr>
          <w:rFonts w:eastAsia="Times New Roman"/>
          <w:bCs/>
          <w:color w:val="000000"/>
        </w:rPr>
        <w:t>Partea</w:t>
      </w:r>
      <w:proofErr w:type="spellEnd"/>
      <w:r w:rsidR="00BC1181">
        <w:rPr>
          <w:rFonts w:eastAsia="Times New Roman"/>
          <w:bCs/>
          <w:color w:val="000000"/>
        </w:rPr>
        <w:t xml:space="preserve"> I, </w:t>
      </w:r>
      <w:proofErr w:type="spellStart"/>
      <w:r w:rsidR="00BC1181">
        <w:rPr>
          <w:rFonts w:eastAsia="Times New Roman"/>
          <w:bCs/>
          <w:color w:val="000000"/>
        </w:rPr>
        <w:t>nr</w:t>
      </w:r>
      <w:proofErr w:type="spellEnd"/>
      <w:r w:rsidR="00BC1181">
        <w:rPr>
          <w:rFonts w:eastAsia="Times New Roman"/>
          <w:bCs/>
          <w:color w:val="000000"/>
        </w:rPr>
        <w:t xml:space="preserve">. 267 </w:t>
      </w:r>
      <w:proofErr w:type="spellStart"/>
      <w:r w:rsidR="00BC1181">
        <w:rPr>
          <w:rFonts w:eastAsia="Times New Roman"/>
          <w:bCs/>
          <w:color w:val="000000"/>
        </w:rPr>
        <w:t>bis</w:t>
      </w:r>
      <w:proofErr w:type="spellEnd"/>
      <w:r w:rsidR="00BC1181">
        <w:rPr>
          <w:rFonts w:eastAsia="Times New Roman"/>
          <w:bCs/>
          <w:color w:val="000000"/>
        </w:rPr>
        <w:t xml:space="preserve"> din 13 </w:t>
      </w:r>
      <w:proofErr w:type="spellStart"/>
      <w:r w:rsidR="00BC1181">
        <w:rPr>
          <w:rFonts w:eastAsia="Times New Roman"/>
          <w:bCs/>
          <w:color w:val="000000"/>
        </w:rPr>
        <w:t>mai</w:t>
      </w:r>
      <w:proofErr w:type="spellEnd"/>
      <w:r w:rsidR="00BC1181">
        <w:rPr>
          <w:rFonts w:eastAsia="Times New Roman"/>
          <w:bCs/>
          <w:color w:val="000000"/>
        </w:rPr>
        <w:t xml:space="preserve"> 2013.</w:t>
      </w:r>
    </w:p>
    <w:p w:rsidR="00922B51" w:rsidRPr="000E3F45" w:rsidRDefault="00922B51" w:rsidP="004A4E52">
      <w:pPr>
        <w:ind w:left="0"/>
        <w:rPr>
          <w:b/>
          <w:lang w:val="ro-RO"/>
        </w:rPr>
      </w:pPr>
    </w:p>
    <w:p w:rsidR="00BF04F1" w:rsidRDefault="00BF04F1" w:rsidP="004A4E52">
      <w:pPr>
        <w:spacing w:after="0" w:line="240" w:lineRule="auto"/>
        <w:ind w:left="0"/>
        <w:rPr>
          <w:shd w:val="clear" w:color="auto" w:fill="FFFFFF"/>
          <w:lang w:val="ro-RO"/>
        </w:rPr>
      </w:pPr>
      <w:r w:rsidRPr="000E3F45">
        <w:rPr>
          <w:shd w:val="clear" w:color="auto" w:fill="FFFFFF"/>
          <w:lang w:val="ro-RO"/>
        </w:rPr>
        <w:t xml:space="preserve">             Îndeplinirea </w:t>
      </w:r>
      <w:r w:rsidR="00941D96" w:rsidRPr="000E3F45">
        <w:rPr>
          <w:shd w:val="clear" w:color="auto" w:fill="FFFFFF"/>
          <w:lang w:val="ro-RO"/>
        </w:rPr>
        <w:t>u</w:t>
      </w:r>
      <w:r w:rsidRPr="000E3F45">
        <w:rPr>
          <w:shd w:val="clear" w:color="auto" w:fill="FFFFFF"/>
          <w:lang w:val="ro-RO"/>
        </w:rPr>
        <w:t>nui procent minim de promovabilitate</w:t>
      </w:r>
      <w:r w:rsidR="00941D96" w:rsidRPr="000E3F45">
        <w:rPr>
          <w:shd w:val="clear" w:color="auto" w:fill="FFFFFF"/>
          <w:lang w:val="ro-RO"/>
        </w:rPr>
        <w:t>/categorie</w:t>
      </w:r>
      <w:r w:rsidRPr="000E3F45">
        <w:rPr>
          <w:shd w:val="clear" w:color="auto" w:fill="FFFFFF"/>
          <w:lang w:val="ro-RO"/>
        </w:rPr>
        <w:t xml:space="preserve"> reprezintă una din condițiile necesare menținerii </w:t>
      </w:r>
      <w:r w:rsidR="00941D96" w:rsidRPr="000E3F45">
        <w:rPr>
          <w:shd w:val="clear" w:color="auto" w:fill="FFFFFF"/>
          <w:lang w:val="ro-RO"/>
        </w:rPr>
        <w:t xml:space="preserve">anuale a </w:t>
      </w:r>
      <w:r w:rsidRPr="000E3F45">
        <w:rPr>
          <w:shd w:val="clear" w:color="auto" w:fill="FFFFFF"/>
          <w:lang w:val="ro-RO"/>
        </w:rPr>
        <w:t xml:space="preserve">valabilității autorizației unei școli de conducători auto, </w:t>
      </w:r>
      <w:r w:rsidR="00941D96" w:rsidRPr="000E3F45">
        <w:rPr>
          <w:shd w:val="clear" w:color="auto" w:fill="FFFFFF"/>
          <w:lang w:val="ro-RO"/>
        </w:rPr>
        <w:t xml:space="preserve">fapt stabilit la art.9, alin.(3) din </w:t>
      </w:r>
      <w:r w:rsidR="001204BC">
        <w:rPr>
          <w:shd w:val="clear" w:color="auto" w:fill="FFFFFF"/>
          <w:lang w:val="ro-RO"/>
        </w:rPr>
        <w:t>A</w:t>
      </w:r>
      <w:r w:rsidR="00941D96" w:rsidRPr="000E3F45">
        <w:rPr>
          <w:shd w:val="clear" w:color="auto" w:fill="FFFFFF"/>
          <w:lang w:val="ro-RO"/>
        </w:rPr>
        <w:t>nexa nr.1 la O.M.T. nr.733/2013.</w:t>
      </w:r>
    </w:p>
    <w:p w:rsidR="00880C3A" w:rsidRPr="000E3F45" w:rsidRDefault="00880C3A" w:rsidP="004A4E52">
      <w:pPr>
        <w:spacing w:after="0" w:line="240" w:lineRule="auto"/>
        <w:ind w:left="0"/>
        <w:rPr>
          <w:shd w:val="clear" w:color="auto" w:fill="FFFFFF"/>
          <w:lang w:val="ro-RO"/>
        </w:rPr>
      </w:pPr>
    </w:p>
    <w:p w:rsidR="00941D96" w:rsidRDefault="00941D96" w:rsidP="004A4E52">
      <w:pPr>
        <w:spacing w:after="0" w:line="240" w:lineRule="auto"/>
        <w:ind w:left="0"/>
        <w:rPr>
          <w:shd w:val="clear" w:color="auto" w:fill="FFFFFF"/>
          <w:lang w:val="ro-RO"/>
        </w:rPr>
      </w:pPr>
      <w:r w:rsidRPr="000E3F45">
        <w:rPr>
          <w:shd w:val="clear" w:color="auto" w:fill="FFFFFF"/>
          <w:lang w:val="ro-RO"/>
        </w:rPr>
        <w:t xml:space="preserve">             Procentul minim de promovabilitate este stabilit ca fiind reprezentat de raportul dintre numărul de cursanți care au promovat primul examen în vederea obținerii permisului de conducere și numărul cursanților care s-au prezentat pentru prima dată la examen pentru categoria respectivă, în această perioadă</w:t>
      </w:r>
      <w:r w:rsidR="00B64066" w:rsidRPr="000E3F45">
        <w:rPr>
          <w:shd w:val="clear" w:color="auto" w:fill="FFFFFF"/>
          <w:lang w:val="ro-RO"/>
        </w:rPr>
        <w:t>.</w:t>
      </w:r>
    </w:p>
    <w:p w:rsidR="00880C3A" w:rsidRPr="000E3F45" w:rsidRDefault="00880C3A" w:rsidP="004A4E52">
      <w:pPr>
        <w:spacing w:after="0" w:line="240" w:lineRule="auto"/>
        <w:ind w:left="0"/>
        <w:rPr>
          <w:shd w:val="clear" w:color="auto" w:fill="FFFFFF"/>
          <w:lang w:val="ro-RO"/>
        </w:rPr>
      </w:pPr>
    </w:p>
    <w:p w:rsidR="00941D96" w:rsidRPr="000E3F45" w:rsidRDefault="00941D96" w:rsidP="004A4E52">
      <w:pPr>
        <w:spacing w:after="0" w:line="240" w:lineRule="auto"/>
        <w:ind w:left="0"/>
        <w:rPr>
          <w:shd w:val="clear" w:color="auto" w:fill="FFFFFF"/>
          <w:lang w:val="ro-RO"/>
        </w:rPr>
      </w:pPr>
      <w:r w:rsidRPr="000E3F45">
        <w:rPr>
          <w:shd w:val="clear" w:color="auto" w:fill="FFFFFF"/>
          <w:lang w:val="ro-RO"/>
        </w:rPr>
        <w:t xml:space="preserve">            Având în vedere faptul că:</w:t>
      </w:r>
    </w:p>
    <w:p w:rsidR="00941D96" w:rsidRPr="000E3F45" w:rsidRDefault="00941D96" w:rsidP="004A4E52">
      <w:pPr>
        <w:spacing w:after="0" w:line="240" w:lineRule="auto"/>
        <w:ind w:left="0"/>
        <w:rPr>
          <w:shd w:val="clear" w:color="auto" w:fill="FFFFFF"/>
          <w:lang w:val="ro-RO"/>
        </w:rPr>
      </w:pPr>
      <w:r w:rsidRPr="000E3F45">
        <w:rPr>
          <w:shd w:val="clear" w:color="auto" w:fill="FFFFFF"/>
          <w:lang w:val="ro-RO"/>
        </w:rPr>
        <w:t xml:space="preserve">            - examinarea în vederea obținerii permisului de conducere este un domeniu de activitate al Direcției Regim Permise de Conducere și Înmatriculare a Vehiculelor din cadrul Ministerului Afacerilor Interne;</w:t>
      </w:r>
    </w:p>
    <w:p w:rsidR="00941D96" w:rsidRDefault="00941D96" w:rsidP="004A4E52">
      <w:pPr>
        <w:spacing w:after="0" w:line="240" w:lineRule="auto"/>
        <w:ind w:left="0"/>
        <w:rPr>
          <w:shd w:val="clear" w:color="auto" w:fill="FFFFFF"/>
        </w:rPr>
      </w:pPr>
      <w:r w:rsidRPr="000E3F45">
        <w:rPr>
          <w:shd w:val="clear" w:color="auto" w:fill="FFFFFF"/>
          <w:lang w:val="ro-RO"/>
        </w:rPr>
        <w:t xml:space="preserve">            - </w:t>
      </w:r>
      <w:r w:rsidR="005516A5" w:rsidRPr="000E3F45">
        <w:rPr>
          <w:shd w:val="clear" w:color="auto" w:fill="FFFFFF"/>
          <w:lang w:val="ro-RO"/>
        </w:rPr>
        <w:t>examinarea în vederea obținerii permisului de conducere se realizează conform prevederilor O.M.A.I. nr.268/2010, cu modificările și completările ulterioare, act normativ în care este specificat la art.8 alin.</w:t>
      </w:r>
      <w:r w:rsidR="00D32429" w:rsidRPr="000E3F45">
        <w:rPr>
          <w:shd w:val="clear" w:color="auto" w:fill="FFFFFF"/>
          <w:lang w:val="ro-RO"/>
        </w:rPr>
        <w:t xml:space="preserve">(8) faptul că “statistica </w:t>
      </w:r>
      <w:r w:rsidR="00B64066" w:rsidRPr="000E3F45">
        <w:rPr>
          <w:shd w:val="clear" w:color="auto" w:fill="FFFFFF"/>
          <w:lang w:val="ro-RO"/>
        </w:rPr>
        <w:t>pentru anul precedent privind promovabilitatea la primul examen pentru fiecare școală de conducători auto și pentru fiecare instructor auto de pregătire practică se publică anual, până la 31 martie, pe pagina de internet a D.R.P.C.I.V.</w:t>
      </w:r>
      <w:r w:rsidR="00B64066" w:rsidRPr="000E3F45">
        <w:rPr>
          <w:shd w:val="clear" w:color="auto" w:fill="FFFFFF"/>
        </w:rPr>
        <w:t>”</w:t>
      </w:r>
    </w:p>
    <w:p w:rsidR="004A4E52" w:rsidRPr="004A4E52" w:rsidRDefault="004A4E52" w:rsidP="00BE17E7">
      <w:pPr>
        <w:spacing w:after="0" w:line="240" w:lineRule="auto"/>
        <w:ind w:left="0" w:firstLine="720"/>
        <w:rPr>
          <w:shd w:val="clear" w:color="auto" w:fill="FFFFFF"/>
          <w:lang w:val="ro-RO"/>
        </w:rPr>
      </w:pPr>
      <w:r>
        <w:rPr>
          <w:shd w:val="clear" w:color="auto" w:fill="FFFFFF"/>
        </w:rPr>
        <w:t xml:space="preserve">- </w:t>
      </w:r>
      <w:proofErr w:type="gramStart"/>
      <w:r>
        <w:rPr>
          <w:shd w:val="clear" w:color="auto" w:fill="FFFFFF"/>
        </w:rPr>
        <w:t>p</w:t>
      </w:r>
      <w:proofErr w:type="spellStart"/>
      <w:r>
        <w:rPr>
          <w:shd w:val="clear" w:color="auto" w:fill="FFFFFF"/>
          <w:lang w:val="ro-RO"/>
        </w:rPr>
        <w:t>ână</w:t>
      </w:r>
      <w:proofErr w:type="spellEnd"/>
      <w:proofErr w:type="gramEnd"/>
      <w:r>
        <w:rPr>
          <w:shd w:val="clear" w:color="auto" w:fill="FFFFFF"/>
          <w:lang w:val="ro-RO"/>
        </w:rPr>
        <w:t xml:space="preserve"> la data prezentei a fost publicat pe pagina de internet a Direcției Regim Permise de Conducere și Înmatriculare a Vehiculelor procentul de promovabilitate </w:t>
      </w:r>
      <w:r w:rsidR="00BE17E7">
        <w:rPr>
          <w:shd w:val="clear" w:color="auto" w:fill="FFFFFF"/>
          <w:lang w:val="ro-RO"/>
        </w:rPr>
        <w:t>al școlilor de conducători auto sau pentru fiecare instructor auto angajat în cadrul acestora.</w:t>
      </w:r>
      <w:r>
        <w:rPr>
          <w:shd w:val="clear" w:color="auto" w:fill="FFFFFF"/>
          <w:lang w:val="ro-RO"/>
        </w:rPr>
        <w:t xml:space="preserve"> </w:t>
      </w:r>
    </w:p>
    <w:p w:rsidR="001204BC" w:rsidRPr="000E3F45" w:rsidRDefault="001204BC" w:rsidP="004A4E52">
      <w:pPr>
        <w:spacing w:after="0" w:line="240" w:lineRule="auto"/>
        <w:ind w:left="0"/>
        <w:rPr>
          <w:shd w:val="clear" w:color="auto" w:fill="FFFFFF"/>
          <w:lang w:val="ro-RO"/>
        </w:rPr>
      </w:pPr>
    </w:p>
    <w:p w:rsidR="006A2FA7" w:rsidRDefault="00D24093" w:rsidP="00880C3A">
      <w:pPr>
        <w:spacing w:after="0" w:line="240" w:lineRule="auto"/>
        <w:ind w:left="0" w:firstLine="720"/>
        <w:rPr>
          <w:shd w:val="clear" w:color="auto" w:fill="FFFFFF"/>
          <w:lang w:val="ro-RO"/>
        </w:rPr>
      </w:pPr>
      <w:r w:rsidRPr="000E3F45">
        <w:rPr>
          <w:shd w:val="clear" w:color="auto" w:fill="FFFFFF"/>
          <w:lang w:val="ro-RO"/>
        </w:rPr>
        <w:t>Ținând seama de a</w:t>
      </w:r>
      <w:r w:rsidR="00365CFE" w:rsidRPr="000E3F45">
        <w:rPr>
          <w:shd w:val="clear" w:color="auto" w:fill="FFFFFF"/>
          <w:lang w:val="ro-RO"/>
        </w:rPr>
        <w:t xml:space="preserve">spectele menționate anterior, apare necesitatea </w:t>
      </w:r>
      <w:r w:rsidR="00B64066" w:rsidRPr="000E3F45">
        <w:rPr>
          <w:shd w:val="clear" w:color="auto" w:fill="FFFFFF"/>
          <w:lang w:val="ro-RO"/>
        </w:rPr>
        <w:t>stabili</w:t>
      </w:r>
      <w:r w:rsidRPr="000E3F45">
        <w:rPr>
          <w:shd w:val="clear" w:color="auto" w:fill="FFFFFF"/>
          <w:lang w:val="ro-RO"/>
        </w:rPr>
        <w:t>rii</w:t>
      </w:r>
      <w:r w:rsidR="00B64066" w:rsidRPr="000E3F45">
        <w:rPr>
          <w:shd w:val="clear" w:color="auto" w:fill="FFFFFF"/>
          <w:lang w:val="ro-RO"/>
        </w:rPr>
        <w:t xml:space="preserve"> un</w:t>
      </w:r>
      <w:r w:rsidR="00BE17E7">
        <w:rPr>
          <w:shd w:val="clear" w:color="auto" w:fill="FFFFFF"/>
          <w:lang w:val="ro-RO"/>
        </w:rPr>
        <w:t>ui</w:t>
      </w:r>
      <w:r w:rsidR="00B64066" w:rsidRPr="000E3F45">
        <w:rPr>
          <w:shd w:val="clear" w:color="auto" w:fill="FFFFFF"/>
          <w:lang w:val="ro-RO"/>
        </w:rPr>
        <w:t xml:space="preserve"> nou termen în care </w:t>
      </w:r>
      <w:r w:rsidR="006A2FA7" w:rsidRPr="000E3F45">
        <w:rPr>
          <w:shd w:val="clear" w:color="auto" w:fill="FFFFFF"/>
          <w:lang w:val="ro-RO"/>
        </w:rPr>
        <w:t xml:space="preserve">criteriul de promovabilitatea necesar a fi de îndeplinit de către școlile de </w:t>
      </w:r>
      <w:r w:rsidR="006A2FA7" w:rsidRPr="000E3F45">
        <w:rPr>
          <w:shd w:val="clear" w:color="auto" w:fill="FFFFFF"/>
          <w:lang w:val="ro-RO"/>
        </w:rPr>
        <w:lastRenderedPageBreak/>
        <w:t xml:space="preserve">conducători auto să </w:t>
      </w:r>
      <w:r w:rsidR="00B64066" w:rsidRPr="000E3F45">
        <w:rPr>
          <w:shd w:val="clear" w:color="auto" w:fill="FFFFFF"/>
          <w:lang w:val="ro-RO"/>
        </w:rPr>
        <w:t>poată</w:t>
      </w:r>
      <w:r w:rsidR="006A2FA7" w:rsidRPr="000E3F45">
        <w:rPr>
          <w:shd w:val="clear" w:color="auto" w:fill="FFFFFF"/>
          <w:lang w:val="ro-RO"/>
        </w:rPr>
        <w:t xml:space="preserve"> reprezenta una din condițiile de menținere a valabilității autorizației de funcționare, termen în care Inspectoratul de Stat pentru Controlul în Transportul Rutier să poată beneficia de date concrete, furnizate în timp real de către instituția cu atribuții în examinarea efectuată în vederea obținerii permisului de conducere.</w:t>
      </w:r>
    </w:p>
    <w:p w:rsidR="00641F3E" w:rsidRDefault="006070BC" w:rsidP="00880C3A">
      <w:pPr>
        <w:spacing w:after="0" w:line="240" w:lineRule="auto"/>
        <w:ind w:left="0" w:firstLine="720"/>
        <w:rPr>
          <w:shd w:val="clear" w:color="auto" w:fill="FFFFFF"/>
        </w:rPr>
      </w:pPr>
      <w:r>
        <w:rPr>
          <w:shd w:val="clear" w:color="auto" w:fill="FFFFFF"/>
          <w:lang w:val="ro-RO"/>
        </w:rPr>
        <w:t xml:space="preserve">De asemenea, </w:t>
      </w:r>
      <w:r w:rsidR="004F6157">
        <w:rPr>
          <w:shd w:val="clear" w:color="auto" w:fill="FFFFFF"/>
          <w:lang w:val="ro-RO"/>
        </w:rPr>
        <w:t xml:space="preserve">la data de 02.08.2019 la nivelul Ministerului Transporturilor a fost organizată </w:t>
      </w:r>
      <w:r w:rsidR="00641F3E">
        <w:rPr>
          <w:shd w:val="clear" w:color="auto" w:fill="FFFFFF"/>
          <w:lang w:val="ro-RO"/>
        </w:rPr>
        <w:t>dezbaterea publică</w:t>
      </w:r>
      <w:r w:rsidR="005968A5">
        <w:rPr>
          <w:shd w:val="clear" w:color="auto" w:fill="FFFFFF"/>
          <w:lang w:val="ro-RO"/>
        </w:rPr>
        <w:t xml:space="preserve"> a </w:t>
      </w:r>
      <w:proofErr w:type="spellStart"/>
      <w:r w:rsidR="005968A5">
        <w:rPr>
          <w:shd w:val="clear" w:color="auto" w:fill="FFFFFF"/>
          <w:lang w:val="ro-RO"/>
        </w:rPr>
        <w:t>accestui</w:t>
      </w:r>
      <w:proofErr w:type="spellEnd"/>
      <w:r w:rsidR="005968A5">
        <w:rPr>
          <w:shd w:val="clear" w:color="auto" w:fill="FFFFFF"/>
          <w:lang w:val="ro-RO"/>
        </w:rPr>
        <w:t xml:space="preserve"> act normativ, conform prevederilor art. 7 din  </w:t>
      </w:r>
      <w:proofErr w:type="spellStart"/>
      <w:r w:rsidR="005968A5" w:rsidRPr="005968A5">
        <w:rPr>
          <w:shd w:val="clear" w:color="auto" w:fill="FFFFFF"/>
        </w:rPr>
        <w:t>Legea</w:t>
      </w:r>
      <w:proofErr w:type="spellEnd"/>
      <w:r w:rsidR="005968A5" w:rsidRPr="005968A5">
        <w:rPr>
          <w:shd w:val="clear" w:color="auto" w:fill="FFFFFF"/>
        </w:rPr>
        <w:t xml:space="preserve"> </w:t>
      </w:r>
      <w:proofErr w:type="spellStart"/>
      <w:r w:rsidR="005968A5" w:rsidRPr="005968A5">
        <w:rPr>
          <w:shd w:val="clear" w:color="auto" w:fill="FFFFFF"/>
        </w:rPr>
        <w:t>nr</w:t>
      </w:r>
      <w:proofErr w:type="spellEnd"/>
      <w:r w:rsidR="005968A5" w:rsidRPr="005968A5">
        <w:rPr>
          <w:shd w:val="clear" w:color="auto" w:fill="FFFFFF"/>
        </w:rPr>
        <w:t xml:space="preserve">. 52/2003 </w:t>
      </w:r>
      <w:proofErr w:type="spellStart"/>
      <w:r w:rsidR="005968A5" w:rsidRPr="005968A5">
        <w:rPr>
          <w:shd w:val="clear" w:color="auto" w:fill="FFFFFF"/>
        </w:rPr>
        <w:t>privind</w:t>
      </w:r>
      <w:proofErr w:type="spellEnd"/>
      <w:r w:rsidR="005968A5" w:rsidRPr="005968A5">
        <w:rPr>
          <w:shd w:val="clear" w:color="auto" w:fill="FFFFFF"/>
        </w:rPr>
        <w:t xml:space="preserve"> </w:t>
      </w:r>
      <w:proofErr w:type="spellStart"/>
      <w:r w:rsidR="005968A5" w:rsidRPr="005968A5">
        <w:rPr>
          <w:shd w:val="clear" w:color="auto" w:fill="FFFFFF"/>
        </w:rPr>
        <w:t>transparenţa</w:t>
      </w:r>
      <w:proofErr w:type="spellEnd"/>
      <w:r w:rsidR="005968A5" w:rsidRPr="005968A5">
        <w:rPr>
          <w:shd w:val="clear" w:color="auto" w:fill="FFFFFF"/>
        </w:rPr>
        <w:t xml:space="preserve"> </w:t>
      </w:r>
      <w:proofErr w:type="spellStart"/>
      <w:r w:rsidR="005968A5" w:rsidRPr="005968A5">
        <w:rPr>
          <w:shd w:val="clear" w:color="auto" w:fill="FFFFFF"/>
        </w:rPr>
        <w:t>decizională</w:t>
      </w:r>
      <w:proofErr w:type="spellEnd"/>
      <w:r w:rsidR="005968A5" w:rsidRPr="005968A5">
        <w:rPr>
          <w:shd w:val="clear" w:color="auto" w:fill="FFFFFF"/>
        </w:rPr>
        <w:t xml:space="preserve"> </w:t>
      </w:r>
      <w:proofErr w:type="spellStart"/>
      <w:r w:rsidR="005968A5" w:rsidRPr="005968A5">
        <w:rPr>
          <w:shd w:val="clear" w:color="auto" w:fill="FFFFFF"/>
        </w:rPr>
        <w:t>în</w:t>
      </w:r>
      <w:proofErr w:type="spellEnd"/>
      <w:r w:rsidR="005968A5" w:rsidRPr="005968A5">
        <w:rPr>
          <w:shd w:val="clear" w:color="auto" w:fill="FFFFFF"/>
        </w:rPr>
        <w:t xml:space="preserve"> </w:t>
      </w:r>
      <w:proofErr w:type="spellStart"/>
      <w:r w:rsidR="005968A5" w:rsidRPr="005968A5">
        <w:rPr>
          <w:shd w:val="clear" w:color="auto" w:fill="FFFFFF"/>
        </w:rPr>
        <w:t>administraţia</w:t>
      </w:r>
      <w:proofErr w:type="spellEnd"/>
      <w:r w:rsidR="005968A5" w:rsidRPr="005968A5">
        <w:rPr>
          <w:shd w:val="clear" w:color="auto" w:fill="FFFFFF"/>
        </w:rPr>
        <w:t xml:space="preserve"> </w:t>
      </w:r>
      <w:proofErr w:type="spellStart"/>
      <w:r w:rsidR="005968A5" w:rsidRPr="005968A5">
        <w:rPr>
          <w:shd w:val="clear" w:color="auto" w:fill="FFFFFF"/>
        </w:rPr>
        <w:t>publică</w:t>
      </w:r>
      <w:proofErr w:type="spellEnd"/>
      <w:r w:rsidR="00641F3E">
        <w:rPr>
          <w:shd w:val="clear" w:color="auto" w:fill="FFFFFF"/>
        </w:rPr>
        <w:t>.</w:t>
      </w:r>
    </w:p>
    <w:p w:rsidR="00142316" w:rsidRDefault="00576166" w:rsidP="00880C3A">
      <w:pPr>
        <w:spacing w:after="0" w:line="240" w:lineRule="auto"/>
        <w:ind w:left="0" w:firstLine="720"/>
        <w:rPr>
          <w:shd w:val="clear" w:color="auto" w:fill="FFFFFF"/>
        </w:rPr>
      </w:pPr>
      <w:proofErr w:type="spellStart"/>
      <w:r>
        <w:rPr>
          <w:shd w:val="clear" w:color="auto" w:fill="FFFFFF"/>
        </w:rPr>
        <w:t>U</w:t>
      </w:r>
      <w:r w:rsidR="00641F3E">
        <w:rPr>
          <w:shd w:val="clear" w:color="auto" w:fill="FFFFFF"/>
        </w:rPr>
        <w:t>rmare</w:t>
      </w:r>
      <w:proofErr w:type="spellEnd"/>
      <w:r w:rsidR="00641F3E">
        <w:rPr>
          <w:shd w:val="clear" w:color="auto" w:fill="FFFFFF"/>
        </w:rPr>
        <w:t xml:space="preserve"> </w:t>
      </w:r>
      <w:proofErr w:type="spellStart"/>
      <w:r w:rsidR="00641F3E">
        <w:rPr>
          <w:shd w:val="clear" w:color="auto" w:fill="FFFFFF"/>
        </w:rPr>
        <w:t>recomandărilor</w:t>
      </w:r>
      <w:proofErr w:type="spellEnd"/>
      <w:r w:rsidR="00641F3E">
        <w:rPr>
          <w:shd w:val="clear" w:color="auto" w:fill="FFFFFF"/>
        </w:rPr>
        <w:t xml:space="preserve"> </w:t>
      </w:r>
      <w:proofErr w:type="spellStart"/>
      <w:r w:rsidR="00641F3E">
        <w:rPr>
          <w:shd w:val="clear" w:color="auto" w:fill="FFFFFF"/>
        </w:rPr>
        <w:t>consemnate</w:t>
      </w:r>
      <w:proofErr w:type="spellEnd"/>
      <w:r w:rsidR="00641F3E">
        <w:rPr>
          <w:shd w:val="clear" w:color="auto" w:fill="FFFFFF"/>
        </w:rPr>
        <w:t xml:space="preserve"> </w:t>
      </w:r>
      <w:proofErr w:type="spellStart"/>
      <w:r w:rsidR="00641F3E">
        <w:rPr>
          <w:shd w:val="clear" w:color="auto" w:fill="FFFFFF"/>
        </w:rPr>
        <w:t>în</w:t>
      </w:r>
      <w:proofErr w:type="spellEnd"/>
      <w:r w:rsidR="00641F3E">
        <w:rPr>
          <w:shd w:val="clear" w:color="auto" w:fill="FFFFFF"/>
        </w:rPr>
        <w:t xml:space="preserve"> </w:t>
      </w:r>
      <w:proofErr w:type="spellStart"/>
      <w:r w:rsidR="00641F3E">
        <w:rPr>
          <w:shd w:val="clear" w:color="auto" w:fill="FFFFFF"/>
        </w:rPr>
        <w:t>minuta</w:t>
      </w:r>
      <w:proofErr w:type="spellEnd"/>
      <w:r w:rsidR="00641F3E">
        <w:rPr>
          <w:shd w:val="clear" w:color="auto" w:fill="FFFFFF"/>
        </w:rPr>
        <w:t xml:space="preserve"> </w:t>
      </w:r>
      <w:proofErr w:type="spellStart"/>
      <w:r w:rsidR="00641F3E">
        <w:rPr>
          <w:shd w:val="clear" w:color="auto" w:fill="FFFFFF"/>
        </w:rPr>
        <w:t>dezbaterii</w:t>
      </w:r>
      <w:proofErr w:type="spellEnd"/>
      <w:r w:rsidR="00641F3E">
        <w:rPr>
          <w:shd w:val="clear" w:color="auto" w:fill="FFFFFF"/>
        </w:rPr>
        <w:t xml:space="preserve"> </w:t>
      </w:r>
      <w:proofErr w:type="spellStart"/>
      <w:r w:rsidR="00641F3E">
        <w:rPr>
          <w:shd w:val="clear" w:color="auto" w:fill="FFFFFF"/>
        </w:rPr>
        <w:t>publice</w:t>
      </w:r>
      <w:proofErr w:type="spellEnd"/>
      <w:r w:rsidR="00641F3E">
        <w:rPr>
          <w:shd w:val="clear" w:color="auto" w:fill="FFFFFF"/>
        </w:rPr>
        <w:t xml:space="preserve"> </w:t>
      </w:r>
      <w:proofErr w:type="spellStart"/>
      <w:r w:rsidR="00641F3E">
        <w:rPr>
          <w:shd w:val="clear" w:color="auto" w:fill="FFFFFF"/>
        </w:rPr>
        <w:t>nr</w:t>
      </w:r>
      <w:proofErr w:type="spellEnd"/>
      <w:r w:rsidR="00641F3E">
        <w:rPr>
          <w:shd w:val="clear" w:color="auto" w:fill="FFFFFF"/>
        </w:rPr>
        <w:t>.</w:t>
      </w:r>
      <w:r w:rsidR="006070BC">
        <w:rPr>
          <w:shd w:val="clear" w:color="auto" w:fill="FFFFFF"/>
        </w:rPr>
        <w:t xml:space="preserve"> </w:t>
      </w:r>
      <w:bookmarkStart w:id="0" w:name="_GoBack"/>
      <w:bookmarkEnd w:id="0"/>
      <w:r w:rsidR="006070BC">
        <w:rPr>
          <w:shd w:val="clear" w:color="auto" w:fill="FFFFFF"/>
        </w:rPr>
        <w:t xml:space="preserve">30552/        </w:t>
      </w:r>
      <w:r w:rsidR="00641F3E">
        <w:rPr>
          <w:shd w:val="clear" w:color="auto" w:fill="FFFFFF"/>
        </w:rPr>
        <w:t>02.08.2019</w:t>
      </w:r>
      <w:r w:rsidR="00142316">
        <w:rPr>
          <w:shd w:val="clear" w:color="auto" w:fill="FFFFFF"/>
        </w:rPr>
        <w:t xml:space="preserve">, </w:t>
      </w:r>
      <w:proofErr w:type="spellStart"/>
      <w:r w:rsidR="00142316">
        <w:rPr>
          <w:shd w:val="clear" w:color="auto" w:fill="FFFFFF"/>
        </w:rPr>
        <w:t>precum</w:t>
      </w:r>
      <w:proofErr w:type="spellEnd"/>
      <w:r w:rsidR="00142316">
        <w:rPr>
          <w:shd w:val="clear" w:color="auto" w:fill="FFFFFF"/>
        </w:rPr>
        <w:t xml:space="preserve"> </w:t>
      </w:r>
      <w:proofErr w:type="spellStart"/>
      <w:r w:rsidR="00142316">
        <w:rPr>
          <w:shd w:val="clear" w:color="auto" w:fill="FFFFFF"/>
        </w:rPr>
        <w:t>și</w:t>
      </w:r>
      <w:proofErr w:type="spellEnd"/>
      <w:r w:rsidR="00142316">
        <w:rPr>
          <w:shd w:val="clear" w:color="auto" w:fill="FFFFFF"/>
        </w:rPr>
        <w:t xml:space="preserve"> a </w:t>
      </w:r>
      <w:proofErr w:type="spellStart"/>
      <w:r w:rsidR="00142316">
        <w:rPr>
          <w:shd w:val="clear" w:color="auto" w:fill="FFFFFF"/>
        </w:rPr>
        <w:t>opiniilor</w:t>
      </w:r>
      <w:proofErr w:type="spellEnd"/>
      <w:r w:rsidR="00142316">
        <w:rPr>
          <w:shd w:val="clear" w:color="auto" w:fill="FFFFFF"/>
        </w:rPr>
        <w:t xml:space="preserve">, </w:t>
      </w:r>
      <w:proofErr w:type="spellStart"/>
      <w:r w:rsidR="00142316">
        <w:rPr>
          <w:shd w:val="clear" w:color="auto" w:fill="FFFFFF"/>
        </w:rPr>
        <w:t>sugestiilor</w:t>
      </w:r>
      <w:proofErr w:type="spellEnd"/>
      <w:r w:rsidR="00142316">
        <w:rPr>
          <w:shd w:val="clear" w:color="auto" w:fill="FFFFFF"/>
        </w:rPr>
        <w:t xml:space="preserve"> </w:t>
      </w:r>
      <w:proofErr w:type="spellStart"/>
      <w:r w:rsidR="00142316">
        <w:rPr>
          <w:shd w:val="clear" w:color="auto" w:fill="FFFFFF"/>
        </w:rPr>
        <w:t>anterioare</w:t>
      </w:r>
      <w:proofErr w:type="spellEnd"/>
      <w:r w:rsidR="00142316">
        <w:rPr>
          <w:shd w:val="clear" w:color="auto" w:fill="FFFFFF"/>
        </w:rPr>
        <w:t xml:space="preserve">, </w:t>
      </w:r>
      <w:proofErr w:type="spellStart"/>
      <w:r w:rsidR="00142316">
        <w:rPr>
          <w:shd w:val="clear" w:color="auto" w:fill="FFFFFF"/>
        </w:rPr>
        <w:t>analizate</w:t>
      </w:r>
      <w:proofErr w:type="spellEnd"/>
      <w:r w:rsidR="00142316">
        <w:rPr>
          <w:shd w:val="clear" w:color="auto" w:fill="FFFFFF"/>
        </w:rPr>
        <w:t xml:space="preserve"> cu </w:t>
      </w:r>
      <w:proofErr w:type="spellStart"/>
      <w:r w:rsidR="00142316">
        <w:rPr>
          <w:shd w:val="clear" w:color="auto" w:fill="FFFFFF"/>
        </w:rPr>
        <w:t>celeritate</w:t>
      </w:r>
      <w:proofErr w:type="spellEnd"/>
      <w:r w:rsidR="00142316">
        <w:rPr>
          <w:shd w:val="clear" w:color="auto" w:fill="FFFFFF"/>
        </w:rPr>
        <w:t xml:space="preserve"> de </w:t>
      </w:r>
      <w:proofErr w:type="spellStart"/>
      <w:r w:rsidR="00142316">
        <w:rPr>
          <w:shd w:val="clear" w:color="auto" w:fill="FFFFFF"/>
        </w:rPr>
        <w:t>conducerea</w:t>
      </w:r>
      <w:proofErr w:type="spellEnd"/>
      <w:r w:rsidR="00142316">
        <w:rPr>
          <w:shd w:val="clear" w:color="auto" w:fill="FFFFFF"/>
        </w:rPr>
        <w:t xml:space="preserve"> </w:t>
      </w:r>
      <w:proofErr w:type="spellStart"/>
      <w:r w:rsidR="00142316">
        <w:rPr>
          <w:shd w:val="clear" w:color="auto" w:fill="FFFFFF"/>
        </w:rPr>
        <w:t>ministerului</w:t>
      </w:r>
      <w:proofErr w:type="spellEnd"/>
      <w:r w:rsidR="00142316">
        <w:rPr>
          <w:shd w:val="clear" w:color="auto" w:fill="FFFFFF"/>
        </w:rPr>
        <w:t xml:space="preserve">, s-a </w:t>
      </w:r>
      <w:proofErr w:type="spellStart"/>
      <w:r w:rsidR="00142316">
        <w:rPr>
          <w:shd w:val="clear" w:color="auto" w:fill="FFFFFF"/>
        </w:rPr>
        <w:t>decis</w:t>
      </w:r>
      <w:proofErr w:type="spellEnd"/>
      <w:r w:rsidR="00142316">
        <w:rPr>
          <w:shd w:val="clear" w:color="auto" w:fill="FFFFFF"/>
        </w:rPr>
        <w:t xml:space="preserve"> </w:t>
      </w:r>
      <w:proofErr w:type="spellStart"/>
      <w:r w:rsidR="00142316">
        <w:rPr>
          <w:shd w:val="clear" w:color="auto" w:fill="FFFFFF"/>
        </w:rPr>
        <w:t>adoptarea</w:t>
      </w:r>
      <w:proofErr w:type="spellEnd"/>
      <w:r w:rsidR="00142316">
        <w:rPr>
          <w:shd w:val="clear" w:color="auto" w:fill="FFFFFF"/>
        </w:rPr>
        <w:t xml:space="preserve"> </w:t>
      </w:r>
      <w:proofErr w:type="spellStart"/>
      <w:r w:rsidR="00142316">
        <w:rPr>
          <w:shd w:val="clear" w:color="auto" w:fill="FFFFFF"/>
        </w:rPr>
        <w:t>versiunii</w:t>
      </w:r>
      <w:proofErr w:type="spellEnd"/>
      <w:r w:rsidR="00142316">
        <w:rPr>
          <w:shd w:val="clear" w:color="auto" w:fill="FFFFFF"/>
        </w:rPr>
        <w:t xml:space="preserve"> finale a </w:t>
      </w:r>
      <w:proofErr w:type="spellStart"/>
      <w:r w:rsidR="00142316">
        <w:rPr>
          <w:shd w:val="clear" w:color="auto" w:fill="FFFFFF"/>
        </w:rPr>
        <w:t>acestui</w:t>
      </w:r>
      <w:proofErr w:type="spellEnd"/>
      <w:r w:rsidR="00142316">
        <w:rPr>
          <w:shd w:val="clear" w:color="auto" w:fill="FFFFFF"/>
        </w:rPr>
        <w:t xml:space="preserve"> act </w:t>
      </w:r>
      <w:proofErr w:type="spellStart"/>
      <w:r w:rsidR="00142316">
        <w:rPr>
          <w:shd w:val="clear" w:color="auto" w:fill="FFFFFF"/>
        </w:rPr>
        <w:t>normativ</w:t>
      </w:r>
      <w:proofErr w:type="spellEnd"/>
      <w:r w:rsidR="00142316">
        <w:rPr>
          <w:shd w:val="clear" w:color="auto" w:fill="FFFFFF"/>
        </w:rPr>
        <w:t>.</w:t>
      </w:r>
    </w:p>
    <w:p w:rsidR="00373F83" w:rsidRDefault="00142316" w:rsidP="003029BF">
      <w:pPr>
        <w:spacing w:after="0" w:line="240" w:lineRule="auto"/>
        <w:ind w:left="0" w:firstLine="720"/>
        <w:rPr>
          <w:shd w:val="clear" w:color="auto" w:fill="FFFFFF"/>
          <w:lang w:val="ro-RO"/>
        </w:rPr>
      </w:pPr>
      <w:r>
        <w:rPr>
          <w:shd w:val="clear" w:color="auto" w:fill="FFFFFF"/>
        </w:rPr>
        <w:t xml:space="preserve"> </w:t>
      </w:r>
      <w:r w:rsidRPr="00142316">
        <w:rPr>
          <w:shd w:val="clear" w:color="auto" w:fill="FFFFFF"/>
        </w:rPr>
        <w:t> </w:t>
      </w:r>
      <w:proofErr w:type="spellStart"/>
      <w:r>
        <w:rPr>
          <w:shd w:val="clear" w:color="auto" w:fill="FFFFFF"/>
        </w:rPr>
        <w:t>Luând</w:t>
      </w:r>
      <w:proofErr w:type="spellEnd"/>
      <w:r>
        <w:rPr>
          <w:shd w:val="clear" w:color="auto" w:fill="FFFFFF"/>
        </w:rPr>
        <w:t xml:space="preserve"> </w:t>
      </w:r>
      <w:proofErr w:type="spellStart"/>
      <w:r>
        <w:rPr>
          <w:shd w:val="clear" w:color="auto" w:fill="FFFFFF"/>
        </w:rPr>
        <w:t>în</w:t>
      </w:r>
      <w:proofErr w:type="spellEnd"/>
      <w:r w:rsidR="00576166">
        <w:rPr>
          <w:shd w:val="clear" w:color="auto" w:fill="FFFFFF"/>
        </w:rPr>
        <w:t xml:space="preserve"> </w:t>
      </w:r>
      <w:proofErr w:type="spellStart"/>
      <w:r w:rsidR="00576166">
        <w:rPr>
          <w:shd w:val="clear" w:color="auto" w:fill="FFFFFF"/>
        </w:rPr>
        <w:t>evidență</w:t>
      </w:r>
      <w:proofErr w:type="spellEnd"/>
      <w:r w:rsidR="00576166">
        <w:rPr>
          <w:shd w:val="clear" w:color="auto" w:fill="FFFFFF"/>
        </w:rPr>
        <w:t xml:space="preserve"> </w:t>
      </w:r>
      <w:proofErr w:type="spellStart"/>
      <w:r w:rsidR="00576166">
        <w:rPr>
          <w:shd w:val="clear" w:color="auto" w:fill="FFFFFF"/>
        </w:rPr>
        <w:t>aceste</w:t>
      </w:r>
      <w:proofErr w:type="spellEnd"/>
      <w:r>
        <w:rPr>
          <w:shd w:val="clear" w:color="auto" w:fill="FFFFFF"/>
        </w:rPr>
        <w:t xml:space="preserve"> </w:t>
      </w:r>
      <w:proofErr w:type="spellStart"/>
      <w:r w:rsidR="00576166">
        <w:rPr>
          <w:shd w:val="clear" w:color="auto" w:fill="FFFFFF"/>
        </w:rPr>
        <w:t>considerente</w:t>
      </w:r>
      <w:proofErr w:type="spellEnd"/>
      <w:r w:rsidR="00576166">
        <w:rPr>
          <w:shd w:val="clear" w:color="auto" w:fill="FFFFFF"/>
        </w:rPr>
        <w:t xml:space="preserve">, </w:t>
      </w:r>
      <w:proofErr w:type="spellStart"/>
      <w:r w:rsidR="00576166">
        <w:rPr>
          <w:shd w:val="clear" w:color="auto" w:fill="FFFFFF"/>
        </w:rPr>
        <w:t>coroborat</w:t>
      </w:r>
      <w:proofErr w:type="spellEnd"/>
      <w:r w:rsidR="00576166">
        <w:rPr>
          <w:shd w:val="clear" w:color="auto" w:fill="FFFFFF"/>
        </w:rPr>
        <w:t xml:space="preserve"> cu </w:t>
      </w:r>
      <w:proofErr w:type="spellStart"/>
      <w:r>
        <w:rPr>
          <w:shd w:val="clear" w:color="auto" w:fill="FFFFFF"/>
        </w:rPr>
        <w:t>prevederile</w:t>
      </w:r>
      <w:proofErr w:type="spellEnd"/>
      <w:r>
        <w:rPr>
          <w:shd w:val="clear" w:color="auto" w:fill="FFFFFF"/>
        </w:rPr>
        <w:t xml:space="preserve"> art. 7 </w:t>
      </w:r>
      <w:proofErr w:type="spellStart"/>
      <w:r>
        <w:rPr>
          <w:shd w:val="clear" w:color="auto" w:fill="FFFFFF"/>
        </w:rPr>
        <w:t>alin</w:t>
      </w:r>
      <w:proofErr w:type="spellEnd"/>
      <w:r>
        <w:rPr>
          <w:shd w:val="clear" w:color="auto" w:fill="FFFFFF"/>
        </w:rPr>
        <w:t xml:space="preserve">. </w:t>
      </w:r>
      <w:r w:rsidRPr="00142316">
        <w:rPr>
          <w:b/>
          <w:bCs/>
          <w:shd w:val="clear" w:color="auto" w:fill="FFFFFF"/>
        </w:rPr>
        <w:t>(13)</w:t>
      </w:r>
      <w:r w:rsidRPr="00142316">
        <w:rPr>
          <w:shd w:val="clear" w:color="auto" w:fill="FFFFFF"/>
        </w:rPr>
        <w:t> </w:t>
      </w:r>
      <w:proofErr w:type="gramStart"/>
      <w:r w:rsidRPr="00142316">
        <w:rPr>
          <w:shd w:val="clear" w:color="auto" w:fill="FFFFFF"/>
          <w:lang w:val="ro-RO"/>
        </w:rPr>
        <w:t xml:space="preserve">din  </w:t>
      </w:r>
      <w:proofErr w:type="spellStart"/>
      <w:r w:rsidRPr="00142316">
        <w:rPr>
          <w:shd w:val="clear" w:color="auto" w:fill="FFFFFF"/>
        </w:rPr>
        <w:t>Legea</w:t>
      </w:r>
      <w:proofErr w:type="spellEnd"/>
      <w:proofErr w:type="gramEnd"/>
      <w:r w:rsidRPr="00142316">
        <w:rPr>
          <w:shd w:val="clear" w:color="auto" w:fill="FFFFFF"/>
        </w:rPr>
        <w:t xml:space="preserve"> </w:t>
      </w:r>
      <w:proofErr w:type="spellStart"/>
      <w:r w:rsidRPr="00142316">
        <w:rPr>
          <w:shd w:val="clear" w:color="auto" w:fill="FFFFFF"/>
        </w:rPr>
        <w:t>nr</w:t>
      </w:r>
      <w:proofErr w:type="spellEnd"/>
      <w:r w:rsidRPr="00142316">
        <w:rPr>
          <w:shd w:val="clear" w:color="auto" w:fill="FFFFFF"/>
        </w:rPr>
        <w:t>. 52/2003</w:t>
      </w:r>
      <w:r w:rsidR="003410BE">
        <w:rPr>
          <w:shd w:val="clear" w:color="auto" w:fill="FFFFFF"/>
        </w:rPr>
        <w:t xml:space="preserve">, </w:t>
      </w:r>
      <w:r w:rsidR="00576166">
        <w:rPr>
          <w:shd w:val="clear" w:color="auto" w:fill="FFFFFF"/>
        </w:rPr>
        <w:t xml:space="preserve">s-a </w:t>
      </w:r>
      <w:proofErr w:type="spellStart"/>
      <w:r w:rsidR="00744417">
        <w:rPr>
          <w:shd w:val="clear" w:color="auto" w:fill="FFFFFF"/>
        </w:rPr>
        <w:t>adoptat</w:t>
      </w:r>
      <w:proofErr w:type="spellEnd"/>
      <w:r w:rsidR="00744417">
        <w:rPr>
          <w:shd w:val="clear" w:color="auto" w:fill="FFFFFF"/>
        </w:rPr>
        <w:t xml:space="preserve"> ca </w:t>
      </w:r>
      <w:proofErr w:type="spellStart"/>
      <w:r w:rsidR="00744417">
        <w:rPr>
          <w:shd w:val="clear" w:color="auto" w:fill="FFFFFF"/>
        </w:rPr>
        <w:t>soluție</w:t>
      </w:r>
      <w:proofErr w:type="spellEnd"/>
      <w:r w:rsidR="00744417">
        <w:rPr>
          <w:shd w:val="clear" w:color="auto" w:fill="FFFFFF"/>
        </w:rPr>
        <w:t xml:space="preserve"> </w:t>
      </w:r>
      <w:proofErr w:type="spellStart"/>
      <w:r w:rsidR="00744417">
        <w:rPr>
          <w:shd w:val="clear" w:color="auto" w:fill="FFFFFF"/>
        </w:rPr>
        <w:t>imediată</w:t>
      </w:r>
      <w:proofErr w:type="spellEnd"/>
      <w:r w:rsidR="00744417">
        <w:rPr>
          <w:shd w:val="clear" w:color="auto" w:fill="FFFFFF"/>
        </w:rPr>
        <w:t xml:space="preserve"> </w:t>
      </w:r>
      <w:proofErr w:type="spellStart"/>
      <w:r w:rsidR="00744417">
        <w:rPr>
          <w:shd w:val="clear" w:color="auto" w:fill="FFFFFF"/>
        </w:rPr>
        <w:t>includerea</w:t>
      </w:r>
      <w:proofErr w:type="spellEnd"/>
      <w:r w:rsidR="00744417">
        <w:rPr>
          <w:shd w:val="clear" w:color="auto" w:fill="FFFFFF"/>
        </w:rPr>
        <w:t xml:space="preserve"> </w:t>
      </w:r>
      <w:proofErr w:type="spellStart"/>
      <w:r w:rsidR="00744417">
        <w:rPr>
          <w:shd w:val="clear" w:color="auto" w:fill="FFFFFF"/>
        </w:rPr>
        <w:t>în</w:t>
      </w:r>
      <w:proofErr w:type="spellEnd"/>
      <w:r w:rsidR="00744417">
        <w:rPr>
          <w:shd w:val="clear" w:color="auto" w:fill="FFFFFF"/>
        </w:rPr>
        <w:t xml:space="preserve"> </w:t>
      </w:r>
      <w:proofErr w:type="spellStart"/>
      <w:r w:rsidR="00744417">
        <w:rPr>
          <w:shd w:val="clear" w:color="auto" w:fill="FFFFFF"/>
        </w:rPr>
        <w:t>proiectul</w:t>
      </w:r>
      <w:proofErr w:type="spellEnd"/>
      <w:r w:rsidR="00744417">
        <w:rPr>
          <w:shd w:val="clear" w:color="auto" w:fill="FFFFFF"/>
        </w:rPr>
        <w:t xml:space="preserve"> de act </w:t>
      </w:r>
      <w:proofErr w:type="spellStart"/>
      <w:r w:rsidR="00744417">
        <w:rPr>
          <w:shd w:val="clear" w:color="auto" w:fill="FFFFFF"/>
        </w:rPr>
        <w:t>normativ</w:t>
      </w:r>
      <w:proofErr w:type="spellEnd"/>
      <w:r w:rsidR="00744417">
        <w:rPr>
          <w:shd w:val="clear" w:color="auto" w:fill="FFFFFF"/>
        </w:rPr>
        <w:t xml:space="preserve"> </w:t>
      </w:r>
      <w:proofErr w:type="spellStart"/>
      <w:r w:rsidR="00744417">
        <w:rPr>
          <w:shd w:val="clear" w:color="auto" w:fill="FFFFFF"/>
        </w:rPr>
        <w:t>posibilitatea</w:t>
      </w:r>
      <w:proofErr w:type="spellEnd"/>
      <w:r w:rsidR="00744417">
        <w:rPr>
          <w:shd w:val="clear" w:color="auto" w:fill="FFFFFF"/>
        </w:rPr>
        <w:t xml:space="preserve"> </w:t>
      </w:r>
      <w:r w:rsidR="003410BE">
        <w:rPr>
          <w:shd w:val="clear" w:color="auto" w:fill="FFFFFF"/>
          <w:lang w:val="ro-RO"/>
        </w:rPr>
        <w:t>ca i</w:t>
      </w:r>
      <w:r w:rsidR="003410BE" w:rsidRPr="003410BE">
        <w:rPr>
          <w:shd w:val="clear" w:color="auto" w:fill="FFFFFF"/>
          <w:lang w:val="ro-RO"/>
        </w:rPr>
        <w:t>nstructorii auto</w:t>
      </w:r>
      <w:r w:rsidR="00EC1008">
        <w:rPr>
          <w:shd w:val="clear" w:color="auto" w:fill="FFFFFF"/>
          <w:lang w:val="ro-RO"/>
        </w:rPr>
        <w:t xml:space="preserve"> atestați</w:t>
      </w:r>
      <w:r w:rsidR="00373F83">
        <w:rPr>
          <w:shd w:val="clear" w:color="auto" w:fill="FFFFFF"/>
          <w:lang w:val="ro-RO"/>
        </w:rPr>
        <w:t xml:space="preserve"> </w:t>
      </w:r>
      <w:r w:rsidR="00EC1008" w:rsidRPr="00373F83">
        <w:rPr>
          <w:shd w:val="clear" w:color="auto" w:fill="FFFFFF"/>
          <w:lang w:val="ro-RO"/>
        </w:rPr>
        <w:t>inițial pentru una sau mai multe din categoriile A, B sau BE</w:t>
      </w:r>
      <w:r w:rsidR="00EC1008">
        <w:rPr>
          <w:shd w:val="clear" w:color="auto" w:fill="FFFFFF"/>
          <w:lang w:val="ro-RO"/>
        </w:rPr>
        <w:t xml:space="preserve"> </w:t>
      </w:r>
      <w:r w:rsidR="00373F83">
        <w:rPr>
          <w:shd w:val="clear" w:color="auto" w:fill="FFFFFF"/>
          <w:lang w:val="ro-RO"/>
        </w:rPr>
        <w:t xml:space="preserve">să </w:t>
      </w:r>
      <w:r w:rsidR="00373F83" w:rsidRPr="003410BE">
        <w:rPr>
          <w:shd w:val="clear" w:color="auto" w:fill="FFFFFF"/>
          <w:lang w:val="ro-RO"/>
        </w:rPr>
        <w:t>pot fi atestați</w:t>
      </w:r>
      <w:r w:rsidR="00EC1008">
        <w:rPr>
          <w:shd w:val="clear" w:color="auto" w:fill="FFFFFF"/>
          <w:lang w:val="ro-RO"/>
        </w:rPr>
        <w:t xml:space="preserve"> </w:t>
      </w:r>
      <w:r w:rsidR="00EC1008" w:rsidRPr="00373F83">
        <w:rPr>
          <w:shd w:val="clear" w:color="auto" w:fill="FFFFFF"/>
          <w:lang w:val="ro-RO"/>
        </w:rPr>
        <w:t xml:space="preserve">pentru categoriile C, CE, D, DE, Tr, Tv sau Tb </w:t>
      </w:r>
      <w:r w:rsidR="00373F83" w:rsidRPr="00373F83">
        <w:rPr>
          <w:shd w:val="clear" w:color="auto" w:fill="FFFFFF"/>
          <w:lang w:val="ro-RO"/>
        </w:rPr>
        <w:t>după o perioadă de cel puțin 2 ani de activitate efectivă ca instructor auto</w:t>
      </w:r>
      <w:r w:rsidR="00EC1008">
        <w:rPr>
          <w:shd w:val="clear" w:color="auto" w:fill="FFFFFF"/>
          <w:lang w:val="ro-RO"/>
        </w:rPr>
        <w:t>.</w:t>
      </w:r>
      <w:r w:rsidR="00373F83" w:rsidRPr="00373F83">
        <w:rPr>
          <w:shd w:val="clear" w:color="auto" w:fill="FFFFFF"/>
          <w:lang w:val="ro-RO"/>
        </w:rPr>
        <w:t xml:space="preserve"> </w:t>
      </w:r>
    </w:p>
    <w:p w:rsidR="00CB79B1" w:rsidRPr="000E3F45" w:rsidRDefault="003410BE" w:rsidP="00880C3A">
      <w:pPr>
        <w:spacing w:after="0" w:line="240" w:lineRule="auto"/>
        <w:ind w:left="0" w:firstLine="720"/>
        <w:rPr>
          <w:lang w:val="ro-RO"/>
        </w:rPr>
      </w:pPr>
      <w:r w:rsidRPr="003410BE">
        <w:rPr>
          <w:shd w:val="clear" w:color="auto" w:fill="FFFFFF"/>
          <w:lang w:val="ro-RO"/>
        </w:rPr>
        <w:t xml:space="preserve"> </w:t>
      </w:r>
      <w:r w:rsidR="00CB79B1" w:rsidRPr="000E3F45">
        <w:rPr>
          <w:lang w:val="ro-RO"/>
        </w:rPr>
        <w:t>Având în vedere cele de mai sus, am elaborat prezentul proiect de Ordin al ministrului transporturilor, pe care</w:t>
      </w:r>
      <w:r w:rsidR="00731789">
        <w:rPr>
          <w:lang w:val="ro-RO"/>
        </w:rPr>
        <w:t xml:space="preserve"> în forma prezentată</w:t>
      </w:r>
      <w:r w:rsidR="00CB79B1" w:rsidRPr="000E3F45">
        <w:rPr>
          <w:lang w:val="ro-RO"/>
        </w:rPr>
        <w:t xml:space="preserve"> îl supunem spre aprobare.</w:t>
      </w:r>
    </w:p>
    <w:p w:rsidR="004D5DF4" w:rsidRPr="000E3F45" w:rsidRDefault="004D5DF4" w:rsidP="004A4E52">
      <w:pPr>
        <w:spacing w:after="0" w:line="240" w:lineRule="auto"/>
        <w:ind w:left="0"/>
        <w:rPr>
          <w:lang w:val="ro-RO"/>
        </w:rPr>
      </w:pPr>
    </w:p>
    <w:p w:rsidR="0023098A" w:rsidRPr="000E3F45" w:rsidRDefault="0023098A" w:rsidP="004A4E52">
      <w:pPr>
        <w:spacing w:after="0" w:line="240" w:lineRule="auto"/>
        <w:ind w:left="0"/>
        <w:rPr>
          <w:lang w:val="ro-RO"/>
        </w:rPr>
      </w:pPr>
    </w:p>
    <w:p w:rsidR="004D5DF4" w:rsidRPr="000E3F45" w:rsidRDefault="004D5DF4" w:rsidP="00D572C3">
      <w:pPr>
        <w:ind w:left="0"/>
        <w:jc w:val="center"/>
        <w:rPr>
          <w:lang w:val="ro-RO"/>
        </w:rPr>
      </w:pPr>
    </w:p>
    <w:p w:rsidR="00CB79B1" w:rsidRPr="000E3F45" w:rsidRDefault="00CB79B1" w:rsidP="00D572C3">
      <w:pPr>
        <w:ind w:left="0"/>
        <w:jc w:val="center"/>
        <w:rPr>
          <w:b/>
          <w:lang w:val="ro-RO"/>
        </w:rPr>
      </w:pPr>
      <w:r w:rsidRPr="000E3F45">
        <w:rPr>
          <w:b/>
          <w:lang w:val="ro-RO"/>
        </w:rPr>
        <w:t>DIRECTOR</w:t>
      </w:r>
    </w:p>
    <w:p w:rsidR="00CB79B1" w:rsidRPr="000E3F45" w:rsidRDefault="00962243" w:rsidP="00D572C3">
      <w:pPr>
        <w:ind w:left="0"/>
        <w:jc w:val="center"/>
        <w:rPr>
          <w:b/>
          <w:lang w:val="ro-RO"/>
        </w:rPr>
      </w:pPr>
      <w:r>
        <w:rPr>
          <w:b/>
          <w:lang w:val="ro-RO"/>
        </w:rPr>
        <w:t>Adriana KALAPIS</w:t>
      </w:r>
    </w:p>
    <w:p w:rsidR="0023098A" w:rsidRPr="000E3F45" w:rsidRDefault="0023098A" w:rsidP="00D572C3">
      <w:pPr>
        <w:ind w:left="0"/>
        <w:jc w:val="center"/>
        <w:rPr>
          <w:b/>
          <w:lang w:val="ro-RO"/>
        </w:rPr>
      </w:pPr>
    </w:p>
    <w:p w:rsidR="0023098A" w:rsidRPr="000E3F45" w:rsidRDefault="0023098A" w:rsidP="004A4E52">
      <w:pPr>
        <w:ind w:left="0"/>
        <w:rPr>
          <w:b/>
          <w:lang w:val="ro-RO"/>
        </w:rPr>
      </w:pPr>
    </w:p>
    <w:p w:rsidR="0023098A" w:rsidRPr="000E3F45" w:rsidRDefault="0023098A" w:rsidP="004A4E52">
      <w:pPr>
        <w:ind w:left="0"/>
        <w:rPr>
          <w:b/>
          <w:lang w:val="ro-RO"/>
        </w:rPr>
      </w:pPr>
    </w:p>
    <w:p w:rsidR="0023098A" w:rsidRPr="000E3F45" w:rsidRDefault="0023098A" w:rsidP="004A4E52">
      <w:pPr>
        <w:ind w:left="0"/>
        <w:rPr>
          <w:b/>
          <w:lang w:val="ro-RO"/>
        </w:rPr>
      </w:pPr>
    </w:p>
    <w:p w:rsidR="0023098A" w:rsidRPr="000E3F45" w:rsidRDefault="0023098A" w:rsidP="004A4E52">
      <w:pPr>
        <w:ind w:left="0"/>
        <w:rPr>
          <w:b/>
          <w:lang w:val="ro-RO"/>
        </w:rPr>
      </w:pPr>
    </w:p>
    <w:p w:rsidR="0023098A" w:rsidRPr="000E3F45" w:rsidRDefault="0023098A" w:rsidP="004A4E52">
      <w:pPr>
        <w:ind w:left="0"/>
        <w:rPr>
          <w:b/>
          <w:color w:val="FFFFFF"/>
          <w:lang w:val="ro-RO"/>
        </w:rPr>
      </w:pPr>
    </w:p>
    <w:p w:rsidR="00CB79B1" w:rsidRPr="000E3F45" w:rsidRDefault="0023098A" w:rsidP="004A4E52">
      <w:pPr>
        <w:ind w:left="0"/>
        <w:rPr>
          <w:color w:val="FFFFFF"/>
          <w:lang w:val="ro-RO"/>
        </w:rPr>
      </w:pPr>
      <w:r w:rsidRPr="000E3F45">
        <w:rPr>
          <w:color w:val="FFFFFF"/>
          <w:lang w:val="ro-RO"/>
        </w:rPr>
        <w:t>Serviciul Infrastructură Feroviară</w:t>
      </w:r>
    </w:p>
    <w:p w:rsidR="0023098A" w:rsidRPr="000E3F45" w:rsidRDefault="0023098A" w:rsidP="004A4E52">
      <w:pPr>
        <w:ind w:left="0"/>
        <w:rPr>
          <w:color w:val="FFFFFF"/>
          <w:lang w:val="ro-RO"/>
        </w:rPr>
      </w:pPr>
      <w:proofErr w:type="spellStart"/>
      <w:r w:rsidRPr="000E3F45">
        <w:rPr>
          <w:color w:val="FFFFFF"/>
          <w:lang w:val="ro-RO"/>
        </w:rPr>
        <w:t>Şef</w:t>
      </w:r>
      <w:proofErr w:type="spellEnd"/>
      <w:r w:rsidRPr="000E3F45">
        <w:rPr>
          <w:color w:val="FFFFFF"/>
          <w:lang w:val="ro-RO"/>
        </w:rPr>
        <w:t xml:space="preserve"> Serviciu – Rodica Petrică</w:t>
      </w:r>
    </w:p>
    <w:p w:rsidR="00CB79B1" w:rsidRPr="000E3F45" w:rsidRDefault="00CB79B1" w:rsidP="004A4E52">
      <w:pPr>
        <w:ind w:left="0"/>
        <w:rPr>
          <w:lang w:val="ro-RO"/>
        </w:rPr>
      </w:pPr>
    </w:p>
    <w:p w:rsidR="00CB79B1" w:rsidRPr="000E3F45" w:rsidRDefault="00CB79B1" w:rsidP="004A4E52">
      <w:pPr>
        <w:ind w:left="0"/>
        <w:rPr>
          <w:lang w:val="ro-RO"/>
        </w:rPr>
      </w:pPr>
    </w:p>
    <w:p w:rsidR="00CB79B1" w:rsidRPr="000E3F45" w:rsidRDefault="00CB79B1" w:rsidP="004A4E52">
      <w:pPr>
        <w:ind w:left="0"/>
        <w:rPr>
          <w:lang w:val="ro-RO"/>
        </w:rPr>
      </w:pPr>
    </w:p>
    <w:p w:rsidR="00CB79B1" w:rsidRPr="00BF04F1" w:rsidRDefault="00CB79B1" w:rsidP="00CB79B1">
      <w:pPr>
        <w:jc w:val="right"/>
        <w:rPr>
          <w:rStyle w:val="apple-converted-space"/>
          <w:rFonts w:ascii="Times New Roman" w:hAnsi="Times New Roman"/>
          <w:bCs/>
          <w:sz w:val="24"/>
          <w:szCs w:val="24"/>
          <w:bdr w:val="none" w:sz="0" w:space="0" w:color="auto" w:frame="1"/>
          <w:lang w:val="ro-RO"/>
        </w:rPr>
      </w:pPr>
    </w:p>
    <w:sectPr w:rsidR="00CB79B1" w:rsidRPr="00BF04F1" w:rsidSect="004A4E52">
      <w:headerReference w:type="default" r:id="rId8"/>
      <w:footerReference w:type="default" r:id="rId9"/>
      <w:headerReference w:type="first" r:id="rId10"/>
      <w:footerReference w:type="first" r:id="rId11"/>
      <w:pgSz w:w="11900" w:h="16840"/>
      <w:pgMar w:top="265" w:right="1010" w:bottom="1135" w:left="1350" w:header="1230" w:footer="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45" w:rsidRDefault="00001845" w:rsidP="00CD5B3B">
      <w:r>
        <w:separator/>
      </w:r>
    </w:p>
  </w:endnote>
  <w:endnote w:type="continuationSeparator" w:id="0">
    <w:p w:rsidR="00001845" w:rsidRDefault="0000184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17" w:rsidRPr="00E562FC" w:rsidRDefault="00976D17" w:rsidP="00962243">
    <w:pPr>
      <w:pStyle w:val="Footer"/>
      <w:spacing w:after="0"/>
      <w:ind w:left="0"/>
      <w:rPr>
        <w:sz w:val="14"/>
        <w:szCs w:val="14"/>
      </w:rPr>
    </w:pPr>
    <w:proofErr w:type="spellStart"/>
    <w:r>
      <w:rPr>
        <w:sz w:val="14"/>
        <w:szCs w:val="14"/>
      </w:rPr>
      <w:t>Bdul</w:t>
    </w:r>
    <w:r w:rsidR="0087068B">
      <w:rPr>
        <w:sz w:val="14"/>
        <w:szCs w:val="14"/>
      </w:rPr>
      <w:t>.</w:t>
    </w:r>
    <w:r>
      <w:rPr>
        <w:sz w:val="14"/>
        <w:szCs w:val="14"/>
      </w:rPr>
      <w:t>Dinicu</w:t>
    </w:r>
    <w:proofErr w:type="spellEnd"/>
    <w:r w:rsidR="0087068B">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Pr="00E562FC">
      <w:rPr>
        <w:sz w:val="14"/>
        <w:szCs w:val="14"/>
      </w:rPr>
      <w:t xml:space="preserve">, Sector 1, </w:t>
    </w:r>
    <w:proofErr w:type="spellStart"/>
    <w:r w:rsidRPr="00E562FC">
      <w:rPr>
        <w:sz w:val="14"/>
        <w:szCs w:val="14"/>
      </w:rPr>
      <w:t>București</w:t>
    </w:r>
    <w:proofErr w:type="spellEnd"/>
  </w:p>
  <w:p w:rsidR="00CA57D2" w:rsidRPr="00AC7F37" w:rsidRDefault="00CA57D2" w:rsidP="00962243">
    <w:pPr>
      <w:pStyle w:val="Footer"/>
      <w:spacing w:after="0"/>
      <w:ind w:left="0"/>
      <w:rPr>
        <w:sz w:val="14"/>
        <w:szCs w:val="14"/>
        <w:lang w:val="ro-RO"/>
      </w:rPr>
    </w:pPr>
    <w:r w:rsidRPr="00E562FC">
      <w:rPr>
        <w:sz w:val="14"/>
        <w:szCs w:val="14"/>
      </w:rPr>
      <w:t xml:space="preserve">Tel.: </w:t>
    </w:r>
    <w:r w:rsidR="0087068B">
      <w:rPr>
        <w:sz w:val="14"/>
        <w:szCs w:val="14"/>
        <w:lang w:val="ro-RO"/>
      </w:rPr>
      <w:t>021.315.48.43</w:t>
    </w:r>
    <w:r>
      <w:rPr>
        <w:sz w:val="14"/>
        <w:szCs w:val="14"/>
        <w:lang w:val="ro-RO"/>
      </w:rPr>
      <w:t xml:space="preserve">; tel. </w:t>
    </w:r>
    <w:r w:rsidR="0087068B">
      <w:rPr>
        <w:sz w:val="14"/>
        <w:szCs w:val="14"/>
        <w:lang w:val="ro-RO"/>
      </w:rPr>
      <w:t>intern: 224</w:t>
    </w:r>
    <w:r>
      <w:rPr>
        <w:sz w:val="14"/>
        <w:szCs w:val="14"/>
        <w:lang w:val="ro-RO"/>
      </w:rPr>
      <w:t xml:space="preserve">; fax: </w:t>
    </w:r>
    <w:r w:rsidR="0087068B">
      <w:rPr>
        <w:sz w:val="14"/>
        <w:szCs w:val="14"/>
        <w:lang w:val="ro-RO"/>
      </w:rPr>
      <w:t>021.313.99.54</w:t>
    </w:r>
  </w:p>
  <w:p w:rsidR="00CA57D2" w:rsidRPr="00AC7F37" w:rsidRDefault="0087068B" w:rsidP="00962243">
    <w:pPr>
      <w:pStyle w:val="Footer"/>
      <w:spacing w:after="0"/>
      <w:ind w:left="0"/>
      <w:rPr>
        <w:sz w:val="14"/>
        <w:szCs w:val="14"/>
        <w:lang w:val="ro-RO"/>
      </w:rPr>
    </w:pPr>
    <w:proofErr w:type="spellStart"/>
    <w:r>
      <w:rPr>
        <w:sz w:val="14"/>
        <w:szCs w:val="14"/>
        <w:lang w:val="ro-RO"/>
      </w:rPr>
      <w:t>secretariat.dtr</w:t>
    </w:r>
    <w:proofErr w:type="spellEnd"/>
    <w:r w:rsidR="00CA57D2">
      <w:rPr>
        <w:sz w:val="14"/>
        <w:szCs w:val="14"/>
      </w:rPr>
      <w:t>@</w:t>
    </w:r>
    <w:r w:rsidR="00CA57D2">
      <w:rPr>
        <w:sz w:val="14"/>
        <w:szCs w:val="14"/>
        <w:lang w:val="ro-RO"/>
      </w:rPr>
      <w:t>mt.ro</w:t>
    </w:r>
  </w:p>
  <w:p w:rsidR="00766E0E" w:rsidRPr="00D06E9C" w:rsidRDefault="00976D17" w:rsidP="00962243">
    <w:pPr>
      <w:pStyle w:val="Footer"/>
      <w:ind w:left="0"/>
      <w:rPr>
        <w:sz w:val="14"/>
        <w:szCs w:val="14"/>
      </w:rPr>
    </w:pPr>
    <w:r w:rsidRPr="00100F36">
      <w:rPr>
        <w:b/>
        <w:sz w:val="14"/>
        <w:szCs w:val="14"/>
      </w:rPr>
      <w:t>www.</w:t>
    </w:r>
    <w:r>
      <w:rPr>
        <w:b/>
        <w:sz w:val="14"/>
        <w:szCs w:val="14"/>
      </w:rPr>
      <w:t>mt.</w:t>
    </w:r>
    <w:proofErr w:type="spellStart"/>
    <w:r w:rsidR="00084B31">
      <w:rPr>
        <w:b/>
        <w:sz w:val="14"/>
        <w:szCs w:val="14"/>
        <w:lang w:val="ro-RO"/>
      </w:rPr>
      <w:t>gov</w:t>
    </w:r>
    <w:proofErr w:type="spellEnd"/>
    <w:r w:rsidR="00084B31">
      <w:rPr>
        <w:b/>
        <w:sz w:val="14"/>
        <w:szCs w:val="14"/>
        <w:lang w:val="ro-RO"/>
      </w:rPr>
      <w:t>.</w:t>
    </w:r>
    <w:proofErr w:type="spellStart"/>
    <w:r>
      <w:rPr>
        <w:b/>
        <w:sz w:val="14"/>
        <w:szCs w:val="14"/>
      </w:rPr>
      <w:t>ro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8B" w:rsidRPr="00E562FC" w:rsidRDefault="0087068B" w:rsidP="00377DEA">
    <w:pPr>
      <w:pStyle w:val="Footer"/>
      <w:spacing w:after="0"/>
      <w:ind w:left="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Pr="00E562FC">
      <w:rPr>
        <w:sz w:val="14"/>
        <w:szCs w:val="14"/>
      </w:rPr>
      <w:t xml:space="preserve">, Sector 1, </w:t>
    </w:r>
    <w:proofErr w:type="spellStart"/>
    <w:r w:rsidRPr="00E562FC">
      <w:rPr>
        <w:sz w:val="14"/>
        <w:szCs w:val="14"/>
      </w:rPr>
      <w:t>București</w:t>
    </w:r>
    <w:proofErr w:type="spellEnd"/>
  </w:p>
  <w:p w:rsidR="0087068B" w:rsidRPr="00AC7F37" w:rsidRDefault="0087068B" w:rsidP="00377DEA">
    <w:pPr>
      <w:pStyle w:val="Footer"/>
      <w:spacing w:after="0"/>
      <w:ind w:left="0"/>
      <w:rPr>
        <w:sz w:val="14"/>
        <w:szCs w:val="14"/>
        <w:lang w:val="ro-RO"/>
      </w:rPr>
    </w:pPr>
    <w:r w:rsidRPr="00E562FC">
      <w:rPr>
        <w:sz w:val="14"/>
        <w:szCs w:val="14"/>
      </w:rPr>
      <w:t xml:space="preserve">Tel.: </w:t>
    </w:r>
    <w:r>
      <w:rPr>
        <w:sz w:val="14"/>
        <w:szCs w:val="14"/>
        <w:lang w:val="ro-RO"/>
      </w:rPr>
      <w:t>021.315.48.43; tel. intern: 224; fax: 021.313.99.54</w:t>
    </w:r>
  </w:p>
  <w:p w:rsidR="0087068B" w:rsidRPr="00AC7F37" w:rsidRDefault="0087068B" w:rsidP="00377DEA">
    <w:pPr>
      <w:pStyle w:val="Footer"/>
      <w:spacing w:after="0"/>
      <w:ind w:left="0"/>
      <w:rPr>
        <w:sz w:val="14"/>
        <w:szCs w:val="14"/>
        <w:lang w:val="ro-RO"/>
      </w:rPr>
    </w:pPr>
    <w:proofErr w:type="spellStart"/>
    <w:r>
      <w:rPr>
        <w:sz w:val="14"/>
        <w:szCs w:val="14"/>
        <w:lang w:val="ro-RO"/>
      </w:rPr>
      <w:t>secretariat.dtr</w:t>
    </w:r>
    <w:proofErr w:type="spellEnd"/>
    <w:r>
      <w:rPr>
        <w:sz w:val="14"/>
        <w:szCs w:val="14"/>
      </w:rPr>
      <w:t>@</w:t>
    </w:r>
    <w:r>
      <w:rPr>
        <w:sz w:val="14"/>
        <w:szCs w:val="14"/>
        <w:lang w:val="ro-RO"/>
      </w:rPr>
      <w:t>mt.ro</w:t>
    </w:r>
  </w:p>
  <w:p w:rsidR="00E562FC" w:rsidRPr="00981795" w:rsidRDefault="00981795" w:rsidP="00377DEA">
    <w:pPr>
      <w:pStyle w:val="Footer"/>
      <w:ind w:left="0"/>
    </w:pPr>
    <w:r w:rsidRPr="00100F36">
      <w:rPr>
        <w:b/>
        <w:sz w:val="14"/>
        <w:szCs w:val="14"/>
      </w:rPr>
      <w:t>www.</w:t>
    </w:r>
    <w:r>
      <w:rPr>
        <w:b/>
        <w:sz w:val="14"/>
        <w:szCs w:val="14"/>
      </w:rPr>
      <w:t>mt</w:t>
    </w:r>
    <w:r w:rsidR="00084B31">
      <w:rPr>
        <w:b/>
        <w:sz w:val="14"/>
        <w:szCs w:val="14"/>
        <w:lang w:val="ro-RO"/>
      </w:rPr>
      <w:t>.</w:t>
    </w:r>
    <w:proofErr w:type="spellStart"/>
    <w:r>
      <w:rPr>
        <w:b/>
        <w:sz w:val="14"/>
        <w:szCs w:val="14"/>
      </w:rPr>
      <w:t>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45" w:rsidRDefault="00001845" w:rsidP="00CD5B3B">
      <w:r>
        <w:separator/>
      </w:r>
    </w:p>
  </w:footnote>
  <w:footnote w:type="continuationSeparator" w:id="0">
    <w:p w:rsidR="00001845" w:rsidRDefault="00001845"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FE2D95" w:rsidTr="00006254">
      <w:tc>
        <w:tcPr>
          <w:tcW w:w="5103" w:type="dxa"/>
          <w:shd w:val="clear" w:color="auto" w:fill="auto"/>
        </w:tcPr>
        <w:p w:rsidR="00FE2D95" w:rsidRPr="00CD5B3B" w:rsidRDefault="00936EB6" w:rsidP="00FE2D95">
          <w:pPr>
            <w:pStyle w:val="MediumGrid21"/>
          </w:pPr>
          <w:r>
            <w:rPr>
              <w:noProof/>
            </w:rPr>
            <w:drawing>
              <wp:inline distT="0" distB="0" distL="0" distR="0">
                <wp:extent cx="2855595" cy="198120"/>
                <wp:effectExtent l="19050" t="0" r="1905" b="0"/>
                <wp:docPr id="27" name="Picture 27" descr="C:\Users\adrian.olteanu\Desktop\identitate\foi_antet\logo_antet\logo_antet_MT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olteanu\Desktop\identitate\foi_antet\logo_antet\logo_antet_MT_p2.png"/>
                        <pic:cNvPicPr>
                          <a:picLocks noChangeAspect="1" noChangeArrowheads="1"/>
                        </pic:cNvPicPr>
                      </pic:nvPicPr>
                      <pic:blipFill>
                        <a:blip r:embed="rId1"/>
                        <a:srcRect/>
                        <a:stretch>
                          <a:fillRect/>
                        </a:stretch>
                      </pic:blipFill>
                      <pic:spPr bwMode="auto">
                        <a:xfrm>
                          <a:off x="0" y="0"/>
                          <a:ext cx="2855595" cy="198120"/>
                        </a:xfrm>
                        <a:prstGeom prst="rect">
                          <a:avLst/>
                        </a:prstGeom>
                        <a:noFill/>
                        <a:ln w="9525">
                          <a:noFill/>
                          <a:miter lim="800000"/>
                          <a:headEnd/>
                          <a:tailEnd/>
                        </a:ln>
                      </pic:spPr>
                    </pic:pic>
                  </a:graphicData>
                </a:graphic>
              </wp:inline>
            </w:drawing>
          </w:r>
        </w:p>
      </w:tc>
      <w:tc>
        <w:tcPr>
          <w:tcW w:w="4111" w:type="dxa"/>
          <w:shd w:val="clear" w:color="auto" w:fill="auto"/>
          <w:vAlign w:val="center"/>
        </w:tcPr>
        <w:p w:rsidR="00FE2D95" w:rsidRDefault="00FE2D95" w:rsidP="00FE2D95">
          <w:pPr>
            <w:pStyle w:val="MediumGrid21"/>
            <w:jc w:val="right"/>
          </w:pPr>
        </w:p>
      </w:tc>
    </w:tr>
  </w:tbl>
  <w:p w:rsidR="00FE2D95" w:rsidRDefault="00FE2D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E562FC" w:rsidTr="00377DEA">
      <w:tc>
        <w:tcPr>
          <w:tcW w:w="6804" w:type="dxa"/>
          <w:shd w:val="clear" w:color="auto" w:fill="auto"/>
        </w:tcPr>
        <w:p w:rsidR="00E562FC" w:rsidRPr="00CD5B3B" w:rsidRDefault="00731789" w:rsidP="00C20EF1">
          <w:pPr>
            <w:pStyle w:val="MediumGrid21"/>
          </w:pPr>
          <w:r>
            <w:rPr>
              <w:noProof/>
            </w:rPr>
            <w:drawing>
              <wp:anchor distT="0" distB="0" distL="114300" distR="114300" simplePos="0" relativeHeight="251657216" behindDoc="1" locked="0" layoutInCell="1" allowOverlap="1">
                <wp:simplePos x="0" y="0"/>
                <wp:positionH relativeFrom="page">
                  <wp:posOffset>19050</wp:posOffset>
                </wp:positionH>
                <wp:positionV relativeFrom="page">
                  <wp:posOffset>76200</wp:posOffset>
                </wp:positionV>
                <wp:extent cx="3642995" cy="899795"/>
                <wp:effectExtent l="19050" t="0" r="0" b="0"/>
                <wp:wrapThrough wrapText="bothSides">
                  <wp:wrapPolygon edited="0">
                    <wp:start x="1694" y="0"/>
                    <wp:lineTo x="1017" y="1372"/>
                    <wp:lineTo x="-113" y="5945"/>
                    <wp:lineTo x="-113" y="15548"/>
                    <wp:lineTo x="1468" y="21036"/>
                    <wp:lineTo x="1694" y="21036"/>
                    <wp:lineTo x="3614" y="21036"/>
                    <wp:lineTo x="3953" y="21036"/>
                    <wp:lineTo x="5422" y="15548"/>
                    <wp:lineTo x="5422" y="14634"/>
                    <wp:lineTo x="21574" y="12347"/>
                    <wp:lineTo x="21574" y="8689"/>
                    <wp:lineTo x="5535" y="6402"/>
                    <wp:lineTo x="4179" y="915"/>
                    <wp:lineTo x="3614" y="0"/>
                    <wp:lineTo x="1694" y="0"/>
                  </wp:wrapPolygon>
                </wp:wrapThrough>
                <wp:docPr id="28" name="Picture 1"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1"/>
                        <a:srcRect/>
                        <a:stretch>
                          <a:fillRect/>
                        </a:stretch>
                      </pic:blipFill>
                      <pic:spPr bwMode="auto">
                        <a:xfrm>
                          <a:off x="0" y="0"/>
                          <a:ext cx="3642995" cy="899795"/>
                        </a:xfrm>
                        <a:prstGeom prst="rect">
                          <a:avLst/>
                        </a:prstGeom>
                        <a:noFill/>
                        <a:ln w="9525">
                          <a:noFill/>
                          <a:miter lim="800000"/>
                          <a:headEnd/>
                          <a:tailEnd/>
                        </a:ln>
                      </pic:spPr>
                    </pic:pic>
                  </a:graphicData>
                </a:graphic>
              </wp:anchor>
            </w:drawing>
          </w:r>
        </w:p>
      </w:tc>
      <w:tc>
        <w:tcPr>
          <w:tcW w:w="4111" w:type="dxa"/>
          <w:shd w:val="clear" w:color="auto" w:fill="auto"/>
          <w:vAlign w:val="center"/>
        </w:tcPr>
        <w:p w:rsidR="00E562FC" w:rsidRDefault="00E562FC" w:rsidP="00E562FC">
          <w:pPr>
            <w:pStyle w:val="MediumGrid21"/>
            <w:jc w:val="right"/>
          </w:pPr>
          <w:r>
            <w:t>et</w:t>
          </w:r>
        </w:p>
      </w:tc>
    </w:tr>
    <w:tr w:rsidR="004A4E52" w:rsidTr="00377DEA">
      <w:tc>
        <w:tcPr>
          <w:tcW w:w="6804" w:type="dxa"/>
          <w:shd w:val="clear" w:color="auto" w:fill="auto"/>
        </w:tcPr>
        <w:p w:rsidR="004A4E52" w:rsidRDefault="004A4E52" w:rsidP="00C20EF1">
          <w:pPr>
            <w:pStyle w:val="MediumGrid21"/>
            <w:rPr>
              <w:noProof/>
            </w:rPr>
          </w:pPr>
        </w:p>
      </w:tc>
      <w:tc>
        <w:tcPr>
          <w:tcW w:w="4111" w:type="dxa"/>
          <w:shd w:val="clear" w:color="auto" w:fill="auto"/>
          <w:vAlign w:val="center"/>
        </w:tcPr>
        <w:p w:rsidR="004A4E52" w:rsidRDefault="004A4E52" w:rsidP="00E562FC">
          <w:pPr>
            <w:pStyle w:val="MediumGrid21"/>
            <w:jc w:val="right"/>
          </w:pPr>
        </w:p>
      </w:tc>
    </w:tr>
  </w:tbl>
  <w:p w:rsidR="00E562FC" w:rsidRPr="00FB4107" w:rsidRDefault="00731789" w:rsidP="00731789">
    <w:pPr>
      <w:ind w:left="0"/>
      <w:rPr>
        <w:b/>
        <w:lang w:val="ro-RO"/>
      </w:rPr>
    </w:pPr>
    <w:r>
      <w:rPr>
        <w:b/>
        <w:lang w:val="ro-RO"/>
      </w:rPr>
      <w:t xml:space="preserve">DIRECȚIA TRANSPORT RUTIER </w:t>
    </w:r>
    <w:r w:rsidR="00341B9D">
      <w:rPr>
        <w:b/>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82A"/>
    <w:multiLevelType w:val="hybridMultilevel"/>
    <w:tmpl w:val="3724CBA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15:restartNumberingAfterBreak="0">
    <w:nsid w:val="019B4666"/>
    <w:multiLevelType w:val="hybridMultilevel"/>
    <w:tmpl w:val="0BEEEA48"/>
    <w:lvl w:ilvl="0" w:tplc="9D122C5A">
      <w:start w:val="1"/>
      <w:numFmt w:val="bullet"/>
      <w:lvlText w:val=""/>
      <w:lvlJc w:val="left"/>
      <w:pPr>
        <w:ind w:left="2421" w:hanging="360"/>
      </w:pPr>
      <w:rPr>
        <w:rFonts w:ascii="Wingdings 3" w:hAnsi="Wingdings 3" w:hint="default"/>
      </w:rPr>
    </w:lvl>
    <w:lvl w:ilvl="1" w:tplc="9D122C5A">
      <w:start w:val="1"/>
      <w:numFmt w:val="bullet"/>
      <w:lvlText w:val=""/>
      <w:lvlJc w:val="left"/>
      <w:pPr>
        <w:ind w:left="3141" w:hanging="360"/>
      </w:pPr>
      <w:rPr>
        <w:rFonts w:ascii="Wingdings 3" w:hAnsi="Wingdings 3" w:hint="default"/>
        <w:i/>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15:restartNumberingAfterBreak="0">
    <w:nsid w:val="0C84681E"/>
    <w:multiLevelType w:val="hybridMultilevel"/>
    <w:tmpl w:val="0442A630"/>
    <w:lvl w:ilvl="0" w:tplc="E460EEDA">
      <w:start w:val="8"/>
      <w:numFmt w:val="bullet"/>
      <w:lvlText w:val="-"/>
      <w:lvlJc w:val="left"/>
      <w:pPr>
        <w:tabs>
          <w:tab w:val="num" w:pos="580"/>
        </w:tabs>
        <w:ind w:left="580" w:hanging="360"/>
      </w:pPr>
      <w:rPr>
        <w:rFonts w:ascii="Arial Narrow" w:eastAsia="Arial Unicode MS" w:hAnsi="Arial Narrow" w:cs="Arial Unicode M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C4D6B"/>
    <w:multiLevelType w:val="hybridMultilevel"/>
    <w:tmpl w:val="E1BA56A2"/>
    <w:lvl w:ilvl="0" w:tplc="5EAAFCB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5E236B"/>
    <w:multiLevelType w:val="hybridMultilevel"/>
    <w:tmpl w:val="D130D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00833"/>
    <w:multiLevelType w:val="hybridMultilevel"/>
    <w:tmpl w:val="297A8984"/>
    <w:lvl w:ilvl="0" w:tplc="D02E07D0">
      <w:start w:val="1"/>
      <w:numFmt w:val="decimal"/>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11F20EB"/>
    <w:multiLevelType w:val="hybridMultilevel"/>
    <w:tmpl w:val="12FA6B0E"/>
    <w:lvl w:ilvl="0" w:tplc="8A2C5F24">
      <w:numFmt w:val="bullet"/>
      <w:lvlText w:val="-"/>
      <w:lvlJc w:val="left"/>
      <w:pPr>
        <w:ind w:left="2421" w:hanging="360"/>
      </w:pPr>
      <w:rPr>
        <w:rFonts w:ascii="Trebuchet MS" w:eastAsia="MS Mincho" w:hAnsi="Trebuchet MS"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714313A"/>
    <w:multiLevelType w:val="hybridMultilevel"/>
    <w:tmpl w:val="E89C5B9E"/>
    <w:lvl w:ilvl="0" w:tplc="D11E0026">
      <w:start w:val="1"/>
      <w:numFmt w:val="decimal"/>
      <w:lvlText w:val="%1."/>
      <w:lvlJc w:val="left"/>
      <w:pPr>
        <w:ind w:left="2061" w:hanging="360"/>
      </w:pPr>
      <w:rPr>
        <w:rFonts w:hint="default"/>
        <w:color w:val="00000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401E0DE3"/>
    <w:multiLevelType w:val="hybridMultilevel"/>
    <w:tmpl w:val="58F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150AF"/>
    <w:multiLevelType w:val="hybridMultilevel"/>
    <w:tmpl w:val="038670FE"/>
    <w:lvl w:ilvl="0" w:tplc="8A2C5F24">
      <w:numFmt w:val="bullet"/>
      <w:lvlText w:val="-"/>
      <w:lvlJc w:val="left"/>
      <w:pPr>
        <w:ind w:left="2421" w:hanging="360"/>
      </w:pPr>
      <w:rPr>
        <w:rFonts w:ascii="Trebuchet MS" w:eastAsia="MS Mincho" w:hAnsi="Trebuchet MS"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487E3E21"/>
    <w:multiLevelType w:val="hybridMultilevel"/>
    <w:tmpl w:val="FC90A57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767F4504"/>
    <w:multiLevelType w:val="hybridMultilevel"/>
    <w:tmpl w:val="8E1C5796"/>
    <w:lvl w:ilvl="0" w:tplc="116A8B18">
      <w:start w:val="4"/>
      <w:numFmt w:val="bullet"/>
      <w:lvlText w:val="-"/>
      <w:lvlJc w:val="left"/>
      <w:pPr>
        <w:ind w:left="717" w:hanging="360"/>
      </w:pPr>
      <w:rPr>
        <w:rFonts w:ascii="Times New Roman" w:eastAsia="Calibr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774F65FA"/>
    <w:multiLevelType w:val="hybridMultilevel"/>
    <w:tmpl w:val="F7F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0"/>
  </w:num>
  <w:num w:numId="6">
    <w:abstractNumId w:val="11"/>
  </w:num>
  <w:num w:numId="7">
    <w:abstractNumId w:val="12"/>
  </w:num>
  <w:num w:numId="8">
    <w:abstractNumId w:val="10"/>
  </w:num>
  <w:num w:numId="9">
    <w:abstractNumId w:val="3"/>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A5"/>
    <w:rsid w:val="00001845"/>
    <w:rsid w:val="00006254"/>
    <w:rsid w:val="00010F76"/>
    <w:rsid w:val="00020293"/>
    <w:rsid w:val="00022393"/>
    <w:rsid w:val="000227A0"/>
    <w:rsid w:val="000303B8"/>
    <w:rsid w:val="00033104"/>
    <w:rsid w:val="00034A8A"/>
    <w:rsid w:val="0004080A"/>
    <w:rsid w:val="0004524D"/>
    <w:rsid w:val="00050307"/>
    <w:rsid w:val="00060FC4"/>
    <w:rsid w:val="000648AD"/>
    <w:rsid w:val="00084B31"/>
    <w:rsid w:val="00090776"/>
    <w:rsid w:val="000934FE"/>
    <w:rsid w:val="0009665B"/>
    <w:rsid w:val="00097AAB"/>
    <w:rsid w:val="00097D16"/>
    <w:rsid w:val="000B3A7B"/>
    <w:rsid w:val="000B6258"/>
    <w:rsid w:val="000C3310"/>
    <w:rsid w:val="000D4D19"/>
    <w:rsid w:val="000D5FA1"/>
    <w:rsid w:val="000D7023"/>
    <w:rsid w:val="000E29F9"/>
    <w:rsid w:val="000E3F45"/>
    <w:rsid w:val="000F3D6E"/>
    <w:rsid w:val="000F71F0"/>
    <w:rsid w:val="001008E9"/>
    <w:rsid w:val="00100E93"/>
    <w:rsid w:val="00100F36"/>
    <w:rsid w:val="001025F6"/>
    <w:rsid w:val="00106863"/>
    <w:rsid w:val="001204BC"/>
    <w:rsid w:val="00125231"/>
    <w:rsid w:val="00125D4B"/>
    <w:rsid w:val="00135543"/>
    <w:rsid w:val="0014085A"/>
    <w:rsid w:val="00140C65"/>
    <w:rsid w:val="00142316"/>
    <w:rsid w:val="0014231C"/>
    <w:rsid w:val="00143638"/>
    <w:rsid w:val="00147DBD"/>
    <w:rsid w:val="001617C6"/>
    <w:rsid w:val="00161A12"/>
    <w:rsid w:val="001677F3"/>
    <w:rsid w:val="00177965"/>
    <w:rsid w:val="001A4D0C"/>
    <w:rsid w:val="001A6D9D"/>
    <w:rsid w:val="001B1050"/>
    <w:rsid w:val="001C03CC"/>
    <w:rsid w:val="001E4992"/>
    <w:rsid w:val="001E65B0"/>
    <w:rsid w:val="001F0B3A"/>
    <w:rsid w:val="001F4EDF"/>
    <w:rsid w:val="001F4EEF"/>
    <w:rsid w:val="001F54DD"/>
    <w:rsid w:val="0020102C"/>
    <w:rsid w:val="00202EBB"/>
    <w:rsid w:val="002054DF"/>
    <w:rsid w:val="0021368F"/>
    <w:rsid w:val="002244AE"/>
    <w:rsid w:val="0023098A"/>
    <w:rsid w:val="00247373"/>
    <w:rsid w:val="00250AE1"/>
    <w:rsid w:val="00264915"/>
    <w:rsid w:val="002655C8"/>
    <w:rsid w:val="0027497F"/>
    <w:rsid w:val="00286A0D"/>
    <w:rsid w:val="002974CE"/>
    <w:rsid w:val="00297BAD"/>
    <w:rsid w:val="00297EEA"/>
    <w:rsid w:val="002A2405"/>
    <w:rsid w:val="002A4BDE"/>
    <w:rsid w:val="002A5021"/>
    <w:rsid w:val="002B25A0"/>
    <w:rsid w:val="002C03EF"/>
    <w:rsid w:val="002C236D"/>
    <w:rsid w:val="002C39C9"/>
    <w:rsid w:val="002D4BF6"/>
    <w:rsid w:val="002F2B9F"/>
    <w:rsid w:val="002F6631"/>
    <w:rsid w:val="003029BF"/>
    <w:rsid w:val="0031104B"/>
    <w:rsid w:val="0031623C"/>
    <w:rsid w:val="00326790"/>
    <w:rsid w:val="0034058C"/>
    <w:rsid w:val="003410BE"/>
    <w:rsid w:val="00341B9D"/>
    <w:rsid w:val="00342014"/>
    <w:rsid w:val="003458B9"/>
    <w:rsid w:val="00351044"/>
    <w:rsid w:val="00355500"/>
    <w:rsid w:val="00365CFE"/>
    <w:rsid w:val="0037165F"/>
    <w:rsid w:val="00373F83"/>
    <w:rsid w:val="0037659D"/>
    <w:rsid w:val="003768F4"/>
    <w:rsid w:val="00377DEA"/>
    <w:rsid w:val="00385BC5"/>
    <w:rsid w:val="003A5572"/>
    <w:rsid w:val="003A582A"/>
    <w:rsid w:val="003B078E"/>
    <w:rsid w:val="003B3356"/>
    <w:rsid w:val="003B4EE9"/>
    <w:rsid w:val="003C1ABF"/>
    <w:rsid w:val="003C6952"/>
    <w:rsid w:val="003D048C"/>
    <w:rsid w:val="003D112B"/>
    <w:rsid w:val="003E2430"/>
    <w:rsid w:val="003E46AD"/>
    <w:rsid w:val="00407F3A"/>
    <w:rsid w:val="004119FC"/>
    <w:rsid w:val="00427AB0"/>
    <w:rsid w:val="00430881"/>
    <w:rsid w:val="00430B39"/>
    <w:rsid w:val="00431F33"/>
    <w:rsid w:val="00435C5B"/>
    <w:rsid w:val="00457B0C"/>
    <w:rsid w:val="00460236"/>
    <w:rsid w:val="00462852"/>
    <w:rsid w:val="00473DF8"/>
    <w:rsid w:val="004843E9"/>
    <w:rsid w:val="004A233A"/>
    <w:rsid w:val="004A4E52"/>
    <w:rsid w:val="004A6A48"/>
    <w:rsid w:val="004B1D0B"/>
    <w:rsid w:val="004B6884"/>
    <w:rsid w:val="004C7E35"/>
    <w:rsid w:val="004D1935"/>
    <w:rsid w:val="004D4438"/>
    <w:rsid w:val="004D5DF4"/>
    <w:rsid w:val="004D7F36"/>
    <w:rsid w:val="004F6157"/>
    <w:rsid w:val="004F6DAA"/>
    <w:rsid w:val="00512EAE"/>
    <w:rsid w:val="00527A52"/>
    <w:rsid w:val="00530E5C"/>
    <w:rsid w:val="00546DA6"/>
    <w:rsid w:val="005516A5"/>
    <w:rsid w:val="00552014"/>
    <w:rsid w:val="00554EF9"/>
    <w:rsid w:val="0056010F"/>
    <w:rsid w:val="00561CC4"/>
    <w:rsid w:val="00562389"/>
    <w:rsid w:val="00565A93"/>
    <w:rsid w:val="00571948"/>
    <w:rsid w:val="00575C13"/>
    <w:rsid w:val="00576166"/>
    <w:rsid w:val="005968A5"/>
    <w:rsid w:val="005A1B49"/>
    <w:rsid w:val="005A3760"/>
    <w:rsid w:val="005C459F"/>
    <w:rsid w:val="005D2215"/>
    <w:rsid w:val="005E65E0"/>
    <w:rsid w:val="006070BC"/>
    <w:rsid w:val="00615D9B"/>
    <w:rsid w:val="00616859"/>
    <w:rsid w:val="00616A03"/>
    <w:rsid w:val="00633A2C"/>
    <w:rsid w:val="00641F3E"/>
    <w:rsid w:val="00650D6B"/>
    <w:rsid w:val="006574D9"/>
    <w:rsid w:val="00657F1C"/>
    <w:rsid w:val="006700A2"/>
    <w:rsid w:val="00670335"/>
    <w:rsid w:val="00672D29"/>
    <w:rsid w:val="006811C0"/>
    <w:rsid w:val="00697F06"/>
    <w:rsid w:val="006A2FA7"/>
    <w:rsid w:val="006A5382"/>
    <w:rsid w:val="006A53AF"/>
    <w:rsid w:val="006B329C"/>
    <w:rsid w:val="006C4AEC"/>
    <w:rsid w:val="006C7614"/>
    <w:rsid w:val="006D2526"/>
    <w:rsid w:val="006E3410"/>
    <w:rsid w:val="006E4E37"/>
    <w:rsid w:val="006F0FB3"/>
    <w:rsid w:val="006F229B"/>
    <w:rsid w:val="006F310E"/>
    <w:rsid w:val="006F4C83"/>
    <w:rsid w:val="007029EA"/>
    <w:rsid w:val="0071628B"/>
    <w:rsid w:val="00731789"/>
    <w:rsid w:val="00743578"/>
    <w:rsid w:val="00744417"/>
    <w:rsid w:val="007536AC"/>
    <w:rsid w:val="00757203"/>
    <w:rsid w:val="00760384"/>
    <w:rsid w:val="00766E0E"/>
    <w:rsid w:val="007801BD"/>
    <w:rsid w:val="00781E4B"/>
    <w:rsid w:val="00791132"/>
    <w:rsid w:val="0079437C"/>
    <w:rsid w:val="00796644"/>
    <w:rsid w:val="007A6D62"/>
    <w:rsid w:val="007B0AD7"/>
    <w:rsid w:val="007B0E7E"/>
    <w:rsid w:val="007C030B"/>
    <w:rsid w:val="007C0CA7"/>
    <w:rsid w:val="007C2278"/>
    <w:rsid w:val="007C2A13"/>
    <w:rsid w:val="007D2D58"/>
    <w:rsid w:val="007D3B13"/>
    <w:rsid w:val="007D591C"/>
    <w:rsid w:val="007E5226"/>
    <w:rsid w:val="007E7D02"/>
    <w:rsid w:val="008028CE"/>
    <w:rsid w:val="00810C53"/>
    <w:rsid w:val="0081162B"/>
    <w:rsid w:val="008136A2"/>
    <w:rsid w:val="00813FF9"/>
    <w:rsid w:val="00824C8C"/>
    <w:rsid w:val="00825CBE"/>
    <w:rsid w:val="00830B9D"/>
    <w:rsid w:val="00850BF6"/>
    <w:rsid w:val="00854D2C"/>
    <w:rsid w:val="00860140"/>
    <w:rsid w:val="00860C63"/>
    <w:rsid w:val="0086783D"/>
    <w:rsid w:val="0087068B"/>
    <w:rsid w:val="008750D7"/>
    <w:rsid w:val="00876F60"/>
    <w:rsid w:val="00880C3A"/>
    <w:rsid w:val="00883BC5"/>
    <w:rsid w:val="0089146E"/>
    <w:rsid w:val="008920C2"/>
    <w:rsid w:val="00895533"/>
    <w:rsid w:val="008965E4"/>
    <w:rsid w:val="008C0967"/>
    <w:rsid w:val="008C2860"/>
    <w:rsid w:val="008C2F5A"/>
    <w:rsid w:val="008D4CB9"/>
    <w:rsid w:val="008D6C35"/>
    <w:rsid w:val="008E49C3"/>
    <w:rsid w:val="008F1E71"/>
    <w:rsid w:val="008F1F7D"/>
    <w:rsid w:val="00914E36"/>
    <w:rsid w:val="00915572"/>
    <w:rsid w:val="009157A5"/>
    <w:rsid w:val="00916D7F"/>
    <w:rsid w:val="00921154"/>
    <w:rsid w:val="00922B51"/>
    <w:rsid w:val="00927452"/>
    <w:rsid w:val="00936EB6"/>
    <w:rsid w:val="00941170"/>
    <w:rsid w:val="00941D96"/>
    <w:rsid w:val="00945BF2"/>
    <w:rsid w:val="0095385F"/>
    <w:rsid w:val="00962243"/>
    <w:rsid w:val="0097206B"/>
    <w:rsid w:val="00974640"/>
    <w:rsid w:val="00975F58"/>
    <w:rsid w:val="00976995"/>
    <w:rsid w:val="00976D17"/>
    <w:rsid w:val="00980245"/>
    <w:rsid w:val="00981795"/>
    <w:rsid w:val="00985A4E"/>
    <w:rsid w:val="009C3A3F"/>
    <w:rsid w:val="009C5422"/>
    <w:rsid w:val="009D11CB"/>
    <w:rsid w:val="009D5199"/>
    <w:rsid w:val="00A02D21"/>
    <w:rsid w:val="00A04D4B"/>
    <w:rsid w:val="00A21110"/>
    <w:rsid w:val="00A2762D"/>
    <w:rsid w:val="00A334FF"/>
    <w:rsid w:val="00A341A8"/>
    <w:rsid w:val="00A34CBB"/>
    <w:rsid w:val="00A438BD"/>
    <w:rsid w:val="00A52A43"/>
    <w:rsid w:val="00A61AD8"/>
    <w:rsid w:val="00A630D3"/>
    <w:rsid w:val="00A65C72"/>
    <w:rsid w:val="00A71B42"/>
    <w:rsid w:val="00A7799A"/>
    <w:rsid w:val="00A77CCF"/>
    <w:rsid w:val="00A957A2"/>
    <w:rsid w:val="00A96EFB"/>
    <w:rsid w:val="00AB6595"/>
    <w:rsid w:val="00AC73F8"/>
    <w:rsid w:val="00AC7F37"/>
    <w:rsid w:val="00AD1E02"/>
    <w:rsid w:val="00AD46B8"/>
    <w:rsid w:val="00AE1960"/>
    <w:rsid w:val="00AE249B"/>
    <w:rsid w:val="00AE26B4"/>
    <w:rsid w:val="00AE4500"/>
    <w:rsid w:val="00AE6621"/>
    <w:rsid w:val="00B023F9"/>
    <w:rsid w:val="00B14668"/>
    <w:rsid w:val="00B17929"/>
    <w:rsid w:val="00B224EB"/>
    <w:rsid w:val="00B266CE"/>
    <w:rsid w:val="00B26869"/>
    <w:rsid w:val="00B31F7C"/>
    <w:rsid w:val="00B34F26"/>
    <w:rsid w:val="00B36FA8"/>
    <w:rsid w:val="00B3748D"/>
    <w:rsid w:val="00B526DA"/>
    <w:rsid w:val="00B631FF"/>
    <w:rsid w:val="00B64066"/>
    <w:rsid w:val="00B64508"/>
    <w:rsid w:val="00B66D5F"/>
    <w:rsid w:val="00B67445"/>
    <w:rsid w:val="00B733C8"/>
    <w:rsid w:val="00B748B9"/>
    <w:rsid w:val="00B74970"/>
    <w:rsid w:val="00B77004"/>
    <w:rsid w:val="00B979D6"/>
    <w:rsid w:val="00BA11A2"/>
    <w:rsid w:val="00BA38AC"/>
    <w:rsid w:val="00BC1181"/>
    <w:rsid w:val="00BC131C"/>
    <w:rsid w:val="00BC38BF"/>
    <w:rsid w:val="00BE13D2"/>
    <w:rsid w:val="00BE17E7"/>
    <w:rsid w:val="00BE44DE"/>
    <w:rsid w:val="00BF04F1"/>
    <w:rsid w:val="00BF410D"/>
    <w:rsid w:val="00C20EF1"/>
    <w:rsid w:val="00C26214"/>
    <w:rsid w:val="00C442AB"/>
    <w:rsid w:val="00C5303F"/>
    <w:rsid w:val="00C55E03"/>
    <w:rsid w:val="00C5690F"/>
    <w:rsid w:val="00C71CA0"/>
    <w:rsid w:val="00C73344"/>
    <w:rsid w:val="00C82B4F"/>
    <w:rsid w:val="00C91F5B"/>
    <w:rsid w:val="00C93E1B"/>
    <w:rsid w:val="00C947C0"/>
    <w:rsid w:val="00CA0464"/>
    <w:rsid w:val="00CA445B"/>
    <w:rsid w:val="00CA57D2"/>
    <w:rsid w:val="00CA66E6"/>
    <w:rsid w:val="00CB1E05"/>
    <w:rsid w:val="00CB79B1"/>
    <w:rsid w:val="00CB7C60"/>
    <w:rsid w:val="00CB7FF7"/>
    <w:rsid w:val="00CC3D89"/>
    <w:rsid w:val="00CC4EAA"/>
    <w:rsid w:val="00CC520A"/>
    <w:rsid w:val="00CD0F06"/>
    <w:rsid w:val="00CD1105"/>
    <w:rsid w:val="00CD18F8"/>
    <w:rsid w:val="00CD5B3B"/>
    <w:rsid w:val="00CD64C2"/>
    <w:rsid w:val="00CF7D82"/>
    <w:rsid w:val="00D02E97"/>
    <w:rsid w:val="00D06E9C"/>
    <w:rsid w:val="00D24093"/>
    <w:rsid w:val="00D25E58"/>
    <w:rsid w:val="00D30651"/>
    <w:rsid w:val="00D32429"/>
    <w:rsid w:val="00D36E78"/>
    <w:rsid w:val="00D41524"/>
    <w:rsid w:val="00D42AAA"/>
    <w:rsid w:val="00D44A78"/>
    <w:rsid w:val="00D572C3"/>
    <w:rsid w:val="00D60CF4"/>
    <w:rsid w:val="00D63D39"/>
    <w:rsid w:val="00D729A5"/>
    <w:rsid w:val="00DA435E"/>
    <w:rsid w:val="00DB26AE"/>
    <w:rsid w:val="00DC6156"/>
    <w:rsid w:val="00DD723C"/>
    <w:rsid w:val="00DE7BFC"/>
    <w:rsid w:val="00DF0243"/>
    <w:rsid w:val="00DF0393"/>
    <w:rsid w:val="00E061F7"/>
    <w:rsid w:val="00E250A6"/>
    <w:rsid w:val="00E269B8"/>
    <w:rsid w:val="00E32ADB"/>
    <w:rsid w:val="00E374AF"/>
    <w:rsid w:val="00E377C4"/>
    <w:rsid w:val="00E47CE7"/>
    <w:rsid w:val="00E51359"/>
    <w:rsid w:val="00E53077"/>
    <w:rsid w:val="00E562FC"/>
    <w:rsid w:val="00E700D3"/>
    <w:rsid w:val="00EA4E69"/>
    <w:rsid w:val="00EC0481"/>
    <w:rsid w:val="00EC1008"/>
    <w:rsid w:val="00ED76D6"/>
    <w:rsid w:val="00F070B0"/>
    <w:rsid w:val="00F1083A"/>
    <w:rsid w:val="00F262AD"/>
    <w:rsid w:val="00F2637D"/>
    <w:rsid w:val="00F37FF9"/>
    <w:rsid w:val="00F41BB8"/>
    <w:rsid w:val="00F42023"/>
    <w:rsid w:val="00F54D06"/>
    <w:rsid w:val="00F617D9"/>
    <w:rsid w:val="00F723DB"/>
    <w:rsid w:val="00F744C8"/>
    <w:rsid w:val="00F75247"/>
    <w:rsid w:val="00F80597"/>
    <w:rsid w:val="00F93059"/>
    <w:rsid w:val="00F93E55"/>
    <w:rsid w:val="00F94FB1"/>
    <w:rsid w:val="00FA74EF"/>
    <w:rsid w:val="00FB4107"/>
    <w:rsid w:val="00FB6D27"/>
    <w:rsid w:val="00FC0446"/>
    <w:rsid w:val="00FC295D"/>
    <w:rsid w:val="00FC4775"/>
    <w:rsid w:val="00FC56B7"/>
    <w:rsid w:val="00FC5897"/>
    <w:rsid w:val="00FE2D95"/>
    <w:rsid w:val="00FE3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F9709C3-284A-4986-AC6E-656D6B4E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B268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6869"/>
    <w:rPr>
      <w:rFonts w:ascii="Tahoma" w:hAnsi="Tahoma" w:cs="Tahoma"/>
      <w:sz w:val="16"/>
      <w:szCs w:val="16"/>
      <w:lang w:val="en-US" w:eastAsia="en-US"/>
    </w:rPr>
  </w:style>
  <w:style w:type="character" w:styleId="Hyperlink">
    <w:name w:val="Hyperlink"/>
    <w:unhideWhenUsed/>
    <w:rsid w:val="006811C0"/>
    <w:rPr>
      <w:color w:val="0000FF"/>
      <w:u w:val="single"/>
    </w:rPr>
  </w:style>
  <w:style w:type="paragraph" w:styleId="ListParagraph">
    <w:name w:val="List Paragraph"/>
    <w:basedOn w:val="Normal"/>
    <w:qFormat/>
    <w:rsid w:val="006811C0"/>
    <w:pPr>
      <w:spacing w:after="0" w:line="240" w:lineRule="auto"/>
      <w:ind w:left="720"/>
      <w:contextualSpacing/>
      <w:jc w:val="left"/>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A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A66E6"/>
    <w:rPr>
      <w:rFonts w:ascii="Courier New" w:eastAsia="Times New Roman" w:hAnsi="Courier New" w:cs="Courier New"/>
    </w:rPr>
  </w:style>
  <w:style w:type="character" w:customStyle="1" w:styleId="l5tlu1">
    <w:name w:val="l5tlu1"/>
    <w:qFormat/>
    <w:rsid w:val="00AE4500"/>
    <w:rPr>
      <w:b/>
      <w:bCs/>
      <w:color w:val="000000"/>
      <w:sz w:val="32"/>
      <w:szCs w:val="32"/>
    </w:rPr>
  </w:style>
  <w:style w:type="character" w:customStyle="1" w:styleId="l5def1">
    <w:name w:val="l5def1"/>
    <w:rsid w:val="00AE4500"/>
    <w:rPr>
      <w:rFonts w:ascii="Arial" w:hAnsi="Arial" w:cs="Arial" w:hint="default"/>
      <w:color w:val="000000"/>
      <w:sz w:val="26"/>
      <w:szCs w:val="26"/>
    </w:rPr>
  </w:style>
  <w:style w:type="paragraph" w:styleId="NormalWeb">
    <w:name w:val="Normal (Web)"/>
    <w:basedOn w:val="Normal"/>
    <w:uiPriority w:val="99"/>
    <w:semiHidden/>
    <w:unhideWhenUsed/>
    <w:rsid w:val="00F41BB8"/>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itle-doc-first">
    <w:name w:val="title-doc-first"/>
    <w:basedOn w:val="Normal"/>
    <w:rsid w:val="006C7614"/>
    <w:pPr>
      <w:spacing w:before="100" w:beforeAutospacing="1" w:after="100" w:afterAutospacing="1" w:line="240" w:lineRule="auto"/>
      <w:ind w:left="0"/>
      <w:jc w:val="left"/>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8965E4"/>
    <w:rPr>
      <w:sz w:val="20"/>
      <w:szCs w:val="20"/>
    </w:rPr>
  </w:style>
  <w:style w:type="character" w:customStyle="1" w:styleId="FootnoteTextChar">
    <w:name w:val="Footnote Text Char"/>
    <w:link w:val="FootnoteText"/>
    <w:uiPriority w:val="99"/>
    <w:semiHidden/>
    <w:rsid w:val="008965E4"/>
    <w:rPr>
      <w:rFonts w:ascii="Trebuchet MS" w:hAnsi="Trebuchet MS"/>
    </w:rPr>
  </w:style>
  <w:style w:type="character" w:styleId="FootnoteReference">
    <w:name w:val="footnote reference"/>
    <w:uiPriority w:val="99"/>
    <w:semiHidden/>
    <w:unhideWhenUsed/>
    <w:rsid w:val="008965E4"/>
    <w:rPr>
      <w:vertAlign w:val="superscript"/>
    </w:rPr>
  </w:style>
  <w:style w:type="paragraph" w:customStyle="1" w:styleId="CM11">
    <w:name w:val="CM1+1"/>
    <w:basedOn w:val="Normal"/>
    <w:next w:val="Normal"/>
    <w:uiPriority w:val="99"/>
    <w:rsid w:val="001677F3"/>
    <w:pPr>
      <w:autoSpaceDE w:val="0"/>
      <w:autoSpaceDN w:val="0"/>
      <w:adjustRightInd w:val="0"/>
      <w:spacing w:after="0" w:line="240" w:lineRule="auto"/>
      <w:ind w:left="0"/>
      <w:jc w:val="left"/>
    </w:pPr>
    <w:rPr>
      <w:rFonts w:ascii="EUAlbertina" w:eastAsia="Times New Roman" w:hAnsi="EUAlbertina"/>
      <w:sz w:val="24"/>
      <w:szCs w:val="24"/>
      <w:lang w:val="ro-RO" w:eastAsia="ro-RO"/>
    </w:rPr>
  </w:style>
  <w:style w:type="paragraph" w:customStyle="1" w:styleId="CM41">
    <w:name w:val="CM4+1"/>
    <w:basedOn w:val="Normal"/>
    <w:next w:val="Normal"/>
    <w:uiPriority w:val="99"/>
    <w:rsid w:val="001677F3"/>
    <w:pPr>
      <w:autoSpaceDE w:val="0"/>
      <w:autoSpaceDN w:val="0"/>
      <w:adjustRightInd w:val="0"/>
      <w:spacing w:after="0" w:line="240" w:lineRule="auto"/>
      <w:ind w:left="0"/>
      <w:jc w:val="left"/>
    </w:pPr>
    <w:rPr>
      <w:rFonts w:ascii="EUAlbertina" w:eastAsia="Times New Roman" w:hAnsi="EUAlbertina"/>
      <w:sz w:val="24"/>
      <w:szCs w:val="24"/>
      <w:lang w:val="ro-RO" w:eastAsia="ro-RO"/>
    </w:rPr>
  </w:style>
  <w:style w:type="paragraph" w:styleId="BodyText">
    <w:name w:val="Body Text"/>
    <w:basedOn w:val="Normal"/>
    <w:link w:val="BodyTextChar"/>
    <w:rsid w:val="001677F3"/>
    <w:pPr>
      <w:spacing w:line="240" w:lineRule="auto"/>
      <w:ind w:left="0"/>
      <w:jc w:val="left"/>
    </w:pPr>
    <w:rPr>
      <w:rFonts w:ascii="Times New Roman" w:eastAsia="Times New Roman" w:hAnsi="Times New Roman"/>
      <w:szCs w:val="24"/>
    </w:rPr>
  </w:style>
  <w:style w:type="character" w:customStyle="1" w:styleId="BodyTextChar">
    <w:name w:val="Body Text Char"/>
    <w:link w:val="BodyText"/>
    <w:rsid w:val="001677F3"/>
    <w:rPr>
      <w:rFonts w:ascii="Times New Roman" w:eastAsia="Times New Roman" w:hAnsi="Times New Roman"/>
      <w:sz w:val="22"/>
      <w:szCs w:val="24"/>
    </w:rPr>
  </w:style>
  <w:style w:type="paragraph" w:styleId="NoSpacing">
    <w:name w:val="No Spacing"/>
    <w:uiPriority w:val="99"/>
    <w:qFormat/>
    <w:rsid w:val="00F2637D"/>
    <w:pPr>
      <w:ind w:left="1701"/>
      <w:jc w:val="both"/>
    </w:pPr>
    <w:rPr>
      <w:rFonts w:ascii="Trebuchet MS" w:hAnsi="Trebuchet MS"/>
      <w:sz w:val="22"/>
      <w:szCs w:val="22"/>
    </w:rPr>
  </w:style>
  <w:style w:type="character" w:customStyle="1" w:styleId="l5def2">
    <w:name w:val="l5def2"/>
    <w:rsid w:val="00CD64C2"/>
    <w:rPr>
      <w:rFonts w:ascii="Arial" w:hAnsi="Arial" w:cs="Arial" w:hint="default"/>
      <w:color w:val="000000"/>
      <w:sz w:val="26"/>
      <w:szCs w:val="26"/>
    </w:rPr>
  </w:style>
  <w:style w:type="character" w:customStyle="1" w:styleId="l5def3">
    <w:name w:val="l5def3"/>
    <w:rsid w:val="00CD64C2"/>
    <w:rPr>
      <w:rFonts w:ascii="Arial" w:hAnsi="Arial" w:cs="Arial" w:hint="default"/>
      <w:color w:val="000000"/>
      <w:sz w:val="26"/>
      <w:szCs w:val="26"/>
    </w:rPr>
  </w:style>
  <w:style w:type="character" w:customStyle="1" w:styleId="apple-converted-space">
    <w:name w:val="apple-converted-space"/>
    <w:rsid w:val="00CB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4902">
      <w:bodyDiv w:val="1"/>
      <w:marLeft w:val="0"/>
      <w:marRight w:val="0"/>
      <w:marTop w:val="0"/>
      <w:marBottom w:val="0"/>
      <w:divBdr>
        <w:top w:val="none" w:sz="0" w:space="0" w:color="auto"/>
        <w:left w:val="none" w:sz="0" w:space="0" w:color="auto"/>
        <w:bottom w:val="none" w:sz="0" w:space="0" w:color="auto"/>
        <w:right w:val="none" w:sz="0" w:space="0" w:color="auto"/>
      </w:divBdr>
    </w:div>
    <w:div w:id="481233956">
      <w:bodyDiv w:val="1"/>
      <w:marLeft w:val="0"/>
      <w:marRight w:val="0"/>
      <w:marTop w:val="0"/>
      <w:marBottom w:val="0"/>
      <w:divBdr>
        <w:top w:val="none" w:sz="0" w:space="0" w:color="auto"/>
        <w:left w:val="none" w:sz="0" w:space="0" w:color="auto"/>
        <w:bottom w:val="none" w:sz="0" w:space="0" w:color="auto"/>
        <w:right w:val="none" w:sz="0" w:space="0" w:color="auto"/>
      </w:divBdr>
    </w:div>
    <w:div w:id="775908087">
      <w:bodyDiv w:val="1"/>
      <w:marLeft w:val="0"/>
      <w:marRight w:val="0"/>
      <w:marTop w:val="0"/>
      <w:marBottom w:val="0"/>
      <w:divBdr>
        <w:top w:val="none" w:sz="0" w:space="0" w:color="auto"/>
        <w:left w:val="none" w:sz="0" w:space="0" w:color="auto"/>
        <w:bottom w:val="none" w:sz="0" w:space="0" w:color="auto"/>
        <w:right w:val="none" w:sz="0" w:space="0" w:color="auto"/>
      </w:divBdr>
    </w:div>
    <w:div w:id="905139889">
      <w:bodyDiv w:val="1"/>
      <w:marLeft w:val="0"/>
      <w:marRight w:val="0"/>
      <w:marTop w:val="0"/>
      <w:marBottom w:val="0"/>
      <w:divBdr>
        <w:top w:val="none" w:sz="0" w:space="0" w:color="auto"/>
        <w:left w:val="none" w:sz="0" w:space="0" w:color="auto"/>
        <w:bottom w:val="none" w:sz="0" w:space="0" w:color="auto"/>
        <w:right w:val="none" w:sz="0" w:space="0" w:color="auto"/>
      </w:divBdr>
    </w:div>
    <w:div w:id="1190071145">
      <w:bodyDiv w:val="1"/>
      <w:marLeft w:val="0"/>
      <w:marRight w:val="0"/>
      <w:marTop w:val="0"/>
      <w:marBottom w:val="0"/>
      <w:divBdr>
        <w:top w:val="none" w:sz="0" w:space="0" w:color="auto"/>
        <w:left w:val="none" w:sz="0" w:space="0" w:color="auto"/>
        <w:bottom w:val="none" w:sz="0" w:space="0" w:color="auto"/>
        <w:right w:val="none" w:sz="0" w:space="0" w:color="auto"/>
      </w:divBdr>
    </w:div>
    <w:div w:id="1430006110">
      <w:bodyDiv w:val="1"/>
      <w:marLeft w:val="0"/>
      <w:marRight w:val="0"/>
      <w:marTop w:val="0"/>
      <w:marBottom w:val="0"/>
      <w:divBdr>
        <w:top w:val="none" w:sz="0" w:space="0" w:color="auto"/>
        <w:left w:val="none" w:sz="0" w:space="0" w:color="auto"/>
        <w:bottom w:val="none" w:sz="0" w:space="0" w:color="auto"/>
        <w:right w:val="none" w:sz="0" w:space="0" w:color="auto"/>
      </w:divBdr>
      <w:divsChild>
        <w:div w:id="505100431">
          <w:marLeft w:val="0"/>
          <w:marRight w:val="0"/>
          <w:marTop w:val="0"/>
          <w:marBottom w:val="0"/>
          <w:divBdr>
            <w:top w:val="none" w:sz="0" w:space="0" w:color="auto"/>
            <w:left w:val="none" w:sz="0" w:space="0" w:color="auto"/>
            <w:bottom w:val="none" w:sz="0" w:space="0" w:color="auto"/>
            <w:right w:val="none" w:sz="0" w:space="0" w:color="auto"/>
          </w:divBdr>
          <w:divsChild>
            <w:div w:id="68157544">
              <w:marLeft w:val="825"/>
              <w:marRight w:val="0"/>
              <w:marTop w:val="0"/>
              <w:marBottom w:val="0"/>
              <w:divBdr>
                <w:top w:val="none" w:sz="0" w:space="0" w:color="auto"/>
                <w:left w:val="none" w:sz="0" w:space="0" w:color="auto"/>
                <w:bottom w:val="none" w:sz="0" w:space="0" w:color="auto"/>
                <w:right w:val="none" w:sz="0" w:space="0" w:color="auto"/>
              </w:divBdr>
            </w:div>
          </w:divsChild>
        </w:div>
        <w:div w:id="696583922">
          <w:marLeft w:val="0"/>
          <w:marRight w:val="0"/>
          <w:marTop w:val="0"/>
          <w:marBottom w:val="0"/>
          <w:divBdr>
            <w:top w:val="none" w:sz="0" w:space="0" w:color="auto"/>
            <w:left w:val="none" w:sz="0" w:space="0" w:color="auto"/>
            <w:bottom w:val="none" w:sz="0" w:space="0" w:color="auto"/>
            <w:right w:val="none" w:sz="0" w:space="0" w:color="auto"/>
          </w:divBdr>
          <w:divsChild>
            <w:div w:id="534585788">
              <w:marLeft w:val="825"/>
              <w:marRight w:val="0"/>
              <w:marTop w:val="0"/>
              <w:marBottom w:val="0"/>
              <w:divBdr>
                <w:top w:val="none" w:sz="0" w:space="0" w:color="auto"/>
                <w:left w:val="none" w:sz="0" w:space="0" w:color="auto"/>
                <w:bottom w:val="none" w:sz="0" w:space="0" w:color="auto"/>
                <w:right w:val="none" w:sz="0" w:space="0" w:color="auto"/>
              </w:divBdr>
            </w:div>
          </w:divsChild>
        </w:div>
        <w:div w:id="1625695797">
          <w:marLeft w:val="0"/>
          <w:marRight w:val="0"/>
          <w:marTop w:val="0"/>
          <w:marBottom w:val="0"/>
          <w:divBdr>
            <w:top w:val="none" w:sz="0" w:space="0" w:color="auto"/>
            <w:left w:val="none" w:sz="0" w:space="0" w:color="auto"/>
            <w:bottom w:val="none" w:sz="0" w:space="0" w:color="auto"/>
            <w:right w:val="none" w:sz="0" w:space="0" w:color="auto"/>
          </w:divBdr>
          <w:divsChild>
            <w:div w:id="1561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6192">
      <w:bodyDiv w:val="1"/>
      <w:marLeft w:val="0"/>
      <w:marRight w:val="0"/>
      <w:marTop w:val="0"/>
      <w:marBottom w:val="0"/>
      <w:divBdr>
        <w:top w:val="none" w:sz="0" w:space="0" w:color="auto"/>
        <w:left w:val="none" w:sz="0" w:space="0" w:color="auto"/>
        <w:bottom w:val="none" w:sz="0" w:space="0" w:color="auto"/>
        <w:right w:val="none" w:sz="0" w:space="0" w:color="auto"/>
      </w:divBdr>
    </w:div>
    <w:div w:id="183422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A3BA-859C-485D-AF6A-D84FB968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138</TotalTime>
  <Pages>2</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referat de aprobare</vt: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de aprobare</dc:title>
  <dc:creator>Corneliu Dimitriu</dc:creator>
  <cp:lastModifiedBy>Paul Tache</cp:lastModifiedBy>
  <cp:revision>19</cp:revision>
  <cp:lastPrinted>2018-07-31T05:30:00Z</cp:lastPrinted>
  <dcterms:created xsi:type="dcterms:W3CDTF">2019-07-09T07:27:00Z</dcterms:created>
  <dcterms:modified xsi:type="dcterms:W3CDTF">2019-08-05T11:07:00Z</dcterms:modified>
  <cp:version>1</cp:version>
</cp:coreProperties>
</file>