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029" w:rsidRPr="00734906" w:rsidRDefault="003C1029" w:rsidP="003C1029">
      <w:pPr>
        <w:jc w:val="center"/>
        <w:rPr>
          <w:rFonts w:ascii="Times New Roman" w:hAnsi="Times New Roman" w:cs="Times New Roman"/>
          <w:b/>
          <w:sz w:val="28"/>
          <w:szCs w:val="28"/>
          <w:u w:val="single"/>
          <w:lang w:val="ro-RO"/>
        </w:rPr>
      </w:pPr>
      <w:r w:rsidRPr="00734906">
        <w:rPr>
          <w:rFonts w:ascii="Times New Roman" w:hAnsi="Times New Roman" w:cs="Times New Roman"/>
          <w:b/>
          <w:sz w:val="28"/>
          <w:szCs w:val="28"/>
          <w:u w:val="single"/>
          <w:lang w:val="ro-RO"/>
        </w:rPr>
        <w:t>PROIECT</w:t>
      </w:r>
      <w:r>
        <w:rPr>
          <w:rFonts w:ascii="Times New Roman" w:hAnsi="Times New Roman" w:cs="Times New Roman"/>
          <w:b/>
          <w:sz w:val="28"/>
          <w:szCs w:val="28"/>
          <w:u w:val="single"/>
          <w:lang w:val="ro-RO"/>
        </w:rPr>
        <w:t xml:space="preserve"> CADRU</w:t>
      </w:r>
    </w:p>
    <w:p w:rsidR="003C1029" w:rsidRDefault="003C1029" w:rsidP="0010598C">
      <w:pPr>
        <w:jc w:val="center"/>
        <w:rPr>
          <w:rFonts w:ascii="Times New Roman" w:hAnsi="Times New Roman" w:cs="Times New Roman"/>
          <w:b/>
          <w:sz w:val="26"/>
          <w:szCs w:val="26"/>
          <w:lang w:val="ro-RO"/>
        </w:rPr>
      </w:pPr>
    </w:p>
    <w:p w:rsidR="003C1029" w:rsidRDefault="003C1029" w:rsidP="0010598C">
      <w:pPr>
        <w:jc w:val="center"/>
        <w:rPr>
          <w:rFonts w:ascii="Times New Roman" w:hAnsi="Times New Roman" w:cs="Times New Roman"/>
          <w:b/>
          <w:sz w:val="26"/>
          <w:szCs w:val="26"/>
          <w:lang w:val="ro-RO"/>
        </w:rPr>
      </w:pPr>
      <w:r w:rsidRPr="0097008C">
        <w:rPr>
          <w:rFonts w:ascii="Times New Roman" w:hAnsi="Times New Roman" w:cs="Times New Roman"/>
          <w:b/>
          <w:sz w:val="26"/>
          <w:szCs w:val="26"/>
          <w:lang w:val="ro-RO"/>
        </w:rPr>
        <w:t xml:space="preserve">COMPONENTA INIȚIALĂ A PLANULUI DE SELECȚIE </w:t>
      </w:r>
    </w:p>
    <w:p w:rsidR="00E50FC5" w:rsidRPr="0097008C" w:rsidRDefault="003C1029" w:rsidP="0010598C">
      <w:pPr>
        <w:jc w:val="center"/>
        <w:rPr>
          <w:rFonts w:ascii="Times New Roman" w:hAnsi="Times New Roman" w:cs="Times New Roman"/>
          <w:b/>
          <w:sz w:val="26"/>
          <w:szCs w:val="26"/>
          <w:lang w:val="ro-RO"/>
        </w:rPr>
      </w:pPr>
      <w:r w:rsidRPr="0097008C">
        <w:rPr>
          <w:rFonts w:ascii="Times New Roman" w:hAnsi="Times New Roman" w:cs="Times New Roman"/>
          <w:b/>
          <w:sz w:val="26"/>
          <w:szCs w:val="26"/>
          <w:lang w:val="ro-RO"/>
        </w:rPr>
        <w:t xml:space="preserve">PENTRU POZIȚIA DE MEMBRU ÎN CONSILIUL DE ADMINISTRAȚIE AL </w:t>
      </w:r>
      <w:r w:rsidRPr="0097008C">
        <w:rPr>
          <w:rFonts w:ascii="Times New Roman" w:hAnsi="Times New Roman" w:cs="Times New Roman"/>
          <w:b/>
          <w:bCs/>
          <w:sz w:val="26"/>
          <w:szCs w:val="26"/>
        </w:rPr>
        <w:t>COMPANIEI NAŢIONALE DE CĂI FERATE „C.F.R.” – S.A</w:t>
      </w:r>
      <w:r w:rsidRPr="0097008C">
        <w:rPr>
          <w:rFonts w:ascii="Times New Roman" w:hAnsi="Times New Roman" w:cs="Times New Roman"/>
          <w:b/>
          <w:sz w:val="26"/>
          <w:szCs w:val="26"/>
        </w:rPr>
        <w:t>.</w:t>
      </w:r>
    </w:p>
    <w:p w:rsidR="003C1029" w:rsidRDefault="003C1029" w:rsidP="00F72E2D">
      <w:pPr>
        <w:rPr>
          <w:rFonts w:ascii="Times New Roman" w:hAnsi="Times New Roman" w:cs="Times New Roman"/>
          <w:b/>
          <w:sz w:val="28"/>
          <w:szCs w:val="28"/>
          <w:u w:val="single"/>
          <w:lang w:val="ro-RO"/>
        </w:rPr>
      </w:pPr>
    </w:p>
    <w:p w:rsidR="00E50FC5" w:rsidRDefault="003C1029" w:rsidP="003C1029">
      <w:pPr>
        <w:pStyle w:val="Listparagraf"/>
        <w:numPr>
          <w:ilvl w:val="0"/>
          <w:numId w:val="9"/>
        </w:numPr>
        <w:jc w:val="center"/>
        <w:rPr>
          <w:rFonts w:ascii="Times New Roman" w:hAnsi="Times New Roman" w:cs="Times New Roman"/>
          <w:b/>
          <w:sz w:val="24"/>
          <w:lang w:val="ro-RO"/>
        </w:rPr>
      </w:pPr>
      <w:r>
        <w:rPr>
          <w:rFonts w:ascii="Times New Roman" w:hAnsi="Times New Roman" w:cs="Times New Roman"/>
          <w:b/>
          <w:sz w:val="24"/>
          <w:lang w:val="ro-RO"/>
        </w:rPr>
        <w:t>PREAMBUL</w:t>
      </w:r>
    </w:p>
    <w:p w:rsidR="003C1029" w:rsidRPr="003C1029" w:rsidRDefault="003C1029" w:rsidP="003C1029">
      <w:pPr>
        <w:pStyle w:val="Listparagraf"/>
        <w:rPr>
          <w:rFonts w:ascii="Times New Roman" w:hAnsi="Times New Roman" w:cs="Times New Roman"/>
          <w:b/>
          <w:sz w:val="24"/>
          <w:lang w:val="ro-RO"/>
        </w:rPr>
      </w:pPr>
    </w:p>
    <w:p w:rsidR="00734906" w:rsidRPr="00734906" w:rsidRDefault="00734906" w:rsidP="003C1029">
      <w:pPr>
        <w:jc w:val="both"/>
        <w:rPr>
          <w:rFonts w:ascii="Times New Roman" w:hAnsi="Times New Roman" w:cs="Times New Roman"/>
          <w:sz w:val="24"/>
          <w:szCs w:val="24"/>
          <w:lang w:val="ro-RO"/>
        </w:rPr>
      </w:pPr>
      <w:r w:rsidRPr="00734906">
        <w:rPr>
          <w:rFonts w:ascii="Times New Roman" w:hAnsi="Times New Roman" w:cs="Times New Roman"/>
          <w:bCs/>
          <w:sz w:val="24"/>
          <w:szCs w:val="24"/>
          <w:lang w:val="ro-RO"/>
        </w:rPr>
        <w:t>Compania Naţionala de Căi Ferate „C.F.R.” – S.A</w:t>
      </w:r>
      <w:r w:rsidRPr="00734906">
        <w:rPr>
          <w:rFonts w:ascii="Times New Roman" w:hAnsi="Times New Roman" w:cs="Times New Roman"/>
          <w:sz w:val="24"/>
          <w:szCs w:val="24"/>
          <w:lang w:val="ro-RO"/>
        </w:rPr>
        <w:t xml:space="preserve">. </w:t>
      </w:r>
      <w:r w:rsidR="003B04AA">
        <w:rPr>
          <w:rFonts w:ascii="Times New Roman" w:hAnsi="Times New Roman" w:cs="Times New Roman"/>
          <w:sz w:val="24"/>
          <w:szCs w:val="24"/>
          <w:lang w:val="ro-RO"/>
        </w:rPr>
        <w:t>(</w:t>
      </w:r>
      <w:r w:rsidR="003B04AA">
        <w:rPr>
          <w:rFonts w:ascii="Times New Roman" w:hAnsi="Times New Roman" w:cs="Times New Roman"/>
          <w:sz w:val="24"/>
          <w:lang w:val="ro-RO"/>
        </w:rPr>
        <w:t xml:space="preserve">C.N.C.F. „C.F.R.” - </w:t>
      </w:r>
      <w:r w:rsidR="003B04AA" w:rsidRPr="00E1457A">
        <w:rPr>
          <w:rFonts w:ascii="Times New Roman" w:hAnsi="Times New Roman" w:cs="Times New Roman"/>
          <w:sz w:val="24"/>
          <w:lang w:val="ro-RO"/>
        </w:rPr>
        <w:t>S.A.</w:t>
      </w:r>
      <w:r w:rsidR="003B04AA">
        <w:rPr>
          <w:rFonts w:ascii="Times New Roman" w:hAnsi="Times New Roman" w:cs="Times New Roman"/>
          <w:sz w:val="24"/>
          <w:lang w:val="ro-RO"/>
        </w:rPr>
        <w:t xml:space="preserve">) </w:t>
      </w:r>
      <w:r w:rsidRPr="00734906">
        <w:rPr>
          <w:rFonts w:ascii="Times New Roman" w:hAnsi="Times New Roman" w:cs="Times New Roman"/>
          <w:sz w:val="24"/>
          <w:szCs w:val="24"/>
          <w:lang w:val="ro-RO"/>
        </w:rPr>
        <w:t>s-a înfiinţat la 1 octombrie 1998 în baza HG nr. 581/1998, prin reorganizarea Societăţii Naţionale a Căilor Ferate Române, este persoană juridică română, are forma juridică de societate pe acţiuni, având sediul central în Bdul. Dinicu Golescu nr. 38, sector 1, Bucureşti, fiind înregistrata la ORC sub nr. J/40/9774/1998, CU</w:t>
      </w:r>
      <w:r>
        <w:rPr>
          <w:rFonts w:ascii="Times New Roman" w:hAnsi="Times New Roman" w:cs="Times New Roman"/>
          <w:sz w:val="24"/>
          <w:szCs w:val="24"/>
          <w:lang w:val="ro-RO"/>
        </w:rPr>
        <w:t>I</w:t>
      </w:r>
      <w:r w:rsidRPr="00734906">
        <w:rPr>
          <w:rFonts w:ascii="Times New Roman" w:hAnsi="Times New Roman" w:cs="Times New Roman"/>
          <w:sz w:val="24"/>
          <w:szCs w:val="24"/>
          <w:lang w:val="ro-RO"/>
        </w:rPr>
        <w:t xml:space="preserve"> RO11054529. Capitalul social iniţial al </w:t>
      </w:r>
      <w:r>
        <w:rPr>
          <w:rFonts w:ascii="Times New Roman" w:hAnsi="Times New Roman" w:cs="Times New Roman"/>
          <w:sz w:val="24"/>
          <w:szCs w:val="24"/>
          <w:lang w:val="ro-RO"/>
        </w:rPr>
        <w:t>companiei</w:t>
      </w:r>
      <w:r w:rsidRPr="00734906">
        <w:rPr>
          <w:rFonts w:ascii="Times New Roman" w:hAnsi="Times New Roman" w:cs="Times New Roman"/>
          <w:sz w:val="24"/>
          <w:szCs w:val="24"/>
          <w:lang w:val="ro-RO"/>
        </w:rPr>
        <w:t>, constituit prin preluarea, corespunzător obiectului său de activitate, a unei părţi din patrimoniul Societăţii Naţionale a Căilor Ferate Române, este subscris şi integral vărsat de Statul Român, în calitate de acţionar unic, care îşi exercită drepturile şi obligaţiile prin Ministerul Transporturilor.</w:t>
      </w:r>
    </w:p>
    <w:p w:rsidR="003B04AA" w:rsidRDefault="00734906" w:rsidP="003C1029">
      <w:pPr>
        <w:jc w:val="both"/>
        <w:rPr>
          <w:rFonts w:ascii="Times New Roman" w:hAnsi="Times New Roman" w:cs="Times New Roman"/>
          <w:sz w:val="24"/>
          <w:szCs w:val="24"/>
          <w:lang w:val="ro-RO"/>
        </w:rPr>
      </w:pPr>
      <w:r w:rsidRPr="00734906">
        <w:rPr>
          <w:rFonts w:ascii="Times New Roman" w:hAnsi="Times New Roman" w:cs="Times New Roman"/>
          <w:sz w:val="24"/>
          <w:szCs w:val="24"/>
          <w:lang w:val="ro-RO"/>
        </w:rPr>
        <w:t xml:space="preserve">În conformitate cu prevederile HG nr. 581/1998, conducerea </w:t>
      </w:r>
      <w:r w:rsidRPr="00734906">
        <w:rPr>
          <w:rFonts w:ascii="Times New Roman" w:hAnsi="Times New Roman" w:cs="Times New Roman"/>
          <w:bCs/>
          <w:sz w:val="24"/>
          <w:szCs w:val="24"/>
          <w:lang w:val="ro-RO"/>
        </w:rPr>
        <w:t>Companiei Naţionale de Căi Ferate „C.F.R.” – S.A</w:t>
      </w:r>
      <w:r w:rsidRPr="00734906">
        <w:rPr>
          <w:rFonts w:ascii="Times New Roman" w:hAnsi="Times New Roman" w:cs="Times New Roman"/>
          <w:sz w:val="24"/>
          <w:szCs w:val="24"/>
          <w:lang w:val="ro-RO"/>
        </w:rPr>
        <w:t xml:space="preserve">. este asigurată de Adunarea Generală a Acţionarilor. În prezent, compania este administrată de un Consiliu de Administraţie format din </w:t>
      </w:r>
      <w:r w:rsidRPr="003C1029">
        <w:rPr>
          <w:rFonts w:ascii="Times New Roman" w:hAnsi="Times New Roman" w:cs="Times New Roman"/>
          <w:b/>
          <w:sz w:val="24"/>
          <w:szCs w:val="24"/>
          <w:lang w:val="ro-RO"/>
        </w:rPr>
        <w:t>cinci membri</w:t>
      </w:r>
      <w:r w:rsidRPr="00734906">
        <w:rPr>
          <w:rFonts w:ascii="Times New Roman" w:hAnsi="Times New Roman" w:cs="Times New Roman"/>
          <w:sz w:val="24"/>
          <w:szCs w:val="24"/>
          <w:lang w:val="ro-RO"/>
        </w:rPr>
        <w:t xml:space="preserve">, dintre care: </w:t>
      </w:r>
      <w:r w:rsidRPr="003C1029">
        <w:rPr>
          <w:rFonts w:ascii="Times New Roman" w:hAnsi="Times New Roman" w:cs="Times New Roman"/>
          <w:b/>
          <w:sz w:val="24"/>
          <w:szCs w:val="24"/>
          <w:lang w:val="ro-RO"/>
        </w:rPr>
        <w:t>patru membri neexecutivi selectaţi</w:t>
      </w:r>
      <w:r w:rsidRPr="00734906">
        <w:rPr>
          <w:rFonts w:ascii="Times New Roman" w:hAnsi="Times New Roman" w:cs="Times New Roman"/>
          <w:sz w:val="24"/>
          <w:szCs w:val="24"/>
          <w:lang w:val="ro-RO"/>
        </w:rPr>
        <w:t xml:space="preserve"> conform prevederilor OUG nr. 109/2011 privind guvernanța corporativă a întreprinderilor publice, cu modificările și completările ulterioare, și un </w:t>
      </w:r>
      <w:r w:rsidRPr="003C1029">
        <w:rPr>
          <w:rFonts w:ascii="Times New Roman" w:hAnsi="Times New Roman" w:cs="Times New Roman"/>
          <w:b/>
          <w:sz w:val="24"/>
          <w:szCs w:val="24"/>
          <w:lang w:val="ro-RO"/>
        </w:rPr>
        <w:t>membru executiv provizoriu</w:t>
      </w:r>
      <w:r w:rsidR="003C1029">
        <w:rPr>
          <w:rFonts w:ascii="Times New Roman" w:hAnsi="Times New Roman" w:cs="Times New Roman"/>
          <w:sz w:val="24"/>
          <w:szCs w:val="24"/>
          <w:lang w:val="ro-RO"/>
        </w:rPr>
        <w:t xml:space="preserve"> </w:t>
      </w:r>
      <w:r w:rsidRPr="00734906">
        <w:rPr>
          <w:rFonts w:ascii="Times New Roman" w:hAnsi="Times New Roman" w:cs="Times New Roman"/>
          <w:sz w:val="24"/>
          <w:szCs w:val="24"/>
          <w:lang w:val="ro-RO"/>
        </w:rPr>
        <w:t xml:space="preserve">numit până la finalizarea procedurii de selecție pentru ocuparea postului de administrator, conform prevederilor actului normativ menționat anterior. </w:t>
      </w:r>
    </w:p>
    <w:p w:rsidR="003C1029" w:rsidRPr="007106F3" w:rsidRDefault="003C1029" w:rsidP="003C1029">
      <w:pPr>
        <w:pStyle w:val="Frspaiere"/>
        <w:spacing w:line="276" w:lineRule="auto"/>
        <w:jc w:val="both"/>
        <w:rPr>
          <w:rFonts w:ascii="Times New Roman" w:hAnsi="Times New Roman" w:cs="Times New Roman"/>
          <w:sz w:val="24"/>
          <w:szCs w:val="24"/>
          <w:lang w:val="ro-RO"/>
        </w:rPr>
      </w:pPr>
      <w:r w:rsidRPr="007106F3">
        <w:rPr>
          <w:rFonts w:ascii="Times New Roman" w:hAnsi="Times New Roman" w:cs="Times New Roman"/>
          <w:sz w:val="24"/>
          <w:szCs w:val="24"/>
          <w:lang w:val="ro-RO"/>
        </w:rPr>
        <w:t xml:space="preserve">Procedura de selecție se derulează în conformitate cu prevederile OUG nr. 109/2011 privind guvernanţa corporativă a întreprinderilor publice, aprobată cu modificări și completări prin Legea nr. 111/2016 și HG nr. 722/2016 pentru aprobarea Normelor metodologice de aplicare a unor prevederi din OUG nr. 109/2011. </w:t>
      </w:r>
    </w:p>
    <w:p w:rsidR="003C1029" w:rsidRDefault="003C1029" w:rsidP="003C1029">
      <w:pPr>
        <w:widowControl w:val="0"/>
        <w:autoSpaceDE w:val="0"/>
        <w:autoSpaceDN w:val="0"/>
        <w:adjustRightInd w:val="0"/>
        <w:spacing w:line="276" w:lineRule="auto"/>
        <w:contextualSpacing/>
        <w:jc w:val="both"/>
        <w:rPr>
          <w:rFonts w:ascii="Times New Roman" w:hAnsi="Times New Roman"/>
          <w:color w:val="000000"/>
          <w:sz w:val="24"/>
          <w:szCs w:val="24"/>
          <w:lang w:val="ro-RO"/>
        </w:rPr>
      </w:pPr>
    </w:p>
    <w:p w:rsidR="003C1029" w:rsidRPr="003C1029" w:rsidRDefault="003C1029" w:rsidP="003C1029">
      <w:pPr>
        <w:jc w:val="both"/>
        <w:rPr>
          <w:rFonts w:ascii="Times New Roman" w:hAnsi="Times New Roman" w:cs="Times New Roman"/>
          <w:color w:val="000000"/>
          <w:sz w:val="24"/>
          <w:szCs w:val="24"/>
          <w:lang w:val="ro-RO"/>
        </w:rPr>
      </w:pPr>
      <w:r w:rsidRPr="00C456BE">
        <w:rPr>
          <w:rFonts w:ascii="Times New Roman" w:hAnsi="Times New Roman" w:cs="Times New Roman"/>
          <w:color w:val="000000"/>
          <w:sz w:val="24"/>
          <w:szCs w:val="24"/>
          <w:lang w:val="ro-RO"/>
        </w:rPr>
        <w:t xml:space="preserve">Pentru aceasta, </w:t>
      </w:r>
      <w:r w:rsidRPr="00C456BE">
        <w:rPr>
          <w:rFonts w:ascii="Times New Roman" w:hAnsi="Times New Roman" w:cs="Times New Roman"/>
          <w:sz w:val="24"/>
          <w:szCs w:val="24"/>
          <w:lang w:val="ro-RO"/>
        </w:rPr>
        <w:t>autoritatea publică tutelară</w:t>
      </w:r>
      <w:r w:rsidRPr="00C456BE">
        <w:rPr>
          <w:rFonts w:ascii="Times New Roman" w:hAnsi="Times New Roman" w:cs="Times New Roman"/>
          <w:color w:val="000000"/>
          <w:sz w:val="24"/>
          <w:szCs w:val="24"/>
          <w:lang w:val="ro-RO"/>
        </w:rPr>
        <w:t xml:space="preserve"> propune prezentul proiect al componentei inițiale a Planului  de  selecție,  pe  care o supune consultării </w:t>
      </w:r>
      <w:r>
        <w:rPr>
          <w:rFonts w:ascii="Times New Roman" w:hAnsi="Times New Roman" w:cs="Times New Roman"/>
          <w:color w:val="000000"/>
          <w:sz w:val="24"/>
          <w:szCs w:val="24"/>
          <w:lang w:val="ro-RO"/>
        </w:rPr>
        <w:t>Comitetului de Nominalizare și Remunerare</w:t>
      </w:r>
      <w:r w:rsidRPr="00C456BE">
        <w:rPr>
          <w:rFonts w:ascii="Times New Roman" w:hAnsi="Times New Roman" w:cs="Times New Roman"/>
          <w:color w:val="000000"/>
          <w:sz w:val="24"/>
          <w:szCs w:val="24"/>
          <w:lang w:val="ro-RO"/>
        </w:rPr>
        <w:t xml:space="preserve"> și </w:t>
      </w:r>
      <w:r>
        <w:rPr>
          <w:rFonts w:ascii="Times New Roman" w:hAnsi="Times New Roman" w:cs="Times New Roman"/>
          <w:color w:val="000000"/>
          <w:sz w:val="24"/>
          <w:szCs w:val="24"/>
          <w:lang w:val="ro-RO"/>
        </w:rPr>
        <w:t xml:space="preserve">acționarilor, </w:t>
      </w:r>
      <w:r w:rsidRPr="00C456BE">
        <w:rPr>
          <w:rFonts w:ascii="Times New Roman" w:hAnsi="Times New Roman" w:cs="Times New Roman"/>
          <w:color w:val="000000"/>
          <w:sz w:val="24"/>
          <w:szCs w:val="24"/>
          <w:lang w:val="ro-RO"/>
        </w:rPr>
        <w:t xml:space="preserve">cu scopul de a formula propuneri în vederea definitivării acestuia. </w:t>
      </w:r>
    </w:p>
    <w:p w:rsidR="003C1029" w:rsidRDefault="003C1029" w:rsidP="00A17BF3">
      <w:pPr>
        <w:ind w:firstLine="720"/>
        <w:jc w:val="both"/>
        <w:rPr>
          <w:rFonts w:ascii="Times New Roman" w:hAnsi="Times New Roman" w:cs="Times New Roman"/>
          <w:sz w:val="24"/>
          <w:lang w:val="ro-RO"/>
        </w:rPr>
      </w:pPr>
    </w:p>
    <w:p w:rsidR="00A83819" w:rsidRDefault="00A83819" w:rsidP="00A17BF3">
      <w:pPr>
        <w:ind w:firstLine="720"/>
        <w:jc w:val="both"/>
        <w:rPr>
          <w:rFonts w:ascii="Times New Roman" w:hAnsi="Times New Roman" w:cs="Times New Roman"/>
          <w:sz w:val="24"/>
          <w:lang w:val="ro-RO"/>
        </w:rPr>
      </w:pPr>
    </w:p>
    <w:p w:rsidR="00A83819" w:rsidRDefault="00A83819" w:rsidP="00A17BF3">
      <w:pPr>
        <w:ind w:firstLine="720"/>
        <w:jc w:val="both"/>
        <w:rPr>
          <w:rFonts w:ascii="Times New Roman" w:hAnsi="Times New Roman" w:cs="Times New Roman"/>
          <w:sz w:val="24"/>
          <w:lang w:val="ro-RO"/>
        </w:rPr>
      </w:pPr>
    </w:p>
    <w:p w:rsidR="00A83819" w:rsidRPr="00E1457A" w:rsidRDefault="00A83819" w:rsidP="00A17BF3">
      <w:pPr>
        <w:ind w:firstLine="720"/>
        <w:jc w:val="both"/>
        <w:rPr>
          <w:rFonts w:ascii="Times New Roman" w:hAnsi="Times New Roman" w:cs="Times New Roman"/>
          <w:sz w:val="24"/>
          <w:lang w:val="ro-RO"/>
        </w:rPr>
      </w:pPr>
    </w:p>
    <w:p w:rsidR="00F75141" w:rsidRPr="003C1029" w:rsidRDefault="003C1029" w:rsidP="003C1029">
      <w:pPr>
        <w:pStyle w:val="Listparagraf"/>
        <w:numPr>
          <w:ilvl w:val="0"/>
          <w:numId w:val="9"/>
        </w:numPr>
        <w:jc w:val="center"/>
        <w:rPr>
          <w:rFonts w:ascii="Times New Roman" w:hAnsi="Times New Roman" w:cs="Times New Roman"/>
          <w:b/>
          <w:sz w:val="24"/>
          <w:lang w:val="ro-RO"/>
        </w:rPr>
      </w:pPr>
      <w:r w:rsidRPr="003C1029">
        <w:rPr>
          <w:rFonts w:ascii="Times New Roman" w:hAnsi="Times New Roman" w:cs="Times New Roman"/>
          <w:b/>
          <w:sz w:val="24"/>
          <w:lang w:val="ro-RO"/>
        </w:rPr>
        <w:lastRenderedPageBreak/>
        <w:t>SCOPUL SI DOMENIUL DE APLICARE AL PLANULUI DE SELECTIE - COMPONENTA INIȚIALĂ</w:t>
      </w:r>
    </w:p>
    <w:p w:rsidR="003C1029" w:rsidRDefault="003C1029" w:rsidP="003C1029">
      <w:pPr>
        <w:jc w:val="both"/>
        <w:rPr>
          <w:rFonts w:ascii="Times New Roman" w:hAnsi="Times New Roman" w:cs="Times New Roman"/>
          <w:sz w:val="24"/>
          <w:lang w:val="ro-RO"/>
        </w:rPr>
      </w:pPr>
    </w:p>
    <w:p w:rsidR="003C1029" w:rsidRDefault="003C1029" w:rsidP="003C1029">
      <w:pPr>
        <w:pStyle w:val="Frspaiere"/>
        <w:spacing w:line="276" w:lineRule="auto"/>
        <w:jc w:val="both"/>
        <w:rPr>
          <w:rFonts w:ascii="Times New Roman" w:hAnsi="Times New Roman" w:cs="Times New Roman"/>
          <w:sz w:val="24"/>
          <w:szCs w:val="24"/>
          <w:lang w:val="ro-RO"/>
        </w:rPr>
      </w:pPr>
      <w:r w:rsidRPr="007106F3">
        <w:rPr>
          <w:rFonts w:ascii="Times New Roman" w:hAnsi="Times New Roman" w:cs="Times New Roman"/>
          <w:sz w:val="24"/>
          <w:szCs w:val="24"/>
          <w:lang w:val="ro-RO"/>
        </w:rPr>
        <w:t xml:space="preserve">Procedura de selecție se realizează cu scopul de a asigura transparența și profesionalismul membrilor consiliilor de administrație, potrivit standardelor de guvernanță corporativă a întreprinderilor publice, în acord cu Principiile de guvernanță corporativă ale Organizației pentru Cooperare și Dezvoltare Economică. </w:t>
      </w:r>
    </w:p>
    <w:p w:rsidR="003C1029" w:rsidRPr="00655E17" w:rsidRDefault="003C1029" w:rsidP="003C1029">
      <w:pPr>
        <w:pStyle w:val="Frspaiere"/>
        <w:spacing w:line="276" w:lineRule="auto"/>
        <w:jc w:val="both"/>
        <w:rPr>
          <w:rFonts w:ascii="Times New Roman" w:hAnsi="Times New Roman" w:cs="Times New Roman"/>
          <w:sz w:val="24"/>
          <w:szCs w:val="24"/>
          <w:lang w:val="ro-RO"/>
        </w:rPr>
      </w:pPr>
    </w:p>
    <w:p w:rsidR="003C1029" w:rsidRPr="00E1457A" w:rsidRDefault="003C1029" w:rsidP="003C1029">
      <w:pPr>
        <w:spacing w:line="276" w:lineRule="auto"/>
        <w:jc w:val="both"/>
        <w:rPr>
          <w:rFonts w:ascii="Times New Roman" w:hAnsi="Times New Roman" w:cs="Times New Roman"/>
          <w:sz w:val="24"/>
          <w:lang w:val="ro-RO"/>
        </w:rPr>
      </w:pPr>
      <w:r w:rsidRPr="00E1457A">
        <w:rPr>
          <w:rFonts w:ascii="Times New Roman" w:hAnsi="Times New Roman" w:cs="Times New Roman"/>
          <w:sz w:val="24"/>
          <w:szCs w:val="24"/>
          <w:lang w:val="ro-RO"/>
        </w:rPr>
        <w:t xml:space="preserve">Potrivit </w:t>
      </w:r>
      <w:r w:rsidRPr="00E1457A">
        <w:rPr>
          <w:rFonts w:ascii="Times New Roman" w:hAnsi="Times New Roman" w:cs="Times New Roman"/>
          <w:sz w:val="24"/>
          <w:lang w:val="ro-RO"/>
        </w:rPr>
        <w:t>H.G. nr. 722/2016</w:t>
      </w:r>
      <w:r w:rsidRPr="00E1457A">
        <w:rPr>
          <w:rFonts w:ascii="Times New Roman" w:hAnsi="Times New Roman" w:cs="Times New Roman"/>
          <w:sz w:val="24"/>
          <w:szCs w:val="24"/>
          <w:lang w:val="ro-RO"/>
        </w:rPr>
        <w:t>, p</w:t>
      </w:r>
      <w:r w:rsidRPr="00E1457A">
        <w:rPr>
          <w:rFonts w:ascii="Times New Roman" w:hAnsi="Times New Roman" w:cs="Times New Roman"/>
          <w:sz w:val="24"/>
          <w:lang w:val="ro-RO"/>
        </w:rPr>
        <w:t xml:space="preserve">lanul de selecţie reprezintă documentul de lucru prin care se stabilește calendarul procedurii de selecție de la data iniţierii procedurii de selecţie până la data numirii persoanelor desemnate pentru funcţiile de administratori și este structurat pe două componente: </w:t>
      </w:r>
      <w:r w:rsidRPr="00FE07B9">
        <w:rPr>
          <w:rFonts w:ascii="Times New Roman" w:hAnsi="Times New Roman" w:cs="Times New Roman"/>
          <w:b/>
          <w:sz w:val="24"/>
          <w:lang w:val="ro-RO"/>
        </w:rPr>
        <w:t>componenta iniţială</w:t>
      </w:r>
      <w:r w:rsidRPr="00E1457A">
        <w:rPr>
          <w:rFonts w:ascii="Times New Roman" w:hAnsi="Times New Roman" w:cs="Times New Roman"/>
          <w:sz w:val="24"/>
          <w:lang w:val="ro-RO"/>
        </w:rPr>
        <w:t>, care se întocmeşte în termen de 10 zile de la data declanşării procedurii şi componenta integrală, care se întocmeşte după constituirea comisiei de selecţie, selectarea expertului independent sau începerea procedurii selecţiei de către comitetul de nominalizare şi remunerare din cadrul consiliului, după caz.</w:t>
      </w:r>
    </w:p>
    <w:p w:rsidR="003C1029" w:rsidRDefault="003C1029" w:rsidP="003C1029">
      <w:pPr>
        <w:spacing w:line="276" w:lineRule="auto"/>
        <w:jc w:val="both"/>
        <w:rPr>
          <w:rFonts w:ascii="Times New Roman" w:hAnsi="Times New Roman" w:cs="Times New Roman"/>
          <w:sz w:val="24"/>
          <w:lang w:val="ro-RO"/>
        </w:rPr>
      </w:pPr>
      <w:r w:rsidRPr="00FE07B9">
        <w:rPr>
          <w:rFonts w:ascii="Times New Roman" w:hAnsi="Times New Roman" w:cs="Times New Roman"/>
          <w:b/>
          <w:sz w:val="24"/>
          <w:lang w:val="ro-RO"/>
        </w:rPr>
        <w:t>Componenta inițială</w:t>
      </w:r>
      <w:r w:rsidRPr="00E1457A">
        <w:rPr>
          <w:rFonts w:ascii="Times New Roman" w:hAnsi="Times New Roman" w:cs="Times New Roman"/>
          <w:sz w:val="24"/>
          <w:lang w:val="ro-RO"/>
        </w:rPr>
        <w:t xml:space="preserve"> a planului de selecție este definită la art. 1 din H.G. nr. 722/2016 </w:t>
      </w:r>
      <w:r>
        <w:rPr>
          <w:rFonts w:ascii="Times New Roman" w:hAnsi="Times New Roman" w:cs="Times New Roman"/>
          <w:sz w:val="24"/>
          <w:lang w:val="ro-RO"/>
        </w:rPr>
        <w:t>ș</w:t>
      </w:r>
      <w:r w:rsidRPr="00E1457A">
        <w:rPr>
          <w:rFonts w:ascii="Times New Roman" w:hAnsi="Times New Roman" w:cs="Times New Roman"/>
          <w:sz w:val="24"/>
          <w:lang w:val="ro-RO"/>
        </w:rPr>
        <w:t>i  reprezintă un document de lucru care se întocmește la începutul perioadei de selecţie şi cuprinde, fără a se limita la acestea, aspectele-cheie ale procedurii de selecţie, identificând data de început a procedurii de selecţie, documentele ce trebuie depuse, cerinţele cu privire la expertul independent, în cazul în care se decide contractarea sa, data finalizării planului de selecţie în integralitatea sa şi alte elemente care se pot cunoaşte până la numirea administratorilor.</w:t>
      </w:r>
    </w:p>
    <w:p w:rsidR="00D701B3" w:rsidRPr="00E1457A" w:rsidRDefault="00D701B3" w:rsidP="003C1029">
      <w:pPr>
        <w:jc w:val="both"/>
        <w:rPr>
          <w:rFonts w:ascii="Times New Roman" w:hAnsi="Times New Roman" w:cs="Times New Roman"/>
          <w:sz w:val="24"/>
          <w:lang w:val="ro-RO"/>
        </w:rPr>
      </w:pPr>
      <w:r w:rsidRPr="00E1457A">
        <w:rPr>
          <w:rFonts w:ascii="Times New Roman" w:hAnsi="Times New Roman" w:cs="Times New Roman"/>
          <w:sz w:val="24"/>
          <w:lang w:val="ro-RO"/>
        </w:rPr>
        <w:t>Prezenta componentă</w:t>
      </w:r>
      <w:r w:rsidR="00193F94" w:rsidRPr="00E1457A">
        <w:rPr>
          <w:rFonts w:ascii="Times New Roman" w:hAnsi="Times New Roman" w:cs="Times New Roman"/>
          <w:sz w:val="24"/>
          <w:lang w:val="ro-RO"/>
        </w:rPr>
        <w:t xml:space="preserve"> </w:t>
      </w:r>
      <w:r w:rsidR="0069752A" w:rsidRPr="00E1457A">
        <w:rPr>
          <w:rFonts w:ascii="Times New Roman" w:hAnsi="Times New Roman" w:cs="Times New Roman"/>
          <w:sz w:val="24"/>
          <w:lang w:val="ro-RO"/>
        </w:rPr>
        <w:t>inițială</w:t>
      </w:r>
      <w:r w:rsidR="00193F94" w:rsidRPr="00E1457A">
        <w:rPr>
          <w:rFonts w:ascii="Times New Roman" w:hAnsi="Times New Roman" w:cs="Times New Roman"/>
          <w:sz w:val="24"/>
          <w:lang w:val="ro-RO"/>
        </w:rPr>
        <w:t xml:space="preserve"> a planului de </w:t>
      </w:r>
      <w:r w:rsidR="0069752A" w:rsidRPr="00E1457A">
        <w:rPr>
          <w:rFonts w:ascii="Times New Roman" w:hAnsi="Times New Roman" w:cs="Times New Roman"/>
          <w:sz w:val="24"/>
          <w:lang w:val="ro-RO"/>
        </w:rPr>
        <w:t>selecție</w:t>
      </w:r>
      <w:r w:rsidR="00193F94" w:rsidRPr="00E1457A">
        <w:rPr>
          <w:rFonts w:ascii="Times New Roman" w:hAnsi="Times New Roman" w:cs="Times New Roman"/>
          <w:sz w:val="24"/>
          <w:lang w:val="ro-RO"/>
        </w:rPr>
        <w:t xml:space="preserve"> este </w:t>
      </w:r>
      <w:r w:rsidR="0069752A" w:rsidRPr="00E1457A">
        <w:rPr>
          <w:rFonts w:ascii="Times New Roman" w:hAnsi="Times New Roman" w:cs="Times New Roman"/>
          <w:sz w:val="24"/>
          <w:lang w:val="ro-RO"/>
        </w:rPr>
        <w:t>întocmit</w:t>
      </w:r>
      <w:r w:rsidR="00820E5B" w:rsidRPr="00E1457A">
        <w:rPr>
          <w:rFonts w:ascii="Times New Roman" w:hAnsi="Times New Roman" w:cs="Times New Roman"/>
          <w:sz w:val="24"/>
          <w:lang w:val="ro-RO"/>
        </w:rPr>
        <w:t>ă</w:t>
      </w:r>
      <w:r w:rsidR="00193F94" w:rsidRPr="00E1457A">
        <w:rPr>
          <w:rFonts w:ascii="Times New Roman" w:hAnsi="Times New Roman" w:cs="Times New Roman"/>
          <w:sz w:val="24"/>
          <w:lang w:val="ro-RO"/>
        </w:rPr>
        <w:t xml:space="preserve"> cu scopul </w:t>
      </w:r>
      <w:r w:rsidR="0069752A" w:rsidRPr="00E1457A">
        <w:rPr>
          <w:rFonts w:ascii="Times New Roman" w:hAnsi="Times New Roman" w:cs="Times New Roman"/>
          <w:sz w:val="24"/>
          <w:lang w:val="ro-RO"/>
        </w:rPr>
        <w:t>recrutării</w:t>
      </w:r>
      <w:r w:rsidR="00193F94" w:rsidRPr="00E1457A">
        <w:rPr>
          <w:rFonts w:ascii="Times New Roman" w:hAnsi="Times New Roman" w:cs="Times New Roman"/>
          <w:sz w:val="24"/>
          <w:lang w:val="ro-RO"/>
        </w:rPr>
        <w:t xml:space="preserve"> si </w:t>
      </w:r>
      <w:r w:rsidR="0069752A" w:rsidRPr="00E1457A">
        <w:rPr>
          <w:rFonts w:ascii="Times New Roman" w:hAnsi="Times New Roman" w:cs="Times New Roman"/>
          <w:sz w:val="24"/>
          <w:lang w:val="ro-RO"/>
        </w:rPr>
        <w:t>selecției</w:t>
      </w:r>
      <w:r w:rsidRPr="00E1457A">
        <w:rPr>
          <w:rFonts w:ascii="Times New Roman" w:hAnsi="Times New Roman" w:cs="Times New Roman"/>
          <w:sz w:val="24"/>
          <w:lang w:val="ro-RO"/>
        </w:rPr>
        <w:t xml:space="preserve"> </w:t>
      </w:r>
      <w:r w:rsidR="00193F94" w:rsidRPr="003C1029">
        <w:rPr>
          <w:rFonts w:ascii="Times New Roman" w:hAnsi="Times New Roman" w:cs="Times New Roman"/>
          <w:b/>
          <w:sz w:val="24"/>
          <w:lang w:val="ro-RO"/>
        </w:rPr>
        <w:t xml:space="preserve">unui </w:t>
      </w:r>
      <w:r w:rsidR="0069752A" w:rsidRPr="003C1029">
        <w:rPr>
          <w:rFonts w:ascii="Times New Roman" w:hAnsi="Times New Roman" w:cs="Times New Roman"/>
          <w:b/>
          <w:sz w:val="24"/>
          <w:lang w:val="ro-RO"/>
        </w:rPr>
        <w:t>membru al Consiliului de Administrație al</w:t>
      </w:r>
      <w:r w:rsidR="00193F94" w:rsidRPr="003C1029">
        <w:rPr>
          <w:rFonts w:ascii="Times New Roman" w:hAnsi="Times New Roman" w:cs="Times New Roman"/>
          <w:b/>
          <w:sz w:val="24"/>
          <w:lang w:val="ro-RO"/>
        </w:rPr>
        <w:t xml:space="preserve"> </w:t>
      </w:r>
      <w:r w:rsidR="0069752A" w:rsidRPr="003C1029">
        <w:rPr>
          <w:rFonts w:ascii="Times New Roman" w:hAnsi="Times New Roman" w:cs="Times New Roman"/>
          <w:b/>
          <w:sz w:val="24"/>
          <w:lang w:val="ro-RO"/>
        </w:rPr>
        <w:t>C.N.C.F. „C.F.R.” S.A.</w:t>
      </w:r>
      <w:r w:rsidR="00F76192" w:rsidRPr="00E1457A">
        <w:rPr>
          <w:rFonts w:ascii="Times New Roman" w:hAnsi="Times New Roman" w:cs="Times New Roman"/>
          <w:sz w:val="24"/>
          <w:lang w:val="ro-RO"/>
        </w:rPr>
        <w:t xml:space="preserve"> </w:t>
      </w:r>
      <w:r w:rsidR="00193F94" w:rsidRPr="00E1457A">
        <w:rPr>
          <w:rFonts w:ascii="Times New Roman" w:hAnsi="Times New Roman" w:cs="Times New Roman"/>
          <w:sz w:val="24"/>
          <w:lang w:val="ro-RO"/>
        </w:rPr>
        <w:t xml:space="preserve">cu respectarea prevederilor OUG </w:t>
      </w:r>
      <w:r w:rsidRPr="00E1457A">
        <w:rPr>
          <w:rFonts w:ascii="Times New Roman" w:hAnsi="Times New Roman" w:cs="Times New Roman"/>
          <w:sz w:val="24"/>
          <w:lang w:val="ro-RO"/>
        </w:rPr>
        <w:t xml:space="preserve">nr. </w:t>
      </w:r>
      <w:r w:rsidR="00193F94" w:rsidRPr="00E1457A">
        <w:rPr>
          <w:rFonts w:ascii="Times New Roman" w:hAnsi="Times New Roman" w:cs="Times New Roman"/>
          <w:sz w:val="24"/>
          <w:lang w:val="ro-RO"/>
        </w:rPr>
        <w:t xml:space="preserve">109/2011 </w:t>
      </w:r>
      <w:r w:rsidR="00820E5B" w:rsidRPr="00E1457A">
        <w:rPr>
          <w:rFonts w:ascii="Times New Roman" w:hAnsi="Times New Roman" w:cs="Times New Roman"/>
          <w:sz w:val="24"/>
          <w:lang w:val="ro-RO"/>
        </w:rPr>
        <w:t>si a N</w:t>
      </w:r>
      <w:r w:rsidR="00193F94" w:rsidRPr="00E1457A">
        <w:rPr>
          <w:rFonts w:ascii="Times New Roman" w:hAnsi="Times New Roman" w:cs="Times New Roman"/>
          <w:sz w:val="24"/>
          <w:lang w:val="ro-RO"/>
        </w:rPr>
        <w:t xml:space="preserve">ormelor metodologice aprobate prin HG </w:t>
      </w:r>
      <w:r w:rsidRPr="00E1457A">
        <w:rPr>
          <w:rFonts w:ascii="Times New Roman" w:hAnsi="Times New Roman" w:cs="Times New Roman"/>
          <w:sz w:val="24"/>
          <w:lang w:val="ro-RO"/>
        </w:rPr>
        <w:t xml:space="preserve">nr. </w:t>
      </w:r>
      <w:r w:rsidR="00193F94" w:rsidRPr="00E1457A">
        <w:rPr>
          <w:rFonts w:ascii="Times New Roman" w:hAnsi="Times New Roman" w:cs="Times New Roman"/>
          <w:sz w:val="24"/>
          <w:lang w:val="ro-RO"/>
        </w:rPr>
        <w:t xml:space="preserve">722/2016. </w:t>
      </w:r>
    </w:p>
    <w:p w:rsidR="003B04AA" w:rsidRDefault="00193F94" w:rsidP="003C1029">
      <w:pPr>
        <w:jc w:val="both"/>
        <w:rPr>
          <w:rFonts w:ascii="Times New Roman" w:hAnsi="Times New Roman" w:cs="Times New Roman"/>
          <w:sz w:val="24"/>
          <w:lang w:val="ro-RO"/>
        </w:rPr>
      </w:pPr>
      <w:r w:rsidRPr="00E1457A">
        <w:rPr>
          <w:rFonts w:ascii="Times New Roman" w:hAnsi="Times New Roman" w:cs="Times New Roman"/>
          <w:sz w:val="24"/>
          <w:lang w:val="ro-RO"/>
        </w:rPr>
        <w:t xml:space="preserve">Componenta </w:t>
      </w:r>
      <w:r w:rsidR="0069752A" w:rsidRPr="00E1457A">
        <w:rPr>
          <w:rFonts w:ascii="Times New Roman" w:hAnsi="Times New Roman" w:cs="Times New Roman"/>
          <w:sz w:val="24"/>
          <w:lang w:val="ro-RO"/>
        </w:rPr>
        <w:t>inițială</w:t>
      </w:r>
      <w:r w:rsidRPr="00E1457A">
        <w:rPr>
          <w:rFonts w:ascii="Times New Roman" w:hAnsi="Times New Roman" w:cs="Times New Roman"/>
          <w:sz w:val="24"/>
          <w:lang w:val="ro-RO"/>
        </w:rPr>
        <w:t xml:space="preserve"> este elaborata cu scopul de a oferi</w:t>
      </w:r>
      <w:r w:rsidR="00F75141" w:rsidRPr="00E1457A">
        <w:rPr>
          <w:rFonts w:ascii="Times New Roman" w:hAnsi="Times New Roman" w:cs="Times New Roman"/>
          <w:sz w:val="24"/>
          <w:lang w:val="ro-RO"/>
        </w:rPr>
        <w:t xml:space="preserve"> fundamentul pentru componenta integrala a planului de </w:t>
      </w:r>
      <w:r w:rsidR="0069752A" w:rsidRPr="00E1457A">
        <w:rPr>
          <w:rFonts w:ascii="Times New Roman" w:hAnsi="Times New Roman" w:cs="Times New Roman"/>
          <w:sz w:val="24"/>
          <w:lang w:val="ro-RO"/>
        </w:rPr>
        <w:t>selecție</w:t>
      </w:r>
      <w:r w:rsidR="00F75141" w:rsidRPr="00E1457A">
        <w:rPr>
          <w:rFonts w:ascii="Times New Roman" w:hAnsi="Times New Roman" w:cs="Times New Roman"/>
          <w:sz w:val="24"/>
          <w:lang w:val="ro-RO"/>
        </w:rPr>
        <w:t>.</w:t>
      </w:r>
      <w:r w:rsidR="003C1029">
        <w:rPr>
          <w:rFonts w:ascii="Times New Roman" w:hAnsi="Times New Roman" w:cs="Times New Roman"/>
          <w:sz w:val="24"/>
          <w:lang w:val="ro-RO"/>
        </w:rPr>
        <w:t xml:space="preserve"> </w:t>
      </w:r>
      <w:r w:rsidR="00E055E0" w:rsidRPr="00E1457A">
        <w:rPr>
          <w:rFonts w:ascii="Times New Roman" w:hAnsi="Times New Roman" w:cs="Times New Roman"/>
          <w:sz w:val="24"/>
          <w:lang w:val="ro-RO"/>
        </w:rPr>
        <w:t xml:space="preserve">Planul de </w:t>
      </w:r>
      <w:r w:rsidR="0069752A" w:rsidRPr="00E1457A">
        <w:rPr>
          <w:rFonts w:ascii="Times New Roman" w:hAnsi="Times New Roman" w:cs="Times New Roman"/>
          <w:sz w:val="24"/>
          <w:lang w:val="ro-RO"/>
        </w:rPr>
        <w:t>selecție</w:t>
      </w:r>
      <w:r w:rsidR="00D701B3" w:rsidRPr="00E1457A">
        <w:rPr>
          <w:rFonts w:ascii="Times New Roman" w:hAnsi="Times New Roman" w:cs="Times New Roman"/>
          <w:sz w:val="24"/>
          <w:lang w:val="ro-RO"/>
        </w:rPr>
        <w:t>,</w:t>
      </w:r>
      <w:r w:rsidR="00E055E0" w:rsidRPr="00E1457A">
        <w:rPr>
          <w:rFonts w:ascii="Times New Roman" w:hAnsi="Times New Roman" w:cs="Times New Roman"/>
          <w:sz w:val="24"/>
          <w:lang w:val="ro-RO"/>
        </w:rPr>
        <w:t xml:space="preserve"> in integralitatea sa</w:t>
      </w:r>
      <w:r w:rsidR="00D701B3" w:rsidRPr="00E1457A">
        <w:rPr>
          <w:rFonts w:ascii="Times New Roman" w:hAnsi="Times New Roman" w:cs="Times New Roman"/>
          <w:sz w:val="24"/>
          <w:lang w:val="ro-RO"/>
        </w:rPr>
        <w:t>,</w:t>
      </w:r>
      <w:r w:rsidR="00E055E0" w:rsidRPr="00E1457A">
        <w:rPr>
          <w:rFonts w:ascii="Times New Roman" w:hAnsi="Times New Roman" w:cs="Times New Roman"/>
          <w:sz w:val="24"/>
          <w:lang w:val="ro-RO"/>
        </w:rPr>
        <w:t xml:space="preserve"> constituie fundamentul procedurii de </w:t>
      </w:r>
      <w:r w:rsidR="00E808A1" w:rsidRPr="00E1457A">
        <w:rPr>
          <w:rFonts w:ascii="Times New Roman" w:hAnsi="Times New Roman" w:cs="Times New Roman"/>
          <w:sz w:val="24"/>
          <w:lang w:val="ro-RO"/>
        </w:rPr>
        <w:t>selecție</w:t>
      </w:r>
      <w:r w:rsidR="00E055E0" w:rsidRPr="00E1457A">
        <w:rPr>
          <w:rFonts w:ascii="Times New Roman" w:hAnsi="Times New Roman" w:cs="Times New Roman"/>
          <w:sz w:val="24"/>
          <w:lang w:val="ro-RO"/>
        </w:rPr>
        <w:t xml:space="preserve">, </w:t>
      </w:r>
      <w:r w:rsidR="00E808A1" w:rsidRPr="00E1457A">
        <w:rPr>
          <w:rFonts w:ascii="Times New Roman" w:hAnsi="Times New Roman" w:cs="Times New Roman"/>
          <w:sz w:val="24"/>
          <w:lang w:val="ro-RO"/>
        </w:rPr>
        <w:t>reflectând</w:t>
      </w:r>
      <w:r w:rsidR="00E055E0" w:rsidRPr="00E1457A">
        <w:rPr>
          <w:rFonts w:ascii="Times New Roman" w:hAnsi="Times New Roman" w:cs="Times New Roman"/>
          <w:sz w:val="24"/>
          <w:lang w:val="ro-RO"/>
        </w:rPr>
        <w:t xml:space="preserve"> principalele </w:t>
      </w:r>
      <w:r w:rsidR="00E808A1" w:rsidRPr="00E1457A">
        <w:rPr>
          <w:rFonts w:ascii="Times New Roman" w:hAnsi="Times New Roman" w:cs="Times New Roman"/>
          <w:sz w:val="24"/>
          <w:lang w:val="ro-RO"/>
        </w:rPr>
        <w:t>activități</w:t>
      </w:r>
      <w:r w:rsidR="00E055E0" w:rsidRPr="00E1457A">
        <w:rPr>
          <w:rFonts w:ascii="Times New Roman" w:hAnsi="Times New Roman" w:cs="Times New Roman"/>
          <w:sz w:val="24"/>
          <w:lang w:val="ro-RO"/>
        </w:rPr>
        <w:t xml:space="preserve"> si decizii care trebuie realizate, termenele de realizare, </w:t>
      </w:r>
      <w:r w:rsidR="00E808A1" w:rsidRPr="00E1457A">
        <w:rPr>
          <w:rFonts w:ascii="Times New Roman" w:hAnsi="Times New Roman" w:cs="Times New Roman"/>
          <w:sz w:val="24"/>
          <w:lang w:val="ro-RO"/>
        </w:rPr>
        <w:t>părțile</w:t>
      </w:r>
      <w:r w:rsidR="00E055E0" w:rsidRPr="00E1457A">
        <w:rPr>
          <w:rFonts w:ascii="Times New Roman" w:hAnsi="Times New Roman" w:cs="Times New Roman"/>
          <w:sz w:val="24"/>
          <w:lang w:val="ro-RO"/>
        </w:rPr>
        <w:t xml:space="preserve"> implicate, precum si documentele </w:t>
      </w:r>
      <w:r w:rsidR="00293337" w:rsidRPr="00E1457A">
        <w:rPr>
          <w:rFonts w:ascii="Times New Roman" w:hAnsi="Times New Roman" w:cs="Times New Roman"/>
          <w:sz w:val="24"/>
          <w:lang w:val="ro-RO"/>
        </w:rPr>
        <w:t xml:space="preserve">de lucru. Planul de </w:t>
      </w:r>
      <w:r w:rsidR="00E808A1" w:rsidRPr="00E1457A">
        <w:rPr>
          <w:rFonts w:ascii="Times New Roman" w:hAnsi="Times New Roman" w:cs="Times New Roman"/>
          <w:sz w:val="24"/>
          <w:lang w:val="ro-RO"/>
        </w:rPr>
        <w:t>selecție</w:t>
      </w:r>
      <w:r w:rsidR="003B04AA">
        <w:rPr>
          <w:rFonts w:ascii="Times New Roman" w:hAnsi="Times New Roman" w:cs="Times New Roman"/>
          <w:sz w:val="24"/>
          <w:lang w:val="ro-RO"/>
        </w:rPr>
        <w:t>,</w:t>
      </w:r>
      <w:r w:rsidR="00293337" w:rsidRPr="00E1457A">
        <w:rPr>
          <w:rFonts w:ascii="Times New Roman" w:hAnsi="Times New Roman" w:cs="Times New Roman"/>
          <w:sz w:val="24"/>
          <w:lang w:val="ro-RO"/>
        </w:rPr>
        <w:t xml:space="preserve"> in i</w:t>
      </w:r>
      <w:r w:rsidR="00E055E0" w:rsidRPr="00E1457A">
        <w:rPr>
          <w:rFonts w:ascii="Times New Roman" w:hAnsi="Times New Roman" w:cs="Times New Roman"/>
          <w:sz w:val="24"/>
          <w:lang w:val="ro-RO"/>
        </w:rPr>
        <w:t>ntegralitatea lui</w:t>
      </w:r>
      <w:r w:rsidR="003B04AA">
        <w:rPr>
          <w:rFonts w:ascii="Times New Roman" w:hAnsi="Times New Roman" w:cs="Times New Roman"/>
          <w:sz w:val="24"/>
          <w:lang w:val="ro-RO"/>
        </w:rPr>
        <w:t>,</w:t>
      </w:r>
      <w:r w:rsidR="00E055E0" w:rsidRPr="00E1457A">
        <w:rPr>
          <w:rFonts w:ascii="Times New Roman" w:hAnsi="Times New Roman" w:cs="Times New Roman"/>
          <w:sz w:val="24"/>
          <w:lang w:val="ro-RO"/>
        </w:rPr>
        <w:t xml:space="preserve"> va fi realizat de expertul independent recrutat.</w:t>
      </w:r>
      <w:r w:rsidR="003C1029">
        <w:rPr>
          <w:rFonts w:ascii="Times New Roman" w:hAnsi="Times New Roman" w:cs="Times New Roman"/>
          <w:sz w:val="24"/>
          <w:lang w:val="ro-RO"/>
        </w:rPr>
        <w:t xml:space="preserve"> </w:t>
      </w:r>
      <w:r w:rsidR="003B04AA">
        <w:rPr>
          <w:rFonts w:ascii="Times New Roman" w:hAnsi="Times New Roman" w:cs="Times New Roman"/>
          <w:sz w:val="24"/>
          <w:lang w:val="ro-RO"/>
        </w:rPr>
        <w:t>Pe baza componentei inițiale a planului de selecție sunt propuși termenii de referință pentru expertul independent.</w:t>
      </w:r>
    </w:p>
    <w:p w:rsidR="003C1029" w:rsidRPr="00E1457A" w:rsidRDefault="003C1029" w:rsidP="003C1029">
      <w:pPr>
        <w:jc w:val="both"/>
        <w:rPr>
          <w:rFonts w:ascii="Times New Roman" w:hAnsi="Times New Roman" w:cs="Times New Roman"/>
          <w:sz w:val="24"/>
          <w:lang w:val="ro-RO"/>
        </w:rPr>
      </w:pPr>
    </w:p>
    <w:p w:rsidR="00E055E0" w:rsidRPr="00E1457A" w:rsidRDefault="003C1029" w:rsidP="003C1029">
      <w:pPr>
        <w:pStyle w:val="Listparagraf"/>
        <w:numPr>
          <w:ilvl w:val="0"/>
          <w:numId w:val="9"/>
        </w:numPr>
        <w:jc w:val="center"/>
        <w:rPr>
          <w:rFonts w:ascii="Times New Roman" w:hAnsi="Times New Roman" w:cs="Times New Roman"/>
          <w:b/>
          <w:sz w:val="24"/>
          <w:lang w:val="ro-RO"/>
        </w:rPr>
      </w:pPr>
      <w:r w:rsidRPr="00E1457A">
        <w:rPr>
          <w:rFonts w:ascii="Times New Roman" w:hAnsi="Times New Roman" w:cs="Times New Roman"/>
          <w:b/>
          <w:sz w:val="24"/>
          <w:lang w:val="ro-RO"/>
        </w:rPr>
        <w:t>PRINCIPII</w:t>
      </w:r>
    </w:p>
    <w:p w:rsidR="00E055E0" w:rsidRPr="00E1457A" w:rsidRDefault="00445221" w:rsidP="0033793F">
      <w:pPr>
        <w:ind w:firstLine="360"/>
        <w:jc w:val="both"/>
        <w:rPr>
          <w:rFonts w:ascii="Times New Roman" w:hAnsi="Times New Roman" w:cs="Times New Roman"/>
          <w:sz w:val="24"/>
          <w:lang w:val="ro-RO"/>
        </w:rPr>
      </w:pPr>
      <w:r w:rsidRPr="00E1457A">
        <w:rPr>
          <w:rFonts w:ascii="Times New Roman" w:hAnsi="Times New Roman" w:cs="Times New Roman"/>
          <w:sz w:val="24"/>
          <w:lang w:val="ro-RO"/>
        </w:rPr>
        <w:t>Întocmirea</w:t>
      </w:r>
      <w:r w:rsidR="00E055E0" w:rsidRPr="00E1457A">
        <w:rPr>
          <w:rFonts w:ascii="Times New Roman" w:hAnsi="Times New Roman" w:cs="Times New Roman"/>
          <w:sz w:val="24"/>
          <w:lang w:val="ro-RO"/>
        </w:rPr>
        <w:t xml:space="preserve"> componente</w:t>
      </w:r>
      <w:r w:rsidR="00820E5B" w:rsidRPr="00E1457A">
        <w:rPr>
          <w:rFonts w:ascii="Times New Roman" w:hAnsi="Times New Roman" w:cs="Times New Roman"/>
          <w:sz w:val="24"/>
          <w:lang w:val="ro-RO"/>
        </w:rPr>
        <w:t>i</w:t>
      </w:r>
      <w:r w:rsidR="00E055E0" w:rsidRPr="00E1457A">
        <w:rPr>
          <w:rFonts w:ascii="Times New Roman" w:hAnsi="Times New Roman" w:cs="Times New Roman"/>
          <w:sz w:val="24"/>
          <w:lang w:val="ro-RO"/>
        </w:rPr>
        <w:t xml:space="preserve"> </w:t>
      </w:r>
      <w:r w:rsidRPr="00E1457A">
        <w:rPr>
          <w:rFonts w:ascii="Times New Roman" w:hAnsi="Times New Roman" w:cs="Times New Roman"/>
          <w:sz w:val="24"/>
          <w:lang w:val="ro-RO"/>
        </w:rPr>
        <w:t>inițiale</w:t>
      </w:r>
      <w:r w:rsidR="00EC12BF" w:rsidRPr="00E1457A">
        <w:rPr>
          <w:rFonts w:ascii="Times New Roman" w:hAnsi="Times New Roman" w:cs="Times New Roman"/>
          <w:sz w:val="24"/>
          <w:lang w:val="ro-RO"/>
        </w:rPr>
        <w:t xml:space="preserve"> se </w:t>
      </w:r>
      <w:r w:rsidRPr="00E1457A">
        <w:rPr>
          <w:rFonts w:ascii="Times New Roman" w:hAnsi="Times New Roman" w:cs="Times New Roman"/>
          <w:sz w:val="24"/>
          <w:lang w:val="ro-RO"/>
        </w:rPr>
        <w:t>realizează</w:t>
      </w:r>
      <w:r w:rsidR="00EC12BF" w:rsidRPr="00E1457A">
        <w:rPr>
          <w:rFonts w:ascii="Times New Roman" w:hAnsi="Times New Roman" w:cs="Times New Roman"/>
          <w:sz w:val="24"/>
          <w:lang w:val="ro-RO"/>
        </w:rPr>
        <w:t xml:space="preserve"> cu claritate pentru a putea fi determinate toate aspectele cheie ale procedurii de </w:t>
      </w:r>
      <w:r w:rsidRPr="00E1457A">
        <w:rPr>
          <w:rFonts w:ascii="Times New Roman" w:hAnsi="Times New Roman" w:cs="Times New Roman"/>
          <w:sz w:val="24"/>
          <w:lang w:val="ro-RO"/>
        </w:rPr>
        <w:t>selecție</w:t>
      </w:r>
      <w:r w:rsidR="00EC12BF" w:rsidRPr="00E1457A">
        <w:rPr>
          <w:rFonts w:ascii="Times New Roman" w:hAnsi="Times New Roman" w:cs="Times New Roman"/>
          <w:sz w:val="24"/>
          <w:lang w:val="ro-RO"/>
        </w:rPr>
        <w:t>, in concordanta cu prevederile OUG</w:t>
      </w:r>
      <w:r w:rsidR="00820E5B" w:rsidRPr="00E1457A">
        <w:rPr>
          <w:rFonts w:ascii="Times New Roman" w:hAnsi="Times New Roman" w:cs="Times New Roman"/>
          <w:sz w:val="24"/>
          <w:lang w:val="ro-RO"/>
        </w:rPr>
        <w:t xml:space="preserve"> nr. 109/2011 </w:t>
      </w:r>
      <w:r w:rsidR="00EC12BF" w:rsidRPr="00E1457A">
        <w:rPr>
          <w:rFonts w:ascii="Times New Roman" w:hAnsi="Times New Roman" w:cs="Times New Roman"/>
          <w:sz w:val="24"/>
          <w:lang w:val="ro-RO"/>
        </w:rPr>
        <w:t>si</w:t>
      </w:r>
      <w:r w:rsidR="00820E5B" w:rsidRPr="00E1457A">
        <w:rPr>
          <w:rFonts w:ascii="Times New Roman" w:hAnsi="Times New Roman" w:cs="Times New Roman"/>
          <w:sz w:val="24"/>
          <w:lang w:val="ro-RO"/>
        </w:rPr>
        <w:t xml:space="preserve"> cu</w:t>
      </w:r>
      <w:r w:rsidR="00EC12BF" w:rsidRPr="00E1457A">
        <w:rPr>
          <w:rFonts w:ascii="Times New Roman" w:hAnsi="Times New Roman" w:cs="Times New Roman"/>
          <w:sz w:val="24"/>
          <w:lang w:val="ro-RO"/>
        </w:rPr>
        <w:t xml:space="preserve"> HG</w:t>
      </w:r>
      <w:r w:rsidR="0033793F" w:rsidRPr="00E1457A">
        <w:rPr>
          <w:rFonts w:ascii="Times New Roman" w:hAnsi="Times New Roman" w:cs="Times New Roman"/>
          <w:sz w:val="24"/>
          <w:lang w:val="ro-RO"/>
        </w:rPr>
        <w:t xml:space="preserve"> nr.</w:t>
      </w:r>
      <w:r w:rsidR="00EC12BF" w:rsidRPr="00E1457A">
        <w:rPr>
          <w:rFonts w:ascii="Times New Roman" w:hAnsi="Times New Roman" w:cs="Times New Roman"/>
          <w:sz w:val="24"/>
          <w:lang w:val="ro-RO"/>
        </w:rPr>
        <w:t xml:space="preserve"> 722/2016</w:t>
      </w:r>
      <w:r w:rsidR="00D2523B" w:rsidRPr="00E1457A">
        <w:rPr>
          <w:rFonts w:ascii="Times New Roman" w:hAnsi="Times New Roman" w:cs="Times New Roman"/>
          <w:sz w:val="24"/>
          <w:lang w:val="ro-RO"/>
        </w:rPr>
        <w:t>.</w:t>
      </w:r>
    </w:p>
    <w:p w:rsidR="00D2523B" w:rsidRDefault="00D2523B" w:rsidP="0033793F">
      <w:pPr>
        <w:ind w:firstLine="360"/>
        <w:jc w:val="both"/>
        <w:rPr>
          <w:rFonts w:ascii="Times New Roman" w:hAnsi="Times New Roman" w:cs="Times New Roman"/>
          <w:sz w:val="24"/>
          <w:lang w:val="ro-RO"/>
        </w:rPr>
      </w:pPr>
      <w:r w:rsidRPr="00E1457A">
        <w:rPr>
          <w:rFonts w:ascii="Times New Roman" w:hAnsi="Times New Roman" w:cs="Times New Roman"/>
          <w:sz w:val="24"/>
          <w:lang w:val="ro-RO"/>
        </w:rPr>
        <w:t xml:space="preserve">Planul de </w:t>
      </w:r>
      <w:r w:rsidR="00A83819" w:rsidRPr="00E1457A">
        <w:rPr>
          <w:rFonts w:ascii="Times New Roman" w:hAnsi="Times New Roman" w:cs="Times New Roman"/>
          <w:sz w:val="24"/>
          <w:lang w:val="ro-RO"/>
        </w:rPr>
        <w:t>selecție</w:t>
      </w:r>
      <w:r w:rsidRPr="00E1457A">
        <w:rPr>
          <w:rFonts w:ascii="Times New Roman" w:hAnsi="Times New Roman" w:cs="Times New Roman"/>
          <w:sz w:val="24"/>
          <w:lang w:val="ro-RO"/>
        </w:rPr>
        <w:t xml:space="preserve"> este astfel </w:t>
      </w:r>
      <w:r w:rsidR="00445221" w:rsidRPr="00E1457A">
        <w:rPr>
          <w:rFonts w:ascii="Times New Roman" w:hAnsi="Times New Roman" w:cs="Times New Roman"/>
          <w:sz w:val="24"/>
          <w:lang w:val="ro-RO"/>
        </w:rPr>
        <w:t>întocmit</w:t>
      </w:r>
      <w:r w:rsidRPr="00E1457A">
        <w:rPr>
          <w:rFonts w:ascii="Times New Roman" w:hAnsi="Times New Roman" w:cs="Times New Roman"/>
          <w:sz w:val="24"/>
          <w:lang w:val="ro-RO"/>
        </w:rPr>
        <w:t xml:space="preserve"> </w:t>
      </w:r>
      <w:r w:rsidR="00445221" w:rsidRPr="00E1457A">
        <w:rPr>
          <w:rFonts w:ascii="Times New Roman" w:hAnsi="Times New Roman" w:cs="Times New Roman"/>
          <w:sz w:val="24"/>
          <w:lang w:val="ro-RO"/>
        </w:rPr>
        <w:t>încât</w:t>
      </w:r>
      <w:r w:rsidRPr="00E1457A">
        <w:rPr>
          <w:rFonts w:ascii="Times New Roman" w:hAnsi="Times New Roman" w:cs="Times New Roman"/>
          <w:sz w:val="24"/>
          <w:lang w:val="ro-RO"/>
        </w:rPr>
        <w:t xml:space="preserve"> procedura de recrutare si selectie sa se realizeze cu respectarea dreptului la libera </w:t>
      </w:r>
      <w:r w:rsidR="00445221" w:rsidRPr="00E1457A">
        <w:rPr>
          <w:rFonts w:ascii="Times New Roman" w:hAnsi="Times New Roman" w:cs="Times New Roman"/>
          <w:sz w:val="24"/>
          <w:lang w:val="ro-RO"/>
        </w:rPr>
        <w:t>competiție</w:t>
      </w:r>
      <w:r w:rsidRPr="00E1457A">
        <w:rPr>
          <w:rFonts w:ascii="Times New Roman" w:hAnsi="Times New Roman" w:cs="Times New Roman"/>
          <w:sz w:val="24"/>
          <w:lang w:val="ro-RO"/>
        </w:rPr>
        <w:t xml:space="preserve">, echitate si egalitate de </w:t>
      </w:r>
      <w:r w:rsidR="00445221" w:rsidRPr="00E1457A">
        <w:rPr>
          <w:rFonts w:ascii="Times New Roman" w:hAnsi="Times New Roman" w:cs="Times New Roman"/>
          <w:sz w:val="24"/>
          <w:lang w:val="ro-RO"/>
        </w:rPr>
        <w:t>șanse</w:t>
      </w:r>
      <w:r w:rsidRPr="00E1457A">
        <w:rPr>
          <w:rFonts w:ascii="Times New Roman" w:hAnsi="Times New Roman" w:cs="Times New Roman"/>
          <w:sz w:val="24"/>
          <w:lang w:val="ro-RO"/>
        </w:rPr>
        <w:t xml:space="preserve">, nediscriminare, transparenta, tratament egal si asumarea </w:t>
      </w:r>
      <w:r w:rsidR="00445221" w:rsidRPr="00E1457A">
        <w:rPr>
          <w:rFonts w:ascii="Times New Roman" w:hAnsi="Times New Roman" w:cs="Times New Roman"/>
          <w:sz w:val="24"/>
          <w:lang w:val="ro-RO"/>
        </w:rPr>
        <w:t>răspunderii</w:t>
      </w:r>
      <w:r w:rsidRPr="00E1457A">
        <w:rPr>
          <w:rFonts w:ascii="Times New Roman" w:hAnsi="Times New Roman" w:cs="Times New Roman"/>
          <w:sz w:val="24"/>
          <w:lang w:val="ro-RO"/>
        </w:rPr>
        <w:t>.</w:t>
      </w:r>
    </w:p>
    <w:p w:rsidR="00D2523B" w:rsidRPr="00E1457A" w:rsidRDefault="00A83819" w:rsidP="003C1029">
      <w:pPr>
        <w:pStyle w:val="Listparagraf"/>
        <w:numPr>
          <w:ilvl w:val="0"/>
          <w:numId w:val="9"/>
        </w:numPr>
        <w:jc w:val="center"/>
        <w:rPr>
          <w:rFonts w:ascii="Times New Roman" w:hAnsi="Times New Roman" w:cs="Times New Roman"/>
          <w:b/>
          <w:sz w:val="24"/>
          <w:lang w:val="ro-RO"/>
        </w:rPr>
      </w:pPr>
      <w:r>
        <w:rPr>
          <w:rFonts w:ascii="Times New Roman" w:hAnsi="Times New Roman" w:cs="Times New Roman"/>
          <w:b/>
          <w:sz w:val="24"/>
          <w:lang w:val="ro-RO"/>
        </w:rPr>
        <w:lastRenderedPageBreak/>
        <w:t>T</w:t>
      </w:r>
      <w:r w:rsidR="003C1029" w:rsidRPr="00E1457A">
        <w:rPr>
          <w:rFonts w:ascii="Times New Roman" w:hAnsi="Times New Roman" w:cs="Times New Roman"/>
          <w:b/>
          <w:sz w:val="24"/>
          <w:lang w:val="ro-RO"/>
        </w:rPr>
        <w:t>ERMENE ALE PROCEDURII DE SELECȚIE</w:t>
      </w:r>
    </w:p>
    <w:p w:rsidR="00F8292A" w:rsidRDefault="00F8292A" w:rsidP="00F8292A">
      <w:pPr>
        <w:spacing w:after="0"/>
        <w:jc w:val="both"/>
        <w:rPr>
          <w:rFonts w:ascii="Times New Roman" w:hAnsi="Times New Roman" w:cs="Times New Roman"/>
          <w:sz w:val="24"/>
          <w:szCs w:val="24"/>
          <w:lang w:val="ro-RO"/>
        </w:rPr>
      </w:pPr>
      <w:r w:rsidRPr="00F8292A">
        <w:rPr>
          <w:rFonts w:ascii="Times New Roman" w:hAnsi="Times New Roman" w:cs="Times New Roman"/>
          <w:sz w:val="24"/>
          <w:szCs w:val="24"/>
          <w:lang w:val="ro-RO"/>
        </w:rPr>
        <w:t xml:space="preserve">Data de începere a procedurii de selecție, conform Art. 4 din HG nr. 722/2016 este data ordinului conducătorului autorității publice tutelare, respectiv OMT nr. 348 din 20.03.2017. </w:t>
      </w:r>
    </w:p>
    <w:p w:rsidR="00F8292A" w:rsidRDefault="00F8292A" w:rsidP="00F8292A">
      <w:pPr>
        <w:spacing w:after="0"/>
        <w:jc w:val="both"/>
        <w:rPr>
          <w:rFonts w:ascii="Times New Roman" w:hAnsi="Times New Roman" w:cs="Times New Roman"/>
          <w:sz w:val="24"/>
          <w:szCs w:val="24"/>
          <w:lang w:val="ro-RO"/>
        </w:rPr>
      </w:pPr>
    </w:p>
    <w:p w:rsidR="00293337" w:rsidRDefault="00F8292A" w:rsidP="00F8292A">
      <w:pPr>
        <w:pStyle w:val="Listparagraf"/>
        <w:numPr>
          <w:ilvl w:val="0"/>
          <w:numId w:val="9"/>
        </w:numPr>
        <w:spacing w:after="0"/>
        <w:jc w:val="center"/>
        <w:rPr>
          <w:rFonts w:ascii="Times New Roman" w:hAnsi="Times New Roman" w:cs="Times New Roman"/>
          <w:b/>
          <w:sz w:val="24"/>
          <w:lang w:val="ro-RO"/>
        </w:rPr>
      </w:pPr>
      <w:r w:rsidRPr="00F8292A">
        <w:rPr>
          <w:rFonts w:ascii="Times New Roman" w:hAnsi="Times New Roman" w:cs="Times New Roman"/>
          <w:b/>
          <w:sz w:val="24"/>
          <w:lang w:val="ro-RO"/>
        </w:rPr>
        <w:t>CONTRACTAREA EXPERTULUI INDEPENDENT</w:t>
      </w:r>
    </w:p>
    <w:p w:rsidR="00F8292A" w:rsidRPr="00F8292A" w:rsidRDefault="00F8292A" w:rsidP="00F8292A">
      <w:pPr>
        <w:pStyle w:val="Listparagraf"/>
        <w:spacing w:after="0"/>
        <w:rPr>
          <w:rFonts w:ascii="Times New Roman" w:hAnsi="Times New Roman" w:cs="Times New Roman"/>
          <w:b/>
          <w:sz w:val="24"/>
          <w:lang w:val="ro-RO"/>
        </w:rPr>
      </w:pPr>
    </w:p>
    <w:p w:rsidR="00F8292A" w:rsidRPr="00E1457A" w:rsidRDefault="00F8292A" w:rsidP="00F8292A">
      <w:pPr>
        <w:jc w:val="both"/>
        <w:rPr>
          <w:rFonts w:ascii="Times New Roman" w:hAnsi="Times New Roman" w:cs="Times New Roman"/>
          <w:sz w:val="24"/>
          <w:szCs w:val="24"/>
          <w:lang w:val="ro-RO" w:eastAsia="ro-RO"/>
        </w:rPr>
      </w:pPr>
      <w:r w:rsidRPr="00E1457A">
        <w:rPr>
          <w:rFonts w:ascii="Times New Roman" w:hAnsi="Times New Roman" w:cs="Times New Roman"/>
          <w:sz w:val="24"/>
          <w:szCs w:val="24"/>
          <w:lang w:val="ro-RO" w:eastAsia="ro-RO"/>
        </w:rPr>
        <w:t xml:space="preserve">Potrivit prevederilor art. 8 din Normele de aplicare a OUG nr. 109/2011, </w:t>
      </w:r>
      <w:r>
        <w:rPr>
          <w:rFonts w:ascii="Times New Roman" w:hAnsi="Times New Roman" w:cs="Times New Roman"/>
          <w:sz w:val="24"/>
          <w:szCs w:val="24"/>
          <w:lang w:val="ro-RO" w:eastAsia="ro-RO"/>
        </w:rPr>
        <w:t xml:space="preserve">aprobate prin HG nr. 722/2016, </w:t>
      </w:r>
      <w:r w:rsidRPr="00E1457A">
        <w:rPr>
          <w:rFonts w:ascii="Times New Roman" w:hAnsi="Times New Roman" w:cs="Times New Roman"/>
          <w:sz w:val="24"/>
          <w:szCs w:val="24"/>
          <w:lang w:val="ro-RO" w:eastAsia="ro-RO"/>
        </w:rPr>
        <w:t>termenii de referinţă pentru expertul independent sunt propuşi pe baza componentei iniţiale a planului de selecţie, de căt</w:t>
      </w:r>
      <w:r>
        <w:rPr>
          <w:rFonts w:ascii="Times New Roman" w:hAnsi="Times New Roman" w:cs="Times New Roman"/>
          <w:sz w:val="24"/>
          <w:szCs w:val="24"/>
          <w:lang w:val="ro-RO" w:eastAsia="ro-RO"/>
        </w:rPr>
        <w:t xml:space="preserve">re autoritatea publică tutelară, dupa consultarea </w:t>
      </w:r>
      <w:r w:rsidRPr="00E1457A">
        <w:rPr>
          <w:rFonts w:ascii="Times New Roman" w:hAnsi="Times New Roman" w:cs="Times New Roman"/>
          <w:sz w:val="24"/>
          <w:szCs w:val="24"/>
          <w:lang w:val="ro-RO" w:eastAsia="ro-RO"/>
        </w:rPr>
        <w:t>comitetul</w:t>
      </w:r>
      <w:r>
        <w:rPr>
          <w:rFonts w:ascii="Times New Roman" w:hAnsi="Times New Roman" w:cs="Times New Roman"/>
          <w:sz w:val="24"/>
          <w:szCs w:val="24"/>
          <w:lang w:val="ro-RO" w:eastAsia="ro-RO"/>
        </w:rPr>
        <w:t>ui</w:t>
      </w:r>
      <w:r w:rsidRPr="00E1457A">
        <w:rPr>
          <w:rFonts w:ascii="Times New Roman" w:hAnsi="Times New Roman" w:cs="Times New Roman"/>
          <w:sz w:val="24"/>
          <w:szCs w:val="24"/>
          <w:lang w:val="ro-RO" w:eastAsia="ro-RO"/>
        </w:rPr>
        <w:t xml:space="preserve"> de nominalizare şi remunerare. </w:t>
      </w:r>
    </w:p>
    <w:p w:rsidR="00F8292A" w:rsidRPr="00E1457A" w:rsidRDefault="00F8292A" w:rsidP="00F8292A">
      <w:pPr>
        <w:jc w:val="both"/>
        <w:rPr>
          <w:rFonts w:ascii="Times New Roman" w:hAnsi="Times New Roman" w:cs="Times New Roman"/>
          <w:sz w:val="24"/>
          <w:szCs w:val="24"/>
          <w:lang w:val="ro-RO" w:eastAsia="ro-RO"/>
        </w:rPr>
      </w:pPr>
      <w:r w:rsidRPr="00E1457A">
        <w:rPr>
          <w:rFonts w:ascii="Times New Roman" w:hAnsi="Times New Roman" w:cs="Times New Roman"/>
          <w:sz w:val="24"/>
          <w:szCs w:val="24"/>
          <w:lang w:val="ro-RO" w:eastAsia="ro-RO"/>
        </w:rPr>
        <w:t xml:space="preserve">Termenii de referinţă se aprobă de către conducătorul autorităţii publice tutelare. Autoritatea publică tutelară poate solicita expertului independent o opinie consultativă asupra profilului </w:t>
      </w:r>
      <w:r>
        <w:rPr>
          <w:rFonts w:ascii="Times New Roman" w:hAnsi="Times New Roman" w:cs="Times New Roman"/>
          <w:sz w:val="24"/>
          <w:szCs w:val="24"/>
          <w:lang w:val="ro-RO" w:eastAsia="ro-RO"/>
        </w:rPr>
        <w:t xml:space="preserve">consiliului </w:t>
      </w:r>
      <w:r w:rsidRPr="00E1457A">
        <w:rPr>
          <w:rFonts w:ascii="Times New Roman" w:hAnsi="Times New Roman" w:cs="Times New Roman"/>
          <w:sz w:val="24"/>
          <w:szCs w:val="24"/>
          <w:lang w:val="ro-RO" w:eastAsia="ro-RO"/>
        </w:rPr>
        <w:t>societăţii.</w:t>
      </w:r>
    </w:p>
    <w:p w:rsidR="00F8292A" w:rsidRPr="00E1457A" w:rsidRDefault="00F8292A" w:rsidP="00F8292A">
      <w:pPr>
        <w:jc w:val="both"/>
        <w:rPr>
          <w:rFonts w:ascii="Times New Roman" w:hAnsi="Times New Roman" w:cs="Times New Roman"/>
          <w:sz w:val="24"/>
          <w:szCs w:val="24"/>
          <w:lang w:val="ro-RO" w:eastAsia="ro-RO"/>
        </w:rPr>
      </w:pPr>
      <w:r w:rsidRPr="00E1457A">
        <w:rPr>
          <w:rFonts w:ascii="Times New Roman" w:hAnsi="Times New Roman" w:cs="Times New Roman"/>
          <w:sz w:val="24"/>
          <w:szCs w:val="24"/>
          <w:lang w:val="ro-RO" w:eastAsia="ro-RO"/>
        </w:rPr>
        <w:t>Selecţia expertului independent specializat în r</w:t>
      </w:r>
      <w:r>
        <w:rPr>
          <w:rFonts w:ascii="Times New Roman" w:hAnsi="Times New Roman" w:cs="Times New Roman"/>
          <w:sz w:val="24"/>
          <w:szCs w:val="24"/>
          <w:lang w:val="ro-RO" w:eastAsia="ro-RO"/>
        </w:rPr>
        <w:t>ecrutarea resurselor umane se</w:t>
      </w:r>
      <w:r w:rsidRPr="00E1457A">
        <w:rPr>
          <w:rFonts w:ascii="Times New Roman" w:hAnsi="Times New Roman" w:cs="Times New Roman"/>
          <w:sz w:val="24"/>
          <w:szCs w:val="24"/>
          <w:lang w:val="ro-RO" w:eastAsia="ro-RO"/>
        </w:rPr>
        <w:t xml:space="preserve"> realizează în conformitate cu prevederile legale în vigoare şi cu luarea în considerare a criteriilor mai jos enumerate:</w:t>
      </w:r>
    </w:p>
    <w:tbl>
      <w:tblPr>
        <w:tblStyle w:val="Grilmedie1-Accentuare1"/>
        <w:tblW w:w="9634" w:type="dxa"/>
        <w:tblLayout w:type="fixed"/>
        <w:tblLook w:val="04A0"/>
      </w:tblPr>
      <w:tblGrid>
        <w:gridCol w:w="562"/>
        <w:gridCol w:w="4678"/>
        <w:gridCol w:w="4394"/>
      </w:tblGrid>
      <w:tr w:rsidR="00F8292A" w:rsidRPr="009162D5" w:rsidTr="00654E31">
        <w:trPr>
          <w:cnfStyle w:val="100000000000"/>
          <w:trHeight w:val="416"/>
        </w:trPr>
        <w:tc>
          <w:tcPr>
            <w:cnfStyle w:val="001000000000"/>
            <w:tcW w:w="562" w:type="dxa"/>
          </w:tcPr>
          <w:p w:rsidR="00F8292A" w:rsidRPr="009162D5" w:rsidRDefault="00F8292A" w:rsidP="00654E31">
            <w:pPr>
              <w:pStyle w:val="Frspaiere"/>
              <w:jc w:val="center"/>
              <w:rPr>
                <w:rFonts w:ascii="Times New Roman" w:hAnsi="Times New Roman"/>
                <w:b w:val="0"/>
                <w:sz w:val="24"/>
                <w:szCs w:val="24"/>
                <w:lang w:eastAsia="ro-RO"/>
              </w:rPr>
            </w:pPr>
            <w:r w:rsidRPr="009162D5">
              <w:rPr>
                <w:rFonts w:ascii="Times New Roman" w:hAnsi="Times New Roman"/>
                <w:b w:val="0"/>
                <w:sz w:val="24"/>
                <w:szCs w:val="24"/>
                <w:lang w:eastAsia="ro-RO"/>
              </w:rPr>
              <w:t>Nr.crt</w:t>
            </w:r>
          </w:p>
        </w:tc>
        <w:tc>
          <w:tcPr>
            <w:tcW w:w="4678" w:type="dxa"/>
          </w:tcPr>
          <w:p w:rsidR="00F8292A" w:rsidRPr="009162D5" w:rsidRDefault="00F8292A" w:rsidP="00654E31">
            <w:pPr>
              <w:pStyle w:val="Frspaiere"/>
              <w:jc w:val="center"/>
              <w:cnfStyle w:val="100000000000"/>
              <w:rPr>
                <w:rFonts w:ascii="Times New Roman" w:hAnsi="Times New Roman"/>
                <w:b w:val="0"/>
                <w:sz w:val="24"/>
                <w:szCs w:val="24"/>
                <w:lang w:eastAsia="ro-RO"/>
              </w:rPr>
            </w:pPr>
            <w:r w:rsidRPr="009162D5">
              <w:rPr>
                <w:rFonts w:ascii="Times New Roman" w:hAnsi="Times New Roman"/>
                <w:b w:val="0"/>
                <w:sz w:val="24"/>
                <w:szCs w:val="24"/>
                <w:lang w:eastAsia="ro-RO"/>
              </w:rPr>
              <w:t>CRITERII</w:t>
            </w:r>
          </w:p>
        </w:tc>
        <w:tc>
          <w:tcPr>
            <w:tcW w:w="4394" w:type="dxa"/>
          </w:tcPr>
          <w:p w:rsidR="00F8292A" w:rsidRPr="009162D5" w:rsidRDefault="00F8292A" w:rsidP="00654E31">
            <w:pPr>
              <w:pStyle w:val="Frspaiere"/>
              <w:jc w:val="center"/>
              <w:cnfStyle w:val="100000000000"/>
              <w:rPr>
                <w:rFonts w:ascii="Times New Roman" w:hAnsi="Times New Roman"/>
                <w:b w:val="0"/>
                <w:sz w:val="24"/>
                <w:szCs w:val="24"/>
                <w:lang w:eastAsia="ro-RO"/>
              </w:rPr>
            </w:pPr>
            <w:r w:rsidRPr="009162D5">
              <w:rPr>
                <w:rFonts w:ascii="Times New Roman" w:hAnsi="Times New Roman"/>
                <w:b w:val="0"/>
                <w:sz w:val="24"/>
                <w:szCs w:val="24"/>
                <w:lang w:eastAsia="ro-RO"/>
              </w:rPr>
              <w:t>COMENTARII</w:t>
            </w:r>
          </w:p>
        </w:tc>
      </w:tr>
      <w:tr w:rsidR="00F8292A" w:rsidRPr="009162D5" w:rsidTr="00654E31">
        <w:trPr>
          <w:cnfStyle w:val="000000100000"/>
          <w:trHeight w:val="2361"/>
        </w:trPr>
        <w:tc>
          <w:tcPr>
            <w:cnfStyle w:val="001000000000"/>
            <w:tcW w:w="562" w:type="dxa"/>
          </w:tcPr>
          <w:p w:rsidR="00F8292A" w:rsidRPr="009162D5" w:rsidRDefault="00F8292A" w:rsidP="00654E31">
            <w:pPr>
              <w:pStyle w:val="Frspaiere"/>
              <w:jc w:val="center"/>
              <w:rPr>
                <w:rFonts w:ascii="Times New Roman" w:hAnsi="Times New Roman"/>
                <w:sz w:val="20"/>
                <w:szCs w:val="20"/>
                <w:lang w:eastAsia="ro-RO"/>
              </w:rPr>
            </w:pPr>
            <w:r w:rsidRPr="009162D5">
              <w:rPr>
                <w:rFonts w:ascii="Times New Roman" w:hAnsi="Times New Roman"/>
                <w:sz w:val="20"/>
                <w:szCs w:val="20"/>
                <w:lang w:eastAsia="ro-RO"/>
              </w:rPr>
              <w:t>1.</w:t>
            </w:r>
          </w:p>
          <w:p w:rsidR="00F8292A" w:rsidRPr="009162D5" w:rsidRDefault="00F8292A" w:rsidP="00654E31">
            <w:pPr>
              <w:pStyle w:val="Frspaiere"/>
              <w:jc w:val="center"/>
              <w:rPr>
                <w:rFonts w:ascii="Times New Roman" w:hAnsi="Times New Roman"/>
                <w:sz w:val="20"/>
                <w:szCs w:val="20"/>
                <w:lang w:eastAsia="ro-RO"/>
              </w:rPr>
            </w:pPr>
          </w:p>
        </w:tc>
        <w:tc>
          <w:tcPr>
            <w:tcW w:w="4678" w:type="dxa"/>
          </w:tcPr>
          <w:p w:rsidR="00F8292A" w:rsidRPr="009162D5" w:rsidRDefault="00F8292A" w:rsidP="00654E31">
            <w:pPr>
              <w:pStyle w:val="Frspaiere"/>
              <w:jc w:val="center"/>
              <w:cnfStyle w:val="000000100000"/>
              <w:rPr>
                <w:rFonts w:ascii="Times New Roman" w:hAnsi="Times New Roman"/>
                <w:sz w:val="20"/>
                <w:szCs w:val="20"/>
                <w:lang w:eastAsia="ro-RO"/>
              </w:rPr>
            </w:pPr>
            <w:r w:rsidRPr="009162D5">
              <w:rPr>
                <w:rFonts w:ascii="Times New Roman" w:hAnsi="Times New Roman"/>
                <w:sz w:val="20"/>
                <w:szCs w:val="20"/>
                <w:lang w:eastAsia="ro-RO"/>
              </w:rPr>
              <w:t>Portofoliul de clienți în ultimii 3 ani pentru selecția administratorilor sau directorilor la întreprinderi publice sau private.</w:t>
            </w:r>
          </w:p>
        </w:tc>
        <w:tc>
          <w:tcPr>
            <w:tcW w:w="4394" w:type="dxa"/>
          </w:tcPr>
          <w:p w:rsidR="00F8292A" w:rsidRPr="009162D5" w:rsidRDefault="00F8292A" w:rsidP="00654E31">
            <w:pPr>
              <w:pStyle w:val="Frspaiere"/>
              <w:jc w:val="center"/>
              <w:cnfStyle w:val="000000100000"/>
              <w:rPr>
                <w:rFonts w:ascii="Times New Roman" w:hAnsi="Times New Roman"/>
                <w:sz w:val="20"/>
                <w:szCs w:val="20"/>
                <w:lang w:eastAsia="ro-RO"/>
              </w:rPr>
            </w:pPr>
            <w:r w:rsidRPr="009162D5">
              <w:rPr>
                <w:rFonts w:ascii="Times New Roman" w:hAnsi="Times New Roman"/>
                <w:sz w:val="20"/>
                <w:szCs w:val="20"/>
                <w:lang w:eastAsia="ro-RO"/>
              </w:rPr>
              <w:t xml:space="preserve">Portofoliul sa conțină minimum </w:t>
            </w:r>
            <w:r>
              <w:rPr>
                <w:rFonts w:ascii="Times New Roman" w:hAnsi="Times New Roman"/>
                <w:sz w:val="20"/>
                <w:szCs w:val="20"/>
                <w:lang w:eastAsia="ro-RO"/>
              </w:rPr>
              <w:t>3</w:t>
            </w:r>
            <w:r w:rsidRPr="009162D5">
              <w:rPr>
                <w:rFonts w:ascii="Times New Roman" w:hAnsi="Times New Roman"/>
                <w:sz w:val="20"/>
                <w:szCs w:val="20"/>
                <w:lang w:eastAsia="ro-RO"/>
              </w:rPr>
              <w:t xml:space="preserve"> clienți diferiți pentru care s-a realizat procedura de recrutare si selecție a membrilor CA și/sau a administratorilor executivi.</w:t>
            </w:r>
          </w:p>
          <w:p w:rsidR="00F8292A" w:rsidRPr="009162D5" w:rsidRDefault="00F8292A" w:rsidP="00654E31">
            <w:pPr>
              <w:pStyle w:val="Frspaiere"/>
              <w:jc w:val="center"/>
              <w:cnfStyle w:val="000000100000"/>
              <w:rPr>
                <w:rFonts w:ascii="Times New Roman" w:hAnsi="Times New Roman"/>
                <w:sz w:val="20"/>
                <w:szCs w:val="20"/>
                <w:lang w:eastAsia="ro-RO"/>
              </w:rPr>
            </w:pPr>
            <w:r w:rsidRPr="009162D5">
              <w:rPr>
                <w:rFonts w:ascii="Times New Roman" w:hAnsi="Times New Roman"/>
                <w:sz w:val="20"/>
                <w:szCs w:val="20"/>
                <w:lang w:eastAsia="ro-RO"/>
              </w:rPr>
              <w:t>Dovada: Lista principalelor contracte similare (de recrutare administratori la întreprinderi publice și/sau societăți din mediul privat) executate în ultimii 3 ani calendaristici încheiați, conținând valori, p</w:t>
            </w:r>
            <w:r>
              <w:rPr>
                <w:rFonts w:ascii="Times New Roman" w:hAnsi="Times New Roman"/>
                <w:sz w:val="20"/>
                <w:szCs w:val="20"/>
                <w:lang w:eastAsia="ro-RO"/>
              </w:rPr>
              <w:t>erioade de prestare, beneficiari, indif</w:t>
            </w:r>
            <w:r w:rsidRPr="009162D5">
              <w:rPr>
                <w:rFonts w:ascii="Times New Roman" w:hAnsi="Times New Roman"/>
                <w:sz w:val="20"/>
                <w:szCs w:val="20"/>
                <w:lang w:eastAsia="ro-RO"/>
              </w:rPr>
              <w:t>erent dacă aceștia sunt întreprinderi publice sau societăți private. Prestările de servicii vor fi jus</w:t>
            </w:r>
            <w:r>
              <w:rPr>
                <w:rFonts w:ascii="Times New Roman" w:hAnsi="Times New Roman"/>
                <w:sz w:val="20"/>
                <w:szCs w:val="20"/>
                <w:lang w:eastAsia="ro-RO"/>
              </w:rPr>
              <w:t xml:space="preserve">tificate prin prezentarea unor </w:t>
            </w:r>
            <w:r w:rsidRPr="009162D5">
              <w:rPr>
                <w:rFonts w:ascii="Times New Roman" w:hAnsi="Times New Roman"/>
                <w:sz w:val="20"/>
                <w:szCs w:val="20"/>
                <w:lang w:eastAsia="ro-RO"/>
              </w:rPr>
              <w:t>certificate de bună execuție/contracte/procese verbale de recepție emise sau consemnate de către o autoritatea publică tutelară ori de către clientul privat beneficiar sau orice alt tip de document justificativ.</w:t>
            </w:r>
          </w:p>
        </w:tc>
      </w:tr>
      <w:tr w:rsidR="00F8292A" w:rsidRPr="009162D5" w:rsidTr="00654E31">
        <w:tc>
          <w:tcPr>
            <w:cnfStyle w:val="001000000000"/>
            <w:tcW w:w="562" w:type="dxa"/>
          </w:tcPr>
          <w:p w:rsidR="00F8292A" w:rsidRPr="009162D5" w:rsidRDefault="00F8292A" w:rsidP="00654E31">
            <w:pPr>
              <w:pStyle w:val="Frspaiere"/>
              <w:jc w:val="center"/>
              <w:rPr>
                <w:rFonts w:ascii="Times New Roman" w:hAnsi="Times New Roman"/>
                <w:sz w:val="20"/>
                <w:szCs w:val="20"/>
                <w:lang w:eastAsia="ro-RO"/>
              </w:rPr>
            </w:pPr>
            <w:r w:rsidRPr="009162D5">
              <w:rPr>
                <w:rFonts w:ascii="Times New Roman" w:hAnsi="Times New Roman"/>
                <w:sz w:val="20"/>
                <w:szCs w:val="20"/>
                <w:lang w:eastAsia="ro-RO"/>
              </w:rPr>
              <w:t>2.</w:t>
            </w:r>
          </w:p>
        </w:tc>
        <w:tc>
          <w:tcPr>
            <w:tcW w:w="4678" w:type="dxa"/>
          </w:tcPr>
          <w:p w:rsidR="00F8292A" w:rsidRPr="009162D5" w:rsidRDefault="00F8292A" w:rsidP="00654E31">
            <w:pPr>
              <w:pStyle w:val="Frspaiere"/>
              <w:jc w:val="center"/>
              <w:cnfStyle w:val="000000000000"/>
              <w:rPr>
                <w:rFonts w:ascii="Times New Roman" w:hAnsi="Times New Roman"/>
                <w:sz w:val="20"/>
                <w:szCs w:val="20"/>
                <w:lang w:eastAsia="ro-RO"/>
              </w:rPr>
            </w:pPr>
            <w:r w:rsidRPr="009162D5">
              <w:rPr>
                <w:rFonts w:ascii="Times New Roman" w:hAnsi="Times New Roman"/>
                <w:sz w:val="20"/>
                <w:szCs w:val="20"/>
                <w:lang w:eastAsia="ro-RO"/>
              </w:rPr>
              <w:t>Valoarea totală a contractelor de recrutare în ultimii 3 ani pentru activitatea de selecție a administratorilor si directorilor.</w:t>
            </w:r>
          </w:p>
        </w:tc>
        <w:tc>
          <w:tcPr>
            <w:tcW w:w="4394" w:type="dxa"/>
          </w:tcPr>
          <w:p w:rsidR="00F8292A" w:rsidRPr="009162D5" w:rsidRDefault="00F8292A" w:rsidP="00654E31">
            <w:pPr>
              <w:pStyle w:val="Frspaiere"/>
              <w:jc w:val="center"/>
              <w:cnfStyle w:val="000000000000"/>
              <w:rPr>
                <w:rFonts w:ascii="Times New Roman" w:hAnsi="Times New Roman"/>
                <w:sz w:val="20"/>
                <w:szCs w:val="20"/>
                <w:lang w:eastAsia="ro-RO"/>
              </w:rPr>
            </w:pPr>
            <w:r w:rsidRPr="009162D5">
              <w:rPr>
                <w:rFonts w:ascii="Times New Roman" w:hAnsi="Times New Roman"/>
                <w:sz w:val="20"/>
                <w:szCs w:val="20"/>
                <w:lang w:eastAsia="ro-RO"/>
              </w:rPr>
              <w:t>Valoarea totală a maximum 3 contracte  să fie de minimum 300.000 lei fără TVA sau echivalentul în USD/EUR al acestei sume.</w:t>
            </w:r>
          </w:p>
        </w:tc>
      </w:tr>
      <w:tr w:rsidR="00F8292A" w:rsidRPr="009162D5" w:rsidTr="00654E31">
        <w:trPr>
          <w:cnfStyle w:val="000000100000"/>
        </w:trPr>
        <w:tc>
          <w:tcPr>
            <w:cnfStyle w:val="001000000000"/>
            <w:tcW w:w="562" w:type="dxa"/>
          </w:tcPr>
          <w:p w:rsidR="00F8292A" w:rsidRPr="009162D5" w:rsidRDefault="00F8292A" w:rsidP="00654E31">
            <w:pPr>
              <w:pStyle w:val="Frspaiere"/>
              <w:jc w:val="center"/>
              <w:rPr>
                <w:rFonts w:ascii="Times New Roman" w:hAnsi="Times New Roman"/>
                <w:sz w:val="20"/>
                <w:szCs w:val="20"/>
                <w:lang w:eastAsia="ro-RO"/>
              </w:rPr>
            </w:pPr>
            <w:r w:rsidRPr="009162D5">
              <w:rPr>
                <w:rFonts w:ascii="Times New Roman" w:hAnsi="Times New Roman"/>
                <w:sz w:val="20"/>
                <w:szCs w:val="20"/>
                <w:lang w:eastAsia="ro-RO"/>
              </w:rPr>
              <w:t>3.</w:t>
            </w:r>
          </w:p>
        </w:tc>
        <w:tc>
          <w:tcPr>
            <w:tcW w:w="4678" w:type="dxa"/>
          </w:tcPr>
          <w:p w:rsidR="00F8292A" w:rsidRPr="009162D5" w:rsidRDefault="00F8292A" w:rsidP="00654E31">
            <w:pPr>
              <w:pStyle w:val="Frspaiere"/>
              <w:jc w:val="center"/>
              <w:cnfStyle w:val="000000100000"/>
              <w:rPr>
                <w:rFonts w:ascii="Times New Roman" w:hAnsi="Times New Roman"/>
                <w:sz w:val="20"/>
                <w:szCs w:val="20"/>
                <w:lang w:eastAsia="ro-RO"/>
              </w:rPr>
            </w:pPr>
            <w:r w:rsidRPr="009162D5">
              <w:rPr>
                <w:rFonts w:ascii="Times New Roman" w:hAnsi="Times New Roman"/>
                <w:sz w:val="20"/>
                <w:szCs w:val="20"/>
                <w:lang w:eastAsia="ro-RO"/>
              </w:rPr>
              <w:t>Componenta echipei de proiect cu referire la numărul de experți ce poate fi alocat proiectului şi expertiza acestora în proceduri de recrutare de administratori.</w:t>
            </w:r>
          </w:p>
        </w:tc>
        <w:tc>
          <w:tcPr>
            <w:tcW w:w="4394" w:type="dxa"/>
          </w:tcPr>
          <w:p w:rsidR="00F8292A" w:rsidRPr="009162D5" w:rsidRDefault="00F8292A" w:rsidP="00654E31">
            <w:pPr>
              <w:pStyle w:val="Frspaiere"/>
              <w:jc w:val="center"/>
              <w:cnfStyle w:val="000000100000"/>
              <w:rPr>
                <w:rFonts w:ascii="Times New Roman" w:hAnsi="Times New Roman"/>
                <w:sz w:val="20"/>
                <w:szCs w:val="20"/>
                <w:lang w:eastAsia="ro-RO"/>
              </w:rPr>
            </w:pPr>
            <w:r w:rsidRPr="009162D5">
              <w:rPr>
                <w:rFonts w:ascii="Times New Roman" w:hAnsi="Times New Roman"/>
                <w:sz w:val="20"/>
                <w:szCs w:val="20"/>
                <w:lang w:eastAsia="ro-RO"/>
              </w:rPr>
              <w:t>1. Experiența relevantă de minimum 5 ani în selecția administratorilor neexecutivi și/sau executiv</w:t>
            </w:r>
            <w:r>
              <w:rPr>
                <w:rFonts w:ascii="Times New Roman" w:hAnsi="Times New Roman"/>
                <w:sz w:val="20"/>
                <w:szCs w:val="20"/>
                <w:lang w:eastAsia="ro-RO"/>
              </w:rPr>
              <w:t>i</w:t>
            </w:r>
            <w:r w:rsidRPr="009162D5">
              <w:rPr>
                <w:rFonts w:ascii="Times New Roman" w:hAnsi="Times New Roman"/>
                <w:sz w:val="20"/>
                <w:szCs w:val="20"/>
                <w:lang w:eastAsia="ro-RO"/>
              </w:rPr>
              <w:t>;</w:t>
            </w:r>
          </w:p>
          <w:p w:rsidR="00F8292A" w:rsidRPr="009162D5" w:rsidRDefault="00F8292A" w:rsidP="00654E31">
            <w:pPr>
              <w:pStyle w:val="Frspaiere"/>
              <w:jc w:val="center"/>
              <w:cnfStyle w:val="000000100000"/>
              <w:rPr>
                <w:rFonts w:ascii="Times New Roman" w:hAnsi="Times New Roman"/>
                <w:sz w:val="20"/>
                <w:szCs w:val="20"/>
                <w:lang w:eastAsia="ro-RO"/>
              </w:rPr>
            </w:pPr>
            <w:r w:rsidRPr="009162D5">
              <w:rPr>
                <w:rFonts w:ascii="Times New Roman" w:hAnsi="Times New Roman"/>
                <w:sz w:val="20"/>
                <w:szCs w:val="20"/>
                <w:lang w:eastAsia="ro-RO"/>
              </w:rPr>
              <w:t>2. Echipa de proiect sa fie alcătuită din cel puțin un expert care a desfășurat proiecte similare in domeniu;</w:t>
            </w:r>
          </w:p>
        </w:tc>
      </w:tr>
      <w:tr w:rsidR="00F8292A" w:rsidRPr="009162D5" w:rsidTr="00654E31">
        <w:tc>
          <w:tcPr>
            <w:cnfStyle w:val="001000000000"/>
            <w:tcW w:w="562" w:type="dxa"/>
          </w:tcPr>
          <w:p w:rsidR="00F8292A" w:rsidRPr="009162D5" w:rsidRDefault="00F8292A" w:rsidP="00654E31">
            <w:pPr>
              <w:pStyle w:val="Frspaiere"/>
              <w:jc w:val="center"/>
              <w:rPr>
                <w:rFonts w:ascii="Times New Roman" w:hAnsi="Times New Roman"/>
                <w:sz w:val="20"/>
                <w:szCs w:val="20"/>
                <w:lang w:eastAsia="ro-RO"/>
              </w:rPr>
            </w:pPr>
            <w:r w:rsidRPr="009162D5">
              <w:rPr>
                <w:rFonts w:ascii="Times New Roman" w:hAnsi="Times New Roman"/>
                <w:sz w:val="20"/>
                <w:szCs w:val="20"/>
                <w:lang w:eastAsia="ro-RO"/>
              </w:rPr>
              <w:t>4.</w:t>
            </w:r>
          </w:p>
        </w:tc>
        <w:tc>
          <w:tcPr>
            <w:tcW w:w="4678" w:type="dxa"/>
          </w:tcPr>
          <w:p w:rsidR="00F8292A" w:rsidRPr="009162D5" w:rsidRDefault="00F8292A" w:rsidP="00654E31">
            <w:pPr>
              <w:pStyle w:val="Frspaiere"/>
              <w:jc w:val="center"/>
              <w:cnfStyle w:val="000000000000"/>
              <w:rPr>
                <w:rFonts w:ascii="Times New Roman" w:hAnsi="Times New Roman"/>
                <w:sz w:val="20"/>
                <w:szCs w:val="20"/>
                <w:lang w:eastAsia="ro-RO"/>
              </w:rPr>
            </w:pPr>
            <w:r w:rsidRPr="009162D5">
              <w:rPr>
                <w:rFonts w:ascii="Times New Roman" w:hAnsi="Times New Roman"/>
                <w:sz w:val="20"/>
                <w:szCs w:val="20"/>
                <w:lang w:eastAsia="ro-RO"/>
              </w:rPr>
              <w:t>Gradul de expertiză a expertului independent în privința recrutării de administratori/directori în sectorul de activitate al întreprinderii publice;</w:t>
            </w:r>
          </w:p>
        </w:tc>
        <w:tc>
          <w:tcPr>
            <w:tcW w:w="4394" w:type="dxa"/>
          </w:tcPr>
          <w:p w:rsidR="00F8292A" w:rsidRPr="009162D5" w:rsidRDefault="00F8292A" w:rsidP="00654E31">
            <w:pPr>
              <w:pStyle w:val="Frspaiere"/>
              <w:jc w:val="center"/>
              <w:cnfStyle w:val="000000000000"/>
              <w:rPr>
                <w:rFonts w:ascii="Times New Roman" w:hAnsi="Times New Roman"/>
                <w:sz w:val="20"/>
                <w:szCs w:val="20"/>
                <w:lang w:eastAsia="ro-RO"/>
              </w:rPr>
            </w:pPr>
            <w:r w:rsidRPr="009162D5">
              <w:rPr>
                <w:rFonts w:ascii="Times New Roman" w:hAnsi="Times New Roman"/>
                <w:sz w:val="20"/>
                <w:szCs w:val="20"/>
                <w:lang w:eastAsia="ro-RO"/>
              </w:rPr>
              <w:t>Minimum două proiecte de recrutare și selecție a membrilor CA și/sau administratorilor executivi pentru fiecare expert nominalizat.</w:t>
            </w:r>
          </w:p>
        </w:tc>
      </w:tr>
      <w:tr w:rsidR="00F8292A" w:rsidRPr="009162D5" w:rsidTr="00654E31">
        <w:trPr>
          <w:cnfStyle w:val="000000100000"/>
        </w:trPr>
        <w:tc>
          <w:tcPr>
            <w:cnfStyle w:val="001000000000"/>
            <w:tcW w:w="562" w:type="dxa"/>
          </w:tcPr>
          <w:p w:rsidR="00F8292A" w:rsidRPr="009162D5" w:rsidRDefault="00F8292A" w:rsidP="00654E31">
            <w:pPr>
              <w:pStyle w:val="Frspaiere"/>
              <w:jc w:val="center"/>
              <w:rPr>
                <w:rFonts w:ascii="Times New Roman" w:hAnsi="Times New Roman"/>
                <w:sz w:val="20"/>
                <w:szCs w:val="20"/>
                <w:lang w:eastAsia="ro-RO"/>
              </w:rPr>
            </w:pPr>
            <w:r w:rsidRPr="009162D5">
              <w:rPr>
                <w:rFonts w:ascii="Times New Roman" w:hAnsi="Times New Roman"/>
                <w:sz w:val="20"/>
                <w:szCs w:val="20"/>
                <w:lang w:eastAsia="ro-RO"/>
              </w:rPr>
              <w:t>5.</w:t>
            </w:r>
          </w:p>
        </w:tc>
        <w:tc>
          <w:tcPr>
            <w:tcW w:w="4678" w:type="dxa"/>
          </w:tcPr>
          <w:p w:rsidR="00F8292A" w:rsidRPr="009162D5" w:rsidRDefault="00F8292A" w:rsidP="00654E31">
            <w:pPr>
              <w:pStyle w:val="Frspaiere"/>
              <w:jc w:val="center"/>
              <w:cnfStyle w:val="000000100000"/>
              <w:rPr>
                <w:rFonts w:ascii="Times New Roman" w:hAnsi="Times New Roman"/>
                <w:sz w:val="20"/>
                <w:szCs w:val="20"/>
                <w:lang w:eastAsia="ro-RO"/>
              </w:rPr>
            </w:pPr>
            <w:r w:rsidRPr="009162D5">
              <w:rPr>
                <w:rFonts w:ascii="Times New Roman" w:hAnsi="Times New Roman"/>
                <w:sz w:val="20"/>
                <w:szCs w:val="20"/>
                <w:lang w:eastAsia="ro-RO"/>
              </w:rPr>
              <w:t>Managementul de proiect și capacitățile de coordonare ale expertului;</w:t>
            </w:r>
          </w:p>
        </w:tc>
        <w:tc>
          <w:tcPr>
            <w:tcW w:w="4394" w:type="dxa"/>
          </w:tcPr>
          <w:p w:rsidR="00F8292A" w:rsidRPr="009162D5" w:rsidRDefault="00F8292A" w:rsidP="00654E31">
            <w:pPr>
              <w:pStyle w:val="Frspaiere"/>
              <w:jc w:val="center"/>
              <w:cnfStyle w:val="000000100000"/>
              <w:rPr>
                <w:rFonts w:ascii="Times New Roman" w:hAnsi="Times New Roman"/>
                <w:sz w:val="20"/>
                <w:szCs w:val="20"/>
                <w:lang w:eastAsia="ro-RO"/>
              </w:rPr>
            </w:pPr>
            <w:r w:rsidRPr="009162D5">
              <w:rPr>
                <w:rFonts w:ascii="Times New Roman" w:hAnsi="Times New Roman"/>
                <w:sz w:val="20"/>
                <w:szCs w:val="20"/>
                <w:lang w:eastAsia="ro-RO"/>
              </w:rPr>
              <w:t>Descrierea propunerii tehnice.</w:t>
            </w:r>
          </w:p>
          <w:p w:rsidR="00F8292A" w:rsidRPr="009162D5" w:rsidRDefault="00F8292A" w:rsidP="00654E31">
            <w:pPr>
              <w:pStyle w:val="Frspaiere"/>
              <w:jc w:val="center"/>
              <w:cnfStyle w:val="000000100000"/>
              <w:rPr>
                <w:rFonts w:ascii="Times New Roman" w:eastAsia="Times New Roman" w:hAnsi="Times New Roman"/>
                <w:color w:val="000000"/>
                <w:sz w:val="20"/>
                <w:szCs w:val="20"/>
              </w:rPr>
            </w:pPr>
            <w:r w:rsidRPr="009162D5">
              <w:rPr>
                <w:rFonts w:ascii="Times New Roman" w:eastAsia="Times New Roman" w:hAnsi="Times New Roman"/>
                <w:color w:val="000000"/>
                <w:sz w:val="20"/>
                <w:szCs w:val="20"/>
              </w:rPr>
              <w:t>numărul de exp</w:t>
            </w:r>
            <w:r>
              <w:rPr>
                <w:rFonts w:ascii="Times New Roman" w:eastAsia="Times New Roman" w:hAnsi="Times New Roman"/>
                <w:color w:val="000000"/>
                <w:sz w:val="20"/>
                <w:szCs w:val="20"/>
              </w:rPr>
              <w:t>erți dedicați proiectului și ex</w:t>
            </w:r>
            <w:r w:rsidRPr="009162D5">
              <w:rPr>
                <w:rFonts w:ascii="Times New Roman" w:eastAsia="Times New Roman" w:hAnsi="Times New Roman"/>
                <w:color w:val="000000"/>
                <w:sz w:val="20"/>
                <w:szCs w:val="20"/>
              </w:rPr>
              <w:t xml:space="preserve">pertiza </w:t>
            </w:r>
            <w:r w:rsidRPr="009162D5">
              <w:rPr>
                <w:rFonts w:ascii="Times New Roman" w:eastAsia="Times New Roman" w:hAnsi="Times New Roman"/>
                <w:color w:val="000000"/>
                <w:sz w:val="20"/>
                <w:szCs w:val="20"/>
              </w:rPr>
              <w:lastRenderedPageBreak/>
              <w:t>acestora (lista experților propuși pentru implementarea proiectului)</w:t>
            </w:r>
          </w:p>
          <w:p w:rsidR="00F8292A" w:rsidRPr="009162D5" w:rsidRDefault="00F8292A" w:rsidP="00654E31">
            <w:pPr>
              <w:pStyle w:val="Frspaiere"/>
              <w:jc w:val="center"/>
              <w:cnfStyle w:val="000000100000"/>
              <w:rPr>
                <w:rFonts w:ascii="Times New Roman" w:eastAsia="Times New Roman" w:hAnsi="Times New Roman"/>
                <w:color w:val="000000"/>
                <w:sz w:val="20"/>
                <w:szCs w:val="20"/>
              </w:rPr>
            </w:pPr>
            <w:r w:rsidRPr="009162D5">
              <w:rPr>
                <w:rFonts w:ascii="Times New Roman" w:eastAsia="Times New Roman" w:hAnsi="Times New Roman"/>
                <w:color w:val="000000"/>
                <w:sz w:val="20"/>
                <w:szCs w:val="20"/>
              </w:rPr>
              <w:t>furnizarea de recomandări în acest sens la cerere</w:t>
            </w:r>
          </w:p>
          <w:p w:rsidR="00F8292A" w:rsidRPr="009162D5" w:rsidRDefault="00F8292A" w:rsidP="00654E31">
            <w:pPr>
              <w:pStyle w:val="Frspaiere"/>
              <w:jc w:val="center"/>
              <w:cnfStyle w:val="000000100000"/>
              <w:rPr>
                <w:rFonts w:ascii="Times New Roman" w:eastAsia="Times New Roman" w:hAnsi="Times New Roman"/>
                <w:color w:val="000000"/>
                <w:sz w:val="20"/>
                <w:szCs w:val="20"/>
              </w:rPr>
            </w:pPr>
            <w:r w:rsidRPr="009162D5">
              <w:rPr>
                <w:rFonts w:ascii="Times New Roman" w:eastAsia="Times New Roman" w:hAnsi="Times New Roman"/>
                <w:color w:val="000000"/>
                <w:sz w:val="20"/>
                <w:szCs w:val="20"/>
              </w:rPr>
              <w:t>prezentarea unui curriculum vitae pentru fiecare expert, din care să rezulte experiența privind participarea la selecția și recrutarea de personal de administrare și conducere la societăți din domeniul public și privat</w:t>
            </w:r>
          </w:p>
        </w:tc>
      </w:tr>
      <w:tr w:rsidR="00F8292A" w:rsidRPr="009162D5" w:rsidTr="00654E31">
        <w:tc>
          <w:tcPr>
            <w:cnfStyle w:val="001000000000"/>
            <w:tcW w:w="562" w:type="dxa"/>
          </w:tcPr>
          <w:p w:rsidR="00F8292A" w:rsidRPr="009162D5" w:rsidRDefault="00F8292A" w:rsidP="00654E31">
            <w:pPr>
              <w:pStyle w:val="Frspaiere"/>
              <w:jc w:val="center"/>
              <w:rPr>
                <w:rFonts w:ascii="Times New Roman" w:hAnsi="Times New Roman"/>
                <w:sz w:val="20"/>
                <w:szCs w:val="20"/>
                <w:lang w:eastAsia="ro-RO"/>
              </w:rPr>
            </w:pPr>
            <w:r w:rsidRPr="009162D5">
              <w:rPr>
                <w:rFonts w:ascii="Times New Roman" w:hAnsi="Times New Roman"/>
                <w:sz w:val="20"/>
                <w:szCs w:val="20"/>
                <w:lang w:eastAsia="ro-RO"/>
              </w:rPr>
              <w:lastRenderedPageBreak/>
              <w:t>6.</w:t>
            </w:r>
          </w:p>
        </w:tc>
        <w:tc>
          <w:tcPr>
            <w:tcW w:w="4678" w:type="dxa"/>
          </w:tcPr>
          <w:p w:rsidR="00F8292A" w:rsidRPr="009162D5" w:rsidRDefault="00F8292A" w:rsidP="00654E31">
            <w:pPr>
              <w:pStyle w:val="Frspaiere"/>
              <w:jc w:val="center"/>
              <w:cnfStyle w:val="000000000000"/>
              <w:rPr>
                <w:rFonts w:ascii="Times New Roman" w:hAnsi="Times New Roman"/>
                <w:sz w:val="20"/>
                <w:szCs w:val="20"/>
                <w:lang w:eastAsia="ro-RO"/>
              </w:rPr>
            </w:pPr>
            <w:r w:rsidRPr="009162D5">
              <w:rPr>
                <w:rFonts w:ascii="Times New Roman" w:hAnsi="Times New Roman"/>
                <w:sz w:val="20"/>
                <w:szCs w:val="20"/>
                <w:lang w:eastAsia="ro-RO"/>
              </w:rPr>
              <w:t>Experiență în dezvoltarea profilului pentru consiliu, bazată pe integrare personalizată a nevoilor de strategii de afaceri, organizaționale, de conducere și guvernanță;</w:t>
            </w:r>
          </w:p>
        </w:tc>
        <w:tc>
          <w:tcPr>
            <w:tcW w:w="4394" w:type="dxa"/>
          </w:tcPr>
          <w:p w:rsidR="00F8292A" w:rsidRPr="009162D5" w:rsidRDefault="00F8292A" w:rsidP="00654E31">
            <w:pPr>
              <w:pStyle w:val="Frspaiere"/>
              <w:jc w:val="center"/>
              <w:cnfStyle w:val="000000000000"/>
              <w:rPr>
                <w:rFonts w:ascii="Times New Roman" w:hAnsi="Times New Roman"/>
                <w:sz w:val="20"/>
                <w:szCs w:val="20"/>
                <w:lang w:eastAsia="ro-RO"/>
              </w:rPr>
            </w:pPr>
            <w:r w:rsidRPr="009162D5">
              <w:rPr>
                <w:rFonts w:ascii="Times New Roman" w:hAnsi="Times New Roman"/>
                <w:sz w:val="20"/>
                <w:szCs w:val="20"/>
                <w:lang w:eastAsia="ro-RO"/>
              </w:rPr>
              <w:t>Îndeplinirea activității de stabilire a profilului pentru consiliu, in proiectele de recrutare si selecție a membrilor CA sau directorilor, conform OUG nr. 109/2011.</w:t>
            </w:r>
          </w:p>
          <w:p w:rsidR="00F8292A" w:rsidRPr="009162D5" w:rsidRDefault="00F8292A" w:rsidP="00654E31">
            <w:pPr>
              <w:pStyle w:val="Frspaiere"/>
              <w:jc w:val="center"/>
              <w:cnfStyle w:val="000000000000"/>
              <w:rPr>
                <w:rFonts w:ascii="Times New Roman" w:hAnsi="Times New Roman"/>
                <w:sz w:val="20"/>
                <w:szCs w:val="20"/>
                <w:lang w:eastAsia="ro-RO"/>
              </w:rPr>
            </w:pPr>
            <w:r w:rsidRPr="009162D5">
              <w:rPr>
                <w:rFonts w:ascii="Times New Roman" w:hAnsi="Times New Roman"/>
                <w:sz w:val="20"/>
                <w:szCs w:val="20"/>
                <w:lang w:eastAsia="ro-RO"/>
              </w:rPr>
              <w:t>Posibilitatea de a furniza la cerere recomandări in acest sens.</w:t>
            </w:r>
          </w:p>
        </w:tc>
      </w:tr>
      <w:tr w:rsidR="00F8292A" w:rsidRPr="009162D5" w:rsidTr="00654E31">
        <w:trPr>
          <w:cnfStyle w:val="000000100000"/>
        </w:trPr>
        <w:tc>
          <w:tcPr>
            <w:cnfStyle w:val="001000000000"/>
            <w:tcW w:w="562" w:type="dxa"/>
          </w:tcPr>
          <w:p w:rsidR="00F8292A" w:rsidRPr="009162D5" w:rsidRDefault="00F8292A" w:rsidP="00654E31">
            <w:pPr>
              <w:pStyle w:val="Frspaiere"/>
              <w:jc w:val="center"/>
              <w:rPr>
                <w:rFonts w:ascii="Times New Roman" w:hAnsi="Times New Roman"/>
                <w:sz w:val="20"/>
                <w:szCs w:val="20"/>
                <w:lang w:eastAsia="ro-RO"/>
              </w:rPr>
            </w:pPr>
            <w:r w:rsidRPr="009162D5">
              <w:rPr>
                <w:rFonts w:ascii="Times New Roman" w:hAnsi="Times New Roman"/>
                <w:sz w:val="20"/>
                <w:szCs w:val="20"/>
                <w:lang w:eastAsia="ro-RO"/>
              </w:rPr>
              <w:t>7.</w:t>
            </w:r>
          </w:p>
        </w:tc>
        <w:tc>
          <w:tcPr>
            <w:tcW w:w="4678" w:type="dxa"/>
          </w:tcPr>
          <w:p w:rsidR="00F8292A" w:rsidRPr="009162D5" w:rsidRDefault="00F8292A" w:rsidP="00654E31">
            <w:pPr>
              <w:pStyle w:val="Frspaiere"/>
              <w:jc w:val="center"/>
              <w:cnfStyle w:val="000000100000"/>
              <w:rPr>
                <w:rFonts w:ascii="Times New Roman" w:hAnsi="Times New Roman"/>
                <w:sz w:val="20"/>
                <w:szCs w:val="20"/>
                <w:lang w:eastAsia="ro-RO"/>
              </w:rPr>
            </w:pPr>
            <w:r w:rsidRPr="009162D5">
              <w:rPr>
                <w:rFonts w:ascii="Times New Roman" w:hAnsi="Times New Roman"/>
                <w:sz w:val="20"/>
                <w:szCs w:val="20"/>
                <w:lang w:eastAsia="ro-RO"/>
              </w:rPr>
              <w:t>Procentul de candidați recomandați și ulterior selectați, care își păstrează această calitate pentru mai mult de un an în ultimii 3 ani.</w:t>
            </w:r>
          </w:p>
        </w:tc>
        <w:tc>
          <w:tcPr>
            <w:tcW w:w="4394" w:type="dxa"/>
          </w:tcPr>
          <w:p w:rsidR="00F8292A" w:rsidRPr="009162D5" w:rsidRDefault="00F8292A" w:rsidP="00654E31">
            <w:pPr>
              <w:pStyle w:val="Frspaiere"/>
              <w:jc w:val="center"/>
              <w:cnfStyle w:val="000000100000"/>
              <w:rPr>
                <w:rFonts w:ascii="Times New Roman" w:hAnsi="Times New Roman"/>
                <w:sz w:val="20"/>
                <w:szCs w:val="20"/>
                <w:lang w:eastAsia="ro-RO"/>
              </w:rPr>
            </w:pPr>
            <w:r w:rsidRPr="009162D5">
              <w:rPr>
                <w:rFonts w:ascii="Times New Roman" w:hAnsi="Times New Roman"/>
                <w:sz w:val="20"/>
                <w:szCs w:val="20"/>
                <w:lang w:eastAsia="ro-RO"/>
              </w:rPr>
              <w:t>Minimum 60%</w:t>
            </w:r>
          </w:p>
        </w:tc>
      </w:tr>
    </w:tbl>
    <w:p w:rsidR="00F8292A" w:rsidRPr="00642BE7" w:rsidRDefault="00F8292A" w:rsidP="00F8292A">
      <w:pPr>
        <w:widowControl w:val="0"/>
        <w:autoSpaceDE w:val="0"/>
        <w:autoSpaceDN w:val="0"/>
        <w:adjustRightInd w:val="0"/>
        <w:spacing w:line="240" w:lineRule="auto"/>
        <w:contextualSpacing/>
        <w:jc w:val="both"/>
        <w:rPr>
          <w:rFonts w:ascii="Times New Roman" w:hAnsi="Times New Roman"/>
          <w:sz w:val="24"/>
          <w:szCs w:val="24"/>
        </w:rPr>
      </w:pPr>
    </w:p>
    <w:p w:rsidR="00F8292A" w:rsidRDefault="00F8292A" w:rsidP="00F8292A">
      <w:pPr>
        <w:jc w:val="both"/>
        <w:rPr>
          <w:rFonts w:ascii="Times New Roman" w:hAnsi="Times New Roman" w:cs="Times New Roman"/>
          <w:b/>
          <w:sz w:val="24"/>
          <w:lang w:val="ro-RO"/>
        </w:rPr>
      </w:pPr>
    </w:p>
    <w:p w:rsidR="00F8292A" w:rsidRPr="00F8292A" w:rsidRDefault="00F8292A" w:rsidP="00F8292A">
      <w:pPr>
        <w:pStyle w:val="Listparagraf"/>
        <w:numPr>
          <w:ilvl w:val="0"/>
          <w:numId w:val="9"/>
        </w:numPr>
        <w:jc w:val="center"/>
        <w:rPr>
          <w:rFonts w:ascii="Times New Roman" w:hAnsi="Times New Roman" w:cs="Times New Roman"/>
          <w:b/>
          <w:sz w:val="24"/>
          <w:lang w:val="ro-RO"/>
        </w:rPr>
      </w:pPr>
      <w:r w:rsidRPr="00F8292A">
        <w:rPr>
          <w:rFonts w:ascii="Times New Roman" w:hAnsi="Times New Roman" w:cs="Times New Roman"/>
          <w:b/>
          <w:sz w:val="24"/>
          <w:lang w:val="ro-RO"/>
        </w:rPr>
        <w:t>ROLURI ȘI RESPONSABILITĂȚI</w:t>
      </w:r>
    </w:p>
    <w:p w:rsidR="00F8292A" w:rsidRDefault="00F8292A" w:rsidP="00F8292A">
      <w:pPr>
        <w:jc w:val="both"/>
        <w:rPr>
          <w:rFonts w:ascii="Times New Roman" w:hAnsi="Times New Roman" w:cs="Times New Roman"/>
          <w:sz w:val="24"/>
          <w:lang w:val="ro-RO"/>
        </w:rPr>
      </w:pPr>
      <w:r w:rsidRPr="00E1457A">
        <w:rPr>
          <w:rFonts w:ascii="Times New Roman" w:hAnsi="Times New Roman" w:cs="Times New Roman"/>
          <w:sz w:val="24"/>
          <w:lang w:val="ro-RO"/>
        </w:rPr>
        <w:t>Prezenta secțiune definește principalele activit</w:t>
      </w:r>
      <w:r>
        <w:rPr>
          <w:rFonts w:ascii="Times New Roman" w:hAnsi="Times New Roman" w:cs="Times New Roman"/>
          <w:sz w:val="24"/>
          <w:lang w:val="ro-RO"/>
        </w:rPr>
        <w:t>ăți</w:t>
      </w:r>
      <w:r w:rsidRPr="00E1457A">
        <w:rPr>
          <w:rFonts w:ascii="Times New Roman" w:hAnsi="Times New Roman" w:cs="Times New Roman"/>
          <w:sz w:val="24"/>
          <w:lang w:val="ro-RO"/>
        </w:rPr>
        <w:t xml:space="preserve"> pe care p</w:t>
      </w:r>
      <w:r>
        <w:rPr>
          <w:rFonts w:ascii="Times New Roman" w:hAnsi="Times New Roman" w:cs="Times New Roman"/>
          <w:sz w:val="24"/>
          <w:lang w:val="ro-RO"/>
        </w:rPr>
        <w:t>ărțile implicate în procesul de recrutare ș</w:t>
      </w:r>
      <w:r w:rsidRPr="00E1457A">
        <w:rPr>
          <w:rFonts w:ascii="Times New Roman" w:hAnsi="Times New Roman" w:cs="Times New Roman"/>
          <w:sz w:val="24"/>
          <w:lang w:val="ro-RO"/>
        </w:rPr>
        <w:t>i selecție trebuie sa le îndeplinească</w:t>
      </w:r>
      <w:r>
        <w:rPr>
          <w:rFonts w:ascii="Times New Roman" w:hAnsi="Times New Roman" w:cs="Times New Roman"/>
          <w:sz w:val="24"/>
          <w:lang w:val="ro-RO"/>
        </w:rPr>
        <w:t xml:space="preserve"> î</w:t>
      </w:r>
      <w:r w:rsidRPr="00E1457A">
        <w:rPr>
          <w:rFonts w:ascii="Times New Roman" w:hAnsi="Times New Roman" w:cs="Times New Roman"/>
          <w:sz w:val="24"/>
          <w:lang w:val="ro-RO"/>
        </w:rPr>
        <w:t>n scopul unei bune gestion</w:t>
      </w:r>
      <w:r>
        <w:rPr>
          <w:rFonts w:ascii="Times New Roman" w:hAnsi="Times New Roman" w:cs="Times New Roman"/>
          <w:sz w:val="24"/>
          <w:lang w:val="ro-RO"/>
        </w:rPr>
        <w:t>ări a procesului de recrutare ș</w:t>
      </w:r>
      <w:r w:rsidRPr="00E1457A">
        <w:rPr>
          <w:rFonts w:ascii="Times New Roman" w:hAnsi="Times New Roman" w:cs="Times New Roman"/>
          <w:sz w:val="24"/>
          <w:lang w:val="ro-RO"/>
        </w:rPr>
        <w:t>i selecție.</w:t>
      </w:r>
    </w:p>
    <w:p w:rsidR="00F8292A" w:rsidRPr="00BB15D7" w:rsidRDefault="00F8292A" w:rsidP="00F8292A">
      <w:pPr>
        <w:jc w:val="both"/>
        <w:rPr>
          <w:rFonts w:ascii="Times New Roman" w:hAnsi="Times New Roman" w:cs="Times New Roman"/>
          <w:b/>
          <w:sz w:val="24"/>
          <w:szCs w:val="24"/>
          <w:lang w:val="ro-RO"/>
        </w:rPr>
      </w:pPr>
      <w:r w:rsidRPr="00BB15D7">
        <w:rPr>
          <w:rFonts w:ascii="Times New Roman" w:hAnsi="Times New Roman" w:cs="Times New Roman"/>
          <w:b/>
          <w:sz w:val="24"/>
          <w:szCs w:val="24"/>
          <w:lang w:val="ro-RO"/>
        </w:rPr>
        <w:t xml:space="preserve">Autoritatea publică tutelară are următoarele competenţe: </w:t>
      </w:r>
    </w:p>
    <w:p w:rsidR="00F8292A" w:rsidRPr="00BB15D7" w:rsidRDefault="00F8292A" w:rsidP="00F8292A">
      <w:pPr>
        <w:jc w:val="both"/>
        <w:rPr>
          <w:rFonts w:ascii="Times New Roman" w:hAnsi="Times New Roman" w:cs="Times New Roman"/>
          <w:sz w:val="24"/>
          <w:szCs w:val="24"/>
          <w:lang w:val="ro-RO"/>
        </w:rPr>
      </w:pPr>
      <w:r w:rsidRPr="00BB15D7">
        <w:rPr>
          <w:rFonts w:ascii="Times New Roman" w:hAnsi="Times New Roman" w:cs="Times New Roman"/>
          <w:sz w:val="24"/>
          <w:szCs w:val="24"/>
          <w:lang w:val="ro-RO"/>
        </w:rPr>
        <w:t>Face propuneri pentru membrii CA în baza unei selecții prealabile efectuate de o comisie formată din specialişti în recrutarea resurselor umane, sau de un expert independent</w:t>
      </w:r>
    </w:p>
    <w:p w:rsidR="00F8292A" w:rsidRPr="00BB15D7" w:rsidRDefault="00F8292A" w:rsidP="00F8292A">
      <w:pPr>
        <w:pStyle w:val="Listparagraf"/>
        <w:numPr>
          <w:ilvl w:val="0"/>
          <w:numId w:val="12"/>
        </w:numPr>
        <w:jc w:val="both"/>
        <w:rPr>
          <w:rFonts w:ascii="Times New Roman" w:hAnsi="Times New Roman" w:cs="Times New Roman"/>
          <w:b/>
          <w:sz w:val="24"/>
          <w:szCs w:val="24"/>
          <w:lang w:val="ro-RO"/>
        </w:rPr>
      </w:pPr>
      <w:r w:rsidRPr="00BB15D7">
        <w:rPr>
          <w:rFonts w:ascii="Times New Roman" w:hAnsi="Times New Roman" w:cs="Times New Roman"/>
          <w:sz w:val="24"/>
          <w:szCs w:val="24"/>
          <w:lang w:val="ro-RO"/>
        </w:rPr>
        <w:t>Decide asupra declanșării procedurii de recrutare si selecție;</w:t>
      </w:r>
    </w:p>
    <w:p w:rsidR="00F8292A" w:rsidRDefault="00F8292A" w:rsidP="00F8292A">
      <w:pPr>
        <w:pStyle w:val="Listparagraf"/>
        <w:numPr>
          <w:ilvl w:val="0"/>
          <w:numId w:val="12"/>
        </w:numPr>
        <w:jc w:val="both"/>
        <w:rPr>
          <w:rFonts w:ascii="Times New Roman" w:hAnsi="Times New Roman" w:cs="Times New Roman"/>
          <w:sz w:val="24"/>
          <w:szCs w:val="24"/>
          <w:lang w:val="ro-RO"/>
        </w:rPr>
      </w:pPr>
      <w:r w:rsidRPr="00BB15D7">
        <w:rPr>
          <w:rFonts w:ascii="Times New Roman" w:hAnsi="Times New Roman" w:cs="Times New Roman"/>
          <w:sz w:val="24"/>
          <w:szCs w:val="24"/>
          <w:lang w:val="ro-RO"/>
        </w:rPr>
        <w:t>Elaborează componenta iniţială a planului de selecţie, în consultare cu comitetul de nominalizare şi remunerare şi cu acţionarii, în termen de maximum 10 zile de la data luării deciziei de căt</w:t>
      </w:r>
      <w:r>
        <w:rPr>
          <w:rFonts w:ascii="Times New Roman" w:hAnsi="Times New Roman" w:cs="Times New Roman"/>
          <w:sz w:val="24"/>
          <w:szCs w:val="24"/>
          <w:lang w:val="ro-RO"/>
        </w:rPr>
        <w:t>re autoritatea publică tutelară;</w:t>
      </w:r>
    </w:p>
    <w:p w:rsidR="00F8292A" w:rsidRPr="003567CB" w:rsidRDefault="00F8292A" w:rsidP="00F8292A">
      <w:pPr>
        <w:pStyle w:val="Listparagraf"/>
        <w:numPr>
          <w:ilvl w:val="0"/>
          <w:numId w:val="12"/>
        </w:numPr>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3567CB">
        <w:rPr>
          <w:rFonts w:ascii="Times New Roman" w:hAnsi="Times New Roman" w:cs="Times New Roman"/>
          <w:sz w:val="24"/>
          <w:szCs w:val="24"/>
          <w:lang w:val="ro-RO"/>
        </w:rPr>
        <w:t>ublică pe pagina proprie de internet, în termen de 5 zile de la data declanşării procedurii de selecţie, proiectul componentei iniţiale a planului de selecţie, pentru formularea de propuneri în vederea definitivării acestora</w:t>
      </w:r>
      <w:r>
        <w:rPr>
          <w:rFonts w:ascii="Times New Roman" w:hAnsi="Times New Roman" w:cs="Times New Roman"/>
          <w:sz w:val="24"/>
          <w:szCs w:val="24"/>
          <w:lang w:val="ro-RO"/>
        </w:rPr>
        <w:t xml:space="preserve"> (Art.</w:t>
      </w:r>
      <w:r w:rsidRPr="003567CB">
        <w:rPr>
          <w:rFonts w:ascii="Times New Roman" w:hAnsi="Times New Roman" w:cs="Times New Roman"/>
          <w:sz w:val="24"/>
          <w:szCs w:val="24"/>
          <w:lang w:val="ro-RO"/>
        </w:rPr>
        <w:t xml:space="preserve"> 5 HG 722/2016</w:t>
      </w:r>
      <w:r>
        <w:rPr>
          <w:rFonts w:ascii="Times New Roman" w:hAnsi="Times New Roman" w:cs="Times New Roman"/>
          <w:sz w:val="24"/>
          <w:szCs w:val="24"/>
          <w:lang w:val="ro-RO"/>
        </w:rPr>
        <w:t>);</w:t>
      </w:r>
    </w:p>
    <w:p w:rsidR="00F8292A" w:rsidRDefault="00F8292A" w:rsidP="00F8292A">
      <w:pPr>
        <w:pStyle w:val="Listparagraf"/>
        <w:numPr>
          <w:ilvl w:val="0"/>
          <w:numId w:val="12"/>
        </w:numPr>
        <w:jc w:val="both"/>
        <w:rPr>
          <w:rFonts w:ascii="Times New Roman" w:hAnsi="Times New Roman" w:cs="Times New Roman"/>
          <w:sz w:val="24"/>
          <w:szCs w:val="24"/>
          <w:lang w:val="ro-RO"/>
        </w:rPr>
      </w:pPr>
      <w:r w:rsidRPr="00BB15D7">
        <w:rPr>
          <w:rFonts w:ascii="Times New Roman" w:hAnsi="Times New Roman" w:cs="Times New Roman"/>
          <w:sz w:val="24"/>
          <w:szCs w:val="24"/>
          <w:lang w:val="ro-RO"/>
        </w:rPr>
        <w:t>Propune termenii de referință pentru expertul independent</w:t>
      </w:r>
      <w:r>
        <w:rPr>
          <w:rFonts w:ascii="Times New Roman" w:hAnsi="Times New Roman" w:cs="Times New Roman"/>
          <w:sz w:val="24"/>
          <w:szCs w:val="24"/>
          <w:lang w:val="ro-RO"/>
        </w:rPr>
        <w:t>;</w:t>
      </w:r>
    </w:p>
    <w:p w:rsidR="00F8292A" w:rsidRPr="00BB15D7" w:rsidRDefault="00F8292A" w:rsidP="00F8292A">
      <w:pPr>
        <w:pStyle w:val="Listparagraf"/>
        <w:numPr>
          <w:ilvl w:val="0"/>
          <w:numId w:val="12"/>
        </w:numPr>
        <w:jc w:val="both"/>
        <w:rPr>
          <w:rFonts w:ascii="Times New Roman" w:hAnsi="Times New Roman" w:cs="Times New Roman"/>
          <w:b/>
          <w:sz w:val="24"/>
          <w:szCs w:val="24"/>
          <w:lang w:val="ro-RO"/>
        </w:rPr>
      </w:pPr>
      <w:r>
        <w:rPr>
          <w:rFonts w:ascii="Times New Roman" w:hAnsi="Times New Roman" w:cs="Times New Roman"/>
          <w:sz w:val="24"/>
          <w:szCs w:val="24"/>
          <w:lang w:val="ro-RO"/>
        </w:rPr>
        <w:t>Întocmește scrisoarea se așteptări și o publică pe pagina proprie de internet;</w:t>
      </w:r>
    </w:p>
    <w:p w:rsidR="00F8292A" w:rsidRDefault="00F8292A" w:rsidP="00F8292A">
      <w:pPr>
        <w:pStyle w:val="Listparagraf"/>
        <w:numPr>
          <w:ilvl w:val="0"/>
          <w:numId w:val="12"/>
        </w:numPr>
        <w:jc w:val="both"/>
        <w:rPr>
          <w:rFonts w:ascii="Times New Roman" w:hAnsi="Times New Roman" w:cs="Times New Roman"/>
          <w:sz w:val="24"/>
          <w:szCs w:val="24"/>
          <w:lang w:val="ro-RO"/>
        </w:rPr>
      </w:pPr>
      <w:r w:rsidRPr="003567CB">
        <w:rPr>
          <w:rFonts w:ascii="Times New Roman" w:hAnsi="Times New Roman" w:cs="Times New Roman"/>
          <w:sz w:val="24"/>
          <w:szCs w:val="24"/>
          <w:lang w:val="ro-RO"/>
        </w:rPr>
        <w:t xml:space="preserve">Publică </w:t>
      </w:r>
      <w:r>
        <w:rPr>
          <w:rFonts w:ascii="Times New Roman" w:hAnsi="Times New Roman" w:cs="Times New Roman"/>
          <w:sz w:val="24"/>
          <w:szCs w:val="24"/>
          <w:lang w:val="ro-RO"/>
        </w:rPr>
        <w:t>a</w:t>
      </w:r>
      <w:r w:rsidRPr="003567CB">
        <w:rPr>
          <w:rFonts w:ascii="Times New Roman" w:hAnsi="Times New Roman" w:cs="Times New Roman"/>
          <w:sz w:val="24"/>
          <w:szCs w:val="24"/>
          <w:lang w:val="ro-RO"/>
        </w:rPr>
        <w:t xml:space="preserve">nunţul privind selecţia membrilor consiliului de administraţie în </w:t>
      </w:r>
      <w:r>
        <w:rPr>
          <w:rFonts w:ascii="Times New Roman" w:hAnsi="Times New Roman" w:cs="Times New Roman"/>
          <w:sz w:val="24"/>
          <w:szCs w:val="24"/>
          <w:lang w:val="ro-RO"/>
        </w:rPr>
        <w:t>cel puţin</w:t>
      </w:r>
      <w:r w:rsidRPr="003567CB">
        <w:rPr>
          <w:rFonts w:ascii="Times New Roman" w:hAnsi="Times New Roman" w:cs="Times New Roman"/>
          <w:sz w:val="24"/>
          <w:szCs w:val="24"/>
          <w:lang w:val="ro-RO"/>
        </w:rPr>
        <w:t xml:space="preserve"> două ziare economice şi/sau financiare cu largă răspândire şi pe pagina de internet a întreprinderii publice</w:t>
      </w:r>
      <w:r>
        <w:rPr>
          <w:rFonts w:ascii="Times New Roman" w:hAnsi="Times New Roman" w:cs="Times New Roman"/>
          <w:sz w:val="24"/>
          <w:szCs w:val="24"/>
          <w:lang w:val="ro-RO"/>
        </w:rPr>
        <w:t>;</w:t>
      </w:r>
    </w:p>
    <w:p w:rsidR="00F8292A" w:rsidRDefault="00F8292A" w:rsidP="00F8292A">
      <w:pPr>
        <w:pStyle w:val="Listparagraf"/>
        <w:numPr>
          <w:ilvl w:val="0"/>
          <w:numId w:val="12"/>
        </w:numPr>
        <w:jc w:val="both"/>
        <w:rPr>
          <w:rFonts w:ascii="Times New Roman" w:hAnsi="Times New Roman" w:cs="Times New Roman"/>
          <w:sz w:val="24"/>
          <w:szCs w:val="24"/>
          <w:lang w:val="ro-RO"/>
        </w:rPr>
      </w:pPr>
      <w:r>
        <w:rPr>
          <w:rFonts w:ascii="Times New Roman" w:hAnsi="Times New Roman" w:cs="Times New Roman"/>
          <w:sz w:val="24"/>
          <w:szCs w:val="24"/>
          <w:lang w:val="ro-RO"/>
        </w:rPr>
        <w:t>În e</w:t>
      </w:r>
      <w:r w:rsidRPr="00001B9A">
        <w:rPr>
          <w:rFonts w:ascii="Times New Roman" w:hAnsi="Times New Roman" w:cs="Times New Roman"/>
          <w:sz w:val="24"/>
          <w:szCs w:val="24"/>
          <w:lang w:val="ro-RO"/>
        </w:rPr>
        <w:t>labor</w:t>
      </w:r>
      <w:r>
        <w:rPr>
          <w:rFonts w:ascii="Times New Roman" w:hAnsi="Times New Roman" w:cs="Times New Roman"/>
          <w:sz w:val="24"/>
          <w:szCs w:val="24"/>
          <w:lang w:val="ro-RO"/>
        </w:rPr>
        <w:t>area</w:t>
      </w:r>
      <w:r w:rsidRPr="00001B9A">
        <w:rPr>
          <w:rFonts w:ascii="Times New Roman" w:hAnsi="Times New Roman" w:cs="Times New Roman"/>
          <w:sz w:val="24"/>
          <w:szCs w:val="24"/>
          <w:lang w:val="ro-RO"/>
        </w:rPr>
        <w:t xml:space="preserve"> component</w:t>
      </w:r>
      <w:r>
        <w:rPr>
          <w:rFonts w:ascii="Times New Roman" w:hAnsi="Times New Roman" w:cs="Times New Roman"/>
          <w:sz w:val="24"/>
          <w:szCs w:val="24"/>
          <w:lang w:val="ro-RO"/>
        </w:rPr>
        <w:t>ei</w:t>
      </w:r>
      <w:r w:rsidRPr="00001B9A">
        <w:rPr>
          <w:rFonts w:ascii="Times New Roman" w:hAnsi="Times New Roman" w:cs="Times New Roman"/>
          <w:sz w:val="24"/>
          <w:szCs w:val="24"/>
          <w:lang w:val="ro-RO"/>
        </w:rPr>
        <w:t xml:space="preserve"> integral</w:t>
      </w:r>
      <w:r>
        <w:rPr>
          <w:rFonts w:ascii="Times New Roman" w:hAnsi="Times New Roman" w:cs="Times New Roman"/>
          <w:sz w:val="24"/>
          <w:szCs w:val="24"/>
          <w:lang w:val="ro-RO"/>
        </w:rPr>
        <w:t>e</w:t>
      </w:r>
      <w:r w:rsidRPr="00001B9A">
        <w:rPr>
          <w:rFonts w:ascii="Times New Roman" w:hAnsi="Times New Roman" w:cs="Times New Roman"/>
          <w:sz w:val="24"/>
          <w:szCs w:val="24"/>
          <w:lang w:val="ro-RO"/>
        </w:rPr>
        <w:t xml:space="preserve"> a planului de selecție </w:t>
      </w:r>
      <w:r>
        <w:rPr>
          <w:rFonts w:ascii="Times New Roman" w:hAnsi="Times New Roman" w:cs="Times New Roman"/>
          <w:sz w:val="24"/>
          <w:szCs w:val="24"/>
          <w:lang w:val="ro-RO"/>
        </w:rPr>
        <w:t>oferă consultanță expertului independent (Art. 14 HG 722/2016);</w:t>
      </w:r>
    </w:p>
    <w:p w:rsidR="00F8292A" w:rsidRDefault="00F8292A" w:rsidP="00F8292A">
      <w:pPr>
        <w:pStyle w:val="Listparagraf"/>
        <w:numPr>
          <w:ilvl w:val="0"/>
          <w:numId w:val="12"/>
        </w:numPr>
        <w:jc w:val="both"/>
        <w:rPr>
          <w:rFonts w:ascii="Times New Roman" w:hAnsi="Times New Roman" w:cs="Times New Roman"/>
          <w:sz w:val="24"/>
          <w:szCs w:val="24"/>
          <w:lang w:val="ro-RO"/>
        </w:rPr>
      </w:pPr>
      <w:r>
        <w:rPr>
          <w:rFonts w:ascii="Times New Roman" w:hAnsi="Times New Roman" w:cs="Times New Roman"/>
          <w:sz w:val="24"/>
          <w:szCs w:val="24"/>
          <w:lang w:val="ro-RO"/>
        </w:rPr>
        <w:t>Elaborează profilul consiliului prin consultarea acționarilor ce dețin peste 5% din capitalul social.</w:t>
      </w:r>
    </w:p>
    <w:p w:rsidR="00F8292A" w:rsidRPr="00F8292A" w:rsidRDefault="00F8292A" w:rsidP="00F8292A">
      <w:pPr>
        <w:jc w:val="both"/>
        <w:rPr>
          <w:rFonts w:ascii="Times New Roman" w:hAnsi="Times New Roman" w:cs="Times New Roman"/>
          <w:sz w:val="24"/>
          <w:szCs w:val="24"/>
          <w:lang w:val="ro-RO"/>
        </w:rPr>
      </w:pPr>
    </w:p>
    <w:p w:rsidR="00F8292A" w:rsidRDefault="00F8292A" w:rsidP="00F8292A">
      <w:pPr>
        <w:jc w:val="both"/>
        <w:rPr>
          <w:rFonts w:ascii="Times New Roman" w:hAnsi="Times New Roman" w:cs="Times New Roman"/>
          <w:sz w:val="24"/>
          <w:lang w:val="ro-RO"/>
        </w:rPr>
      </w:pPr>
      <w:r w:rsidRPr="00DD5AC6">
        <w:rPr>
          <w:rFonts w:ascii="Times New Roman" w:hAnsi="Times New Roman" w:cs="Times New Roman"/>
          <w:b/>
          <w:sz w:val="24"/>
          <w:lang w:val="ro-RO"/>
        </w:rPr>
        <w:lastRenderedPageBreak/>
        <w:t xml:space="preserve">Adunarea Generala a </w:t>
      </w:r>
      <w:r w:rsidR="00A83819" w:rsidRPr="00DD5AC6">
        <w:rPr>
          <w:rFonts w:ascii="Times New Roman" w:hAnsi="Times New Roman" w:cs="Times New Roman"/>
          <w:b/>
          <w:sz w:val="24"/>
          <w:lang w:val="ro-RO"/>
        </w:rPr>
        <w:t>Acționarilor</w:t>
      </w:r>
      <w:r w:rsidRPr="00DD5AC6">
        <w:rPr>
          <w:rFonts w:ascii="Times New Roman" w:hAnsi="Times New Roman" w:cs="Times New Roman"/>
          <w:b/>
          <w:sz w:val="24"/>
          <w:lang w:val="ro-RO"/>
        </w:rPr>
        <w:t xml:space="preserve"> </w:t>
      </w:r>
      <w:r w:rsidRPr="00DD5AC6">
        <w:rPr>
          <w:rFonts w:ascii="Times New Roman" w:hAnsi="Times New Roman" w:cs="Times New Roman"/>
          <w:b/>
          <w:sz w:val="24"/>
          <w:szCs w:val="24"/>
          <w:lang w:val="ro-RO"/>
        </w:rPr>
        <w:t>are următoarele competenţe:</w:t>
      </w:r>
      <w:r w:rsidRPr="00BB15D7">
        <w:rPr>
          <w:rFonts w:ascii="Times New Roman" w:hAnsi="Times New Roman" w:cs="Times New Roman"/>
          <w:b/>
          <w:sz w:val="24"/>
          <w:szCs w:val="24"/>
          <w:lang w:val="ro-RO"/>
        </w:rPr>
        <w:t xml:space="preserve"> </w:t>
      </w:r>
      <w:r w:rsidRPr="00E1457A">
        <w:rPr>
          <w:rFonts w:ascii="Times New Roman" w:hAnsi="Times New Roman" w:cs="Times New Roman"/>
          <w:b/>
          <w:sz w:val="24"/>
          <w:lang w:val="ro-RO"/>
        </w:rPr>
        <w:t xml:space="preserve"> </w:t>
      </w:r>
    </w:p>
    <w:p w:rsidR="00F8292A" w:rsidRPr="00DD5AC6" w:rsidRDefault="00F8292A" w:rsidP="00F8292A">
      <w:pPr>
        <w:pStyle w:val="Listparagraf"/>
        <w:numPr>
          <w:ilvl w:val="0"/>
          <w:numId w:val="13"/>
        </w:numPr>
        <w:ind w:left="709" w:hanging="283"/>
        <w:jc w:val="both"/>
        <w:rPr>
          <w:rFonts w:ascii="Times New Roman" w:hAnsi="Times New Roman" w:cs="Times New Roman"/>
          <w:sz w:val="24"/>
          <w:lang w:val="ro-RO"/>
        </w:rPr>
      </w:pPr>
      <w:r w:rsidRPr="00DD5AC6">
        <w:rPr>
          <w:rFonts w:ascii="Times New Roman" w:eastAsia="Times New Roman" w:hAnsi="Times New Roman" w:cs="Times New Roman"/>
          <w:sz w:val="24"/>
          <w:szCs w:val="24"/>
          <w:lang w:val="ro-RO"/>
        </w:rPr>
        <w:t xml:space="preserve">Aproba profilul consiliului după ce a fost avizat de consiliu la recomandarea comitetului de nominalizare şi remunerare sau, după caz, de către autoritatea publică tutelară. (art. 34 </w:t>
      </w:r>
      <w:r w:rsidRPr="00DD5AC6">
        <w:rPr>
          <w:rFonts w:ascii="Times New Roman" w:hAnsi="Times New Roman" w:cs="Times New Roman"/>
          <w:sz w:val="24"/>
          <w:szCs w:val="24"/>
          <w:lang w:val="ro-RO"/>
        </w:rPr>
        <w:t>din HG nr. 722/2016);</w:t>
      </w:r>
    </w:p>
    <w:p w:rsidR="00F8292A" w:rsidRPr="00DD5AC6" w:rsidRDefault="00F8292A" w:rsidP="00F8292A">
      <w:pPr>
        <w:pStyle w:val="Listparagraf"/>
        <w:numPr>
          <w:ilvl w:val="0"/>
          <w:numId w:val="13"/>
        </w:numPr>
        <w:ind w:left="709" w:hanging="283"/>
        <w:jc w:val="both"/>
        <w:rPr>
          <w:rFonts w:ascii="Times New Roman" w:hAnsi="Times New Roman" w:cs="Times New Roman"/>
          <w:sz w:val="24"/>
          <w:lang w:val="ro-RO"/>
        </w:rPr>
      </w:pPr>
      <w:r w:rsidRPr="00DD5AC6">
        <w:rPr>
          <w:rFonts w:ascii="Times New Roman" w:eastAsia="Times New Roman" w:hAnsi="Times New Roman" w:cs="Times New Roman"/>
          <w:sz w:val="24"/>
          <w:szCs w:val="24"/>
          <w:lang w:val="ro-RO"/>
        </w:rPr>
        <w:t xml:space="preserve">Aproba profilul candidatului după ce a fost avizat de consiliu la recomandarea comitetului de nominalizare şi remunerare sau, după caz, de către autoritatea publică tutelară. (art. 36 (1) </w:t>
      </w:r>
      <w:r w:rsidRPr="00DD5AC6">
        <w:rPr>
          <w:rFonts w:ascii="Times New Roman" w:hAnsi="Times New Roman" w:cs="Times New Roman"/>
          <w:sz w:val="24"/>
          <w:szCs w:val="24"/>
          <w:lang w:val="ro-RO"/>
        </w:rPr>
        <w:t>din HG nr. 722/2016);</w:t>
      </w:r>
    </w:p>
    <w:p w:rsidR="00F8292A" w:rsidRPr="00DD5AC6" w:rsidRDefault="00F8292A" w:rsidP="00F8292A">
      <w:pPr>
        <w:pStyle w:val="Listparagraf"/>
        <w:numPr>
          <w:ilvl w:val="0"/>
          <w:numId w:val="13"/>
        </w:numPr>
        <w:ind w:left="709" w:hanging="283"/>
        <w:jc w:val="both"/>
        <w:rPr>
          <w:rFonts w:ascii="Times New Roman" w:hAnsi="Times New Roman" w:cs="Times New Roman"/>
          <w:sz w:val="24"/>
          <w:lang w:val="ro-RO"/>
        </w:rPr>
      </w:pPr>
      <w:r w:rsidRPr="00DD5AC6">
        <w:rPr>
          <w:rFonts w:ascii="Times New Roman" w:hAnsi="Times New Roman" w:cs="Times New Roman"/>
          <w:sz w:val="24"/>
          <w:szCs w:val="24"/>
          <w:lang w:val="ro-RO"/>
        </w:rPr>
        <w:t xml:space="preserve">Numește administratorul din lista scurta </w:t>
      </w:r>
      <w:r>
        <w:rPr>
          <w:rFonts w:ascii="Times New Roman" w:hAnsi="Times New Roman" w:cs="Times New Roman"/>
          <w:sz w:val="24"/>
          <w:szCs w:val="24"/>
          <w:lang w:val="ro-RO"/>
        </w:rPr>
        <w:t>întocmită</w:t>
      </w:r>
      <w:r w:rsidRPr="00DD5AC6">
        <w:rPr>
          <w:rFonts w:ascii="Times New Roman" w:hAnsi="Times New Roman" w:cs="Times New Roman"/>
          <w:sz w:val="24"/>
          <w:szCs w:val="24"/>
          <w:lang w:val="ro-RO"/>
        </w:rPr>
        <w:t xml:space="preserve"> conform prevederilor OUG nr. 109/2011 și  HG nr. 722/2016);</w:t>
      </w:r>
    </w:p>
    <w:p w:rsidR="00F8292A" w:rsidRDefault="00F8292A" w:rsidP="00F8292A">
      <w:pPr>
        <w:tabs>
          <w:tab w:val="left" w:pos="1820"/>
          <w:tab w:val="left" w:pos="3220"/>
        </w:tabs>
        <w:jc w:val="both"/>
        <w:rPr>
          <w:rFonts w:ascii="Times New Roman" w:hAnsi="Times New Roman" w:cs="Times New Roman"/>
          <w:b/>
          <w:sz w:val="24"/>
          <w:lang w:val="ro-RO"/>
        </w:rPr>
      </w:pPr>
      <w:r>
        <w:rPr>
          <w:rFonts w:ascii="Times New Roman" w:hAnsi="Times New Roman" w:cs="Times New Roman"/>
          <w:b/>
          <w:sz w:val="24"/>
          <w:szCs w:val="24"/>
          <w:lang w:val="ro-RO"/>
        </w:rPr>
        <w:t xml:space="preserve">Consiliul de Administrație prin Comitetul de Nominalizare și Remunerare </w:t>
      </w:r>
      <w:r w:rsidRPr="00DD5AC6">
        <w:rPr>
          <w:rFonts w:ascii="Times New Roman" w:hAnsi="Times New Roman" w:cs="Times New Roman"/>
          <w:b/>
          <w:sz w:val="24"/>
          <w:szCs w:val="24"/>
          <w:lang w:val="ro-RO"/>
        </w:rPr>
        <w:t>are următoarele competenţe:</w:t>
      </w:r>
      <w:r w:rsidRPr="00BB15D7">
        <w:rPr>
          <w:rFonts w:ascii="Times New Roman" w:hAnsi="Times New Roman" w:cs="Times New Roman"/>
          <w:b/>
          <w:sz w:val="24"/>
          <w:szCs w:val="24"/>
          <w:lang w:val="ro-RO"/>
        </w:rPr>
        <w:t xml:space="preserve"> </w:t>
      </w:r>
      <w:r w:rsidRPr="00E1457A">
        <w:rPr>
          <w:rFonts w:ascii="Times New Roman" w:hAnsi="Times New Roman" w:cs="Times New Roman"/>
          <w:b/>
          <w:sz w:val="24"/>
          <w:lang w:val="ro-RO"/>
        </w:rPr>
        <w:t xml:space="preserve"> </w:t>
      </w:r>
    </w:p>
    <w:p w:rsidR="00F8292A" w:rsidRPr="00DD5AC6" w:rsidRDefault="00F8292A" w:rsidP="00F8292A">
      <w:pPr>
        <w:pStyle w:val="Listparagraf"/>
        <w:numPr>
          <w:ilvl w:val="0"/>
          <w:numId w:val="14"/>
        </w:numPr>
        <w:tabs>
          <w:tab w:val="left" w:pos="1820"/>
          <w:tab w:val="left" w:pos="3220"/>
        </w:tabs>
        <w:jc w:val="both"/>
        <w:rPr>
          <w:rFonts w:ascii="Times New Roman" w:hAnsi="Times New Roman" w:cs="Times New Roman"/>
          <w:sz w:val="24"/>
          <w:szCs w:val="24"/>
          <w:lang w:val="ro-RO"/>
        </w:rPr>
      </w:pPr>
      <w:r w:rsidRPr="00DD5AC6">
        <w:rPr>
          <w:rFonts w:ascii="Times New Roman" w:hAnsi="Times New Roman" w:cs="Times New Roman"/>
          <w:sz w:val="24"/>
          <w:szCs w:val="24"/>
          <w:lang w:val="ro-RO"/>
        </w:rPr>
        <w:t>Colaborează cu autoritatea publică tutelară</w:t>
      </w:r>
      <w:r>
        <w:rPr>
          <w:rFonts w:ascii="Times New Roman" w:hAnsi="Times New Roman" w:cs="Times New Roman"/>
          <w:sz w:val="24"/>
          <w:szCs w:val="24"/>
          <w:lang w:val="ro-RO"/>
        </w:rPr>
        <w:t>, cu comisia de selecție</w:t>
      </w:r>
      <w:r w:rsidRPr="00DD5AC6">
        <w:rPr>
          <w:rFonts w:ascii="Times New Roman" w:hAnsi="Times New Roman" w:cs="Times New Roman"/>
          <w:sz w:val="24"/>
          <w:szCs w:val="24"/>
          <w:lang w:val="ro-RO"/>
        </w:rPr>
        <w:t xml:space="preserve"> și după caz cu expertul independent pentru definitivarea componentei inițiale și integrale a planului de selecție.</w:t>
      </w:r>
    </w:p>
    <w:p w:rsidR="00F8292A" w:rsidRPr="00DD5AC6" w:rsidRDefault="00F8292A" w:rsidP="00F8292A">
      <w:pPr>
        <w:tabs>
          <w:tab w:val="left" w:pos="1820"/>
          <w:tab w:val="left" w:pos="3220"/>
        </w:tabs>
        <w:jc w:val="both"/>
        <w:rPr>
          <w:rFonts w:ascii="Times New Roman" w:hAnsi="Times New Roman" w:cs="Times New Roman"/>
          <w:b/>
          <w:sz w:val="24"/>
          <w:lang w:val="ro-RO"/>
        </w:rPr>
      </w:pPr>
      <w:r w:rsidRPr="00DD5AC6">
        <w:rPr>
          <w:rFonts w:ascii="Times New Roman" w:hAnsi="Times New Roman" w:cs="Times New Roman"/>
          <w:b/>
          <w:sz w:val="24"/>
          <w:szCs w:val="24"/>
          <w:lang w:val="ro-RO"/>
        </w:rPr>
        <w:t>Expertul independent</w:t>
      </w:r>
      <w:r>
        <w:rPr>
          <w:rFonts w:ascii="Times New Roman" w:hAnsi="Times New Roman" w:cs="Times New Roman"/>
          <w:b/>
          <w:color w:val="00B050"/>
          <w:sz w:val="24"/>
          <w:szCs w:val="24"/>
          <w:lang w:val="ro-RO"/>
        </w:rPr>
        <w:t xml:space="preserve"> </w:t>
      </w:r>
      <w:r w:rsidRPr="00DD5AC6">
        <w:rPr>
          <w:rFonts w:ascii="Times New Roman" w:hAnsi="Times New Roman" w:cs="Times New Roman"/>
          <w:b/>
          <w:sz w:val="24"/>
          <w:szCs w:val="24"/>
          <w:lang w:val="ro-RO"/>
        </w:rPr>
        <w:t>are următoarele competenţe:</w:t>
      </w:r>
      <w:r w:rsidRPr="00BB15D7">
        <w:rPr>
          <w:rFonts w:ascii="Times New Roman" w:hAnsi="Times New Roman" w:cs="Times New Roman"/>
          <w:b/>
          <w:sz w:val="24"/>
          <w:szCs w:val="24"/>
          <w:lang w:val="ro-RO"/>
        </w:rPr>
        <w:t xml:space="preserve"> </w:t>
      </w:r>
      <w:r w:rsidRPr="00E1457A">
        <w:rPr>
          <w:rFonts w:ascii="Times New Roman" w:hAnsi="Times New Roman" w:cs="Times New Roman"/>
          <w:b/>
          <w:sz w:val="24"/>
          <w:lang w:val="ro-RO"/>
        </w:rPr>
        <w:t xml:space="preserve"> </w:t>
      </w:r>
    </w:p>
    <w:p w:rsidR="00F8292A" w:rsidRPr="00001B9A" w:rsidRDefault="00F8292A" w:rsidP="00F8292A">
      <w:pPr>
        <w:tabs>
          <w:tab w:val="left" w:pos="1820"/>
        </w:tabs>
        <w:jc w:val="both"/>
        <w:rPr>
          <w:rFonts w:ascii="Times New Roman" w:eastAsia="Times New Roman" w:hAnsi="Times New Roman" w:cs="Times New Roman"/>
          <w:bCs/>
          <w:sz w:val="24"/>
          <w:szCs w:val="24"/>
          <w:lang w:val="ro-RO"/>
        </w:rPr>
      </w:pPr>
      <w:r w:rsidRPr="00001B9A">
        <w:rPr>
          <w:rFonts w:ascii="Times New Roman" w:hAnsi="Times New Roman" w:cs="Times New Roman"/>
          <w:sz w:val="24"/>
          <w:szCs w:val="24"/>
          <w:lang w:val="ro-RO"/>
        </w:rPr>
        <w:t xml:space="preserve">                În vederea desemnării candidatului pentru poziția de membru în consiliul de administrație,</w:t>
      </w:r>
      <w:r w:rsidRPr="00001B9A">
        <w:rPr>
          <w:rFonts w:ascii="Times New Roman" w:eastAsia="Times New Roman" w:hAnsi="Times New Roman" w:cs="Times New Roman"/>
          <w:bCs/>
          <w:sz w:val="24"/>
          <w:szCs w:val="24"/>
          <w:lang w:val="ro-RO"/>
        </w:rPr>
        <w:t xml:space="preserve"> </w:t>
      </w:r>
      <w:r w:rsidRPr="00001B9A">
        <w:rPr>
          <w:rFonts w:ascii="Times New Roman" w:hAnsi="Times New Roman" w:cs="Times New Roman"/>
          <w:b/>
          <w:sz w:val="24"/>
          <w:szCs w:val="24"/>
          <w:lang w:val="ro-RO"/>
        </w:rPr>
        <w:t xml:space="preserve">Expertul independent </w:t>
      </w:r>
      <w:r w:rsidRPr="00001B9A">
        <w:rPr>
          <w:rFonts w:ascii="Times New Roman" w:eastAsia="Times New Roman" w:hAnsi="Times New Roman" w:cs="Times New Roman"/>
          <w:bCs/>
          <w:sz w:val="24"/>
          <w:szCs w:val="24"/>
          <w:lang w:val="ro-RO"/>
        </w:rPr>
        <w:t>trebuie să desfășoare</w:t>
      </w:r>
      <w:r w:rsidRPr="00001B9A">
        <w:rPr>
          <w:rFonts w:ascii="Times New Roman" w:hAnsi="Times New Roman" w:cs="Times New Roman"/>
          <w:sz w:val="24"/>
          <w:szCs w:val="24"/>
          <w:lang w:val="ro-RO"/>
        </w:rPr>
        <w:t xml:space="preserve"> activitățile prevăzute de OUG nr. 109/2011 și de Normele metodologice aprobate prin HG nr. 722/2016 date în aplicarea prevederilor OUG nr. 109/2011,</w:t>
      </w:r>
      <w:r w:rsidRPr="00001B9A">
        <w:rPr>
          <w:rFonts w:ascii="Times New Roman" w:eastAsia="Times New Roman" w:hAnsi="Times New Roman" w:cs="Times New Roman"/>
          <w:bCs/>
          <w:sz w:val="24"/>
          <w:szCs w:val="24"/>
          <w:lang w:val="ro-RO"/>
        </w:rPr>
        <w:t xml:space="preserve"> având următoarele obligații, dar nelimitându-se la acestea în recrutarea și selecția candidaților în conformitate cu pre</w:t>
      </w:r>
      <w:r>
        <w:rPr>
          <w:rFonts w:ascii="Times New Roman" w:eastAsia="Times New Roman" w:hAnsi="Times New Roman" w:cs="Times New Roman"/>
          <w:bCs/>
          <w:sz w:val="24"/>
          <w:szCs w:val="24"/>
          <w:lang w:val="ro-RO"/>
        </w:rPr>
        <w:t>vederile legislației aplicabile:</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asistă, colaborează și</w:t>
      </w:r>
      <w:r w:rsidRPr="00001B9A">
        <w:rPr>
          <w:rFonts w:ascii="Times New Roman" w:eastAsia="Times New Roman" w:hAnsi="Times New Roman" w:cs="Times New Roman"/>
          <w:sz w:val="24"/>
          <w:szCs w:val="24"/>
          <w:lang w:val="ro-RO"/>
        </w:rPr>
        <w:t xml:space="preserve"> consultă </w:t>
      </w:r>
      <w:r w:rsidRPr="00001B9A">
        <w:rPr>
          <w:rFonts w:ascii="Times New Roman" w:hAnsi="Times New Roman" w:cs="Times New Roman"/>
          <w:sz w:val="24"/>
          <w:szCs w:val="24"/>
          <w:lang w:val="ro-RO"/>
        </w:rPr>
        <w:t>comisia</w:t>
      </w:r>
      <w:r w:rsidRPr="00001B9A">
        <w:rPr>
          <w:lang w:val="ro-RO"/>
        </w:rPr>
        <w:t xml:space="preserve"> </w:t>
      </w:r>
      <w:r w:rsidRPr="00001B9A">
        <w:rPr>
          <w:rFonts w:ascii="Times New Roman" w:hAnsi="Times New Roman" w:cs="Times New Roman"/>
          <w:sz w:val="24"/>
          <w:szCs w:val="24"/>
          <w:lang w:val="ro-RO"/>
        </w:rPr>
        <w:t>de selecţie constituită la nivelul autorităţii publice tutelare</w:t>
      </w:r>
      <w:r w:rsidRPr="00001B9A">
        <w:rPr>
          <w:rFonts w:ascii="Times New Roman" w:eastAsia="Times New Roman" w:hAnsi="Times New Roman" w:cs="Times New Roman"/>
          <w:sz w:val="24"/>
          <w:szCs w:val="24"/>
          <w:lang w:val="ro-RO"/>
        </w:rPr>
        <w:t xml:space="preserve"> în toate activităţile necesare procedurii de selecţie</w:t>
      </w:r>
      <w:r>
        <w:rPr>
          <w:rFonts w:ascii="Times New Roman" w:eastAsia="Times New Roman" w:hAnsi="Times New Roman" w:cs="Times New Roman"/>
          <w:sz w:val="24"/>
          <w:szCs w:val="24"/>
          <w:lang w:val="ro-RO"/>
        </w:rPr>
        <w:t xml:space="preserve"> (</w:t>
      </w:r>
      <w:r w:rsidRPr="00001B9A">
        <w:rPr>
          <w:rFonts w:ascii="Times New Roman" w:eastAsia="Times New Roman" w:hAnsi="Times New Roman" w:cs="Times New Roman"/>
          <w:sz w:val="24"/>
          <w:szCs w:val="24"/>
          <w:lang w:val="ro-RO"/>
        </w:rPr>
        <w:t>Art 7 HG 722/2016</w:t>
      </w:r>
      <w:r>
        <w:rPr>
          <w:rFonts w:ascii="Times New Roman" w:eastAsia="Times New Roman" w:hAnsi="Times New Roman" w:cs="Times New Roman"/>
          <w:sz w:val="24"/>
          <w:szCs w:val="24"/>
          <w:lang w:val="ro-RO"/>
        </w:rPr>
        <w:t>);</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eastAsia="ro-RO"/>
        </w:rPr>
        <w:t xml:space="preserve">elaborează şi propune </w:t>
      </w:r>
      <w:r w:rsidRPr="00001B9A">
        <w:rPr>
          <w:rFonts w:ascii="Times New Roman" w:eastAsia="Times New Roman" w:hAnsi="Times New Roman" w:cs="Times New Roman"/>
          <w:b/>
          <w:color w:val="000000"/>
          <w:sz w:val="24"/>
          <w:szCs w:val="24"/>
          <w:lang w:val="ro-RO" w:eastAsia="ro-RO"/>
        </w:rPr>
        <w:t>procedura de selecţie</w:t>
      </w:r>
      <w:r w:rsidRPr="00001B9A">
        <w:rPr>
          <w:rFonts w:ascii="Times New Roman" w:eastAsia="Times New Roman" w:hAnsi="Times New Roman" w:cs="Times New Roman"/>
          <w:color w:val="000000"/>
          <w:sz w:val="24"/>
          <w:szCs w:val="24"/>
          <w:lang w:val="ro-RO" w:eastAsia="ro-RO"/>
        </w:rPr>
        <w:t xml:space="preserve"> a candidaţilor;</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elaborează </w:t>
      </w:r>
      <w:r w:rsidRPr="00001B9A">
        <w:rPr>
          <w:rFonts w:ascii="Times New Roman" w:eastAsia="Times New Roman" w:hAnsi="Times New Roman" w:cs="Times New Roman"/>
          <w:b/>
          <w:sz w:val="24"/>
          <w:szCs w:val="24"/>
          <w:lang w:val="ro-RO"/>
        </w:rPr>
        <w:t xml:space="preserve">planul de selecţie, respectiv componenta integrală a </w:t>
      </w:r>
      <w:r w:rsidRPr="00001B9A">
        <w:rPr>
          <w:rFonts w:ascii="Times New Roman" w:eastAsia="Times New Roman" w:hAnsi="Times New Roman" w:cs="Times New Roman"/>
          <w:sz w:val="24"/>
          <w:szCs w:val="24"/>
          <w:lang w:val="ro-RO"/>
        </w:rPr>
        <w:t xml:space="preserve"> </w:t>
      </w:r>
      <w:r w:rsidRPr="00001B9A">
        <w:rPr>
          <w:rFonts w:ascii="Times New Roman" w:eastAsia="Times New Roman" w:hAnsi="Times New Roman" w:cs="Times New Roman"/>
          <w:b/>
          <w:sz w:val="24"/>
          <w:szCs w:val="24"/>
          <w:lang w:val="ro-RO"/>
        </w:rPr>
        <w:t>planului de selecţie</w:t>
      </w:r>
      <w:r w:rsidRPr="00001B9A">
        <w:rPr>
          <w:rFonts w:ascii="Times New Roman" w:eastAsia="Times New Roman" w:hAnsi="Times New Roman" w:cs="Times New Roman"/>
          <w:sz w:val="24"/>
          <w:szCs w:val="24"/>
          <w:lang w:val="ro-RO"/>
        </w:rPr>
        <w:t xml:space="preserve"> în consultare cu </w:t>
      </w:r>
      <w:r>
        <w:rPr>
          <w:rFonts w:ascii="Times New Roman" w:eastAsia="Times New Roman" w:hAnsi="Times New Roman" w:cs="Times New Roman"/>
          <w:sz w:val="24"/>
          <w:szCs w:val="24"/>
          <w:lang w:val="ro-RO"/>
        </w:rPr>
        <w:t>autoritatea publică tutelară,</w:t>
      </w:r>
      <w:r w:rsidRPr="00001B9A">
        <w:rPr>
          <w:rFonts w:ascii="Times New Roman" w:eastAsia="Times New Roman" w:hAnsi="Times New Roman" w:cs="Times New Roman"/>
          <w:sz w:val="24"/>
          <w:szCs w:val="24"/>
          <w:lang w:val="ro-RO"/>
        </w:rPr>
        <w:t xml:space="preserve"> pentru a putea determina toate aspectele-cheie ale procedurii de selecţie și introduce datele în acest plan;</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elaborează </w:t>
      </w:r>
      <w:r w:rsidRPr="00001B9A">
        <w:rPr>
          <w:rFonts w:ascii="Times New Roman" w:eastAsia="Times New Roman" w:hAnsi="Times New Roman" w:cs="Times New Roman"/>
          <w:b/>
          <w:sz w:val="24"/>
          <w:szCs w:val="24"/>
          <w:lang w:val="ro-RO"/>
        </w:rPr>
        <w:t>profilul consiliului de administrație</w:t>
      </w:r>
      <w:r w:rsidRPr="00001B9A">
        <w:rPr>
          <w:rFonts w:ascii="Times New Roman" w:eastAsia="Times New Roman" w:hAnsi="Times New Roman" w:cs="Times New Roman"/>
          <w:sz w:val="24"/>
          <w:szCs w:val="24"/>
          <w:lang w:val="ro-RO"/>
        </w:rPr>
        <w:t xml:space="preserve"> care conține și </w:t>
      </w:r>
      <w:r w:rsidRPr="00001B9A">
        <w:rPr>
          <w:rFonts w:ascii="Times New Roman" w:eastAsia="Times New Roman" w:hAnsi="Times New Roman" w:cs="Times New Roman"/>
          <w:b/>
          <w:sz w:val="24"/>
          <w:szCs w:val="24"/>
          <w:lang w:val="ro-RO"/>
        </w:rPr>
        <w:t>matricea consiliului</w:t>
      </w:r>
      <w:r w:rsidRPr="00001B9A">
        <w:rPr>
          <w:rFonts w:ascii="Times New Roman" w:eastAsia="Times New Roman" w:hAnsi="Times New Roman" w:cs="Times New Roman"/>
          <w:sz w:val="24"/>
          <w:szCs w:val="24"/>
          <w:lang w:val="ro-RO"/>
        </w:rPr>
        <w:t xml:space="preserve"> în baza cărora sunt elaborate </w:t>
      </w:r>
      <w:r w:rsidRPr="00001B9A">
        <w:rPr>
          <w:rFonts w:ascii="Times New Roman" w:eastAsia="Times New Roman" w:hAnsi="Times New Roman" w:cs="Times New Roman"/>
          <w:b/>
          <w:sz w:val="24"/>
          <w:szCs w:val="24"/>
          <w:lang w:val="ro-RO"/>
        </w:rPr>
        <w:t>profilul candidatului</w:t>
      </w:r>
      <w:r w:rsidRPr="00001B9A">
        <w:rPr>
          <w:rFonts w:ascii="Times New Roman" w:eastAsia="Times New Roman" w:hAnsi="Times New Roman" w:cs="Times New Roman"/>
          <w:sz w:val="24"/>
          <w:szCs w:val="24"/>
          <w:lang w:val="ro-RO"/>
        </w:rPr>
        <w:t xml:space="preserve"> pentru funcția de administrator și </w:t>
      </w:r>
      <w:r w:rsidRPr="00001B9A">
        <w:rPr>
          <w:rFonts w:ascii="Times New Roman" w:eastAsia="Times New Roman" w:hAnsi="Times New Roman" w:cs="Times New Roman"/>
          <w:b/>
          <w:sz w:val="24"/>
          <w:szCs w:val="24"/>
          <w:lang w:val="ro-RO"/>
        </w:rPr>
        <w:t>matricea candidatului</w:t>
      </w:r>
      <w:r w:rsidRPr="00001B9A">
        <w:rPr>
          <w:rFonts w:ascii="Times New Roman" w:eastAsia="Times New Roman" w:hAnsi="Times New Roman" w:cs="Times New Roman"/>
          <w:sz w:val="24"/>
          <w:szCs w:val="24"/>
          <w:lang w:val="ro-RO"/>
        </w:rPr>
        <w:t>;</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elaborează în consultare cu </w:t>
      </w:r>
      <w:r>
        <w:rPr>
          <w:rFonts w:ascii="Times New Roman" w:eastAsia="Times New Roman" w:hAnsi="Times New Roman" w:cs="Times New Roman"/>
          <w:sz w:val="24"/>
          <w:szCs w:val="24"/>
          <w:lang w:val="ro-RO"/>
        </w:rPr>
        <w:t>autoritatea publică tutelară</w:t>
      </w:r>
      <w:r w:rsidRPr="00001B9A">
        <w:rPr>
          <w:rFonts w:ascii="Times New Roman" w:eastAsia="Times New Roman" w:hAnsi="Times New Roman" w:cs="Times New Roman"/>
          <w:sz w:val="24"/>
          <w:szCs w:val="24"/>
          <w:lang w:val="ro-RO"/>
        </w:rPr>
        <w:t xml:space="preserve"> un </w:t>
      </w:r>
      <w:r w:rsidRPr="00001B9A">
        <w:rPr>
          <w:rFonts w:ascii="Times New Roman" w:eastAsia="Times New Roman" w:hAnsi="Times New Roman" w:cs="Times New Roman"/>
          <w:b/>
          <w:sz w:val="24"/>
          <w:szCs w:val="24"/>
          <w:lang w:val="ro-RO"/>
        </w:rPr>
        <w:t>profil personalizat al candidatului</w:t>
      </w:r>
      <w:r w:rsidRPr="00001B9A">
        <w:rPr>
          <w:rFonts w:ascii="Times New Roman" w:eastAsia="Times New Roman" w:hAnsi="Times New Roman" w:cs="Times New Roman"/>
          <w:sz w:val="24"/>
          <w:szCs w:val="24"/>
          <w:lang w:val="ro-RO"/>
        </w:rPr>
        <w:t xml:space="preserve"> într-un mod transparent, sistematic şi riguros pentru a se asigura că sunt identificate capacităţile necesare pentru desemnarea celor mai buni candidați; </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stabileşte </w:t>
      </w:r>
      <w:r w:rsidRPr="00001B9A">
        <w:rPr>
          <w:rFonts w:ascii="Times New Roman" w:eastAsia="Times New Roman" w:hAnsi="Times New Roman" w:cs="Times New Roman"/>
          <w:b/>
          <w:sz w:val="24"/>
          <w:szCs w:val="24"/>
          <w:lang w:val="ro-RO"/>
        </w:rPr>
        <w:t>profilul candidatului</w:t>
      </w:r>
      <w:r w:rsidRPr="00001B9A">
        <w:rPr>
          <w:rFonts w:ascii="Times New Roman" w:eastAsia="Times New Roman" w:hAnsi="Times New Roman" w:cs="Times New Roman"/>
          <w:sz w:val="24"/>
          <w:szCs w:val="24"/>
          <w:lang w:val="ro-RO"/>
        </w:rPr>
        <w:t xml:space="preserve"> cu respectarea dispoziţiilor legale în materie prevăzute de legislaţia specifi</w:t>
      </w:r>
      <w:r>
        <w:rPr>
          <w:rFonts w:ascii="Times New Roman" w:eastAsia="Times New Roman" w:hAnsi="Times New Roman" w:cs="Times New Roman"/>
          <w:sz w:val="24"/>
          <w:szCs w:val="24"/>
          <w:lang w:val="ro-RO"/>
        </w:rPr>
        <w:t>că activităţii beneficiarului</w:t>
      </w:r>
      <w:r w:rsidRPr="00001B9A">
        <w:rPr>
          <w:rFonts w:ascii="Times New Roman" w:eastAsia="Times New Roman" w:hAnsi="Times New Roman" w:cs="Times New Roman"/>
          <w:sz w:val="24"/>
          <w:szCs w:val="24"/>
          <w:lang w:val="ro-RO"/>
        </w:rPr>
        <w:t>;</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eastAsia="ro-RO"/>
        </w:rPr>
        <w:t xml:space="preserve">stabileşte </w:t>
      </w:r>
      <w:r w:rsidRPr="00001B9A">
        <w:rPr>
          <w:rFonts w:ascii="Times New Roman" w:eastAsia="Times New Roman" w:hAnsi="Times New Roman" w:cs="Times New Roman"/>
          <w:b/>
          <w:sz w:val="24"/>
          <w:szCs w:val="24"/>
          <w:lang w:val="ro-RO" w:eastAsia="ro-RO"/>
        </w:rPr>
        <w:t>criteriile de evaluare</w:t>
      </w:r>
      <w:r w:rsidRPr="00001B9A">
        <w:rPr>
          <w:rFonts w:ascii="Times New Roman" w:eastAsia="Times New Roman" w:hAnsi="Times New Roman" w:cs="Times New Roman"/>
          <w:sz w:val="24"/>
          <w:szCs w:val="24"/>
          <w:lang w:val="ro-RO" w:eastAsia="ro-RO"/>
        </w:rPr>
        <w:t xml:space="preserve"> în raport cu care candidatul este evaluat individual în procedura de selecție;</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eastAsia="ro-RO"/>
        </w:rPr>
        <w:t xml:space="preserve">stabileşte, împreună cu </w:t>
      </w:r>
      <w:r>
        <w:rPr>
          <w:rFonts w:ascii="Times New Roman" w:eastAsia="Times New Roman" w:hAnsi="Times New Roman" w:cs="Times New Roman"/>
          <w:sz w:val="24"/>
          <w:szCs w:val="24"/>
          <w:lang w:val="ro-RO"/>
        </w:rPr>
        <w:t>autoritatea publică tutelară</w:t>
      </w:r>
      <w:r w:rsidRPr="00001B9A">
        <w:rPr>
          <w:rFonts w:ascii="Times New Roman" w:eastAsia="Times New Roman" w:hAnsi="Times New Roman" w:cs="Times New Roman"/>
          <w:sz w:val="24"/>
          <w:szCs w:val="24"/>
          <w:lang w:val="ro-RO" w:eastAsia="ro-RO"/>
        </w:rPr>
        <w:t xml:space="preserve">, </w:t>
      </w:r>
      <w:r w:rsidRPr="00001B9A">
        <w:rPr>
          <w:rFonts w:ascii="Times New Roman" w:eastAsia="Times New Roman" w:hAnsi="Times New Roman" w:cs="Times New Roman"/>
          <w:b/>
          <w:sz w:val="24"/>
          <w:szCs w:val="24"/>
          <w:lang w:val="ro-RO" w:eastAsia="ro-RO"/>
        </w:rPr>
        <w:t>criteriile de selecţie</w:t>
      </w:r>
      <w:r w:rsidRPr="00001B9A">
        <w:rPr>
          <w:rFonts w:ascii="Times New Roman" w:eastAsia="Times New Roman" w:hAnsi="Times New Roman" w:cs="Times New Roman"/>
          <w:sz w:val="24"/>
          <w:szCs w:val="24"/>
          <w:lang w:val="ro-RO" w:eastAsia="ro-RO"/>
        </w:rPr>
        <w:t xml:space="preserve">, care includ, cel puţin, dar fără a se limita la aceasta, o experienţă relevantă în consultanţă în management sau în activitatea de conducere a unor întreprinderi publice ori societăţi din sectorul privat. </w:t>
      </w:r>
      <w:r w:rsidRPr="00001B9A">
        <w:rPr>
          <w:rFonts w:ascii="Times New Roman" w:eastAsia="Times New Roman" w:hAnsi="Times New Roman" w:cs="Times New Roman"/>
          <w:b/>
          <w:sz w:val="24"/>
          <w:szCs w:val="24"/>
          <w:lang w:val="ro-RO" w:eastAsia="ro-RO"/>
        </w:rPr>
        <w:t>Criteriile de selecţie</w:t>
      </w:r>
      <w:r w:rsidRPr="00001B9A">
        <w:rPr>
          <w:rFonts w:ascii="Times New Roman" w:eastAsia="Times New Roman" w:hAnsi="Times New Roman" w:cs="Times New Roman"/>
          <w:sz w:val="24"/>
          <w:szCs w:val="24"/>
          <w:lang w:val="ro-RO" w:eastAsia="ro-RO"/>
        </w:rPr>
        <w:t xml:space="preserve"> vor fi elaborate şi selecţia va fi efectuată cu respectarea principiilor liberei competiţii, nediscriminării, transparenţei şi asumării răspunderii şi cu luarea în considerare a specificului domeniului de activitate a companiei.</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lastRenderedPageBreak/>
        <w:t xml:space="preserve">stabilește </w:t>
      </w:r>
      <w:r w:rsidRPr="00001B9A">
        <w:rPr>
          <w:rFonts w:ascii="Times New Roman" w:eastAsia="Times New Roman" w:hAnsi="Times New Roman" w:cs="Times New Roman"/>
          <w:b/>
          <w:sz w:val="24"/>
          <w:szCs w:val="24"/>
          <w:lang w:val="ro-RO"/>
        </w:rPr>
        <w:t>conținutului dosarului</w:t>
      </w:r>
      <w:r w:rsidRPr="00001B9A">
        <w:rPr>
          <w:rFonts w:ascii="Times New Roman" w:eastAsia="Times New Roman" w:hAnsi="Times New Roman" w:cs="Times New Roman"/>
          <w:sz w:val="24"/>
          <w:szCs w:val="24"/>
          <w:lang w:val="ro-RO"/>
        </w:rPr>
        <w:t xml:space="preserve"> pentru depunerea candidaturilor pentru poziția respectiv</w:t>
      </w:r>
      <w:r>
        <w:rPr>
          <w:rFonts w:ascii="Times New Roman" w:eastAsia="Times New Roman" w:hAnsi="Times New Roman" w:cs="Times New Roman"/>
          <w:sz w:val="24"/>
          <w:szCs w:val="24"/>
          <w:lang w:val="ro-RO"/>
        </w:rPr>
        <w:t>ă</w:t>
      </w:r>
      <w:r w:rsidRPr="00001B9A">
        <w:rPr>
          <w:rFonts w:ascii="Times New Roman" w:eastAsia="Times New Roman" w:hAnsi="Times New Roman" w:cs="Times New Roman"/>
          <w:sz w:val="24"/>
          <w:szCs w:val="24"/>
          <w:lang w:val="ro-RO"/>
        </w:rPr>
        <w:t>;</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pregătește și întocmește </w:t>
      </w:r>
      <w:r w:rsidRPr="00001B9A">
        <w:rPr>
          <w:rFonts w:ascii="Times New Roman" w:eastAsia="Times New Roman" w:hAnsi="Times New Roman" w:cs="Times New Roman"/>
          <w:b/>
          <w:sz w:val="24"/>
          <w:szCs w:val="24"/>
          <w:lang w:val="ro-RO"/>
        </w:rPr>
        <w:t>anunțul</w:t>
      </w:r>
      <w:r w:rsidRPr="00001B9A">
        <w:rPr>
          <w:rFonts w:ascii="Times New Roman" w:eastAsia="Times New Roman" w:hAnsi="Times New Roman" w:cs="Times New Roman"/>
          <w:sz w:val="24"/>
          <w:szCs w:val="24"/>
          <w:lang w:val="ro-RO"/>
        </w:rPr>
        <w:t xml:space="preserve"> privind selecția candidaților și asigură publicarea în cel puțin două ziare economice și/sau financiare de largă răspândire și pe pagina de internet a întreprinderii publice;</w:t>
      </w:r>
      <w:r w:rsidRPr="00001B9A">
        <w:rPr>
          <w:rFonts w:ascii="Times New Roman" w:eastAsia="Times New Roman" w:hAnsi="Times New Roman" w:cs="Times New Roman"/>
          <w:sz w:val="24"/>
          <w:szCs w:val="24"/>
          <w:lang w:val="ro-RO" w:eastAsia="ro-RO"/>
        </w:rPr>
        <w:t xml:space="preserve"> Anunţul include condiţiile care trebuie să fie întrunite de candidaţi şi criteriile de evaluare a acestora.</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pregătește </w:t>
      </w:r>
      <w:r w:rsidRPr="00001B9A">
        <w:rPr>
          <w:rFonts w:ascii="Times New Roman" w:eastAsia="Times New Roman" w:hAnsi="Times New Roman" w:cs="Times New Roman"/>
          <w:b/>
          <w:sz w:val="24"/>
          <w:szCs w:val="24"/>
          <w:lang w:val="ro-RO"/>
        </w:rPr>
        <w:t>răspunsurile la eventualele solicitări de clarificări</w:t>
      </w:r>
      <w:r w:rsidRPr="00001B9A">
        <w:rPr>
          <w:rFonts w:ascii="Times New Roman" w:eastAsia="Times New Roman" w:hAnsi="Times New Roman" w:cs="Times New Roman"/>
          <w:sz w:val="24"/>
          <w:szCs w:val="24"/>
          <w:lang w:val="ro-RO"/>
        </w:rPr>
        <w:t xml:space="preserve"> in perioada dintre publicarea anunțului si data depunerii candidaturilor;</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desfășoară și coordonează activităţile care stau la baza elaborării listei lungi. </w:t>
      </w:r>
      <w:r w:rsidRPr="00001B9A">
        <w:rPr>
          <w:rFonts w:ascii="Times New Roman" w:eastAsia="Times New Roman" w:hAnsi="Times New Roman" w:cs="Times New Roman"/>
          <w:b/>
          <w:sz w:val="24"/>
          <w:szCs w:val="24"/>
          <w:lang w:val="ro-RO"/>
        </w:rPr>
        <w:t>Lista lungă</w:t>
      </w:r>
      <w:r w:rsidRPr="00001B9A">
        <w:rPr>
          <w:rFonts w:ascii="Times New Roman" w:eastAsia="Times New Roman" w:hAnsi="Times New Roman" w:cs="Times New Roman"/>
          <w:sz w:val="24"/>
          <w:szCs w:val="24"/>
          <w:lang w:val="ro-RO"/>
        </w:rPr>
        <w:t xml:space="preserve"> de candidaţi reprezintă lista cu toţi candidaţii care au trimis în termenul prevăzut de normele aprobate prin HG nr. 722/2016 dosarul de candidatură complet;</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verifică informaţiilor din dosarele de candidatură rămase pe lista lungă;</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 xml:space="preserve">stabilește </w:t>
      </w:r>
      <w:r w:rsidRPr="00001B9A">
        <w:rPr>
          <w:rFonts w:ascii="Times New Roman" w:eastAsia="Times New Roman" w:hAnsi="Times New Roman" w:cs="Times New Roman"/>
          <w:b/>
          <w:color w:val="000000"/>
          <w:sz w:val="24"/>
          <w:szCs w:val="24"/>
          <w:lang w:val="ro-RO"/>
        </w:rPr>
        <w:t>punctajul conform grilei de evaluare</w:t>
      </w:r>
      <w:r w:rsidRPr="00001B9A">
        <w:rPr>
          <w:rFonts w:ascii="Times New Roman" w:eastAsia="Times New Roman" w:hAnsi="Times New Roman" w:cs="Times New Roman"/>
          <w:color w:val="000000"/>
          <w:sz w:val="24"/>
          <w:szCs w:val="24"/>
          <w:lang w:val="ro-RO"/>
        </w:rPr>
        <w:t xml:space="preserve"> pentru fiecare criteriu din cadrul matricei profilului pentru fiecare candidat, care se efectuează în scris sau prin clarificări verbale;</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 xml:space="preserve">efectuarea unei </w:t>
      </w:r>
      <w:r w:rsidRPr="00001B9A">
        <w:rPr>
          <w:rFonts w:ascii="Times New Roman" w:eastAsia="Times New Roman" w:hAnsi="Times New Roman" w:cs="Times New Roman"/>
          <w:b/>
          <w:color w:val="000000"/>
          <w:sz w:val="24"/>
          <w:szCs w:val="24"/>
          <w:lang w:val="ro-RO"/>
        </w:rPr>
        <w:t>analize comparative a candidaţilor</w:t>
      </w:r>
      <w:r w:rsidRPr="00001B9A">
        <w:rPr>
          <w:rFonts w:ascii="Times New Roman" w:eastAsia="Times New Roman" w:hAnsi="Times New Roman" w:cs="Times New Roman"/>
          <w:color w:val="000000"/>
          <w:sz w:val="24"/>
          <w:szCs w:val="24"/>
          <w:lang w:val="ro-RO"/>
        </w:rPr>
        <w:t xml:space="preserve"> rămaşi în lista lungă prin raportare la profilul candidaților, după efectuarea verificărilor informaţiilor din dosarele de candidatură rămase pe lista lungă;</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 xml:space="preserve">solicită informaţii suplimentare faţă de cele din dosarul de candidatură atunci când consideră necesar, pentru a asigura rigoarea şi corectitudinea deciziilor luate. Informaţiile suplimentare se obţin, fără a se limita la acestea, prin unul sau mai multe </w:t>
      </w:r>
      <w:r w:rsidRPr="00001B9A">
        <w:rPr>
          <w:rFonts w:ascii="Times New Roman" w:eastAsia="Times New Roman" w:hAnsi="Times New Roman" w:cs="Times New Roman"/>
          <w:b/>
          <w:color w:val="000000"/>
          <w:sz w:val="24"/>
          <w:szCs w:val="24"/>
          <w:lang w:val="ro-RO"/>
        </w:rPr>
        <w:t>interviuri directe cu candidaţii</w:t>
      </w:r>
      <w:r w:rsidRPr="00001B9A">
        <w:rPr>
          <w:rFonts w:ascii="Times New Roman" w:eastAsia="Times New Roman" w:hAnsi="Times New Roman" w:cs="Times New Roman"/>
          <w:color w:val="000000"/>
          <w:sz w:val="24"/>
          <w:szCs w:val="24"/>
          <w:lang w:val="ro-RO"/>
        </w:rPr>
        <w:t>, prin verificarea activităţii desfăşurate anterior de candidaţi, prin verificarea referinţelor oferite de către candidaţi;</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revizuiește, îmbunătățește şi validează acurateţea rezultatelor pe baza punctajului obţinut în matricea profilului de candidat;</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b/>
          <w:sz w:val="24"/>
          <w:szCs w:val="24"/>
          <w:lang w:val="ro-RO"/>
        </w:rPr>
        <w:t>evaluează candidaţii</w:t>
      </w:r>
      <w:r w:rsidRPr="00001B9A">
        <w:rPr>
          <w:rFonts w:ascii="Times New Roman" w:eastAsia="Times New Roman" w:hAnsi="Times New Roman" w:cs="Times New Roman"/>
          <w:sz w:val="24"/>
          <w:szCs w:val="24"/>
          <w:lang w:val="ro-RO"/>
        </w:rPr>
        <w:t xml:space="preserve"> pentru pozițiile respective, aflaţi în lista lungă de candidaţi;</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solicită </w:t>
      </w:r>
      <w:r w:rsidRPr="00001B9A">
        <w:rPr>
          <w:rFonts w:ascii="Times New Roman" w:eastAsia="Times New Roman" w:hAnsi="Times New Roman" w:cs="Times New Roman"/>
          <w:b/>
          <w:sz w:val="24"/>
          <w:szCs w:val="24"/>
          <w:lang w:val="ro-RO"/>
        </w:rPr>
        <w:t>clarificări suplimentare</w:t>
      </w:r>
      <w:r w:rsidRPr="00001B9A">
        <w:rPr>
          <w:rFonts w:ascii="Times New Roman" w:eastAsia="Times New Roman" w:hAnsi="Times New Roman" w:cs="Times New Roman"/>
          <w:sz w:val="24"/>
          <w:szCs w:val="24"/>
          <w:lang w:val="ro-RO"/>
        </w:rPr>
        <w:t xml:space="preserve"> sau decide respingerea candidaturilor, dacă informaţiile din dosare nu sunt concludente în ceea ce priveşte întrunirea minimului de criterii stabilite pentru selecţie de către candidaţi;</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informează în scris despre deciziile luate candidaţii respinşi de pe lista lungă;</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pregătește </w:t>
      </w:r>
      <w:r w:rsidRPr="00001B9A">
        <w:rPr>
          <w:rFonts w:ascii="Times New Roman" w:eastAsia="Times New Roman" w:hAnsi="Times New Roman" w:cs="Times New Roman"/>
          <w:b/>
          <w:sz w:val="24"/>
          <w:szCs w:val="24"/>
          <w:lang w:val="ro-RO"/>
        </w:rPr>
        <w:t>răspunsurile la eventualele contestații</w:t>
      </w:r>
      <w:r w:rsidRPr="00001B9A">
        <w:rPr>
          <w:rFonts w:ascii="Times New Roman" w:eastAsia="Times New Roman" w:hAnsi="Times New Roman" w:cs="Times New Roman"/>
          <w:sz w:val="24"/>
          <w:szCs w:val="24"/>
          <w:lang w:val="ro-RO"/>
        </w:rPr>
        <w:t>, după publicarea rezultatului procedurii de selecție.</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realizează </w:t>
      </w:r>
      <w:r w:rsidRPr="00001B9A">
        <w:rPr>
          <w:rFonts w:ascii="Times New Roman" w:eastAsia="Times New Roman" w:hAnsi="Times New Roman" w:cs="Times New Roman"/>
          <w:b/>
          <w:sz w:val="24"/>
          <w:szCs w:val="24"/>
          <w:lang w:val="ro-RO"/>
        </w:rPr>
        <w:t>lista scurtă</w:t>
      </w:r>
      <w:r w:rsidRPr="00001B9A">
        <w:rPr>
          <w:rFonts w:ascii="Times New Roman" w:eastAsia="Times New Roman" w:hAnsi="Times New Roman" w:cs="Times New Roman"/>
          <w:sz w:val="24"/>
          <w:szCs w:val="24"/>
          <w:lang w:val="ro-RO"/>
        </w:rPr>
        <w:t xml:space="preserve"> care </w:t>
      </w:r>
      <w:r w:rsidRPr="00001B9A">
        <w:rPr>
          <w:rFonts w:ascii="Times New Roman" w:eastAsia="Times New Roman" w:hAnsi="Times New Roman" w:cs="Times New Roman"/>
          <w:sz w:val="24"/>
          <w:szCs w:val="24"/>
          <w:lang w:val="ro-RO" w:eastAsia="ro-RO"/>
        </w:rPr>
        <w:t xml:space="preserve">cuprinde maximum 5 candidaţi pentru fiecare poziție prin </w:t>
      </w:r>
      <w:r w:rsidRPr="00001B9A">
        <w:rPr>
          <w:rFonts w:ascii="Times New Roman" w:eastAsia="Times New Roman" w:hAnsi="Times New Roman" w:cs="Times New Roman"/>
          <w:color w:val="000000"/>
          <w:sz w:val="24"/>
          <w:szCs w:val="24"/>
          <w:lang w:val="ro-RO"/>
        </w:rPr>
        <w:t xml:space="preserve">eliminarea de pe lista lungă în ordinea descrescătoare a punctajului obţinut conform matricei profilului. </w:t>
      </w:r>
      <w:r w:rsidRPr="00001B9A">
        <w:rPr>
          <w:rFonts w:ascii="Times New Roman" w:eastAsia="Times New Roman" w:hAnsi="Times New Roman" w:cs="Times New Roman"/>
          <w:sz w:val="24"/>
          <w:szCs w:val="24"/>
          <w:lang w:val="ro-RO" w:eastAsia="ro-RO"/>
        </w:rPr>
        <w:t>Lista scurtă conţine şi punctajul obţinut de către fiecare candidat;</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comunică candidaților aflați în lista scurtă faptul că în termen de 15 zile de la data emiterii sau stabilirii listei scurte trebuie să depună în scris la întreprinderea publică declaraţia de intenţie;</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b/>
          <w:sz w:val="24"/>
          <w:szCs w:val="24"/>
          <w:lang w:val="ro-RO"/>
        </w:rPr>
        <w:t>evaluează candidaţii</w:t>
      </w:r>
      <w:r w:rsidRPr="00001B9A">
        <w:rPr>
          <w:rFonts w:ascii="Times New Roman" w:eastAsia="Times New Roman" w:hAnsi="Times New Roman" w:cs="Times New Roman"/>
          <w:sz w:val="24"/>
          <w:szCs w:val="24"/>
          <w:lang w:val="ro-RO"/>
        </w:rPr>
        <w:t xml:space="preserve"> pentru poziția respectiva, aflaţi în lista scurtă;</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b/>
          <w:sz w:val="24"/>
          <w:szCs w:val="24"/>
          <w:lang w:val="ro-RO"/>
        </w:rPr>
        <w:t>analizează scrisoarea de aşteptări</w:t>
      </w:r>
      <w:r w:rsidRPr="00001B9A">
        <w:rPr>
          <w:rFonts w:ascii="Times New Roman" w:eastAsia="Times New Roman" w:hAnsi="Times New Roman" w:cs="Times New Roman"/>
          <w:sz w:val="24"/>
          <w:szCs w:val="24"/>
          <w:lang w:val="ro-RO"/>
        </w:rPr>
        <w:t>, document de lucru care conţine performanţele aşteptate de la organele de administrare şi conducere şi politica acţionariatului privind administrarea şi conducerea întreprinderii publice, în baza căreia candidaţii aflaţi în lista scurtă redactează o declaraţie de intenţie;</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analizează </w:t>
      </w:r>
      <w:r w:rsidRPr="00001B9A">
        <w:rPr>
          <w:rFonts w:ascii="Times New Roman" w:eastAsia="Times New Roman" w:hAnsi="Times New Roman" w:cs="Times New Roman"/>
          <w:b/>
          <w:sz w:val="24"/>
          <w:szCs w:val="24"/>
          <w:lang w:val="ro-RO"/>
        </w:rPr>
        <w:t>declaraţia de intenţie</w:t>
      </w:r>
      <w:r w:rsidRPr="00001B9A">
        <w:rPr>
          <w:rFonts w:ascii="Times New Roman" w:eastAsia="Times New Roman" w:hAnsi="Times New Roman" w:cs="Times New Roman"/>
          <w:sz w:val="24"/>
          <w:szCs w:val="24"/>
          <w:lang w:val="ro-RO"/>
        </w:rPr>
        <w:t xml:space="preserve"> în raport de prevederile Capitolului III al Anexei 1d din HG nr. 722/2016 </w:t>
      </w:r>
      <w:r w:rsidRPr="00001B9A">
        <w:rPr>
          <w:rFonts w:ascii="Times New Roman" w:eastAsia="Times New Roman" w:hAnsi="Times New Roman" w:cs="Times New Roman"/>
          <w:bCs/>
          <w:sz w:val="24"/>
          <w:szCs w:val="24"/>
          <w:lang w:val="ro-RO"/>
        </w:rPr>
        <w:t>pentru aprobarea Normelor metodologice de aplicare a unor prevederi din OUG nr. 109/2011;</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integrează rezultatele analizei declaraţiei de intenţie în matricea profilului de candidat. </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î</w:t>
      </w:r>
      <w:r>
        <w:rPr>
          <w:rFonts w:ascii="Times New Roman" w:eastAsia="Times New Roman" w:hAnsi="Times New Roman" w:cs="Times New Roman"/>
          <w:sz w:val="24"/>
          <w:szCs w:val="24"/>
          <w:lang w:val="ro-RO"/>
        </w:rPr>
        <w:t>ntocmește în consultare cu autoritatea publică tutelară</w:t>
      </w:r>
      <w:r w:rsidRPr="00001B9A">
        <w:rPr>
          <w:rFonts w:ascii="Times New Roman" w:eastAsia="Times New Roman" w:hAnsi="Times New Roman" w:cs="Times New Roman"/>
          <w:sz w:val="24"/>
          <w:szCs w:val="24"/>
          <w:lang w:val="ro-RO"/>
        </w:rPr>
        <w:t xml:space="preserve"> planul de interviu;</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lastRenderedPageBreak/>
        <w:t xml:space="preserve">efectuează selecţia finală a candidaţilor aflaţi în lista scurtă pe baza de interviu, în baza planului de interviu, </w:t>
      </w:r>
      <w:r w:rsidRPr="00001B9A">
        <w:rPr>
          <w:rFonts w:ascii="Times New Roman" w:eastAsia="Times New Roman" w:hAnsi="Times New Roman" w:cs="Times New Roman"/>
          <w:sz w:val="24"/>
          <w:szCs w:val="24"/>
          <w:lang w:val="ro-RO" w:eastAsia="ro-RO"/>
        </w:rPr>
        <w:t>cu respectarea principiilor nediscriminării, tratamentului egal şi transparenţei.</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după finalizarea interviurilor, întocmeşte rapoartele pentru numirile finale, care include clasificarea candidaţilor cu motivarea acesteia.</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transmite Rapoartele finale </w:t>
      </w:r>
      <w:r>
        <w:rPr>
          <w:rFonts w:ascii="Times New Roman" w:eastAsia="Times New Roman" w:hAnsi="Times New Roman" w:cs="Times New Roman"/>
          <w:sz w:val="24"/>
          <w:szCs w:val="24"/>
          <w:lang w:val="ro-RO"/>
        </w:rPr>
        <w:t>către autoritatea publică tutelară</w:t>
      </w:r>
      <w:r w:rsidRPr="00001B9A">
        <w:rPr>
          <w:rFonts w:ascii="Times New Roman" w:eastAsia="Times New Roman" w:hAnsi="Times New Roman" w:cs="Times New Roman"/>
          <w:sz w:val="24"/>
          <w:szCs w:val="24"/>
          <w:lang w:val="ro-RO"/>
        </w:rPr>
        <w:t xml:space="preserve"> în vederea luării deciziei de numire. </w:t>
      </w:r>
      <w:r w:rsidRPr="00001B9A">
        <w:rPr>
          <w:rFonts w:ascii="Times New Roman" w:eastAsia="Times New Roman" w:hAnsi="Times New Roman" w:cs="Times New Roman"/>
          <w:sz w:val="24"/>
          <w:szCs w:val="24"/>
          <w:lang w:val="ro-RO" w:eastAsia="ro-RO"/>
        </w:rPr>
        <w:t xml:space="preserve">Numirea candidaților se realizează de către </w:t>
      </w:r>
      <w:r>
        <w:rPr>
          <w:rFonts w:ascii="Times New Roman" w:eastAsia="Times New Roman" w:hAnsi="Times New Roman" w:cs="Times New Roman"/>
          <w:sz w:val="24"/>
          <w:szCs w:val="24"/>
          <w:lang w:val="ro-RO" w:eastAsia="ro-RO"/>
        </w:rPr>
        <w:t>AGA</w:t>
      </w:r>
      <w:r w:rsidRPr="00001B9A">
        <w:rPr>
          <w:rFonts w:ascii="Times New Roman" w:eastAsia="Times New Roman" w:hAnsi="Times New Roman" w:cs="Times New Roman"/>
          <w:sz w:val="24"/>
          <w:szCs w:val="24"/>
          <w:lang w:val="ro-RO" w:eastAsia="ro-RO"/>
        </w:rPr>
        <w:t xml:space="preserve"> prin selectarea candidaţilor din lista scurtă.</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eastAsia="ro-RO"/>
        </w:rPr>
        <w:t>recomandă candidaţii pentru pozițiile respective și formulează propuneri privind remunerarea acestora;</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întocmește proiectele de contracte de mandat în conformitate cu  prevederile legislației incidente.</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recomandă indicatorii de performanta ce vor fi monitorizați pentru a măsura performanța.</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recomandă politica si criteriile de remunerare, in conformitate cu OUG nr. 109/2011;</w:t>
      </w:r>
    </w:p>
    <w:p w:rsidR="00F8292A" w:rsidRPr="00001B9A" w:rsidRDefault="00F8292A" w:rsidP="00F8292A">
      <w:pPr>
        <w:pStyle w:val="Listparagraf"/>
        <w:numPr>
          <w:ilvl w:val="0"/>
          <w:numId w:val="1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asistă beneficiarul in perioada de garanție a integrării candidaților selectați in organizație </w:t>
      </w:r>
      <w:r>
        <w:rPr>
          <w:rFonts w:ascii="Times New Roman" w:eastAsia="Times New Roman" w:hAnsi="Times New Roman" w:cs="Times New Roman"/>
          <w:sz w:val="24"/>
          <w:szCs w:val="24"/>
          <w:lang w:val="ro-RO"/>
        </w:rPr>
        <w:t>ș</w:t>
      </w:r>
      <w:r w:rsidRPr="00001B9A">
        <w:rPr>
          <w:rFonts w:ascii="Times New Roman" w:eastAsia="Times New Roman" w:hAnsi="Times New Roman" w:cs="Times New Roman"/>
          <w:sz w:val="24"/>
          <w:szCs w:val="24"/>
          <w:lang w:val="ro-RO"/>
        </w:rPr>
        <w:t>i a performanței acestora.</w:t>
      </w:r>
    </w:p>
    <w:p w:rsidR="00F8292A" w:rsidRPr="00E1457A" w:rsidRDefault="00F8292A" w:rsidP="00F8292A">
      <w:pPr>
        <w:jc w:val="both"/>
        <w:rPr>
          <w:rFonts w:ascii="Times New Roman" w:hAnsi="Times New Roman" w:cs="Times New Roman"/>
          <w:sz w:val="24"/>
          <w:lang w:val="ro-RO"/>
        </w:rPr>
      </w:pPr>
    </w:p>
    <w:p w:rsidR="00F8292A" w:rsidRDefault="00F8292A" w:rsidP="00F8292A">
      <w:pPr>
        <w:pStyle w:val="Listparagraf"/>
        <w:numPr>
          <w:ilvl w:val="0"/>
          <w:numId w:val="9"/>
        </w:numPr>
        <w:ind w:left="0" w:firstLine="0"/>
        <w:jc w:val="center"/>
        <w:rPr>
          <w:rFonts w:ascii="Times New Roman" w:hAnsi="Times New Roman" w:cs="Times New Roman"/>
          <w:b/>
          <w:sz w:val="24"/>
          <w:lang w:val="ro-RO"/>
        </w:rPr>
      </w:pPr>
      <w:r w:rsidRPr="00317EA4">
        <w:rPr>
          <w:rFonts w:ascii="Times New Roman" w:hAnsi="Times New Roman" w:cs="Times New Roman"/>
          <w:b/>
          <w:sz w:val="24"/>
          <w:lang w:val="ro-RO"/>
        </w:rPr>
        <w:t>PRINCIPALELE DECIZII ALE PROCEDURII DE SELECȚIE</w:t>
      </w:r>
    </w:p>
    <w:p w:rsidR="00F8292A" w:rsidRPr="00E1457A" w:rsidRDefault="00F8292A" w:rsidP="00F8292A">
      <w:pPr>
        <w:spacing w:line="276" w:lineRule="auto"/>
        <w:jc w:val="both"/>
        <w:rPr>
          <w:rFonts w:ascii="Times New Roman" w:hAnsi="Times New Roman" w:cs="Times New Roman"/>
          <w:sz w:val="24"/>
          <w:lang w:val="ro-RO"/>
        </w:rPr>
      </w:pPr>
      <w:r>
        <w:rPr>
          <w:rFonts w:ascii="Times New Roman" w:hAnsi="Times New Roman" w:cs="Times New Roman"/>
          <w:sz w:val="24"/>
          <w:lang w:val="ro-RO"/>
        </w:rPr>
        <w:t>Î</w:t>
      </w:r>
      <w:r w:rsidRPr="00E1457A">
        <w:rPr>
          <w:rFonts w:ascii="Times New Roman" w:hAnsi="Times New Roman" w:cs="Times New Roman"/>
          <w:sz w:val="24"/>
          <w:lang w:val="ro-RO"/>
        </w:rPr>
        <w:t>n vederea îndeplinirii scopului planului de selecție, p</w:t>
      </w:r>
      <w:r>
        <w:rPr>
          <w:rFonts w:ascii="Times New Roman" w:hAnsi="Times New Roman" w:cs="Times New Roman"/>
          <w:sz w:val="24"/>
          <w:lang w:val="ro-RO"/>
        </w:rPr>
        <w:t>ărțile</w:t>
      </w:r>
      <w:r w:rsidRPr="00E1457A">
        <w:rPr>
          <w:rFonts w:ascii="Times New Roman" w:hAnsi="Times New Roman" w:cs="Times New Roman"/>
          <w:sz w:val="24"/>
          <w:lang w:val="ro-RO"/>
        </w:rPr>
        <w:t xml:space="preserve"> identificate in secțiunea </w:t>
      </w:r>
      <w:r>
        <w:rPr>
          <w:rFonts w:ascii="Times New Roman" w:hAnsi="Times New Roman" w:cs="Times New Roman"/>
          <w:sz w:val="24"/>
          <w:lang w:val="ro-RO"/>
        </w:rPr>
        <w:t>anterioară</w:t>
      </w:r>
      <w:r w:rsidRPr="00E1457A">
        <w:rPr>
          <w:rFonts w:ascii="Times New Roman" w:hAnsi="Times New Roman" w:cs="Times New Roman"/>
          <w:sz w:val="24"/>
          <w:lang w:val="ro-RO"/>
        </w:rPr>
        <w:t xml:space="preserve"> trebuie s</w:t>
      </w:r>
      <w:r>
        <w:rPr>
          <w:rFonts w:ascii="Times New Roman" w:hAnsi="Times New Roman" w:cs="Times New Roman"/>
          <w:sz w:val="24"/>
          <w:lang w:val="ro-RO"/>
        </w:rPr>
        <w:t>ă</w:t>
      </w:r>
      <w:r w:rsidRPr="00E1457A">
        <w:rPr>
          <w:rFonts w:ascii="Times New Roman" w:hAnsi="Times New Roman" w:cs="Times New Roman"/>
          <w:sz w:val="24"/>
          <w:lang w:val="ro-RO"/>
        </w:rPr>
        <w:t xml:space="preserve"> convină asupra următoarelor aspecte cheie:</w:t>
      </w:r>
    </w:p>
    <w:p w:rsidR="00F8292A" w:rsidRPr="00E1457A" w:rsidRDefault="00F8292A" w:rsidP="00F8292A">
      <w:pPr>
        <w:jc w:val="both"/>
        <w:rPr>
          <w:rFonts w:ascii="Times New Roman" w:hAnsi="Times New Roman" w:cs="Times New Roman"/>
          <w:sz w:val="24"/>
          <w:lang w:val="ro-RO"/>
        </w:rPr>
      </w:pPr>
      <w:r w:rsidRPr="00E1457A">
        <w:rPr>
          <w:rFonts w:ascii="Times New Roman" w:hAnsi="Times New Roman" w:cs="Times New Roman"/>
          <w:sz w:val="24"/>
          <w:lang w:val="ro-RO"/>
        </w:rPr>
        <w:t>a)</w:t>
      </w:r>
      <w:r w:rsidRPr="00E1457A">
        <w:rPr>
          <w:rFonts w:ascii="Times New Roman" w:hAnsi="Times New Roman" w:cs="Times New Roman"/>
          <w:sz w:val="24"/>
          <w:lang w:val="ro-RO"/>
        </w:rPr>
        <w:tab/>
        <w:t>Referitor la documentele necesare implementării</w:t>
      </w:r>
      <w:r>
        <w:rPr>
          <w:rFonts w:ascii="Times New Roman" w:hAnsi="Times New Roman" w:cs="Times New Roman"/>
          <w:sz w:val="24"/>
          <w:lang w:val="ro-RO"/>
        </w:rPr>
        <w:t xml:space="preserve"> procedurii de recrutare ș</w:t>
      </w:r>
      <w:r w:rsidRPr="00E1457A">
        <w:rPr>
          <w:rFonts w:ascii="Times New Roman" w:hAnsi="Times New Roman" w:cs="Times New Roman"/>
          <w:sz w:val="24"/>
          <w:lang w:val="ro-RO"/>
        </w:rPr>
        <w:t>i selecție :</w:t>
      </w:r>
    </w:p>
    <w:p w:rsidR="00F8292A" w:rsidRPr="004B39F6" w:rsidRDefault="00F8292A" w:rsidP="00F8292A">
      <w:pPr>
        <w:pStyle w:val="Listparagraf"/>
        <w:numPr>
          <w:ilvl w:val="0"/>
          <w:numId w:val="15"/>
        </w:numPr>
        <w:jc w:val="both"/>
        <w:rPr>
          <w:rFonts w:ascii="Times New Roman" w:hAnsi="Times New Roman" w:cs="Times New Roman"/>
          <w:sz w:val="24"/>
          <w:lang w:val="ro-RO"/>
        </w:rPr>
      </w:pPr>
      <w:r w:rsidRPr="004B39F6">
        <w:rPr>
          <w:rFonts w:ascii="Times New Roman" w:hAnsi="Times New Roman" w:cs="Times New Roman"/>
          <w:b/>
          <w:sz w:val="24"/>
          <w:lang w:val="ro-RO"/>
        </w:rPr>
        <w:t>Profilul consiliului</w:t>
      </w:r>
      <w:r w:rsidRPr="004B39F6">
        <w:rPr>
          <w:rFonts w:ascii="Times New Roman" w:hAnsi="Times New Roman" w:cs="Times New Roman"/>
          <w:sz w:val="24"/>
          <w:lang w:val="ro-RO"/>
        </w:rPr>
        <w:t xml:space="preserve"> in funcție, </w:t>
      </w:r>
      <w:r w:rsidRPr="004B39F6">
        <w:rPr>
          <w:rFonts w:ascii="Times New Roman" w:hAnsi="Times New Roman" w:cs="Times New Roman"/>
          <w:b/>
          <w:sz w:val="24"/>
          <w:lang w:val="ro-RO"/>
        </w:rPr>
        <w:t>profilul candidatului</w:t>
      </w:r>
      <w:r w:rsidRPr="004B39F6">
        <w:rPr>
          <w:rFonts w:ascii="Times New Roman" w:hAnsi="Times New Roman" w:cs="Times New Roman"/>
          <w:sz w:val="24"/>
          <w:lang w:val="ro-RO"/>
        </w:rPr>
        <w:t xml:space="preserve"> la poziția de membru al consiliului: proiectul profilului trebuie comunicat in termen de 15 zile lucrătoare de la data contractării expertului independent </w:t>
      </w:r>
      <w:r>
        <w:rPr>
          <w:rFonts w:ascii="Times New Roman" w:hAnsi="Times New Roman" w:cs="Times New Roman"/>
          <w:sz w:val="24"/>
          <w:lang w:val="ro-RO"/>
        </w:rPr>
        <w:t>ș</w:t>
      </w:r>
      <w:r w:rsidRPr="004B39F6">
        <w:rPr>
          <w:rFonts w:ascii="Times New Roman" w:hAnsi="Times New Roman" w:cs="Times New Roman"/>
          <w:sz w:val="24"/>
          <w:lang w:val="ro-RO"/>
        </w:rPr>
        <w:t xml:space="preserve">i definitivat </w:t>
      </w:r>
      <w:r>
        <w:rPr>
          <w:rFonts w:ascii="Times New Roman" w:hAnsi="Times New Roman" w:cs="Times New Roman"/>
          <w:sz w:val="24"/>
          <w:lang w:val="ro-RO"/>
        </w:rPr>
        <w:t>ș</w:t>
      </w:r>
      <w:r w:rsidRPr="004B39F6">
        <w:rPr>
          <w:rFonts w:ascii="Times New Roman" w:hAnsi="Times New Roman" w:cs="Times New Roman"/>
          <w:sz w:val="24"/>
          <w:lang w:val="ro-RO"/>
        </w:rPr>
        <w:t xml:space="preserve">i aprobat pana la publicarea anunțului. </w:t>
      </w:r>
      <w:r>
        <w:rPr>
          <w:rFonts w:ascii="Times New Roman" w:hAnsi="Times New Roman" w:cs="Times New Roman"/>
          <w:sz w:val="24"/>
          <w:lang w:val="ro-RO"/>
        </w:rPr>
        <w:t>Această activitate va fi realizată de autoritatea publică tutelară prin structura de guvernanță corporativă, în colaborare cu comitetul de nominalizare și remunerare.</w:t>
      </w:r>
    </w:p>
    <w:p w:rsidR="00F8292A" w:rsidRPr="00E1457A" w:rsidRDefault="00F8292A" w:rsidP="00F8292A">
      <w:pPr>
        <w:jc w:val="both"/>
        <w:rPr>
          <w:rFonts w:ascii="Times New Roman" w:hAnsi="Times New Roman" w:cs="Times New Roman"/>
          <w:sz w:val="24"/>
          <w:lang w:val="ro-RO"/>
        </w:rPr>
      </w:pPr>
      <w:r w:rsidRPr="00E1457A">
        <w:rPr>
          <w:rFonts w:ascii="Times New Roman" w:hAnsi="Times New Roman" w:cs="Times New Roman"/>
          <w:sz w:val="24"/>
          <w:lang w:val="ro-RO"/>
        </w:rPr>
        <w:t>b)   Referitor la bunul mers al procedurii de selecție :</w:t>
      </w:r>
    </w:p>
    <w:p w:rsidR="00F8292A" w:rsidRDefault="00F8292A" w:rsidP="00F8292A">
      <w:pPr>
        <w:pStyle w:val="Listparagraf"/>
        <w:numPr>
          <w:ilvl w:val="0"/>
          <w:numId w:val="15"/>
        </w:numPr>
        <w:jc w:val="both"/>
        <w:rPr>
          <w:rFonts w:ascii="Times New Roman" w:hAnsi="Times New Roman" w:cs="Times New Roman"/>
          <w:sz w:val="24"/>
          <w:lang w:val="ro-RO"/>
        </w:rPr>
      </w:pPr>
      <w:r w:rsidRPr="004B39F6">
        <w:rPr>
          <w:rFonts w:ascii="Times New Roman" w:hAnsi="Times New Roman" w:cs="Times New Roman"/>
          <w:b/>
          <w:sz w:val="24"/>
          <w:lang w:val="ro-RO"/>
        </w:rPr>
        <w:t>Planul de selecție</w:t>
      </w:r>
      <w:r w:rsidRPr="004B39F6">
        <w:rPr>
          <w:rFonts w:ascii="Times New Roman" w:hAnsi="Times New Roman" w:cs="Times New Roman"/>
          <w:sz w:val="24"/>
          <w:lang w:val="ro-RO"/>
        </w:rPr>
        <w:t>: componenta inițiala se definitivează în termen de 10 zile de la data declanșării procedurii de selecție. Componenta integrală este definitivată până la publicarea anunțului. Expertul independent este responsabil de elaborarea Planului de selecție – componenta integrala. Această activitate va fi coordonată de autoritatea publică tutelară prin structura de guvernanță corporativă</w:t>
      </w:r>
      <w:r>
        <w:rPr>
          <w:rFonts w:ascii="Times New Roman" w:hAnsi="Times New Roman" w:cs="Times New Roman"/>
          <w:sz w:val="24"/>
          <w:lang w:val="ro-RO"/>
        </w:rPr>
        <w:t>.</w:t>
      </w:r>
    </w:p>
    <w:p w:rsidR="00F8292A" w:rsidRDefault="00F8292A" w:rsidP="00F8292A">
      <w:pPr>
        <w:pStyle w:val="Listparagraf"/>
        <w:numPr>
          <w:ilvl w:val="0"/>
          <w:numId w:val="15"/>
        </w:numPr>
        <w:jc w:val="both"/>
        <w:rPr>
          <w:rFonts w:ascii="Times New Roman" w:hAnsi="Times New Roman" w:cs="Times New Roman"/>
          <w:sz w:val="24"/>
          <w:lang w:val="ro-RO"/>
        </w:rPr>
      </w:pPr>
      <w:r w:rsidRPr="004B39F6">
        <w:rPr>
          <w:rFonts w:ascii="Times New Roman" w:hAnsi="Times New Roman" w:cs="Times New Roman"/>
          <w:b/>
          <w:sz w:val="24"/>
          <w:lang w:val="ro-RO"/>
        </w:rPr>
        <w:t>Termene limită</w:t>
      </w:r>
      <w:r w:rsidRPr="004B39F6">
        <w:rPr>
          <w:rFonts w:ascii="Times New Roman" w:hAnsi="Times New Roman" w:cs="Times New Roman"/>
          <w:sz w:val="24"/>
          <w:lang w:val="ro-RO"/>
        </w:rPr>
        <w:t>: pentru fiecare etap</w:t>
      </w:r>
      <w:r>
        <w:rPr>
          <w:rFonts w:ascii="Times New Roman" w:hAnsi="Times New Roman" w:cs="Times New Roman"/>
          <w:sz w:val="24"/>
          <w:lang w:val="ro-RO"/>
        </w:rPr>
        <w:t>ă</w:t>
      </w:r>
      <w:r w:rsidRPr="004B39F6">
        <w:rPr>
          <w:rFonts w:ascii="Times New Roman" w:hAnsi="Times New Roman" w:cs="Times New Roman"/>
          <w:sz w:val="24"/>
          <w:lang w:val="ro-RO"/>
        </w:rPr>
        <w:t xml:space="preserve"> a procedurii de selecție trebuie stabilite termene limit</w:t>
      </w:r>
      <w:r>
        <w:rPr>
          <w:rFonts w:ascii="Times New Roman" w:hAnsi="Times New Roman" w:cs="Times New Roman"/>
          <w:sz w:val="24"/>
          <w:lang w:val="ro-RO"/>
        </w:rPr>
        <w:t>ă</w:t>
      </w:r>
      <w:r w:rsidRPr="004B39F6">
        <w:rPr>
          <w:rFonts w:ascii="Times New Roman" w:hAnsi="Times New Roman" w:cs="Times New Roman"/>
          <w:sz w:val="24"/>
          <w:lang w:val="ro-RO"/>
        </w:rPr>
        <w:t xml:space="preserve">, cu respectarea legislației </w:t>
      </w:r>
      <w:r>
        <w:rPr>
          <w:rFonts w:ascii="Times New Roman" w:hAnsi="Times New Roman" w:cs="Times New Roman"/>
          <w:sz w:val="24"/>
          <w:lang w:val="ro-RO"/>
        </w:rPr>
        <w:t>î</w:t>
      </w:r>
      <w:r w:rsidRPr="004B39F6">
        <w:rPr>
          <w:rFonts w:ascii="Times New Roman" w:hAnsi="Times New Roman" w:cs="Times New Roman"/>
          <w:sz w:val="24"/>
          <w:lang w:val="ro-RO"/>
        </w:rPr>
        <w:t xml:space="preserve">n vigoare </w:t>
      </w:r>
      <w:r>
        <w:rPr>
          <w:rFonts w:ascii="Times New Roman" w:hAnsi="Times New Roman" w:cs="Times New Roman"/>
          <w:sz w:val="24"/>
          <w:lang w:val="ro-RO"/>
        </w:rPr>
        <w:t>ș</w:t>
      </w:r>
      <w:r w:rsidRPr="004B39F6">
        <w:rPr>
          <w:rFonts w:ascii="Times New Roman" w:hAnsi="Times New Roman" w:cs="Times New Roman"/>
          <w:sz w:val="24"/>
          <w:lang w:val="ro-RO"/>
        </w:rPr>
        <w:t>i ca un rezultat al bunei negocieri intre parți. Termenele limit</w:t>
      </w:r>
      <w:r>
        <w:rPr>
          <w:rFonts w:ascii="Times New Roman" w:hAnsi="Times New Roman" w:cs="Times New Roman"/>
          <w:sz w:val="24"/>
          <w:lang w:val="ro-RO"/>
        </w:rPr>
        <w:t>ă</w:t>
      </w:r>
      <w:r w:rsidRPr="004B39F6">
        <w:rPr>
          <w:rFonts w:ascii="Times New Roman" w:hAnsi="Times New Roman" w:cs="Times New Roman"/>
          <w:sz w:val="24"/>
          <w:lang w:val="ro-RO"/>
        </w:rPr>
        <w:t xml:space="preserve"> trebuie stabilite </w:t>
      </w:r>
      <w:r>
        <w:rPr>
          <w:rFonts w:ascii="Times New Roman" w:hAnsi="Times New Roman" w:cs="Times New Roman"/>
          <w:sz w:val="24"/>
          <w:lang w:val="ro-RO"/>
        </w:rPr>
        <w:t>ș</w:t>
      </w:r>
      <w:r w:rsidRPr="004B39F6">
        <w:rPr>
          <w:rFonts w:ascii="Times New Roman" w:hAnsi="Times New Roman" w:cs="Times New Roman"/>
          <w:sz w:val="24"/>
          <w:lang w:val="ro-RO"/>
        </w:rPr>
        <w:t xml:space="preserve">i incluse </w:t>
      </w:r>
      <w:r>
        <w:rPr>
          <w:rFonts w:ascii="Times New Roman" w:hAnsi="Times New Roman" w:cs="Times New Roman"/>
          <w:sz w:val="24"/>
          <w:lang w:val="ro-RO"/>
        </w:rPr>
        <w:t>î</w:t>
      </w:r>
      <w:r w:rsidRPr="004B39F6">
        <w:rPr>
          <w:rFonts w:ascii="Times New Roman" w:hAnsi="Times New Roman" w:cs="Times New Roman"/>
          <w:sz w:val="24"/>
          <w:lang w:val="ro-RO"/>
        </w:rPr>
        <w:t>n planul de selecție final;</w:t>
      </w:r>
    </w:p>
    <w:p w:rsidR="00F8292A" w:rsidRDefault="00F8292A" w:rsidP="00F8292A">
      <w:pPr>
        <w:pStyle w:val="Listparagraf"/>
        <w:numPr>
          <w:ilvl w:val="0"/>
          <w:numId w:val="15"/>
        </w:numPr>
        <w:jc w:val="both"/>
        <w:rPr>
          <w:rFonts w:ascii="Times New Roman" w:hAnsi="Times New Roman" w:cs="Times New Roman"/>
          <w:sz w:val="24"/>
          <w:lang w:val="ro-RO"/>
        </w:rPr>
      </w:pPr>
      <w:r w:rsidRPr="004B39F6">
        <w:rPr>
          <w:rFonts w:ascii="Times New Roman" w:hAnsi="Times New Roman" w:cs="Times New Roman"/>
          <w:b/>
          <w:sz w:val="24"/>
          <w:lang w:val="ro-RO"/>
        </w:rPr>
        <w:t>Elemente de confidențialitate:</w:t>
      </w:r>
      <w:r w:rsidRPr="004B39F6">
        <w:rPr>
          <w:rFonts w:ascii="Times New Roman" w:hAnsi="Times New Roman" w:cs="Times New Roman"/>
          <w:sz w:val="24"/>
          <w:lang w:val="ro-RO"/>
        </w:rPr>
        <w:t xml:space="preserve"> aspecte cheie ale procedurii de selecție, trebuie specificate </w:t>
      </w:r>
      <w:r>
        <w:rPr>
          <w:rFonts w:ascii="Times New Roman" w:hAnsi="Times New Roman" w:cs="Times New Roman"/>
          <w:sz w:val="24"/>
          <w:lang w:val="ro-RO"/>
        </w:rPr>
        <w:t>ș</w:t>
      </w:r>
      <w:r w:rsidRPr="004B39F6">
        <w:rPr>
          <w:rFonts w:ascii="Times New Roman" w:hAnsi="Times New Roman" w:cs="Times New Roman"/>
          <w:sz w:val="24"/>
          <w:lang w:val="ro-RO"/>
        </w:rPr>
        <w:t xml:space="preserve">i integrate </w:t>
      </w:r>
      <w:r>
        <w:rPr>
          <w:rFonts w:ascii="Times New Roman" w:hAnsi="Times New Roman" w:cs="Times New Roman"/>
          <w:sz w:val="24"/>
          <w:lang w:val="ro-RO"/>
        </w:rPr>
        <w:t>î</w:t>
      </w:r>
      <w:r w:rsidRPr="004B39F6">
        <w:rPr>
          <w:rFonts w:ascii="Times New Roman" w:hAnsi="Times New Roman" w:cs="Times New Roman"/>
          <w:sz w:val="24"/>
          <w:lang w:val="ro-RO"/>
        </w:rPr>
        <w:t xml:space="preserve">n planul de selecție, precum </w:t>
      </w:r>
      <w:r>
        <w:rPr>
          <w:rFonts w:ascii="Times New Roman" w:hAnsi="Times New Roman" w:cs="Times New Roman"/>
          <w:sz w:val="24"/>
          <w:lang w:val="ro-RO"/>
        </w:rPr>
        <w:t>ș</w:t>
      </w:r>
      <w:r w:rsidRPr="004B39F6">
        <w:rPr>
          <w:rFonts w:ascii="Times New Roman" w:hAnsi="Times New Roman" w:cs="Times New Roman"/>
          <w:sz w:val="24"/>
          <w:lang w:val="ro-RO"/>
        </w:rPr>
        <w:t>i modul de tratare a lor. Autoritatea public</w:t>
      </w:r>
      <w:r>
        <w:rPr>
          <w:rFonts w:ascii="Times New Roman" w:hAnsi="Times New Roman" w:cs="Times New Roman"/>
          <w:sz w:val="24"/>
          <w:lang w:val="ro-RO"/>
        </w:rPr>
        <w:t>ă</w:t>
      </w:r>
      <w:r w:rsidRPr="004B39F6">
        <w:rPr>
          <w:rFonts w:ascii="Times New Roman" w:hAnsi="Times New Roman" w:cs="Times New Roman"/>
          <w:sz w:val="24"/>
          <w:lang w:val="ro-RO"/>
        </w:rPr>
        <w:t xml:space="preserve"> tutelar</w:t>
      </w:r>
      <w:r>
        <w:rPr>
          <w:rFonts w:ascii="Times New Roman" w:hAnsi="Times New Roman" w:cs="Times New Roman"/>
          <w:sz w:val="24"/>
          <w:lang w:val="ro-RO"/>
        </w:rPr>
        <w:t>ă</w:t>
      </w:r>
      <w:r w:rsidRPr="004B39F6">
        <w:rPr>
          <w:rFonts w:ascii="Times New Roman" w:hAnsi="Times New Roman" w:cs="Times New Roman"/>
          <w:sz w:val="24"/>
          <w:lang w:val="ro-RO"/>
        </w:rPr>
        <w:t xml:space="preserve"> prin comisia de selecție sau structura de guverna</w:t>
      </w:r>
      <w:r>
        <w:rPr>
          <w:rFonts w:ascii="Times New Roman" w:hAnsi="Times New Roman" w:cs="Times New Roman"/>
          <w:sz w:val="24"/>
          <w:lang w:val="ro-RO"/>
        </w:rPr>
        <w:t xml:space="preserve">nță </w:t>
      </w:r>
      <w:r w:rsidRPr="004B39F6">
        <w:rPr>
          <w:rFonts w:ascii="Times New Roman" w:hAnsi="Times New Roman" w:cs="Times New Roman"/>
          <w:sz w:val="24"/>
          <w:lang w:val="ro-RO"/>
        </w:rPr>
        <w:t>corporativ</w:t>
      </w:r>
      <w:r>
        <w:rPr>
          <w:rFonts w:ascii="Times New Roman" w:hAnsi="Times New Roman" w:cs="Times New Roman"/>
          <w:sz w:val="24"/>
          <w:lang w:val="ro-RO"/>
        </w:rPr>
        <w:t>ă</w:t>
      </w:r>
      <w:r w:rsidRPr="004B39F6">
        <w:rPr>
          <w:rFonts w:ascii="Times New Roman" w:hAnsi="Times New Roman" w:cs="Times New Roman"/>
          <w:sz w:val="24"/>
          <w:lang w:val="ro-RO"/>
        </w:rPr>
        <w:t xml:space="preserve"> definește aceste aspecte p</w:t>
      </w:r>
      <w:r>
        <w:rPr>
          <w:rFonts w:ascii="Times New Roman" w:hAnsi="Times New Roman" w:cs="Times New Roman"/>
          <w:sz w:val="24"/>
          <w:lang w:val="ro-RO"/>
        </w:rPr>
        <w:t>ână</w:t>
      </w:r>
      <w:r w:rsidRPr="004B39F6">
        <w:rPr>
          <w:rFonts w:ascii="Times New Roman" w:hAnsi="Times New Roman" w:cs="Times New Roman"/>
          <w:sz w:val="24"/>
          <w:lang w:val="ro-RO"/>
        </w:rPr>
        <w:t xml:space="preserve"> la definitivarea planului de selecție.</w:t>
      </w:r>
    </w:p>
    <w:p w:rsidR="00F8292A" w:rsidRPr="004B39F6" w:rsidRDefault="00F8292A" w:rsidP="00F8292A">
      <w:pPr>
        <w:pStyle w:val="Listparagraf"/>
        <w:numPr>
          <w:ilvl w:val="0"/>
          <w:numId w:val="15"/>
        </w:numPr>
        <w:jc w:val="both"/>
        <w:rPr>
          <w:rFonts w:ascii="Times New Roman" w:hAnsi="Times New Roman" w:cs="Times New Roman"/>
          <w:sz w:val="24"/>
          <w:lang w:val="ro-RO"/>
        </w:rPr>
      </w:pPr>
      <w:r w:rsidRPr="004B39F6">
        <w:rPr>
          <w:rFonts w:ascii="Times New Roman" w:hAnsi="Times New Roman" w:cs="Times New Roman"/>
          <w:b/>
          <w:sz w:val="24"/>
          <w:lang w:val="ro-RO"/>
        </w:rPr>
        <w:t xml:space="preserve">Notificări </w:t>
      </w:r>
      <w:r>
        <w:rPr>
          <w:rFonts w:ascii="Times New Roman" w:hAnsi="Times New Roman" w:cs="Times New Roman"/>
          <w:b/>
          <w:sz w:val="24"/>
          <w:lang w:val="ro-RO"/>
        </w:rPr>
        <w:t>ș</w:t>
      </w:r>
      <w:r w:rsidRPr="004B39F6">
        <w:rPr>
          <w:rFonts w:ascii="Times New Roman" w:hAnsi="Times New Roman" w:cs="Times New Roman"/>
          <w:b/>
          <w:sz w:val="24"/>
          <w:lang w:val="ro-RO"/>
        </w:rPr>
        <w:t>i modalitatea de comunicare</w:t>
      </w:r>
      <w:r w:rsidRPr="004B39F6">
        <w:rPr>
          <w:rFonts w:ascii="Times New Roman" w:hAnsi="Times New Roman" w:cs="Times New Roman"/>
          <w:sz w:val="24"/>
          <w:lang w:val="ro-RO"/>
        </w:rPr>
        <w:t xml:space="preserve">: se transmit elementele cheie ale planului de selecție, iar fiecare parte cu rol activ </w:t>
      </w:r>
      <w:r>
        <w:rPr>
          <w:rFonts w:ascii="Times New Roman" w:hAnsi="Times New Roman" w:cs="Times New Roman"/>
          <w:sz w:val="24"/>
          <w:lang w:val="ro-RO"/>
        </w:rPr>
        <w:t>î</w:t>
      </w:r>
      <w:r w:rsidRPr="004B39F6">
        <w:rPr>
          <w:rFonts w:ascii="Times New Roman" w:hAnsi="Times New Roman" w:cs="Times New Roman"/>
          <w:sz w:val="24"/>
          <w:lang w:val="ro-RO"/>
        </w:rPr>
        <w:t xml:space="preserve">n procesul de recrutare </w:t>
      </w:r>
      <w:r>
        <w:rPr>
          <w:rFonts w:ascii="Times New Roman" w:hAnsi="Times New Roman" w:cs="Times New Roman"/>
          <w:sz w:val="24"/>
          <w:lang w:val="ro-RO"/>
        </w:rPr>
        <w:t>ș</w:t>
      </w:r>
      <w:r w:rsidRPr="004B39F6">
        <w:rPr>
          <w:rFonts w:ascii="Times New Roman" w:hAnsi="Times New Roman" w:cs="Times New Roman"/>
          <w:sz w:val="24"/>
          <w:lang w:val="ro-RO"/>
        </w:rPr>
        <w:t xml:space="preserve">i selecție va indica </w:t>
      </w:r>
      <w:r w:rsidRPr="004B39F6">
        <w:rPr>
          <w:rFonts w:ascii="Times New Roman" w:hAnsi="Times New Roman" w:cs="Times New Roman"/>
          <w:sz w:val="24"/>
          <w:lang w:val="ro-RO"/>
        </w:rPr>
        <w:lastRenderedPageBreak/>
        <w:t xml:space="preserve">persoana/persoanele </w:t>
      </w:r>
      <w:r>
        <w:rPr>
          <w:rFonts w:ascii="Times New Roman" w:hAnsi="Times New Roman" w:cs="Times New Roman"/>
          <w:sz w:val="24"/>
          <w:lang w:val="ro-RO"/>
        </w:rPr>
        <w:t>î</w:t>
      </w:r>
      <w:r w:rsidRPr="004B39F6">
        <w:rPr>
          <w:rFonts w:ascii="Times New Roman" w:hAnsi="Times New Roman" w:cs="Times New Roman"/>
          <w:sz w:val="24"/>
          <w:lang w:val="ro-RO"/>
        </w:rPr>
        <w:t xml:space="preserve">n atenția căreia/cărora se vor adresa comunicările, precum </w:t>
      </w:r>
      <w:r>
        <w:rPr>
          <w:rFonts w:ascii="Times New Roman" w:hAnsi="Times New Roman" w:cs="Times New Roman"/>
          <w:sz w:val="24"/>
          <w:lang w:val="ro-RO"/>
        </w:rPr>
        <w:t>ș</w:t>
      </w:r>
      <w:r w:rsidRPr="004B39F6">
        <w:rPr>
          <w:rFonts w:ascii="Times New Roman" w:hAnsi="Times New Roman" w:cs="Times New Roman"/>
          <w:sz w:val="24"/>
          <w:lang w:val="ro-RO"/>
        </w:rPr>
        <w:t xml:space="preserve">i canalele de comunicare. Fiecare parte </w:t>
      </w:r>
      <w:r>
        <w:rPr>
          <w:rFonts w:ascii="Times New Roman" w:hAnsi="Times New Roman" w:cs="Times New Roman"/>
          <w:sz w:val="24"/>
          <w:lang w:val="ro-RO"/>
        </w:rPr>
        <w:t>își</w:t>
      </w:r>
      <w:r w:rsidRPr="004B39F6">
        <w:rPr>
          <w:rFonts w:ascii="Times New Roman" w:hAnsi="Times New Roman" w:cs="Times New Roman"/>
          <w:sz w:val="24"/>
          <w:lang w:val="ro-RO"/>
        </w:rPr>
        <w:t xml:space="preserve"> va desemna o persoan</w:t>
      </w:r>
      <w:r>
        <w:rPr>
          <w:rFonts w:ascii="Times New Roman" w:hAnsi="Times New Roman" w:cs="Times New Roman"/>
          <w:sz w:val="24"/>
          <w:lang w:val="ro-RO"/>
        </w:rPr>
        <w:t>ă</w:t>
      </w:r>
      <w:r w:rsidRPr="004B39F6">
        <w:rPr>
          <w:rFonts w:ascii="Times New Roman" w:hAnsi="Times New Roman" w:cs="Times New Roman"/>
          <w:sz w:val="24"/>
          <w:lang w:val="ro-RO"/>
        </w:rPr>
        <w:t xml:space="preserve"> responsabil</w:t>
      </w:r>
      <w:r>
        <w:rPr>
          <w:rFonts w:ascii="Times New Roman" w:hAnsi="Times New Roman" w:cs="Times New Roman"/>
          <w:sz w:val="24"/>
          <w:lang w:val="ro-RO"/>
        </w:rPr>
        <w:t>ă</w:t>
      </w:r>
      <w:r w:rsidRPr="004B39F6">
        <w:rPr>
          <w:rFonts w:ascii="Times New Roman" w:hAnsi="Times New Roman" w:cs="Times New Roman"/>
          <w:sz w:val="24"/>
          <w:lang w:val="ro-RO"/>
        </w:rPr>
        <w:t xml:space="preserve"> cu comunicarea </w:t>
      </w:r>
      <w:r>
        <w:rPr>
          <w:rFonts w:ascii="Times New Roman" w:hAnsi="Times New Roman" w:cs="Times New Roman"/>
          <w:sz w:val="24"/>
          <w:lang w:val="ro-RO"/>
        </w:rPr>
        <w:t>î</w:t>
      </w:r>
      <w:r w:rsidRPr="004B39F6">
        <w:rPr>
          <w:rFonts w:ascii="Times New Roman" w:hAnsi="Times New Roman" w:cs="Times New Roman"/>
          <w:sz w:val="24"/>
          <w:lang w:val="ro-RO"/>
        </w:rPr>
        <w:t xml:space="preserve">n cazul intervenirii unor situații neprevăzute care pot dauna scopului procedurii de recrutare </w:t>
      </w:r>
      <w:r>
        <w:rPr>
          <w:rFonts w:ascii="Times New Roman" w:hAnsi="Times New Roman" w:cs="Times New Roman"/>
          <w:sz w:val="24"/>
          <w:lang w:val="ro-RO"/>
        </w:rPr>
        <w:t>ș</w:t>
      </w:r>
      <w:r w:rsidRPr="004B39F6">
        <w:rPr>
          <w:rFonts w:ascii="Times New Roman" w:hAnsi="Times New Roman" w:cs="Times New Roman"/>
          <w:sz w:val="24"/>
          <w:lang w:val="ro-RO"/>
        </w:rPr>
        <w:t xml:space="preserve">i selecție. </w:t>
      </w:r>
    </w:p>
    <w:p w:rsidR="00F8292A" w:rsidRPr="00E1457A" w:rsidRDefault="00F8292A" w:rsidP="00F8292A">
      <w:pPr>
        <w:jc w:val="both"/>
        <w:rPr>
          <w:rFonts w:ascii="Times New Roman" w:hAnsi="Times New Roman" w:cs="Times New Roman"/>
          <w:sz w:val="24"/>
          <w:lang w:val="ro-RO"/>
        </w:rPr>
      </w:pPr>
      <w:r w:rsidRPr="00E1457A">
        <w:rPr>
          <w:rFonts w:ascii="Times New Roman" w:hAnsi="Times New Roman" w:cs="Times New Roman"/>
          <w:sz w:val="24"/>
          <w:lang w:val="ro-RO"/>
        </w:rPr>
        <w:t>c)   Referitor la selecția candidaților :</w:t>
      </w:r>
    </w:p>
    <w:p w:rsidR="00F8292A" w:rsidRPr="00276760" w:rsidRDefault="00F8292A" w:rsidP="00F8292A">
      <w:pPr>
        <w:pStyle w:val="Listparagraf"/>
        <w:widowControl w:val="0"/>
        <w:numPr>
          <w:ilvl w:val="0"/>
          <w:numId w:val="16"/>
        </w:numPr>
        <w:tabs>
          <w:tab w:val="left" w:pos="1773"/>
        </w:tabs>
        <w:autoSpaceDE w:val="0"/>
        <w:autoSpaceDN w:val="0"/>
        <w:adjustRightInd w:val="0"/>
        <w:spacing w:line="240" w:lineRule="auto"/>
        <w:jc w:val="both"/>
        <w:rPr>
          <w:rFonts w:ascii="Times New Roman" w:hAnsi="Times New Roman"/>
          <w:sz w:val="24"/>
          <w:szCs w:val="24"/>
          <w:lang w:val="ro-RO"/>
        </w:rPr>
      </w:pPr>
      <w:r w:rsidRPr="00B275E4">
        <w:rPr>
          <w:rFonts w:ascii="Times New Roman" w:hAnsi="Times New Roman" w:cs="Times New Roman"/>
          <w:b/>
          <w:sz w:val="24"/>
          <w:lang w:val="ro-RO"/>
        </w:rPr>
        <w:t>Alcătuirea listei scurte</w:t>
      </w:r>
      <w:r w:rsidRPr="00276760">
        <w:rPr>
          <w:rFonts w:ascii="Times New Roman" w:hAnsi="Times New Roman" w:cs="Times New Roman"/>
          <w:sz w:val="24"/>
          <w:lang w:val="ro-RO"/>
        </w:rPr>
        <w:t xml:space="preserve"> și înaintarea propunerilor pentru numirea membrilor în Consiliul de administrație. Lista scurtă trebuie să aibă în vedere asigurarea   </w:t>
      </w:r>
      <w:r w:rsidRPr="00276760">
        <w:rPr>
          <w:rFonts w:ascii="Times New Roman" w:hAnsi="Times New Roman"/>
          <w:sz w:val="24"/>
          <w:szCs w:val="24"/>
          <w:lang w:val="ro-RO"/>
        </w:rPr>
        <w:t xml:space="preserve">diversității  competențelor  în  cadrul  Consiliului  de  administrație. Decizia  privitoare  la  diversitate  trebuie reflectată în planul de selecție, expertul  independent fiind  responsabil  pentru  luarea ei. </w:t>
      </w:r>
    </w:p>
    <w:p w:rsidR="00F8292A" w:rsidRPr="00317EA4" w:rsidRDefault="00F8292A" w:rsidP="00F8292A">
      <w:pPr>
        <w:jc w:val="center"/>
        <w:rPr>
          <w:rFonts w:ascii="Times New Roman" w:hAnsi="Times New Roman" w:cs="Times New Roman"/>
          <w:b/>
          <w:sz w:val="24"/>
          <w:lang w:val="ro-RO"/>
        </w:rPr>
      </w:pPr>
    </w:p>
    <w:p w:rsidR="00F8292A" w:rsidRPr="00A30DDA" w:rsidRDefault="00F8292A" w:rsidP="00F8292A">
      <w:pPr>
        <w:pStyle w:val="Listparagraf"/>
        <w:numPr>
          <w:ilvl w:val="0"/>
          <w:numId w:val="9"/>
        </w:numPr>
        <w:tabs>
          <w:tab w:val="left" w:pos="1808"/>
        </w:tabs>
        <w:jc w:val="center"/>
        <w:rPr>
          <w:rFonts w:ascii="Times New Roman" w:hAnsi="Times New Roman" w:cs="Times New Roman"/>
          <w:b/>
          <w:sz w:val="24"/>
          <w:lang w:val="ro-RO"/>
        </w:rPr>
      </w:pPr>
      <w:r w:rsidRPr="00A30DDA">
        <w:rPr>
          <w:rFonts w:ascii="Times New Roman" w:hAnsi="Times New Roman" w:cs="Times New Roman"/>
          <w:b/>
          <w:sz w:val="24"/>
          <w:lang w:val="ro-RO"/>
        </w:rPr>
        <w:t xml:space="preserve">PROCEDURA DE RECRUTARE </w:t>
      </w:r>
      <w:r>
        <w:rPr>
          <w:rFonts w:ascii="Times New Roman" w:hAnsi="Times New Roman" w:cs="Times New Roman"/>
          <w:b/>
          <w:sz w:val="24"/>
          <w:lang w:val="ro-RO"/>
        </w:rPr>
        <w:t>ȘI SELECȚIE.</w:t>
      </w:r>
      <w:r w:rsidRPr="00A30DDA">
        <w:rPr>
          <w:rFonts w:ascii="Times New Roman" w:hAnsi="Times New Roman" w:cs="Times New Roman"/>
          <w:b/>
          <w:sz w:val="24"/>
          <w:lang w:val="ro-RO"/>
        </w:rPr>
        <w:t xml:space="preserve"> </w:t>
      </w:r>
      <w:r w:rsidRPr="00A30DDA">
        <w:rPr>
          <w:rFonts w:ascii="Times New Roman" w:hAnsi="Times New Roman" w:cs="Times New Roman"/>
          <w:b/>
          <w:sz w:val="24"/>
          <w:szCs w:val="24"/>
          <w:lang w:val="ro-RO" w:eastAsia="ro-RO"/>
        </w:rPr>
        <w:t>PLAN</w:t>
      </w:r>
      <w:r>
        <w:rPr>
          <w:rFonts w:ascii="Times New Roman" w:hAnsi="Times New Roman" w:cs="Times New Roman"/>
          <w:b/>
          <w:sz w:val="24"/>
          <w:szCs w:val="24"/>
          <w:lang w:val="ro-RO" w:eastAsia="ro-RO"/>
        </w:rPr>
        <w:t>UL</w:t>
      </w:r>
      <w:r w:rsidRPr="00A30DDA">
        <w:rPr>
          <w:rFonts w:ascii="Times New Roman" w:hAnsi="Times New Roman" w:cs="Times New Roman"/>
          <w:b/>
          <w:sz w:val="24"/>
          <w:szCs w:val="24"/>
          <w:lang w:val="ro-RO" w:eastAsia="ro-RO"/>
        </w:rPr>
        <w:t xml:space="preserve"> DE ACȚIUNI</w:t>
      </w:r>
    </w:p>
    <w:p w:rsidR="00F8292A" w:rsidRDefault="00F8292A" w:rsidP="00F8292A">
      <w:pPr>
        <w:tabs>
          <w:tab w:val="left" w:pos="1808"/>
        </w:tabs>
        <w:jc w:val="both"/>
        <w:rPr>
          <w:rFonts w:ascii="Times New Roman" w:hAnsi="Times New Roman" w:cs="Times New Roman"/>
          <w:sz w:val="24"/>
          <w:lang w:val="ro-RO"/>
        </w:rPr>
      </w:pPr>
      <w:r w:rsidRPr="00675807">
        <w:rPr>
          <w:rFonts w:ascii="Times New Roman" w:hAnsi="Times New Roman" w:cs="Times New Roman"/>
          <w:sz w:val="24"/>
          <w:lang w:val="ro-RO"/>
        </w:rPr>
        <w:t xml:space="preserve">Prezenta secțiune definește etapele procesului de recrutare </w:t>
      </w:r>
      <w:r>
        <w:rPr>
          <w:rFonts w:ascii="Times New Roman" w:hAnsi="Times New Roman" w:cs="Times New Roman"/>
          <w:sz w:val="24"/>
          <w:lang w:val="ro-RO"/>
        </w:rPr>
        <w:t>Ș</w:t>
      </w:r>
      <w:r w:rsidRPr="00675807">
        <w:rPr>
          <w:rFonts w:ascii="Times New Roman" w:hAnsi="Times New Roman" w:cs="Times New Roman"/>
          <w:sz w:val="24"/>
          <w:lang w:val="ro-RO"/>
        </w:rPr>
        <w:t>i selecție, termene limit</w:t>
      </w:r>
      <w:r>
        <w:rPr>
          <w:rFonts w:ascii="Times New Roman" w:hAnsi="Times New Roman" w:cs="Times New Roman"/>
          <w:sz w:val="24"/>
          <w:lang w:val="ro-RO"/>
        </w:rPr>
        <w:t>ă</w:t>
      </w:r>
      <w:r w:rsidRPr="00675807">
        <w:rPr>
          <w:rFonts w:ascii="Times New Roman" w:hAnsi="Times New Roman" w:cs="Times New Roman"/>
          <w:sz w:val="24"/>
          <w:lang w:val="ro-RO"/>
        </w:rPr>
        <w:t xml:space="preserve">, documente necesare precum </w:t>
      </w:r>
      <w:r>
        <w:rPr>
          <w:rFonts w:ascii="Times New Roman" w:hAnsi="Times New Roman" w:cs="Times New Roman"/>
          <w:sz w:val="24"/>
          <w:lang w:val="ro-RO"/>
        </w:rPr>
        <w:t>și părțile</w:t>
      </w:r>
      <w:r w:rsidRPr="00675807">
        <w:rPr>
          <w:rFonts w:ascii="Times New Roman" w:hAnsi="Times New Roman" w:cs="Times New Roman"/>
          <w:sz w:val="24"/>
          <w:lang w:val="ro-RO"/>
        </w:rPr>
        <w:t xml:space="preserve"> implicate. Datele si termenele sunt orientative. Tabelul de mai jos rezum</w:t>
      </w:r>
      <w:r>
        <w:rPr>
          <w:rFonts w:ascii="Times New Roman" w:hAnsi="Times New Roman" w:cs="Times New Roman"/>
          <w:sz w:val="24"/>
          <w:lang w:val="ro-RO"/>
        </w:rPr>
        <w:t>ă</w:t>
      </w:r>
      <w:r w:rsidRPr="00675807">
        <w:rPr>
          <w:rFonts w:ascii="Times New Roman" w:hAnsi="Times New Roman" w:cs="Times New Roman"/>
          <w:sz w:val="24"/>
          <w:lang w:val="ro-RO"/>
        </w:rPr>
        <w:t xml:space="preserve"> aceste elemente:</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985"/>
        <w:gridCol w:w="1228"/>
        <w:gridCol w:w="1436"/>
        <w:gridCol w:w="2835"/>
        <w:gridCol w:w="1795"/>
      </w:tblGrid>
      <w:tr w:rsidR="00F8292A" w:rsidRPr="000E33DE" w:rsidTr="00654E31">
        <w:trPr>
          <w:trHeight w:val="707"/>
        </w:trPr>
        <w:tc>
          <w:tcPr>
            <w:tcW w:w="562"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Nr.</w:t>
            </w:r>
          </w:p>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Crt</w:t>
            </w:r>
          </w:p>
        </w:tc>
        <w:tc>
          <w:tcPr>
            <w:tcW w:w="1985"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Acțiune/Etapa</w:t>
            </w:r>
          </w:p>
        </w:tc>
        <w:tc>
          <w:tcPr>
            <w:tcW w:w="1228"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Termen</w:t>
            </w:r>
          </w:p>
        </w:tc>
        <w:tc>
          <w:tcPr>
            <w:tcW w:w="1436"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Termen (previzionat) finalizare</w:t>
            </w:r>
          </w:p>
        </w:tc>
        <w:tc>
          <w:tcPr>
            <w:tcW w:w="2835"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Responsabil</w:t>
            </w:r>
          </w:p>
        </w:tc>
        <w:tc>
          <w:tcPr>
            <w:tcW w:w="1795"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Observații</w:t>
            </w:r>
          </w:p>
        </w:tc>
      </w:tr>
      <w:tr w:rsidR="00F8292A" w:rsidRPr="000E33DE" w:rsidTr="00654E31">
        <w:trPr>
          <w:trHeight w:val="875"/>
        </w:trPr>
        <w:tc>
          <w:tcPr>
            <w:tcW w:w="562"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w:t>
            </w:r>
          </w:p>
        </w:tc>
        <w:tc>
          <w:tcPr>
            <w:tcW w:w="198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Declanșarea procedurii</w:t>
            </w:r>
          </w:p>
        </w:tc>
        <w:tc>
          <w:tcPr>
            <w:tcW w:w="1228"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OMT nr. 348 din 20.03.2017</w:t>
            </w:r>
          </w:p>
        </w:tc>
        <w:tc>
          <w:tcPr>
            <w:tcW w:w="1436" w:type="dxa"/>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Procedura de investiții se finalizează în aproximativ 150 de zile de la declanșare – 17.08.2017</w:t>
            </w:r>
          </w:p>
        </w:tc>
        <w:tc>
          <w:tcPr>
            <w:tcW w:w="283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Autoritatea publică tutelară</w:t>
            </w:r>
          </w:p>
        </w:tc>
        <w:tc>
          <w:tcPr>
            <w:tcW w:w="1795" w:type="dxa"/>
            <w:shd w:val="clear" w:color="auto" w:fill="auto"/>
          </w:tcPr>
          <w:p w:rsidR="00F8292A" w:rsidRPr="000E33DE" w:rsidRDefault="00F8292A" w:rsidP="00654E31">
            <w:pPr>
              <w:tabs>
                <w:tab w:val="left" w:pos="1808"/>
              </w:tabs>
              <w:jc w:val="both"/>
              <w:rPr>
                <w:rFonts w:ascii="Times New Roman" w:hAnsi="Times New Roman" w:cs="Times New Roman"/>
                <w:sz w:val="20"/>
                <w:szCs w:val="20"/>
                <w:vertAlign w:val="superscript"/>
                <w:lang w:val="ro-RO"/>
              </w:rPr>
            </w:pPr>
          </w:p>
        </w:tc>
      </w:tr>
      <w:tr w:rsidR="00F8292A" w:rsidRPr="000E33DE" w:rsidTr="00654E31">
        <w:trPr>
          <w:trHeight w:val="2833"/>
        </w:trPr>
        <w:tc>
          <w:tcPr>
            <w:tcW w:w="562"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w:t>
            </w:r>
          </w:p>
        </w:tc>
        <w:tc>
          <w:tcPr>
            <w:tcW w:w="198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Elaborarea proiectului componentei inițiale a planului de selecție, transmiterea către CNR (pt. consultare și formularea de propuneri in vederea definitivării) si publicarea acestuia pe site-ul companiei</w:t>
            </w:r>
          </w:p>
        </w:tc>
        <w:tc>
          <w:tcPr>
            <w:tcW w:w="1228"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În termen de 5 zile de la declanșarea procedurii</w:t>
            </w:r>
          </w:p>
        </w:tc>
        <w:tc>
          <w:tcPr>
            <w:tcW w:w="1436" w:type="dxa"/>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25.03.2017</w:t>
            </w:r>
          </w:p>
        </w:tc>
        <w:tc>
          <w:tcPr>
            <w:tcW w:w="283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Autoritatea publică tutelară în consultanță cu Comitetul de nominalizare si remunerare (CNR) din cadrul CA și acționarii, în cazul societăților.</w:t>
            </w:r>
          </w:p>
        </w:tc>
        <w:tc>
          <w:tcPr>
            <w:tcW w:w="179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Conform prevederilor art. 5 alin. (2) din anexa 1 la HG nr. 722/2016</w:t>
            </w:r>
          </w:p>
        </w:tc>
      </w:tr>
      <w:tr w:rsidR="00F8292A" w:rsidRPr="000E33DE" w:rsidTr="00654E31">
        <w:trPr>
          <w:trHeight w:val="676"/>
        </w:trPr>
        <w:tc>
          <w:tcPr>
            <w:tcW w:w="562"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3.</w:t>
            </w:r>
          </w:p>
        </w:tc>
        <w:tc>
          <w:tcPr>
            <w:tcW w:w="198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Elaborarea proiectului de profil personalizat al consiliului</w:t>
            </w:r>
          </w:p>
        </w:tc>
        <w:tc>
          <w:tcPr>
            <w:tcW w:w="1228"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în termen de 5 zile de la data declanșării procedurii de selecție</w:t>
            </w:r>
          </w:p>
        </w:tc>
        <w:tc>
          <w:tcPr>
            <w:tcW w:w="1436" w:type="dxa"/>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25.03.2017</w:t>
            </w:r>
          </w:p>
        </w:tc>
        <w:tc>
          <w:tcPr>
            <w:tcW w:w="283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Autoritatea publică tutelară</w:t>
            </w:r>
          </w:p>
        </w:tc>
        <w:tc>
          <w:tcPr>
            <w:tcW w:w="179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Conform prevederilor art 20 alin (3) din anexa 1 la HG nr. 722/2016</w:t>
            </w:r>
          </w:p>
        </w:tc>
      </w:tr>
      <w:tr w:rsidR="00F8292A" w:rsidRPr="000E33DE" w:rsidTr="00654E31">
        <w:trPr>
          <w:trHeight w:val="676"/>
        </w:trPr>
        <w:tc>
          <w:tcPr>
            <w:tcW w:w="562"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lastRenderedPageBreak/>
              <w:t>4.</w:t>
            </w:r>
          </w:p>
        </w:tc>
        <w:tc>
          <w:tcPr>
            <w:tcW w:w="198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Publicare site APT a proiectului componentei inițiale</w:t>
            </w:r>
          </w:p>
        </w:tc>
        <w:tc>
          <w:tcPr>
            <w:tcW w:w="1228"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în termen de 5 zile de la data declanșării procedurii de selecție</w:t>
            </w:r>
          </w:p>
        </w:tc>
        <w:tc>
          <w:tcPr>
            <w:tcW w:w="1436" w:type="dxa"/>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25.03.2017</w:t>
            </w:r>
          </w:p>
        </w:tc>
        <w:tc>
          <w:tcPr>
            <w:tcW w:w="283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Autoritatea publică tutelară</w:t>
            </w:r>
          </w:p>
        </w:tc>
        <w:tc>
          <w:tcPr>
            <w:tcW w:w="179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Conform art. 5 alin (3) din HG 722/2016</w:t>
            </w:r>
          </w:p>
        </w:tc>
      </w:tr>
      <w:tr w:rsidR="00F8292A" w:rsidRPr="000E33DE" w:rsidTr="00654E31">
        <w:trPr>
          <w:trHeight w:val="1252"/>
        </w:trPr>
        <w:tc>
          <w:tcPr>
            <w:tcW w:w="562"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5.</w:t>
            </w:r>
          </w:p>
        </w:tc>
        <w:tc>
          <w:tcPr>
            <w:tcW w:w="198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Formularea de propuneri referitoare la componenta inițială</w:t>
            </w:r>
          </w:p>
        </w:tc>
        <w:tc>
          <w:tcPr>
            <w:tcW w:w="1228"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4 zile de la publicarea pe site</w:t>
            </w:r>
          </w:p>
        </w:tc>
        <w:tc>
          <w:tcPr>
            <w:tcW w:w="1436" w:type="dxa"/>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29.03.2017</w:t>
            </w:r>
          </w:p>
        </w:tc>
        <w:tc>
          <w:tcPr>
            <w:tcW w:w="283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Comitetul de nominalizare si remunerare (CNR) din cadrul CA și acționarii</w:t>
            </w:r>
          </w:p>
        </w:tc>
        <w:tc>
          <w:tcPr>
            <w:tcW w:w="179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Pentru societăți conform art. 5 alin (3) din anexa 1 la HG nr. 722/2016</w:t>
            </w:r>
          </w:p>
        </w:tc>
      </w:tr>
      <w:tr w:rsidR="00F8292A" w:rsidRPr="000E33DE" w:rsidTr="00654E31">
        <w:trPr>
          <w:trHeight w:val="704"/>
        </w:trPr>
        <w:tc>
          <w:tcPr>
            <w:tcW w:w="562"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6.</w:t>
            </w:r>
          </w:p>
        </w:tc>
        <w:tc>
          <w:tcPr>
            <w:tcW w:w="198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Realizarea scrisorii de așteptări</w:t>
            </w:r>
          </w:p>
        </w:tc>
        <w:tc>
          <w:tcPr>
            <w:tcW w:w="1228"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p>
        </w:tc>
        <w:tc>
          <w:tcPr>
            <w:tcW w:w="1436" w:type="dxa"/>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cel târziu o dată cu stabilirea listei scurte a candidaților</w:t>
            </w:r>
          </w:p>
        </w:tc>
        <w:tc>
          <w:tcPr>
            <w:tcW w:w="283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Autoritatea publică tutelară</w:t>
            </w:r>
          </w:p>
        </w:tc>
        <w:tc>
          <w:tcPr>
            <w:tcW w:w="179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p>
        </w:tc>
      </w:tr>
      <w:tr w:rsidR="00F8292A" w:rsidRPr="000E33DE" w:rsidTr="00654E31">
        <w:trPr>
          <w:trHeight w:val="1182"/>
        </w:trPr>
        <w:tc>
          <w:tcPr>
            <w:tcW w:w="562"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7.</w:t>
            </w:r>
          </w:p>
        </w:tc>
        <w:tc>
          <w:tcPr>
            <w:tcW w:w="198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Definitivarea componentei inițiale a planului de selecție</w:t>
            </w:r>
          </w:p>
        </w:tc>
        <w:tc>
          <w:tcPr>
            <w:tcW w:w="1228"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10 zile de la data declanșării procedurii de selecție</w:t>
            </w:r>
          </w:p>
        </w:tc>
        <w:tc>
          <w:tcPr>
            <w:tcW w:w="1436" w:type="dxa"/>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30.03.2017</w:t>
            </w:r>
          </w:p>
        </w:tc>
        <w:tc>
          <w:tcPr>
            <w:tcW w:w="283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Autoritatea publică tutelară</w:t>
            </w:r>
          </w:p>
        </w:tc>
        <w:tc>
          <w:tcPr>
            <w:tcW w:w="179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Conform prevederilor art. 5 alin. (1 și 2) din anexa 1 la HG nr. 722/2016</w:t>
            </w:r>
          </w:p>
        </w:tc>
      </w:tr>
      <w:tr w:rsidR="00F8292A" w:rsidRPr="000E33DE" w:rsidTr="00654E31">
        <w:trPr>
          <w:trHeight w:val="2613"/>
        </w:trPr>
        <w:tc>
          <w:tcPr>
            <w:tcW w:w="562"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8.</w:t>
            </w:r>
          </w:p>
        </w:tc>
        <w:tc>
          <w:tcPr>
            <w:tcW w:w="198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Aprobarea autorității publice tutelare pt. demararea procedurii de achiziție a expertului independent, a sumei maxime pentru contractarea serviciilor acestuia și a termenilor de referință pentru expert / Hotărâre CA</w:t>
            </w:r>
          </w:p>
        </w:tc>
        <w:tc>
          <w:tcPr>
            <w:tcW w:w="1228"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5 zile de la data declanșării procedurii de selecție</w:t>
            </w:r>
          </w:p>
        </w:tc>
        <w:tc>
          <w:tcPr>
            <w:tcW w:w="1436" w:type="dxa"/>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25.03.2017</w:t>
            </w:r>
          </w:p>
        </w:tc>
        <w:tc>
          <w:tcPr>
            <w:tcW w:w="283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Autoritatea publică tutelară</w:t>
            </w:r>
          </w:p>
        </w:tc>
        <w:tc>
          <w:tcPr>
            <w:tcW w:w="179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Conform prevederilor art. 29  alin. (3)  și alin. (4) din OUG 109/2011, aprobata cu modif./complet. prin       Legea nr.111/2016 și cele ale art.8 din anexa 1 la HG nr. 722/2016</w:t>
            </w:r>
          </w:p>
        </w:tc>
      </w:tr>
      <w:tr w:rsidR="00F8292A" w:rsidRPr="000E33DE" w:rsidTr="00654E31">
        <w:trPr>
          <w:trHeight w:val="777"/>
        </w:trPr>
        <w:tc>
          <w:tcPr>
            <w:tcW w:w="562"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9.</w:t>
            </w:r>
          </w:p>
        </w:tc>
        <w:tc>
          <w:tcPr>
            <w:tcW w:w="198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Contractarea expertului independent</w:t>
            </w:r>
          </w:p>
        </w:tc>
        <w:tc>
          <w:tcPr>
            <w:tcW w:w="1228"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Conform termenelor legale</w:t>
            </w:r>
          </w:p>
        </w:tc>
        <w:tc>
          <w:tcPr>
            <w:tcW w:w="1436" w:type="dxa"/>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Aproximativ 72 zile – 05.06.2017</w:t>
            </w:r>
          </w:p>
        </w:tc>
        <w:tc>
          <w:tcPr>
            <w:tcW w:w="283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Autoritatea publică tutelară, cu societății .</w:t>
            </w:r>
          </w:p>
        </w:tc>
        <w:tc>
          <w:tcPr>
            <w:tcW w:w="179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În condițiile legii</w:t>
            </w:r>
          </w:p>
        </w:tc>
      </w:tr>
      <w:tr w:rsidR="00F8292A" w:rsidRPr="000E33DE" w:rsidTr="00654E31">
        <w:trPr>
          <w:trHeight w:val="1562"/>
        </w:trPr>
        <w:tc>
          <w:tcPr>
            <w:tcW w:w="562"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10.</w:t>
            </w:r>
          </w:p>
        </w:tc>
        <w:tc>
          <w:tcPr>
            <w:tcW w:w="198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Definirea profilului consiliului de administrație (se va include profilul actual al consiliului si al candidatului)</w:t>
            </w:r>
          </w:p>
        </w:tc>
        <w:tc>
          <w:tcPr>
            <w:tcW w:w="1228"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6 zile lucrătoare de la contractarea expertului independent</w:t>
            </w:r>
          </w:p>
        </w:tc>
        <w:tc>
          <w:tcPr>
            <w:tcW w:w="1436" w:type="dxa"/>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11.06.2017</w:t>
            </w:r>
          </w:p>
        </w:tc>
        <w:tc>
          <w:tcPr>
            <w:tcW w:w="283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Autoritatea publică tutelară</w:t>
            </w:r>
          </w:p>
        </w:tc>
        <w:tc>
          <w:tcPr>
            <w:tcW w:w="179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p>
        </w:tc>
      </w:tr>
      <w:tr w:rsidR="00F8292A" w:rsidRPr="000E33DE" w:rsidTr="00654E31">
        <w:trPr>
          <w:trHeight w:val="1188"/>
        </w:trPr>
        <w:tc>
          <w:tcPr>
            <w:tcW w:w="562"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11.</w:t>
            </w:r>
          </w:p>
        </w:tc>
        <w:tc>
          <w:tcPr>
            <w:tcW w:w="198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Aprobarea Profilului Consiliului si a Profilului candidatului</w:t>
            </w:r>
          </w:p>
        </w:tc>
        <w:tc>
          <w:tcPr>
            <w:tcW w:w="1228"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6 zile lucrătoare de la contractarea expertului independent</w:t>
            </w:r>
          </w:p>
        </w:tc>
        <w:tc>
          <w:tcPr>
            <w:tcW w:w="1436" w:type="dxa"/>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11.06.2017</w:t>
            </w:r>
          </w:p>
        </w:tc>
        <w:tc>
          <w:tcPr>
            <w:tcW w:w="283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Autoritatea publică tutelară –avizare și AGA- aprobare la societăți</w:t>
            </w:r>
          </w:p>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(Art 34 din anexa 1 la HG nr. 722/2016)</w:t>
            </w:r>
          </w:p>
        </w:tc>
        <w:tc>
          <w:tcPr>
            <w:tcW w:w="179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p>
        </w:tc>
      </w:tr>
      <w:tr w:rsidR="00F8292A" w:rsidRPr="000E33DE" w:rsidTr="00654E31">
        <w:trPr>
          <w:trHeight w:val="1546"/>
        </w:trPr>
        <w:tc>
          <w:tcPr>
            <w:tcW w:w="562"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lastRenderedPageBreak/>
              <w:t>12.</w:t>
            </w:r>
          </w:p>
        </w:tc>
        <w:tc>
          <w:tcPr>
            <w:tcW w:w="198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Elaborarea și prezentarea Matricei Profilului candidatului</w:t>
            </w:r>
          </w:p>
        </w:tc>
        <w:tc>
          <w:tcPr>
            <w:tcW w:w="1228"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6 zile lucrătoare de la contractarea expertului independent</w:t>
            </w:r>
          </w:p>
        </w:tc>
        <w:tc>
          <w:tcPr>
            <w:tcW w:w="1436" w:type="dxa"/>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11.06.2017</w:t>
            </w:r>
          </w:p>
        </w:tc>
        <w:tc>
          <w:tcPr>
            <w:tcW w:w="283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Autoritatea publică tutelară  cu consultarea Comitetului de nominalizare si remunerare din cadrul CA + expertul independent</w:t>
            </w:r>
          </w:p>
        </w:tc>
        <w:tc>
          <w:tcPr>
            <w:tcW w:w="179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Se va elabora Proiect matrice si profil candidat</w:t>
            </w:r>
          </w:p>
        </w:tc>
      </w:tr>
      <w:tr w:rsidR="00F8292A" w:rsidRPr="000E33DE" w:rsidTr="00654E31">
        <w:trPr>
          <w:trHeight w:val="1584"/>
        </w:trPr>
        <w:tc>
          <w:tcPr>
            <w:tcW w:w="562"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13.</w:t>
            </w:r>
          </w:p>
        </w:tc>
        <w:tc>
          <w:tcPr>
            <w:tcW w:w="198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Definitivarea componentei integrale a planului de selecție</w:t>
            </w:r>
          </w:p>
        </w:tc>
        <w:tc>
          <w:tcPr>
            <w:tcW w:w="1228"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6 zile lucrătoare de la contractarea expertului independent</w:t>
            </w:r>
          </w:p>
        </w:tc>
        <w:tc>
          <w:tcPr>
            <w:tcW w:w="1436" w:type="dxa"/>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11.06.2017</w:t>
            </w:r>
          </w:p>
        </w:tc>
        <w:tc>
          <w:tcPr>
            <w:tcW w:w="283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Autoritatea publică tutelară  cu consultarea Comitetului de nominalizare si remunerare din cadrul CA + expertul independent</w:t>
            </w:r>
          </w:p>
        </w:tc>
        <w:tc>
          <w:tcPr>
            <w:tcW w:w="179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p>
        </w:tc>
      </w:tr>
      <w:tr w:rsidR="00F8292A" w:rsidRPr="000E33DE" w:rsidTr="00654E31">
        <w:trPr>
          <w:trHeight w:val="283"/>
        </w:trPr>
        <w:tc>
          <w:tcPr>
            <w:tcW w:w="562"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14.</w:t>
            </w:r>
          </w:p>
        </w:tc>
        <w:tc>
          <w:tcPr>
            <w:tcW w:w="198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Publicarea anunțului privind selecția</w:t>
            </w:r>
          </w:p>
        </w:tc>
        <w:tc>
          <w:tcPr>
            <w:tcW w:w="1228"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Cu cel puțin 30 de zile înainte de data limită pt. depunerea candidaturilor</w:t>
            </w:r>
          </w:p>
        </w:tc>
        <w:tc>
          <w:tcPr>
            <w:tcW w:w="1436" w:type="dxa"/>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 xml:space="preserve">12.06.2017 </w:t>
            </w:r>
          </w:p>
        </w:tc>
        <w:tc>
          <w:tcPr>
            <w:tcW w:w="283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Autoritatea publică tutelară  + expertul independent</w:t>
            </w:r>
          </w:p>
        </w:tc>
        <w:tc>
          <w:tcPr>
            <w:tcW w:w="179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Conform prevederilor art. 29  alin. (8) din OUG 109/2011, precum și Ar 39 alin (2) din anexa 1 la HG nr. 722/2016</w:t>
            </w:r>
          </w:p>
        </w:tc>
      </w:tr>
      <w:tr w:rsidR="00F8292A" w:rsidRPr="000E33DE" w:rsidTr="00654E31">
        <w:trPr>
          <w:trHeight w:val="777"/>
        </w:trPr>
        <w:tc>
          <w:tcPr>
            <w:tcW w:w="562"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15.</w:t>
            </w:r>
          </w:p>
        </w:tc>
        <w:tc>
          <w:tcPr>
            <w:tcW w:w="198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Depunerea candidaturilor</w:t>
            </w:r>
          </w:p>
        </w:tc>
        <w:tc>
          <w:tcPr>
            <w:tcW w:w="1228"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În termen de 30 de zile</w:t>
            </w:r>
          </w:p>
        </w:tc>
        <w:tc>
          <w:tcPr>
            <w:tcW w:w="1436" w:type="dxa"/>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12.07.2017</w:t>
            </w:r>
          </w:p>
        </w:tc>
        <w:tc>
          <w:tcPr>
            <w:tcW w:w="283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candidați</w:t>
            </w:r>
          </w:p>
        </w:tc>
        <w:tc>
          <w:tcPr>
            <w:tcW w:w="179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Se va forma dosarul de candidatură</w:t>
            </w:r>
          </w:p>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Conform prevederilor art. 39 alin. 2 din HG 722/2016</w:t>
            </w:r>
          </w:p>
        </w:tc>
      </w:tr>
      <w:tr w:rsidR="00F8292A" w:rsidRPr="000E33DE" w:rsidTr="00654E31">
        <w:trPr>
          <w:trHeight w:val="777"/>
        </w:trPr>
        <w:tc>
          <w:tcPr>
            <w:tcW w:w="562"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16.</w:t>
            </w:r>
          </w:p>
        </w:tc>
        <w:tc>
          <w:tcPr>
            <w:tcW w:w="198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Evaluarea candidaturilor în raport cu minimum de criterii</w:t>
            </w:r>
          </w:p>
        </w:tc>
        <w:tc>
          <w:tcPr>
            <w:tcW w:w="1228"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În termen de 3 zile de la data limita pentru depunerea candidaturilor</w:t>
            </w:r>
          </w:p>
        </w:tc>
        <w:tc>
          <w:tcPr>
            <w:tcW w:w="1436" w:type="dxa"/>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15.07.2017</w:t>
            </w:r>
          </w:p>
        </w:tc>
        <w:tc>
          <w:tcPr>
            <w:tcW w:w="283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Expertul independent</w:t>
            </w:r>
          </w:p>
        </w:tc>
        <w:tc>
          <w:tcPr>
            <w:tcW w:w="179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Se va elabora lista lunga cu candidaturile eligibile</w:t>
            </w:r>
          </w:p>
        </w:tc>
      </w:tr>
      <w:tr w:rsidR="00F8292A" w:rsidRPr="000E33DE" w:rsidTr="00654E31">
        <w:trPr>
          <w:trHeight w:val="777"/>
        </w:trPr>
        <w:tc>
          <w:tcPr>
            <w:tcW w:w="562"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17.</w:t>
            </w:r>
          </w:p>
        </w:tc>
        <w:tc>
          <w:tcPr>
            <w:tcW w:w="198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Solicitare de clarificări privitoare la candidatura</w:t>
            </w:r>
          </w:p>
        </w:tc>
        <w:tc>
          <w:tcPr>
            <w:tcW w:w="1228"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În termen de 2 zile de la evaluare</w:t>
            </w:r>
          </w:p>
        </w:tc>
        <w:tc>
          <w:tcPr>
            <w:tcW w:w="1436" w:type="dxa"/>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17.07.2017</w:t>
            </w:r>
          </w:p>
        </w:tc>
        <w:tc>
          <w:tcPr>
            <w:tcW w:w="283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Expertul independent</w:t>
            </w:r>
          </w:p>
        </w:tc>
        <w:tc>
          <w:tcPr>
            <w:tcW w:w="179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Formular solicitari</w:t>
            </w:r>
          </w:p>
        </w:tc>
      </w:tr>
      <w:tr w:rsidR="00F8292A" w:rsidRPr="000E33DE" w:rsidTr="00654E31">
        <w:trPr>
          <w:trHeight w:val="777"/>
        </w:trPr>
        <w:tc>
          <w:tcPr>
            <w:tcW w:w="562"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18.</w:t>
            </w:r>
          </w:p>
        </w:tc>
        <w:tc>
          <w:tcPr>
            <w:tcW w:w="198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Transmiterea răspunsului către candidați</w:t>
            </w:r>
          </w:p>
        </w:tc>
        <w:tc>
          <w:tcPr>
            <w:tcW w:w="1228"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În termen de 1 zi de la termenul limită pentru solicitări</w:t>
            </w:r>
          </w:p>
        </w:tc>
        <w:tc>
          <w:tcPr>
            <w:tcW w:w="1436" w:type="dxa"/>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18.07.2017</w:t>
            </w:r>
          </w:p>
        </w:tc>
        <w:tc>
          <w:tcPr>
            <w:tcW w:w="283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Expertul independent</w:t>
            </w:r>
          </w:p>
        </w:tc>
        <w:tc>
          <w:tcPr>
            <w:tcW w:w="179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Formular răspuns</w:t>
            </w:r>
          </w:p>
        </w:tc>
      </w:tr>
      <w:tr w:rsidR="00F8292A" w:rsidRPr="000E33DE" w:rsidTr="00654E31">
        <w:trPr>
          <w:trHeight w:val="777"/>
        </w:trPr>
        <w:tc>
          <w:tcPr>
            <w:tcW w:w="562"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19.</w:t>
            </w:r>
          </w:p>
        </w:tc>
        <w:tc>
          <w:tcPr>
            <w:tcW w:w="198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Interviu candidați rămași în lista lungă</w:t>
            </w:r>
          </w:p>
        </w:tc>
        <w:tc>
          <w:tcPr>
            <w:tcW w:w="1228"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 xml:space="preserve">În 3 zile de la transmiterea </w:t>
            </w:r>
            <w:r w:rsidRPr="000E33DE">
              <w:rPr>
                <w:rFonts w:ascii="Times New Roman" w:hAnsi="Times New Roman" w:cs="Times New Roman"/>
                <w:sz w:val="20"/>
                <w:szCs w:val="20"/>
                <w:lang w:val="ro-RO"/>
              </w:rPr>
              <w:lastRenderedPageBreak/>
              <w:t>răspunsului</w:t>
            </w:r>
          </w:p>
        </w:tc>
        <w:tc>
          <w:tcPr>
            <w:tcW w:w="1436" w:type="dxa"/>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lastRenderedPageBreak/>
              <w:t>21.07.2017</w:t>
            </w:r>
          </w:p>
        </w:tc>
        <w:tc>
          <w:tcPr>
            <w:tcW w:w="283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Expertul independent</w:t>
            </w:r>
          </w:p>
        </w:tc>
        <w:tc>
          <w:tcPr>
            <w:tcW w:w="179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Plan de interviu</w:t>
            </w:r>
          </w:p>
        </w:tc>
      </w:tr>
      <w:tr w:rsidR="00F8292A" w:rsidRPr="000E33DE" w:rsidTr="00654E31">
        <w:trPr>
          <w:trHeight w:val="777"/>
        </w:trPr>
        <w:tc>
          <w:tcPr>
            <w:tcW w:w="562"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lastRenderedPageBreak/>
              <w:t>20.</w:t>
            </w:r>
          </w:p>
        </w:tc>
        <w:tc>
          <w:tcPr>
            <w:tcW w:w="198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Recalcularea punctajului si stabilirea listei scurte</w:t>
            </w:r>
          </w:p>
        </w:tc>
        <w:tc>
          <w:tcPr>
            <w:tcW w:w="1228"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In termen de 1 zi de la interviuri</w:t>
            </w:r>
          </w:p>
        </w:tc>
        <w:tc>
          <w:tcPr>
            <w:tcW w:w="1436" w:type="dxa"/>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22.07.2017</w:t>
            </w:r>
          </w:p>
        </w:tc>
        <w:tc>
          <w:tcPr>
            <w:tcW w:w="283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Expertul independent</w:t>
            </w:r>
          </w:p>
        </w:tc>
        <w:tc>
          <w:tcPr>
            <w:tcW w:w="179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Matrice de evaluare Lista scurta</w:t>
            </w:r>
          </w:p>
        </w:tc>
      </w:tr>
      <w:tr w:rsidR="00F8292A" w:rsidRPr="000E33DE" w:rsidTr="00654E31">
        <w:trPr>
          <w:trHeight w:val="777"/>
        </w:trPr>
        <w:tc>
          <w:tcPr>
            <w:tcW w:w="562"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21.</w:t>
            </w:r>
          </w:p>
        </w:tc>
        <w:tc>
          <w:tcPr>
            <w:tcW w:w="198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Cererea de clarificări suplimentare</w:t>
            </w:r>
          </w:p>
        </w:tc>
        <w:tc>
          <w:tcPr>
            <w:tcW w:w="1228"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În termen de 1 zi de la recalculare</w:t>
            </w:r>
          </w:p>
        </w:tc>
        <w:tc>
          <w:tcPr>
            <w:tcW w:w="1436" w:type="dxa"/>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23.07.2017</w:t>
            </w:r>
          </w:p>
        </w:tc>
        <w:tc>
          <w:tcPr>
            <w:tcW w:w="283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Expertul independent</w:t>
            </w:r>
          </w:p>
        </w:tc>
        <w:tc>
          <w:tcPr>
            <w:tcW w:w="179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Formular pentru solicitare clarificări</w:t>
            </w:r>
          </w:p>
        </w:tc>
      </w:tr>
      <w:tr w:rsidR="00F8292A" w:rsidRPr="000E33DE" w:rsidTr="00654E31">
        <w:trPr>
          <w:trHeight w:val="1440"/>
        </w:trPr>
        <w:tc>
          <w:tcPr>
            <w:tcW w:w="562"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22.</w:t>
            </w:r>
          </w:p>
        </w:tc>
        <w:tc>
          <w:tcPr>
            <w:tcW w:w="198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Realizarea listei scurte și comunicarea candidaților din lista scurtă</w:t>
            </w:r>
          </w:p>
          <w:p w:rsidR="00F8292A" w:rsidRPr="000E33DE" w:rsidRDefault="00F8292A" w:rsidP="00654E31">
            <w:pPr>
              <w:tabs>
                <w:tab w:val="left" w:pos="1808"/>
              </w:tabs>
              <w:jc w:val="both"/>
              <w:rPr>
                <w:rFonts w:ascii="Times New Roman" w:hAnsi="Times New Roman" w:cs="Times New Roman"/>
                <w:sz w:val="20"/>
                <w:szCs w:val="20"/>
                <w:lang w:val="ro-RO"/>
              </w:rPr>
            </w:pPr>
          </w:p>
        </w:tc>
        <w:tc>
          <w:tcPr>
            <w:tcW w:w="1228"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În termen de 1 zi de la primirea clarificărilor</w:t>
            </w:r>
          </w:p>
        </w:tc>
        <w:tc>
          <w:tcPr>
            <w:tcW w:w="1436" w:type="dxa"/>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24.07.2017</w:t>
            </w:r>
          </w:p>
        </w:tc>
        <w:tc>
          <w:tcPr>
            <w:tcW w:w="283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Expert independent</w:t>
            </w:r>
          </w:p>
        </w:tc>
        <w:tc>
          <w:tcPr>
            <w:tcW w:w="179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Conform prevederilor art. 44 alin.(1) si alin.(2) din anexa 1 la HG nr. 722/2016</w:t>
            </w:r>
          </w:p>
        </w:tc>
      </w:tr>
      <w:tr w:rsidR="00F8292A" w:rsidRPr="000E33DE" w:rsidTr="00654E31">
        <w:trPr>
          <w:trHeight w:val="2342"/>
        </w:trPr>
        <w:tc>
          <w:tcPr>
            <w:tcW w:w="562"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23.</w:t>
            </w:r>
          </w:p>
        </w:tc>
        <w:tc>
          <w:tcPr>
            <w:tcW w:w="198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Publicarea scrisorii de așteptări pe paginile de internet ale autorității publice tutelare și întreprinderii publice, cel târziu o dată cu stabilirea listei scurte a candidaților</w:t>
            </w:r>
          </w:p>
        </w:tc>
        <w:tc>
          <w:tcPr>
            <w:tcW w:w="1228"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p>
        </w:tc>
        <w:tc>
          <w:tcPr>
            <w:tcW w:w="1436" w:type="dxa"/>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24.07.2017</w:t>
            </w:r>
          </w:p>
        </w:tc>
        <w:tc>
          <w:tcPr>
            <w:tcW w:w="283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Autoritatea publică tutelară</w:t>
            </w:r>
          </w:p>
          <w:p w:rsidR="00F8292A" w:rsidRPr="000E33DE" w:rsidRDefault="00F8292A" w:rsidP="00654E31">
            <w:pPr>
              <w:tabs>
                <w:tab w:val="left" w:pos="1808"/>
              </w:tabs>
              <w:jc w:val="both"/>
              <w:rPr>
                <w:rFonts w:ascii="Times New Roman" w:hAnsi="Times New Roman" w:cs="Times New Roman"/>
                <w:sz w:val="20"/>
                <w:szCs w:val="20"/>
                <w:lang w:val="ro-RO"/>
              </w:rPr>
            </w:pPr>
          </w:p>
        </w:tc>
        <w:tc>
          <w:tcPr>
            <w:tcW w:w="179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p>
        </w:tc>
      </w:tr>
      <w:tr w:rsidR="00F8292A" w:rsidRPr="000E33DE" w:rsidTr="00654E31">
        <w:trPr>
          <w:trHeight w:val="777"/>
        </w:trPr>
        <w:tc>
          <w:tcPr>
            <w:tcW w:w="562"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24.</w:t>
            </w:r>
          </w:p>
        </w:tc>
        <w:tc>
          <w:tcPr>
            <w:tcW w:w="198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Raport de activitate si comunicarea acestuia Autorității Publice Tutelare</w:t>
            </w:r>
          </w:p>
        </w:tc>
        <w:tc>
          <w:tcPr>
            <w:tcW w:w="1228"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În termen de 2 zile de la lista scurta</w:t>
            </w:r>
          </w:p>
        </w:tc>
        <w:tc>
          <w:tcPr>
            <w:tcW w:w="1436" w:type="dxa"/>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26.07.2017</w:t>
            </w:r>
          </w:p>
        </w:tc>
        <w:tc>
          <w:tcPr>
            <w:tcW w:w="283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p>
        </w:tc>
        <w:tc>
          <w:tcPr>
            <w:tcW w:w="179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Se va elabora raportul de activitate</w:t>
            </w:r>
          </w:p>
        </w:tc>
      </w:tr>
      <w:tr w:rsidR="00F8292A" w:rsidRPr="000E33DE" w:rsidTr="00654E31">
        <w:trPr>
          <w:trHeight w:val="1076"/>
        </w:trPr>
        <w:tc>
          <w:tcPr>
            <w:tcW w:w="562"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25.</w:t>
            </w:r>
          </w:p>
        </w:tc>
        <w:tc>
          <w:tcPr>
            <w:tcW w:w="198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Depunerea declarației de intenție a candidaților din lista scurtă</w:t>
            </w:r>
          </w:p>
        </w:tc>
        <w:tc>
          <w:tcPr>
            <w:tcW w:w="1228"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În termen de 15 zile de la comunicare</w:t>
            </w:r>
          </w:p>
        </w:tc>
        <w:tc>
          <w:tcPr>
            <w:tcW w:w="1436" w:type="dxa"/>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08.08.2017</w:t>
            </w:r>
          </w:p>
        </w:tc>
        <w:tc>
          <w:tcPr>
            <w:tcW w:w="283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Candidații din lista scurtă</w:t>
            </w:r>
          </w:p>
        </w:tc>
        <w:tc>
          <w:tcPr>
            <w:tcW w:w="179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Conform prevederilor art. 44 alin. (2) din anexa 1 la HG nr. 722/2016</w:t>
            </w:r>
          </w:p>
        </w:tc>
      </w:tr>
      <w:tr w:rsidR="00F8292A" w:rsidRPr="000E33DE" w:rsidTr="00654E31">
        <w:trPr>
          <w:trHeight w:val="1377"/>
        </w:trPr>
        <w:tc>
          <w:tcPr>
            <w:tcW w:w="562"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26.</w:t>
            </w:r>
          </w:p>
        </w:tc>
        <w:tc>
          <w:tcPr>
            <w:tcW w:w="198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Analiza declarației de intenție si integrarea rezultatelor în matricea profilului de candidat</w:t>
            </w:r>
          </w:p>
        </w:tc>
        <w:tc>
          <w:tcPr>
            <w:tcW w:w="1228"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3 zile de la depunerea declarației</w:t>
            </w:r>
          </w:p>
        </w:tc>
        <w:tc>
          <w:tcPr>
            <w:tcW w:w="1436" w:type="dxa"/>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11.08.2017</w:t>
            </w:r>
          </w:p>
        </w:tc>
        <w:tc>
          <w:tcPr>
            <w:tcW w:w="283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Comisia de selecție</w:t>
            </w:r>
          </w:p>
        </w:tc>
        <w:tc>
          <w:tcPr>
            <w:tcW w:w="179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Conform prevederilor art.44 alin.(3) din anexa 1 la HG nr. 722/2016</w:t>
            </w:r>
          </w:p>
        </w:tc>
      </w:tr>
      <w:tr w:rsidR="00F8292A" w:rsidRPr="000E33DE" w:rsidTr="00654E31">
        <w:trPr>
          <w:trHeight w:val="1094"/>
        </w:trPr>
        <w:tc>
          <w:tcPr>
            <w:tcW w:w="562"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27.</w:t>
            </w:r>
          </w:p>
        </w:tc>
        <w:tc>
          <w:tcPr>
            <w:tcW w:w="198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Selecția finală a candidaților pe baza de interviu (în baza planului de interviu)</w:t>
            </w:r>
          </w:p>
        </w:tc>
        <w:tc>
          <w:tcPr>
            <w:tcW w:w="1228"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3 zile</w:t>
            </w:r>
          </w:p>
        </w:tc>
        <w:tc>
          <w:tcPr>
            <w:tcW w:w="1436" w:type="dxa"/>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14.08.2017</w:t>
            </w:r>
          </w:p>
        </w:tc>
        <w:tc>
          <w:tcPr>
            <w:tcW w:w="283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Comisia de selecție și Expertul independent</w:t>
            </w:r>
          </w:p>
        </w:tc>
        <w:tc>
          <w:tcPr>
            <w:tcW w:w="179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Conform prevederilor art.44 alin.(5) din anexa 1 la HG nr. 722/2016</w:t>
            </w:r>
          </w:p>
        </w:tc>
      </w:tr>
      <w:tr w:rsidR="00F8292A" w:rsidRPr="000E33DE" w:rsidTr="00654E31">
        <w:trPr>
          <w:trHeight w:val="1060"/>
        </w:trPr>
        <w:tc>
          <w:tcPr>
            <w:tcW w:w="562" w:type="dxa"/>
            <w:shd w:val="clear" w:color="auto" w:fill="BDD6EE" w:themeFill="accent1" w:themeFillTint="66"/>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28.</w:t>
            </w:r>
          </w:p>
        </w:tc>
        <w:tc>
          <w:tcPr>
            <w:tcW w:w="198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Întocmirea raportului pentru numirea finală și transmiterea acestuia la MT</w:t>
            </w:r>
          </w:p>
        </w:tc>
        <w:tc>
          <w:tcPr>
            <w:tcW w:w="1228"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3 zile de la selecția finală</w:t>
            </w:r>
          </w:p>
        </w:tc>
        <w:tc>
          <w:tcPr>
            <w:tcW w:w="1436" w:type="dxa"/>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17.08.2017</w:t>
            </w:r>
          </w:p>
        </w:tc>
        <w:tc>
          <w:tcPr>
            <w:tcW w:w="283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Comisia de selecție</w:t>
            </w:r>
          </w:p>
        </w:tc>
        <w:tc>
          <w:tcPr>
            <w:tcW w:w="1795" w:type="dxa"/>
            <w:shd w:val="clear" w:color="auto" w:fill="auto"/>
          </w:tcPr>
          <w:p w:rsidR="00F8292A" w:rsidRPr="000E33DE" w:rsidRDefault="00F8292A" w:rsidP="00654E31">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Conform prevederilor art.44 alin.(7) si alin.(9) pct.b) din anexa 1 la HG nr. 722/2016</w:t>
            </w:r>
          </w:p>
        </w:tc>
      </w:tr>
    </w:tbl>
    <w:p w:rsidR="00F8292A" w:rsidRPr="00675807" w:rsidRDefault="00F8292A" w:rsidP="00F8292A">
      <w:pPr>
        <w:tabs>
          <w:tab w:val="left" w:pos="1808"/>
        </w:tabs>
        <w:jc w:val="both"/>
        <w:rPr>
          <w:rFonts w:ascii="Times New Roman" w:hAnsi="Times New Roman" w:cs="Times New Roman"/>
          <w:sz w:val="24"/>
          <w:lang w:val="ro-RO"/>
        </w:rPr>
      </w:pPr>
    </w:p>
    <w:p w:rsidR="00F8292A" w:rsidRDefault="00F8292A" w:rsidP="00F8292A">
      <w:pPr>
        <w:pStyle w:val="Listparagraf"/>
        <w:numPr>
          <w:ilvl w:val="0"/>
          <w:numId w:val="9"/>
        </w:numPr>
        <w:spacing w:before="100" w:beforeAutospacing="1" w:after="100" w:afterAutospacing="1" w:line="240" w:lineRule="auto"/>
        <w:jc w:val="center"/>
        <w:rPr>
          <w:rFonts w:ascii="Times New Roman" w:eastAsia="Times New Roman" w:hAnsi="Times New Roman"/>
          <w:b/>
          <w:sz w:val="24"/>
          <w:szCs w:val="24"/>
        </w:rPr>
      </w:pPr>
      <w:r w:rsidRPr="007B65EF">
        <w:rPr>
          <w:rFonts w:ascii="Times New Roman" w:eastAsia="Times New Roman" w:hAnsi="Times New Roman"/>
          <w:b/>
          <w:sz w:val="24"/>
          <w:szCs w:val="24"/>
        </w:rPr>
        <w:t>REGULI PENTRU ALCĂTUIREA CONSILIULUI DE ADMINISTRAȚIE</w:t>
      </w:r>
    </w:p>
    <w:p w:rsidR="00F8292A" w:rsidRPr="007B65EF" w:rsidRDefault="00F8292A" w:rsidP="00F8292A">
      <w:pPr>
        <w:pStyle w:val="Frspaiere"/>
        <w:numPr>
          <w:ilvl w:val="0"/>
          <w:numId w:val="16"/>
        </w:numPr>
        <w:spacing w:line="276" w:lineRule="auto"/>
        <w:ind w:left="426" w:hanging="283"/>
        <w:jc w:val="both"/>
        <w:rPr>
          <w:rFonts w:ascii="Times New Roman" w:hAnsi="Times New Roman" w:cs="Times New Roman"/>
          <w:sz w:val="24"/>
          <w:szCs w:val="24"/>
          <w:lang w:val="ro-RO"/>
        </w:rPr>
      </w:pPr>
      <w:r w:rsidRPr="007B65EF">
        <w:rPr>
          <w:rFonts w:ascii="Times New Roman" w:hAnsi="Times New Roman" w:cs="Times New Roman"/>
          <w:sz w:val="24"/>
          <w:szCs w:val="24"/>
          <w:lang w:val="ro-RO"/>
        </w:rPr>
        <w:t>Cel puțin doi dintre membrii consiliului de administrație trebuie să aibă studii economice sau juridice și experiență în domeniul economic, juridic, contabilitate, de audit sau financiar de cel puțin 5 ani.</w:t>
      </w:r>
    </w:p>
    <w:p w:rsidR="00F8292A" w:rsidRPr="000E33DE" w:rsidRDefault="00F8292A" w:rsidP="00F8292A">
      <w:pPr>
        <w:pStyle w:val="Frspaiere"/>
        <w:numPr>
          <w:ilvl w:val="0"/>
          <w:numId w:val="16"/>
        </w:numPr>
        <w:spacing w:line="276" w:lineRule="auto"/>
        <w:ind w:left="426" w:hanging="283"/>
        <w:jc w:val="both"/>
        <w:rPr>
          <w:rFonts w:ascii="Times New Roman" w:hAnsi="Times New Roman" w:cs="Times New Roman"/>
          <w:sz w:val="24"/>
          <w:szCs w:val="24"/>
          <w:lang w:val="ro-RO"/>
        </w:rPr>
      </w:pPr>
      <w:r w:rsidRPr="000E33DE">
        <w:rPr>
          <w:rFonts w:ascii="Times New Roman" w:hAnsi="Times New Roman" w:cs="Times New Roman"/>
          <w:sz w:val="24"/>
          <w:szCs w:val="24"/>
          <w:lang w:val="ro-RO"/>
        </w:rPr>
        <w:t xml:space="preserve">În cadrul Consiliului de administrație nu poate fi mai mult de un membru din rândul funcționarilor publici sau al altor categorii de personal din cadrul autorității publice tutelare ori din cadrul altor autorități sau instituții publice. </w:t>
      </w:r>
    </w:p>
    <w:p w:rsidR="00F8292A" w:rsidRPr="000E33DE" w:rsidRDefault="00F8292A" w:rsidP="00F8292A">
      <w:pPr>
        <w:pStyle w:val="Frspaiere"/>
        <w:numPr>
          <w:ilvl w:val="0"/>
          <w:numId w:val="16"/>
        </w:numPr>
        <w:spacing w:line="276" w:lineRule="auto"/>
        <w:ind w:left="426" w:hanging="283"/>
        <w:jc w:val="both"/>
        <w:rPr>
          <w:rFonts w:ascii="Times New Roman" w:hAnsi="Times New Roman" w:cs="Times New Roman"/>
          <w:sz w:val="24"/>
          <w:szCs w:val="24"/>
          <w:lang w:val="ro-RO"/>
        </w:rPr>
      </w:pPr>
      <w:r w:rsidRPr="000E33DE">
        <w:rPr>
          <w:rFonts w:ascii="Times New Roman" w:hAnsi="Times New Roman" w:cs="Times New Roman"/>
          <w:sz w:val="24"/>
          <w:szCs w:val="24"/>
          <w:lang w:val="ro-RO"/>
        </w:rPr>
        <w:t>Majoritatea membrilor consiliului de administrație este formată din administratori neexecutivi și independenți, în sensul art. 138^2 din Legea nr. 31/1990, republicată, cu modificările și completările ulterioare.</w:t>
      </w:r>
    </w:p>
    <w:p w:rsidR="00F8292A" w:rsidRDefault="00F8292A" w:rsidP="00F8292A">
      <w:pPr>
        <w:pStyle w:val="Frspaiere"/>
        <w:numPr>
          <w:ilvl w:val="0"/>
          <w:numId w:val="16"/>
        </w:numPr>
        <w:spacing w:line="276" w:lineRule="auto"/>
        <w:ind w:left="426" w:hanging="283"/>
        <w:jc w:val="both"/>
        <w:rPr>
          <w:rFonts w:ascii="Times New Roman" w:hAnsi="Times New Roman" w:cs="Times New Roman"/>
          <w:sz w:val="24"/>
          <w:szCs w:val="24"/>
          <w:lang w:val="ro-RO"/>
        </w:rPr>
      </w:pPr>
      <w:r w:rsidRPr="007B65EF">
        <w:rPr>
          <w:rFonts w:ascii="Times New Roman" w:hAnsi="Times New Roman" w:cs="Times New Roman"/>
          <w:sz w:val="24"/>
          <w:szCs w:val="24"/>
          <w:lang w:val="ro-RO"/>
        </w:rPr>
        <w:t>Consiliul de administrație va fi astfel desemnat încât se va asigura o diversificare a competențelor la nivelul consiliului de administrație.</w:t>
      </w:r>
    </w:p>
    <w:p w:rsidR="00F8292A" w:rsidRDefault="00F8292A" w:rsidP="00F8292A">
      <w:pPr>
        <w:pStyle w:val="Frspaiere"/>
        <w:numPr>
          <w:ilvl w:val="0"/>
          <w:numId w:val="16"/>
        </w:numPr>
        <w:spacing w:line="276" w:lineRule="auto"/>
        <w:ind w:left="426" w:hanging="283"/>
        <w:jc w:val="both"/>
        <w:rPr>
          <w:rFonts w:ascii="Times New Roman" w:hAnsi="Times New Roman" w:cs="Times New Roman"/>
          <w:sz w:val="24"/>
          <w:szCs w:val="24"/>
          <w:lang w:val="ro-RO"/>
        </w:rPr>
      </w:pPr>
      <w:r w:rsidRPr="007B65EF">
        <w:rPr>
          <w:rFonts w:ascii="Times New Roman" w:hAnsi="Times New Roman" w:cs="Times New Roman"/>
          <w:sz w:val="24"/>
          <w:szCs w:val="24"/>
          <w:lang w:val="ro-RO"/>
        </w:rPr>
        <w:t>Un membru poate exercita concomitent cel mult 3 mandate de administrator.</w:t>
      </w:r>
    </w:p>
    <w:p w:rsidR="00F8292A" w:rsidRDefault="00F8292A" w:rsidP="00F8292A">
      <w:pPr>
        <w:pStyle w:val="Frspaiere"/>
        <w:spacing w:line="276" w:lineRule="auto"/>
        <w:ind w:left="426"/>
        <w:jc w:val="both"/>
        <w:rPr>
          <w:rFonts w:ascii="Times New Roman" w:hAnsi="Times New Roman" w:cs="Times New Roman"/>
          <w:sz w:val="24"/>
          <w:szCs w:val="24"/>
          <w:lang w:val="ro-RO"/>
        </w:rPr>
      </w:pPr>
    </w:p>
    <w:p w:rsidR="00F8292A" w:rsidRPr="007B65EF" w:rsidRDefault="00F8292A" w:rsidP="00F8292A">
      <w:pPr>
        <w:pStyle w:val="Frspaiere"/>
        <w:spacing w:line="276" w:lineRule="auto"/>
        <w:ind w:left="426"/>
        <w:rPr>
          <w:rFonts w:ascii="Times New Roman" w:hAnsi="Times New Roman" w:cs="Times New Roman"/>
          <w:sz w:val="24"/>
          <w:szCs w:val="24"/>
          <w:lang w:val="ro-RO"/>
        </w:rPr>
      </w:pPr>
    </w:p>
    <w:p w:rsidR="00F8292A" w:rsidRPr="0039406A" w:rsidRDefault="00F8292A" w:rsidP="00F8292A">
      <w:pPr>
        <w:pStyle w:val="Frspaiere"/>
        <w:numPr>
          <w:ilvl w:val="0"/>
          <w:numId w:val="9"/>
        </w:numPr>
        <w:spacing w:line="276" w:lineRule="auto"/>
        <w:jc w:val="center"/>
        <w:rPr>
          <w:rFonts w:ascii="Times New Roman" w:hAnsi="Times New Roman" w:cs="Times New Roman"/>
          <w:sz w:val="24"/>
          <w:szCs w:val="24"/>
          <w:lang w:val="ro-RO"/>
        </w:rPr>
      </w:pPr>
      <w:r>
        <w:rPr>
          <w:rFonts w:ascii="Times New Roman" w:hAnsi="Times New Roman" w:cs="Times New Roman"/>
          <w:b/>
          <w:sz w:val="24"/>
          <w:szCs w:val="24"/>
          <w:lang w:val="ro-RO"/>
        </w:rPr>
        <w:t>ACȚIUNI VIITOARE Î</w:t>
      </w:r>
      <w:r w:rsidRPr="00E1457A">
        <w:rPr>
          <w:rFonts w:ascii="Times New Roman" w:hAnsi="Times New Roman" w:cs="Times New Roman"/>
          <w:b/>
          <w:sz w:val="24"/>
          <w:szCs w:val="24"/>
          <w:lang w:val="ro-RO"/>
        </w:rPr>
        <w:t>N VEDEREA DEFINITIV</w:t>
      </w:r>
      <w:r>
        <w:rPr>
          <w:rFonts w:ascii="Times New Roman" w:hAnsi="Times New Roman" w:cs="Times New Roman"/>
          <w:b/>
          <w:sz w:val="24"/>
          <w:szCs w:val="24"/>
          <w:lang w:val="ro-RO"/>
        </w:rPr>
        <w:t>ĂRII PLANULUI DE SELECȚ</w:t>
      </w:r>
      <w:r w:rsidRPr="00E1457A">
        <w:rPr>
          <w:rFonts w:ascii="Times New Roman" w:hAnsi="Times New Roman" w:cs="Times New Roman"/>
          <w:b/>
          <w:sz w:val="24"/>
          <w:szCs w:val="24"/>
          <w:lang w:val="ro-RO"/>
        </w:rPr>
        <w:t>IE</w:t>
      </w:r>
    </w:p>
    <w:p w:rsidR="00F8292A" w:rsidRDefault="00F8292A" w:rsidP="00F8292A">
      <w:pPr>
        <w:pStyle w:val="Frspaiere"/>
        <w:spacing w:line="276" w:lineRule="auto"/>
        <w:jc w:val="center"/>
        <w:rPr>
          <w:rFonts w:ascii="Times New Roman" w:hAnsi="Times New Roman" w:cs="Times New Roman"/>
          <w:b/>
          <w:sz w:val="24"/>
          <w:szCs w:val="24"/>
          <w:lang w:val="ro-RO"/>
        </w:rPr>
      </w:pPr>
    </w:p>
    <w:p w:rsidR="00F8292A" w:rsidRPr="00E1457A" w:rsidRDefault="00F8292A" w:rsidP="00F8292A">
      <w:pPr>
        <w:tabs>
          <w:tab w:val="left" w:pos="720"/>
          <w:tab w:val="center" w:pos="4320"/>
          <w:tab w:val="right" w:pos="8640"/>
        </w:tabs>
        <w:jc w:val="both"/>
        <w:rPr>
          <w:rFonts w:ascii="Times New Roman" w:hAnsi="Times New Roman" w:cs="Times New Roman"/>
          <w:sz w:val="24"/>
          <w:szCs w:val="24"/>
          <w:lang w:val="ro-RO"/>
        </w:rPr>
      </w:pPr>
      <w:r>
        <w:rPr>
          <w:rFonts w:ascii="Times New Roman" w:hAnsi="Times New Roman" w:cs="Times New Roman"/>
          <w:sz w:val="24"/>
          <w:szCs w:val="24"/>
          <w:lang w:val="ro-RO"/>
        </w:rPr>
        <w:t>În vederea definitivării P</w:t>
      </w:r>
      <w:r w:rsidRPr="00E1457A">
        <w:rPr>
          <w:rFonts w:ascii="Times New Roman" w:hAnsi="Times New Roman" w:cs="Times New Roman"/>
          <w:sz w:val="24"/>
          <w:szCs w:val="24"/>
          <w:lang w:val="ro-RO"/>
        </w:rPr>
        <w:t xml:space="preserve">lanului de selecție, </w:t>
      </w:r>
      <w:r>
        <w:rPr>
          <w:rFonts w:ascii="Times New Roman" w:hAnsi="Times New Roman" w:cs="Times New Roman"/>
          <w:sz w:val="24"/>
          <w:szCs w:val="24"/>
          <w:lang w:val="ro-RO"/>
        </w:rPr>
        <w:t>autoritatea publică tutelară</w:t>
      </w:r>
      <w:r w:rsidRPr="00E1457A">
        <w:rPr>
          <w:rFonts w:ascii="Times New Roman" w:hAnsi="Times New Roman" w:cs="Times New Roman"/>
          <w:sz w:val="24"/>
          <w:szCs w:val="24"/>
          <w:lang w:val="ro-RO"/>
        </w:rPr>
        <w:t xml:space="preserve"> in colaborare cu expertul independent selectat va întreprinde activitățile necesare pentru conformare </w:t>
      </w:r>
      <w:r>
        <w:rPr>
          <w:rFonts w:ascii="Times New Roman" w:hAnsi="Times New Roman" w:cs="Times New Roman"/>
          <w:sz w:val="24"/>
          <w:szCs w:val="24"/>
          <w:lang w:val="ro-RO"/>
        </w:rPr>
        <w:t>față</w:t>
      </w:r>
      <w:r w:rsidRPr="00E1457A">
        <w:rPr>
          <w:rFonts w:ascii="Times New Roman" w:hAnsi="Times New Roman" w:cs="Times New Roman"/>
          <w:sz w:val="24"/>
          <w:szCs w:val="24"/>
          <w:lang w:val="ro-RO"/>
        </w:rPr>
        <w:t xml:space="preserve"> de pre</w:t>
      </w:r>
      <w:r>
        <w:rPr>
          <w:rFonts w:ascii="Times New Roman" w:hAnsi="Times New Roman" w:cs="Times New Roman"/>
          <w:sz w:val="24"/>
          <w:szCs w:val="24"/>
          <w:lang w:val="ro-RO"/>
        </w:rPr>
        <w:t>v</w:t>
      </w:r>
      <w:r w:rsidRPr="00E1457A">
        <w:rPr>
          <w:rFonts w:ascii="Times New Roman" w:hAnsi="Times New Roman" w:cs="Times New Roman"/>
          <w:sz w:val="24"/>
          <w:szCs w:val="24"/>
          <w:lang w:val="ro-RO"/>
        </w:rPr>
        <w:t xml:space="preserve">ederile O.U.G. nr. 109/2011 și </w:t>
      </w:r>
      <w:r>
        <w:rPr>
          <w:rFonts w:ascii="Times New Roman" w:hAnsi="Times New Roman" w:cs="Times New Roman"/>
          <w:sz w:val="24"/>
          <w:szCs w:val="24"/>
          <w:lang w:val="ro-RO"/>
        </w:rPr>
        <w:t>N</w:t>
      </w:r>
      <w:r w:rsidRPr="00E1457A">
        <w:rPr>
          <w:rFonts w:ascii="Times New Roman" w:hAnsi="Times New Roman" w:cs="Times New Roman"/>
          <w:sz w:val="24"/>
          <w:szCs w:val="24"/>
          <w:lang w:val="ro-RO"/>
        </w:rPr>
        <w:t>ormele metodologice aprobate prin H.G. nr. 722/2016.</w:t>
      </w:r>
    </w:p>
    <w:p w:rsidR="00F8292A" w:rsidRPr="00E1457A" w:rsidRDefault="00F8292A" w:rsidP="00F8292A">
      <w:pPr>
        <w:tabs>
          <w:tab w:val="left" w:pos="720"/>
          <w:tab w:val="center" w:pos="4320"/>
          <w:tab w:val="right" w:pos="8640"/>
        </w:tabs>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Pr="00E1457A">
        <w:rPr>
          <w:rFonts w:ascii="Times New Roman" w:hAnsi="Times New Roman" w:cs="Times New Roman"/>
          <w:sz w:val="24"/>
          <w:szCs w:val="24"/>
          <w:lang w:val="ro-RO"/>
        </w:rPr>
        <w:t>n acest sens, expertul independent</w:t>
      </w:r>
      <w:r>
        <w:rPr>
          <w:rFonts w:ascii="Times New Roman" w:hAnsi="Times New Roman" w:cs="Times New Roman"/>
          <w:sz w:val="24"/>
          <w:szCs w:val="24"/>
          <w:lang w:val="ro-RO"/>
        </w:rPr>
        <w:t xml:space="preserve">, </w:t>
      </w:r>
      <w:r w:rsidRPr="00E1457A">
        <w:rPr>
          <w:rFonts w:ascii="Times New Roman" w:hAnsi="Times New Roman" w:cs="Times New Roman"/>
          <w:sz w:val="24"/>
          <w:szCs w:val="24"/>
          <w:lang w:val="ro-RO"/>
        </w:rPr>
        <w:t>cu consultar</w:t>
      </w:r>
      <w:r>
        <w:rPr>
          <w:rFonts w:ascii="Times New Roman" w:hAnsi="Times New Roman" w:cs="Times New Roman"/>
          <w:sz w:val="24"/>
          <w:szCs w:val="24"/>
          <w:lang w:val="ro-RO"/>
        </w:rPr>
        <w:t>ea autorității publice tutelare ș</w:t>
      </w:r>
      <w:r w:rsidRPr="00E1457A">
        <w:rPr>
          <w:rFonts w:ascii="Times New Roman" w:hAnsi="Times New Roman" w:cs="Times New Roman"/>
          <w:sz w:val="24"/>
          <w:szCs w:val="24"/>
          <w:lang w:val="ro-RO"/>
        </w:rPr>
        <w:t xml:space="preserve">i sub coordonarea acestuia, </w:t>
      </w:r>
      <w:r>
        <w:rPr>
          <w:rFonts w:ascii="Times New Roman" w:hAnsi="Times New Roman" w:cs="Times New Roman"/>
          <w:sz w:val="24"/>
          <w:szCs w:val="24"/>
          <w:lang w:val="ro-RO"/>
        </w:rPr>
        <w:t xml:space="preserve">în conformitate cu cerințele din Termenii de referință, </w:t>
      </w:r>
      <w:r w:rsidRPr="00E1457A">
        <w:rPr>
          <w:rFonts w:ascii="Times New Roman" w:hAnsi="Times New Roman" w:cs="Times New Roman"/>
          <w:sz w:val="24"/>
          <w:szCs w:val="24"/>
          <w:lang w:val="ro-RO"/>
        </w:rPr>
        <w:t xml:space="preserve">va elabora, dar </w:t>
      </w:r>
      <w:r>
        <w:rPr>
          <w:rFonts w:ascii="Times New Roman" w:hAnsi="Times New Roman" w:cs="Times New Roman"/>
          <w:sz w:val="24"/>
          <w:szCs w:val="24"/>
          <w:lang w:val="ro-RO"/>
        </w:rPr>
        <w:t>fără</w:t>
      </w:r>
      <w:r w:rsidRPr="00E1457A">
        <w:rPr>
          <w:rFonts w:ascii="Times New Roman" w:hAnsi="Times New Roman" w:cs="Times New Roman"/>
          <w:sz w:val="24"/>
          <w:szCs w:val="24"/>
          <w:lang w:val="ro-RO"/>
        </w:rPr>
        <w:t xml:space="preserve"> a se limita la acestea, următoarele documente necesare </w:t>
      </w:r>
      <w:r>
        <w:rPr>
          <w:rFonts w:ascii="Times New Roman" w:hAnsi="Times New Roman" w:cs="Times New Roman"/>
          <w:sz w:val="24"/>
          <w:szCs w:val="24"/>
          <w:lang w:val="ro-RO"/>
        </w:rPr>
        <w:t>î</w:t>
      </w:r>
      <w:r w:rsidRPr="00E1457A">
        <w:rPr>
          <w:rFonts w:ascii="Times New Roman" w:hAnsi="Times New Roman" w:cs="Times New Roman"/>
          <w:sz w:val="24"/>
          <w:szCs w:val="24"/>
          <w:lang w:val="ro-RO"/>
        </w:rPr>
        <w:t xml:space="preserve">n procesul de recrutare  </w:t>
      </w:r>
      <w:r>
        <w:rPr>
          <w:rFonts w:ascii="Times New Roman" w:hAnsi="Times New Roman" w:cs="Times New Roman"/>
          <w:sz w:val="24"/>
          <w:szCs w:val="24"/>
          <w:lang w:val="ro-RO"/>
        </w:rPr>
        <w:t>ș</w:t>
      </w:r>
      <w:r w:rsidRPr="00E1457A">
        <w:rPr>
          <w:rFonts w:ascii="Times New Roman" w:hAnsi="Times New Roman" w:cs="Times New Roman"/>
          <w:sz w:val="24"/>
          <w:szCs w:val="24"/>
          <w:lang w:val="ro-RO"/>
        </w:rPr>
        <w:t>i selecție:</w:t>
      </w:r>
    </w:p>
    <w:p w:rsidR="00F8292A" w:rsidRPr="00BC280B" w:rsidRDefault="00F8292A" w:rsidP="00F8292A">
      <w:pPr>
        <w:pStyle w:val="Frspaiere"/>
        <w:numPr>
          <w:ilvl w:val="0"/>
          <w:numId w:val="17"/>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profilul consiliului în funcție;</w:t>
      </w:r>
    </w:p>
    <w:p w:rsidR="00F8292A" w:rsidRPr="00BC280B" w:rsidRDefault="00F8292A" w:rsidP="00F8292A">
      <w:pPr>
        <w:pStyle w:val="Frspaiere"/>
        <w:numPr>
          <w:ilvl w:val="0"/>
          <w:numId w:val="17"/>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profilul candidatului pentru poziția de membru al consiliului;</w:t>
      </w:r>
    </w:p>
    <w:p w:rsidR="00F8292A" w:rsidRPr="00BC280B" w:rsidRDefault="00F8292A" w:rsidP="00F8292A">
      <w:pPr>
        <w:pStyle w:val="Frspaiere"/>
        <w:numPr>
          <w:ilvl w:val="0"/>
          <w:numId w:val="17"/>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anunțurile privind selecția, pentru presa tipărita și online;</w:t>
      </w:r>
    </w:p>
    <w:p w:rsidR="00F8292A" w:rsidRPr="00BC280B" w:rsidRDefault="00F8292A" w:rsidP="00F8292A">
      <w:pPr>
        <w:pStyle w:val="Frspaiere"/>
        <w:numPr>
          <w:ilvl w:val="0"/>
          <w:numId w:val="17"/>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materiale referitoare la declarația de intenție;</w:t>
      </w:r>
    </w:p>
    <w:p w:rsidR="00F8292A" w:rsidRPr="00BC280B" w:rsidRDefault="00F8292A" w:rsidP="00F8292A">
      <w:pPr>
        <w:pStyle w:val="Frspaiere"/>
        <w:numPr>
          <w:ilvl w:val="0"/>
          <w:numId w:val="17"/>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fișe de sinteză pentru fiecare faza a planului de selecție;</w:t>
      </w:r>
    </w:p>
    <w:p w:rsidR="00F8292A" w:rsidRPr="00BC280B" w:rsidRDefault="00F8292A" w:rsidP="00F8292A">
      <w:pPr>
        <w:pStyle w:val="Frspaiere"/>
        <w:numPr>
          <w:ilvl w:val="0"/>
          <w:numId w:val="17"/>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plan de interviu;</w:t>
      </w:r>
    </w:p>
    <w:p w:rsidR="00F8292A" w:rsidRPr="00BC280B" w:rsidRDefault="00F8292A" w:rsidP="00F8292A">
      <w:pPr>
        <w:pStyle w:val="Frspaiere"/>
        <w:numPr>
          <w:ilvl w:val="0"/>
          <w:numId w:val="17"/>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formulare de nominalizare pentru candidații propuși;</w:t>
      </w:r>
    </w:p>
    <w:p w:rsidR="00F8292A" w:rsidRPr="00BC280B" w:rsidRDefault="00F8292A" w:rsidP="00F8292A">
      <w:pPr>
        <w:pStyle w:val="Frspaiere"/>
        <w:numPr>
          <w:ilvl w:val="0"/>
          <w:numId w:val="17"/>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recomandări de nominalizare;</w:t>
      </w:r>
    </w:p>
    <w:p w:rsidR="00F8292A" w:rsidRPr="00BC280B" w:rsidRDefault="00F8292A" w:rsidP="00F8292A">
      <w:pPr>
        <w:pStyle w:val="Frspaiere"/>
        <w:numPr>
          <w:ilvl w:val="0"/>
          <w:numId w:val="17"/>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proiectul contractului de mandat;</w:t>
      </w:r>
    </w:p>
    <w:p w:rsidR="00F8292A" w:rsidRPr="00BC280B" w:rsidRDefault="00F8292A" w:rsidP="00F8292A">
      <w:pPr>
        <w:pStyle w:val="Frspaiere"/>
        <w:numPr>
          <w:ilvl w:val="0"/>
          <w:numId w:val="17"/>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formulare de confidențialitate;</w:t>
      </w:r>
    </w:p>
    <w:p w:rsidR="00F8292A" w:rsidRPr="00BC280B" w:rsidRDefault="00F8292A" w:rsidP="00F8292A">
      <w:pPr>
        <w:pStyle w:val="Frspaiere"/>
        <w:numPr>
          <w:ilvl w:val="0"/>
          <w:numId w:val="17"/>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formulare ale declarațiilor necesare a fi completate de către candidați;</w:t>
      </w:r>
    </w:p>
    <w:p w:rsidR="00F8292A" w:rsidRPr="00BC280B" w:rsidRDefault="00F8292A" w:rsidP="00F8292A">
      <w:pPr>
        <w:pStyle w:val="Frspaiere"/>
        <w:numPr>
          <w:ilvl w:val="0"/>
          <w:numId w:val="17"/>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lista elementelor confidențiale și a celor care pot fi făcute publice;</w:t>
      </w:r>
    </w:p>
    <w:p w:rsidR="00F8292A" w:rsidRPr="00BC280B" w:rsidRDefault="00F8292A" w:rsidP="00F8292A">
      <w:pPr>
        <w:pStyle w:val="Frspaiere"/>
        <w:numPr>
          <w:ilvl w:val="0"/>
          <w:numId w:val="17"/>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lista detaliată a documentelor necesare in vederea depunerii candidaturii de către persoane fizice si persoane juridice, in funcție de etapele procedurii de selecție;</w:t>
      </w:r>
    </w:p>
    <w:p w:rsidR="00F8292A" w:rsidRDefault="00F8292A" w:rsidP="00F8292A">
      <w:pPr>
        <w:pStyle w:val="Frspaiere"/>
        <w:numPr>
          <w:ilvl w:val="0"/>
          <w:numId w:val="17"/>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lastRenderedPageBreak/>
        <w:t>lista elementelor pentru verificarea candidaților aflați pe lista scurtă.</w:t>
      </w:r>
    </w:p>
    <w:p w:rsidR="00F8292A" w:rsidRPr="00BC280B" w:rsidRDefault="00F8292A" w:rsidP="00F8292A">
      <w:pPr>
        <w:pStyle w:val="Frspaiere"/>
        <w:spacing w:line="276" w:lineRule="auto"/>
        <w:ind w:left="720"/>
        <w:jc w:val="both"/>
        <w:rPr>
          <w:rFonts w:ascii="Times New Roman" w:hAnsi="Times New Roman" w:cs="Times New Roman"/>
          <w:sz w:val="24"/>
          <w:szCs w:val="24"/>
          <w:lang w:val="ro-RO"/>
        </w:rPr>
      </w:pPr>
    </w:p>
    <w:p w:rsidR="00F8292A" w:rsidRPr="0039406A" w:rsidRDefault="00F8292A" w:rsidP="00F8292A">
      <w:pPr>
        <w:tabs>
          <w:tab w:val="left" w:pos="720"/>
          <w:tab w:val="center" w:pos="4320"/>
          <w:tab w:val="right" w:pos="8640"/>
        </w:tabs>
        <w:spacing w:line="276" w:lineRule="auto"/>
        <w:jc w:val="both"/>
        <w:rPr>
          <w:rFonts w:ascii="Times New Roman" w:hAnsi="Times New Roman" w:cs="Times New Roman"/>
          <w:sz w:val="24"/>
          <w:szCs w:val="24"/>
          <w:lang w:val="ro-RO"/>
        </w:rPr>
      </w:pPr>
      <w:r w:rsidRPr="0039406A">
        <w:rPr>
          <w:rFonts w:ascii="Times New Roman" w:hAnsi="Times New Roman" w:cs="Times New Roman"/>
          <w:sz w:val="24"/>
          <w:szCs w:val="24"/>
          <w:lang w:val="ro-RO"/>
        </w:rPr>
        <w:t xml:space="preserve"> Datele si termenele trecute in prezentul Plan de selecție – componenta </w:t>
      </w:r>
      <w:r>
        <w:rPr>
          <w:rFonts w:ascii="Times New Roman" w:hAnsi="Times New Roman" w:cs="Times New Roman"/>
          <w:sz w:val="24"/>
          <w:szCs w:val="24"/>
          <w:lang w:val="ro-RO"/>
        </w:rPr>
        <w:t>inițială</w:t>
      </w:r>
      <w:r w:rsidRPr="0039406A">
        <w:rPr>
          <w:rFonts w:ascii="Times New Roman" w:hAnsi="Times New Roman" w:cs="Times New Roman"/>
          <w:sz w:val="24"/>
          <w:szCs w:val="24"/>
          <w:lang w:val="ro-RO"/>
        </w:rPr>
        <w:t xml:space="preserve"> – cu excepția celor prevăzute la punctele I-IV, sunt orientative, ele urmând a fi definitivate la data aprobării Planului de selecție – componenta integral</w:t>
      </w:r>
      <w:r>
        <w:rPr>
          <w:rFonts w:ascii="Times New Roman" w:hAnsi="Times New Roman" w:cs="Times New Roman"/>
          <w:sz w:val="24"/>
          <w:szCs w:val="24"/>
          <w:lang w:val="ro-RO"/>
        </w:rPr>
        <w:t>ă</w:t>
      </w:r>
      <w:r w:rsidRPr="0039406A">
        <w:rPr>
          <w:rFonts w:ascii="Times New Roman" w:hAnsi="Times New Roman" w:cs="Times New Roman"/>
          <w:sz w:val="24"/>
          <w:szCs w:val="24"/>
          <w:lang w:val="ro-RO"/>
        </w:rPr>
        <w:t>.</w:t>
      </w:r>
    </w:p>
    <w:p w:rsidR="00F8292A" w:rsidRDefault="00F8292A" w:rsidP="00F8292A">
      <w:pPr>
        <w:jc w:val="center"/>
        <w:rPr>
          <w:rFonts w:ascii="Times New Roman" w:hAnsi="Times New Roman" w:cs="Times New Roman"/>
          <w:b/>
          <w:sz w:val="24"/>
          <w:lang w:val="ro-RO"/>
        </w:rPr>
      </w:pPr>
    </w:p>
    <w:p w:rsidR="00D21BA2" w:rsidRDefault="00D21BA2" w:rsidP="00453B7D">
      <w:pPr>
        <w:tabs>
          <w:tab w:val="left" w:pos="720"/>
          <w:tab w:val="center" w:pos="4320"/>
          <w:tab w:val="right" w:pos="8640"/>
        </w:tabs>
        <w:jc w:val="both"/>
        <w:rPr>
          <w:rFonts w:ascii="Times New Roman" w:hAnsi="Times New Roman" w:cs="Times New Roman"/>
          <w:sz w:val="24"/>
          <w:szCs w:val="24"/>
          <w:lang w:val="ro-RO"/>
        </w:rPr>
      </w:pPr>
    </w:p>
    <w:p w:rsidR="00D21BA2" w:rsidRPr="00E1457A" w:rsidRDefault="00D21BA2" w:rsidP="00453B7D">
      <w:pPr>
        <w:tabs>
          <w:tab w:val="left" w:pos="720"/>
          <w:tab w:val="center" w:pos="4320"/>
          <w:tab w:val="right" w:pos="8640"/>
        </w:tabs>
        <w:jc w:val="both"/>
        <w:rPr>
          <w:rFonts w:ascii="Times New Roman" w:hAnsi="Times New Roman" w:cs="Times New Roman"/>
          <w:sz w:val="24"/>
          <w:szCs w:val="24"/>
          <w:lang w:val="ro-RO"/>
        </w:rPr>
      </w:pPr>
    </w:p>
    <w:sectPr w:rsidR="00D21BA2" w:rsidRPr="00E1457A" w:rsidSect="004D5658">
      <w:headerReference w:type="default" r:id="rId7"/>
      <w:footerReference w:type="default" r:id="rId8"/>
      <w:pgSz w:w="11906" w:h="16838"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209" w:rsidRDefault="008B3209" w:rsidP="00190E77">
      <w:pPr>
        <w:spacing w:after="0" w:line="240" w:lineRule="auto"/>
      </w:pPr>
      <w:r>
        <w:separator/>
      </w:r>
    </w:p>
  </w:endnote>
  <w:endnote w:type="continuationSeparator" w:id="0">
    <w:p w:rsidR="008B3209" w:rsidRDefault="008B3209" w:rsidP="00190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1662"/>
      <w:docPartObj>
        <w:docPartGallery w:val="Page Numbers (Bottom of Page)"/>
        <w:docPartUnique/>
      </w:docPartObj>
    </w:sdtPr>
    <w:sdtEndPr>
      <w:rPr>
        <w:noProof/>
      </w:rPr>
    </w:sdtEndPr>
    <w:sdtContent>
      <w:p w:rsidR="003B04AA" w:rsidRDefault="00A64DB5">
        <w:pPr>
          <w:pStyle w:val="Subsol"/>
          <w:jc w:val="center"/>
        </w:pPr>
        <w:r>
          <w:fldChar w:fldCharType="begin"/>
        </w:r>
        <w:r w:rsidR="003B04AA">
          <w:instrText xml:space="preserve"> PAGE   \* MERGEFORMAT </w:instrText>
        </w:r>
        <w:r>
          <w:fldChar w:fldCharType="separate"/>
        </w:r>
        <w:r w:rsidR="00A83819">
          <w:rPr>
            <w:noProof/>
          </w:rPr>
          <w:t>13</w:t>
        </w:r>
        <w:r>
          <w:rPr>
            <w:noProof/>
          </w:rPr>
          <w:fldChar w:fldCharType="end"/>
        </w:r>
      </w:p>
    </w:sdtContent>
  </w:sdt>
  <w:p w:rsidR="003B04AA" w:rsidRDefault="003B04AA">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209" w:rsidRDefault="008B3209" w:rsidP="00190E77">
      <w:pPr>
        <w:spacing w:after="0" w:line="240" w:lineRule="auto"/>
      </w:pPr>
      <w:r>
        <w:separator/>
      </w:r>
    </w:p>
  </w:footnote>
  <w:footnote w:type="continuationSeparator" w:id="0">
    <w:p w:rsidR="008B3209" w:rsidRDefault="008B3209" w:rsidP="00190E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8" w:type="dxa"/>
      <w:tblBorders>
        <w:bottom w:val="single" w:sz="24" w:space="0" w:color="auto"/>
      </w:tblBorders>
      <w:tblLayout w:type="fixed"/>
      <w:tblLook w:val="04A0"/>
    </w:tblPr>
    <w:tblGrid>
      <w:gridCol w:w="2235"/>
      <w:gridCol w:w="5953"/>
      <w:gridCol w:w="2000"/>
    </w:tblGrid>
    <w:tr w:rsidR="00D8557F" w:rsidRPr="00D8557F" w:rsidTr="00F864D6">
      <w:trPr>
        <w:trHeight w:val="1427"/>
      </w:trPr>
      <w:tc>
        <w:tcPr>
          <w:tcW w:w="2235" w:type="dxa"/>
          <w:vAlign w:val="center"/>
        </w:tcPr>
        <w:p w:rsidR="00D8557F" w:rsidRPr="00D8557F" w:rsidRDefault="00D8557F" w:rsidP="00D8557F">
          <w:pPr>
            <w:tabs>
              <w:tab w:val="center" w:pos="4536"/>
              <w:tab w:val="right" w:pos="9072"/>
            </w:tabs>
            <w:spacing w:after="0" w:line="240" w:lineRule="auto"/>
            <w:rPr>
              <w:rFonts w:ascii="Times New Roman" w:eastAsia="Times New Roman" w:hAnsi="Times New Roman" w:cs="Times New Roman"/>
              <w:b/>
              <w:sz w:val="20"/>
              <w:szCs w:val="20"/>
              <w:lang w:val="ro-RO"/>
            </w:rPr>
          </w:pPr>
          <w:r w:rsidRPr="00D8557F">
            <w:rPr>
              <w:rFonts w:ascii="Times New Roman" w:eastAsia="Times New Roman" w:hAnsi="Times New Roman" w:cs="Times New Roman"/>
              <w:b/>
              <w:noProof/>
              <w:sz w:val="20"/>
              <w:szCs w:val="20"/>
              <w:lang w:val="ro-RO" w:eastAsia="ro-RO"/>
            </w:rPr>
            <w:drawing>
              <wp:inline distT="0" distB="0" distL="0" distR="0">
                <wp:extent cx="1207770" cy="6959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7770" cy="695960"/>
                        </a:xfrm>
                        <a:prstGeom prst="rect">
                          <a:avLst/>
                        </a:prstGeom>
                        <a:noFill/>
                        <a:ln>
                          <a:noFill/>
                        </a:ln>
                      </pic:spPr>
                    </pic:pic>
                  </a:graphicData>
                </a:graphic>
              </wp:inline>
            </w:drawing>
          </w:r>
        </w:p>
      </w:tc>
      <w:tc>
        <w:tcPr>
          <w:tcW w:w="5953" w:type="dxa"/>
          <w:vAlign w:val="center"/>
        </w:tcPr>
        <w:p w:rsidR="00D8557F" w:rsidRPr="00D8557F" w:rsidRDefault="00D8557F" w:rsidP="00D8557F">
          <w:pPr>
            <w:tabs>
              <w:tab w:val="center" w:pos="4536"/>
              <w:tab w:val="right" w:pos="9072"/>
            </w:tabs>
            <w:spacing w:after="0" w:line="240" w:lineRule="auto"/>
            <w:jc w:val="center"/>
            <w:rPr>
              <w:rFonts w:ascii="Times New Roman" w:eastAsia="Times New Roman" w:hAnsi="Times New Roman" w:cs="Times New Roman"/>
              <w:b/>
              <w:sz w:val="20"/>
              <w:szCs w:val="20"/>
              <w:lang w:val="ro-RO"/>
            </w:rPr>
          </w:pPr>
          <w:r w:rsidRPr="00D8557F">
            <w:rPr>
              <w:rFonts w:ascii="Times New Roman" w:eastAsia="Times New Roman" w:hAnsi="Times New Roman" w:cs="Times New Roman"/>
              <w:b/>
              <w:sz w:val="20"/>
              <w:szCs w:val="20"/>
              <w:lang w:val="ro-RO"/>
            </w:rPr>
            <w:t xml:space="preserve">MINISTERUL TRANSPORTURILOR </w:t>
          </w:r>
        </w:p>
        <w:p w:rsidR="00D8557F" w:rsidRPr="00D8557F" w:rsidRDefault="00D8557F" w:rsidP="00D8557F">
          <w:pPr>
            <w:tabs>
              <w:tab w:val="center" w:pos="4536"/>
              <w:tab w:val="right" w:pos="9072"/>
            </w:tabs>
            <w:spacing w:after="0" w:line="240" w:lineRule="auto"/>
            <w:jc w:val="center"/>
            <w:rPr>
              <w:rFonts w:ascii="Times New Roman" w:eastAsia="Times New Roman" w:hAnsi="Times New Roman" w:cs="Times New Roman"/>
              <w:b/>
              <w:sz w:val="20"/>
              <w:szCs w:val="20"/>
              <w:lang w:val="ro-RO"/>
            </w:rPr>
          </w:pPr>
          <w:r w:rsidRPr="00D8557F">
            <w:rPr>
              <w:rFonts w:ascii="Times New Roman" w:eastAsia="Times New Roman" w:hAnsi="Times New Roman" w:cs="Times New Roman"/>
              <w:b/>
              <w:sz w:val="20"/>
              <w:szCs w:val="20"/>
              <w:lang w:val="ro-RO"/>
            </w:rPr>
            <w:t>COMPANIA  NAŢIONALĂ DE  CĂI  FERATE „CFR” -S.A.</w:t>
          </w:r>
        </w:p>
        <w:p w:rsidR="00D8557F" w:rsidRPr="00D8557F" w:rsidRDefault="00D8557F" w:rsidP="00D8557F">
          <w:pPr>
            <w:tabs>
              <w:tab w:val="center" w:pos="4536"/>
              <w:tab w:val="right" w:pos="9072"/>
            </w:tabs>
            <w:spacing w:after="0" w:line="240" w:lineRule="auto"/>
            <w:jc w:val="center"/>
            <w:rPr>
              <w:rFonts w:ascii="Times New Roman" w:eastAsia="Times New Roman" w:hAnsi="Times New Roman" w:cs="Times New Roman"/>
              <w:b/>
              <w:sz w:val="20"/>
              <w:szCs w:val="20"/>
              <w:lang w:val="ro-RO"/>
            </w:rPr>
          </w:pPr>
          <w:r w:rsidRPr="00D8557F">
            <w:rPr>
              <w:rFonts w:ascii="Times New Roman" w:eastAsia="Times New Roman" w:hAnsi="Times New Roman" w:cs="Times New Roman"/>
              <w:b/>
              <w:sz w:val="20"/>
              <w:szCs w:val="20"/>
              <w:lang w:val="ro-RO"/>
            </w:rPr>
            <w:t>BUCUREŞTI, ROMÂNIA</w:t>
          </w:r>
        </w:p>
        <w:p w:rsidR="00D8557F" w:rsidRPr="00D8557F" w:rsidRDefault="00D8557F" w:rsidP="00D8557F">
          <w:pPr>
            <w:tabs>
              <w:tab w:val="center" w:pos="4536"/>
              <w:tab w:val="right" w:pos="9072"/>
            </w:tabs>
            <w:spacing w:after="0" w:line="240" w:lineRule="auto"/>
            <w:jc w:val="center"/>
            <w:rPr>
              <w:rFonts w:ascii="Times New Roman" w:eastAsia="Times New Roman" w:hAnsi="Times New Roman" w:cs="Times New Roman"/>
              <w:sz w:val="20"/>
              <w:szCs w:val="20"/>
              <w:lang w:val="ro-RO"/>
            </w:rPr>
          </w:pPr>
          <w:r w:rsidRPr="00D8557F">
            <w:rPr>
              <w:rFonts w:ascii="Times New Roman" w:eastAsia="Times New Roman" w:hAnsi="Times New Roman" w:cs="Times New Roman"/>
              <w:sz w:val="20"/>
              <w:szCs w:val="20"/>
              <w:lang w:val="ro-RO"/>
            </w:rPr>
            <w:t>Registrul Comerțului  J/40/9774/1998, CUI : RO11054529</w:t>
          </w:r>
        </w:p>
        <w:p w:rsidR="00D8557F" w:rsidRPr="00D8557F" w:rsidRDefault="00D8557F" w:rsidP="00D8557F">
          <w:pPr>
            <w:tabs>
              <w:tab w:val="center" w:pos="4536"/>
              <w:tab w:val="right" w:pos="9072"/>
            </w:tabs>
            <w:spacing w:after="0" w:line="240" w:lineRule="auto"/>
            <w:jc w:val="center"/>
            <w:rPr>
              <w:rFonts w:ascii="Times New Roman" w:eastAsia="Times New Roman" w:hAnsi="Times New Roman" w:cs="Times New Roman"/>
              <w:sz w:val="20"/>
              <w:szCs w:val="20"/>
              <w:lang w:val="ro-RO"/>
            </w:rPr>
          </w:pPr>
          <w:r w:rsidRPr="00D8557F">
            <w:rPr>
              <w:rFonts w:ascii="Times New Roman" w:eastAsia="Times New Roman" w:hAnsi="Times New Roman" w:cs="Times New Roman"/>
              <w:sz w:val="20"/>
              <w:szCs w:val="20"/>
              <w:lang w:val="ro-RO"/>
            </w:rPr>
            <w:t>București, Bd. Dinicu Golescu nr. 38, sector 1, cod poștal: 010873</w:t>
          </w:r>
        </w:p>
        <w:p w:rsidR="00D8557F" w:rsidRPr="00D8557F" w:rsidRDefault="00D8557F" w:rsidP="00D8557F">
          <w:pPr>
            <w:tabs>
              <w:tab w:val="center" w:pos="4536"/>
              <w:tab w:val="right" w:pos="9072"/>
            </w:tabs>
            <w:spacing w:after="0" w:line="240" w:lineRule="auto"/>
            <w:jc w:val="center"/>
            <w:rPr>
              <w:rFonts w:ascii="Times New Roman" w:eastAsia="Times New Roman" w:hAnsi="Times New Roman" w:cs="Times New Roman"/>
              <w:sz w:val="20"/>
              <w:szCs w:val="20"/>
              <w:lang w:val="ro-RO"/>
            </w:rPr>
          </w:pPr>
        </w:p>
      </w:tc>
      <w:tc>
        <w:tcPr>
          <w:tcW w:w="2000" w:type="dxa"/>
          <w:vAlign w:val="center"/>
        </w:tcPr>
        <w:tbl>
          <w:tblPr>
            <w:tblpPr w:leftFromText="180" w:rightFromText="180" w:vertAnchor="text" w:horzAnchor="margin" w:tblpY="408"/>
            <w:tblOverlap w:val="never"/>
            <w:tblW w:w="17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solid" w:color="CCCCFF" w:fill="CCECFF"/>
            <w:tblLayout w:type="fixed"/>
            <w:tblLook w:val="01E0"/>
          </w:tblPr>
          <w:tblGrid>
            <w:gridCol w:w="1739"/>
          </w:tblGrid>
          <w:tr w:rsidR="00D8557F" w:rsidRPr="00D8557F" w:rsidTr="00F864D6">
            <w:trPr>
              <w:trHeight w:val="548"/>
            </w:trPr>
            <w:tc>
              <w:tcPr>
                <w:tcW w:w="1739" w:type="dxa"/>
                <w:shd w:val="solid" w:color="CCECFF" w:fill="00FFFF"/>
                <w:vAlign w:val="center"/>
              </w:tcPr>
              <w:p w:rsidR="00D8557F" w:rsidRPr="00D8557F" w:rsidRDefault="00D8557F" w:rsidP="00D8557F">
                <w:pPr>
                  <w:spacing w:after="0" w:line="240" w:lineRule="auto"/>
                  <w:ind w:left="-108"/>
                  <w:jc w:val="center"/>
                  <w:rPr>
                    <w:rFonts w:ascii="Book Antiqua" w:eastAsia="Times New Roman" w:hAnsi="Book Antiqua" w:cs="Times New Roman"/>
                    <w:snapToGrid w:val="0"/>
                    <w:sz w:val="12"/>
                    <w:szCs w:val="12"/>
                    <w:lang w:val="ro-RO"/>
                  </w:rPr>
                </w:pPr>
                <w:r w:rsidRPr="00D8557F">
                  <w:rPr>
                    <w:rFonts w:ascii="Book Antiqua" w:eastAsia="Times New Roman" w:hAnsi="Book Antiqua" w:cs="Times New Roman"/>
                    <w:snapToGrid w:val="0"/>
                    <w:sz w:val="12"/>
                    <w:szCs w:val="12"/>
                    <w:lang w:val="ro-RO"/>
                  </w:rPr>
                  <w:t xml:space="preserve">  OCSM-CM-AFER</w:t>
                </w:r>
              </w:p>
              <w:p w:rsidR="00D8557F" w:rsidRPr="00D8557F" w:rsidRDefault="00D8557F" w:rsidP="00D8557F">
                <w:pPr>
                  <w:spacing w:after="0" w:line="240" w:lineRule="auto"/>
                  <w:ind w:left="-108"/>
                  <w:jc w:val="center"/>
                  <w:rPr>
                    <w:rFonts w:ascii="Book Antiqua" w:eastAsia="Times New Roman" w:hAnsi="Book Antiqua" w:cs="Times New Roman"/>
                    <w:sz w:val="12"/>
                    <w:szCs w:val="12"/>
                    <w:lang w:val="ro-RO"/>
                  </w:rPr>
                </w:pPr>
                <w:r w:rsidRPr="00D8557F">
                  <w:rPr>
                    <w:rFonts w:ascii="Book Antiqua" w:eastAsia="Times New Roman" w:hAnsi="Book Antiqua" w:cs="Times New Roman"/>
                    <w:snapToGrid w:val="0"/>
                    <w:sz w:val="12"/>
                    <w:szCs w:val="12"/>
                    <w:lang w:val="ro-RO"/>
                  </w:rPr>
                  <w:t xml:space="preserve">    </w:t>
                </w:r>
                <w:r w:rsidRPr="00D8557F">
                  <w:rPr>
                    <w:rFonts w:ascii="Book Antiqua" w:eastAsia="Times New Roman" w:hAnsi="Book Antiqua" w:cs="Times New Roman"/>
                    <w:b/>
                    <w:sz w:val="12"/>
                    <w:szCs w:val="12"/>
                    <w:lang w:val="ro-RO"/>
                  </w:rPr>
                  <w:t>SR EN ISO 9001:2008</w:t>
                </w:r>
              </w:p>
              <w:p w:rsidR="00D8557F" w:rsidRPr="00D8557F" w:rsidRDefault="00D8557F" w:rsidP="00D8557F">
                <w:pPr>
                  <w:spacing w:after="0" w:line="240" w:lineRule="auto"/>
                  <w:ind w:left="-108" w:right="-22"/>
                  <w:jc w:val="center"/>
                  <w:rPr>
                    <w:rFonts w:ascii="Book Antiqua" w:eastAsia="Times New Roman" w:hAnsi="Book Antiqua" w:cs="Times New Roman"/>
                    <w:b/>
                    <w:sz w:val="12"/>
                    <w:szCs w:val="12"/>
                    <w:lang w:val="ro-RO"/>
                  </w:rPr>
                </w:pPr>
                <w:r w:rsidRPr="00D8557F">
                  <w:rPr>
                    <w:rFonts w:ascii="Book Antiqua" w:eastAsia="Times New Roman" w:hAnsi="Book Antiqua" w:cs="Times New Roman"/>
                    <w:b/>
                    <w:sz w:val="12"/>
                    <w:szCs w:val="12"/>
                    <w:lang w:val="ro-RO"/>
                  </w:rPr>
                  <w:t xml:space="preserve">   Certificat SMC</w:t>
                </w:r>
                <w:r w:rsidRPr="00D8557F">
                  <w:rPr>
                    <w:rFonts w:ascii="Book Antiqua" w:eastAsia="Times New Roman" w:hAnsi="Book Antiqua" w:cs="Times New Roman"/>
                    <w:sz w:val="12"/>
                    <w:szCs w:val="12"/>
                    <w:lang w:val="ro-RO"/>
                  </w:rPr>
                  <w:t xml:space="preserve"> </w:t>
                </w:r>
                <w:r w:rsidRPr="00D8557F">
                  <w:rPr>
                    <w:rFonts w:ascii="Book Antiqua" w:eastAsia="Times New Roman" w:hAnsi="Book Antiqua" w:cs="Times New Roman"/>
                    <w:b/>
                    <w:sz w:val="12"/>
                    <w:szCs w:val="12"/>
                    <w:lang w:val="ro-RO"/>
                  </w:rPr>
                  <w:t>Nr. 301</w:t>
                </w:r>
              </w:p>
              <w:p w:rsidR="00D8557F" w:rsidRPr="00D8557F" w:rsidRDefault="00D8557F" w:rsidP="00D8557F">
                <w:pPr>
                  <w:spacing w:after="0" w:line="240" w:lineRule="auto"/>
                  <w:ind w:left="-108" w:right="-22"/>
                  <w:jc w:val="center"/>
                  <w:rPr>
                    <w:rFonts w:ascii="Book Antiqua" w:eastAsia="Times New Roman" w:hAnsi="Book Antiqua" w:cs="Times New Roman"/>
                    <w:b/>
                    <w:sz w:val="12"/>
                    <w:szCs w:val="12"/>
                    <w:lang w:val="ro-RO"/>
                  </w:rPr>
                </w:pPr>
                <w:r w:rsidRPr="00D8557F">
                  <w:rPr>
                    <w:rFonts w:ascii="Book Antiqua" w:eastAsia="Times New Roman" w:hAnsi="Book Antiqua" w:cs="Times New Roman"/>
                    <w:b/>
                    <w:sz w:val="12"/>
                    <w:szCs w:val="12"/>
                    <w:lang w:val="ro-RO"/>
                  </w:rPr>
                  <w:t>SR EN ISO 14001:2005</w:t>
                </w:r>
              </w:p>
              <w:p w:rsidR="00D8557F" w:rsidRPr="00D8557F" w:rsidRDefault="00D8557F" w:rsidP="00D8557F">
                <w:pPr>
                  <w:spacing w:after="0" w:line="240" w:lineRule="auto"/>
                  <w:ind w:left="-108" w:right="-22"/>
                  <w:jc w:val="center"/>
                  <w:rPr>
                    <w:rFonts w:ascii="Book Antiqua" w:eastAsia="Times New Roman" w:hAnsi="Book Antiqua" w:cs="Times New Roman"/>
                    <w:sz w:val="12"/>
                    <w:szCs w:val="12"/>
                    <w:lang w:val="ro-RO"/>
                  </w:rPr>
                </w:pPr>
                <w:r w:rsidRPr="00D8557F">
                  <w:rPr>
                    <w:rFonts w:ascii="Book Antiqua" w:eastAsia="Times New Roman" w:hAnsi="Book Antiqua" w:cs="Times New Roman"/>
                    <w:b/>
                    <w:sz w:val="12"/>
                    <w:szCs w:val="12"/>
                    <w:lang w:val="ro-RO"/>
                  </w:rPr>
                  <w:t>Certificat SMM Nr. 114</w:t>
                </w:r>
              </w:p>
            </w:tc>
          </w:tr>
        </w:tbl>
        <w:p w:rsidR="00D8557F" w:rsidRPr="00D8557F" w:rsidRDefault="00D8557F" w:rsidP="00D8557F">
          <w:pPr>
            <w:tabs>
              <w:tab w:val="center" w:pos="4536"/>
              <w:tab w:val="right" w:pos="9072"/>
            </w:tabs>
            <w:spacing w:after="0" w:line="240" w:lineRule="auto"/>
            <w:jc w:val="center"/>
            <w:rPr>
              <w:rFonts w:ascii="Times New Roman" w:eastAsia="Times New Roman" w:hAnsi="Times New Roman" w:cs="Times New Roman"/>
              <w:sz w:val="20"/>
              <w:szCs w:val="20"/>
              <w:lang w:val="ro-RO"/>
            </w:rPr>
          </w:pPr>
        </w:p>
      </w:tc>
    </w:tr>
  </w:tbl>
  <w:p w:rsidR="00D8557F" w:rsidRPr="00D8557F" w:rsidRDefault="00D8557F" w:rsidP="00D8557F">
    <w:pPr>
      <w:spacing w:after="0" w:line="240" w:lineRule="auto"/>
      <w:jc w:val="both"/>
      <w:rPr>
        <w:rFonts w:ascii="Times New Roman" w:eastAsia="Times New Roman" w:hAnsi="Times New Roman" w:cs="Times New Roman"/>
        <w:b/>
        <w:sz w:val="20"/>
        <w:szCs w:val="20"/>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83207"/>
    <w:multiLevelType w:val="hybridMultilevel"/>
    <w:tmpl w:val="B70E3FFA"/>
    <w:lvl w:ilvl="0" w:tplc="2EFCD4F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B86318"/>
    <w:multiLevelType w:val="hybridMultilevel"/>
    <w:tmpl w:val="3E4C3C4A"/>
    <w:lvl w:ilvl="0" w:tplc="59F0B8D0">
      <w:numFmt w:val="bullet"/>
      <w:lvlText w:val="-"/>
      <w:lvlJc w:val="left"/>
      <w:pPr>
        <w:ind w:left="720" w:hanging="360"/>
      </w:pPr>
      <w:rPr>
        <w:rFonts w:ascii="TimesNewRomanPSMT" w:eastAsia="Times New Roman" w:hAnsi="TimesNewRomanPSMT" w:cs="TimesNewRomanPSMT"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F7FD0"/>
    <w:multiLevelType w:val="hybridMultilevel"/>
    <w:tmpl w:val="5440768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2E036FD4"/>
    <w:multiLevelType w:val="hybridMultilevel"/>
    <w:tmpl w:val="DD6060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3BC7DD1"/>
    <w:multiLevelType w:val="hybridMultilevel"/>
    <w:tmpl w:val="064030EC"/>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5">
    <w:nsid w:val="3C901F21"/>
    <w:multiLevelType w:val="hybridMultilevel"/>
    <w:tmpl w:val="BEA69F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D2C08AA"/>
    <w:multiLevelType w:val="hybridMultilevel"/>
    <w:tmpl w:val="412CC1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A206FD2"/>
    <w:multiLevelType w:val="hybridMultilevel"/>
    <w:tmpl w:val="E1F06E2E"/>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8">
    <w:nsid w:val="57411246"/>
    <w:multiLevelType w:val="hybridMultilevel"/>
    <w:tmpl w:val="4C1AD16A"/>
    <w:lvl w:ilvl="0" w:tplc="E480ABFC">
      <w:start w:val="1"/>
      <w:numFmt w:val="decimal"/>
      <w:lvlText w:val="%1."/>
      <w:lvlJc w:val="left"/>
      <w:pPr>
        <w:ind w:left="720" w:hanging="360"/>
      </w:pPr>
      <w:rPr>
        <w:rFonts w:hint="default"/>
        <w:b/>
        <w:color w:val="000000" w:themeColor="text1"/>
      </w:rPr>
    </w:lvl>
    <w:lvl w:ilvl="1" w:tplc="8EDCF456">
      <w:start w:val="1"/>
      <w:numFmt w:val="lowerLetter"/>
      <w:lvlText w:val="%2)"/>
      <w:lvlJc w:val="left"/>
      <w:pPr>
        <w:ind w:left="1464" w:hanging="384"/>
      </w:pPr>
      <w:rPr>
        <w:rFonts w:hint="default"/>
        <w:b/>
        <w:color w:val="80800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7494FA0"/>
    <w:multiLevelType w:val="hybridMultilevel"/>
    <w:tmpl w:val="E71EF27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5D6B2033"/>
    <w:multiLevelType w:val="hybridMultilevel"/>
    <w:tmpl w:val="4BC2A24E"/>
    <w:lvl w:ilvl="0" w:tplc="0BD8D3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360D61"/>
    <w:multiLevelType w:val="hybridMultilevel"/>
    <w:tmpl w:val="2D546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4456C4E"/>
    <w:multiLevelType w:val="hybridMultilevel"/>
    <w:tmpl w:val="59405A8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6A952B2E"/>
    <w:multiLevelType w:val="hybridMultilevel"/>
    <w:tmpl w:val="8508276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71B63699"/>
    <w:multiLevelType w:val="hybridMultilevel"/>
    <w:tmpl w:val="8BBADE72"/>
    <w:lvl w:ilvl="0" w:tplc="FDBA7C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764B7764"/>
    <w:multiLevelType w:val="hybridMultilevel"/>
    <w:tmpl w:val="108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725C0"/>
    <w:multiLevelType w:val="hybridMultilevel"/>
    <w:tmpl w:val="BBF2DA14"/>
    <w:lvl w:ilvl="0" w:tplc="FCE0E4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14"/>
  </w:num>
  <w:num w:numId="4">
    <w:abstractNumId w:val="11"/>
  </w:num>
  <w:num w:numId="5">
    <w:abstractNumId w:val="6"/>
  </w:num>
  <w:num w:numId="6">
    <w:abstractNumId w:val="0"/>
  </w:num>
  <w:num w:numId="7">
    <w:abstractNumId w:val="10"/>
  </w:num>
  <w:num w:numId="8">
    <w:abstractNumId w:val="1"/>
  </w:num>
  <w:num w:numId="9">
    <w:abstractNumId w:val="13"/>
  </w:num>
  <w:num w:numId="10">
    <w:abstractNumId w:val="8"/>
  </w:num>
  <w:num w:numId="11">
    <w:abstractNumId w:val="12"/>
  </w:num>
  <w:num w:numId="12">
    <w:abstractNumId w:val="3"/>
  </w:num>
  <w:num w:numId="13">
    <w:abstractNumId w:val="2"/>
  </w:num>
  <w:num w:numId="14">
    <w:abstractNumId w:val="5"/>
  </w:num>
  <w:num w:numId="15">
    <w:abstractNumId w:val="7"/>
  </w:num>
  <w:num w:numId="16">
    <w:abstractNumId w:val="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7C2542"/>
    <w:rsid w:val="00026C83"/>
    <w:rsid w:val="00060754"/>
    <w:rsid w:val="00063EE7"/>
    <w:rsid w:val="000732C2"/>
    <w:rsid w:val="00080C5A"/>
    <w:rsid w:val="000C298A"/>
    <w:rsid w:val="0010598C"/>
    <w:rsid w:val="00115BBF"/>
    <w:rsid w:val="001230CD"/>
    <w:rsid w:val="00127654"/>
    <w:rsid w:val="00135D2E"/>
    <w:rsid w:val="001369AA"/>
    <w:rsid w:val="0014025E"/>
    <w:rsid w:val="001614AE"/>
    <w:rsid w:val="00174F1C"/>
    <w:rsid w:val="00190E77"/>
    <w:rsid w:val="00193F94"/>
    <w:rsid w:val="00197271"/>
    <w:rsid w:val="001A3C08"/>
    <w:rsid w:val="001B73F4"/>
    <w:rsid w:val="001C17EB"/>
    <w:rsid w:val="001D3BA7"/>
    <w:rsid w:val="001D4F11"/>
    <w:rsid w:val="001F45F9"/>
    <w:rsid w:val="002534F1"/>
    <w:rsid w:val="00275DF0"/>
    <w:rsid w:val="00293337"/>
    <w:rsid w:val="002A5CA2"/>
    <w:rsid w:val="0030051E"/>
    <w:rsid w:val="00300945"/>
    <w:rsid w:val="00305CA5"/>
    <w:rsid w:val="00312FF8"/>
    <w:rsid w:val="00327D1E"/>
    <w:rsid w:val="00331BA8"/>
    <w:rsid w:val="0033793F"/>
    <w:rsid w:val="00350F6E"/>
    <w:rsid w:val="003636C8"/>
    <w:rsid w:val="00371CE3"/>
    <w:rsid w:val="00383028"/>
    <w:rsid w:val="003B04AA"/>
    <w:rsid w:val="003B1F30"/>
    <w:rsid w:val="003C1029"/>
    <w:rsid w:val="003C490D"/>
    <w:rsid w:val="003D51B6"/>
    <w:rsid w:val="004166DF"/>
    <w:rsid w:val="00435C62"/>
    <w:rsid w:val="00445221"/>
    <w:rsid w:val="00450939"/>
    <w:rsid w:val="00453B7D"/>
    <w:rsid w:val="004674B1"/>
    <w:rsid w:val="004807DF"/>
    <w:rsid w:val="004D5658"/>
    <w:rsid w:val="00547A37"/>
    <w:rsid w:val="0056028D"/>
    <w:rsid w:val="005B0FED"/>
    <w:rsid w:val="005C5DB6"/>
    <w:rsid w:val="005D5C4B"/>
    <w:rsid w:val="0069752A"/>
    <w:rsid w:val="006A3351"/>
    <w:rsid w:val="006A692D"/>
    <w:rsid w:val="006B5493"/>
    <w:rsid w:val="006E0D24"/>
    <w:rsid w:val="006E1FEC"/>
    <w:rsid w:val="006E6D69"/>
    <w:rsid w:val="006F4FD8"/>
    <w:rsid w:val="00703478"/>
    <w:rsid w:val="00727F77"/>
    <w:rsid w:val="00734906"/>
    <w:rsid w:val="00774E05"/>
    <w:rsid w:val="00784C08"/>
    <w:rsid w:val="007A299F"/>
    <w:rsid w:val="007C00E5"/>
    <w:rsid w:val="007C2542"/>
    <w:rsid w:val="007C48EE"/>
    <w:rsid w:val="007D5EBE"/>
    <w:rsid w:val="00820E5B"/>
    <w:rsid w:val="00840A42"/>
    <w:rsid w:val="0085406A"/>
    <w:rsid w:val="0087076C"/>
    <w:rsid w:val="00881E15"/>
    <w:rsid w:val="00882842"/>
    <w:rsid w:val="008848C9"/>
    <w:rsid w:val="008A3A95"/>
    <w:rsid w:val="008B3209"/>
    <w:rsid w:val="008F258E"/>
    <w:rsid w:val="008F2F52"/>
    <w:rsid w:val="009176EE"/>
    <w:rsid w:val="009234E1"/>
    <w:rsid w:val="0092539A"/>
    <w:rsid w:val="0093659B"/>
    <w:rsid w:val="0097008C"/>
    <w:rsid w:val="009E467E"/>
    <w:rsid w:val="009E5CA6"/>
    <w:rsid w:val="009F3D9E"/>
    <w:rsid w:val="009F5EC1"/>
    <w:rsid w:val="00A17BF3"/>
    <w:rsid w:val="00A61E85"/>
    <w:rsid w:val="00A64DB5"/>
    <w:rsid w:val="00A70617"/>
    <w:rsid w:val="00A70BA3"/>
    <w:rsid w:val="00A73F84"/>
    <w:rsid w:val="00A83819"/>
    <w:rsid w:val="00A90D53"/>
    <w:rsid w:val="00AC3A02"/>
    <w:rsid w:val="00B269B2"/>
    <w:rsid w:val="00B34E7E"/>
    <w:rsid w:val="00B42E04"/>
    <w:rsid w:val="00B77C7C"/>
    <w:rsid w:val="00B87953"/>
    <w:rsid w:val="00B93415"/>
    <w:rsid w:val="00B94C5D"/>
    <w:rsid w:val="00BA1956"/>
    <w:rsid w:val="00BA7183"/>
    <w:rsid w:val="00BB4BAA"/>
    <w:rsid w:val="00BD404F"/>
    <w:rsid w:val="00C00ECC"/>
    <w:rsid w:val="00C04F0B"/>
    <w:rsid w:val="00C1429F"/>
    <w:rsid w:val="00C866B4"/>
    <w:rsid w:val="00CA3349"/>
    <w:rsid w:val="00CB6187"/>
    <w:rsid w:val="00D116EB"/>
    <w:rsid w:val="00D21BA2"/>
    <w:rsid w:val="00D2523B"/>
    <w:rsid w:val="00D34E0A"/>
    <w:rsid w:val="00D56B5A"/>
    <w:rsid w:val="00D701B3"/>
    <w:rsid w:val="00D8557F"/>
    <w:rsid w:val="00DA68E4"/>
    <w:rsid w:val="00DB6FD5"/>
    <w:rsid w:val="00E055E0"/>
    <w:rsid w:val="00E1457A"/>
    <w:rsid w:val="00E50FC5"/>
    <w:rsid w:val="00E808A1"/>
    <w:rsid w:val="00EC12BF"/>
    <w:rsid w:val="00EE5045"/>
    <w:rsid w:val="00EF4BA9"/>
    <w:rsid w:val="00F02BD8"/>
    <w:rsid w:val="00F07365"/>
    <w:rsid w:val="00F401F9"/>
    <w:rsid w:val="00F56FEE"/>
    <w:rsid w:val="00F57326"/>
    <w:rsid w:val="00F70078"/>
    <w:rsid w:val="00F72E2D"/>
    <w:rsid w:val="00F75141"/>
    <w:rsid w:val="00F75DDB"/>
    <w:rsid w:val="00F76192"/>
    <w:rsid w:val="00F80CBD"/>
    <w:rsid w:val="00F812C3"/>
    <w:rsid w:val="00F8292A"/>
    <w:rsid w:val="00FA2259"/>
    <w:rsid w:val="00FA2CB1"/>
    <w:rsid w:val="00FB3A46"/>
    <w:rsid w:val="00FE52EE"/>
    <w:rsid w:val="00FF486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DDB"/>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93F94"/>
    <w:pPr>
      <w:ind w:left="720"/>
      <w:contextualSpacing/>
    </w:pPr>
  </w:style>
  <w:style w:type="paragraph" w:styleId="Antet">
    <w:name w:val="header"/>
    <w:basedOn w:val="Normal"/>
    <w:link w:val="AntetCaracter"/>
    <w:uiPriority w:val="99"/>
    <w:unhideWhenUsed/>
    <w:rsid w:val="00190E7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90E77"/>
  </w:style>
  <w:style w:type="paragraph" w:styleId="Subsol">
    <w:name w:val="footer"/>
    <w:basedOn w:val="Normal"/>
    <w:link w:val="SubsolCaracter"/>
    <w:uiPriority w:val="99"/>
    <w:unhideWhenUsed/>
    <w:rsid w:val="00190E77"/>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90E77"/>
  </w:style>
  <w:style w:type="table" w:styleId="GrilTabel">
    <w:name w:val="Table Grid"/>
    <w:basedOn w:val="TabelNormal"/>
    <w:uiPriority w:val="39"/>
    <w:rsid w:val="0025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D8557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8557F"/>
    <w:rPr>
      <w:rFonts w:ascii="Segoe UI" w:hAnsi="Segoe UI" w:cs="Segoe UI"/>
      <w:sz w:val="18"/>
      <w:szCs w:val="18"/>
    </w:rPr>
  </w:style>
  <w:style w:type="paragraph" w:styleId="Frspaiere">
    <w:name w:val="No Spacing"/>
    <w:uiPriority w:val="1"/>
    <w:qFormat/>
    <w:rsid w:val="003C1029"/>
    <w:pPr>
      <w:spacing w:after="0" w:line="240" w:lineRule="auto"/>
    </w:pPr>
  </w:style>
  <w:style w:type="table" w:styleId="Grilmedie1-Accentuare1">
    <w:name w:val="Medium Grid 1 Accent 1"/>
    <w:basedOn w:val="TabelNormal"/>
    <w:uiPriority w:val="67"/>
    <w:rsid w:val="00F8292A"/>
    <w:pPr>
      <w:spacing w:after="0" w:line="240" w:lineRule="auto"/>
    </w:pPr>
    <w:rPr>
      <w:lang w:val="ro-RO"/>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F94"/>
    <w:pPr>
      <w:ind w:left="720"/>
      <w:contextualSpacing/>
    </w:pPr>
  </w:style>
  <w:style w:type="paragraph" w:styleId="Header">
    <w:name w:val="header"/>
    <w:basedOn w:val="Normal"/>
    <w:link w:val="HeaderChar"/>
    <w:uiPriority w:val="99"/>
    <w:unhideWhenUsed/>
    <w:rsid w:val="00190E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0E77"/>
  </w:style>
  <w:style w:type="paragraph" w:styleId="Footer">
    <w:name w:val="footer"/>
    <w:basedOn w:val="Normal"/>
    <w:link w:val="FooterChar"/>
    <w:uiPriority w:val="99"/>
    <w:unhideWhenUsed/>
    <w:rsid w:val="00190E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0E77"/>
  </w:style>
  <w:style w:type="table" w:styleId="TableGrid">
    <w:name w:val="Table Grid"/>
    <w:basedOn w:val="TableNormal"/>
    <w:uiPriority w:val="39"/>
    <w:rsid w:val="00253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5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57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4429</Words>
  <Characters>25689</Characters>
  <Application>Microsoft Office Word</Application>
  <DocSecurity>0</DocSecurity>
  <Lines>214</Lines>
  <Paragraphs>60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Andrada</dc:creator>
  <cp:lastModifiedBy>Bradea Ioana</cp:lastModifiedBy>
  <cp:revision>4</cp:revision>
  <cp:lastPrinted>2017-02-09T10:48:00Z</cp:lastPrinted>
  <dcterms:created xsi:type="dcterms:W3CDTF">2017-02-17T09:30:00Z</dcterms:created>
  <dcterms:modified xsi:type="dcterms:W3CDTF">2017-03-23T21:02:00Z</dcterms:modified>
</cp:coreProperties>
</file>