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57" w:rsidRPr="00A81AC0" w:rsidRDefault="001F4EE3" w:rsidP="00A81AC0">
      <w:pPr>
        <w:tabs>
          <w:tab w:val="left" w:pos="4095"/>
          <w:tab w:val="right" w:pos="10413"/>
        </w:tabs>
        <w:ind w:left="0"/>
        <w:jc w:val="left"/>
        <w:rPr>
          <w:sz w:val="20"/>
          <w:szCs w:val="20"/>
          <w:lang w:val="ro-RO"/>
        </w:rPr>
      </w:pPr>
      <w:r w:rsidRPr="009155C6">
        <w:rPr>
          <w:b/>
          <w:lang w:val="ro-RO"/>
        </w:rPr>
        <w:t xml:space="preserve">                                               </w:t>
      </w:r>
      <w:r w:rsidR="00A81AC0">
        <w:rPr>
          <w:b/>
          <w:lang w:val="ro-RO"/>
        </w:rPr>
        <w:t xml:space="preserve">                             </w:t>
      </w:r>
      <w:r w:rsidR="00DB6D57" w:rsidRPr="009155C6">
        <w:rPr>
          <w:b/>
          <w:noProof/>
          <w:kern w:val="3"/>
          <w:sz w:val="20"/>
          <w:szCs w:val="20"/>
          <w:lang w:val="ro-RO"/>
        </w:rPr>
        <w:t xml:space="preserve">                                                                                              </w:t>
      </w:r>
      <w:r w:rsidR="00DB6D57" w:rsidRPr="009155C6">
        <w:rPr>
          <w:b/>
          <w:noProof/>
          <w:kern w:val="3"/>
          <w:sz w:val="20"/>
          <w:szCs w:val="20"/>
          <w:lang w:val="ro-RO"/>
        </w:rPr>
        <w:br w:type="textWrapping" w:clear="all"/>
      </w:r>
      <w:r w:rsidR="00DB6D57" w:rsidRPr="009155C6">
        <w:rPr>
          <w:b/>
          <w:bCs/>
          <w:noProof/>
          <w:kern w:val="3"/>
          <w:sz w:val="20"/>
          <w:szCs w:val="20"/>
          <w:lang w:val="ro-RO"/>
        </w:rPr>
        <w:t xml:space="preserve">              </w:t>
      </w:r>
      <w:r w:rsidR="003F2D40" w:rsidRPr="009155C6">
        <w:rPr>
          <w:b/>
          <w:bCs/>
          <w:noProof/>
          <w:kern w:val="3"/>
          <w:sz w:val="20"/>
          <w:szCs w:val="20"/>
          <w:lang w:val="ro-RO"/>
        </w:rPr>
        <w:t xml:space="preserve">                                       </w:t>
      </w:r>
      <w:r w:rsidR="00DB6D57" w:rsidRPr="009155C6">
        <w:rPr>
          <w:b/>
          <w:bCs/>
          <w:noProof/>
          <w:kern w:val="3"/>
          <w:sz w:val="20"/>
          <w:szCs w:val="20"/>
          <w:lang w:val="ro-RO"/>
        </w:rPr>
        <w:t xml:space="preserve">          </w:t>
      </w:r>
      <w:r w:rsidR="00E912DA" w:rsidRPr="009155C6">
        <w:rPr>
          <w:b/>
          <w:bCs/>
          <w:noProof/>
          <w:kern w:val="3"/>
          <w:sz w:val="20"/>
          <w:szCs w:val="20"/>
          <w:lang w:val="ro-RO"/>
        </w:rPr>
        <w:t xml:space="preserve">   </w:t>
      </w:r>
      <w:r w:rsidR="00DB6D57" w:rsidRPr="009155C6">
        <w:rPr>
          <w:b/>
          <w:bCs/>
          <w:noProof/>
          <w:kern w:val="3"/>
          <w:sz w:val="20"/>
          <w:szCs w:val="20"/>
          <w:lang w:val="ro-RO"/>
        </w:rPr>
        <w:t xml:space="preserve">                                         </w:t>
      </w:r>
    </w:p>
    <w:p w:rsidR="00DB6D57" w:rsidRPr="009155C6" w:rsidRDefault="004B7FDE" w:rsidP="00802F0B">
      <w:pPr>
        <w:ind w:left="0"/>
        <w:jc w:val="center"/>
        <w:rPr>
          <w:b/>
          <w:sz w:val="18"/>
          <w:lang w:val="ro-RO"/>
        </w:rPr>
      </w:pPr>
      <w:r w:rsidRPr="009155C6">
        <w:rPr>
          <w:rFonts w:eastAsia="Times New Roman"/>
          <w:b/>
          <w:sz w:val="24"/>
          <w:szCs w:val="24"/>
          <w:lang w:val="ro-RO"/>
        </w:rPr>
        <w:t xml:space="preserve">  </w:t>
      </w:r>
      <w:r w:rsidR="00802F0B" w:rsidRPr="009155C6">
        <w:rPr>
          <w:rFonts w:eastAsia="Times New Roman"/>
          <w:b/>
          <w:sz w:val="24"/>
          <w:szCs w:val="24"/>
          <w:lang w:val="ro-RO"/>
        </w:rPr>
        <w:t xml:space="preserve">           </w:t>
      </w:r>
      <w:r w:rsidR="00DD247D">
        <w:rPr>
          <w:rFonts w:eastAsia="Times New Roman"/>
          <w:b/>
          <w:sz w:val="24"/>
          <w:szCs w:val="24"/>
          <w:lang w:val="ro-RO"/>
        </w:rPr>
        <w:t>CONNECTING EUROPE FACILITY</w:t>
      </w:r>
      <w:r w:rsidR="00802F0B" w:rsidRPr="009155C6">
        <w:rPr>
          <w:rFonts w:eastAsia="Times New Roman"/>
          <w:b/>
          <w:sz w:val="24"/>
          <w:szCs w:val="24"/>
          <w:lang w:val="ro-RO"/>
        </w:rPr>
        <w:t xml:space="preserve"> </w:t>
      </w:r>
      <w:r w:rsidR="00DD247D">
        <w:rPr>
          <w:rFonts w:eastAsia="Times New Roman"/>
          <w:b/>
          <w:sz w:val="24"/>
          <w:szCs w:val="24"/>
          <w:lang w:val="ro-RO"/>
        </w:rPr>
        <w:t>2014-</w:t>
      </w:r>
      <w:r w:rsidR="00802F0B" w:rsidRPr="009155C6">
        <w:rPr>
          <w:rFonts w:eastAsia="Times New Roman"/>
          <w:b/>
          <w:sz w:val="24"/>
          <w:szCs w:val="24"/>
          <w:lang w:val="ro-RO"/>
        </w:rPr>
        <w:t xml:space="preserve">2020 </w:t>
      </w:r>
    </w:p>
    <w:p w:rsidR="00DB6D57" w:rsidRPr="009155C6" w:rsidRDefault="00DB6D57" w:rsidP="00DB6D57">
      <w:pPr>
        <w:rPr>
          <w:lang w:val="ro-RO"/>
        </w:rPr>
      </w:pPr>
      <w:r w:rsidRPr="009155C6">
        <w:rPr>
          <w:lang w:val="ro-RO"/>
        </w:rPr>
        <w:t xml:space="preserve">  </w:t>
      </w:r>
      <w:r w:rsidRPr="009155C6">
        <w:rPr>
          <w:lang w:val="ro-RO"/>
        </w:rPr>
        <w:tab/>
      </w:r>
      <w:r w:rsidRPr="009155C6">
        <w:rPr>
          <w:lang w:val="ro-RO"/>
        </w:rPr>
        <w:tab/>
      </w:r>
      <w:r w:rsidRPr="009155C6">
        <w:rPr>
          <w:lang w:val="ro-RO"/>
        </w:rPr>
        <w:tab/>
      </w:r>
      <w:r w:rsidRPr="009155C6">
        <w:rPr>
          <w:lang w:val="ro-RO"/>
        </w:rPr>
        <w:tab/>
      </w:r>
      <w:r w:rsidRPr="009155C6">
        <w:rPr>
          <w:lang w:val="ro-RO"/>
        </w:rPr>
        <w:tab/>
      </w:r>
    </w:p>
    <w:p w:rsidR="00DB6D57" w:rsidRPr="009155C6" w:rsidRDefault="00DB6D57" w:rsidP="009155C6">
      <w:pPr>
        <w:ind w:left="990"/>
        <w:jc w:val="center"/>
        <w:rPr>
          <w:b/>
          <w:bCs/>
          <w:lang w:val="ro-RO"/>
        </w:rPr>
      </w:pPr>
      <w:r w:rsidRPr="009155C6">
        <w:rPr>
          <w:b/>
          <w:bCs/>
          <w:lang w:val="ro-RO"/>
        </w:rPr>
        <w:t>INFORMARE</w:t>
      </w:r>
    </w:p>
    <w:p w:rsidR="00F7149D" w:rsidRDefault="00DB6D57" w:rsidP="000962BC">
      <w:pPr>
        <w:spacing w:after="0" w:line="360" w:lineRule="auto"/>
        <w:ind w:left="994"/>
        <w:jc w:val="center"/>
        <w:rPr>
          <w:b/>
          <w:bCs/>
          <w:lang w:val="ro-RO"/>
        </w:rPr>
      </w:pPr>
      <w:r w:rsidRPr="009155C6">
        <w:rPr>
          <w:b/>
          <w:bCs/>
          <w:lang w:val="ro-RO"/>
        </w:rPr>
        <w:t xml:space="preserve">privind </w:t>
      </w:r>
      <w:r w:rsidR="00DD247D">
        <w:rPr>
          <w:b/>
          <w:bCs/>
          <w:lang w:val="ro-RO"/>
        </w:rPr>
        <w:t xml:space="preserve">lansarea </w:t>
      </w:r>
      <w:r w:rsidR="00D94F6C" w:rsidRPr="009155C6">
        <w:rPr>
          <w:b/>
          <w:bCs/>
          <w:lang w:val="ro-RO"/>
        </w:rPr>
        <w:t>un</w:t>
      </w:r>
      <w:r w:rsidR="00DD247D">
        <w:rPr>
          <w:b/>
          <w:bCs/>
          <w:lang w:val="ro-RO"/>
        </w:rPr>
        <w:t>ui</w:t>
      </w:r>
      <w:r w:rsidR="00D94F6C" w:rsidRPr="009155C6">
        <w:rPr>
          <w:b/>
          <w:bCs/>
          <w:lang w:val="ro-RO"/>
        </w:rPr>
        <w:t xml:space="preserve"> nou </w:t>
      </w:r>
      <w:r w:rsidRPr="009155C6">
        <w:rPr>
          <w:b/>
          <w:bCs/>
          <w:lang w:val="ro-RO"/>
        </w:rPr>
        <w:t xml:space="preserve">apel de proiecte în cadrul </w:t>
      </w:r>
      <w:r w:rsidR="000962BC" w:rsidRPr="00360C61">
        <w:rPr>
          <w:b/>
          <w:bCs/>
          <w:lang w:val="ro-RO"/>
        </w:rPr>
        <w:t>instrumentului de finanț</w:t>
      </w:r>
      <w:r w:rsidR="000962BC">
        <w:rPr>
          <w:b/>
          <w:bCs/>
          <w:lang w:val="ro-RO"/>
        </w:rPr>
        <w:t>are „</w:t>
      </w:r>
      <w:r w:rsidR="003F3810">
        <w:rPr>
          <w:b/>
          <w:bCs/>
          <w:lang w:val="ro-RO"/>
        </w:rPr>
        <w:t>Mecanismul pentru Interc</w:t>
      </w:r>
      <w:r w:rsidR="000962BC">
        <w:rPr>
          <w:b/>
          <w:bCs/>
          <w:lang w:val="ro-RO"/>
        </w:rPr>
        <w:t>onectarea Europei” (CEF)</w:t>
      </w:r>
      <w:r w:rsidR="003737AB">
        <w:rPr>
          <w:b/>
          <w:bCs/>
          <w:lang w:val="ro-RO"/>
        </w:rPr>
        <w:t xml:space="preserve"> 2014-2020 – sectorul de transport</w:t>
      </w:r>
      <w:r w:rsidRPr="009155C6">
        <w:rPr>
          <w:b/>
          <w:bCs/>
          <w:lang w:val="ro-RO"/>
        </w:rPr>
        <w:t xml:space="preserve">, </w:t>
      </w:r>
    </w:p>
    <w:p w:rsidR="00DB6D57" w:rsidRPr="009155C6" w:rsidRDefault="00DD247D" w:rsidP="000962BC">
      <w:pPr>
        <w:spacing w:after="0" w:line="360" w:lineRule="auto"/>
        <w:ind w:left="994"/>
        <w:jc w:val="center"/>
        <w:rPr>
          <w:b/>
          <w:bCs/>
          <w:lang w:val="ro-RO"/>
        </w:rPr>
      </w:pPr>
      <w:r>
        <w:rPr>
          <w:b/>
          <w:bCs/>
          <w:lang w:val="ro-RO"/>
        </w:rPr>
        <w:t>anunțat de către Comisia Europeană</w:t>
      </w:r>
      <w:r w:rsidR="00360C61">
        <w:rPr>
          <w:b/>
          <w:bCs/>
          <w:lang w:val="ro-RO"/>
        </w:rPr>
        <w:t xml:space="preserve"> </w:t>
      </w:r>
      <w:r w:rsidR="00A81AC0">
        <w:rPr>
          <w:b/>
          <w:bCs/>
          <w:lang w:val="ro-RO"/>
        </w:rPr>
        <w:t>la</w:t>
      </w:r>
      <w:r w:rsidR="00360C61">
        <w:rPr>
          <w:b/>
          <w:bCs/>
          <w:lang w:val="ro-RO"/>
        </w:rPr>
        <w:t xml:space="preserve"> data de</w:t>
      </w:r>
      <w:r w:rsidR="00FE6F55">
        <w:rPr>
          <w:b/>
          <w:bCs/>
          <w:lang w:val="ro-RO"/>
        </w:rPr>
        <w:t xml:space="preserve"> </w:t>
      </w:r>
      <w:r w:rsidR="00A81AC0">
        <w:rPr>
          <w:b/>
          <w:bCs/>
          <w:lang w:val="ro-RO"/>
        </w:rPr>
        <w:t>15</w:t>
      </w:r>
      <w:r w:rsidR="00E912DA" w:rsidRPr="009155C6">
        <w:rPr>
          <w:b/>
          <w:bCs/>
          <w:lang w:val="ro-RO"/>
        </w:rPr>
        <w:t xml:space="preserve"> </w:t>
      </w:r>
      <w:r w:rsidR="00A81AC0">
        <w:rPr>
          <w:b/>
          <w:bCs/>
          <w:lang w:val="ro-RO"/>
        </w:rPr>
        <w:t>decembrie</w:t>
      </w:r>
      <w:r w:rsidR="00360C61">
        <w:rPr>
          <w:b/>
          <w:bCs/>
          <w:lang w:val="ro-RO"/>
        </w:rPr>
        <w:t xml:space="preserve"> 20</w:t>
      </w:r>
      <w:r w:rsidR="00A81AC0">
        <w:rPr>
          <w:b/>
          <w:bCs/>
          <w:lang w:val="ro-RO"/>
        </w:rPr>
        <w:t>20</w:t>
      </w:r>
    </w:p>
    <w:p w:rsidR="004F3773" w:rsidRPr="009155C6" w:rsidRDefault="004F3773" w:rsidP="009C4943">
      <w:pPr>
        <w:ind w:left="990" w:right="-144"/>
        <w:jc w:val="left"/>
        <w:rPr>
          <w:b/>
          <w:bCs/>
          <w:lang w:val="ro-RO"/>
        </w:rPr>
      </w:pPr>
    </w:p>
    <w:p w:rsidR="0078442C" w:rsidRDefault="00133BA2" w:rsidP="00631E76">
      <w:pPr>
        <w:spacing w:after="0"/>
        <w:ind w:left="720" w:right="153"/>
        <w:rPr>
          <w:bCs/>
          <w:lang w:val="ro-RO"/>
        </w:rPr>
      </w:pPr>
      <w:r w:rsidRPr="009155C6">
        <w:rPr>
          <w:b/>
          <w:bCs/>
          <w:lang w:val="ro-RO"/>
        </w:rPr>
        <w:t>MINISTERUL TRANSPORTURILOR</w:t>
      </w:r>
      <w:r w:rsidR="00A81AC0">
        <w:rPr>
          <w:b/>
          <w:bCs/>
          <w:lang w:val="ro-RO"/>
        </w:rPr>
        <w:t>, INFRASTRUCTURII ȘI COMUNICAȚIILOR</w:t>
      </w:r>
      <w:r w:rsidRPr="009155C6">
        <w:rPr>
          <w:bCs/>
          <w:lang w:val="ro-RO"/>
        </w:rPr>
        <w:t xml:space="preserve"> </w:t>
      </w:r>
      <w:r w:rsidR="00E912DA" w:rsidRPr="00537A72">
        <w:rPr>
          <w:bCs/>
          <w:lang w:val="ro-RO"/>
        </w:rPr>
        <w:t>i</w:t>
      </w:r>
      <w:r w:rsidR="00E912DA" w:rsidRPr="009155C6">
        <w:rPr>
          <w:bCs/>
          <w:lang w:val="ro-RO"/>
        </w:rPr>
        <w:t>nformează</w:t>
      </w:r>
      <w:r w:rsidR="005F6409" w:rsidRPr="009155C6">
        <w:rPr>
          <w:bCs/>
          <w:lang w:val="ro-RO"/>
        </w:rPr>
        <w:t xml:space="preserve"> </w:t>
      </w:r>
      <w:r w:rsidRPr="009155C6">
        <w:rPr>
          <w:bCs/>
          <w:lang w:val="ro-RO"/>
        </w:rPr>
        <w:t>că</w:t>
      </w:r>
      <w:r w:rsidR="002B3685" w:rsidRPr="009155C6">
        <w:rPr>
          <w:bCs/>
          <w:lang w:val="ro-RO"/>
        </w:rPr>
        <w:t>,</w:t>
      </w:r>
      <w:r w:rsidR="00DB6D57" w:rsidRPr="009155C6">
        <w:rPr>
          <w:bCs/>
          <w:lang w:val="ro-RO"/>
        </w:rPr>
        <w:t xml:space="preserve"> </w:t>
      </w:r>
      <w:r w:rsidR="005F6409" w:rsidRPr="009155C6">
        <w:rPr>
          <w:bCs/>
          <w:lang w:val="ro-RO"/>
        </w:rPr>
        <w:t xml:space="preserve">în data de </w:t>
      </w:r>
      <w:r w:rsidR="00A81AC0">
        <w:rPr>
          <w:bCs/>
          <w:lang w:val="ro-RO"/>
        </w:rPr>
        <w:t>15</w:t>
      </w:r>
      <w:r w:rsidR="00E912DA" w:rsidRPr="009155C6">
        <w:rPr>
          <w:bCs/>
          <w:lang w:val="ro-RO"/>
        </w:rPr>
        <w:t xml:space="preserve"> </w:t>
      </w:r>
      <w:r w:rsidR="00A81AC0">
        <w:rPr>
          <w:bCs/>
          <w:lang w:val="ro-RO"/>
        </w:rPr>
        <w:t>decembrie</w:t>
      </w:r>
      <w:r w:rsidR="000962BC">
        <w:rPr>
          <w:bCs/>
          <w:lang w:val="ro-RO"/>
        </w:rPr>
        <w:t xml:space="preserve"> 20</w:t>
      </w:r>
      <w:r w:rsidR="00A81AC0">
        <w:rPr>
          <w:bCs/>
          <w:lang w:val="ro-RO"/>
        </w:rPr>
        <w:t>20</w:t>
      </w:r>
      <w:r w:rsidR="005F6409" w:rsidRPr="009155C6">
        <w:rPr>
          <w:bCs/>
          <w:lang w:val="ro-RO"/>
        </w:rPr>
        <w:t xml:space="preserve">, </w:t>
      </w:r>
      <w:r w:rsidR="00D119C6">
        <w:rPr>
          <w:bCs/>
          <w:lang w:val="ro-RO"/>
        </w:rPr>
        <w:t>Comisia Europeană</w:t>
      </w:r>
      <w:r w:rsidR="003F3810">
        <w:rPr>
          <w:bCs/>
          <w:lang w:val="ro-RO"/>
        </w:rPr>
        <w:t>,</w:t>
      </w:r>
      <w:r w:rsidR="00D119C6">
        <w:rPr>
          <w:bCs/>
          <w:lang w:val="ro-RO"/>
        </w:rPr>
        <w:t xml:space="preserve"> prin </w:t>
      </w:r>
      <w:r w:rsidR="00C1673E" w:rsidRPr="009155C6">
        <w:rPr>
          <w:bCs/>
          <w:lang w:val="ro-RO"/>
        </w:rPr>
        <w:t>Agenția Executivă pentru Inovare și Rețele (</w:t>
      </w:r>
      <w:r w:rsidR="00824C8A" w:rsidRPr="009155C6">
        <w:rPr>
          <w:bCs/>
          <w:lang w:val="ro-RO"/>
        </w:rPr>
        <w:t>INEA</w:t>
      </w:r>
      <w:r w:rsidR="00C1673E" w:rsidRPr="009155C6">
        <w:rPr>
          <w:bCs/>
          <w:lang w:val="ro-RO"/>
        </w:rPr>
        <w:t>)</w:t>
      </w:r>
      <w:r w:rsidR="003F3810">
        <w:rPr>
          <w:bCs/>
          <w:lang w:val="ro-RO"/>
        </w:rPr>
        <w:t>,</w:t>
      </w:r>
      <w:r w:rsidR="00824C8A" w:rsidRPr="009155C6">
        <w:rPr>
          <w:bCs/>
          <w:lang w:val="ro-RO"/>
        </w:rPr>
        <w:t xml:space="preserve"> </w:t>
      </w:r>
      <w:r w:rsidR="005F6409" w:rsidRPr="009155C6">
        <w:rPr>
          <w:bCs/>
          <w:lang w:val="ro-RO"/>
        </w:rPr>
        <w:t xml:space="preserve">a </w:t>
      </w:r>
      <w:r w:rsidR="00580EDA">
        <w:rPr>
          <w:bCs/>
          <w:lang w:val="ro-RO"/>
        </w:rPr>
        <w:t xml:space="preserve">anunțat </w:t>
      </w:r>
      <w:r w:rsidR="00DD247D">
        <w:rPr>
          <w:bCs/>
          <w:lang w:val="ro-RO"/>
        </w:rPr>
        <w:t>lansarea</w:t>
      </w:r>
      <w:r w:rsidR="00DB6D57" w:rsidRPr="009155C6">
        <w:rPr>
          <w:bCs/>
          <w:lang w:val="ro-RO"/>
        </w:rPr>
        <w:t xml:space="preserve"> un</w:t>
      </w:r>
      <w:r w:rsidR="00580EDA">
        <w:rPr>
          <w:bCs/>
          <w:lang w:val="ro-RO"/>
        </w:rPr>
        <w:t>ui</w:t>
      </w:r>
      <w:r w:rsidR="00DB6D57" w:rsidRPr="009155C6">
        <w:rPr>
          <w:bCs/>
          <w:lang w:val="ro-RO"/>
        </w:rPr>
        <w:t xml:space="preserve"> nou apel de proiecte în cadrul </w:t>
      </w:r>
      <w:r w:rsidR="009155C6">
        <w:rPr>
          <w:bCs/>
          <w:lang w:val="ro-RO"/>
        </w:rPr>
        <w:t xml:space="preserve">programului </w:t>
      </w:r>
      <w:r w:rsidR="003737AB">
        <w:rPr>
          <w:bCs/>
          <w:lang w:val="ro-RO"/>
        </w:rPr>
        <w:t xml:space="preserve">Connecting Europe </w:t>
      </w:r>
      <w:proofErr w:type="spellStart"/>
      <w:r w:rsidR="003737AB">
        <w:rPr>
          <w:bCs/>
          <w:lang w:val="ro-RO"/>
        </w:rPr>
        <w:t>Facility</w:t>
      </w:r>
      <w:proofErr w:type="spellEnd"/>
      <w:r w:rsidR="003737AB">
        <w:rPr>
          <w:bCs/>
          <w:lang w:val="ro-RO"/>
        </w:rPr>
        <w:t xml:space="preserve"> (CEF) – sectorul de transport</w:t>
      </w:r>
      <w:r w:rsidR="00DC19BA">
        <w:rPr>
          <w:bCs/>
          <w:lang w:val="ro-RO"/>
        </w:rPr>
        <w:t xml:space="preserve"> </w:t>
      </w:r>
      <w:r w:rsidR="00802F0B" w:rsidRPr="00580EDA">
        <w:rPr>
          <w:bCs/>
          <w:lang w:val="ro-RO"/>
        </w:rPr>
        <w:t>20</w:t>
      </w:r>
      <w:r w:rsidR="003737AB" w:rsidRPr="00580EDA">
        <w:rPr>
          <w:bCs/>
          <w:lang w:val="ro-RO"/>
        </w:rPr>
        <w:t>14-2020</w:t>
      </w:r>
      <w:r w:rsidR="005B7B41">
        <w:rPr>
          <w:bCs/>
          <w:lang w:val="ro-RO"/>
        </w:rPr>
        <w:t xml:space="preserve">. </w:t>
      </w:r>
    </w:p>
    <w:p w:rsidR="00D119C6" w:rsidRDefault="003F3810" w:rsidP="00631E76">
      <w:pPr>
        <w:spacing w:after="0"/>
        <w:ind w:left="720" w:right="153"/>
        <w:rPr>
          <w:bCs/>
          <w:lang w:val="ro-RO"/>
        </w:rPr>
      </w:pPr>
      <w:r>
        <w:rPr>
          <w:bCs/>
          <w:lang w:val="ro-RO"/>
        </w:rPr>
        <w:t>În data</w:t>
      </w:r>
      <w:r w:rsidR="00D119C6">
        <w:rPr>
          <w:bCs/>
          <w:lang w:val="ro-RO"/>
        </w:rPr>
        <w:t xml:space="preserve"> de </w:t>
      </w:r>
      <w:r w:rsidR="00A81AC0">
        <w:rPr>
          <w:b/>
          <w:bCs/>
          <w:lang w:val="ro-RO"/>
        </w:rPr>
        <w:t>14</w:t>
      </w:r>
      <w:r w:rsidR="00D119C6" w:rsidRPr="00D119C6">
        <w:rPr>
          <w:b/>
          <w:bCs/>
          <w:lang w:val="ro-RO"/>
        </w:rPr>
        <w:t xml:space="preserve"> </w:t>
      </w:r>
      <w:r w:rsidR="00A81AC0">
        <w:rPr>
          <w:b/>
          <w:bCs/>
          <w:lang w:val="ro-RO"/>
        </w:rPr>
        <w:t>ianuarie</w:t>
      </w:r>
      <w:r w:rsidR="00D119C6" w:rsidRPr="00D119C6">
        <w:rPr>
          <w:b/>
          <w:bCs/>
          <w:lang w:val="ro-RO"/>
        </w:rPr>
        <w:t xml:space="preserve"> 20</w:t>
      </w:r>
      <w:r w:rsidR="00A81AC0">
        <w:rPr>
          <w:b/>
          <w:bCs/>
          <w:lang w:val="ro-RO"/>
        </w:rPr>
        <w:t>20</w:t>
      </w:r>
      <w:r>
        <w:rPr>
          <w:bCs/>
          <w:lang w:val="ro-RO"/>
        </w:rPr>
        <w:t xml:space="preserve"> va avea </w:t>
      </w:r>
      <w:bookmarkStart w:id="0" w:name="_GoBack"/>
      <w:bookmarkEnd w:id="0"/>
      <w:r>
        <w:rPr>
          <w:bCs/>
          <w:lang w:val="ro-RO"/>
        </w:rPr>
        <w:t>loc</w:t>
      </w:r>
      <w:r w:rsidR="00D119C6">
        <w:rPr>
          <w:bCs/>
          <w:lang w:val="ro-RO"/>
        </w:rPr>
        <w:t xml:space="preserve"> informare</w:t>
      </w:r>
      <w:r>
        <w:rPr>
          <w:bCs/>
          <w:lang w:val="ro-RO"/>
        </w:rPr>
        <w:t>a</w:t>
      </w:r>
      <w:r w:rsidR="00D119C6">
        <w:rPr>
          <w:bCs/>
          <w:lang w:val="ro-RO"/>
        </w:rPr>
        <w:t xml:space="preserve"> virtuală privind </w:t>
      </w:r>
      <w:r w:rsidR="00631E76">
        <w:rPr>
          <w:bCs/>
          <w:lang w:val="ro-RO"/>
        </w:rPr>
        <w:t xml:space="preserve">acest </w:t>
      </w:r>
      <w:r w:rsidR="00D119C6" w:rsidRPr="00D119C6">
        <w:rPr>
          <w:bCs/>
          <w:lang w:val="ro-RO"/>
        </w:rPr>
        <w:t>apel</w:t>
      </w:r>
      <w:r w:rsidR="00265E6F">
        <w:rPr>
          <w:bCs/>
          <w:lang w:val="ro-RO"/>
        </w:rPr>
        <w:t xml:space="preserve"> de proiecte.</w:t>
      </w:r>
      <w:r w:rsidR="00D119C6">
        <w:rPr>
          <w:bCs/>
          <w:lang w:val="ro-RO"/>
        </w:rPr>
        <w:t xml:space="preserve"> </w:t>
      </w:r>
    </w:p>
    <w:p w:rsidR="0078442C" w:rsidRDefault="0078442C" w:rsidP="00631E76">
      <w:pPr>
        <w:spacing w:after="0"/>
        <w:ind w:left="720" w:right="153"/>
        <w:rPr>
          <w:bCs/>
          <w:lang w:val="ro-RO"/>
        </w:rPr>
      </w:pPr>
    </w:p>
    <w:p w:rsidR="00032CE5" w:rsidRDefault="00F11246" w:rsidP="00631E76">
      <w:pPr>
        <w:spacing w:after="0"/>
        <w:ind w:left="720" w:right="153"/>
        <w:rPr>
          <w:bCs/>
          <w:lang w:val="ro-RO"/>
        </w:rPr>
      </w:pPr>
      <w:r w:rsidRPr="00032CE5">
        <w:rPr>
          <w:bCs/>
          <w:lang w:val="ro-RO"/>
        </w:rPr>
        <w:t xml:space="preserve">Apelul de proiecte se adresează acțiunilor care vizează obiectivul de finanțare </w:t>
      </w:r>
      <w:r w:rsidRPr="006556D6">
        <w:rPr>
          <w:bCs/>
          <w:lang w:val="ro-RO"/>
        </w:rPr>
        <w:t>“</w:t>
      </w:r>
      <w:proofErr w:type="spellStart"/>
      <w:r w:rsidRPr="00F11246">
        <w:rPr>
          <w:bCs/>
          <w:i/>
          <w:lang w:val="ro-RO"/>
        </w:rPr>
        <w:t>eliminarea</w:t>
      </w:r>
      <w:proofErr w:type="spellEnd"/>
      <w:r w:rsidRPr="00F11246">
        <w:rPr>
          <w:bCs/>
          <w:i/>
          <w:lang w:val="ro-RO"/>
        </w:rPr>
        <w:t xml:space="preserve"> </w:t>
      </w:r>
      <w:proofErr w:type="spellStart"/>
      <w:r w:rsidRPr="00F11246">
        <w:rPr>
          <w:bCs/>
          <w:i/>
          <w:lang w:val="ro-RO"/>
        </w:rPr>
        <w:t>blocajelor</w:t>
      </w:r>
      <w:proofErr w:type="spellEnd"/>
      <w:r w:rsidRPr="00F11246">
        <w:rPr>
          <w:bCs/>
          <w:i/>
          <w:lang w:val="ro-RO"/>
        </w:rPr>
        <w:t xml:space="preserve">, </w:t>
      </w:r>
      <w:proofErr w:type="spellStart"/>
      <w:r w:rsidRPr="00F11246">
        <w:rPr>
          <w:bCs/>
          <w:i/>
          <w:lang w:val="ro-RO"/>
        </w:rPr>
        <w:t>îmbunătățirea</w:t>
      </w:r>
      <w:proofErr w:type="spellEnd"/>
      <w:r w:rsidRPr="00F11246">
        <w:rPr>
          <w:bCs/>
          <w:i/>
          <w:lang w:val="ro-RO"/>
        </w:rPr>
        <w:t xml:space="preserve"> interoperabilității feroviare, </w:t>
      </w:r>
      <w:r w:rsidRPr="00631E76">
        <w:rPr>
          <w:bCs/>
          <w:i/>
          <w:lang w:val="ro-RO"/>
        </w:rPr>
        <w:t xml:space="preserve">construirea </w:t>
      </w:r>
      <w:r w:rsidRPr="00F11246">
        <w:rPr>
          <w:bCs/>
          <w:i/>
          <w:lang w:val="ro-RO"/>
        </w:rPr>
        <w:t xml:space="preserve">legăturilor lipsă și, în special, </w:t>
      </w:r>
      <w:proofErr w:type="spellStart"/>
      <w:r w:rsidRPr="00F11246">
        <w:rPr>
          <w:bCs/>
          <w:i/>
          <w:lang w:val="ro-RO"/>
        </w:rPr>
        <w:t>îmbunătățirea</w:t>
      </w:r>
      <w:proofErr w:type="spellEnd"/>
      <w:r w:rsidRPr="00F11246">
        <w:rPr>
          <w:bCs/>
          <w:i/>
          <w:lang w:val="ro-RO"/>
        </w:rPr>
        <w:t xml:space="preserve"> </w:t>
      </w:r>
      <w:proofErr w:type="spellStart"/>
      <w:r w:rsidRPr="00F11246">
        <w:rPr>
          <w:bCs/>
          <w:i/>
          <w:lang w:val="ro-RO"/>
        </w:rPr>
        <w:t>secțiunilor</w:t>
      </w:r>
      <w:proofErr w:type="spellEnd"/>
      <w:r w:rsidRPr="00F11246">
        <w:rPr>
          <w:bCs/>
          <w:i/>
          <w:lang w:val="ro-RO"/>
        </w:rPr>
        <w:t xml:space="preserve"> </w:t>
      </w:r>
      <w:proofErr w:type="spellStart"/>
      <w:r w:rsidRPr="00F11246">
        <w:rPr>
          <w:bCs/>
          <w:i/>
          <w:lang w:val="ro-RO"/>
        </w:rPr>
        <w:t>transfrontaliere</w:t>
      </w:r>
      <w:proofErr w:type="spellEnd"/>
      <w:r w:rsidR="00032CE5" w:rsidRPr="00631E76">
        <w:rPr>
          <w:bCs/>
          <w:i/>
          <w:lang w:val="ro-RO"/>
        </w:rPr>
        <w:t>”</w:t>
      </w:r>
      <w:r w:rsidR="00032CE5" w:rsidRPr="006556D6">
        <w:rPr>
          <w:bCs/>
          <w:lang w:val="ro-RO"/>
        </w:rPr>
        <w:t xml:space="preserve">. </w:t>
      </w:r>
    </w:p>
    <w:p w:rsidR="00631E76" w:rsidRPr="006556D6" w:rsidRDefault="00631E76" w:rsidP="00631E76">
      <w:pPr>
        <w:spacing w:after="0"/>
        <w:ind w:left="720" w:right="153"/>
        <w:rPr>
          <w:bCs/>
          <w:lang w:val="ro-RO"/>
        </w:rPr>
      </w:pPr>
    </w:p>
    <w:p w:rsidR="00F11246" w:rsidRPr="006556D6" w:rsidRDefault="00010325" w:rsidP="00631E76">
      <w:pPr>
        <w:spacing w:after="0"/>
        <w:ind w:left="720" w:right="153"/>
        <w:rPr>
          <w:bCs/>
          <w:lang w:val="ro-RO"/>
        </w:rPr>
      </w:pPr>
      <w:proofErr w:type="spellStart"/>
      <w:r w:rsidRPr="006556D6">
        <w:rPr>
          <w:bCs/>
          <w:lang w:val="ro-RO"/>
        </w:rPr>
        <w:t>Acțiunile</w:t>
      </w:r>
      <w:proofErr w:type="spellEnd"/>
      <w:r w:rsidRPr="006556D6">
        <w:rPr>
          <w:bCs/>
          <w:lang w:val="ro-RO"/>
        </w:rPr>
        <w:t xml:space="preserve"> </w:t>
      </w:r>
      <w:proofErr w:type="spellStart"/>
      <w:r w:rsidRPr="006556D6">
        <w:rPr>
          <w:bCs/>
          <w:lang w:val="ro-RO"/>
        </w:rPr>
        <w:t>trebuie</w:t>
      </w:r>
      <w:proofErr w:type="spellEnd"/>
      <w:r w:rsidRPr="006556D6">
        <w:rPr>
          <w:bCs/>
          <w:lang w:val="ro-RO"/>
        </w:rPr>
        <w:t xml:space="preserve"> </w:t>
      </w:r>
      <w:proofErr w:type="spellStart"/>
      <w:r w:rsidRPr="006556D6">
        <w:rPr>
          <w:bCs/>
          <w:lang w:val="ro-RO"/>
        </w:rPr>
        <w:t>să</w:t>
      </w:r>
      <w:proofErr w:type="spellEnd"/>
      <w:r w:rsidRPr="006556D6">
        <w:rPr>
          <w:bCs/>
          <w:lang w:val="ro-RO"/>
        </w:rPr>
        <w:t xml:space="preserve"> </w:t>
      </w:r>
      <w:proofErr w:type="spellStart"/>
      <w:r w:rsidRPr="006556D6">
        <w:rPr>
          <w:bCs/>
          <w:lang w:val="ro-RO"/>
        </w:rPr>
        <w:t>contribuie</w:t>
      </w:r>
      <w:proofErr w:type="spellEnd"/>
      <w:r w:rsidRPr="006556D6">
        <w:rPr>
          <w:bCs/>
          <w:lang w:val="ro-RO"/>
        </w:rPr>
        <w:t xml:space="preserve"> la </w:t>
      </w:r>
      <w:proofErr w:type="spellStart"/>
      <w:r w:rsidRPr="006556D6">
        <w:rPr>
          <w:bCs/>
          <w:lang w:val="ro-RO"/>
        </w:rPr>
        <w:t>realizarea</w:t>
      </w:r>
      <w:proofErr w:type="spellEnd"/>
      <w:r w:rsidRPr="006556D6">
        <w:rPr>
          <w:bCs/>
          <w:lang w:val="ro-RO"/>
        </w:rPr>
        <w:t xml:space="preserve"> </w:t>
      </w:r>
      <w:proofErr w:type="spellStart"/>
      <w:r w:rsidRPr="006556D6">
        <w:rPr>
          <w:bCs/>
          <w:lang w:val="ro-RO"/>
        </w:rPr>
        <w:t>secțiunilor</w:t>
      </w:r>
      <w:proofErr w:type="spellEnd"/>
      <w:r w:rsidRPr="006556D6">
        <w:rPr>
          <w:bCs/>
          <w:lang w:val="ro-RO"/>
        </w:rPr>
        <w:t xml:space="preserve"> pre-</w:t>
      </w:r>
      <w:proofErr w:type="spellStart"/>
      <w:r w:rsidRPr="006556D6">
        <w:rPr>
          <w:bCs/>
          <w:lang w:val="ro-RO"/>
        </w:rPr>
        <w:t>identificate</w:t>
      </w:r>
      <w:proofErr w:type="spellEnd"/>
      <w:r w:rsidRPr="006556D6">
        <w:rPr>
          <w:bCs/>
          <w:lang w:val="ro-RO"/>
        </w:rPr>
        <w:t xml:space="preserve"> de </w:t>
      </w:r>
      <w:proofErr w:type="spellStart"/>
      <w:r w:rsidRPr="006556D6">
        <w:rPr>
          <w:bCs/>
          <w:lang w:val="ro-RO"/>
        </w:rPr>
        <w:t>pe</w:t>
      </w:r>
      <w:proofErr w:type="spellEnd"/>
      <w:r w:rsidRPr="006556D6">
        <w:rPr>
          <w:bCs/>
          <w:lang w:val="ro-RO"/>
        </w:rPr>
        <w:t xml:space="preserve"> </w:t>
      </w:r>
      <w:proofErr w:type="spellStart"/>
      <w:r w:rsidRPr="006556D6">
        <w:rPr>
          <w:bCs/>
          <w:lang w:val="ro-RO"/>
        </w:rPr>
        <w:t>rețeaua</w:t>
      </w:r>
      <w:proofErr w:type="spellEnd"/>
      <w:r w:rsidRPr="006556D6">
        <w:rPr>
          <w:bCs/>
          <w:lang w:val="ro-RO"/>
        </w:rPr>
        <w:t xml:space="preserve"> </w:t>
      </w:r>
      <w:proofErr w:type="spellStart"/>
      <w:r w:rsidRPr="006556D6">
        <w:rPr>
          <w:bCs/>
          <w:lang w:val="ro-RO"/>
        </w:rPr>
        <w:t>central</w:t>
      </w:r>
      <w:r w:rsidR="006556D6" w:rsidRPr="006556D6">
        <w:rPr>
          <w:bCs/>
          <w:lang w:val="ro-RO"/>
        </w:rPr>
        <w:t>ă</w:t>
      </w:r>
      <w:proofErr w:type="spellEnd"/>
      <w:r w:rsidRPr="006556D6">
        <w:rPr>
          <w:bCs/>
          <w:lang w:val="ro-RO"/>
        </w:rPr>
        <w:t xml:space="preserve"> </w:t>
      </w:r>
      <w:proofErr w:type="spellStart"/>
      <w:r w:rsidRPr="006556D6">
        <w:rPr>
          <w:bCs/>
          <w:lang w:val="ro-RO"/>
        </w:rPr>
        <w:t>și</w:t>
      </w:r>
      <w:proofErr w:type="spellEnd"/>
      <w:r w:rsidRPr="006556D6">
        <w:rPr>
          <w:bCs/>
          <w:lang w:val="ro-RO"/>
        </w:rPr>
        <w:t xml:space="preserve"> a </w:t>
      </w:r>
      <w:proofErr w:type="spellStart"/>
      <w:r w:rsidRPr="006556D6">
        <w:rPr>
          <w:bCs/>
          <w:lang w:val="ro-RO"/>
        </w:rPr>
        <w:t>altor</w:t>
      </w:r>
      <w:proofErr w:type="spellEnd"/>
      <w:r w:rsidRPr="006556D6">
        <w:rPr>
          <w:bCs/>
          <w:lang w:val="ro-RO"/>
        </w:rPr>
        <w:t xml:space="preserve"> </w:t>
      </w:r>
      <w:proofErr w:type="spellStart"/>
      <w:r w:rsidRPr="006556D6">
        <w:rPr>
          <w:bCs/>
          <w:lang w:val="ro-RO"/>
        </w:rPr>
        <w:t>secțiuni</w:t>
      </w:r>
      <w:proofErr w:type="spellEnd"/>
      <w:r w:rsidRPr="006556D6">
        <w:rPr>
          <w:bCs/>
          <w:lang w:val="ro-RO"/>
        </w:rPr>
        <w:t xml:space="preserve"> de pe rețeaua centrală (</w:t>
      </w:r>
      <w:r w:rsidR="0061542E">
        <w:rPr>
          <w:bCs/>
          <w:lang w:val="ro-RO"/>
        </w:rPr>
        <w:t xml:space="preserve">pe </w:t>
      </w:r>
      <w:r w:rsidR="006556D6" w:rsidRPr="006556D6">
        <w:rPr>
          <w:bCs/>
          <w:lang w:val="ro-RO"/>
        </w:rPr>
        <w:t xml:space="preserve">modul </w:t>
      </w:r>
      <w:r w:rsidRPr="006556D6">
        <w:rPr>
          <w:bCs/>
          <w:lang w:val="ro-RO"/>
        </w:rPr>
        <w:t>feroviar</w:t>
      </w:r>
      <w:r w:rsidR="0061542E">
        <w:rPr>
          <w:bCs/>
          <w:lang w:val="ro-RO"/>
        </w:rPr>
        <w:t xml:space="preserve"> de transport</w:t>
      </w:r>
      <w:r w:rsidRPr="006556D6">
        <w:rPr>
          <w:bCs/>
          <w:lang w:val="ro-RO"/>
        </w:rPr>
        <w:t xml:space="preserve">, </w:t>
      </w:r>
      <w:r w:rsidR="0061542E">
        <w:rPr>
          <w:bCs/>
          <w:lang w:val="ro-RO"/>
        </w:rPr>
        <w:t xml:space="preserve">pe </w:t>
      </w:r>
      <w:r w:rsidRPr="006556D6">
        <w:rPr>
          <w:bCs/>
          <w:lang w:val="ro-RO"/>
        </w:rPr>
        <w:t>căi</w:t>
      </w:r>
      <w:r w:rsidR="006556D6" w:rsidRPr="006556D6">
        <w:rPr>
          <w:bCs/>
          <w:lang w:val="ro-RO"/>
        </w:rPr>
        <w:t>le</w:t>
      </w:r>
      <w:r w:rsidRPr="006556D6">
        <w:rPr>
          <w:bCs/>
          <w:lang w:val="ro-RO"/>
        </w:rPr>
        <w:t xml:space="preserve"> navigabile interioare, </w:t>
      </w:r>
      <w:r w:rsidR="0061542E">
        <w:rPr>
          <w:bCs/>
          <w:lang w:val="ro-RO"/>
        </w:rPr>
        <w:t xml:space="preserve">pe </w:t>
      </w:r>
      <w:r w:rsidR="006556D6" w:rsidRPr="006556D6">
        <w:rPr>
          <w:bCs/>
          <w:lang w:val="ro-RO"/>
        </w:rPr>
        <w:t xml:space="preserve">modul </w:t>
      </w:r>
      <w:r w:rsidRPr="006556D6">
        <w:rPr>
          <w:bCs/>
          <w:lang w:val="ro-RO"/>
        </w:rPr>
        <w:t>rutier</w:t>
      </w:r>
      <w:r w:rsidR="0061542E">
        <w:rPr>
          <w:bCs/>
          <w:lang w:val="ro-RO"/>
        </w:rPr>
        <w:t xml:space="preserve">  de transport și</w:t>
      </w:r>
      <w:r w:rsidRPr="006556D6">
        <w:rPr>
          <w:bCs/>
          <w:lang w:val="ro-RO"/>
        </w:rPr>
        <w:t xml:space="preserve"> </w:t>
      </w:r>
      <w:r w:rsidR="0061542E">
        <w:rPr>
          <w:bCs/>
          <w:lang w:val="ro-RO"/>
        </w:rPr>
        <w:t xml:space="preserve">în </w:t>
      </w:r>
      <w:r w:rsidRPr="006556D6">
        <w:rPr>
          <w:bCs/>
          <w:lang w:val="ro-RO"/>
        </w:rPr>
        <w:t xml:space="preserve">porturi maritime și fluviale), așa cum este </w:t>
      </w:r>
      <w:proofErr w:type="spellStart"/>
      <w:r w:rsidRPr="006556D6">
        <w:rPr>
          <w:bCs/>
          <w:lang w:val="ro-RO"/>
        </w:rPr>
        <w:t>stipulat</w:t>
      </w:r>
      <w:proofErr w:type="spellEnd"/>
      <w:r w:rsidRPr="006556D6">
        <w:rPr>
          <w:bCs/>
          <w:lang w:val="ro-RO"/>
        </w:rPr>
        <w:t xml:space="preserve"> </w:t>
      </w:r>
      <w:proofErr w:type="spellStart"/>
      <w:r w:rsidRPr="006556D6">
        <w:rPr>
          <w:bCs/>
          <w:lang w:val="ro-RO"/>
        </w:rPr>
        <w:t>în</w:t>
      </w:r>
      <w:proofErr w:type="spellEnd"/>
      <w:r w:rsidRPr="006556D6">
        <w:rPr>
          <w:bCs/>
          <w:lang w:val="ro-RO"/>
        </w:rPr>
        <w:t xml:space="preserve"> </w:t>
      </w:r>
      <w:proofErr w:type="spellStart"/>
      <w:r w:rsidRPr="006556D6">
        <w:rPr>
          <w:bCs/>
          <w:lang w:val="ro-RO"/>
        </w:rPr>
        <w:t>Anexa</w:t>
      </w:r>
      <w:proofErr w:type="spellEnd"/>
      <w:r w:rsidRPr="006556D6">
        <w:rPr>
          <w:bCs/>
          <w:lang w:val="ro-RO"/>
        </w:rPr>
        <w:t xml:space="preserve"> I, </w:t>
      </w:r>
      <w:proofErr w:type="spellStart"/>
      <w:r w:rsidRPr="006556D6">
        <w:rPr>
          <w:bCs/>
          <w:lang w:val="ro-RO"/>
        </w:rPr>
        <w:t>Partea</w:t>
      </w:r>
      <w:proofErr w:type="spellEnd"/>
      <w:r w:rsidRPr="006556D6">
        <w:rPr>
          <w:bCs/>
          <w:lang w:val="ro-RO"/>
        </w:rPr>
        <w:t xml:space="preserve"> I, </w:t>
      </w:r>
      <w:proofErr w:type="spellStart"/>
      <w:r w:rsidRPr="006556D6">
        <w:rPr>
          <w:bCs/>
          <w:lang w:val="ro-RO"/>
        </w:rPr>
        <w:t>punctele</w:t>
      </w:r>
      <w:proofErr w:type="spellEnd"/>
      <w:r w:rsidRPr="006556D6">
        <w:rPr>
          <w:bCs/>
          <w:lang w:val="ro-RO"/>
        </w:rPr>
        <w:t xml:space="preserve"> 2 </w:t>
      </w:r>
      <w:proofErr w:type="spellStart"/>
      <w:r w:rsidRPr="006556D6">
        <w:rPr>
          <w:bCs/>
          <w:lang w:val="ro-RO"/>
        </w:rPr>
        <w:t>și</w:t>
      </w:r>
      <w:proofErr w:type="spellEnd"/>
      <w:r w:rsidRPr="006556D6">
        <w:rPr>
          <w:bCs/>
          <w:lang w:val="ro-RO"/>
        </w:rPr>
        <w:t xml:space="preserve"> 3 din Regulamentul CEF</w:t>
      </w:r>
      <w:r w:rsidR="00631E76">
        <w:rPr>
          <w:bCs/>
          <w:lang w:val="ro-RO"/>
        </w:rPr>
        <w:t xml:space="preserve"> </w:t>
      </w:r>
      <w:r w:rsidR="0061542E">
        <w:rPr>
          <w:bCs/>
          <w:lang w:val="ro-RO"/>
        </w:rPr>
        <w:t>nr. 1316/2013</w:t>
      </w:r>
      <w:r w:rsidRPr="006556D6">
        <w:rPr>
          <w:bCs/>
          <w:lang w:val="ro-RO"/>
        </w:rPr>
        <w:t>.</w:t>
      </w:r>
    </w:p>
    <w:p w:rsidR="0061542E" w:rsidRDefault="0061542E" w:rsidP="00631E76">
      <w:pPr>
        <w:spacing w:after="0"/>
        <w:ind w:left="720" w:right="153"/>
        <w:rPr>
          <w:bCs/>
          <w:lang w:val="ro-RO"/>
        </w:rPr>
      </w:pPr>
    </w:p>
    <w:p w:rsidR="00010325" w:rsidRPr="00F11246" w:rsidRDefault="00010325" w:rsidP="00631E76">
      <w:pPr>
        <w:spacing w:after="0"/>
        <w:ind w:left="720" w:right="153"/>
        <w:rPr>
          <w:bCs/>
          <w:lang w:val="ro-RO"/>
        </w:rPr>
      </w:pPr>
      <w:r w:rsidRPr="006556D6">
        <w:rPr>
          <w:bCs/>
          <w:lang w:val="ro-RO"/>
        </w:rPr>
        <w:t xml:space="preserve">Obiectivul general al apelului de </w:t>
      </w:r>
      <w:r w:rsidR="0061542E">
        <w:rPr>
          <w:bCs/>
          <w:lang w:val="ro-RO"/>
        </w:rPr>
        <w:t>proiecte</w:t>
      </w:r>
      <w:r w:rsidRPr="006556D6">
        <w:rPr>
          <w:bCs/>
          <w:lang w:val="ro-RO"/>
        </w:rPr>
        <w:t xml:space="preserve"> </w:t>
      </w:r>
      <w:proofErr w:type="spellStart"/>
      <w:r w:rsidRPr="006556D6">
        <w:rPr>
          <w:bCs/>
          <w:lang w:val="ro-RO"/>
        </w:rPr>
        <w:t>este</w:t>
      </w:r>
      <w:proofErr w:type="spellEnd"/>
      <w:r w:rsidRPr="006556D6">
        <w:rPr>
          <w:bCs/>
          <w:lang w:val="ro-RO"/>
        </w:rPr>
        <w:t xml:space="preserve"> </w:t>
      </w:r>
      <w:proofErr w:type="spellStart"/>
      <w:r w:rsidRPr="0061542E">
        <w:rPr>
          <w:bCs/>
          <w:u w:val="single"/>
          <w:lang w:val="ro-RO"/>
        </w:rPr>
        <w:t>pregătirea</w:t>
      </w:r>
      <w:proofErr w:type="spellEnd"/>
      <w:r w:rsidRPr="0061542E">
        <w:rPr>
          <w:bCs/>
          <w:u w:val="single"/>
          <w:lang w:val="ro-RO"/>
        </w:rPr>
        <w:t xml:space="preserve"> </w:t>
      </w:r>
      <w:proofErr w:type="spellStart"/>
      <w:r w:rsidRPr="0061542E">
        <w:rPr>
          <w:bCs/>
          <w:u w:val="single"/>
          <w:lang w:val="ro-RO"/>
        </w:rPr>
        <w:t>implementării</w:t>
      </w:r>
      <w:proofErr w:type="spellEnd"/>
      <w:r w:rsidRPr="0061542E">
        <w:rPr>
          <w:bCs/>
          <w:u w:val="single"/>
          <w:lang w:val="ro-RO"/>
        </w:rPr>
        <w:t xml:space="preserve"> </w:t>
      </w:r>
      <w:proofErr w:type="spellStart"/>
      <w:r w:rsidRPr="0061542E">
        <w:rPr>
          <w:bCs/>
          <w:u w:val="single"/>
          <w:lang w:val="ro-RO"/>
        </w:rPr>
        <w:t>p</w:t>
      </w:r>
      <w:r w:rsidR="0061542E" w:rsidRPr="0061542E">
        <w:rPr>
          <w:bCs/>
          <w:u w:val="single"/>
          <w:lang w:val="ro-RO"/>
        </w:rPr>
        <w:t>roiectelor</w:t>
      </w:r>
      <w:proofErr w:type="spellEnd"/>
      <w:r w:rsidR="0061542E" w:rsidRPr="0061542E">
        <w:rPr>
          <w:bCs/>
          <w:u w:val="single"/>
          <w:lang w:val="ro-RO"/>
        </w:rPr>
        <w:t xml:space="preserve"> de pe rețeaua TEN-T </w:t>
      </w:r>
      <w:r w:rsidRPr="0061542E">
        <w:rPr>
          <w:bCs/>
          <w:u w:val="single"/>
          <w:lang w:val="ro-RO"/>
        </w:rPr>
        <w:t xml:space="preserve">centrală, prin </w:t>
      </w:r>
      <w:r w:rsidR="006556D6" w:rsidRPr="0061542E">
        <w:rPr>
          <w:bCs/>
          <w:u w:val="single"/>
          <w:lang w:val="ro-RO"/>
        </w:rPr>
        <w:t>finanțarea</w:t>
      </w:r>
      <w:r w:rsidRPr="0061542E">
        <w:rPr>
          <w:bCs/>
          <w:u w:val="single"/>
          <w:lang w:val="ro-RO"/>
        </w:rPr>
        <w:t xml:space="preserve"> studiilor</w:t>
      </w:r>
      <w:r w:rsidRPr="006556D6">
        <w:rPr>
          <w:bCs/>
          <w:lang w:val="ro-RO"/>
        </w:rPr>
        <w:t xml:space="preserve">, </w:t>
      </w:r>
      <w:proofErr w:type="spellStart"/>
      <w:r w:rsidRPr="006556D6">
        <w:rPr>
          <w:bCs/>
          <w:lang w:val="ro-RO"/>
        </w:rPr>
        <w:t>în</w:t>
      </w:r>
      <w:proofErr w:type="spellEnd"/>
      <w:r w:rsidRPr="006556D6">
        <w:rPr>
          <w:bCs/>
          <w:lang w:val="ro-RO"/>
        </w:rPr>
        <w:t xml:space="preserve"> </w:t>
      </w:r>
      <w:proofErr w:type="spellStart"/>
      <w:r w:rsidRPr="006556D6">
        <w:rPr>
          <w:bCs/>
          <w:lang w:val="ro-RO"/>
        </w:rPr>
        <w:t>acord</w:t>
      </w:r>
      <w:proofErr w:type="spellEnd"/>
      <w:r w:rsidRPr="006556D6">
        <w:rPr>
          <w:bCs/>
          <w:lang w:val="ro-RO"/>
        </w:rPr>
        <w:t xml:space="preserve"> cu </w:t>
      </w:r>
      <w:proofErr w:type="spellStart"/>
      <w:r w:rsidR="006556D6" w:rsidRPr="006556D6">
        <w:rPr>
          <w:bCs/>
          <w:lang w:val="ro-RO"/>
        </w:rPr>
        <w:t>prevederile</w:t>
      </w:r>
      <w:proofErr w:type="spellEnd"/>
      <w:r w:rsidRPr="006556D6">
        <w:rPr>
          <w:bCs/>
          <w:lang w:val="ro-RO"/>
        </w:rPr>
        <w:t xml:space="preserve"> Articolului 2(6) </w:t>
      </w:r>
      <w:r w:rsidR="0061542E">
        <w:rPr>
          <w:bCs/>
          <w:lang w:val="ro-RO"/>
        </w:rPr>
        <w:t>din Regulamentul</w:t>
      </w:r>
      <w:r w:rsidRPr="006556D6">
        <w:rPr>
          <w:bCs/>
          <w:lang w:val="ro-RO"/>
        </w:rPr>
        <w:t xml:space="preserve"> CEF, </w:t>
      </w:r>
      <w:r w:rsidR="0061542E">
        <w:rPr>
          <w:bCs/>
          <w:lang w:val="ro-RO"/>
        </w:rPr>
        <w:t xml:space="preserve">parcurgând astfel </w:t>
      </w:r>
      <w:r w:rsidRPr="006556D6">
        <w:rPr>
          <w:bCs/>
          <w:lang w:val="ro-RO"/>
        </w:rPr>
        <w:t>pași</w:t>
      </w:r>
      <w:r w:rsidR="0061542E">
        <w:rPr>
          <w:bCs/>
          <w:lang w:val="ro-RO"/>
        </w:rPr>
        <w:t>i</w:t>
      </w:r>
      <w:r w:rsidRPr="006556D6">
        <w:rPr>
          <w:bCs/>
          <w:lang w:val="ro-RO"/>
        </w:rPr>
        <w:t xml:space="preserve"> </w:t>
      </w:r>
      <w:r w:rsidR="0061542E">
        <w:rPr>
          <w:bCs/>
          <w:lang w:val="ro-RO"/>
        </w:rPr>
        <w:t>necesari</w:t>
      </w:r>
      <w:r w:rsidRPr="006556D6">
        <w:rPr>
          <w:bCs/>
          <w:lang w:val="ro-RO"/>
        </w:rPr>
        <w:t xml:space="preserve"> pentru viitoarele lucrări. </w:t>
      </w:r>
      <w:proofErr w:type="spellStart"/>
      <w:r w:rsidRPr="006556D6">
        <w:rPr>
          <w:bCs/>
          <w:lang w:val="ro-RO"/>
        </w:rPr>
        <w:t>Acești</w:t>
      </w:r>
      <w:proofErr w:type="spellEnd"/>
      <w:r w:rsidRPr="006556D6">
        <w:rPr>
          <w:bCs/>
          <w:lang w:val="ro-RO"/>
        </w:rPr>
        <w:t xml:space="preserve"> </w:t>
      </w:r>
      <w:proofErr w:type="spellStart"/>
      <w:r w:rsidRPr="006556D6">
        <w:rPr>
          <w:bCs/>
          <w:lang w:val="ro-RO"/>
        </w:rPr>
        <w:t>pași</w:t>
      </w:r>
      <w:proofErr w:type="spellEnd"/>
      <w:r w:rsidRPr="006556D6">
        <w:rPr>
          <w:bCs/>
          <w:lang w:val="ro-RO"/>
        </w:rPr>
        <w:t xml:space="preserve"> </w:t>
      </w:r>
      <w:r w:rsidR="0061542E">
        <w:rPr>
          <w:bCs/>
          <w:lang w:val="ro-RO"/>
        </w:rPr>
        <w:t>includ</w:t>
      </w:r>
      <w:r w:rsidRPr="006556D6">
        <w:rPr>
          <w:bCs/>
          <w:lang w:val="ro-RO"/>
        </w:rPr>
        <w:t xml:space="preserve"> design-</w:t>
      </w:r>
      <w:proofErr w:type="spellStart"/>
      <w:r w:rsidRPr="006556D6">
        <w:rPr>
          <w:bCs/>
          <w:lang w:val="ro-RO"/>
        </w:rPr>
        <w:t>ul</w:t>
      </w:r>
      <w:proofErr w:type="spellEnd"/>
      <w:r w:rsidRPr="006556D6">
        <w:rPr>
          <w:bCs/>
          <w:lang w:val="ro-RO"/>
        </w:rPr>
        <w:t xml:space="preserve"> tehnic, proceduri de autorizare</w:t>
      </w:r>
      <w:r w:rsidR="0061542E">
        <w:rPr>
          <w:bCs/>
          <w:lang w:val="ro-RO"/>
        </w:rPr>
        <w:t xml:space="preserve">, </w:t>
      </w:r>
      <w:r w:rsidRPr="006556D6">
        <w:rPr>
          <w:bCs/>
          <w:lang w:val="ro-RO"/>
        </w:rPr>
        <w:t>pregătirea procedurilor de achiziție</w:t>
      </w:r>
      <w:r w:rsidR="0061542E">
        <w:rPr>
          <w:bCs/>
          <w:lang w:val="ro-RO"/>
        </w:rPr>
        <w:t xml:space="preserve"> etc</w:t>
      </w:r>
      <w:r w:rsidRPr="006556D6">
        <w:rPr>
          <w:bCs/>
          <w:lang w:val="ro-RO"/>
        </w:rPr>
        <w:t>.</w:t>
      </w:r>
    </w:p>
    <w:p w:rsidR="00F11246" w:rsidRPr="00F11246" w:rsidRDefault="00F11246" w:rsidP="00631E76">
      <w:pPr>
        <w:spacing w:after="0"/>
        <w:ind w:left="720" w:right="153"/>
      </w:pPr>
    </w:p>
    <w:p w:rsidR="00DB6D57" w:rsidRPr="009155C6" w:rsidRDefault="005B7B41" w:rsidP="00631E76">
      <w:pPr>
        <w:spacing w:after="0"/>
        <w:ind w:left="720" w:right="153"/>
        <w:rPr>
          <w:bCs/>
          <w:lang w:val="ro-RO"/>
        </w:rPr>
      </w:pPr>
      <w:r>
        <w:rPr>
          <w:bCs/>
          <w:lang w:val="ro-RO"/>
        </w:rPr>
        <w:t>A</w:t>
      </w:r>
      <w:r w:rsidR="00D119C6" w:rsidRPr="005B7B41">
        <w:rPr>
          <w:bCs/>
          <w:lang w:val="ro-RO"/>
        </w:rPr>
        <w:t>pelul</w:t>
      </w:r>
      <w:r w:rsidRPr="005B7B41">
        <w:rPr>
          <w:bCs/>
          <w:lang w:val="ro-RO"/>
        </w:rPr>
        <w:t xml:space="preserve"> </w:t>
      </w:r>
      <w:r w:rsidR="00D119C6" w:rsidRPr="005B7B41">
        <w:rPr>
          <w:bCs/>
          <w:lang w:val="ro-RO"/>
        </w:rPr>
        <w:t xml:space="preserve">de proiecte </w:t>
      </w:r>
      <w:r w:rsidRPr="005B7B41">
        <w:rPr>
          <w:bCs/>
          <w:lang w:val="ro-RO"/>
        </w:rPr>
        <w:t xml:space="preserve">are alocat </w:t>
      </w:r>
      <w:r w:rsidRPr="005B7B41">
        <w:rPr>
          <w:bCs/>
          <w:lang w:val="ro-RO"/>
        </w:rPr>
        <w:t xml:space="preserve">un buget total de </w:t>
      </w:r>
      <w:r w:rsidRPr="005B7B41">
        <w:rPr>
          <w:b/>
          <w:bCs/>
          <w:lang w:val="ro-RO"/>
        </w:rPr>
        <w:t>200 de milioane de euro</w:t>
      </w:r>
      <w:r w:rsidRPr="005B7B41">
        <w:rPr>
          <w:bCs/>
          <w:lang w:val="ro-RO"/>
        </w:rPr>
        <w:t xml:space="preserve">, împărțit după cum urmează: </w:t>
      </w:r>
      <w:r w:rsidR="0078442C" w:rsidRPr="005B7B41">
        <w:rPr>
          <w:bCs/>
          <w:lang w:val="ro-RO"/>
        </w:rPr>
        <w:t>160 de</w:t>
      </w:r>
      <w:r w:rsidR="00265E6F" w:rsidRPr="005B7B41">
        <w:rPr>
          <w:bCs/>
          <w:lang w:val="ro-RO"/>
        </w:rPr>
        <w:t xml:space="preserve"> milioane euro </w:t>
      </w:r>
      <w:r w:rsidR="00D119C6" w:rsidRPr="005B7B41">
        <w:rPr>
          <w:bCs/>
          <w:lang w:val="ro-RO"/>
        </w:rPr>
        <w:t>în cadrul anvelopei generale</w:t>
      </w:r>
      <w:r w:rsidR="009F1322" w:rsidRPr="005B7B41">
        <w:rPr>
          <w:bCs/>
          <w:lang w:val="ro-RO"/>
        </w:rPr>
        <w:t xml:space="preserve"> (AG)</w:t>
      </w:r>
      <w:r w:rsidR="00265E6F" w:rsidRPr="005B7B41">
        <w:rPr>
          <w:bCs/>
          <w:lang w:val="ro-RO"/>
        </w:rPr>
        <w:t xml:space="preserve"> </w:t>
      </w:r>
      <w:r w:rsidR="00D119C6" w:rsidRPr="005B7B41">
        <w:rPr>
          <w:bCs/>
          <w:lang w:val="ro-RO"/>
        </w:rPr>
        <w:t xml:space="preserve">și </w:t>
      </w:r>
      <w:r w:rsidR="0078442C" w:rsidRPr="005B7B41">
        <w:rPr>
          <w:bCs/>
          <w:lang w:val="ro-RO"/>
        </w:rPr>
        <w:t>40 de</w:t>
      </w:r>
      <w:r w:rsidR="0061542E">
        <w:rPr>
          <w:bCs/>
          <w:lang w:val="ro-RO"/>
        </w:rPr>
        <w:t xml:space="preserve"> milioane euro</w:t>
      </w:r>
      <w:r w:rsidR="00265E6F" w:rsidRPr="005B7B41">
        <w:rPr>
          <w:bCs/>
          <w:lang w:val="ro-RO"/>
        </w:rPr>
        <w:t xml:space="preserve"> în cadrul anvelopei </w:t>
      </w:r>
      <w:r w:rsidR="005E431C" w:rsidRPr="005B7B41">
        <w:rPr>
          <w:bCs/>
          <w:lang w:val="ro-RO"/>
        </w:rPr>
        <w:t xml:space="preserve">Fondului </w:t>
      </w:r>
      <w:r w:rsidR="00D119C6" w:rsidRPr="005B7B41">
        <w:rPr>
          <w:bCs/>
          <w:lang w:val="ro-RO"/>
        </w:rPr>
        <w:t>de coeziune</w:t>
      </w:r>
      <w:r w:rsidR="009F1322" w:rsidRPr="005B7B41">
        <w:rPr>
          <w:bCs/>
          <w:lang w:val="ro-RO"/>
        </w:rPr>
        <w:t xml:space="preserve"> (FC)</w:t>
      </w:r>
      <w:r w:rsidR="00D119C6" w:rsidRPr="005B7B41">
        <w:rPr>
          <w:bCs/>
          <w:lang w:val="ro-RO"/>
        </w:rPr>
        <w:t>.</w:t>
      </w:r>
      <w:r w:rsidR="00D119C6">
        <w:rPr>
          <w:bCs/>
          <w:lang w:val="ro-RO"/>
        </w:rPr>
        <w:t xml:space="preserve"> </w:t>
      </w:r>
    </w:p>
    <w:p w:rsidR="0078442C" w:rsidRDefault="004B7FDE" w:rsidP="00631E76">
      <w:pPr>
        <w:spacing w:after="0"/>
        <w:ind w:left="720" w:right="153" w:hanging="180"/>
        <w:rPr>
          <w:bCs/>
          <w:lang w:val="ro-RO"/>
        </w:rPr>
      </w:pPr>
      <w:r w:rsidRPr="00EB7BA3">
        <w:rPr>
          <w:bCs/>
          <w:lang w:val="ro-RO"/>
        </w:rPr>
        <w:t xml:space="preserve">   </w:t>
      </w:r>
    </w:p>
    <w:p w:rsidR="00674917" w:rsidRPr="00674917" w:rsidRDefault="0078442C" w:rsidP="00631E76">
      <w:pPr>
        <w:spacing w:after="0"/>
        <w:ind w:left="720" w:right="153" w:hanging="180"/>
        <w:rPr>
          <w:bCs/>
          <w:lang w:val="ro-RO"/>
        </w:rPr>
      </w:pPr>
      <w:r>
        <w:rPr>
          <w:bCs/>
          <w:lang w:val="ro-RO"/>
        </w:rPr>
        <w:t xml:space="preserve">   </w:t>
      </w:r>
      <w:r w:rsidR="00F22719" w:rsidRPr="00674917">
        <w:rPr>
          <w:bCs/>
          <w:lang w:val="ro-RO"/>
        </w:rPr>
        <w:t>Asistența financiară</w:t>
      </w:r>
      <w:r w:rsidR="00DB6D57" w:rsidRPr="00674917">
        <w:rPr>
          <w:bCs/>
          <w:lang w:val="ro-RO"/>
        </w:rPr>
        <w:t xml:space="preserve"> se va concentra pe </w:t>
      </w:r>
      <w:r w:rsidR="00674917" w:rsidRPr="00674917">
        <w:rPr>
          <w:bCs/>
          <w:lang w:val="ro-RO"/>
        </w:rPr>
        <w:t>realizarea de studii privind:</w:t>
      </w:r>
    </w:p>
    <w:p w:rsidR="00674917" w:rsidRPr="00674917" w:rsidRDefault="00674917" w:rsidP="00631E76">
      <w:pPr>
        <w:pStyle w:val="ListParagraph"/>
        <w:numPr>
          <w:ilvl w:val="0"/>
          <w:numId w:val="42"/>
        </w:numPr>
        <w:spacing w:after="0"/>
        <w:ind w:right="153"/>
        <w:rPr>
          <w:bCs/>
          <w:lang w:val="ro-RO"/>
        </w:rPr>
      </w:pPr>
      <w:r w:rsidRPr="00674917">
        <w:rPr>
          <w:bCs/>
          <w:lang w:val="ro-RO"/>
        </w:rPr>
        <w:t xml:space="preserve">Proiecte de infrastructură pe modul </w:t>
      </w:r>
      <w:r w:rsidRPr="00674917">
        <w:rPr>
          <w:bCs/>
          <w:lang w:val="ro-RO"/>
        </w:rPr>
        <w:t>feroviar</w:t>
      </w:r>
      <w:r w:rsidRPr="00674917">
        <w:rPr>
          <w:bCs/>
          <w:lang w:val="ro-RO"/>
        </w:rPr>
        <w:t xml:space="preserve"> de transport, pe căile navigabile interioare și </w:t>
      </w:r>
      <w:r w:rsidR="0061542E">
        <w:rPr>
          <w:bCs/>
          <w:lang w:val="ro-RO"/>
        </w:rPr>
        <w:t>în</w:t>
      </w:r>
      <w:r w:rsidRPr="00674917">
        <w:rPr>
          <w:bCs/>
          <w:lang w:val="ro-RO"/>
        </w:rPr>
        <w:t xml:space="preserve"> porturile maritime și fluviale;</w:t>
      </w:r>
    </w:p>
    <w:p w:rsidR="00674917" w:rsidRPr="00674917" w:rsidRDefault="00674917" w:rsidP="00631E76">
      <w:pPr>
        <w:pStyle w:val="ListParagraph"/>
        <w:numPr>
          <w:ilvl w:val="0"/>
          <w:numId w:val="42"/>
        </w:numPr>
        <w:spacing w:after="0"/>
        <w:ind w:right="153"/>
        <w:rPr>
          <w:bCs/>
          <w:lang w:val="ro-RO"/>
        </w:rPr>
      </w:pPr>
      <w:r w:rsidRPr="00674917">
        <w:rPr>
          <w:bCs/>
          <w:lang w:val="ro-RO"/>
        </w:rPr>
        <w:t>Proiecte de infrastructură</w:t>
      </w:r>
      <w:r w:rsidRPr="00674917">
        <w:rPr>
          <w:bCs/>
          <w:lang w:val="ro-RO"/>
        </w:rPr>
        <w:t xml:space="preserve"> pentru rețeaua rutieră, în cazul statelor membre fără rețea feroviară de transport pe teritoriul lor sau în cazul statelor membre cu rețea izolată fără infrastructură de transport feroviar de marfă pe distanță lungă.</w:t>
      </w:r>
    </w:p>
    <w:p w:rsidR="00674917" w:rsidRPr="00674917" w:rsidRDefault="00674917" w:rsidP="00631E76">
      <w:pPr>
        <w:spacing w:after="0"/>
        <w:ind w:left="720" w:right="153" w:hanging="180"/>
        <w:rPr>
          <w:bCs/>
          <w:lang w:val="ro-RO"/>
        </w:rPr>
      </w:pPr>
    </w:p>
    <w:p w:rsidR="009F03B7" w:rsidRDefault="00631E76" w:rsidP="00631E76">
      <w:pPr>
        <w:spacing w:after="0"/>
        <w:ind w:left="720" w:right="153"/>
        <w:rPr>
          <w:bCs/>
          <w:lang w:val="ro-RO"/>
        </w:rPr>
      </w:pPr>
      <w:r>
        <w:rPr>
          <w:bCs/>
          <w:lang w:val="ro-RO"/>
        </w:rPr>
        <w:t xml:space="preserve">Cu privire la ratele de </w:t>
      </w:r>
      <w:proofErr w:type="spellStart"/>
      <w:r>
        <w:rPr>
          <w:bCs/>
          <w:lang w:val="ro-RO"/>
        </w:rPr>
        <w:t>co</w:t>
      </w:r>
      <w:proofErr w:type="spellEnd"/>
      <w:r>
        <w:rPr>
          <w:bCs/>
          <w:lang w:val="ro-RO"/>
        </w:rPr>
        <w:t xml:space="preserve">-finanțare se fac următoarele precizări: </w:t>
      </w:r>
    </w:p>
    <w:p w:rsidR="00631E76" w:rsidRDefault="00631E76" w:rsidP="00631E76">
      <w:pPr>
        <w:pStyle w:val="ListParagraph"/>
        <w:numPr>
          <w:ilvl w:val="0"/>
          <w:numId w:val="43"/>
        </w:numPr>
        <w:spacing w:after="0"/>
        <w:ind w:left="900" w:right="153" w:firstLine="0"/>
        <w:rPr>
          <w:bCs/>
          <w:lang w:val="ro-RO"/>
        </w:rPr>
      </w:pPr>
      <w:r w:rsidRPr="00631E76">
        <w:rPr>
          <w:bCs/>
          <w:lang w:val="ro-RO"/>
        </w:rPr>
        <w:t xml:space="preserve">Pentru anvelopa generală CEF: În acord cu prevederile Articolului 10(2) din </w:t>
      </w:r>
      <w:proofErr w:type="spellStart"/>
      <w:r w:rsidRPr="00631E76">
        <w:rPr>
          <w:bCs/>
          <w:lang w:val="ro-RO"/>
        </w:rPr>
        <w:t>RegulamentuL</w:t>
      </w:r>
      <w:proofErr w:type="spellEnd"/>
      <w:r w:rsidRPr="00631E76">
        <w:rPr>
          <w:bCs/>
          <w:lang w:val="ro-RO"/>
        </w:rPr>
        <w:t xml:space="preserve"> </w:t>
      </w:r>
    </w:p>
    <w:p w:rsidR="00631E76" w:rsidRPr="00631E76" w:rsidRDefault="00631E76" w:rsidP="00631E76">
      <w:pPr>
        <w:pStyle w:val="ListParagraph"/>
        <w:spacing w:after="0"/>
        <w:ind w:left="900" w:right="153"/>
        <w:rPr>
          <w:bCs/>
          <w:lang w:val="ro-RO"/>
        </w:rPr>
      </w:pPr>
      <w:r>
        <w:rPr>
          <w:bCs/>
          <w:lang w:val="ro-RO"/>
        </w:rPr>
        <w:t xml:space="preserve">         </w:t>
      </w:r>
      <w:r w:rsidRPr="00631E76">
        <w:rPr>
          <w:bCs/>
          <w:lang w:val="ro-RO"/>
        </w:rPr>
        <w:t xml:space="preserve">CEF, asistența financiară a Uniunii nu trebuie să depășească 50% din costurile eligibile; </w:t>
      </w:r>
    </w:p>
    <w:p w:rsidR="00631E76" w:rsidRDefault="00631E76" w:rsidP="00631E76">
      <w:pPr>
        <w:pStyle w:val="ListParagraph"/>
        <w:numPr>
          <w:ilvl w:val="0"/>
          <w:numId w:val="43"/>
        </w:numPr>
        <w:spacing w:after="0"/>
        <w:ind w:left="900" w:right="153" w:firstLine="0"/>
        <w:rPr>
          <w:bCs/>
          <w:lang w:val="ro-RO"/>
        </w:rPr>
      </w:pPr>
      <w:r w:rsidRPr="00631E76">
        <w:rPr>
          <w:bCs/>
          <w:lang w:val="ro-RO"/>
        </w:rPr>
        <w:lastRenderedPageBreak/>
        <w:t xml:space="preserve">Pentru anvelopa Fondului de Coeziune CEF: </w:t>
      </w:r>
      <w:r w:rsidRPr="00631E76">
        <w:rPr>
          <w:bCs/>
          <w:lang w:val="ro-RO"/>
        </w:rPr>
        <w:t xml:space="preserve">În acord </w:t>
      </w:r>
      <w:r w:rsidRPr="00631E76">
        <w:rPr>
          <w:bCs/>
          <w:lang w:val="ro-RO"/>
        </w:rPr>
        <w:t>cu prevederile Articolului 11(5</w:t>
      </w:r>
      <w:r w:rsidRPr="00631E76">
        <w:rPr>
          <w:bCs/>
          <w:lang w:val="ro-RO"/>
        </w:rPr>
        <w:t xml:space="preserve">) din </w:t>
      </w:r>
    </w:p>
    <w:p w:rsidR="00631E76" w:rsidRDefault="00631E76" w:rsidP="00631E76">
      <w:pPr>
        <w:pStyle w:val="ListParagraph"/>
        <w:spacing w:after="0"/>
        <w:ind w:left="900" w:right="153"/>
        <w:rPr>
          <w:bCs/>
          <w:lang w:val="ro-RO"/>
        </w:rPr>
      </w:pPr>
      <w:r>
        <w:rPr>
          <w:bCs/>
          <w:lang w:val="ro-RO"/>
        </w:rPr>
        <w:t xml:space="preserve">        </w:t>
      </w:r>
      <w:proofErr w:type="spellStart"/>
      <w:r w:rsidRPr="00631E76">
        <w:rPr>
          <w:bCs/>
          <w:lang w:val="ro-RO"/>
        </w:rPr>
        <w:t>Regulamen</w:t>
      </w:r>
      <w:r>
        <w:rPr>
          <w:bCs/>
          <w:lang w:val="ro-RO"/>
        </w:rPr>
        <w:t>tuL</w:t>
      </w:r>
      <w:proofErr w:type="spellEnd"/>
      <w:r>
        <w:rPr>
          <w:bCs/>
          <w:lang w:val="ro-RO"/>
        </w:rPr>
        <w:t xml:space="preserve"> </w:t>
      </w:r>
      <w:r w:rsidRPr="00631E76">
        <w:rPr>
          <w:bCs/>
          <w:lang w:val="ro-RO"/>
        </w:rPr>
        <w:t xml:space="preserve">CEF, rata maximă de </w:t>
      </w:r>
      <w:proofErr w:type="spellStart"/>
      <w:r w:rsidRPr="00631E76">
        <w:rPr>
          <w:bCs/>
          <w:lang w:val="ro-RO"/>
        </w:rPr>
        <w:t>co</w:t>
      </w:r>
      <w:proofErr w:type="spellEnd"/>
      <w:r w:rsidRPr="00631E76">
        <w:rPr>
          <w:bCs/>
          <w:lang w:val="ro-RO"/>
        </w:rPr>
        <w:t xml:space="preserve">-finanțare este de 85% din costurile eligibile. </w:t>
      </w:r>
    </w:p>
    <w:p w:rsidR="0061542E" w:rsidRPr="00631E76" w:rsidRDefault="0061542E" w:rsidP="00631E76">
      <w:pPr>
        <w:pStyle w:val="ListParagraph"/>
        <w:spacing w:after="0"/>
        <w:ind w:left="900" w:right="153"/>
        <w:rPr>
          <w:bCs/>
          <w:lang w:val="ro-RO"/>
        </w:rPr>
      </w:pPr>
    </w:p>
    <w:p w:rsidR="00DB6D57" w:rsidRDefault="008947CF" w:rsidP="00631E76">
      <w:pPr>
        <w:tabs>
          <w:tab w:val="left" w:pos="720"/>
        </w:tabs>
        <w:ind w:left="720" w:right="153"/>
        <w:rPr>
          <w:b/>
          <w:bCs/>
          <w:lang w:val="ro-RO"/>
        </w:rPr>
      </w:pPr>
      <w:r>
        <w:rPr>
          <w:b/>
          <w:bCs/>
          <w:lang w:val="ro-RO"/>
        </w:rPr>
        <w:t>Termenul limită</w:t>
      </w:r>
      <w:r w:rsidR="00DB6D57" w:rsidRPr="008947CF">
        <w:rPr>
          <w:b/>
          <w:bCs/>
          <w:lang w:val="ro-RO"/>
        </w:rPr>
        <w:t xml:space="preserve"> comunicat de către Comisia Europeană pentru transmiterea </w:t>
      </w:r>
      <w:proofErr w:type="spellStart"/>
      <w:r w:rsidR="00A71BE5">
        <w:rPr>
          <w:b/>
          <w:bCs/>
          <w:lang w:val="ro-RO"/>
        </w:rPr>
        <w:t>aplicaţiilor</w:t>
      </w:r>
      <w:proofErr w:type="spellEnd"/>
      <w:r w:rsidR="00A71BE5">
        <w:rPr>
          <w:b/>
          <w:bCs/>
          <w:lang w:val="ro-RO"/>
        </w:rPr>
        <w:t xml:space="preserve"> de </w:t>
      </w:r>
      <w:proofErr w:type="spellStart"/>
      <w:r w:rsidR="00B57872" w:rsidRPr="008947CF">
        <w:rPr>
          <w:b/>
          <w:bCs/>
          <w:lang w:val="ro-RO"/>
        </w:rPr>
        <w:t>finanţare</w:t>
      </w:r>
      <w:proofErr w:type="spellEnd"/>
      <w:r w:rsidR="00CF4682" w:rsidRPr="008947CF">
        <w:rPr>
          <w:b/>
          <w:bCs/>
          <w:lang w:val="ro-RO"/>
        </w:rPr>
        <w:t xml:space="preserve"> este </w:t>
      </w:r>
      <w:r w:rsidR="00430047">
        <w:rPr>
          <w:b/>
          <w:bCs/>
          <w:u w:val="single"/>
          <w:lang w:val="ro-RO"/>
        </w:rPr>
        <w:t>22</w:t>
      </w:r>
      <w:r w:rsidR="00CF4682" w:rsidRPr="00B57872">
        <w:rPr>
          <w:b/>
          <w:bCs/>
          <w:u w:val="single"/>
          <w:lang w:val="ro-RO"/>
        </w:rPr>
        <w:t xml:space="preserve"> </w:t>
      </w:r>
      <w:r w:rsidR="00430047">
        <w:rPr>
          <w:b/>
          <w:bCs/>
          <w:u w:val="single"/>
          <w:lang w:val="ro-RO"/>
        </w:rPr>
        <w:t>martie 2021</w:t>
      </w:r>
      <w:r w:rsidR="00935D03">
        <w:rPr>
          <w:b/>
          <w:bCs/>
          <w:u w:val="single"/>
          <w:lang w:val="ro-RO"/>
        </w:rPr>
        <w:t>, ora 17:00 (ora Bruxelles-ului)</w:t>
      </w:r>
      <w:r w:rsidR="00B57872">
        <w:rPr>
          <w:b/>
          <w:bCs/>
          <w:u w:val="single"/>
          <w:lang w:val="ro-RO"/>
        </w:rPr>
        <w:t>.</w:t>
      </w:r>
      <w:r w:rsidR="00CF4682" w:rsidRPr="008947CF">
        <w:rPr>
          <w:b/>
          <w:bCs/>
          <w:lang w:val="ro-RO"/>
        </w:rPr>
        <w:t xml:space="preserve"> </w:t>
      </w:r>
    </w:p>
    <w:p w:rsidR="00A03AE4" w:rsidRPr="008947CF" w:rsidRDefault="00A03AE4" w:rsidP="00631E76">
      <w:pPr>
        <w:spacing w:after="0"/>
        <w:ind w:left="360" w:right="153"/>
        <w:rPr>
          <w:b/>
          <w:bCs/>
          <w:lang w:val="ro-RO"/>
        </w:rPr>
      </w:pPr>
    </w:p>
    <w:p w:rsidR="002842F0" w:rsidRDefault="00DB6D57" w:rsidP="00631E76">
      <w:pPr>
        <w:tabs>
          <w:tab w:val="left" w:pos="720"/>
        </w:tabs>
        <w:spacing w:after="0"/>
        <w:ind w:left="720" w:right="153"/>
        <w:rPr>
          <w:b/>
          <w:bCs/>
          <w:lang w:val="ro-RO"/>
        </w:rPr>
      </w:pPr>
      <w:proofErr w:type="spellStart"/>
      <w:r w:rsidRPr="008947CF">
        <w:rPr>
          <w:b/>
          <w:bCs/>
          <w:lang w:val="ro-RO"/>
        </w:rPr>
        <w:t>Informaţii</w:t>
      </w:r>
      <w:proofErr w:type="spellEnd"/>
      <w:r w:rsidRPr="008947CF">
        <w:rPr>
          <w:b/>
          <w:bCs/>
          <w:lang w:val="ro-RO"/>
        </w:rPr>
        <w:t xml:space="preserve"> </w:t>
      </w:r>
      <w:r w:rsidR="000B60A5" w:rsidRPr="008947CF">
        <w:rPr>
          <w:b/>
          <w:bCs/>
          <w:lang w:val="ro-RO"/>
        </w:rPr>
        <w:t>complete</w:t>
      </w:r>
      <w:r w:rsidRPr="008947CF">
        <w:rPr>
          <w:b/>
          <w:bCs/>
          <w:lang w:val="ro-RO"/>
        </w:rPr>
        <w:t xml:space="preserve"> despre apelul de proiecte sunt publicate pe site-ul Comisiei Europene - INEA şi </w:t>
      </w:r>
      <w:r w:rsidR="00A71BE5">
        <w:rPr>
          <w:b/>
          <w:bCs/>
          <w:lang w:val="ro-RO"/>
        </w:rPr>
        <w:t xml:space="preserve">        </w:t>
      </w:r>
      <w:r w:rsidRPr="008947CF">
        <w:rPr>
          <w:b/>
          <w:bCs/>
          <w:lang w:val="ro-RO"/>
        </w:rPr>
        <w:t>pot fi accesate</w:t>
      </w:r>
      <w:r w:rsidR="00DB3085" w:rsidRPr="008947CF">
        <w:rPr>
          <w:b/>
          <w:bCs/>
          <w:lang w:val="ro-RO"/>
        </w:rPr>
        <w:t xml:space="preserve"> </w:t>
      </w:r>
      <w:r w:rsidRPr="008947CF">
        <w:rPr>
          <w:b/>
          <w:bCs/>
          <w:lang w:val="ro-RO"/>
        </w:rPr>
        <w:t>la</w:t>
      </w:r>
      <w:r w:rsidR="004F3773" w:rsidRPr="008947CF">
        <w:rPr>
          <w:b/>
          <w:bCs/>
          <w:lang w:val="ro-RO"/>
        </w:rPr>
        <w:t xml:space="preserve"> link-</w:t>
      </w:r>
      <w:proofErr w:type="spellStart"/>
      <w:r w:rsidR="004F3773" w:rsidRPr="008947CF">
        <w:rPr>
          <w:b/>
          <w:bCs/>
          <w:lang w:val="ro-RO"/>
        </w:rPr>
        <w:t>ul</w:t>
      </w:r>
      <w:proofErr w:type="spellEnd"/>
      <w:r w:rsidR="004F3773" w:rsidRPr="008947CF">
        <w:rPr>
          <w:b/>
          <w:bCs/>
          <w:lang w:val="ro-RO"/>
        </w:rPr>
        <w:t xml:space="preserve"> </w:t>
      </w:r>
      <w:r w:rsidR="00E95655" w:rsidRPr="008947CF">
        <w:rPr>
          <w:b/>
          <w:bCs/>
          <w:lang w:val="ro-RO"/>
        </w:rPr>
        <w:t xml:space="preserve">de </w:t>
      </w:r>
      <w:r w:rsidR="005F6409" w:rsidRPr="008947CF">
        <w:rPr>
          <w:b/>
          <w:bCs/>
          <w:lang w:val="ro-RO"/>
        </w:rPr>
        <w:t>mai jos</w:t>
      </w:r>
      <w:r w:rsidR="008947CF">
        <w:rPr>
          <w:b/>
          <w:bCs/>
          <w:lang w:val="ro-RO"/>
        </w:rPr>
        <w:t>:</w:t>
      </w:r>
    </w:p>
    <w:p w:rsidR="00BD0F46" w:rsidRDefault="00430047" w:rsidP="00631E76">
      <w:pPr>
        <w:tabs>
          <w:tab w:val="left" w:pos="450"/>
        </w:tabs>
        <w:ind w:left="720" w:right="153"/>
        <w:rPr>
          <w:b/>
          <w:bCs/>
          <w:lang w:val="ro-RO"/>
        </w:rPr>
      </w:pPr>
      <w:r w:rsidRPr="00430047">
        <w:rPr>
          <w:color w:val="0000FF"/>
          <w:u w:val="single"/>
          <w:lang w:val="ro-RO"/>
        </w:rPr>
        <w:t>https://ec.europa.eu/inea/en/connecting-europe-facility/cef-transport/apply-funding/2020-cef-transport-map-call</w:t>
      </w:r>
      <w:r w:rsidR="00BE1FD8">
        <w:rPr>
          <w:color w:val="0000FF"/>
          <w:u w:val="single"/>
          <w:lang w:val="ro-RO"/>
        </w:rPr>
        <w:t>.</w:t>
      </w:r>
    </w:p>
    <w:p w:rsidR="00BD0F46" w:rsidRDefault="00BD0F46" w:rsidP="00BE1FD8">
      <w:pPr>
        <w:tabs>
          <w:tab w:val="left" w:pos="450"/>
        </w:tabs>
        <w:ind w:left="360" w:right="-234"/>
        <w:rPr>
          <w:lang w:val="ro-RO"/>
        </w:rPr>
      </w:pPr>
    </w:p>
    <w:p w:rsidR="00BD0F46" w:rsidRPr="00BD0F46" w:rsidRDefault="00BD0F46" w:rsidP="00B4463B">
      <w:pPr>
        <w:tabs>
          <w:tab w:val="left" w:pos="720"/>
        </w:tabs>
        <w:ind w:left="1080" w:right="-234"/>
        <w:rPr>
          <w:lang w:val="ro-RO"/>
        </w:rPr>
      </w:pPr>
    </w:p>
    <w:sectPr w:rsidR="00BD0F46" w:rsidRPr="00BD0F46" w:rsidSect="00C01EFA">
      <w:headerReference w:type="default" r:id="rId8"/>
      <w:footerReference w:type="default" r:id="rId9"/>
      <w:headerReference w:type="first" r:id="rId10"/>
      <w:footerReference w:type="first" r:id="rId11"/>
      <w:pgSz w:w="11900" w:h="16840"/>
      <w:pgMar w:top="810" w:right="920" w:bottom="1260" w:left="567" w:header="567" w:footer="7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46" w:rsidRDefault="001D5246" w:rsidP="00CD5B3B">
      <w:r>
        <w:separator/>
      </w:r>
    </w:p>
  </w:endnote>
  <w:endnote w:type="continuationSeparator" w:id="0">
    <w:p w:rsidR="001D5246" w:rsidRDefault="001D524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DB" w:rsidRPr="00E562FC" w:rsidRDefault="000B53DB" w:rsidP="00700FA9">
    <w:pPr>
      <w:pStyle w:val="Footer"/>
      <w:spacing w:after="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0B53DB" w:rsidRPr="00100F36" w:rsidRDefault="000B53DB" w:rsidP="00F54D06">
    <w:pPr>
      <w:pStyle w:val="Footer"/>
      <w:spacing w:after="0"/>
      <w:rPr>
        <w:b/>
        <w:sz w:val="14"/>
        <w:szCs w:val="14"/>
      </w:rPr>
    </w:pPr>
    <w:r w:rsidRPr="00100F36">
      <w:rPr>
        <w:b/>
        <w:sz w:val="14"/>
        <w:szCs w:val="14"/>
      </w:rPr>
      <w:t>www.</w:t>
    </w:r>
    <w:r>
      <w:rPr>
        <w:b/>
        <w:sz w:val="14"/>
        <w:szCs w:val="14"/>
      </w:rPr>
      <w:t>mt</w:t>
    </w:r>
    <w:r w:rsidRPr="00100F36">
      <w:rPr>
        <w:b/>
        <w:sz w:val="14"/>
        <w:szCs w:val="14"/>
      </w:rPr>
      <w:t>.ro</w:t>
    </w:r>
  </w:p>
  <w:p w:rsidR="000B53DB" w:rsidRPr="00D06E9C" w:rsidRDefault="000B53DB"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DB" w:rsidRPr="00C719C9" w:rsidRDefault="000B53DB" w:rsidP="00C719C9">
    <w:pPr>
      <w:pStyle w:val="Footer"/>
      <w:spacing w:after="0"/>
      <w:ind w:left="0"/>
      <w:rPr>
        <w:b/>
        <w:sz w:val="18"/>
        <w:szCs w:val="18"/>
        <w:lang w:val="ro-RO"/>
      </w:rPr>
    </w:pPr>
    <w:r>
      <w:rPr>
        <w:sz w:val="18"/>
        <w:szCs w:val="18"/>
        <w:lang w:val="ro-RO"/>
      </w:rPr>
      <w:t xml:space="preserve">   </w:t>
    </w:r>
    <w:r w:rsidRPr="00C719C9">
      <w:rPr>
        <w:sz w:val="18"/>
        <w:szCs w:val="18"/>
        <w:lang w:val="ro-RO"/>
      </w:rPr>
      <w:t>B</w:t>
    </w:r>
    <w:r>
      <w:rPr>
        <w:sz w:val="18"/>
        <w:szCs w:val="18"/>
        <w:lang w:val="ro-RO"/>
      </w:rPr>
      <w:t>ld.</w:t>
    </w:r>
    <w:r w:rsidRPr="00C719C9">
      <w:rPr>
        <w:sz w:val="18"/>
        <w:szCs w:val="18"/>
        <w:lang w:val="ro-RO"/>
      </w:rPr>
      <w:t xml:space="preserve"> Dinicu Golescu nr. </w:t>
    </w:r>
    <w:r w:rsidRPr="00C719C9">
      <w:rPr>
        <w:sz w:val="18"/>
        <w:szCs w:val="18"/>
        <w:lang w:val="ro-RO"/>
      </w:rPr>
      <w:t xml:space="preserve">38, Sector 1, </w:t>
    </w:r>
    <w:proofErr w:type="spellStart"/>
    <w:r w:rsidRPr="00C719C9">
      <w:rPr>
        <w:sz w:val="18"/>
        <w:szCs w:val="18"/>
        <w:lang w:val="ro-RO"/>
      </w:rPr>
      <w:t>Bucureşti</w:t>
    </w:r>
    <w:proofErr w:type="spellEnd"/>
    <w:r>
      <w:rPr>
        <w:sz w:val="18"/>
        <w:szCs w:val="18"/>
        <w:lang w:val="ro-RO"/>
      </w:rPr>
      <w:t xml:space="preserve">, </w:t>
    </w:r>
    <w:hyperlink r:id="rId1" w:history="1">
      <w:r w:rsidR="00F55928" w:rsidRPr="00F55928">
        <w:rPr>
          <w:rStyle w:val="Hyperlink"/>
          <w:sz w:val="18"/>
          <w:szCs w:val="18"/>
          <w:lang w:val="ro-RO"/>
        </w:rPr>
        <w:t>secretariat.dgoit@mt.ro</w:t>
      </w:r>
    </w:hyperlink>
    <w:r>
      <w:rPr>
        <w:sz w:val="18"/>
        <w:szCs w:val="18"/>
        <w:lang w:val="ro-RO"/>
      </w:rPr>
      <w:t xml:space="preserve"> </w:t>
    </w:r>
    <w:r w:rsidRPr="00C719C9">
      <w:rPr>
        <w:b/>
        <w:sz w:val="18"/>
        <w:szCs w:val="18"/>
        <w:lang w:val="ro-RO"/>
      </w:rPr>
      <w:t>www.mt.ro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46" w:rsidRDefault="001D5246" w:rsidP="00CD5B3B">
      <w:r>
        <w:separator/>
      </w:r>
    </w:p>
  </w:footnote>
  <w:footnote w:type="continuationSeparator" w:id="0">
    <w:p w:rsidR="001D5246" w:rsidRDefault="001D524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0B53DB" w:rsidTr="00C20EF1">
      <w:tc>
        <w:tcPr>
          <w:tcW w:w="5103" w:type="dxa"/>
          <w:shd w:val="clear" w:color="auto" w:fill="auto"/>
        </w:tcPr>
        <w:p w:rsidR="000B53DB" w:rsidRPr="00CD5B3B" w:rsidRDefault="000B53DB" w:rsidP="00E562FC">
          <w:pPr>
            <w:pStyle w:val="MediumGrid21"/>
          </w:pPr>
        </w:p>
      </w:tc>
      <w:tc>
        <w:tcPr>
          <w:tcW w:w="4111" w:type="dxa"/>
          <w:shd w:val="clear" w:color="auto" w:fill="auto"/>
          <w:vAlign w:val="center"/>
        </w:tcPr>
        <w:p w:rsidR="000B53DB" w:rsidRDefault="000B53DB" w:rsidP="00C20EF1">
          <w:pPr>
            <w:pStyle w:val="MediumGrid21"/>
            <w:jc w:val="right"/>
          </w:pPr>
          <w:r>
            <w:t>Nesecret</w:t>
          </w:r>
        </w:p>
      </w:tc>
    </w:tr>
  </w:tbl>
  <w:p w:rsidR="000B53DB" w:rsidRPr="00CD5B3B" w:rsidRDefault="000B53DB"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5" w:type="dxa"/>
      <w:tblCellMar>
        <w:left w:w="0" w:type="dxa"/>
        <w:right w:w="0" w:type="dxa"/>
      </w:tblCellMar>
      <w:tblLook w:val="04A0" w:firstRow="1" w:lastRow="0" w:firstColumn="1" w:lastColumn="0" w:noHBand="0" w:noVBand="1"/>
    </w:tblPr>
    <w:tblGrid>
      <w:gridCol w:w="5755"/>
      <w:gridCol w:w="5250"/>
    </w:tblGrid>
    <w:tr w:rsidR="000B53DB" w:rsidRPr="00650525" w:rsidTr="00650525">
      <w:trPr>
        <w:trHeight w:val="904"/>
      </w:trPr>
      <w:tc>
        <w:tcPr>
          <w:tcW w:w="6976" w:type="dxa"/>
          <w:shd w:val="clear" w:color="auto" w:fill="auto"/>
        </w:tcPr>
        <w:p w:rsidR="000B53DB" w:rsidRPr="00CD5B3B" w:rsidRDefault="00A81AC0" w:rsidP="00650525">
          <w:pPr>
            <w:pStyle w:val="MediumGrid21"/>
            <w:ind w:left="426"/>
          </w:pPr>
          <w:r>
            <w:rPr>
              <w:noProof/>
            </w:rPr>
            <w:drawing>
              <wp:inline distT="0" distB="0" distL="0" distR="0">
                <wp:extent cx="3331651" cy="676275"/>
                <wp:effectExtent l="0" t="0" r="2540" b="0"/>
                <wp:docPr id="2" name="Picture 2" descr="cid:image003.jpg@01D59FBA.28DEA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9FBA.28DEA1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35527" cy="677062"/>
                        </a:xfrm>
                        <a:prstGeom prst="rect">
                          <a:avLst/>
                        </a:prstGeom>
                        <a:noFill/>
                        <a:ln>
                          <a:noFill/>
                        </a:ln>
                      </pic:spPr>
                    </pic:pic>
                  </a:graphicData>
                </a:graphic>
              </wp:inline>
            </w:drawing>
          </w:r>
        </w:p>
      </w:tc>
      <w:tc>
        <w:tcPr>
          <w:tcW w:w="4029" w:type="dxa"/>
          <w:shd w:val="clear" w:color="auto" w:fill="auto"/>
          <w:vAlign w:val="center"/>
        </w:tcPr>
        <w:p w:rsidR="000B53DB" w:rsidRPr="00650525" w:rsidRDefault="00A81AC0" w:rsidP="00E562FC">
          <w:pPr>
            <w:pStyle w:val="MediumGrid21"/>
            <w:jc w:val="right"/>
            <w:rPr>
              <w:lang w:val="ro-RO"/>
            </w:rPr>
          </w:pPr>
          <w:r>
            <w:rPr>
              <w:b/>
              <w:noProof/>
              <w:kern w:val="3"/>
              <w:sz w:val="20"/>
              <w:szCs w:val="20"/>
            </w:rPr>
            <w:drawing>
              <wp:anchor distT="0" distB="0" distL="114300" distR="114300" simplePos="0" relativeHeight="251659264" behindDoc="0" locked="0" layoutInCell="1" allowOverlap="1" wp14:anchorId="7E60EE57" wp14:editId="67A48B6B">
                <wp:simplePos x="0" y="0"/>
                <wp:positionH relativeFrom="margin">
                  <wp:posOffset>161290</wp:posOffset>
                </wp:positionH>
                <wp:positionV relativeFrom="margin">
                  <wp:posOffset>38100</wp:posOffset>
                </wp:positionV>
                <wp:extent cx="33242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0B53DB" w:rsidRDefault="000B53DB"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6BE"/>
    <w:multiLevelType w:val="hybridMultilevel"/>
    <w:tmpl w:val="CA46724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90F47"/>
    <w:multiLevelType w:val="hybridMultilevel"/>
    <w:tmpl w:val="B8181E86"/>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 w15:restartNumberingAfterBreak="0">
    <w:nsid w:val="04A9786C"/>
    <w:multiLevelType w:val="hybridMultilevel"/>
    <w:tmpl w:val="2D601C9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6546C19"/>
    <w:multiLevelType w:val="hybridMultilevel"/>
    <w:tmpl w:val="7456A6B6"/>
    <w:lvl w:ilvl="0" w:tplc="0409000D">
      <w:start w:val="1"/>
      <w:numFmt w:val="bullet"/>
      <w:lvlText w:val=""/>
      <w:lvlJc w:val="left"/>
      <w:pPr>
        <w:ind w:left="2771" w:hanging="360"/>
      </w:pPr>
      <w:rPr>
        <w:rFonts w:ascii="Wingdings" w:hAnsi="Wingdings"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4" w15:restartNumberingAfterBreak="0">
    <w:nsid w:val="0AB14CF4"/>
    <w:multiLevelType w:val="hybridMultilevel"/>
    <w:tmpl w:val="EA2AFC1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5" w15:restartNumberingAfterBreak="0">
    <w:nsid w:val="0E5F101E"/>
    <w:multiLevelType w:val="hybridMultilevel"/>
    <w:tmpl w:val="D7DA69AC"/>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6" w15:restartNumberingAfterBreak="0">
    <w:nsid w:val="0E865A1B"/>
    <w:multiLevelType w:val="multilevel"/>
    <w:tmpl w:val="C928AB32"/>
    <w:lvl w:ilvl="0">
      <w:start w:val="1"/>
      <w:numFmt w:val="decimal"/>
      <w:lvlText w:val="%1"/>
      <w:lvlJc w:val="left"/>
      <w:pPr>
        <w:tabs>
          <w:tab w:val="num" w:pos="680"/>
        </w:tabs>
        <w:ind w:left="680" w:hanging="680"/>
      </w:pPr>
      <w:rPr>
        <w:rFonts w:hint="default"/>
      </w:rPr>
    </w:lvl>
    <w:lvl w:ilvl="1">
      <w:start w:val="1"/>
      <w:numFmt w:val="decimal"/>
      <w:pStyle w:val="Hdg2"/>
      <w:lvlText w:val="%1.%2"/>
      <w:lvlJc w:val="left"/>
      <w:pPr>
        <w:tabs>
          <w:tab w:val="num" w:pos="2280"/>
        </w:tabs>
        <w:ind w:left="2240" w:hanging="680"/>
      </w:pPr>
      <w:rPr>
        <w:rFonts w:hint="default"/>
      </w:rPr>
    </w:lvl>
    <w:lvl w:ilvl="2">
      <w:start w:val="1"/>
      <w:numFmt w:val="decimal"/>
      <w:pStyle w:val="NumberedParas"/>
      <w:lvlText w:val="%1.%2.%3"/>
      <w:lvlJc w:val="left"/>
      <w:pPr>
        <w:tabs>
          <w:tab w:val="num" w:pos="1866"/>
        </w:tabs>
        <w:ind w:left="1106" w:hanging="6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dg4"/>
      <w:lvlText w:val="%1.%2.%3.%4"/>
      <w:lvlJc w:val="left"/>
      <w:pPr>
        <w:tabs>
          <w:tab w:val="num" w:pos="1800"/>
        </w:tabs>
        <w:ind w:left="680" w:hanging="680"/>
      </w:pPr>
      <w:rPr>
        <w:rFonts w:ascii="Arial Narrow" w:hAnsi="Arial Narrow"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4617C80"/>
    <w:multiLevelType w:val="hybridMultilevel"/>
    <w:tmpl w:val="0AF49B20"/>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8" w15:restartNumberingAfterBreak="0">
    <w:nsid w:val="17652CEB"/>
    <w:multiLevelType w:val="hybridMultilevel"/>
    <w:tmpl w:val="9FBA0F62"/>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15:restartNumberingAfterBreak="0">
    <w:nsid w:val="17C21C3A"/>
    <w:multiLevelType w:val="hybridMultilevel"/>
    <w:tmpl w:val="1C08BFD6"/>
    <w:lvl w:ilvl="0" w:tplc="04090011">
      <w:start w:val="1"/>
      <w:numFmt w:val="decimal"/>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1B5C55F0"/>
    <w:multiLevelType w:val="hybridMultilevel"/>
    <w:tmpl w:val="54769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31373D"/>
    <w:multiLevelType w:val="hybridMultilevel"/>
    <w:tmpl w:val="CC22E070"/>
    <w:lvl w:ilvl="0" w:tplc="04180001">
      <w:start w:val="1"/>
      <w:numFmt w:val="bullet"/>
      <w:lvlText w:val=""/>
      <w:lvlJc w:val="left"/>
      <w:pPr>
        <w:ind w:left="2700" w:hanging="360"/>
      </w:pPr>
      <w:rPr>
        <w:rFonts w:ascii="Symbol" w:hAnsi="Symbol"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2" w15:restartNumberingAfterBreak="0">
    <w:nsid w:val="24E1782D"/>
    <w:multiLevelType w:val="hybridMultilevel"/>
    <w:tmpl w:val="987C3422"/>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3" w15:restartNumberingAfterBreak="0">
    <w:nsid w:val="270F15DD"/>
    <w:multiLevelType w:val="hybridMultilevel"/>
    <w:tmpl w:val="FC1C5D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A071862"/>
    <w:multiLevelType w:val="hybridMultilevel"/>
    <w:tmpl w:val="1DA259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2CB13758"/>
    <w:multiLevelType w:val="hybridMultilevel"/>
    <w:tmpl w:val="0CB6DE78"/>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6" w15:restartNumberingAfterBreak="0">
    <w:nsid w:val="304323F5"/>
    <w:multiLevelType w:val="hybridMultilevel"/>
    <w:tmpl w:val="5D168996"/>
    <w:lvl w:ilvl="0" w:tplc="04180001">
      <w:start w:val="1"/>
      <w:numFmt w:val="bullet"/>
      <w:lvlText w:val=""/>
      <w:lvlJc w:val="left"/>
      <w:pPr>
        <w:ind w:left="2563" w:hanging="360"/>
      </w:pPr>
      <w:rPr>
        <w:rFonts w:ascii="Symbol" w:hAnsi="Symbol" w:hint="default"/>
      </w:rPr>
    </w:lvl>
    <w:lvl w:ilvl="1" w:tplc="04180003" w:tentative="1">
      <w:start w:val="1"/>
      <w:numFmt w:val="bullet"/>
      <w:lvlText w:val="o"/>
      <w:lvlJc w:val="left"/>
      <w:pPr>
        <w:ind w:left="3283" w:hanging="360"/>
      </w:pPr>
      <w:rPr>
        <w:rFonts w:ascii="Courier New" w:hAnsi="Courier New" w:cs="Courier New" w:hint="default"/>
      </w:rPr>
    </w:lvl>
    <w:lvl w:ilvl="2" w:tplc="04180005" w:tentative="1">
      <w:start w:val="1"/>
      <w:numFmt w:val="bullet"/>
      <w:lvlText w:val=""/>
      <w:lvlJc w:val="left"/>
      <w:pPr>
        <w:ind w:left="4003" w:hanging="360"/>
      </w:pPr>
      <w:rPr>
        <w:rFonts w:ascii="Wingdings" w:hAnsi="Wingdings" w:hint="default"/>
      </w:rPr>
    </w:lvl>
    <w:lvl w:ilvl="3" w:tplc="04180001" w:tentative="1">
      <w:start w:val="1"/>
      <w:numFmt w:val="bullet"/>
      <w:lvlText w:val=""/>
      <w:lvlJc w:val="left"/>
      <w:pPr>
        <w:ind w:left="4723" w:hanging="360"/>
      </w:pPr>
      <w:rPr>
        <w:rFonts w:ascii="Symbol" w:hAnsi="Symbol" w:hint="default"/>
      </w:rPr>
    </w:lvl>
    <w:lvl w:ilvl="4" w:tplc="04180003" w:tentative="1">
      <w:start w:val="1"/>
      <w:numFmt w:val="bullet"/>
      <w:lvlText w:val="o"/>
      <w:lvlJc w:val="left"/>
      <w:pPr>
        <w:ind w:left="5443" w:hanging="360"/>
      </w:pPr>
      <w:rPr>
        <w:rFonts w:ascii="Courier New" w:hAnsi="Courier New" w:cs="Courier New" w:hint="default"/>
      </w:rPr>
    </w:lvl>
    <w:lvl w:ilvl="5" w:tplc="04180005" w:tentative="1">
      <w:start w:val="1"/>
      <w:numFmt w:val="bullet"/>
      <w:lvlText w:val=""/>
      <w:lvlJc w:val="left"/>
      <w:pPr>
        <w:ind w:left="6163" w:hanging="360"/>
      </w:pPr>
      <w:rPr>
        <w:rFonts w:ascii="Wingdings" w:hAnsi="Wingdings" w:hint="default"/>
      </w:rPr>
    </w:lvl>
    <w:lvl w:ilvl="6" w:tplc="04180001" w:tentative="1">
      <w:start w:val="1"/>
      <w:numFmt w:val="bullet"/>
      <w:lvlText w:val=""/>
      <w:lvlJc w:val="left"/>
      <w:pPr>
        <w:ind w:left="6883" w:hanging="360"/>
      </w:pPr>
      <w:rPr>
        <w:rFonts w:ascii="Symbol" w:hAnsi="Symbol" w:hint="default"/>
      </w:rPr>
    </w:lvl>
    <w:lvl w:ilvl="7" w:tplc="04180003" w:tentative="1">
      <w:start w:val="1"/>
      <w:numFmt w:val="bullet"/>
      <w:lvlText w:val="o"/>
      <w:lvlJc w:val="left"/>
      <w:pPr>
        <w:ind w:left="7603" w:hanging="360"/>
      </w:pPr>
      <w:rPr>
        <w:rFonts w:ascii="Courier New" w:hAnsi="Courier New" w:cs="Courier New" w:hint="default"/>
      </w:rPr>
    </w:lvl>
    <w:lvl w:ilvl="8" w:tplc="04180005" w:tentative="1">
      <w:start w:val="1"/>
      <w:numFmt w:val="bullet"/>
      <w:lvlText w:val=""/>
      <w:lvlJc w:val="left"/>
      <w:pPr>
        <w:ind w:left="8323" w:hanging="360"/>
      </w:pPr>
      <w:rPr>
        <w:rFonts w:ascii="Wingdings" w:hAnsi="Wingdings" w:hint="default"/>
      </w:rPr>
    </w:lvl>
  </w:abstractNum>
  <w:abstractNum w:abstractNumId="17" w15:restartNumberingAfterBreak="0">
    <w:nsid w:val="32B57914"/>
    <w:multiLevelType w:val="hybridMultilevel"/>
    <w:tmpl w:val="1BA6F648"/>
    <w:lvl w:ilvl="0" w:tplc="F66E9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4B6EE1"/>
    <w:multiLevelType w:val="hybridMultilevel"/>
    <w:tmpl w:val="90E406C4"/>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9" w15:restartNumberingAfterBreak="0">
    <w:nsid w:val="35BF24A4"/>
    <w:multiLevelType w:val="hybridMultilevel"/>
    <w:tmpl w:val="6FEE877E"/>
    <w:lvl w:ilvl="0" w:tplc="5A1E9722">
      <w:start w:val="1"/>
      <w:numFmt w:val="decimal"/>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37847494"/>
    <w:multiLevelType w:val="hybridMultilevel"/>
    <w:tmpl w:val="D5CA377C"/>
    <w:lvl w:ilvl="0" w:tplc="9CDE65FC">
      <w:numFmt w:val="bullet"/>
      <w:lvlText w:val="-"/>
      <w:lvlJc w:val="left"/>
      <w:pPr>
        <w:ind w:left="2250" w:hanging="360"/>
      </w:pPr>
      <w:rPr>
        <w:rFonts w:ascii="Trebuchet MS" w:eastAsia="MS Mincho" w:hAnsi="Trebuchet MS"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294768E"/>
    <w:multiLevelType w:val="hybridMultilevel"/>
    <w:tmpl w:val="EA9C06E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929712F"/>
    <w:multiLevelType w:val="hybridMultilevel"/>
    <w:tmpl w:val="ADF41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E0207"/>
    <w:multiLevelType w:val="hybridMultilevel"/>
    <w:tmpl w:val="B2CCB3CC"/>
    <w:lvl w:ilvl="0" w:tplc="517A061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15:restartNumberingAfterBreak="0">
    <w:nsid w:val="4C826F7A"/>
    <w:multiLevelType w:val="hybridMultilevel"/>
    <w:tmpl w:val="EEA6DACC"/>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5" w15:restartNumberingAfterBreak="0">
    <w:nsid w:val="4E0426A4"/>
    <w:multiLevelType w:val="hybridMultilevel"/>
    <w:tmpl w:val="2E643A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8D4FC3"/>
    <w:multiLevelType w:val="hybridMultilevel"/>
    <w:tmpl w:val="600C0B26"/>
    <w:lvl w:ilvl="0" w:tplc="04180001">
      <w:start w:val="1"/>
      <w:numFmt w:val="bullet"/>
      <w:lvlText w:val=""/>
      <w:lvlJc w:val="left"/>
      <w:pPr>
        <w:ind w:left="3600" w:hanging="360"/>
      </w:pPr>
      <w:rPr>
        <w:rFonts w:ascii="Symbol" w:hAnsi="Symbol"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7" w15:restartNumberingAfterBreak="0">
    <w:nsid w:val="570C32DF"/>
    <w:multiLevelType w:val="hybridMultilevel"/>
    <w:tmpl w:val="AE044B92"/>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8" w15:restartNumberingAfterBreak="0">
    <w:nsid w:val="59014725"/>
    <w:multiLevelType w:val="hybridMultilevel"/>
    <w:tmpl w:val="57E674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A525389"/>
    <w:multiLevelType w:val="hybridMultilevel"/>
    <w:tmpl w:val="D51C5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87FF1"/>
    <w:multiLevelType w:val="hybridMultilevel"/>
    <w:tmpl w:val="39946EE6"/>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31" w15:restartNumberingAfterBreak="0">
    <w:nsid w:val="616A77E5"/>
    <w:multiLevelType w:val="hybridMultilevel"/>
    <w:tmpl w:val="EDE29F40"/>
    <w:lvl w:ilvl="0" w:tplc="9014E9FC">
      <w:start w:val="6"/>
      <w:numFmt w:val="bullet"/>
      <w:lvlText w:val="-"/>
      <w:lvlJc w:val="left"/>
      <w:pPr>
        <w:ind w:left="720" w:hanging="360"/>
      </w:pPr>
      <w:rPr>
        <w:rFonts w:ascii="Trebuchet MS" w:eastAsiaTheme="minorHAnsi" w:hAnsi="Trebuchet MS" w:cs="Arial"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73F1A29"/>
    <w:multiLevelType w:val="hybridMultilevel"/>
    <w:tmpl w:val="A8A6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17E25"/>
    <w:multiLevelType w:val="hybridMultilevel"/>
    <w:tmpl w:val="3FF8802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15:restartNumberingAfterBreak="0">
    <w:nsid w:val="6A260A51"/>
    <w:multiLevelType w:val="hybridMultilevel"/>
    <w:tmpl w:val="F3242F84"/>
    <w:lvl w:ilvl="0" w:tplc="0418000F">
      <w:start w:val="1"/>
      <w:numFmt w:val="decimal"/>
      <w:lvlText w:val="%1."/>
      <w:lvlJc w:val="left"/>
      <w:pPr>
        <w:ind w:left="1890" w:hanging="360"/>
      </w:p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35" w15:restartNumberingAfterBreak="0">
    <w:nsid w:val="6B4B61AE"/>
    <w:multiLevelType w:val="hybridMultilevel"/>
    <w:tmpl w:val="27ECF7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7C602D"/>
    <w:multiLevelType w:val="hybridMultilevel"/>
    <w:tmpl w:val="54943956"/>
    <w:lvl w:ilvl="0" w:tplc="0418000F">
      <w:start w:val="1"/>
      <w:numFmt w:val="decimal"/>
      <w:lvlText w:val="%1."/>
      <w:lvlJc w:val="left"/>
      <w:pPr>
        <w:ind w:left="2771" w:hanging="360"/>
      </w:pPr>
      <w:rPr>
        <w:rFonts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37" w15:restartNumberingAfterBreak="0">
    <w:nsid w:val="759820DA"/>
    <w:multiLevelType w:val="hybridMultilevel"/>
    <w:tmpl w:val="F67ECD9A"/>
    <w:lvl w:ilvl="0" w:tplc="643CB99A">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8" w15:restartNumberingAfterBreak="0">
    <w:nsid w:val="7A13033F"/>
    <w:multiLevelType w:val="hybridMultilevel"/>
    <w:tmpl w:val="DA50BC0C"/>
    <w:lvl w:ilvl="0" w:tplc="6B0AFCAC">
      <w:start w:val="2"/>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A0996"/>
    <w:multiLevelType w:val="hybridMultilevel"/>
    <w:tmpl w:val="FE8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B2781"/>
    <w:multiLevelType w:val="hybridMultilevel"/>
    <w:tmpl w:val="00D2F532"/>
    <w:lvl w:ilvl="0" w:tplc="0CE29824">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EF3670"/>
    <w:multiLevelType w:val="hybridMultilevel"/>
    <w:tmpl w:val="2D8A8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0"/>
  </w:num>
  <w:num w:numId="2">
    <w:abstractNumId w:val="20"/>
  </w:num>
  <w:num w:numId="3">
    <w:abstractNumId w:val="10"/>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1"/>
  </w:num>
  <w:num w:numId="10">
    <w:abstractNumId w:val="25"/>
  </w:num>
  <w:num w:numId="11">
    <w:abstractNumId w:val="6"/>
  </w:num>
  <w:num w:numId="12">
    <w:abstractNumId w:val="15"/>
  </w:num>
  <w:num w:numId="13">
    <w:abstractNumId w:val="5"/>
  </w:num>
  <w:num w:numId="14">
    <w:abstractNumId w:val="30"/>
  </w:num>
  <w:num w:numId="15">
    <w:abstractNumId w:val="18"/>
  </w:num>
  <w:num w:numId="16">
    <w:abstractNumId w:val="27"/>
  </w:num>
  <w:num w:numId="17">
    <w:abstractNumId w:val="14"/>
  </w:num>
  <w:num w:numId="18">
    <w:abstractNumId w:val="33"/>
  </w:num>
  <w:num w:numId="19">
    <w:abstractNumId w:val="9"/>
  </w:num>
  <w:num w:numId="20">
    <w:abstractNumId w:val="31"/>
  </w:num>
  <w:num w:numId="21">
    <w:abstractNumId w:val="8"/>
  </w:num>
  <w:num w:numId="22">
    <w:abstractNumId w:val="12"/>
  </w:num>
  <w:num w:numId="23">
    <w:abstractNumId w:val="7"/>
  </w:num>
  <w:num w:numId="24">
    <w:abstractNumId w:val="34"/>
  </w:num>
  <w:num w:numId="25">
    <w:abstractNumId w:val="24"/>
  </w:num>
  <w:num w:numId="26">
    <w:abstractNumId w:val="26"/>
  </w:num>
  <w:num w:numId="27">
    <w:abstractNumId w:val="36"/>
  </w:num>
  <w:num w:numId="28">
    <w:abstractNumId w:val="3"/>
  </w:num>
  <w:num w:numId="29">
    <w:abstractNumId w:val="11"/>
  </w:num>
  <w:num w:numId="30">
    <w:abstractNumId w:val="4"/>
  </w:num>
  <w:num w:numId="31">
    <w:abstractNumId w:val="41"/>
  </w:num>
  <w:num w:numId="32">
    <w:abstractNumId w:val="28"/>
  </w:num>
  <w:num w:numId="33">
    <w:abstractNumId w:val="35"/>
  </w:num>
  <w:num w:numId="34">
    <w:abstractNumId w:val="32"/>
  </w:num>
  <w:num w:numId="35">
    <w:abstractNumId w:val="39"/>
  </w:num>
  <w:num w:numId="36">
    <w:abstractNumId w:val="23"/>
  </w:num>
  <w:num w:numId="37">
    <w:abstractNumId w:val="29"/>
  </w:num>
  <w:num w:numId="38">
    <w:abstractNumId w:val="17"/>
  </w:num>
  <w:num w:numId="39">
    <w:abstractNumId w:val="22"/>
  </w:num>
  <w:num w:numId="40">
    <w:abstractNumId w:val="38"/>
  </w:num>
  <w:num w:numId="41">
    <w:abstractNumId w:val="37"/>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5"/>
    <w:rsid w:val="000013A9"/>
    <w:rsid w:val="000022D2"/>
    <w:rsid w:val="00003208"/>
    <w:rsid w:val="00005129"/>
    <w:rsid w:val="000061B8"/>
    <w:rsid w:val="00010325"/>
    <w:rsid w:val="0001119A"/>
    <w:rsid w:val="00013311"/>
    <w:rsid w:val="00014DC5"/>
    <w:rsid w:val="0002214E"/>
    <w:rsid w:val="00026A02"/>
    <w:rsid w:val="000325CF"/>
    <w:rsid w:val="00032CE5"/>
    <w:rsid w:val="00040463"/>
    <w:rsid w:val="00040E5C"/>
    <w:rsid w:val="00046D15"/>
    <w:rsid w:val="000539E9"/>
    <w:rsid w:val="00073B59"/>
    <w:rsid w:val="000741FB"/>
    <w:rsid w:val="00074793"/>
    <w:rsid w:val="00075CE9"/>
    <w:rsid w:val="0007776D"/>
    <w:rsid w:val="0008006A"/>
    <w:rsid w:val="0008338E"/>
    <w:rsid w:val="00090F39"/>
    <w:rsid w:val="000934FE"/>
    <w:rsid w:val="000962BC"/>
    <w:rsid w:val="000B0912"/>
    <w:rsid w:val="000B33F6"/>
    <w:rsid w:val="000B53DB"/>
    <w:rsid w:val="000B57A8"/>
    <w:rsid w:val="000B60A5"/>
    <w:rsid w:val="000B6258"/>
    <w:rsid w:val="000C31B8"/>
    <w:rsid w:val="000C3746"/>
    <w:rsid w:val="000C5067"/>
    <w:rsid w:val="000C54F5"/>
    <w:rsid w:val="000D094E"/>
    <w:rsid w:val="000D15A7"/>
    <w:rsid w:val="000D23EC"/>
    <w:rsid w:val="000D3445"/>
    <w:rsid w:val="000D52A7"/>
    <w:rsid w:val="000D76B6"/>
    <w:rsid w:val="000E3BEB"/>
    <w:rsid w:val="000E4C3E"/>
    <w:rsid w:val="000E709F"/>
    <w:rsid w:val="000E72EF"/>
    <w:rsid w:val="000F3B97"/>
    <w:rsid w:val="000F4959"/>
    <w:rsid w:val="00100670"/>
    <w:rsid w:val="00100F36"/>
    <w:rsid w:val="00101F97"/>
    <w:rsid w:val="0011051E"/>
    <w:rsid w:val="00112270"/>
    <w:rsid w:val="00112294"/>
    <w:rsid w:val="00112544"/>
    <w:rsid w:val="001161CC"/>
    <w:rsid w:val="00120C3D"/>
    <w:rsid w:val="001249F8"/>
    <w:rsid w:val="0012718D"/>
    <w:rsid w:val="0012786A"/>
    <w:rsid w:val="00130B4C"/>
    <w:rsid w:val="00133BA2"/>
    <w:rsid w:val="001353A3"/>
    <w:rsid w:val="001403DF"/>
    <w:rsid w:val="00147DBD"/>
    <w:rsid w:val="00151217"/>
    <w:rsid w:val="00151717"/>
    <w:rsid w:val="00162EB1"/>
    <w:rsid w:val="001661BF"/>
    <w:rsid w:val="00166F83"/>
    <w:rsid w:val="001724DE"/>
    <w:rsid w:val="0017323A"/>
    <w:rsid w:val="0017645B"/>
    <w:rsid w:val="001766E8"/>
    <w:rsid w:val="0017768F"/>
    <w:rsid w:val="0018098E"/>
    <w:rsid w:val="00190FCE"/>
    <w:rsid w:val="00192389"/>
    <w:rsid w:val="001936D9"/>
    <w:rsid w:val="001A2051"/>
    <w:rsid w:val="001A2C61"/>
    <w:rsid w:val="001A387E"/>
    <w:rsid w:val="001A470E"/>
    <w:rsid w:val="001A68F8"/>
    <w:rsid w:val="001B62DD"/>
    <w:rsid w:val="001C503E"/>
    <w:rsid w:val="001D0A04"/>
    <w:rsid w:val="001D5246"/>
    <w:rsid w:val="001E2C28"/>
    <w:rsid w:val="001E486C"/>
    <w:rsid w:val="001E6875"/>
    <w:rsid w:val="001E6A33"/>
    <w:rsid w:val="001F11C6"/>
    <w:rsid w:val="001F4EE3"/>
    <w:rsid w:val="001F4F23"/>
    <w:rsid w:val="001F5A05"/>
    <w:rsid w:val="00213214"/>
    <w:rsid w:val="0021598E"/>
    <w:rsid w:val="002167FE"/>
    <w:rsid w:val="00216AB4"/>
    <w:rsid w:val="002178B6"/>
    <w:rsid w:val="00220BBE"/>
    <w:rsid w:val="0022127E"/>
    <w:rsid w:val="0022388F"/>
    <w:rsid w:val="00240C6E"/>
    <w:rsid w:val="0025070C"/>
    <w:rsid w:val="00250CE0"/>
    <w:rsid w:val="00251619"/>
    <w:rsid w:val="00253674"/>
    <w:rsid w:val="002553E3"/>
    <w:rsid w:val="002565ED"/>
    <w:rsid w:val="002570D0"/>
    <w:rsid w:val="00260705"/>
    <w:rsid w:val="002627E6"/>
    <w:rsid w:val="00264D20"/>
    <w:rsid w:val="00265B4F"/>
    <w:rsid w:val="00265E6F"/>
    <w:rsid w:val="00266730"/>
    <w:rsid w:val="00270793"/>
    <w:rsid w:val="00274DE7"/>
    <w:rsid w:val="002777F9"/>
    <w:rsid w:val="00280313"/>
    <w:rsid w:val="00282FA6"/>
    <w:rsid w:val="00284042"/>
    <w:rsid w:val="002842F0"/>
    <w:rsid w:val="00286D53"/>
    <w:rsid w:val="002878A2"/>
    <w:rsid w:val="00296EC9"/>
    <w:rsid w:val="002A0839"/>
    <w:rsid w:val="002A2926"/>
    <w:rsid w:val="002A3215"/>
    <w:rsid w:val="002B10CA"/>
    <w:rsid w:val="002B3685"/>
    <w:rsid w:val="002B5EFD"/>
    <w:rsid w:val="002B5FC9"/>
    <w:rsid w:val="002B66FF"/>
    <w:rsid w:val="002B6AED"/>
    <w:rsid w:val="002C0E2E"/>
    <w:rsid w:val="002C313C"/>
    <w:rsid w:val="002C7114"/>
    <w:rsid w:val="002C7FA2"/>
    <w:rsid w:val="002D0002"/>
    <w:rsid w:val="002D06F6"/>
    <w:rsid w:val="002D08CF"/>
    <w:rsid w:val="002D30DF"/>
    <w:rsid w:val="002D6720"/>
    <w:rsid w:val="002E1818"/>
    <w:rsid w:val="002E1A7D"/>
    <w:rsid w:val="002E1D2C"/>
    <w:rsid w:val="002E2D22"/>
    <w:rsid w:val="002E4729"/>
    <w:rsid w:val="002F584F"/>
    <w:rsid w:val="003000EA"/>
    <w:rsid w:val="0030176E"/>
    <w:rsid w:val="0031295E"/>
    <w:rsid w:val="00316D1A"/>
    <w:rsid w:val="00321F48"/>
    <w:rsid w:val="00326405"/>
    <w:rsid w:val="00326790"/>
    <w:rsid w:val="00333BEB"/>
    <w:rsid w:val="003349C9"/>
    <w:rsid w:val="003362FE"/>
    <w:rsid w:val="00337CEE"/>
    <w:rsid w:val="0034523E"/>
    <w:rsid w:val="00345475"/>
    <w:rsid w:val="00347743"/>
    <w:rsid w:val="0035358B"/>
    <w:rsid w:val="003550E4"/>
    <w:rsid w:val="0035750A"/>
    <w:rsid w:val="00357ED6"/>
    <w:rsid w:val="00360C61"/>
    <w:rsid w:val="003643A3"/>
    <w:rsid w:val="00365D91"/>
    <w:rsid w:val="003718A1"/>
    <w:rsid w:val="003737AB"/>
    <w:rsid w:val="00373B4B"/>
    <w:rsid w:val="003771B0"/>
    <w:rsid w:val="0038141E"/>
    <w:rsid w:val="003934A2"/>
    <w:rsid w:val="003A0F14"/>
    <w:rsid w:val="003A20A0"/>
    <w:rsid w:val="003B0296"/>
    <w:rsid w:val="003B3511"/>
    <w:rsid w:val="003B4B58"/>
    <w:rsid w:val="003B5E42"/>
    <w:rsid w:val="003C5304"/>
    <w:rsid w:val="003C5B3D"/>
    <w:rsid w:val="003C73C5"/>
    <w:rsid w:val="003D0352"/>
    <w:rsid w:val="003D1570"/>
    <w:rsid w:val="003D1DC9"/>
    <w:rsid w:val="003D3770"/>
    <w:rsid w:val="003D71AC"/>
    <w:rsid w:val="003E2237"/>
    <w:rsid w:val="003E24FB"/>
    <w:rsid w:val="003E2F16"/>
    <w:rsid w:val="003F2D40"/>
    <w:rsid w:val="003F3810"/>
    <w:rsid w:val="003F728E"/>
    <w:rsid w:val="00400A3A"/>
    <w:rsid w:val="004033BB"/>
    <w:rsid w:val="004061AE"/>
    <w:rsid w:val="00407183"/>
    <w:rsid w:val="004111F0"/>
    <w:rsid w:val="00412D14"/>
    <w:rsid w:val="004212DB"/>
    <w:rsid w:val="004218E8"/>
    <w:rsid w:val="00423D4E"/>
    <w:rsid w:val="00424610"/>
    <w:rsid w:val="00424BDD"/>
    <w:rsid w:val="00426D46"/>
    <w:rsid w:val="00430047"/>
    <w:rsid w:val="00430D84"/>
    <w:rsid w:val="00434A53"/>
    <w:rsid w:val="00435279"/>
    <w:rsid w:val="004406A4"/>
    <w:rsid w:val="0044472A"/>
    <w:rsid w:val="00445286"/>
    <w:rsid w:val="0044569F"/>
    <w:rsid w:val="0044627C"/>
    <w:rsid w:val="0044647D"/>
    <w:rsid w:val="004473CD"/>
    <w:rsid w:val="004521B1"/>
    <w:rsid w:val="004526E4"/>
    <w:rsid w:val="0045276D"/>
    <w:rsid w:val="00456A30"/>
    <w:rsid w:val="004578E2"/>
    <w:rsid w:val="00462599"/>
    <w:rsid w:val="00467754"/>
    <w:rsid w:val="00470098"/>
    <w:rsid w:val="0047384B"/>
    <w:rsid w:val="00476B12"/>
    <w:rsid w:val="0048274E"/>
    <w:rsid w:val="004833A6"/>
    <w:rsid w:val="004843E9"/>
    <w:rsid w:val="004853E5"/>
    <w:rsid w:val="00485C25"/>
    <w:rsid w:val="00486553"/>
    <w:rsid w:val="00494544"/>
    <w:rsid w:val="00494842"/>
    <w:rsid w:val="004A0D68"/>
    <w:rsid w:val="004A271A"/>
    <w:rsid w:val="004A4591"/>
    <w:rsid w:val="004A5CE3"/>
    <w:rsid w:val="004B0ED5"/>
    <w:rsid w:val="004B7FDE"/>
    <w:rsid w:val="004C1E2A"/>
    <w:rsid w:val="004D0B6B"/>
    <w:rsid w:val="004D5C46"/>
    <w:rsid w:val="004D6B37"/>
    <w:rsid w:val="004D7926"/>
    <w:rsid w:val="004E1BC0"/>
    <w:rsid w:val="004E484D"/>
    <w:rsid w:val="004E7AA8"/>
    <w:rsid w:val="004F11E2"/>
    <w:rsid w:val="004F1B91"/>
    <w:rsid w:val="004F3773"/>
    <w:rsid w:val="004F5C1A"/>
    <w:rsid w:val="004F747A"/>
    <w:rsid w:val="00503804"/>
    <w:rsid w:val="00506BD7"/>
    <w:rsid w:val="00510FF8"/>
    <w:rsid w:val="005145F6"/>
    <w:rsid w:val="005164B5"/>
    <w:rsid w:val="00516E4B"/>
    <w:rsid w:val="00523058"/>
    <w:rsid w:val="005259BA"/>
    <w:rsid w:val="00525F2B"/>
    <w:rsid w:val="00527915"/>
    <w:rsid w:val="00532E24"/>
    <w:rsid w:val="00537A72"/>
    <w:rsid w:val="005434AD"/>
    <w:rsid w:val="005439A8"/>
    <w:rsid w:val="005519C0"/>
    <w:rsid w:val="005556CF"/>
    <w:rsid w:val="00556CDC"/>
    <w:rsid w:val="005570E6"/>
    <w:rsid w:val="00557650"/>
    <w:rsid w:val="00567984"/>
    <w:rsid w:val="00571EE4"/>
    <w:rsid w:val="00574A98"/>
    <w:rsid w:val="00580EDA"/>
    <w:rsid w:val="005818E1"/>
    <w:rsid w:val="00587185"/>
    <w:rsid w:val="00590472"/>
    <w:rsid w:val="00590C77"/>
    <w:rsid w:val="005911A7"/>
    <w:rsid w:val="005918A6"/>
    <w:rsid w:val="00591C21"/>
    <w:rsid w:val="00594501"/>
    <w:rsid w:val="005950B9"/>
    <w:rsid w:val="005977C2"/>
    <w:rsid w:val="005A169D"/>
    <w:rsid w:val="005A6CF1"/>
    <w:rsid w:val="005B46C4"/>
    <w:rsid w:val="005B6562"/>
    <w:rsid w:val="005B6897"/>
    <w:rsid w:val="005B7B41"/>
    <w:rsid w:val="005B7CFD"/>
    <w:rsid w:val="005C0786"/>
    <w:rsid w:val="005C17D0"/>
    <w:rsid w:val="005C2E39"/>
    <w:rsid w:val="005C32E0"/>
    <w:rsid w:val="005C5D4A"/>
    <w:rsid w:val="005D08E8"/>
    <w:rsid w:val="005D2DEB"/>
    <w:rsid w:val="005D39E9"/>
    <w:rsid w:val="005D3E5F"/>
    <w:rsid w:val="005D4EAA"/>
    <w:rsid w:val="005D5183"/>
    <w:rsid w:val="005D677B"/>
    <w:rsid w:val="005E411C"/>
    <w:rsid w:val="005E431C"/>
    <w:rsid w:val="005E5951"/>
    <w:rsid w:val="005E627A"/>
    <w:rsid w:val="005F0C45"/>
    <w:rsid w:val="005F5708"/>
    <w:rsid w:val="005F6409"/>
    <w:rsid w:val="005F7408"/>
    <w:rsid w:val="00600A4E"/>
    <w:rsid w:val="00612398"/>
    <w:rsid w:val="0061542E"/>
    <w:rsid w:val="006167C9"/>
    <w:rsid w:val="00617BBA"/>
    <w:rsid w:val="00620D4C"/>
    <w:rsid w:val="0062240A"/>
    <w:rsid w:val="00631E76"/>
    <w:rsid w:val="00634D86"/>
    <w:rsid w:val="00636052"/>
    <w:rsid w:val="00637750"/>
    <w:rsid w:val="006420F3"/>
    <w:rsid w:val="006452E2"/>
    <w:rsid w:val="00650525"/>
    <w:rsid w:val="00650EA6"/>
    <w:rsid w:val="00653310"/>
    <w:rsid w:val="0065348F"/>
    <w:rsid w:val="0065548B"/>
    <w:rsid w:val="006556D6"/>
    <w:rsid w:val="00655C3D"/>
    <w:rsid w:val="00660A85"/>
    <w:rsid w:val="00665D91"/>
    <w:rsid w:val="006708F5"/>
    <w:rsid w:val="0067363C"/>
    <w:rsid w:val="00674917"/>
    <w:rsid w:val="006777D3"/>
    <w:rsid w:val="00682DB6"/>
    <w:rsid w:val="00683A90"/>
    <w:rsid w:val="00687601"/>
    <w:rsid w:val="00687B2A"/>
    <w:rsid w:val="00693EFB"/>
    <w:rsid w:val="006950A9"/>
    <w:rsid w:val="006A46DF"/>
    <w:rsid w:val="006B4B61"/>
    <w:rsid w:val="006B73D8"/>
    <w:rsid w:val="006B74B8"/>
    <w:rsid w:val="006C26E6"/>
    <w:rsid w:val="006C54F2"/>
    <w:rsid w:val="006D004B"/>
    <w:rsid w:val="006D12F1"/>
    <w:rsid w:val="006D78AA"/>
    <w:rsid w:val="006E4AF8"/>
    <w:rsid w:val="006E59B4"/>
    <w:rsid w:val="006F3086"/>
    <w:rsid w:val="006F56B9"/>
    <w:rsid w:val="00700FA9"/>
    <w:rsid w:val="007011ED"/>
    <w:rsid w:val="00702578"/>
    <w:rsid w:val="00702B07"/>
    <w:rsid w:val="007103BC"/>
    <w:rsid w:val="00716844"/>
    <w:rsid w:val="0072047B"/>
    <w:rsid w:val="00732D8B"/>
    <w:rsid w:val="00735FAC"/>
    <w:rsid w:val="007407B0"/>
    <w:rsid w:val="00742B29"/>
    <w:rsid w:val="00750010"/>
    <w:rsid w:val="00750688"/>
    <w:rsid w:val="00750F24"/>
    <w:rsid w:val="0075357F"/>
    <w:rsid w:val="007562B1"/>
    <w:rsid w:val="007639AF"/>
    <w:rsid w:val="00763D0A"/>
    <w:rsid w:val="00765230"/>
    <w:rsid w:val="00766633"/>
    <w:rsid w:val="00766940"/>
    <w:rsid w:val="00766E0E"/>
    <w:rsid w:val="00770B34"/>
    <w:rsid w:val="0077179A"/>
    <w:rsid w:val="007730D6"/>
    <w:rsid w:val="007731B2"/>
    <w:rsid w:val="0078442C"/>
    <w:rsid w:val="007921AC"/>
    <w:rsid w:val="007933E8"/>
    <w:rsid w:val="00794847"/>
    <w:rsid w:val="00795496"/>
    <w:rsid w:val="00796A07"/>
    <w:rsid w:val="00797A4D"/>
    <w:rsid w:val="007A6C66"/>
    <w:rsid w:val="007B45BE"/>
    <w:rsid w:val="007B53E7"/>
    <w:rsid w:val="007B58E5"/>
    <w:rsid w:val="007B6986"/>
    <w:rsid w:val="007B7453"/>
    <w:rsid w:val="007C6096"/>
    <w:rsid w:val="007D1457"/>
    <w:rsid w:val="007D3B13"/>
    <w:rsid w:val="007D3B5D"/>
    <w:rsid w:val="007D595A"/>
    <w:rsid w:val="007D74F8"/>
    <w:rsid w:val="007D78C8"/>
    <w:rsid w:val="007E5400"/>
    <w:rsid w:val="007F3919"/>
    <w:rsid w:val="008020D5"/>
    <w:rsid w:val="00802334"/>
    <w:rsid w:val="00802F0B"/>
    <w:rsid w:val="0081030C"/>
    <w:rsid w:val="00810DC9"/>
    <w:rsid w:val="0081271C"/>
    <w:rsid w:val="00824C8A"/>
    <w:rsid w:val="008373DB"/>
    <w:rsid w:val="00837409"/>
    <w:rsid w:val="0084010D"/>
    <w:rsid w:val="008402A3"/>
    <w:rsid w:val="0084124E"/>
    <w:rsid w:val="00842165"/>
    <w:rsid w:val="0084229B"/>
    <w:rsid w:val="00843723"/>
    <w:rsid w:val="0084450D"/>
    <w:rsid w:val="00844512"/>
    <w:rsid w:val="00844DB5"/>
    <w:rsid w:val="0084586F"/>
    <w:rsid w:val="0084635C"/>
    <w:rsid w:val="00850F19"/>
    <w:rsid w:val="00852082"/>
    <w:rsid w:val="0085437A"/>
    <w:rsid w:val="00854A81"/>
    <w:rsid w:val="00854DA5"/>
    <w:rsid w:val="008638A7"/>
    <w:rsid w:val="0086495F"/>
    <w:rsid w:val="008651AF"/>
    <w:rsid w:val="00870A4A"/>
    <w:rsid w:val="00872242"/>
    <w:rsid w:val="0087699B"/>
    <w:rsid w:val="00880700"/>
    <w:rsid w:val="00880D77"/>
    <w:rsid w:val="00887819"/>
    <w:rsid w:val="00893A10"/>
    <w:rsid w:val="008947CF"/>
    <w:rsid w:val="008947DC"/>
    <w:rsid w:val="008953D8"/>
    <w:rsid w:val="0089618F"/>
    <w:rsid w:val="008966BB"/>
    <w:rsid w:val="008A09EE"/>
    <w:rsid w:val="008A4CE0"/>
    <w:rsid w:val="008A671C"/>
    <w:rsid w:val="008B57D5"/>
    <w:rsid w:val="008C0B86"/>
    <w:rsid w:val="008C334F"/>
    <w:rsid w:val="008C3575"/>
    <w:rsid w:val="008C3C38"/>
    <w:rsid w:val="008C6CC1"/>
    <w:rsid w:val="008C6F58"/>
    <w:rsid w:val="008D5247"/>
    <w:rsid w:val="008D6EDC"/>
    <w:rsid w:val="008F039E"/>
    <w:rsid w:val="008F0641"/>
    <w:rsid w:val="008F0709"/>
    <w:rsid w:val="008F0D57"/>
    <w:rsid w:val="008F1E68"/>
    <w:rsid w:val="008F515E"/>
    <w:rsid w:val="008F7EE5"/>
    <w:rsid w:val="00903EAD"/>
    <w:rsid w:val="009155C6"/>
    <w:rsid w:val="009157A5"/>
    <w:rsid w:val="00916665"/>
    <w:rsid w:val="00917996"/>
    <w:rsid w:val="00920E62"/>
    <w:rsid w:val="00923691"/>
    <w:rsid w:val="009340D0"/>
    <w:rsid w:val="00935667"/>
    <w:rsid w:val="00935D03"/>
    <w:rsid w:val="00941784"/>
    <w:rsid w:val="009421D5"/>
    <w:rsid w:val="009468D9"/>
    <w:rsid w:val="00956727"/>
    <w:rsid w:val="009607B6"/>
    <w:rsid w:val="0097104F"/>
    <w:rsid w:val="009712ED"/>
    <w:rsid w:val="00971955"/>
    <w:rsid w:val="00980FA3"/>
    <w:rsid w:val="00982422"/>
    <w:rsid w:val="0098274B"/>
    <w:rsid w:val="00982DF1"/>
    <w:rsid w:val="00985A4E"/>
    <w:rsid w:val="0098791B"/>
    <w:rsid w:val="00990870"/>
    <w:rsid w:val="009915D6"/>
    <w:rsid w:val="009939ED"/>
    <w:rsid w:val="009A1C10"/>
    <w:rsid w:val="009A1DD2"/>
    <w:rsid w:val="009A5C38"/>
    <w:rsid w:val="009A7047"/>
    <w:rsid w:val="009A7435"/>
    <w:rsid w:val="009B0D0D"/>
    <w:rsid w:val="009B0D64"/>
    <w:rsid w:val="009C024C"/>
    <w:rsid w:val="009C0DEA"/>
    <w:rsid w:val="009C133B"/>
    <w:rsid w:val="009C4943"/>
    <w:rsid w:val="009C4EE0"/>
    <w:rsid w:val="009D4D8B"/>
    <w:rsid w:val="009E1A3D"/>
    <w:rsid w:val="009E384F"/>
    <w:rsid w:val="009E6D65"/>
    <w:rsid w:val="009E7A9F"/>
    <w:rsid w:val="009F03B7"/>
    <w:rsid w:val="009F1322"/>
    <w:rsid w:val="009F19AB"/>
    <w:rsid w:val="009F2FB6"/>
    <w:rsid w:val="009F3A3F"/>
    <w:rsid w:val="009F4811"/>
    <w:rsid w:val="009F63A9"/>
    <w:rsid w:val="00A03236"/>
    <w:rsid w:val="00A032F4"/>
    <w:rsid w:val="00A03AE4"/>
    <w:rsid w:val="00A03E16"/>
    <w:rsid w:val="00A12E19"/>
    <w:rsid w:val="00A158A9"/>
    <w:rsid w:val="00A16DB0"/>
    <w:rsid w:val="00A32689"/>
    <w:rsid w:val="00A334FF"/>
    <w:rsid w:val="00A3511C"/>
    <w:rsid w:val="00A35B6A"/>
    <w:rsid w:val="00A373AE"/>
    <w:rsid w:val="00A37E5C"/>
    <w:rsid w:val="00A44234"/>
    <w:rsid w:val="00A44E5E"/>
    <w:rsid w:val="00A46817"/>
    <w:rsid w:val="00A54E80"/>
    <w:rsid w:val="00A55792"/>
    <w:rsid w:val="00A575FF"/>
    <w:rsid w:val="00A63ECD"/>
    <w:rsid w:val="00A64095"/>
    <w:rsid w:val="00A6428B"/>
    <w:rsid w:val="00A7168C"/>
    <w:rsid w:val="00A71BE5"/>
    <w:rsid w:val="00A76FDD"/>
    <w:rsid w:val="00A81AC0"/>
    <w:rsid w:val="00A85152"/>
    <w:rsid w:val="00A8530A"/>
    <w:rsid w:val="00A85BC2"/>
    <w:rsid w:val="00A96608"/>
    <w:rsid w:val="00A96F62"/>
    <w:rsid w:val="00AA03D4"/>
    <w:rsid w:val="00AA2D63"/>
    <w:rsid w:val="00AA4AC7"/>
    <w:rsid w:val="00AA7225"/>
    <w:rsid w:val="00AB046B"/>
    <w:rsid w:val="00AB04AE"/>
    <w:rsid w:val="00AB0EAC"/>
    <w:rsid w:val="00AB1AD6"/>
    <w:rsid w:val="00AB71A1"/>
    <w:rsid w:val="00AB73AD"/>
    <w:rsid w:val="00AC1007"/>
    <w:rsid w:val="00AC31ED"/>
    <w:rsid w:val="00AC44A9"/>
    <w:rsid w:val="00AD02FE"/>
    <w:rsid w:val="00AD7F81"/>
    <w:rsid w:val="00AE26B4"/>
    <w:rsid w:val="00AE7112"/>
    <w:rsid w:val="00AE7A81"/>
    <w:rsid w:val="00AF1933"/>
    <w:rsid w:val="00AF366D"/>
    <w:rsid w:val="00AF5986"/>
    <w:rsid w:val="00AF78BD"/>
    <w:rsid w:val="00AF7AD9"/>
    <w:rsid w:val="00B0182E"/>
    <w:rsid w:val="00B01CE7"/>
    <w:rsid w:val="00B02C55"/>
    <w:rsid w:val="00B033F1"/>
    <w:rsid w:val="00B1111C"/>
    <w:rsid w:val="00B11BD1"/>
    <w:rsid w:val="00B12396"/>
    <w:rsid w:val="00B204C6"/>
    <w:rsid w:val="00B218BF"/>
    <w:rsid w:val="00B2212B"/>
    <w:rsid w:val="00B228E3"/>
    <w:rsid w:val="00B25812"/>
    <w:rsid w:val="00B25F02"/>
    <w:rsid w:val="00B34FA1"/>
    <w:rsid w:val="00B4463B"/>
    <w:rsid w:val="00B46ED0"/>
    <w:rsid w:val="00B53E68"/>
    <w:rsid w:val="00B53E9E"/>
    <w:rsid w:val="00B57872"/>
    <w:rsid w:val="00B57A75"/>
    <w:rsid w:val="00B733A2"/>
    <w:rsid w:val="00B74A0C"/>
    <w:rsid w:val="00B75025"/>
    <w:rsid w:val="00B86F26"/>
    <w:rsid w:val="00B87A04"/>
    <w:rsid w:val="00B92424"/>
    <w:rsid w:val="00B93524"/>
    <w:rsid w:val="00B940F2"/>
    <w:rsid w:val="00B94B25"/>
    <w:rsid w:val="00B979B4"/>
    <w:rsid w:val="00B97EB3"/>
    <w:rsid w:val="00BA585A"/>
    <w:rsid w:val="00BB10EE"/>
    <w:rsid w:val="00BB18FC"/>
    <w:rsid w:val="00BB4C8A"/>
    <w:rsid w:val="00BB600C"/>
    <w:rsid w:val="00BB74DE"/>
    <w:rsid w:val="00BC02A9"/>
    <w:rsid w:val="00BC23DA"/>
    <w:rsid w:val="00BD0F46"/>
    <w:rsid w:val="00BD7119"/>
    <w:rsid w:val="00BE15E9"/>
    <w:rsid w:val="00BE1FD8"/>
    <w:rsid w:val="00BE36B4"/>
    <w:rsid w:val="00BE4A6D"/>
    <w:rsid w:val="00BE73C9"/>
    <w:rsid w:val="00BF410D"/>
    <w:rsid w:val="00BF41DD"/>
    <w:rsid w:val="00BF6BB4"/>
    <w:rsid w:val="00BF6F24"/>
    <w:rsid w:val="00C01EFA"/>
    <w:rsid w:val="00C02662"/>
    <w:rsid w:val="00C037E5"/>
    <w:rsid w:val="00C03F0A"/>
    <w:rsid w:val="00C05645"/>
    <w:rsid w:val="00C06896"/>
    <w:rsid w:val="00C128E9"/>
    <w:rsid w:val="00C1673E"/>
    <w:rsid w:val="00C20257"/>
    <w:rsid w:val="00C20EF1"/>
    <w:rsid w:val="00C23247"/>
    <w:rsid w:val="00C24ABC"/>
    <w:rsid w:val="00C27E40"/>
    <w:rsid w:val="00C318D0"/>
    <w:rsid w:val="00C3440C"/>
    <w:rsid w:val="00C423FD"/>
    <w:rsid w:val="00C43794"/>
    <w:rsid w:val="00C43CA7"/>
    <w:rsid w:val="00C47678"/>
    <w:rsid w:val="00C5074F"/>
    <w:rsid w:val="00C519F0"/>
    <w:rsid w:val="00C54B7F"/>
    <w:rsid w:val="00C54F16"/>
    <w:rsid w:val="00C5690F"/>
    <w:rsid w:val="00C5797E"/>
    <w:rsid w:val="00C604BE"/>
    <w:rsid w:val="00C65C93"/>
    <w:rsid w:val="00C67028"/>
    <w:rsid w:val="00C712B0"/>
    <w:rsid w:val="00C719C9"/>
    <w:rsid w:val="00C80FB3"/>
    <w:rsid w:val="00C81124"/>
    <w:rsid w:val="00C83915"/>
    <w:rsid w:val="00C848A2"/>
    <w:rsid w:val="00C92CD5"/>
    <w:rsid w:val="00C92D3B"/>
    <w:rsid w:val="00C9384A"/>
    <w:rsid w:val="00CA4A22"/>
    <w:rsid w:val="00CA7E6F"/>
    <w:rsid w:val="00CB2C7A"/>
    <w:rsid w:val="00CB4697"/>
    <w:rsid w:val="00CB4D4A"/>
    <w:rsid w:val="00CB6456"/>
    <w:rsid w:val="00CB7CFA"/>
    <w:rsid w:val="00CC0571"/>
    <w:rsid w:val="00CC0EA2"/>
    <w:rsid w:val="00CC1149"/>
    <w:rsid w:val="00CC50E6"/>
    <w:rsid w:val="00CC6150"/>
    <w:rsid w:val="00CC6190"/>
    <w:rsid w:val="00CD05B1"/>
    <w:rsid w:val="00CD0F06"/>
    <w:rsid w:val="00CD513E"/>
    <w:rsid w:val="00CD5ADB"/>
    <w:rsid w:val="00CD5B3B"/>
    <w:rsid w:val="00CD6021"/>
    <w:rsid w:val="00CD7FBA"/>
    <w:rsid w:val="00CE4950"/>
    <w:rsid w:val="00CE5A05"/>
    <w:rsid w:val="00CF00F0"/>
    <w:rsid w:val="00CF24AA"/>
    <w:rsid w:val="00CF4682"/>
    <w:rsid w:val="00CF6199"/>
    <w:rsid w:val="00D02434"/>
    <w:rsid w:val="00D064EC"/>
    <w:rsid w:val="00D06E9C"/>
    <w:rsid w:val="00D11615"/>
    <w:rsid w:val="00D1169D"/>
    <w:rsid w:val="00D119C6"/>
    <w:rsid w:val="00D119CB"/>
    <w:rsid w:val="00D25927"/>
    <w:rsid w:val="00D31692"/>
    <w:rsid w:val="00D343C9"/>
    <w:rsid w:val="00D350E7"/>
    <w:rsid w:val="00D4320D"/>
    <w:rsid w:val="00D44D2F"/>
    <w:rsid w:val="00D514F6"/>
    <w:rsid w:val="00D51DDC"/>
    <w:rsid w:val="00D555A6"/>
    <w:rsid w:val="00D6217F"/>
    <w:rsid w:val="00D64FF5"/>
    <w:rsid w:val="00D73CA7"/>
    <w:rsid w:val="00D73D3B"/>
    <w:rsid w:val="00D75A3E"/>
    <w:rsid w:val="00D77DE0"/>
    <w:rsid w:val="00D801A2"/>
    <w:rsid w:val="00D9117B"/>
    <w:rsid w:val="00D94F6C"/>
    <w:rsid w:val="00DB3085"/>
    <w:rsid w:val="00DB565F"/>
    <w:rsid w:val="00DB6D57"/>
    <w:rsid w:val="00DC19BA"/>
    <w:rsid w:val="00DC222A"/>
    <w:rsid w:val="00DC330F"/>
    <w:rsid w:val="00DC67DF"/>
    <w:rsid w:val="00DD247D"/>
    <w:rsid w:val="00DD4B6D"/>
    <w:rsid w:val="00DE00E4"/>
    <w:rsid w:val="00DE1CE2"/>
    <w:rsid w:val="00DE1F48"/>
    <w:rsid w:val="00DF1E32"/>
    <w:rsid w:val="00DF2BA7"/>
    <w:rsid w:val="00DF6DDC"/>
    <w:rsid w:val="00DF77A1"/>
    <w:rsid w:val="00E00947"/>
    <w:rsid w:val="00E122D4"/>
    <w:rsid w:val="00E1383F"/>
    <w:rsid w:val="00E2161C"/>
    <w:rsid w:val="00E21CAB"/>
    <w:rsid w:val="00E25069"/>
    <w:rsid w:val="00E2640A"/>
    <w:rsid w:val="00E267A5"/>
    <w:rsid w:val="00E31B39"/>
    <w:rsid w:val="00E31FF7"/>
    <w:rsid w:val="00E32CE6"/>
    <w:rsid w:val="00E36E65"/>
    <w:rsid w:val="00E425DD"/>
    <w:rsid w:val="00E4350A"/>
    <w:rsid w:val="00E46147"/>
    <w:rsid w:val="00E5181A"/>
    <w:rsid w:val="00E51F11"/>
    <w:rsid w:val="00E520A2"/>
    <w:rsid w:val="00E53432"/>
    <w:rsid w:val="00E53BC9"/>
    <w:rsid w:val="00E562FC"/>
    <w:rsid w:val="00E6749B"/>
    <w:rsid w:val="00E67CDB"/>
    <w:rsid w:val="00E74484"/>
    <w:rsid w:val="00E7642F"/>
    <w:rsid w:val="00E7645D"/>
    <w:rsid w:val="00E80267"/>
    <w:rsid w:val="00E8261E"/>
    <w:rsid w:val="00E838EB"/>
    <w:rsid w:val="00E84BDC"/>
    <w:rsid w:val="00E87F41"/>
    <w:rsid w:val="00E912DA"/>
    <w:rsid w:val="00E95655"/>
    <w:rsid w:val="00EA10A6"/>
    <w:rsid w:val="00EA4D67"/>
    <w:rsid w:val="00EA4FB5"/>
    <w:rsid w:val="00EB38EE"/>
    <w:rsid w:val="00EB3B8F"/>
    <w:rsid w:val="00EB60E4"/>
    <w:rsid w:val="00EB7BA3"/>
    <w:rsid w:val="00EC039C"/>
    <w:rsid w:val="00EC2940"/>
    <w:rsid w:val="00ED0392"/>
    <w:rsid w:val="00ED4BD8"/>
    <w:rsid w:val="00ED70BD"/>
    <w:rsid w:val="00ED779F"/>
    <w:rsid w:val="00EE2356"/>
    <w:rsid w:val="00F022E0"/>
    <w:rsid w:val="00F065BC"/>
    <w:rsid w:val="00F11246"/>
    <w:rsid w:val="00F136F8"/>
    <w:rsid w:val="00F13997"/>
    <w:rsid w:val="00F22719"/>
    <w:rsid w:val="00F22F78"/>
    <w:rsid w:val="00F23125"/>
    <w:rsid w:val="00F3436B"/>
    <w:rsid w:val="00F422B5"/>
    <w:rsid w:val="00F47991"/>
    <w:rsid w:val="00F47C68"/>
    <w:rsid w:val="00F54D06"/>
    <w:rsid w:val="00F55928"/>
    <w:rsid w:val="00F55B5B"/>
    <w:rsid w:val="00F56E3B"/>
    <w:rsid w:val="00F60BC7"/>
    <w:rsid w:val="00F63208"/>
    <w:rsid w:val="00F6326E"/>
    <w:rsid w:val="00F64B43"/>
    <w:rsid w:val="00F668F2"/>
    <w:rsid w:val="00F7149D"/>
    <w:rsid w:val="00F726FB"/>
    <w:rsid w:val="00F81DD4"/>
    <w:rsid w:val="00F82D45"/>
    <w:rsid w:val="00F830BD"/>
    <w:rsid w:val="00FA0094"/>
    <w:rsid w:val="00FA1EB3"/>
    <w:rsid w:val="00FA6C5C"/>
    <w:rsid w:val="00FA72C2"/>
    <w:rsid w:val="00FA73E9"/>
    <w:rsid w:val="00FB1681"/>
    <w:rsid w:val="00FB58F6"/>
    <w:rsid w:val="00FB6A7D"/>
    <w:rsid w:val="00FB6B10"/>
    <w:rsid w:val="00FB6D27"/>
    <w:rsid w:val="00FB7F75"/>
    <w:rsid w:val="00FD07F7"/>
    <w:rsid w:val="00FD0EC1"/>
    <w:rsid w:val="00FE26BF"/>
    <w:rsid w:val="00FE6F55"/>
    <w:rsid w:val="00FF1259"/>
    <w:rsid w:val="00FF30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095599-A991-440C-8166-C64E520A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10"/>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2C71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39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A2"/>
    <w:rPr>
      <w:rFonts w:ascii="Tahoma" w:hAnsi="Tahoma" w:cs="Tahoma"/>
      <w:sz w:val="16"/>
      <w:szCs w:val="16"/>
      <w:lang w:val="en-US" w:eastAsia="en-US"/>
    </w:rPr>
  </w:style>
  <w:style w:type="character" w:styleId="Hyperlink">
    <w:name w:val="Hyperlink"/>
    <w:basedOn w:val="DefaultParagraphFont"/>
    <w:uiPriority w:val="99"/>
    <w:unhideWhenUsed/>
    <w:rsid w:val="00574A98"/>
    <w:rPr>
      <w:color w:val="0000FF" w:themeColor="hyperlink"/>
      <w:u w:val="single"/>
    </w:rPr>
  </w:style>
  <w:style w:type="paragraph" w:styleId="ListParagraph">
    <w:name w:val="List Paragraph"/>
    <w:aliases w:val="List_Paragraph,Multilevel para_II"/>
    <w:basedOn w:val="Normal"/>
    <w:link w:val="ListParagraphChar"/>
    <w:uiPriority w:val="34"/>
    <w:qFormat/>
    <w:rsid w:val="00C5797E"/>
    <w:pPr>
      <w:ind w:left="720"/>
      <w:contextualSpacing/>
    </w:pPr>
  </w:style>
  <w:style w:type="table" w:customStyle="1" w:styleId="TableGridLight1">
    <w:name w:val="Table Grid Light1"/>
    <w:basedOn w:val="TableNormal"/>
    <w:uiPriority w:val="40"/>
    <w:rsid w:val="008953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dg2">
    <w:name w:val="_Hdg2#"/>
    <w:basedOn w:val="Heading2"/>
    <w:next w:val="Normal"/>
    <w:qFormat/>
    <w:rsid w:val="002C7114"/>
    <w:pPr>
      <w:numPr>
        <w:ilvl w:val="1"/>
        <w:numId w:val="11"/>
      </w:numPr>
      <w:spacing w:before="120" w:after="120"/>
    </w:pPr>
    <w:rPr>
      <w:rFonts w:ascii="Arial" w:eastAsia="Times New Roman" w:hAnsi="Arial" w:cs="Arial"/>
      <w:bCs w:val="0"/>
      <w:i w:val="0"/>
      <w:iCs w:val="0"/>
      <w:color w:val="9E0880"/>
      <w:sz w:val="22"/>
      <w:szCs w:val="22"/>
      <w:lang w:val="ro-RO"/>
    </w:rPr>
  </w:style>
  <w:style w:type="paragraph" w:customStyle="1" w:styleId="Hdg4">
    <w:name w:val="_Hdg4#"/>
    <w:basedOn w:val="Heading4"/>
    <w:next w:val="Normal"/>
    <w:rsid w:val="002C7114"/>
    <w:pPr>
      <w:keepLines w:val="0"/>
      <w:numPr>
        <w:ilvl w:val="3"/>
        <w:numId w:val="11"/>
      </w:numPr>
      <w:tabs>
        <w:tab w:val="clear" w:pos="1800"/>
      </w:tabs>
      <w:spacing w:before="120" w:line="230" w:lineRule="exact"/>
      <w:ind w:left="2520" w:hanging="360"/>
      <w:jc w:val="left"/>
    </w:pPr>
    <w:rPr>
      <w:rFonts w:ascii="Arial" w:eastAsia="Times New Roman" w:hAnsi="Arial" w:cs="Times New Roman"/>
      <w:b/>
      <w:i w:val="0"/>
      <w:iCs w:val="0"/>
      <w:color w:val="auto"/>
      <w:sz w:val="20"/>
      <w:szCs w:val="20"/>
      <w:lang w:val="en-GB"/>
    </w:rPr>
  </w:style>
  <w:style w:type="paragraph" w:customStyle="1" w:styleId="NumberedParas">
    <w:name w:val="_Numbered Paras"/>
    <w:basedOn w:val="Normal"/>
    <w:link w:val="NumberedParasChar"/>
    <w:qFormat/>
    <w:rsid w:val="002C7114"/>
    <w:pPr>
      <w:numPr>
        <w:ilvl w:val="2"/>
        <w:numId w:val="11"/>
      </w:numPr>
      <w:tabs>
        <w:tab w:val="left" w:pos="2268"/>
      </w:tabs>
      <w:spacing w:before="120"/>
    </w:pPr>
    <w:rPr>
      <w:rFonts w:ascii="Arial" w:eastAsia="Times New Roman" w:hAnsi="Arial"/>
      <w:lang w:val="ro-RO"/>
    </w:rPr>
  </w:style>
  <w:style w:type="character" w:customStyle="1" w:styleId="NumberedParasChar">
    <w:name w:val="_Numbered Paras Char"/>
    <w:basedOn w:val="DefaultParagraphFont"/>
    <w:link w:val="NumberedParas"/>
    <w:rsid w:val="002C7114"/>
    <w:rPr>
      <w:rFonts w:ascii="Arial" w:eastAsia="Times New Roman" w:hAnsi="Arial"/>
      <w:sz w:val="22"/>
      <w:szCs w:val="22"/>
      <w:lang w:eastAsia="en-US"/>
    </w:rPr>
  </w:style>
  <w:style w:type="character" w:customStyle="1" w:styleId="Heading4Char">
    <w:name w:val="Heading 4 Char"/>
    <w:basedOn w:val="DefaultParagraphFont"/>
    <w:link w:val="Heading4"/>
    <w:uiPriority w:val="9"/>
    <w:semiHidden/>
    <w:rsid w:val="002C7114"/>
    <w:rPr>
      <w:rFonts w:asciiTheme="majorHAnsi" w:eastAsiaTheme="majorEastAsia" w:hAnsiTheme="majorHAnsi" w:cstheme="majorBidi"/>
      <w:i/>
      <w:iCs/>
      <w:color w:val="365F91" w:themeColor="accent1" w:themeShade="BF"/>
      <w:sz w:val="22"/>
      <w:szCs w:val="22"/>
      <w:lang w:val="en-US" w:eastAsia="en-US"/>
    </w:rPr>
  </w:style>
  <w:style w:type="paragraph" w:customStyle="1" w:styleId="yiv7352850147msonormal">
    <w:name w:val="yiv7352850147msonormal"/>
    <w:basedOn w:val="Normal"/>
    <w:rsid w:val="008A671C"/>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aliases w:val="List_Paragraph Char,Multilevel para_II Char"/>
    <w:link w:val="ListParagraph"/>
    <w:uiPriority w:val="34"/>
    <w:rsid w:val="0072047B"/>
    <w:rPr>
      <w:rFonts w:ascii="Trebuchet MS" w:hAnsi="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338">
      <w:bodyDiv w:val="1"/>
      <w:marLeft w:val="0"/>
      <w:marRight w:val="0"/>
      <w:marTop w:val="0"/>
      <w:marBottom w:val="0"/>
      <w:divBdr>
        <w:top w:val="none" w:sz="0" w:space="0" w:color="auto"/>
        <w:left w:val="none" w:sz="0" w:space="0" w:color="auto"/>
        <w:bottom w:val="none" w:sz="0" w:space="0" w:color="auto"/>
        <w:right w:val="none" w:sz="0" w:space="0" w:color="auto"/>
      </w:divBdr>
    </w:div>
    <w:div w:id="174150710">
      <w:bodyDiv w:val="1"/>
      <w:marLeft w:val="0"/>
      <w:marRight w:val="0"/>
      <w:marTop w:val="0"/>
      <w:marBottom w:val="0"/>
      <w:divBdr>
        <w:top w:val="none" w:sz="0" w:space="0" w:color="auto"/>
        <w:left w:val="none" w:sz="0" w:space="0" w:color="auto"/>
        <w:bottom w:val="none" w:sz="0" w:space="0" w:color="auto"/>
        <w:right w:val="none" w:sz="0" w:space="0" w:color="auto"/>
      </w:divBdr>
    </w:div>
    <w:div w:id="349531845">
      <w:bodyDiv w:val="1"/>
      <w:marLeft w:val="0"/>
      <w:marRight w:val="0"/>
      <w:marTop w:val="0"/>
      <w:marBottom w:val="0"/>
      <w:divBdr>
        <w:top w:val="none" w:sz="0" w:space="0" w:color="auto"/>
        <w:left w:val="none" w:sz="0" w:space="0" w:color="auto"/>
        <w:bottom w:val="none" w:sz="0" w:space="0" w:color="auto"/>
        <w:right w:val="none" w:sz="0" w:space="0" w:color="auto"/>
      </w:divBdr>
    </w:div>
    <w:div w:id="534775767">
      <w:bodyDiv w:val="1"/>
      <w:marLeft w:val="0"/>
      <w:marRight w:val="0"/>
      <w:marTop w:val="0"/>
      <w:marBottom w:val="0"/>
      <w:divBdr>
        <w:top w:val="none" w:sz="0" w:space="0" w:color="auto"/>
        <w:left w:val="none" w:sz="0" w:space="0" w:color="auto"/>
        <w:bottom w:val="none" w:sz="0" w:space="0" w:color="auto"/>
        <w:right w:val="none" w:sz="0" w:space="0" w:color="auto"/>
      </w:divBdr>
    </w:div>
    <w:div w:id="540046899">
      <w:bodyDiv w:val="1"/>
      <w:marLeft w:val="0"/>
      <w:marRight w:val="0"/>
      <w:marTop w:val="0"/>
      <w:marBottom w:val="0"/>
      <w:divBdr>
        <w:top w:val="none" w:sz="0" w:space="0" w:color="auto"/>
        <w:left w:val="none" w:sz="0" w:space="0" w:color="auto"/>
        <w:bottom w:val="none" w:sz="0" w:space="0" w:color="auto"/>
        <w:right w:val="none" w:sz="0" w:space="0" w:color="auto"/>
      </w:divBdr>
    </w:div>
    <w:div w:id="606277514">
      <w:bodyDiv w:val="1"/>
      <w:marLeft w:val="0"/>
      <w:marRight w:val="0"/>
      <w:marTop w:val="0"/>
      <w:marBottom w:val="0"/>
      <w:divBdr>
        <w:top w:val="none" w:sz="0" w:space="0" w:color="auto"/>
        <w:left w:val="none" w:sz="0" w:space="0" w:color="auto"/>
        <w:bottom w:val="none" w:sz="0" w:space="0" w:color="auto"/>
        <w:right w:val="none" w:sz="0" w:space="0" w:color="auto"/>
      </w:divBdr>
    </w:div>
    <w:div w:id="771977076">
      <w:bodyDiv w:val="1"/>
      <w:marLeft w:val="0"/>
      <w:marRight w:val="0"/>
      <w:marTop w:val="0"/>
      <w:marBottom w:val="0"/>
      <w:divBdr>
        <w:top w:val="none" w:sz="0" w:space="0" w:color="auto"/>
        <w:left w:val="none" w:sz="0" w:space="0" w:color="auto"/>
        <w:bottom w:val="none" w:sz="0" w:space="0" w:color="auto"/>
        <w:right w:val="none" w:sz="0" w:space="0" w:color="auto"/>
      </w:divBdr>
    </w:div>
    <w:div w:id="804546366">
      <w:bodyDiv w:val="1"/>
      <w:marLeft w:val="0"/>
      <w:marRight w:val="0"/>
      <w:marTop w:val="0"/>
      <w:marBottom w:val="0"/>
      <w:divBdr>
        <w:top w:val="none" w:sz="0" w:space="0" w:color="auto"/>
        <w:left w:val="none" w:sz="0" w:space="0" w:color="auto"/>
        <w:bottom w:val="none" w:sz="0" w:space="0" w:color="auto"/>
        <w:right w:val="none" w:sz="0" w:space="0" w:color="auto"/>
      </w:divBdr>
    </w:div>
    <w:div w:id="851340471">
      <w:bodyDiv w:val="1"/>
      <w:marLeft w:val="0"/>
      <w:marRight w:val="0"/>
      <w:marTop w:val="0"/>
      <w:marBottom w:val="0"/>
      <w:divBdr>
        <w:top w:val="none" w:sz="0" w:space="0" w:color="auto"/>
        <w:left w:val="none" w:sz="0" w:space="0" w:color="auto"/>
        <w:bottom w:val="none" w:sz="0" w:space="0" w:color="auto"/>
        <w:right w:val="none" w:sz="0" w:space="0" w:color="auto"/>
      </w:divBdr>
    </w:div>
    <w:div w:id="858158840">
      <w:bodyDiv w:val="1"/>
      <w:marLeft w:val="0"/>
      <w:marRight w:val="0"/>
      <w:marTop w:val="0"/>
      <w:marBottom w:val="0"/>
      <w:divBdr>
        <w:top w:val="none" w:sz="0" w:space="0" w:color="auto"/>
        <w:left w:val="none" w:sz="0" w:space="0" w:color="auto"/>
        <w:bottom w:val="none" w:sz="0" w:space="0" w:color="auto"/>
        <w:right w:val="none" w:sz="0" w:space="0" w:color="auto"/>
      </w:divBdr>
    </w:div>
    <w:div w:id="863328637">
      <w:bodyDiv w:val="1"/>
      <w:marLeft w:val="0"/>
      <w:marRight w:val="0"/>
      <w:marTop w:val="0"/>
      <w:marBottom w:val="0"/>
      <w:divBdr>
        <w:top w:val="none" w:sz="0" w:space="0" w:color="auto"/>
        <w:left w:val="none" w:sz="0" w:space="0" w:color="auto"/>
        <w:bottom w:val="none" w:sz="0" w:space="0" w:color="auto"/>
        <w:right w:val="none" w:sz="0" w:space="0" w:color="auto"/>
      </w:divBdr>
    </w:div>
    <w:div w:id="981232587">
      <w:bodyDiv w:val="1"/>
      <w:marLeft w:val="0"/>
      <w:marRight w:val="0"/>
      <w:marTop w:val="0"/>
      <w:marBottom w:val="0"/>
      <w:divBdr>
        <w:top w:val="none" w:sz="0" w:space="0" w:color="auto"/>
        <w:left w:val="none" w:sz="0" w:space="0" w:color="auto"/>
        <w:bottom w:val="none" w:sz="0" w:space="0" w:color="auto"/>
        <w:right w:val="none" w:sz="0" w:space="0" w:color="auto"/>
      </w:divBdr>
    </w:div>
    <w:div w:id="1066993555">
      <w:bodyDiv w:val="1"/>
      <w:marLeft w:val="0"/>
      <w:marRight w:val="0"/>
      <w:marTop w:val="0"/>
      <w:marBottom w:val="0"/>
      <w:divBdr>
        <w:top w:val="none" w:sz="0" w:space="0" w:color="auto"/>
        <w:left w:val="none" w:sz="0" w:space="0" w:color="auto"/>
        <w:bottom w:val="none" w:sz="0" w:space="0" w:color="auto"/>
        <w:right w:val="none" w:sz="0" w:space="0" w:color="auto"/>
      </w:divBdr>
    </w:div>
    <w:div w:id="1082489108">
      <w:bodyDiv w:val="1"/>
      <w:marLeft w:val="0"/>
      <w:marRight w:val="0"/>
      <w:marTop w:val="0"/>
      <w:marBottom w:val="0"/>
      <w:divBdr>
        <w:top w:val="none" w:sz="0" w:space="0" w:color="auto"/>
        <w:left w:val="none" w:sz="0" w:space="0" w:color="auto"/>
        <w:bottom w:val="none" w:sz="0" w:space="0" w:color="auto"/>
        <w:right w:val="none" w:sz="0" w:space="0" w:color="auto"/>
      </w:divBdr>
      <w:divsChild>
        <w:div w:id="1081634071">
          <w:marLeft w:val="0"/>
          <w:marRight w:val="0"/>
          <w:marTop w:val="0"/>
          <w:marBottom w:val="0"/>
          <w:divBdr>
            <w:top w:val="none" w:sz="0" w:space="0" w:color="auto"/>
            <w:left w:val="none" w:sz="0" w:space="0" w:color="auto"/>
            <w:bottom w:val="none" w:sz="0" w:space="0" w:color="auto"/>
            <w:right w:val="none" w:sz="0" w:space="0" w:color="auto"/>
          </w:divBdr>
          <w:divsChild>
            <w:div w:id="621611894">
              <w:marLeft w:val="0"/>
              <w:marRight w:val="0"/>
              <w:marTop w:val="0"/>
              <w:marBottom w:val="0"/>
              <w:divBdr>
                <w:top w:val="none" w:sz="0" w:space="0" w:color="auto"/>
                <w:left w:val="none" w:sz="0" w:space="0" w:color="auto"/>
                <w:bottom w:val="none" w:sz="0" w:space="0" w:color="auto"/>
                <w:right w:val="none" w:sz="0" w:space="0" w:color="auto"/>
              </w:divBdr>
              <w:divsChild>
                <w:div w:id="335155175">
                  <w:marLeft w:val="0"/>
                  <w:marRight w:val="0"/>
                  <w:marTop w:val="0"/>
                  <w:marBottom w:val="0"/>
                  <w:divBdr>
                    <w:top w:val="none" w:sz="0" w:space="0" w:color="auto"/>
                    <w:left w:val="none" w:sz="0" w:space="0" w:color="auto"/>
                    <w:bottom w:val="none" w:sz="0" w:space="0" w:color="auto"/>
                    <w:right w:val="none" w:sz="0" w:space="0" w:color="auto"/>
                  </w:divBdr>
                  <w:divsChild>
                    <w:div w:id="488836468">
                      <w:marLeft w:val="0"/>
                      <w:marRight w:val="0"/>
                      <w:marTop w:val="0"/>
                      <w:marBottom w:val="0"/>
                      <w:divBdr>
                        <w:top w:val="none" w:sz="0" w:space="0" w:color="auto"/>
                        <w:left w:val="none" w:sz="0" w:space="0" w:color="auto"/>
                        <w:bottom w:val="none" w:sz="0" w:space="0" w:color="auto"/>
                        <w:right w:val="none" w:sz="0" w:space="0" w:color="auto"/>
                      </w:divBdr>
                      <w:divsChild>
                        <w:div w:id="875117740">
                          <w:marLeft w:val="0"/>
                          <w:marRight w:val="0"/>
                          <w:marTop w:val="0"/>
                          <w:marBottom w:val="0"/>
                          <w:divBdr>
                            <w:top w:val="none" w:sz="0" w:space="0" w:color="auto"/>
                            <w:left w:val="none" w:sz="0" w:space="0" w:color="auto"/>
                            <w:bottom w:val="none" w:sz="0" w:space="0" w:color="auto"/>
                            <w:right w:val="none" w:sz="0" w:space="0" w:color="auto"/>
                          </w:divBdr>
                          <w:divsChild>
                            <w:div w:id="7408315">
                              <w:marLeft w:val="0"/>
                              <w:marRight w:val="0"/>
                              <w:marTop w:val="0"/>
                              <w:marBottom w:val="0"/>
                              <w:divBdr>
                                <w:top w:val="none" w:sz="0" w:space="0" w:color="auto"/>
                                <w:left w:val="none" w:sz="0" w:space="0" w:color="auto"/>
                                <w:bottom w:val="none" w:sz="0" w:space="0" w:color="auto"/>
                                <w:right w:val="none" w:sz="0" w:space="0" w:color="auto"/>
                              </w:divBdr>
                              <w:divsChild>
                                <w:div w:id="1595750581">
                                  <w:marLeft w:val="0"/>
                                  <w:marRight w:val="0"/>
                                  <w:marTop w:val="0"/>
                                  <w:marBottom w:val="0"/>
                                  <w:divBdr>
                                    <w:top w:val="none" w:sz="0" w:space="0" w:color="auto"/>
                                    <w:left w:val="none" w:sz="0" w:space="0" w:color="auto"/>
                                    <w:bottom w:val="none" w:sz="0" w:space="0" w:color="auto"/>
                                    <w:right w:val="none" w:sz="0" w:space="0" w:color="auto"/>
                                  </w:divBdr>
                                  <w:divsChild>
                                    <w:div w:id="822695688">
                                      <w:marLeft w:val="60"/>
                                      <w:marRight w:val="0"/>
                                      <w:marTop w:val="0"/>
                                      <w:marBottom w:val="0"/>
                                      <w:divBdr>
                                        <w:top w:val="none" w:sz="0" w:space="0" w:color="auto"/>
                                        <w:left w:val="none" w:sz="0" w:space="0" w:color="auto"/>
                                        <w:bottom w:val="none" w:sz="0" w:space="0" w:color="auto"/>
                                        <w:right w:val="none" w:sz="0" w:space="0" w:color="auto"/>
                                      </w:divBdr>
                                      <w:divsChild>
                                        <w:div w:id="677002372">
                                          <w:marLeft w:val="0"/>
                                          <w:marRight w:val="0"/>
                                          <w:marTop w:val="0"/>
                                          <w:marBottom w:val="0"/>
                                          <w:divBdr>
                                            <w:top w:val="none" w:sz="0" w:space="0" w:color="auto"/>
                                            <w:left w:val="none" w:sz="0" w:space="0" w:color="auto"/>
                                            <w:bottom w:val="none" w:sz="0" w:space="0" w:color="auto"/>
                                            <w:right w:val="none" w:sz="0" w:space="0" w:color="auto"/>
                                          </w:divBdr>
                                          <w:divsChild>
                                            <w:div w:id="907765361">
                                              <w:marLeft w:val="0"/>
                                              <w:marRight w:val="0"/>
                                              <w:marTop w:val="0"/>
                                              <w:marBottom w:val="120"/>
                                              <w:divBdr>
                                                <w:top w:val="single" w:sz="6" w:space="0" w:color="F5F5F5"/>
                                                <w:left w:val="single" w:sz="6" w:space="0" w:color="F5F5F5"/>
                                                <w:bottom w:val="single" w:sz="6" w:space="0" w:color="F5F5F5"/>
                                                <w:right w:val="single" w:sz="6" w:space="0" w:color="F5F5F5"/>
                                              </w:divBdr>
                                              <w:divsChild>
                                                <w:div w:id="1119488839">
                                                  <w:marLeft w:val="0"/>
                                                  <w:marRight w:val="0"/>
                                                  <w:marTop w:val="0"/>
                                                  <w:marBottom w:val="0"/>
                                                  <w:divBdr>
                                                    <w:top w:val="none" w:sz="0" w:space="0" w:color="auto"/>
                                                    <w:left w:val="none" w:sz="0" w:space="0" w:color="auto"/>
                                                    <w:bottom w:val="none" w:sz="0" w:space="0" w:color="auto"/>
                                                    <w:right w:val="none" w:sz="0" w:space="0" w:color="auto"/>
                                                  </w:divBdr>
                                                  <w:divsChild>
                                                    <w:div w:id="98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766985">
      <w:bodyDiv w:val="1"/>
      <w:marLeft w:val="0"/>
      <w:marRight w:val="0"/>
      <w:marTop w:val="0"/>
      <w:marBottom w:val="0"/>
      <w:divBdr>
        <w:top w:val="none" w:sz="0" w:space="0" w:color="auto"/>
        <w:left w:val="none" w:sz="0" w:space="0" w:color="auto"/>
        <w:bottom w:val="none" w:sz="0" w:space="0" w:color="auto"/>
        <w:right w:val="none" w:sz="0" w:space="0" w:color="auto"/>
      </w:divBdr>
    </w:div>
    <w:div w:id="1092355200">
      <w:bodyDiv w:val="1"/>
      <w:marLeft w:val="0"/>
      <w:marRight w:val="0"/>
      <w:marTop w:val="0"/>
      <w:marBottom w:val="0"/>
      <w:divBdr>
        <w:top w:val="none" w:sz="0" w:space="0" w:color="auto"/>
        <w:left w:val="none" w:sz="0" w:space="0" w:color="auto"/>
        <w:bottom w:val="none" w:sz="0" w:space="0" w:color="auto"/>
        <w:right w:val="none" w:sz="0" w:space="0" w:color="auto"/>
      </w:divBdr>
    </w:div>
    <w:div w:id="1158107528">
      <w:bodyDiv w:val="1"/>
      <w:marLeft w:val="0"/>
      <w:marRight w:val="0"/>
      <w:marTop w:val="0"/>
      <w:marBottom w:val="0"/>
      <w:divBdr>
        <w:top w:val="none" w:sz="0" w:space="0" w:color="auto"/>
        <w:left w:val="none" w:sz="0" w:space="0" w:color="auto"/>
        <w:bottom w:val="none" w:sz="0" w:space="0" w:color="auto"/>
        <w:right w:val="none" w:sz="0" w:space="0" w:color="auto"/>
      </w:divBdr>
    </w:div>
    <w:div w:id="1164009244">
      <w:bodyDiv w:val="1"/>
      <w:marLeft w:val="0"/>
      <w:marRight w:val="0"/>
      <w:marTop w:val="0"/>
      <w:marBottom w:val="0"/>
      <w:divBdr>
        <w:top w:val="none" w:sz="0" w:space="0" w:color="auto"/>
        <w:left w:val="none" w:sz="0" w:space="0" w:color="auto"/>
        <w:bottom w:val="none" w:sz="0" w:space="0" w:color="auto"/>
        <w:right w:val="none" w:sz="0" w:space="0" w:color="auto"/>
      </w:divBdr>
    </w:div>
    <w:div w:id="1306398271">
      <w:bodyDiv w:val="1"/>
      <w:marLeft w:val="0"/>
      <w:marRight w:val="0"/>
      <w:marTop w:val="0"/>
      <w:marBottom w:val="0"/>
      <w:divBdr>
        <w:top w:val="none" w:sz="0" w:space="0" w:color="auto"/>
        <w:left w:val="none" w:sz="0" w:space="0" w:color="auto"/>
        <w:bottom w:val="none" w:sz="0" w:space="0" w:color="auto"/>
        <w:right w:val="none" w:sz="0" w:space="0" w:color="auto"/>
      </w:divBdr>
    </w:div>
    <w:div w:id="1331640533">
      <w:bodyDiv w:val="1"/>
      <w:marLeft w:val="0"/>
      <w:marRight w:val="0"/>
      <w:marTop w:val="0"/>
      <w:marBottom w:val="0"/>
      <w:divBdr>
        <w:top w:val="none" w:sz="0" w:space="0" w:color="auto"/>
        <w:left w:val="none" w:sz="0" w:space="0" w:color="auto"/>
        <w:bottom w:val="none" w:sz="0" w:space="0" w:color="auto"/>
        <w:right w:val="none" w:sz="0" w:space="0" w:color="auto"/>
      </w:divBdr>
    </w:div>
    <w:div w:id="1466315784">
      <w:bodyDiv w:val="1"/>
      <w:marLeft w:val="0"/>
      <w:marRight w:val="0"/>
      <w:marTop w:val="0"/>
      <w:marBottom w:val="0"/>
      <w:divBdr>
        <w:top w:val="none" w:sz="0" w:space="0" w:color="auto"/>
        <w:left w:val="none" w:sz="0" w:space="0" w:color="auto"/>
        <w:bottom w:val="none" w:sz="0" w:space="0" w:color="auto"/>
        <w:right w:val="none" w:sz="0" w:space="0" w:color="auto"/>
      </w:divBdr>
    </w:div>
    <w:div w:id="1603760874">
      <w:bodyDiv w:val="1"/>
      <w:marLeft w:val="0"/>
      <w:marRight w:val="0"/>
      <w:marTop w:val="0"/>
      <w:marBottom w:val="0"/>
      <w:divBdr>
        <w:top w:val="none" w:sz="0" w:space="0" w:color="auto"/>
        <w:left w:val="none" w:sz="0" w:space="0" w:color="auto"/>
        <w:bottom w:val="none" w:sz="0" w:space="0" w:color="auto"/>
        <w:right w:val="none" w:sz="0" w:space="0" w:color="auto"/>
      </w:divBdr>
    </w:div>
    <w:div w:id="1670332388">
      <w:bodyDiv w:val="1"/>
      <w:marLeft w:val="0"/>
      <w:marRight w:val="0"/>
      <w:marTop w:val="0"/>
      <w:marBottom w:val="0"/>
      <w:divBdr>
        <w:top w:val="none" w:sz="0" w:space="0" w:color="auto"/>
        <w:left w:val="none" w:sz="0" w:space="0" w:color="auto"/>
        <w:bottom w:val="none" w:sz="0" w:space="0" w:color="auto"/>
        <w:right w:val="none" w:sz="0" w:space="0" w:color="auto"/>
      </w:divBdr>
    </w:div>
    <w:div w:id="1677228771">
      <w:bodyDiv w:val="1"/>
      <w:marLeft w:val="0"/>
      <w:marRight w:val="0"/>
      <w:marTop w:val="0"/>
      <w:marBottom w:val="0"/>
      <w:divBdr>
        <w:top w:val="none" w:sz="0" w:space="0" w:color="auto"/>
        <w:left w:val="none" w:sz="0" w:space="0" w:color="auto"/>
        <w:bottom w:val="none" w:sz="0" w:space="0" w:color="auto"/>
        <w:right w:val="none" w:sz="0" w:space="0" w:color="auto"/>
      </w:divBdr>
    </w:div>
    <w:div w:id="1823160042">
      <w:bodyDiv w:val="1"/>
      <w:marLeft w:val="0"/>
      <w:marRight w:val="0"/>
      <w:marTop w:val="0"/>
      <w:marBottom w:val="0"/>
      <w:divBdr>
        <w:top w:val="none" w:sz="0" w:space="0" w:color="auto"/>
        <w:left w:val="none" w:sz="0" w:space="0" w:color="auto"/>
        <w:bottom w:val="none" w:sz="0" w:space="0" w:color="auto"/>
        <w:right w:val="none" w:sz="0" w:space="0" w:color="auto"/>
      </w:divBdr>
    </w:div>
    <w:div w:id="1915507781">
      <w:bodyDiv w:val="1"/>
      <w:marLeft w:val="0"/>
      <w:marRight w:val="0"/>
      <w:marTop w:val="0"/>
      <w:marBottom w:val="0"/>
      <w:divBdr>
        <w:top w:val="none" w:sz="0" w:space="0" w:color="auto"/>
        <w:left w:val="none" w:sz="0" w:space="0" w:color="auto"/>
        <w:bottom w:val="none" w:sz="0" w:space="0" w:color="auto"/>
        <w:right w:val="none" w:sz="0" w:space="0" w:color="auto"/>
      </w:divBdr>
    </w:div>
    <w:div w:id="1973754707">
      <w:bodyDiv w:val="1"/>
      <w:marLeft w:val="0"/>
      <w:marRight w:val="0"/>
      <w:marTop w:val="0"/>
      <w:marBottom w:val="0"/>
      <w:divBdr>
        <w:top w:val="none" w:sz="0" w:space="0" w:color="auto"/>
        <w:left w:val="none" w:sz="0" w:space="0" w:color="auto"/>
        <w:bottom w:val="none" w:sz="0" w:space="0" w:color="auto"/>
        <w:right w:val="none" w:sz="0" w:space="0" w:color="auto"/>
      </w:divBdr>
    </w:div>
    <w:div w:id="2028482468">
      <w:bodyDiv w:val="1"/>
      <w:marLeft w:val="0"/>
      <w:marRight w:val="0"/>
      <w:marTop w:val="0"/>
      <w:marBottom w:val="0"/>
      <w:divBdr>
        <w:top w:val="none" w:sz="0" w:space="0" w:color="auto"/>
        <w:left w:val="none" w:sz="0" w:space="0" w:color="auto"/>
        <w:bottom w:val="none" w:sz="0" w:space="0" w:color="auto"/>
        <w:right w:val="none" w:sz="0" w:space="0" w:color="auto"/>
      </w:divBdr>
    </w:div>
    <w:div w:id="2060588784">
      <w:bodyDiv w:val="1"/>
      <w:marLeft w:val="0"/>
      <w:marRight w:val="0"/>
      <w:marTop w:val="0"/>
      <w:marBottom w:val="0"/>
      <w:divBdr>
        <w:top w:val="none" w:sz="0" w:space="0" w:color="auto"/>
        <w:left w:val="none" w:sz="0" w:space="0" w:color="auto"/>
        <w:bottom w:val="none" w:sz="0" w:space="0" w:color="auto"/>
        <w:right w:val="none" w:sz="0" w:space="0" w:color="auto"/>
      </w:divBdr>
    </w:div>
    <w:div w:id="2066709068">
      <w:bodyDiv w:val="1"/>
      <w:marLeft w:val="0"/>
      <w:marRight w:val="0"/>
      <w:marTop w:val="0"/>
      <w:marBottom w:val="0"/>
      <w:divBdr>
        <w:top w:val="none" w:sz="0" w:space="0" w:color="auto"/>
        <w:left w:val="none" w:sz="0" w:space="0" w:color="auto"/>
        <w:bottom w:val="none" w:sz="0" w:space="0" w:color="auto"/>
        <w:right w:val="none" w:sz="0" w:space="0" w:color="auto"/>
      </w:divBdr>
    </w:div>
    <w:div w:id="212253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goit@mt.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6D3B2.6DE2871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21C7-447B-4EE1-AF06-FD3490B8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209</TotalTime>
  <Pages>2</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 RUSU</dc:creator>
  <cp:lastModifiedBy>Bianca ALDEA</cp:lastModifiedBy>
  <cp:revision>25</cp:revision>
  <cp:lastPrinted>2018-12-07T08:06:00Z</cp:lastPrinted>
  <dcterms:created xsi:type="dcterms:W3CDTF">2019-10-28T13:49:00Z</dcterms:created>
  <dcterms:modified xsi:type="dcterms:W3CDTF">2020-12-17T14:22:00Z</dcterms:modified>
</cp:coreProperties>
</file>