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6F4B29" w:rsidRDefault="00AC4CA4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auto"/>
          <w:sz w:val="24"/>
          <w:szCs w:val="24"/>
        </w:rPr>
        <w:t>CEF</w:t>
      </w:r>
      <w:r w:rsidR="00051C9D"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2014-2020 </w:t>
      </w:r>
    </w:p>
    <w:p w:rsidR="00051C9D" w:rsidRPr="006F4B29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Default="00835982" w:rsidP="0083598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INFORMARE</w:t>
      </w:r>
    </w:p>
    <w:p w:rsidR="00835982" w:rsidRDefault="00835982" w:rsidP="0083598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privind actualizarea regulilor de identitate vizuală </w:t>
      </w:r>
    </w:p>
    <w:p w:rsidR="00835982" w:rsidRDefault="00835982" w:rsidP="0083598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la nivelul programului </w:t>
      </w:r>
    </w:p>
    <w:p w:rsidR="00835982" w:rsidRPr="006F4B29" w:rsidRDefault="00835982" w:rsidP="0083598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Connecting Europe </w:t>
      </w:r>
      <w:proofErr w:type="spellStart"/>
      <w:r>
        <w:rPr>
          <w:rFonts w:ascii="Trebuchet MS" w:hAnsi="Trebuchet MS"/>
        </w:rPr>
        <w:t>Facility</w:t>
      </w:r>
      <w:proofErr w:type="spellEnd"/>
      <w:r>
        <w:rPr>
          <w:rFonts w:ascii="Trebuchet MS" w:hAnsi="Trebuchet MS"/>
        </w:rPr>
        <w:t xml:space="preserve"> al Uniunii Europene</w:t>
      </w:r>
    </w:p>
    <w:p w:rsidR="00CD141E" w:rsidRDefault="00CD141E" w:rsidP="002234A3">
      <w:pPr>
        <w:rPr>
          <w:rFonts w:ascii="Trebuchet MS" w:hAnsi="Trebuchet MS"/>
        </w:rPr>
      </w:pPr>
    </w:p>
    <w:p w:rsidR="00471805" w:rsidRDefault="00471805" w:rsidP="002234A3">
      <w:pPr>
        <w:rPr>
          <w:rFonts w:ascii="Trebuchet MS" w:hAnsi="Trebuchet MS"/>
        </w:rPr>
      </w:pPr>
    </w:p>
    <w:p w:rsidR="00835982" w:rsidRPr="005A6371" w:rsidRDefault="00835982" w:rsidP="00F60B9D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La data de </w:t>
      </w:r>
      <w:r w:rsidRPr="00835982">
        <w:rPr>
          <w:rFonts w:ascii="Trebuchet MS" w:hAnsi="Trebuchet MS"/>
          <w:u w:val="single"/>
        </w:rPr>
        <w:t>13 iulie 2018</w:t>
      </w:r>
      <w:r>
        <w:rPr>
          <w:rFonts w:ascii="Trebuchet MS" w:hAnsi="Trebuchet MS"/>
        </w:rPr>
        <w:t xml:space="preserve">, INEA a actualizat regulile care vizează standardele de identitate vizuală la nivelul programului Connecting Europe </w:t>
      </w:r>
      <w:proofErr w:type="spellStart"/>
      <w:r>
        <w:rPr>
          <w:rFonts w:ascii="Trebuchet MS" w:hAnsi="Trebuchet MS"/>
        </w:rPr>
        <w:t>Facility</w:t>
      </w:r>
      <w:proofErr w:type="spellEnd"/>
      <w:r>
        <w:rPr>
          <w:rFonts w:ascii="Trebuchet MS" w:hAnsi="Trebuchet MS"/>
        </w:rPr>
        <w:t xml:space="preserve"> al Uniunii Europene.</w:t>
      </w:r>
    </w:p>
    <w:p w:rsidR="00F60B9D" w:rsidRDefault="00F60B9D" w:rsidP="00F60B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Acestea pot fi consultate la următoarele linkuri</w:t>
      </w:r>
      <w:r w:rsidR="00835982" w:rsidRPr="00835982">
        <w:rPr>
          <w:rFonts w:ascii="Trebuchet MS" w:hAnsi="Trebuchet MS"/>
        </w:rPr>
        <w:t xml:space="preserve">: </w:t>
      </w:r>
    </w:p>
    <w:p w:rsidR="00835982" w:rsidRPr="00F60B9D" w:rsidRDefault="00AE2418" w:rsidP="00F60B9D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2"/>
          <w:szCs w:val="22"/>
          <w:lang w:val="en-US"/>
        </w:rPr>
      </w:pPr>
      <w:hyperlink r:id="rId7" w:history="1">
        <w:r w:rsidR="00835982" w:rsidRPr="00F60B9D">
          <w:rPr>
            <w:rStyle w:val="Hyperlink"/>
            <w:rFonts w:ascii="Trebuchet MS" w:hAnsi="Trebuchet MS"/>
          </w:rPr>
          <w:t>https://ec.europa.eu/inea/sites/inea/files/comm_cef_leaflet_20180712.pdf</w:t>
        </w:r>
      </w:hyperlink>
      <w:r w:rsidR="00835982" w:rsidRPr="00F60B9D">
        <w:rPr>
          <w:rFonts w:ascii="Trebuchet MS" w:hAnsi="Trebuchet MS"/>
        </w:rPr>
        <w:t>.</w:t>
      </w:r>
    </w:p>
    <w:p w:rsidR="00835982" w:rsidRPr="00F60B9D" w:rsidRDefault="00F60B9D" w:rsidP="00F60B9D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4076700</wp:posOffset>
            </wp:positionV>
            <wp:extent cx="1628775" cy="1285875"/>
            <wp:effectExtent l="0" t="0" r="9525" b="9525"/>
            <wp:wrapSquare wrapText="bothSides"/>
            <wp:docPr id="5" name="Picture 5" descr="cid:image005.png@01D41A09.89648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41A09.896480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F60B9D">
          <w:rPr>
            <w:rStyle w:val="Hyperlink"/>
            <w:rFonts w:ascii="Trebuchet MS" w:hAnsi="Trebuchet MS"/>
          </w:rPr>
          <w:t>https://ec.europa.eu/inea/connecting-europe-facility/cef-energy/beneficiaries-info-point/publicity-guidelines-logos</w:t>
        </w:r>
      </w:hyperlink>
    </w:p>
    <w:p w:rsidR="00835982" w:rsidRDefault="00F60B9D" w:rsidP="00E7755B">
      <w:r w:rsidRPr="00835982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4400550</wp:posOffset>
            </wp:positionV>
            <wp:extent cx="4972050" cy="876300"/>
            <wp:effectExtent l="0" t="0" r="0" b="0"/>
            <wp:wrapSquare wrapText="bothSides"/>
            <wp:docPr id="4" name="Picture 4" descr="cid:image006.png@01D41A09.89648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41A09.896480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982" w:rsidRDefault="00835982" w:rsidP="00E7755B">
      <w:pPr>
        <w:rPr>
          <w:rFonts w:ascii="Trebuchet MS" w:hAnsi="Trebuchet MS"/>
        </w:rPr>
      </w:pPr>
    </w:p>
    <w:p w:rsidR="00835982" w:rsidRDefault="00835982" w:rsidP="00F60B9D">
      <w:pPr>
        <w:spacing w:line="360" w:lineRule="auto"/>
        <w:rPr>
          <w:rFonts w:ascii="Trebuchet MS" w:hAnsi="Trebuchet MS"/>
        </w:rPr>
      </w:pPr>
      <w:r w:rsidRPr="00835982">
        <w:rPr>
          <w:rFonts w:ascii="Trebuchet MS" w:hAnsi="Trebuchet MS"/>
        </w:rPr>
        <w:t>Beneficiarii proiectelor CEF au obligativitatea de a se conforma noilor</w:t>
      </w:r>
      <w:r>
        <w:rPr>
          <w:rFonts w:ascii="Trebuchet MS" w:hAnsi="Trebuchet MS"/>
        </w:rPr>
        <w:t xml:space="preserve"> reguli, în vederea îndeplinirii</w:t>
      </w:r>
      <w:r w:rsidRPr="00835982">
        <w:rPr>
          <w:rFonts w:ascii="Trebuchet MS" w:hAnsi="Trebuchet MS"/>
        </w:rPr>
        <w:t xml:space="preserve"> standardelor de identitate vizuală </w:t>
      </w:r>
      <w:r>
        <w:rPr>
          <w:rFonts w:ascii="Trebuchet MS" w:hAnsi="Trebuchet MS"/>
        </w:rPr>
        <w:t>stabili</w:t>
      </w:r>
      <w:r w:rsidRPr="00835982">
        <w:rPr>
          <w:rFonts w:ascii="Trebuchet MS" w:hAnsi="Trebuchet MS"/>
        </w:rPr>
        <w:t xml:space="preserve">te în cadrul programului CEF. </w:t>
      </w:r>
    </w:p>
    <w:p w:rsidR="00F60B9D" w:rsidRDefault="00F60B9D" w:rsidP="00F60B9D">
      <w:pPr>
        <w:spacing w:line="360" w:lineRule="auto"/>
        <w:rPr>
          <w:rFonts w:ascii="Trebuchet MS" w:hAnsi="Trebuchet MS"/>
        </w:rPr>
      </w:pPr>
      <w:r w:rsidRPr="00EE382E">
        <w:rPr>
          <w:rFonts w:ascii="Trebuchet MS" w:hAnsi="Trebuchet MS"/>
          <w:b/>
          <w:bCs/>
        </w:rPr>
        <w:t>MINISTERUL TRANSPORTURILOR</w:t>
      </w:r>
      <w:r>
        <w:rPr>
          <w:rFonts w:ascii="Trebuchet MS" w:hAnsi="Trebuchet MS"/>
          <w:b/>
          <w:bCs/>
        </w:rPr>
        <w:t>,</w:t>
      </w:r>
      <w:r w:rsidRPr="00EE382E">
        <w:rPr>
          <w:rFonts w:ascii="Trebuchet MS" w:hAnsi="Trebuchet MS"/>
          <w:b/>
          <w:bCs/>
        </w:rPr>
        <w:t xml:space="preserve"> </w:t>
      </w:r>
      <w:r w:rsidRPr="00EE382E">
        <w:rPr>
          <w:rFonts w:ascii="Trebuchet MS" w:hAnsi="Trebuchet MS"/>
        </w:rPr>
        <w:t xml:space="preserve">în calitate de </w:t>
      </w:r>
      <w:r w:rsidRPr="00EE382E">
        <w:rPr>
          <w:rFonts w:ascii="Trebuchet MS" w:hAnsi="Trebuchet MS"/>
          <w:b/>
        </w:rPr>
        <w:t>Organism Intermediar pentru Transport</w:t>
      </w:r>
      <w:r w:rsidRPr="00EE382E">
        <w:rPr>
          <w:rFonts w:ascii="Trebuchet MS" w:hAnsi="Trebuchet MS"/>
        </w:rPr>
        <w:t xml:space="preserve">, </w:t>
      </w:r>
      <w:r w:rsidRPr="00EE382E">
        <w:rPr>
          <w:rFonts w:ascii="Trebuchet MS" w:hAnsi="Trebuchet MS"/>
          <w:bCs/>
        </w:rPr>
        <w:t xml:space="preserve">are responsabilitatea gestiunii portofoliului de proiecte finanțate prin </w:t>
      </w:r>
      <w:r>
        <w:rPr>
          <w:rFonts w:ascii="Trebuchet MS" w:hAnsi="Trebuchet MS"/>
          <w:bCs/>
        </w:rPr>
        <w:t xml:space="preserve">intermediul </w:t>
      </w:r>
      <w:r w:rsidRPr="005A6371">
        <w:rPr>
          <w:rFonts w:ascii="Trebuchet MS" w:hAnsi="Trebuchet MS"/>
          <w:b/>
          <w:bCs/>
        </w:rPr>
        <w:t>Mecanismului pentru Interconectarea Europei</w:t>
      </w:r>
      <w:r>
        <w:rPr>
          <w:rFonts w:ascii="Trebuchet MS" w:hAnsi="Trebuchet MS"/>
          <w:b/>
          <w:bCs/>
        </w:rPr>
        <w:t xml:space="preserve"> (</w:t>
      </w:r>
      <w:r>
        <w:rPr>
          <w:rFonts w:ascii="Trebuchet MS" w:hAnsi="Trebuchet MS"/>
          <w:b/>
        </w:rPr>
        <w:t xml:space="preserve">CEF </w:t>
      </w:r>
      <w:r w:rsidRPr="00EE382E">
        <w:rPr>
          <w:rFonts w:ascii="Trebuchet MS" w:hAnsi="Trebuchet MS"/>
          <w:b/>
        </w:rPr>
        <w:t>201</w:t>
      </w:r>
      <w:r>
        <w:rPr>
          <w:rFonts w:ascii="Trebuchet MS" w:hAnsi="Trebuchet MS"/>
          <w:b/>
        </w:rPr>
        <w:t>4-</w:t>
      </w:r>
      <w:bookmarkStart w:id="0" w:name="_GoBack"/>
      <w:bookmarkEnd w:id="0"/>
      <w:r>
        <w:rPr>
          <w:rFonts w:ascii="Trebuchet MS" w:hAnsi="Trebuchet MS"/>
          <w:b/>
        </w:rPr>
        <w:t>2020)</w:t>
      </w:r>
      <w:r w:rsidRPr="00EE382E">
        <w:rPr>
          <w:rFonts w:ascii="Trebuchet MS" w:hAnsi="Trebuchet MS"/>
          <w:b/>
        </w:rPr>
        <w:t xml:space="preserve"> – </w:t>
      </w:r>
      <w:r>
        <w:rPr>
          <w:rFonts w:ascii="Trebuchet MS" w:hAnsi="Trebuchet MS"/>
          <w:b/>
        </w:rPr>
        <w:t>sectorul de t</w:t>
      </w:r>
      <w:r w:rsidRPr="00EE382E">
        <w:rPr>
          <w:rFonts w:ascii="Trebuchet MS" w:hAnsi="Trebuchet MS"/>
          <w:b/>
        </w:rPr>
        <w:t>ransport</w:t>
      </w:r>
      <w:r w:rsidRPr="00EE382E">
        <w:rPr>
          <w:rFonts w:ascii="Trebuchet MS" w:hAnsi="Trebuchet MS"/>
        </w:rPr>
        <w:t>.</w:t>
      </w:r>
    </w:p>
    <w:p w:rsidR="00F60B9D" w:rsidRPr="00835982" w:rsidRDefault="00F60B9D" w:rsidP="00F60B9D">
      <w:pPr>
        <w:spacing w:line="360" w:lineRule="auto"/>
        <w:rPr>
          <w:rFonts w:ascii="Trebuchet MS" w:hAnsi="Trebuchet MS"/>
        </w:rPr>
      </w:pPr>
    </w:p>
    <w:sectPr w:rsidR="00F60B9D" w:rsidRPr="00835982" w:rsidSect="001D19A6">
      <w:headerReference w:type="default" r:id="rId13"/>
      <w:pgSz w:w="12240" w:h="15840"/>
      <w:pgMar w:top="1875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18" w:rsidRDefault="00AE2418" w:rsidP="00F00381">
      <w:pPr>
        <w:spacing w:before="0" w:line="240" w:lineRule="auto"/>
      </w:pPr>
      <w:r>
        <w:separator/>
      </w:r>
    </w:p>
  </w:endnote>
  <w:endnote w:type="continuationSeparator" w:id="0">
    <w:p w:rsidR="00AE2418" w:rsidRDefault="00AE2418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18" w:rsidRDefault="00AE2418" w:rsidP="00F00381">
      <w:pPr>
        <w:spacing w:before="0" w:line="240" w:lineRule="auto"/>
      </w:pPr>
      <w:r>
        <w:separator/>
      </w:r>
    </w:p>
  </w:footnote>
  <w:footnote w:type="continuationSeparator" w:id="0">
    <w:p w:rsidR="00AE2418" w:rsidRDefault="00AE2418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835982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b/>
        <w:bCs/>
        <w:noProof/>
        <w:color w:val="000080"/>
        <w:sz w:val="32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504825</wp:posOffset>
          </wp:positionV>
          <wp:extent cx="962025" cy="82867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 wp14:anchorId="11E83B20" wp14:editId="1530FF1D">
          <wp:extent cx="1323975" cy="1123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381">
      <w:rPr>
        <w:b/>
        <w:bCs/>
        <w:color w:val="000080"/>
        <w:sz w:val="32"/>
        <w:szCs w:val="28"/>
        <w:lang w:eastAsia="ro-RO"/>
      </w:rPr>
      <w:t xml:space="preserve">                                      </w:t>
    </w:r>
  </w:p>
  <w:p w:rsidR="00F00381" w:rsidRPr="006C70F2" w:rsidRDefault="00F0038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D9D12A6"/>
    <w:multiLevelType w:val="hybridMultilevel"/>
    <w:tmpl w:val="21704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1BAA"/>
    <w:rsid w:val="00003F2D"/>
    <w:rsid w:val="00016BF0"/>
    <w:rsid w:val="00051C9D"/>
    <w:rsid w:val="00057CC4"/>
    <w:rsid w:val="000662EC"/>
    <w:rsid w:val="00075D1E"/>
    <w:rsid w:val="00085045"/>
    <w:rsid w:val="000A0D42"/>
    <w:rsid w:val="000B435D"/>
    <w:rsid w:val="000F5147"/>
    <w:rsid w:val="00104AE2"/>
    <w:rsid w:val="001359E1"/>
    <w:rsid w:val="00144BF5"/>
    <w:rsid w:val="001458A6"/>
    <w:rsid w:val="00176D01"/>
    <w:rsid w:val="001C489C"/>
    <w:rsid w:val="001D19A6"/>
    <w:rsid w:val="002003F8"/>
    <w:rsid w:val="00211A7E"/>
    <w:rsid w:val="002234A3"/>
    <w:rsid w:val="002506A0"/>
    <w:rsid w:val="0026592A"/>
    <w:rsid w:val="00266C5D"/>
    <w:rsid w:val="00286C95"/>
    <w:rsid w:val="00291335"/>
    <w:rsid w:val="0029480C"/>
    <w:rsid w:val="00297B1A"/>
    <w:rsid w:val="002B1317"/>
    <w:rsid w:val="002E7CE2"/>
    <w:rsid w:val="003055B5"/>
    <w:rsid w:val="00321226"/>
    <w:rsid w:val="00347F9B"/>
    <w:rsid w:val="00353D08"/>
    <w:rsid w:val="00380D1D"/>
    <w:rsid w:val="00397868"/>
    <w:rsid w:val="003A0301"/>
    <w:rsid w:val="003D724E"/>
    <w:rsid w:val="003E12A0"/>
    <w:rsid w:val="003F6BA2"/>
    <w:rsid w:val="00412D0B"/>
    <w:rsid w:val="00415FC9"/>
    <w:rsid w:val="0041729C"/>
    <w:rsid w:val="00431B52"/>
    <w:rsid w:val="004340B9"/>
    <w:rsid w:val="00461C35"/>
    <w:rsid w:val="00471805"/>
    <w:rsid w:val="0048122A"/>
    <w:rsid w:val="004A02AC"/>
    <w:rsid w:val="004C1264"/>
    <w:rsid w:val="004D1349"/>
    <w:rsid w:val="004D6BDA"/>
    <w:rsid w:val="004E019B"/>
    <w:rsid w:val="004E142A"/>
    <w:rsid w:val="005076CC"/>
    <w:rsid w:val="0051180F"/>
    <w:rsid w:val="00540D6E"/>
    <w:rsid w:val="00542963"/>
    <w:rsid w:val="00567A36"/>
    <w:rsid w:val="005A6371"/>
    <w:rsid w:val="005E1DA7"/>
    <w:rsid w:val="00625434"/>
    <w:rsid w:val="00625771"/>
    <w:rsid w:val="006327F4"/>
    <w:rsid w:val="006654A7"/>
    <w:rsid w:val="00672C22"/>
    <w:rsid w:val="006977FD"/>
    <w:rsid w:val="006B0B87"/>
    <w:rsid w:val="006C1D76"/>
    <w:rsid w:val="006C3D70"/>
    <w:rsid w:val="006C70F2"/>
    <w:rsid w:val="006F4B29"/>
    <w:rsid w:val="00702836"/>
    <w:rsid w:val="00721652"/>
    <w:rsid w:val="007340C7"/>
    <w:rsid w:val="00744714"/>
    <w:rsid w:val="00757F32"/>
    <w:rsid w:val="00763B43"/>
    <w:rsid w:val="00773007"/>
    <w:rsid w:val="00774D51"/>
    <w:rsid w:val="00775663"/>
    <w:rsid w:val="007A2436"/>
    <w:rsid w:val="007D17F6"/>
    <w:rsid w:val="007D47A1"/>
    <w:rsid w:val="007E1CD0"/>
    <w:rsid w:val="007E6F1A"/>
    <w:rsid w:val="00801AC3"/>
    <w:rsid w:val="00805DEB"/>
    <w:rsid w:val="00806A6A"/>
    <w:rsid w:val="00816874"/>
    <w:rsid w:val="00835982"/>
    <w:rsid w:val="00841B8C"/>
    <w:rsid w:val="00856228"/>
    <w:rsid w:val="0087317D"/>
    <w:rsid w:val="008B6349"/>
    <w:rsid w:val="008F0D24"/>
    <w:rsid w:val="0095156D"/>
    <w:rsid w:val="00981D4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65FBA"/>
    <w:rsid w:val="00A9636E"/>
    <w:rsid w:val="00AB1EAD"/>
    <w:rsid w:val="00AB7007"/>
    <w:rsid w:val="00AC4CA4"/>
    <w:rsid w:val="00AC7A4E"/>
    <w:rsid w:val="00AE2418"/>
    <w:rsid w:val="00B01E2B"/>
    <w:rsid w:val="00B038F6"/>
    <w:rsid w:val="00B2445D"/>
    <w:rsid w:val="00B2602A"/>
    <w:rsid w:val="00B34791"/>
    <w:rsid w:val="00B379F1"/>
    <w:rsid w:val="00B40BD2"/>
    <w:rsid w:val="00B4502A"/>
    <w:rsid w:val="00B52D86"/>
    <w:rsid w:val="00B63672"/>
    <w:rsid w:val="00B64794"/>
    <w:rsid w:val="00B7788F"/>
    <w:rsid w:val="00BA156E"/>
    <w:rsid w:val="00BA7808"/>
    <w:rsid w:val="00BD563B"/>
    <w:rsid w:val="00BE112C"/>
    <w:rsid w:val="00BF1123"/>
    <w:rsid w:val="00BF3491"/>
    <w:rsid w:val="00C13639"/>
    <w:rsid w:val="00C2029D"/>
    <w:rsid w:val="00C37903"/>
    <w:rsid w:val="00C411F3"/>
    <w:rsid w:val="00C540F3"/>
    <w:rsid w:val="00C77FF5"/>
    <w:rsid w:val="00C83658"/>
    <w:rsid w:val="00CA7693"/>
    <w:rsid w:val="00CD141E"/>
    <w:rsid w:val="00CE326B"/>
    <w:rsid w:val="00CF26D7"/>
    <w:rsid w:val="00D030A0"/>
    <w:rsid w:val="00D17924"/>
    <w:rsid w:val="00D22731"/>
    <w:rsid w:val="00D377DF"/>
    <w:rsid w:val="00D43029"/>
    <w:rsid w:val="00D51138"/>
    <w:rsid w:val="00DA0887"/>
    <w:rsid w:val="00DD513B"/>
    <w:rsid w:val="00DE0FAA"/>
    <w:rsid w:val="00E51726"/>
    <w:rsid w:val="00E63AD9"/>
    <w:rsid w:val="00E7755B"/>
    <w:rsid w:val="00E919B3"/>
    <w:rsid w:val="00EC5225"/>
    <w:rsid w:val="00ED0EB0"/>
    <w:rsid w:val="00ED750B"/>
    <w:rsid w:val="00EE382E"/>
    <w:rsid w:val="00EE5B09"/>
    <w:rsid w:val="00EE7AC6"/>
    <w:rsid w:val="00F00381"/>
    <w:rsid w:val="00F1340B"/>
    <w:rsid w:val="00F428C5"/>
    <w:rsid w:val="00F434EE"/>
    <w:rsid w:val="00F526F2"/>
    <w:rsid w:val="00F55EA9"/>
    <w:rsid w:val="00F60B9D"/>
    <w:rsid w:val="00F7554D"/>
    <w:rsid w:val="00F93358"/>
    <w:rsid w:val="00FA40B6"/>
    <w:rsid w:val="00FB4596"/>
    <w:rsid w:val="00FB52AF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ea/sites/inea/files/comm_cef_leaflet_20180712.pdf" TargetMode="External"/><Relationship Id="rId12" Type="http://schemas.openxmlformats.org/officeDocument/2006/relationships/image" Target="cid:image002.png@01D41AA9.34D44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41AA9.34D449F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Bianca ALDEA</cp:lastModifiedBy>
  <cp:revision>6</cp:revision>
  <cp:lastPrinted>2018-02-14T13:05:00Z</cp:lastPrinted>
  <dcterms:created xsi:type="dcterms:W3CDTF">2018-07-16T09:00:00Z</dcterms:created>
  <dcterms:modified xsi:type="dcterms:W3CDTF">2018-07-16T13:35:00Z</dcterms:modified>
</cp:coreProperties>
</file>